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13.09.2021 N 1547</w:t>
              <w:br/>
              <w:t xml:space="preserve">(ред. от 01.06.2023)</w:t>
              <w:br/>
              <w:t xml:space="preserve">"Об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16.02.2024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сентября 2021 г. N 1547</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ПОДКЛЮЧЕНИЯ (ТЕХНОЛОГИЧЕСКОГО ПРИСОЕДИНЕНИЯ)</w:t>
      </w:r>
    </w:p>
    <w:p>
      <w:pPr>
        <w:pStyle w:val="2"/>
        <w:jc w:val="center"/>
      </w:pPr>
      <w:r>
        <w:rPr>
          <w:sz w:val="20"/>
        </w:rPr>
        <w:t xml:space="preserve">ГАЗОИСПОЛЬЗУЮЩЕГО ОБОРУДОВАНИЯ И ОБЪЕКТОВ КАПИТАЛЬНОГО</w:t>
      </w:r>
    </w:p>
    <w:p>
      <w:pPr>
        <w:pStyle w:val="2"/>
        <w:jc w:val="center"/>
      </w:pPr>
      <w:r>
        <w:rPr>
          <w:sz w:val="20"/>
        </w:rPr>
        <w:t xml:space="preserve">СТРОИТЕЛЬСТВА К СЕТЯМ ГАЗОРАСПРЕДЕЛЕНИЯ И О ПРИЗНАНИИ</w:t>
      </w:r>
    </w:p>
    <w:p>
      <w:pPr>
        <w:pStyle w:val="2"/>
        <w:jc w:val="center"/>
      </w:pPr>
      <w:r>
        <w:rPr>
          <w:sz w:val="20"/>
        </w:rPr>
        <w:t xml:space="preserve">УТРАТИВШИМИ СИЛУ НЕКОТОРЫХ АКТОВ ПРАВИТЕЛЬСТВА</w:t>
      </w:r>
    </w:p>
    <w:p>
      <w:pPr>
        <w:pStyle w:val="2"/>
        <w:jc w:val="center"/>
      </w:pPr>
      <w:r>
        <w:rPr>
          <w:sz w:val="20"/>
        </w:rPr>
        <w:t xml:space="preserve">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30.11.2022 </w:t>
            </w:r>
            <w:hyperlink w:history="0" r:id="rId7"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N 2187</w:t>
              </w:r>
            </w:hyperlink>
            <w:r>
              <w:rPr>
                <w:sz w:val="20"/>
                <w:color w:val="392c69"/>
              </w:rPr>
              <w:t xml:space="preserve">,</w:t>
            </w:r>
          </w:p>
          <w:p>
            <w:pPr>
              <w:pStyle w:val="0"/>
              <w:jc w:val="center"/>
            </w:pPr>
            <w:r>
              <w:rPr>
                <w:sz w:val="20"/>
                <w:color w:val="392c69"/>
              </w:rPr>
              <w:t xml:space="preserve">от 01.06.2023 </w:t>
            </w:r>
            <w:hyperlink w:history="0" r:id="rId8"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N 904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48" w:tooltip="ПРАВИЛА">
        <w:r>
          <w:rPr>
            <w:sz w:val="20"/>
            <w:color w:val="0000ff"/>
          </w:rPr>
          <w:t xml:space="preserve">Правила</w:t>
        </w:r>
      </w:hyperlink>
      <w:r>
        <w:rPr>
          <w:sz w:val="20"/>
        </w:rP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остановление Правительства РФ от 30.12.2013 N 1314 (ред. от 19.03.2020) &quot;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абзац второй пункта 1</w:t>
        </w:r>
      </w:hyperlink>
      <w:r>
        <w:rPr>
          <w:sz w:val="20"/>
        </w:rP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pPr>
        <w:pStyle w:val="0"/>
        <w:spacing w:before="200" w:line-rule="auto"/>
        <w:ind w:firstLine="540"/>
        <w:jc w:val="both"/>
      </w:pPr>
      <w:hyperlink w:history="0" r:id="rId10" w:tooltip="Постановление Правительства РФ от 15.04.2014 N 342 &quot;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pPr>
        <w:pStyle w:val="0"/>
        <w:spacing w:before="200" w:line-rule="auto"/>
        <w:ind w:firstLine="540"/>
        <w:jc w:val="both"/>
      </w:pPr>
      <w:hyperlink w:history="0" r:id="rId11" w:tooltip="Постановление Правительства РФ от 16.11.2016 N 1203 (ред. от 21.12.2018) &quot;О внесении изменений в Правила подключения (технологического присоединения) объектов капитального строительства к сетям газораспределе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pPr>
        <w:pStyle w:val="0"/>
        <w:spacing w:before="200" w:line-rule="auto"/>
        <w:ind w:firstLine="540"/>
        <w:jc w:val="both"/>
      </w:pPr>
      <w:hyperlink w:history="0" r:id="rId12" w:tooltip="Постановление Правительства РФ от 15.06.2017 N 713 (ред. от 21.12.2018) &quot;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pPr>
        <w:pStyle w:val="0"/>
        <w:spacing w:before="200" w:line-rule="auto"/>
        <w:ind w:firstLine="540"/>
        <w:jc w:val="both"/>
      </w:pPr>
      <w:hyperlink w:history="0" r:id="rId13" w:tooltip="Постановление Правительства РФ от 19.06.2017 N 727 &quot;О внесении изменений в некоторые акты Правительства Российской Федерации в сфере газоснабжения и газификации&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pPr>
        <w:pStyle w:val="0"/>
        <w:spacing w:before="200" w:line-rule="auto"/>
        <w:ind w:firstLine="540"/>
        <w:jc w:val="both"/>
      </w:pPr>
      <w:hyperlink w:history="0" r:id="rId14" w:tooltip="Постановление Правительства РФ от 02.08.2017 N 924 (ред. от 19.03.2020) &quot;О внесении изменений в Правила подключения (технологического присоединения) объектов капитального строительства к сетям газораспределе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 августа 2017 г. N 924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pPr>
        <w:pStyle w:val="0"/>
        <w:spacing w:before="200" w:line-rule="auto"/>
        <w:ind w:firstLine="540"/>
        <w:jc w:val="both"/>
      </w:pPr>
      <w:hyperlink w:history="0" r:id="rId15" w:tooltip="Постановление Правительства РФ от 25.08.2017 N 999 &quot;О внесении изменений в Правила подключения (технологического присоединения) объектов капитального строительства к сетям газораспределе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pPr>
        <w:pStyle w:val="0"/>
        <w:spacing w:before="200" w:line-rule="auto"/>
        <w:ind w:firstLine="540"/>
        <w:jc w:val="both"/>
      </w:pPr>
      <w:hyperlink w:history="0" r:id="rId16" w:tooltip="Постановление Правительства РФ от 30.01.2018 N 82 (ред. от 19.03.2020) &quot;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pPr>
        <w:pStyle w:val="0"/>
        <w:spacing w:before="200" w:line-rule="auto"/>
        <w:ind w:firstLine="540"/>
        <w:jc w:val="both"/>
      </w:pPr>
      <w:hyperlink w:history="0" r:id="rId17" w:tooltip="Постановление Правительства РФ от 12.04.2018 N 448 (ред. от 05.07.2018)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6</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pPr>
        <w:pStyle w:val="0"/>
        <w:spacing w:before="200" w:line-rule="auto"/>
        <w:ind w:firstLine="540"/>
        <w:jc w:val="both"/>
      </w:pPr>
      <w:hyperlink w:history="0" r:id="rId18" w:tooltip="Постановление Правительства РФ от 21.12.2018 N 1622 (ред. от 11.07.2020) &quot;О внесении изменений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пункты 18</w:t>
        </w:r>
      </w:hyperlink>
      <w:r>
        <w:rPr>
          <w:sz w:val="20"/>
        </w:rPr>
        <w:t xml:space="preserve"> и </w:t>
      </w:r>
      <w:hyperlink w:history="0" r:id="rId19" w:tooltip="Постановление Правительства РФ от 21.12.2018 N 1622 (ред. от 11.07.2020) &quot;О внесении изменений и признании утратившими силу некоторых актов Правительства Российской Федерации&quot; ------------ Недействующая редакция {КонсультантПлюс}">
        <w:r>
          <w:rPr>
            <w:sz w:val="20"/>
            <w:color w:val="0000ff"/>
          </w:rPr>
          <w:t xml:space="preserve">22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pPr>
        <w:pStyle w:val="0"/>
        <w:spacing w:before="200" w:line-rule="auto"/>
        <w:ind w:firstLine="540"/>
        <w:jc w:val="both"/>
      </w:pPr>
      <w:hyperlink w:history="0" r:id="rId20" w:tooltip="Постановление Правительства РФ от 21.02.2019 N 179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3</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pPr>
        <w:pStyle w:val="0"/>
        <w:spacing w:before="200" w:line-rule="auto"/>
        <w:ind w:firstLine="540"/>
        <w:jc w:val="both"/>
      </w:pPr>
      <w:hyperlink w:history="0" r:id="rId21" w:tooltip="Постановление Правительства РФ от 07.12.2019 N 1611 &quot;О внесении изменений в Правила подключения (технологического присоединения) объектов капитального строительства к сетям газораспределе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pPr>
        <w:pStyle w:val="0"/>
        <w:spacing w:before="200" w:line-rule="auto"/>
        <w:ind w:firstLine="540"/>
        <w:jc w:val="both"/>
      </w:pPr>
      <w:hyperlink w:history="0" r:id="rId22" w:tooltip="Постановление Правительства РФ от 19.03.2020 N 305 &quot;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quot; ------------ Недействующая редакция {КонсультантПлюс}">
        <w:r>
          <w:rPr>
            <w:sz w:val="20"/>
            <w:color w:val="0000ff"/>
          </w:rPr>
          <w:t xml:space="preserve">пункт 5</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pPr>
        <w:pStyle w:val="0"/>
        <w:spacing w:before="200" w:line-rule="auto"/>
        <w:ind w:firstLine="540"/>
        <w:jc w:val="both"/>
      </w:pPr>
      <w:hyperlink w:history="0" r:id="rId23" w:tooltip="Постановление Правительства РФ от 31.12.2020 N 2467 (ред. от 06.10.2021) &quot;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 Недействующая редакция {КонсультантПлюс}">
        <w:r>
          <w:rPr>
            <w:sz w:val="20"/>
            <w:color w:val="0000ff"/>
          </w:rPr>
          <w:t xml:space="preserve">пункт 499</w:t>
        </w:r>
      </w:hyperlink>
      <w:r>
        <w:rPr>
          <w:sz w:val="20"/>
        </w:rP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pPr>
        <w:pStyle w:val="0"/>
        <w:spacing w:before="200" w:line-rule="auto"/>
        <w:ind w:firstLine="540"/>
        <w:jc w:val="both"/>
      </w:pPr>
      <w:r>
        <w:rPr>
          <w:sz w:val="20"/>
        </w:rPr>
        <w:t xml:space="preserve">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13 сентября 2021 г. N 1547</w:t>
      </w:r>
    </w:p>
    <w:p>
      <w:pPr>
        <w:pStyle w:val="0"/>
        <w:jc w:val="both"/>
      </w:pPr>
      <w:r>
        <w:rPr>
          <w:sz w:val="20"/>
        </w:rPr>
      </w:r>
    </w:p>
    <w:bookmarkStart w:id="48" w:name="P48"/>
    <w:bookmarkEnd w:id="48"/>
    <w:p>
      <w:pPr>
        <w:pStyle w:val="2"/>
        <w:jc w:val="center"/>
      </w:pPr>
      <w:r>
        <w:rPr>
          <w:sz w:val="20"/>
        </w:rPr>
        <w:t xml:space="preserve">ПРАВИЛА</w:t>
      </w:r>
    </w:p>
    <w:p>
      <w:pPr>
        <w:pStyle w:val="2"/>
        <w:jc w:val="center"/>
      </w:pPr>
      <w:r>
        <w:rPr>
          <w:sz w:val="20"/>
        </w:rPr>
        <w:t xml:space="preserve">ПОДКЛЮЧЕНИЯ (ТЕХНОЛОГИЧЕСКОГО ПРИСОЕДИНЕНИЯ)</w:t>
      </w:r>
    </w:p>
    <w:p>
      <w:pPr>
        <w:pStyle w:val="2"/>
        <w:jc w:val="center"/>
      </w:pPr>
      <w:r>
        <w:rPr>
          <w:sz w:val="20"/>
        </w:rPr>
        <w:t xml:space="preserve">ГАЗОИСПОЛЬЗУЮЩЕГО ОБОРУДОВАНИЯ И ОБЪЕКТОВ КАПИТАЛЬНОГО</w:t>
      </w:r>
    </w:p>
    <w:p>
      <w:pPr>
        <w:pStyle w:val="2"/>
        <w:jc w:val="center"/>
      </w:pPr>
      <w:r>
        <w:rPr>
          <w:sz w:val="20"/>
        </w:rPr>
        <w:t xml:space="preserve">СТРОИТЕЛЬСТВА К СЕТЯМ 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30.11.2022 </w:t>
            </w:r>
            <w:hyperlink w:history="0" r:id="rId24"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N 2187</w:t>
              </w:r>
            </w:hyperlink>
            <w:r>
              <w:rPr>
                <w:sz w:val="20"/>
                <w:color w:val="392c69"/>
              </w:rPr>
              <w:t xml:space="preserve">,</w:t>
            </w:r>
          </w:p>
          <w:p>
            <w:pPr>
              <w:pStyle w:val="0"/>
              <w:jc w:val="center"/>
            </w:pPr>
            <w:r>
              <w:rPr>
                <w:sz w:val="20"/>
                <w:color w:val="392c69"/>
              </w:rPr>
              <w:t xml:space="preserve">от 01.06.2023 </w:t>
            </w:r>
            <w:hyperlink w:history="0" r:id="rId25"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N 904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Настоящие </w:t>
      </w:r>
      <w:hyperlink w:history="0" r:id="rId26" w:tooltip="Федеральный закон от 31.03.1999 N 69-ФЗ (ред. от 12.12.2023) &quot;О газоснабжении в Российской Федерации&quot; {КонсультантПлюс}">
        <w:r>
          <w:rPr>
            <w:sz w:val="20"/>
            <w:color w:val="0000ff"/>
          </w:rPr>
          <w:t xml:space="preserve">Правила</w:t>
        </w:r>
      </w:hyperlink>
      <w:r>
        <w:rPr>
          <w:sz w:val="20"/>
        </w:rP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pPr>
        <w:pStyle w:val="0"/>
        <w:spacing w:before="200" w:line-rule="auto"/>
        <w:ind w:firstLine="540"/>
        <w:jc w:val="both"/>
      </w:pPr>
      <w:r>
        <w:rPr>
          <w:sz w:val="20"/>
        </w:rPr>
        <w:t xml:space="preserve">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pPr>
        <w:pStyle w:val="0"/>
        <w:spacing w:before="200" w:line-rule="auto"/>
        <w:ind w:firstLine="540"/>
        <w:jc w:val="both"/>
      </w:pPr>
      <w:r>
        <w:rPr>
          <w:sz w:val="20"/>
        </w:rPr>
        <w:t xml:space="preserve">2. В настоящих Правилах используются следующие понятия:</w:t>
      </w:r>
    </w:p>
    <w:p>
      <w:pPr>
        <w:pStyle w:val="0"/>
        <w:spacing w:before="200" w:line-rule="auto"/>
        <w:ind w:firstLine="540"/>
        <w:jc w:val="both"/>
      </w:pPr>
      <w:r>
        <w:rPr>
          <w:sz w:val="20"/>
        </w:rPr>
        <w:t xml:space="preserve">"догазификация"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 Под догазификацией также понимается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 отопления и горячего водоснабжения указанных объектов капитального строительства, с учетом выполнения мероприятий в рамках такого подключения (технологического присоединения) до границ земельных участков, занятых указанными объектами капитального строительства, без взимания платы при условии, что в населенном пункте, в котором располагаются такие объекты капитального строительства, проложены газораспределительные сети и осуществляется транспортировка газа;</w:t>
      </w:r>
    </w:p>
    <w:p>
      <w:pPr>
        <w:pStyle w:val="0"/>
        <w:jc w:val="both"/>
      </w:pPr>
      <w:r>
        <w:rPr>
          <w:sz w:val="20"/>
        </w:rPr>
        <w:t xml:space="preserve">(в ред. </w:t>
      </w:r>
      <w:hyperlink w:history="0" r:id="rId27"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абз. 3 п. 2 вносятся изменения (</w:t>
            </w:r>
            <w:hyperlink w:history="0" r:id="rId28" w:tooltip="Постановление Правительства РФ от 09.09.2023 N 1477 &quot;О внесении изменений в некоторые акты Правительства Российской Федерации&quot; ------------ Не вступил в силу {КонсультантПлюс}">
              <w:r>
                <w:rPr>
                  <w:sz w:val="20"/>
                  <w:color w:val="0000ff"/>
                </w:rPr>
                <w:t xml:space="preserve">Постановление</w:t>
              </w:r>
            </w:hyperlink>
            <w:r>
              <w:rPr>
                <w:sz w:val="20"/>
                <w:color w:val="392c69"/>
              </w:rPr>
              <w:t xml:space="preserve"> Правительства РФ от 09.09.2023 N 1477).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"догазификация котельных"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использующих газ в качестве топлива котельных всех типов, принадлежащих юридическим лицам на праве собственности или на ином предусмотренном законом праве, исключительно для отопления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 организации и (или) дошкольные образовательные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 указанные котельные, проложены газораспределительные сети и осуществляется транспортировка газа;</w:t>
      </w:r>
    </w:p>
    <w:p>
      <w:pPr>
        <w:pStyle w:val="0"/>
        <w:jc w:val="both"/>
      </w:pPr>
      <w:r>
        <w:rPr>
          <w:sz w:val="20"/>
        </w:rPr>
        <w:t xml:space="preserve">(абзац введен </w:t>
      </w:r>
      <w:hyperlink w:history="0" r:id="rId29"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w:t>
      </w:r>
    </w:p>
    <w:p>
      <w:pPr>
        <w:pStyle w:val="0"/>
        <w:spacing w:before="200" w:line-rule="auto"/>
        <w:ind w:firstLine="540"/>
        <w:jc w:val="both"/>
      </w:pPr>
      <w:r>
        <w:rPr>
          <w:sz w:val="20"/>
        </w:rPr>
        <w:t xml:space="preserve">"домовладение"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0"/>
        <w:spacing w:before="200" w:line-rule="auto"/>
        <w:ind w:firstLine="540"/>
        <w:jc w:val="both"/>
      </w:pPr>
      <w:r>
        <w:rPr>
          <w:sz w:val="20"/>
        </w:rPr>
        <w:t xml:space="preserve">"заявитель"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pPr>
        <w:pStyle w:val="0"/>
        <w:spacing w:before="200" w:line-rule="auto"/>
        <w:ind w:firstLine="540"/>
        <w:jc w:val="both"/>
      </w:pPr>
      <w:r>
        <w:rPr>
          <w:sz w:val="20"/>
        </w:rPr>
        <w:t xml:space="preserve">"заявители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pPr>
        <w:pStyle w:val="0"/>
        <w:spacing w:before="200" w:line-rule="auto"/>
        <w:ind w:firstLine="540"/>
        <w:jc w:val="both"/>
      </w:pPr>
      <w:r>
        <w:rPr>
          <w:sz w:val="20"/>
        </w:rPr>
        <w:t xml:space="preserve">"заявители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pPr>
        <w:pStyle w:val="0"/>
        <w:spacing w:before="200" w:line-rule="auto"/>
        <w:ind w:firstLine="540"/>
        <w:jc w:val="both"/>
      </w:pPr>
      <w:r>
        <w:rPr>
          <w:sz w:val="20"/>
        </w:rPr>
        <w:t xml:space="preserve">"заявители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pPr>
        <w:pStyle w:val="0"/>
        <w:spacing w:before="200" w:line-rule="auto"/>
        <w:ind w:firstLine="540"/>
        <w:jc w:val="both"/>
      </w:pPr>
      <w:r>
        <w:rPr>
          <w:sz w:val="20"/>
        </w:rPr>
        <w:t xml:space="preserve">"исполнитель"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pPr>
        <w:pStyle w:val="0"/>
        <w:spacing w:before="200" w:line-rule="auto"/>
        <w:ind w:firstLine="540"/>
        <w:jc w:val="both"/>
      </w:pPr>
      <w:r>
        <w:rPr>
          <w:sz w:val="20"/>
        </w:rPr>
        <w:t xml:space="preserve">"личный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
    <w:p>
      <w:pPr>
        <w:pStyle w:val="0"/>
        <w:spacing w:before="200" w:line-rule="auto"/>
        <w:ind w:firstLine="540"/>
        <w:jc w:val="both"/>
      </w:pPr>
      <w:r>
        <w:rPr>
          <w:sz w:val="20"/>
        </w:rPr>
        <w:t xml:space="preserve">"подключение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pPr>
        <w:pStyle w:val="0"/>
        <w:spacing w:before="200" w:line-rule="auto"/>
        <w:ind w:firstLine="540"/>
        <w:jc w:val="both"/>
      </w:pPr>
      <w:r>
        <w:rPr>
          <w:sz w:val="20"/>
        </w:rPr>
        <w:t xml:space="preserve">"ситуационный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pPr>
        <w:pStyle w:val="0"/>
        <w:spacing w:before="200" w:line-rule="auto"/>
        <w:ind w:firstLine="540"/>
        <w:jc w:val="both"/>
      </w:pPr>
      <w:r>
        <w:rPr>
          <w:sz w:val="20"/>
        </w:rPr>
        <w:t xml:space="preserve">"основной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pPr>
        <w:pStyle w:val="0"/>
        <w:spacing w:before="200" w:line-rule="auto"/>
        <w:ind w:firstLine="540"/>
        <w:jc w:val="both"/>
      </w:pPr>
      <w:r>
        <w:rPr>
          <w:sz w:val="20"/>
        </w:rP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настоящих Правил - наружная (внешняя) стена объекта капитального строительства;</w:t>
      </w:r>
    </w:p>
    <w:p>
      <w:pPr>
        <w:pStyle w:val="0"/>
        <w:spacing w:before="200" w:line-rule="auto"/>
        <w:ind w:firstLine="540"/>
        <w:jc w:val="both"/>
      </w:pPr>
      <w:r>
        <w:rPr>
          <w:sz w:val="20"/>
        </w:rPr>
        <w:t xml:space="preserve">"фактическое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pPr>
        <w:pStyle w:val="0"/>
        <w:spacing w:before="200" w:line-rule="auto"/>
        <w:ind w:firstLine="540"/>
        <w:jc w:val="both"/>
      </w:pPr>
      <w:r>
        <w:rPr>
          <w:sz w:val="20"/>
        </w:rPr>
        <w:t xml:space="preserve">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pPr>
        <w:pStyle w:val="0"/>
        <w:spacing w:before="200" w:line-rule="auto"/>
        <w:ind w:firstLine="540"/>
        <w:jc w:val="both"/>
      </w:pPr>
      <w:r>
        <w:rPr>
          <w:sz w:val="20"/>
        </w:rP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history="0" w:anchor="P645" w:tooltip="                                  ЗАЯВКА">
        <w:r>
          <w:rPr>
            <w:sz w:val="20"/>
            <w:color w:val="0000ff"/>
          </w:rPr>
          <w:t xml:space="preserve">приложению N 1</w:t>
        </w:r>
      </w:hyperlink>
      <w:r>
        <w:rPr>
          <w:sz w:val="20"/>
        </w:rPr>
        <w:t xml:space="preserve"> (далее - заявка о подключении);</w:t>
      </w:r>
    </w:p>
    <w:p>
      <w:pPr>
        <w:pStyle w:val="0"/>
        <w:spacing w:before="200" w:line-rule="auto"/>
        <w:ind w:firstLine="540"/>
        <w:jc w:val="both"/>
      </w:pPr>
      <w:r>
        <w:rPr>
          <w:sz w:val="20"/>
        </w:rP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history="0" w:anchor="P800" w:tooltip="ТИПОВАЯ ФОРМА ДОГОВОРА">
        <w:r>
          <w:rPr>
            <w:sz w:val="20"/>
            <w:color w:val="0000ff"/>
          </w:rPr>
          <w:t xml:space="preserve">приложению N 2</w:t>
        </w:r>
      </w:hyperlink>
      <w:r>
        <w:rPr>
          <w:sz w:val="20"/>
        </w:rPr>
        <w:t xml:space="preserve"> (далее - договор о подключении) с приложением технических условий, являющихся неотъемлемой частью договора о подключении;</w:t>
      </w:r>
    </w:p>
    <w:p>
      <w:pPr>
        <w:pStyle w:val="0"/>
        <w:spacing w:before="200" w:line-rule="auto"/>
        <w:ind w:firstLine="540"/>
        <w:jc w:val="both"/>
      </w:pPr>
      <w:r>
        <w:rPr>
          <w:sz w:val="20"/>
        </w:rPr>
        <w:t xml:space="preserve">в) выполнение заявителем и исполнителем условий договора о подключении;</w:t>
      </w:r>
    </w:p>
    <w:p>
      <w:pPr>
        <w:pStyle w:val="0"/>
        <w:spacing w:before="200" w:line-rule="auto"/>
        <w:ind w:firstLine="540"/>
        <w:jc w:val="both"/>
      </w:pPr>
      <w:r>
        <w:rPr>
          <w:sz w:val="20"/>
        </w:rP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history="0" w:anchor="P1434" w:tooltip="ТИПОВАЯ ФОРМА АКТА">
        <w:r>
          <w:rPr>
            <w:sz w:val="20"/>
            <w:color w:val="0000ff"/>
          </w:rPr>
          <w:t xml:space="preserve">приложению N 3</w:t>
        </w:r>
      </w:hyperlink>
      <w:r>
        <w:rPr>
          <w:sz w:val="20"/>
        </w:rPr>
        <w:t xml:space="preserve"> (далее - акт о готовности);</w:t>
      </w:r>
    </w:p>
    <w:p>
      <w:pPr>
        <w:pStyle w:val="0"/>
        <w:spacing w:before="200" w:line-rule="auto"/>
        <w:ind w:firstLine="540"/>
        <w:jc w:val="both"/>
      </w:pPr>
      <w:r>
        <w:rPr>
          <w:sz w:val="20"/>
        </w:rP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согласно </w:t>
      </w:r>
      <w:hyperlink w:history="0" w:anchor="P1573" w:tooltip="ТИПОВАЯ ФОРМА АКТА">
        <w:r>
          <w:rPr>
            <w:sz w:val="20"/>
            <w:color w:val="0000ff"/>
          </w:rPr>
          <w:t xml:space="preserve">приложению N 4</w:t>
        </w:r>
      </w:hyperlink>
      <w:r>
        <w:rPr>
          <w:sz w:val="20"/>
        </w:rPr>
        <w:t xml:space="preserve"> (далее - акт о подключении);</w:t>
      </w:r>
    </w:p>
    <w:p>
      <w:pPr>
        <w:pStyle w:val="0"/>
        <w:spacing w:before="200" w:line-rule="auto"/>
        <w:ind w:firstLine="540"/>
        <w:jc w:val="both"/>
      </w:pPr>
      <w:r>
        <w:rPr>
          <w:sz w:val="20"/>
        </w:rPr>
        <w:t xml:space="preserve">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pPr>
        <w:pStyle w:val="0"/>
        <w:jc w:val="both"/>
      </w:pPr>
      <w:r>
        <w:rPr>
          <w:sz w:val="20"/>
        </w:rPr>
      </w:r>
    </w:p>
    <w:p>
      <w:pPr>
        <w:pStyle w:val="2"/>
        <w:outlineLvl w:val="1"/>
        <w:jc w:val="center"/>
      </w:pPr>
      <w:r>
        <w:rPr>
          <w:sz w:val="20"/>
        </w:rPr>
        <w:t xml:space="preserve">II. О заключении договоров о подключении</w:t>
      </w:r>
    </w:p>
    <w:p>
      <w:pPr>
        <w:pStyle w:val="0"/>
        <w:jc w:val="both"/>
      </w:pPr>
      <w:r>
        <w:rPr>
          <w:sz w:val="20"/>
        </w:rPr>
      </w:r>
    </w:p>
    <w:p>
      <w:pPr>
        <w:pStyle w:val="0"/>
        <w:ind w:firstLine="540"/>
        <w:jc w:val="both"/>
      </w:pPr>
      <w:r>
        <w:rPr>
          <w:sz w:val="20"/>
        </w:rPr>
        <w:t xml:space="preserve">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pPr>
        <w:pStyle w:val="0"/>
        <w:spacing w:before="200" w:line-rule="auto"/>
        <w:ind w:firstLine="540"/>
        <w:jc w:val="both"/>
      </w:pPr>
      <w:r>
        <w:rPr>
          <w:sz w:val="20"/>
        </w:rPr>
        <w:t xml:space="preserve">6. Договор о подключении заключается между заявителем, исполнителем и единым оператором газификации или региональным оператором газификации.</w:t>
      </w:r>
    </w:p>
    <w:p>
      <w:pPr>
        <w:pStyle w:val="0"/>
        <w:spacing w:before="200" w:line-rule="auto"/>
        <w:ind w:firstLine="540"/>
        <w:jc w:val="both"/>
      </w:pPr>
      <w:r>
        <w:rPr>
          <w:sz w:val="20"/>
        </w:rPr>
        <w:t xml:space="preserve">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pPr>
        <w:pStyle w:val="0"/>
        <w:spacing w:before="200" w:line-rule="auto"/>
        <w:ind w:firstLine="540"/>
        <w:jc w:val="both"/>
      </w:pPr>
      <w:r>
        <w:rPr>
          <w:sz w:val="20"/>
        </w:rPr>
        <w:t xml:space="preserve">По договору о подключении:</w:t>
      </w:r>
    </w:p>
    <w:p>
      <w:pPr>
        <w:pStyle w:val="0"/>
        <w:spacing w:before="200" w:line-rule="auto"/>
        <w:ind w:firstLine="540"/>
        <w:jc w:val="both"/>
      </w:pPr>
      <w:r>
        <w:rPr>
          <w:sz w:val="20"/>
        </w:rPr>
        <w:t xml:space="preserve">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pPr>
        <w:pStyle w:val="0"/>
        <w:spacing w:before="200" w:line-rule="auto"/>
        <w:ind w:firstLine="540"/>
        <w:jc w:val="both"/>
      </w:pPr>
      <w:r>
        <w:rPr>
          <w:sz w:val="20"/>
        </w:rPr>
        <w:t xml:space="preserve">заявитель обязуется оплатить услуги по подключению (технологическому присоединению);</w:t>
      </w:r>
    </w:p>
    <w:p>
      <w:pPr>
        <w:pStyle w:val="0"/>
        <w:spacing w:before="200" w:line-rule="auto"/>
        <w:ind w:firstLine="540"/>
        <w:jc w:val="both"/>
      </w:pPr>
      <w:r>
        <w:rPr>
          <w:sz w:val="20"/>
        </w:rPr>
        <w:t xml:space="preserve">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pPr>
        <w:pStyle w:val="0"/>
        <w:spacing w:before="200" w:line-rule="auto"/>
        <w:ind w:firstLine="540"/>
        <w:jc w:val="both"/>
      </w:pPr>
      <w:r>
        <w:rPr>
          <w:sz w:val="20"/>
        </w:rPr>
        <w:t xml:space="preserve">7. Заявка о подключении подается заявителем в случае:</w:t>
      </w:r>
    </w:p>
    <w:bookmarkStart w:id="97" w:name="P97"/>
    <w:bookmarkEnd w:id="97"/>
    <w:p>
      <w:pPr>
        <w:pStyle w:val="0"/>
        <w:spacing w:before="200" w:line-rule="auto"/>
        <w:ind w:firstLine="540"/>
        <w:jc w:val="both"/>
      </w:pPr>
      <w:r>
        <w:rPr>
          <w:sz w:val="20"/>
        </w:rPr>
        <w:t xml:space="preserve">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pPr>
        <w:pStyle w:val="0"/>
        <w:spacing w:before="200" w:line-rule="auto"/>
        <w:ind w:firstLine="540"/>
        <w:jc w:val="both"/>
      </w:pPr>
      <w:r>
        <w:rPr>
          <w:sz w:val="20"/>
        </w:rPr>
        <w:t xml:space="preserve">б) увеличения максимального часового расхода газа газоиспользующего оборудования, за исключением случая, предусмотренного </w:t>
      </w:r>
      <w:hyperlink w:history="0" w:anchor="P97" w:tooltip="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history="0" w:anchor="P100" w:tooltip="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
        <w:r>
          <w:rPr>
            <w:sz w:val="20"/>
            <w:color w:val="0000ff"/>
          </w:rPr>
          <w:t xml:space="preserve">абзаце втором</w:t>
        </w:r>
      </w:hyperlink>
      <w:r>
        <w:rPr>
          <w:sz w:val="20"/>
        </w:rP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bookmarkStart w:id="100" w:name="P100"/>
    <w:bookmarkEnd w:id="100"/>
    <w:p>
      <w:pPr>
        <w:pStyle w:val="0"/>
        <w:spacing w:before="200" w:line-rule="auto"/>
        <w:ind w:firstLine="540"/>
        <w:jc w:val="both"/>
      </w:pPr>
      <w:r>
        <w:rPr>
          <w:sz w:val="20"/>
        </w:rPr>
        <w:t xml:space="preserve">В случае проведения замены (реконструкции) газоиспользующего оборудования, при 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pPr>
        <w:pStyle w:val="0"/>
        <w:spacing w:before="200" w:line-rule="auto"/>
        <w:ind w:firstLine="540"/>
        <w:jc w:val="both"/>
      </w:pPr>
      <w:r>
        <w:rPr>
          <w:sz w:val="20"/>
        </w:rPr>
        <w:t xml:space="preserve">Требования настоящего пункта не применяются для случая замены газоиспользующего оборудования исполнителем.</w:t>
      </w:r>
    </w:p>
    <w:p>
      <w:pPr>
        <w:pStyle w:val="0"/>
        <w:spacing w:before="200" w:line-rule="auto"/>
        <w:ind w:firstLine="540"/>
        <w:jc w:val="both"/>
      </w:pPr>
      <w:r>
        <w:rPr>
          <w:sz w:val="20"/>
        </w:rPr>
        <w:t xml:space="preserve">9. Договор о подключении является публичным и заключается в порядке, установленном Гражданским </w:t>
      </w:r>
      <w:hyperlink w:history="0" r:id="rId30" w:tooltip="&quot;Гражданский кодекс Российской Федерации (часть первая)&quot; от 30.11.1994 N 51-ФЗ (ред. от 24.07.2023) (с изм. и доп., вступ. в силу с 01.10.2023) {КонсультантПлюс}">
        <w:r>
          <w:rPr>
            <w:sz w:val="20"/>
            <w:color w:val="0000ff"/>
          </w:rPr>
          <w:t xml:space="preserve">кодексом</w:t>
        </w:r>
      </w:hyperlink>
      <w:r>
        <w:rPr>
          <w:sz w:val="20"/>
        </w:rPr>
        <w:t xml:space="preserve"> Российской Федерации, с учетом особенностей, определенных настоящими Правилами. Договор о подключении заключается в письменной форме (на бумажном носителе или в виде электронного документа).</w:t>
      </w:r>
    </w:p>
    <w:p>
      <w:pPr>
        <w:pStyle w:val="0"/>
        <w:spacing w:before="200" w:line-rule="auto"/>
        <w:ind w:firstLine="540"/>
        <w:jc w:val="both"/>
      </w:pPr>
      <w:r>
        <w:rPr>
          <w:sz w:val="20"/>
        </w:rPr>
        <w:t xml:space="preserve">Договор о подключении может заключаться в виде электронного документа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или на региональном портале государственных и муниципальных услуг (функций) (далее - региональный портал) либо на бумажном носителе в 3 экземплярах (по одному для каждой из сторон).</w:t>
      </w:r>
    </w:p>
    <w:p>
      <w:pPr>
        <w:pStyle w:val="0"/>
        <w:jc w:val="both"/>
      </w:pPr>
      <w:r>
        <w:rPr>
          <w:sz w:val="20"/>
        </w:rPr>
        <w:t xml:space="preserve">(п. 9 в ред. </w:t>
      </w:r>
      <w:hyperlink w:history="0" r:id="rId31"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p>
      <w:pPr>
        <w:pStyle w:val="0"/>
        <w:spacing w:before="200" w:line-rule="auto"/>
        <w:ind w:firstLine="540"/>
        <w:jc w:val="both"/>
      </w:pPr>
      <w:r>
        <w:rPr>
          <w:sz w:val="20"/>
        </w:rPr>
        <w:t xml:space="preserve">9(1). При заключении (изменении) договора о подключении заявитель взаимодействует с исполнителем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jc w:val="both"/>
      </w:pPr>
      <w:r>
        <w:rPr>
          <w:sz w:val="20"/>
        </w:rPr>
        <w:t xml:space="preserve">(п. 9(1) введен </w:t>
      </w:r>
      <w:hyperlink w:history="0" r:id="rId32"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Постановлением</w:t>
        </w:r>
      </w:hyperlink>
      <w:r>
        <w:rPr>
          <w:sz w:val="20"/>
        </w:rPr>
        <w:t xml:space="preserve"> Правительства РФ от 01.06.2023 N 904)</w:t>
      </w:r>
    </w:p>
    <w:p>
      <w:pPr>
        <w:pStyle w:val="0"/>
        <w:spacing w:before="200" w:line-rule="auto"/>
        <w:ind w:firstLine="540"/>
        <w:jc w:val="both"/>
      </w:pPr>
      <w:r>
        <w:rPr>
          <w:sz w:val="20"/>
        </w:rPr>
        <w:t xml:space="preserve">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pPr>
        <w:pStyle w:val="0"/>
        <w:spacing w:before="200" w:line-rule="auto"/>
        <w:ind w:firstLine="540"/>
        <w:jc w:val="both"/>
      </w:pPr>
      <w:r>
        <w:rPr>
          <w:sz w:val="20"/>
        </w:rPr>
        <w:t xml:space="preserve">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единый портал или через региональный портал при наличии технической возможности приема соответствующих заявок, либо письмом, направляемым в адрес исполнителя.</w:t>
      </w:r>
    </w:p>
    <w:p>
      <w:pPr>
        <w:pStyle w:val="0"/>
        <w:jc w:val="both"/>
      </w:pPr>
      <w:r>
        <w:rPr>
          <w:sz w:val="20"/>
        </w:rPr>
        <w:t xml:space="preserve">(в ред. </w:t>
      </w:r>
      <w:hyperlink w:history="0" r:id="rId33"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p>
      <w:pPr>
        <w:pStyle w:val="0"/>
        <w:spacing w:before="200" w:line-rule="auto"/>
        <w:ind w:firstLine="540"/>
        <w:jc w:val="both"/>
      </w:pPr>
      <w:r>
        <w:rPr>
          <w:sz w:val="20"/>
        </w:rPr>
        <w:t xml:space="preserve">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pPr>
        <w:pStyle w:val="0"/>
        <w:spacing w:before="200" w:line-rule="auto"/>
        <w:ind w:firstLine="540"/>
        <w:jc w:val="both"/>
      </w:pPr>
      <w:r>
        <w:rPr>
          <w:sz w:val="20"/>
        </w:rPr>
        <w:t xml:space="preserve">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получение первоначального доступа к личному кабинету, регистрацию и авторизацию заявителя.</w:t>
      </w:r>
    </w:p>
    <w:p>
      <w:pPr>
        <w:pStyle w:val="0"/>
        <w:spacing w:before="200" w:line-rule="auto"/>
        <w:ind w:firstLine="540"/>
        <w:jc w:val="both"/>
      </w:pPr>
      <w:r>
        <w:rPr>
          <w:sz w:val="20"/>
        </w:rPr>
        <w:t xml:space="preserve">Исполнитель в офисах обслуживания заявителей обязан обеспечить заявителю доступ к личному кабинету заявителя на безвозмездной основе.</w:t>
      </w:r>
    </w:p>
    <w:p>
      <w:pPr>
        <w:pStyle w:val="0"/>
        <w:spacing w:before="200" w:line-rule="auto"/>
        <w:ind w:firstLine="540"/>
        <w:jc w:val="both"/>
      </w:pPr>
      <w:r>
        <w:rPr>
          <w:sz w:val="20"/>
        </w:rPr>
        <w:t xml:space="preserve">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
    <w:p>
      <w:pPr>
        <w:pStyle w:val="0"/>
        <w:spacing w:before="200" w:line-rule="auto"/>
        <w:ind w:firstLine="540"/>
        <w:jc w:val="both"/>
      </w:pPr>
      <w:r>
        <w:rPr>
          <w:sz w:val="20"/>
        </w:rPr>
        <w:t xml:space="preserve">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pPr>
        <w:pStyle w:val="0"/>
        <w:spacing w:before="200" w:line-rule="auto"/>
        <w:ind w:firstLine="540"/>
        <w:jc w:val="both"/>
      </w:pPr>
      <w:r>
        <w:rPr>
          <w:sz w:val="20"/>
        </w:rPr>
        <w:t xml:space="preserve">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pPr>
        <w:pStyle w:val="0"/>
        <w:spacing w:before="200" w:line-rule="auto"/>
        <w:ind w:firstLine="540"/>
        <w:jc w:val="both"/>
      </w:pPr>
      <w:r>
        <w:rPr>
          <w:sz w:val="20"/>
        </w:rPr>
        <w:t xml:space="preserve">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pPr>
        <w:pStyle w:val="0"/>
        <w:spacing w:before="200" w:line-rule="auto"/>
        <w:ind w:firstLine="540"/>
        <w:jc w:val="both"/>
      </w:pPr>
      <w:r>
        <w:rPr>
          <w:sz w:val="20"/>
        </w:rPr>
        <w:t xml:space="preserve">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pPr>
        <w:pStyle w:val="0"/>
        <w:spacing w:before="200" w:line-rule="auto"/>
        <w:ind w:firstLine="540"/>
        <w:jc w:val="both"/>
      </w:pPr>
      <w:r>
        <w:rPr>
          <w:sz w:val="20"/>
        </w:rPr>
        <w:t xml:space="preserve">о физическом лице:</w:t>
      </w:r>
    </w:p>
    <w:p>
      <w:pPr>
        <w:pStyle w:val="0"/>
        <w:spacing w:before="200" w:line-rule="auto"/>
        <w:ind w:firstLine="540"/>
        <w:jc w:val="both"/>
      </w:pPr>
      <w:r>
        <w:rPr>
          <w:sz w:val="20"/>
        </w:rPr>
        <w:t xml:space="preserve">фамилия, имя и отчество (при наличии);</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данные документа, удостоверяющего личность;</w:t>
      </w:r>
    </w:p>
    <w:p>
      <w:pPr>
        <w:pStyle w:val="0"/>
        <w:spacing w:before="200" w:line-rule="auto"/>
        <w:ind w:firstLine="540"/>
        <w:jc w:val="both"/>
      </w:pPr>
      <w:r>
        <w:rPr>
          <w:sz w:val="20"/>
        </w:rPr>
        <w:t xml:space="preserve">страховой номер индивидуального лицевого счета;</w:t>
      </w:r>
    </w:p>
    <w:p>
      <w:pPr>
        <w:pStyle w:val="0"/>
        <w:spacing w:before="200" w:line-rule="auto"/>
        <w:ind w:firstLine="540"/>
        <w:jc w:val="both"/>
      </w:pPr>
      <w:r>
        <w:rPr>
          <w:sz w:val="20"/>
        </w:rPr>
        <w:t xml:space="preserve">контактный телефон;</w:t>
      </w:r>
    </w:p>
    <w:p>
      <w:pPr>
        <w:pStyle w:val="0"/>
        <w:spacing w:before="200" w:line-rule="auto"/>
        <w:ind w:firstLine="540"/>
        <w:jc w:val="both"/>
      </w:pPr>
      <w:r>
        <w:rPr>
          <w:sz w:val="20"/>
        </w:rPr>
        <w:t xml:space="preserve">адрес электронной почты;</w:t>
      </w:r>
    </w:p>
    <w:p>
      <w:pPr>
        <w:pStyle w:val="0"/>
        <w:spacing w:before="200" w:line-rule="auto"/>
        <w:ind w:firstLine="540"/>
        <w:jc w:val="both"/>
      </w:pPr>
      <w:r>
        <w:rPr>
          <w:sz w:val="20"/>
        </w:rPr>
        <w:t xml:space="preserve">адрес регистрации;</w:t>
      </w:r>
    </w:p>
    <w:p>
      <w:pPr>
        <w:pStyle w:val="0"/>
        <w:spacing w:before="200" w:line-rule="auto"/>
        <w:ind w:firstLine="540"/>
        <w:jc w:val="both"/>
      </w:pPr>
      <w:r>
        <w:rPr>
          <w:sz w:val="20"/>
        </w:rPr>
        <w:t xml:space="preserve">фактический адрес проживания;</w:t>
      </w:r>
    </w:p>
    <w:p>
      <w:pPr>
        <w:pStyle w:val="0"/>
        <w:spacing w:before="200" w:line-rule="auto"/>
        <w:ind w:firstLine="540"/>
        <w:jc w:val="both"/>
      </w:pPr>
      <w:r>
        <w:rPr>
          <w:sz w:val="20"/>
        </w:rPr>
        <w:t xml:space="preserve">о юридическом лице:</w:t>
      </w:r>
    </w:p>
    <w:p>
      <w:pPr>
        <w:pStyle w:val="0"/>
        <w:spacing w:before="200" w:line-rule="auto"/>
        <w:ind w:firstLine="540"/>
        <w:jc w:val="both"/>
      </w:pPr>
      <w:r>
        <w:rPr>
          <w:sz w:val="20"/>
        </w:rPr>
        <w:t xml:space="preserve">полное наименование;</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основной государственный регистрационный номер;</w:t>
      </w:r>
    </w:p>
    <w:p>
      <w:pPr>
        <w:pStyle w:val="0"/>
        <w:spacing w:before="200" w:line-rule="auto"/>
        <w:ind w:firstLine="540"/>
        <w:jc w:val="both"/>
      </w:pPr>
      <w:r>
        <w:rPr>
          <w:sz w:val="20"/>
        </w:rPr>
        <w:t xml:space="preserve">контактный телефон;</w:t>
      </w:r>
    </w:p>
    <w:p>
      <w:pPr>
        <w:pStyle w:val="0"/>
        <w:spacing w:before="200" w:line-rule="auto"/>
        <w:ind w:firstLine="540"/>
        <w:jc w:val="both"/>
      </w:pPr>
      <w:r>
        <w:rPr>
          <w:sz w:val="20"/>
        </w:rPr>
        <w:t xml:space="preserve">адрес электронной почты;</w:t>
      </w:r>
    </w:p>
    <w:p>
      <w:pPr>
        <w:pStyle w:val="0"/>
        <w:spacing w:before="200" w:line-rule="auto"/>
        <w:ind w:firstLine="540"/>
        <w:jc w:val="both"/>
      </w:pPr>
      <w:r>
        <w:rPr>
          <w:sz w:val="20"/>
        </w:rPr>
        <w:t xml:space="preserve">почтовый адрес;</w:t>
      </w:r>
    </w:p>
    <w:p>
      <w:pPr>
        <w:pStyle w:val="0"/>
        <w:spacing w:before="200" w:line-rule="auto"/>
        <w:ind w:firstLine="540"/>
        <w:jc w:val="both"/>
      </w:pPr>
      <w:r>
        <w:rPr>
          <w:sz w:val="20"/>
        </w:rPr>
        <w:t xml:space="preserve">сведения об уполномоченном лице заявителя:</w:t>
      </w:r>
    </w:p>
    <w:p>
      <w:pPr>
        <w:pStyle w:val="0"/>
        <w:spacing w:before="200" w:line-rule="auto"/>
        <w:ind w:firstLine="540"/>
        <w:jc w:val="both"/>
      </w:pPr>
      <w:r>
        <w:rPr>
          <w:sz w:val="20"/>
        </w:rPr>
        <w:t xml:space="preserve">фамилия, имя и отчество (при наличии);</w:t>
      </w:r>
    </w:p>
    <w:p>
      <w:pPr>
        <w:pStyle w:val="0"/>
        <w:spacing w:before="200" w:line-rule="auto"/>
        <w:ind w:firstLine="540"/>
        <w:jc w:val="both"/>
      </w:pPr>
      <w:r>
        <w:rPr>
          <w:sz w:val="20"/>
        </w:rPr>
        <w:t xml:space="preserve">дата рождения;</w:t>
      </w:r>
    </w:p>
    <w:p>
      <w:pPr>
        <w:pStyle w:val="0"/>
        <w:spacing w:before="200" w:line-rule="auto"/>
        <w:ind w:firstLine="540"/>
        <w:jc w:val="both"/>
      </w:pPr>
      <w:r>
        <w:rPr>
          <w:sz w:val="20"/>
        </w:rPr>
        <w:t xml:space="preserve">данные документа, удостоверяющего личность;</w:t>
      </w:r>
    </w:p>
    <w:p>
      <w:pPr>
        <w:pStyle w:val="0"/>
        <w:spacing w:before="200" w:line-rule="auto"/>
        <w:ind w:firstLine="540"/>
        <w:jc w:val="both"/>
      </w:pPr>
      <w:r>
        <w:rPr>
          <w:sz w:val="20"/>
        </w:rPr>
        <w:t xml:space="preserve">страховой номер индивидуального лицевого счета;</w:t>
      </w:r>
    </w:p>
    <w:p>
      <w:pPr>
        <w:pStyle w:val="0"/>
        <w:spacing w:before="200" w:line-rule="auto"/>
        <w:ind w:firstLine="540"/>
        <w:jc w:val="both"/>
      </w:pPr>
      <w:r>
        <w:rPr>
          <w:sz w:val="20"/>
        </w:rPr>
        <w:t xml:space="preserve">контактный телефон;</w:t>
      </w:r>
    </w:p>
    <w:p>
      <w:pPr>
        <w:pStyle w:val="0"/>
        <w:spacing w:before="200" w:line-rule="auto"/>
        <w:ind w:firstLine="540"/>
        <w:jc w:val="both"/>
      </w:pPr>
      <w:r>
        <w:rPr>
          <w:sz w:val="20"/>
        </w:rPr>
        <w:t xml:space="preserve">адрес электронной почты;</w:t>
      </w:r>
    </w:p>
    <w:p>
      <w:pPr>
        <w:pStyle w:val="0"/>
        <w:spacing w:before="200" w:line-rule="auto"/>
        <w:ind w:firstLine="540"/>
        <w:jc w:val="both"/>
      </w:pPr>
      <w:r>
        <w:rPr>
          <w:sz w:val="20"/>
        </w:rPr>
        <w:t xml:space="preserve">об индивидуальном предпринимателе:</w:t>
      </w:r>
    </w:p>
    <w:p>
      <w:pPr>
        <w:pStyle w:val="0"/>
        <w:spacing w:before="200" w:line-rule="auto"/>
        <w:ind w:firstLine="540"/>
        <w:jc w:val="both"/>
      </w:pPr>
      <w:r>
        <w:rPr>
          <w:sz w:val="20"/>
        </w:rPr>
        <w:t xml:space="preserve">полное наименование;</w:t>
      </w:r>
    </w:p>
    <w:p>
      <w:pPr>
        <w:pStyle w:val="0"/>
        <w:spacing w:before="200" w:line-rule="auto"/>
        <w:ind w:firstLine="540"/>
        <w:jc w:val="both"/>
      </w:pPr>
      <w:r>
        <w:rPr>
          <w:sz w:val="20"/>
        </w:rPr>
        <w:t xml:space="preserve">идентификационный номер налогоплательщика;</w:t>
      </w:r>
    </w:p>
    <w:p>
      <w:pPr>
        <w:pStyle w:val="0"/>
        <w:spacing w:before="200" w:line-rule="auto"/>
        <w:ind w:firstLine="540"/>
        <w:jc w:val="both"/>
      </w:pPr>
      <w:r>
        <w:rPr>
          <w:sz w:val="20"/>
        </w:rPr>
        <w:t xml:space="preserve">основной государственный регистрационный номер индивидуального предпринимателя;</w:t>
      </w:r>
    </w:p>
    <w:p>
      <w:pPr>
        <w:pStyle w:val="0"/>
        <w:spacing w:before="200" w:line-rule="auto"/>
        <w:ind w:firstLine="540"/>
        <w:jc w:val="both"/>
      </w:pPr>
      <w:r>
        <w:rPr>
          <w:sz w:val="20"/>
        </w:rPr>
        <w:t xml:space="preserve">контактный телефон;</w:t>
      </w:r>
    </w:p>
    <w:p>
      <w:pPr>
        <w:pStyle w:val="0"/>
        <w:spacing w:before="200" w:line-rule="auto"/>
        <w:ind w:firstLine="540"/>
        <w:jc w:val="both"/>
      </w:pPr>
      <w:r>
        <w:rPr>
          <w:sz w:val="20"/>
        </w:rPr>
        <w:t xml:space="preserve">адрес электронной почты;</w:t>
      </w:r>
    </w:p>
    <w:p>
      <w:pPr>
        <w:pStyle w:val="0"/>
        <w:spacing w:before="200" w:line-rule="auto"/>
        <w:ind w:firstLine="540"/>
        <w:jc w:val="both"/>
      </w:pPr>
      <w:r>
        <w:rPr>
          <w:sz w:val="20"/>
        </w:rPr>
        <w:t xml:space="preserve">адрес регистрации.</w:t>
      </w:r>
    </w:p>
    <w:p>
      <w:pPr>
        <w:pStyle w:val="0"/>
        <w:spacing w:before="200" w:line-rule="auto"/>
        <w:ind w:firstLine="540"/>
        <w:jc w:val="both"/>
      </w:pPr>
      <w:r>
        <w:rPr>
          <w:sz w:val="20"/>
        </w:rPr>
        <w:t xml:space="preserve">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pPr>
        <w:pStyle w:val="0"/>
        <w:spacing w:before="200" w:line-rule="auto"/>
        <w:ind w:firstLine="540"/>
        <w:jc w:val="both"/>
      </w:pPr>
      <w:r>
        <w:rPr>
          <w:sz w:val="20"/>
        </w:rPr>
        <w:t xml:space="preserve">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pPr>
        <w:pStyle w:val="0"/>
        <w:spacing w:before="200" w:line-rule="auto"/>
        <w:ind w:firstLine="540"/>
        <w:jc w:val="both"/>
      </w:pPr>
      <w:r>
        <w:rPr>
          <w:sz w:val="20"/>
        </w:rPr>
        <w:t xml:space="preserve">Подача заявок о подключении и документов в электронной форме осуществляется 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pPr>
        <w:pStyle w:val="0"/>
        <w:spacing w:before="200" w:line-rule="auto"/>
        <w:ind w:firstLine="540"/>
        <w:jc w:val="both"/>
      </w:pPr>
      <w:r>
        <w:rPr>
          <w:sz w:val="20"/>
        </w:rP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w:history="0" r:id="rId34"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pPr>
        <w:pStyle w:val="0"/>
        <w:spacing w:before="200" w:line-rule="auto"/>
        <w:ind w:firstLine="540"/>
        <w:jc w:val="both"/>
      </w:pPr>
      <w:r>
        <w:rPr>
          <w:sz w:val="20"/>
        </w:rPr>
        <w:t xml:space="preserve">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pPr>
        <w:pStyle w:val="0"/>
        <w:spacing w:before="200" w:line-rule="auto"/>
        <w:ind w:firstLine="540"/>
        <w:jc w:val="both"/>
      </w:pPr>
      <w:r>
        <w:rPr>
          <w:sz w:val="20"/>
        </w:rPr>
        <w:t xml:space="preserve">Единый оператор газификации, региональный оператор газификации и исполнитель обязаны обеспечить принятие от заявителя в электронном виде документов, предусмотренных настоящими Правилами (в том числе возможность бесплатного получения заявителями идентификатора и пароля), подписание (отклонение) заявителем и исполнителем таких документов, возможность информирования исполнителя и заявителя о действиях, совершенных заявителем и исполнителем, предусмотренных настоящими Правилами, и возможность получения заявителем сведений об основных этапах обработки заявок о подключении, включая информацию о дате поступления заявки о подключении и ее регистрационном номере, о направлении в адрес заявителя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на своем официальном сайте, а также через единый портал и (или) региональный портал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такого программного обеспечения платы, без использования специальных аппаратных средств в соответствии с настоящими Правилами.</w:t>
      </w:r>
    </w:p>
    <w:p>
      <w:pPr>
        <w:pStyle w:val="0"/>
        <w:jc w:val="both"/>
      </w:pPr>
      <w:r>
        <w:rPr>
          <w:sz w:val="20"/>
        </w:rPr>
        <w:t xml:space="preserve">(в ред. </w:t>
      </w:r>
      <w:hyperlink w:history="0" r:id="rId35"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bookmarkStart w:id="155" w:name="P155"/>
    <w:bookmarkEnd w:id="155"/>
    <w:p>
      <w:pPr>
        <w:pStyle w:val="0"/>
        <w:spacing w:before="200" w:line-rule="auto"/>
        <w:ind w:firstLine="540"/>
        <w:jc w:val="both"/>
      </w:pPr>
      <w:r>
        <w:rPr>
          <w:sz w:val="20"/>
        </w:rPr>
        <w:t xml:space="preserve">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pPr>
        <w:pStyle w:val="0"/>
        <w:spacing w:before="200" w:line-rule="auto"/>
        <w:ind w:firstLine="540"/>
        <w:jc w:val="both"/>
      </w:pPr>
      <w:r>
        <w:rPr>
          <w:sz w:val="20"/>
        </w:rPr>
        <w:t xml:space="preserve">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pPr>
        <w:pStyle w:val="0"/>
        <w:spacing w:before="200" w:line-rule="auto"/>
        <w:ind w:firstLine="540"/>
        <w:jc w:val="both"/>
      </w:pPr>
      <w:r>
        <w:rPr>
          <w:sz w:val="20"/>
        </w:rPr>
        <w:t xml:space="preserve">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pPr>
        <w:pStyle w:val="0"/>
        <w:spacing w:before="200" w:line-rule="auto"/>
        <w:ind w:firstLine="540"/>
        <w:jc w:val="both"/>
      </w:pPr>
      <w:r>
        <w:rPr>
          <w:sz w:val="20"/>
        </w:rPr>
        <w:t xml:space="preserve">в) характер потребления газа;</w:t>
      </w:r>
    </w:p>
    <w:bookmarkStart w:id="159" w:name="P159"/>
    <w:bookmarkEnd w:id="159"/>
    <w:p>
      <w:pPr>
        <w:pStyle w:val="0"/>
        <w:spacing w:before="200" w:line-rule="auto"/>
        <w:ind w:firstLine="540"/>
        <w:jc w:val="both"/>
      </w:pPr>
      <w:r>
        <w:rPr>
          <w:sz w:val="20"/>
        </w:rP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history="0" w:anchor="P508"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p>
      <w:pPr>
        <w:pStyle w:val="0"/>
        <w:spacing w:before="200" w:line-rule="auto"/>
        <w:ind w:firstLine="540"/>
        <w:jc w:val="both"/>
      </w:pPr>
      <w:r>
        <w:rPr>
          <w:sz w:val="20"/>
        </w:rP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history="0" w:anchor="P508"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p>
      <w:pPr>
        <w:pStyle w:val="0"/>
        <w:spacing w:before="200" w:line-rule="auto"/>
        <w:ind w:firstLine="540"/>
        <w:jc w:val="both"/>
      </w:pPr>
      <w:r>
        <w:rPr>
          <w:sz w:val="20"/>
        </w:rPr>
        <w:t xml:space="preserve">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pPr>
        <w:pStyle w:val="0"/>
        <w:spacing w:before="200" w:line-rule="auto"/>
        <w:ind w:firstLine="540"/>
        <w:jc w:val="both"/>
      </w:pPr>
      <w:r>
        <w:rPr>
          <w:sz w:val="20"/>
        </w:rP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w:history="0" r:id="rId36"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части 7.3 статьи 51</w:t>
        </w:r>
      </w:hyperlink>
      <w:r>
        <w:rPr>
          <w:sz w:val="20"/>
        </w:rPr>
        <w:t xml:space="preserve"> Градостроительного кодекса Российской Федерации).</w:t>
      </w:r>
    </w:p>
    <w:bookmarkStart w:id="163" w:name="P163"/>
    <w:bookmarkEnd w:id="163"/>
    <w:p>
      <w:pPr>
        <w:pStyle w:val="0"/>
        <w:spacing w:before="200" w:line-rule="auto"/>
        <w:ind w:firstLine="540"/>
        <w:jc w:val="both"/>
      </w:pPr>
      <w:r>
        <w:rPr>
          <w:sz w:val="20"/>
        </w:rPr>
        <w:t xml:space="preserve">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pStyle w:val="0"/>
        <w:jc w:val="both"/>
      </w:pPr>
      <w:r>
        <w:rPr>
          <w:sz w:val="20"/>
        </w:rPr>
        <w:t xml:space="preserve">(в ред. </w:t>
      </w:r>
      <w:hyperlink w:history="0" r:id="rId37"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pPr>
        <w:pStyle w:val="0"/>
        <w:jc w:val="both"/>
      </w:pPr>
      <w:r>
        <w:rPr>
          <w:sz w:val="20"/>
        </w:rPr>
        <w:t xml:space="preserve">(в ред. </w:t>
      </w:r>
      <w:hyperlink w:history="0" r:id="rId38"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исполнительными органами субъектов Российской Федерации в области государственного регулирования цен (тарифов) в соответствии с Основными </w:t>
      </w:r>
      <w:hyperlink w:history="0" r:id="rId39" w:tooltip="Постановление Правительства РФ от 29.12.2000 N 1021 (ред. от 24.11.2023) &quot;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 {КонсультантПлюс}">
        <w:r>
          <w:rPr>
            <w:sz w:val="20"/>
            <w:color w:val="0000ff"/>
          </w:rPr>
          <w:t xml:space="preserve">положениями</w:t>
        </w:r>
      </w:hyperlink>
      <w:r>
        <w:rPr>
          <w:sz w:val="20"/>
        </w:rP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pPr>
        <w:pStyle w:val="0"/>
        <w:jc w:val="both"/>
      </w:pPr>
      <w:r>
        <w:rPr>
          <w:sz w:val="20"/>
        </w:rPr>
        <w:t xml:space="preserve">(в ред. </w:t>
      </w:r>
      <w:hyperlink w:history="0" r:id="rId40"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14. В случае, указанном в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пункте 12</w:t>
        </w:r>
      </w:hyperlink>
      <w:r>
        <w:rPr>
          <w:sz w:val="20"/>
        </w:rPr>
        <w:t xml:space="preserve"> настоящих Правил, исполнитель в течение 5 рабочих дней со дня получения обращения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pPr>
        <w:pStyle w:val="0"/>
        <w:jc w:val="both"/>
      </w:pPr>
      <w:r>
        <w:rPr>
          <w:sz w:val="20"/>
        </w:rPr>
        <w:t xml:space="preserve">(в ред. </w:t>
      </w:r>
      <w:hyperlink w:history="0" r:id="rId41"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pPr>
        <w:pStyle w:val="0"/>
        <w:spacing w:before="200" w:line-rule="auto"/>
        <w:ind w:firstLine="540"/>
        <w:jc w:val="both"/>
      </w:pPr>
      <w:r>
        <w:rPr>
          <w:sz w:val="20"/>
        </w:rPr>
        <w:t xml:space="preserve">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pPr>
        <w:pStyle w:val="0"/>
        <w:spacing w:before="200" w:line-rule="auto"/>
        <w:ind w:firstLine="540"/>
        <w:jc w:val="both"/>
      </w:pPr>
      <w:r>
        <w:rPr>
          <w:sz w:val="20"/>
        </w:rPr>
        <w:t xml:space="preserve">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pPr>
        <w:pStyle w:val="0"/>
        <w:spacing w:before="200" w:line-rule="auto"/>
        <w:ind w:firstLine="540"/>
        <w:jc w:val="both"/>
      </w:pPr>
      <w:r>
        <w:rPr>
          <w:sz w:val="20"/>
        </w:rPr>
        <w:t xml:space="preserve">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spacing w:before="200" w:line-rule="auto"/>
        <w:ind w:firstLine="540"/>
        <w:jc w:val="both"/>
      </w:pPr>
      <w:r>
        <w:rPr>
          <w:sz w:val="20"/>
        </w:rPr>
        <w:t xml:space="preserve">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bookmarkStart w:id="176" w:name="P176"/>
    <w:bookmarkEnd w:id="176"/>
    <w:p>
      <w:pPr>
        <w:pStyle w:val="0"/>
        <w:spacing w:before="200" w:line-rule="auto"/>
        <w:ind w:firstLine="540"/>
        <w:jc w:val="both"/>
      </w:pPr>
      <w:r>
        <w:rPr>
          <w:sz w:val="20"/>
        </w:rPr>
        <w:t xml:space="preserve">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pPr>
        <w:pStyle w:val="0"/>
        <w:spacing w:before="200" w:line-rule="auto"/>
        <w:ind w:firstLine="540"/>
        <w:jc w:val="both"/>
      </w:pPr>
      <w:r>
        <w:rPr>
          <w:sz w:val="20"/>
        </w:rPr>
        <w:t xml:space="preserve">а) ситуационный план;</w:t>
      </w:r>
    </w:p>
    <w:p>
      <w:pPr>
        <w:pStyle w:val="0"/>
        <w:spacing w:before="200" w:line-rule="auto"/>
        <w:ind w:firstLine="540"/>
        <w:jc w:val="both"/>
      </w:pPr>
      <w:r>
        <w:rPr>
          <w:sz w:val="20"/>
        </w:rPr>
        <w:t xml:space="preserve">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pPr>
        <w:pStyle w:val="0"/>
        <w:spacing w:before="200" w:line-rule="auto"/>
        <w:ind w:firstLine="540"/>
        <w:jc w:val="both"/>
      </w:pPr>
      <w:r>
        <w:rPr>
          <w:sz w:val="20"/>
        </w:rP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в случае подачи заявки о подключении в рамках </w:t>
      </w:r>
      <w:hyperlink w:history="0" w:anchor="P508" w:tooltip="VII. Особенности подключения газоиспользующего оборудования">
        <w:r>
          <w:rPr>
            <w:sz w:val="20"/>
            <w:color w:val="0000ff"/>
          </w:rPr>
          <w:t xml:space="preserve">раздела VII</w:t>
        </w:r>
      </w:hyperlink>
      <w:r>
        <w:rPr>
          <w:sz w:val="20"/>
        </w:rP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w:history="0" r:id="rId42"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части 7.3 статьи 51</w:t>
        </w:r>
      </w:hyperlink>
      <w:r>
        <w:rPr>
          <w:sz w:val="20"/>
        </w:rP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pPr>
        <w:pStyle w:val="0"/>
        <w:spacing w:before="200" w:line-rule="auto"/>
        <w:ind w:firstLine="540"/>
        <w:jc w:val="both"/>
      </w:pPr>
      <w:r>
        <w:rPr>
          <w:sz w:val="20"/>
        </w:rPr>
        <w:t xml:space="preserve">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pPr>
        <w:pStyle w:val="0"/>
        <w:spacing w:before="200" w:line-rule="auto"/>
        <w:ind w:firstLine="540"/>
        <w:jc w:val="both"/>
      </w:pPr>
      <w:r>
        <w:rPr>
          <w:sz w:val="20"/>
        </w:rPr>
        <w:t xml:space="preserve">д) расчет максимального часового расхода газа (не прилагается, если планируемый максимальный часовой расход газа не более 7 куб. метров);</w:t>
      </w:r>
    </w:p>
    <w:p>
      <w:pPr>
        <w:pStyle w:val="0"/>
        <w:spacing w:before="200" w:line-rule="auto"/>
        <w:ind w:firstLine="540"/>
        <w:jc w:val="both"/>
      </w:pPr>
      <w:r>
        <w:rPr>
          <w:sz w:val="20"/>
        </w:rPr>
        <w:t xml:space="preserve">е) документы, предусмотренные </w:t>
      </w:r>
      <w:hyperlink w:history="0" w:anchor="P453" w:tooltip="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
        <w:r>
          <w:rPr>
            <w:sz w:val="20"/>
            <w:color w:val="0000ff"/>
          </w:rPr>
          <w:t xml:space="preserve">пунктом 106</w:t>
        </w:r>
      </w:hyperlink>
      <w:r>
        <w:rPr>
          <w:sz w:val="20"/>
        </w:rPr>
        <w:t xml:space="preserve"> настоящих Правил, в случае предоставления технических условий при уступке мощности;</w:t>
      </w:r>
    </w:p>
    <w:p>
      <w:pPr>
        <w:pStyle w:val="0"/>
        <w:spacing w:before="200" w:line-rule="auto"/>
        <w:ind w:firstLine="540"/>
        <w:jc w:val="both"/>
      </w:pPr>
      <w:r>
        <w:rPr>
          <w:sz w:val="20"/>
        </w:rP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history="0" w:anchor="P434" w:tooltip="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
        <w:r>
          <w:rPr>
            <w:sz w:val="20"/>
            <w:color w:val="0000ff"/>
          </w:rPr>
          <w:t xml:space="preserve">пунктом 97</w:t>
        </w:r>
      </w:hyperlink>
      <w:r>
        <w:rPr>
          <w:sz w:val="20"/>
        </w:rPr>
        <w:t xml:space="preserve"> настоящих Правил;</w:t>
      </w:r>
    </w:p>
    <w:p>
      <w:pPr>
        <w:pStyle w:val="0"/>
        <w:spacing w:before="200" w:line-rule="auto"/>
        <w:ind w:firstLine="540"/>
        <w:jc w:val="both"/>
      </w:pPr>
      <w:r>
        <w:rPr>
          <w:sz w:val="20"/>
        </w:rP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и земельный участок, на котором расположены объекты капитального строительства заявителя (в случае подачи заявки о подключении в рамках </w:t>
      </w:r>
      <w:hyperlink w:history="0" w:anchor="P508" w:tooltip="VII. Особенности подключения газоиспользующего оборудования">
        <w:r>
          <w:rPr>
            <w:sz w:val="20"/>
            <w:color w:val="0000ff"/>
          </w:rPr>
          <w:t xml:space="preserve">раздела VII</w:t>
        </w:r>
      </w:hyperlink>
      <w:r>
        <w:rPr>
          <w:sz w:val="20"/>
        </w:rPr>
        <w:t xml:space="preserve"> настоящих Правил);</w:t>
      </w:r>
    </w:p>
    <w:p>
      <w:pPr>
        <w:pStyle w:val="0"/>
        <w:jc w:val="both"/>
      </w:pPr>
      <w:r>
        <w:rPr>
          <w:sz w:val="20"/>
        </w:rPr>
        <w:t xml:space="preserve">(пп. "з" в ред. </w:t>
      </w:r>
      <w:hyperlink w:history="0" r:id="rId43"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пп. "и" п. 16 вносятся изменения (</w:t>
            </w:r>
            <w:hyperlink w:history="0" r:id="rId44" w:tooltip="Постановление Правительства РФ от 09.09.2023 N 1477 &quot;О внесении изменений в некоторые акты Правительства Российской Федерации&quot; ------------ Не вступил в силу {КонсультантПлюс}">
              <w:r>
                <w:rPr>
                  <w:sz w:val="20"/>
                  <w:color w:val="0000ff"/>
                </w:rPr>
                <w:t xml:space="preserve">Постановление</w:t>
              </w:r>
            </w:hyperlink>
            <w:r>
              <w:rPr>
                <w:sz w:val="20"/>
                <w:color w:val="392c69"/>
              </w:rPr>
              <w:t xml:space="preserve"> Правительства РФ от 09.09.2023 N 1477).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и) 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тепловой энергии, и земельный участок, на котором расположена котельная (в случае подачи заявки о подключении в рамках </w:t>
      </w:r>
      <w:hyperlink w:history="0" w:anchor="P591" w:tooltip="IX. Особенности подключения газоиспользующего">
        <w:r>
          <w:rPr>
            <w:sz w:val="20"/>
            <w:color w:val="0000ff"/>
          </w:rPr>
          <w:t xml:space="preserve">раздела IX</w:t>
        </w:r>
      </w:hyperlink>
      <w:r>
        <w:rPr>
          <w:sz w:val="20"/>
        </w:rPr>
        <w:t xml:space="preserve"> настоящих Правил);</w:t>
      </w:r>
    </w:p>
    <w:p>
      <w:pPr>
        <w:pStyle w:val="0"/>
        <w:jc w:val="both"/>
      </w:pPr>
      <w:r>
        <w:rPr>
          <w:sz w:val="20"/>
        </w:rPr>
        <w:t xml:space="preserve">(пп. "и" введен </w:t>
      </w:r>
      <w:hyperlink w:history="0" r:id="rId45"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w:t>
      </w:r>
    </w:p>
    <w:p>
      <w:pPr>
        <w:pStyle w:val="0"/>
        <w:spacing w:before="200" w:line-rule="auto"/>
        <w:ind w:firstLine="540"/>
        <w:jc w:val="both"/>
      </w:pPr>
      <w:r>
        <w:rPr>
          <w:sz w:val="20"/>
        </w:rPr>
        <w:t xml:space="preserve">к) выписки из реестра лицензий на осуществление образовательной деятельности или лицензий на осуществление медицинской деятельности (в случае подачи заявки о подключении в рамках </w:t>
      </w:r>
      <w:hyperlink w:history="0" w:anchor="P591" w:tooltip="IX. Особенности подключения газоиспользующего">
        <w:r>
          <w:rPr>
            <w:sz w:val="20"/>
            <w:color w:val="0000ff"/>
          </w:rPr>
          <w:t xml:space="preserve">раздела IX</w:t>
        </w:r>
      </w:hyperlink>
      <w:r>
        <w:rPr>
          <w:sz w:val="20"/>
        </w:rPr>
        <w:t xml:space="preserve"> настоящих Правил) либо выписки из реестра лицензий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(в составе которых имеются фельдшерские и фельдшерско-акушерские пункты, кабинеты (отделения) врачей общей практики и врачебные амбулатории) в случае подачи заявки о подключении в рамках </w:t>
      </w:r>
      <w:hyperlink w:history="0" w:anchor="P508" w:tooltip="VII. Особенности подключения газоиспользующего оборудования">
        <w:r>
          <w:rPr>
            <w:sz w:val="20"/>
            <w:color w:val="0000ff"/>
          </w:rPr>
          <w:t xml:space="preserve">раздела VII</w:t>
        </w:r>
      </w:hyperlink>
      <w:r>
        <w:rPr>
          <w:sz w:val="20"/>
        </w:rPr>
        <w:t xml:space="preserve"> настоящих Правил.</w:t>
      </w:r>
    </w:p>
    <w:p>
      <w:pPr>
        <w:pStyle w:val="0"/>
        <w:jc w:val="both"/>
      </w:pPr>
      <w:r>
        <w:rPr>
          <w:sz w:val="20"/>
        </w:rPr>
        <w:t xml:space="preserve">(пп. "к" введен </w:t>
      </w:r>
      <w:hyperlink w:history="0" r:id="rId46"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 в ред. </w:t>
      </w:r>
      <w:hyperlink w:history="0" r:id="rId47"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p>
      <w:pPr>
        <w:pStyle w:val="0"/>
        <w:spacing w:before="200" w:line-rule="auto"/>
        <w:ind w:firstLine="540"/>
        <w:jc w:val="both"/>
      </w:pPr>
      <w:r>
        <w:rPr>
          <w:sz w:val="20"/>
        </w:rPr>
        <w:t xml:space="preserve">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pPr>
        <w:pStyle w:val="0"/>
        <w:spacing w:before="200" w:line-rule="auto"/>
        <w:ind w:firstLine="540"/>
        <w:jc w:val="both"/>
      </w:pPr>
      <w:r>
        <w:rPr>
          <w:sz w:val="20"/>
        </w:rPr>
        <w:t xml:space="preserve">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pPr>
        <w:pStyle w:val="0"/>
        <w:spacing w:before="200" w:line-rule="auto"/>
        <w:ind w:firstLine="540"/>
        <w:jc w:val="both"/>
      </w:pPr>
      <w:r>
        <w:rPr>
          <w:sz w:val="20"/>
        </w:rPr>
        <w:t xml:space="preserve">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pPr>
        <w:pStyle w:val="0"/>
        <w:spacing w:before="200" w:line-rule="auto"/>
        <w:ind w:firstLine="540"/>
        <w:jc w:val="both"/>
      </w:pPr>
      <w:r>
        <w:rPr>
          <w:sz w:val="20"/>
        </w:rPr>
        <w:t xml:space="preserve">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pPr>
        <w:pStyle w:val="0"/>
        <w:spacing w:before="200" w:line-rule="auto"/>
        <w:ind w:firstLine="540"/>
        <w:jc w:val="both"/>
      </w:pPr>
      <w:r>
        <w:rPr>
          <w:sz w:val="20"/>
        </w:rPr>
        <w:t xml:space="preserve">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bookmarkStart w:id="197" w:name="P197"/>
    <w:bookmarkEnd w:id="197"/>
    <w:p>
      <w:pPr>
        <w:pStyle w:val="0"/>
        <w:spacing w:before="200" w:line-rule="auto"/>
        <w:ind w:firstLine="540"/>
        <w:jc w:val="both"/>
      </w:pPr>
      <w:r>
        <w:rPr>
          <w:sz w:val="20"/>
        </w:rPr>
        <w:t xml:space="preserve">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pPr>
        <w:pStyle w:val="0"/>
        <w:spacing w:before="200" w:line-rule="auto"/>
        <w:ind w:firstLine="540"/>
        <w:jc w:val="both"/>
      </w:pPr>
      <w:r>
        <w:rPr>
          <w:sz w:val="20"/>
        </w:rPr>
        <w:t xml:space="preserve">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(за исключением случая, предусмотренного </w:t>
      </w:r>
      <w:hyperlink w:history="0" w:anchor="P200" w:tooltip="21(1). В случае если на территории субъекта Российской Федерации осуществляют деятельность несколько газораспределительных организаций, исполнителем по договору о подключении является газораспределительная организа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
        <w:r>
          <w:rPr>
            <w:sz w:val="20"/>
            <w:color w:val="0000ff"/>
          </w:rPr>
          <w:t xml:space="preserve">пунктом 21(1)</w:t>
        </w:r>
      </w:hyperlink>
      <w:r>
        <w:rPr>
          <w:sz w:val="20"/>
        </w:rPr>
        <w:t xml:space="preserve"> настоящих Правил)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pPr>
        <w:pStyle w:val="0"/>
        <w:jc w:val="both"/>
      </w:pPr>
      <w:r>
        <w:rPr>
          <w:sz w:val="20"/>
        </w:rPr>
        <w:t xml:space="preserve">(в ред. </w:t>
      </w:r>
      <w:hyperlink w:history="0" r:id="rId48"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bookmarkStart w:id="200" w:name="P200"/>
    <w:bookmarkEnd w:id="200"/>
    <w:p>
      <w:pPr>
        <w:pStyle w:val="0"/>
        <w:spacing w:before="200" w:line-rule="auto"/>
        <w:ind w:firstLine="540"/>
        <w:jc w:val="both"/>
      </w:pPr>
      <w:r>
        <w:rPr>
          <w:sz w:val="20"/>
        </w:rPr>
        <w:t xml:space="preserve">21(1). В случае если на территории субъекта Российской Федерации осуществляют деятельность несколько газораспределительных организаций, исполнителем по договору о подключении является газораспределительная организация,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
    <w:p>
      <w:pPr>
        <w:pStyle w:val="0"/>
        <w:spacing w:before="200" w:line-rule="auto"/>
        <w:ind w:firstLine="540"/>
        <w:jc w:val="both"/>
      </w:pPr>
      <w:r>
        <w:rPr>
          <w:sz w:val="20"/>
        </w:rPr>
        <w:t xml:space="preserve">В целях определения исполнителя единый оператор газификации или региональный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направляет в орган государственной власти субъекта Российской Федерации (орган публичной власти федеральной территории), уполномоченный на утверждение программы газификации, запрос об определении исполнителя для направления ему полученной заявки о подключении.</w:t>
      </w:r>
    </w:p>
    <w:p>
      <w:pPr>
        <w:pStyle w:val="0"/>
        <w:spacing w:before="200" w:line-rule="auto"/>
        <w:ind w:firstLine="540"/>
        <w:jc w:val="both"/>
      </w:pPr>
      <w:r>
        <w:rPr>
          <w:sz w:val="20"/>
        </w:rPr>
        <w:t xml:space="preserve">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в течение 2 рабочих дней со дня поступления обращения единого оператора газификации или регионального оператора газификации направляет сведения об исполнителе,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
    <w:p>
      <w:pPr>
        <w:pStyle w:val="0"/>
        <w:jc w:val="both"/>
      </w:pPr>
      <w:r>
        <w:rPr>
          <w:sz w:val="20"/>
        </w:rPr>
        <w:t xml:space="preserve">(п. 21(1) введен </w:t>
      </w:r>
      <w:hyperlink w:history="0" r:id="rId49"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w:t>
      </w:r>
    </w:p>
    <w:bookmarkStart w:id="204" w:name="P204"/>
    <w:bookmarkEnd w:id="204"/>
    <w:p>
      <w:pPr>
        <w:pStyle w:val="0"/>
        <w:spacing w:before="200" w:line-rule="auto"/>
        <w:ind w:firstLine="540"/>
        <w:jc w:val="both"/>
      </w:pPr>
      <w:r>
        <w:rPr>
          <w:sz w:val="20"/>
        </w:rPr>
        <w:t xml:space="preserve">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bookmarkStart w:id="205" w:name="P205"/>
    <w:bookmarkEnd w:id="205"/>
    <w:p>
      <w:pPr>
        <w:pStyle w:val="0"/>
        <w:spacing w:before="200" w:line-rule="auto"/>
        <w:ind w:firstLine="540"/>
        <w:jc w:val="both"/>
      </w:pPr>
      <w:r>
        <w:rPr>
          <w:sz w:val="20"/>
        </w:rPr>
        <w:t xml:space="preserve">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pPr>
        <w:pStyle w:val="0"/>
        <w:spacing w:before="200" w:line-rule="auto"/>
        <w:ind w:firstLine="540"/>
        <w:jc w:val="both"/>
      </w:pPr>
      <w:r>
        <w:rPr>
          <w:sz w:val="20"/>
        </w:rPr>
        <w:t xml:space="preserve">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pPr>
        <w:pStyle w:val="0"/>
        <w:spacing w:before="200" w:line-rule="auto"/>
        <w:ind w:firstLine="540"/>
        <w:jc w:val="both"/>
      </w:pPr>
      <w:r>
        <w:rPr>
          <w:sz w:val="20"/>
        </w:rPr>
        <w:t xml:space="preserve">25. Заявка о подключении, а также приложенные к ней документы и сведения в порядке, предусмотренном </w:t>
      </w:r>
      <w:hyperlink w:history="0" w:anchor="P197" w:tooltip="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
        <w:r>
          <w:rPr>
            <w:sz w:val="20"/>
            <w:color w:val="0000ff"/>
          </w:rPr>
          <w:t xml:space="preserve">пунктами 20</w:t>
        </w:r>
      </w:hyperlink>
      <w:r>
        <w:rPr>
          <w:sz w:val="20"/>
        </w:rPr>
        <w:t xml:space="preserve"> (за исключением направления заявки на подключение посредством многофункционального центра), </w:t>
      </w:r>
      <w:hyperlink w:history="0" w:anchor="P204" w:tooltip="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
        <w:r>
          <w:rPr>
            <w:sz w:val="20"/>
            <w:color w:val="0000ff"/>
          </w:rPr>
          <w:t xml:space="preserve">22</w:t>
        </w:r>
      </w:hyperlink>
      <w:r>
        <w:rPr>
          <w:sz w:val="20"/>
        </w:rPr>
        <w:t xml:space="preserve"> и </w:t>
      </w:r>
      <w:hyperlink w:history="0" w:anchor="P205" w:tooltip="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
        <w:r>
          <w:rPr>
            <w:sz w:val="20"/>
            <w:color w:val="0000ff"/>
          </w:rPr>
          <w:t xml:space="preserve">23</w:t>
        </w:r>
      </w:hyperlink>
      <w:r>
        <w:rPr>
          <w:sz w:val="20"/>
        </w:rPr>
        <w:t xml:space="preserve"> настоящих Правил, подаются заявителем в электронной форме.</w:t>
      </w:r>
    </w:p>
    <w:p>
      <w:pPr>
        <w:pStyle w:val="0"/>
        <w:spacing w:before="200" w:line-rule="auto"/>
        <w:ind w:firstLine="540"/>
        <w:jc w:val="both"/>
      </w:pPr>
      <w:r>
        <w:rPr>
          <w:sz w:val="20"/>
        </w:rPr>
        <w:t xml:space="preserve">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pPr>
        <w:pStyle w:val="0"/>
        <w:spacing w:before="200" w:line-rule="auto"/>
        <w:ind w:firstLine="540"/>
        <w:jc w:val="both"/>
      </w:pPr>
      <w:r>
        <w:rPr>
          <w:sz w:val="20"/>
        </w:rP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history="0" w:anchor="P155"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r>
          <w:rPr>
            <w:sz w:val="20"/>
            <w:color w:val="0000ff"/>
          </w:rPr>
          <w:t xml:space="preserve">пунктах 11</w:t>
        </w:r>
      </w:hyperlink>
      <w:r>
        <w:rPr>
          <w:sz w:val="20"/>
        </w:rPr>
        <w:t xml:space="preserve"> и </w:t>
      </w:r>
      <w:hyperlink w:history="0" w:anchor="P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16</w:t>
        </w:r>
      </w:hyperlink>
      <w:r>
        <w:rPr>
          <w:sz w:val="20"/>
        </w:rP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pPr>
        <w:pStyle w:val="0"/>
        <w:spacing w:before="200" w:line-rule="auto"/>
        <w:ind w:firstLine="540"/>
        <w:jc w:val="both"/>
      </w:pPr>
      <w:r>
        <w:rPr>
          <w:sz w:val="20"/>
        </w:rPr>
        <w:t xml:space="preserve">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jc w:val="both"/>
      </w:pPr>
      <w:r>
        <w:rPr>
          <w:sz w:val="20"/>
        </w:rPr>
        <w:t xml:space="preserve">(в ред. </w:t>
      </w:r>
      <w:hyperlink w:history="0" r:id="rId50"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p>
      <w:pPr>
        <w:pStyle w:val="0"/>
        <w:spacing w:before="200" w:line-rule="auto"/>
        <w:ind w:firstLine="540"/>
        <w:jc w:val="both"/>
      </w:pPr>
      <w:r>
        <w:rPr>
          <w:sz w:val="20"/>
        </w:rPr>
        <w:t xml:space="preserve">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pPr>
        <w:pStyle w:val="0"/>
        <w:spacing w:before="200" w:line-rule="auto"/>
        <w:ind w:firstLine="540"/>
        <w:jc w:val="both"/>
      </w:pPr>
      <w:r>
        <w:rPr>
          <w:sz w:val="20"/>
        </w:rPr>
        <w:t xml:space="preserve">В случае представления заявителем недостающих документов и сведений, указанных в </w:t>
      </w:r>
      <w:hyperlink w:history="0" w:anchor="P155"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r>
          <w:rPr>
            <w:sz w:val="20"/>
            <w:color w:val="0000ff"/>
          </w:rPr>
          <w:t xml:space="preserve">пунктах 11</w:t>
        </w:r>
      </w:hyperlink>
      <w:r>
        <w:rPr>
          <w:sz w:val="20"/>
        </w:rPr>
        <w:t xml:space="preserve"> и </w:t>
      </w:r>
      <w:hyperlink w:history="0" w:anchor="P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16</w:t>
        </w:r>
      </w:hyperlink>
      <w:r>
        <w:rPr>
          <w:sz w:val="20"/>
        </w:rP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history="0" w:anchor="P218" w:tooltip="28. При представлении заявителем сведений и документов, указанных в пунктах 11 и 16 настоящих Правил,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исполнителя подписанный со своей стороны проект договора о подключении. После подп...">
        <w:r>
          <w:rPr>
            <w:sz w:val="20"/>
            <w:color w:val="0000ff"/>
          </w:rPr>
          <w:t xml:space="preserve">пунктом 28</w:t>
        </w:r>
      </w:hyperlink>
      <w:r>
        <w:rPr>
          <w:sz w:val="20"/>
        </w:rPr>
        <w:t xml:space="preserve"> настоящих Правил.</w:t>
      </w:r>
    </w:p>
    <w:p>
      <w:pPr>
        <w:pStyle w:val="0"/>
        <w:spacing w:before="200" w:line-rule="auto"/>
        <w:ind w:firstLine="540"/>
        <w:jc w:val="both"/>
      </w:pPr>
      <w:r>
        <w:rPr>
          <w:sz w:val="20"/>
        </w:rPr>
        <w:t xml:space="preserve">В случае непредставления заявителем недостающих документов и сведений, указанных в </w:t>
      </w:r>
      <w:hyperlink w:history="0" w:anchor="P155"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r>
          <w:rPr>
            <w:sz w:val="20"/>
            <w:color w:val="0000ff"/>
          </w:rPr>
          <w:t xml:space="preserve">пунктах 11</w:t>
        </w:r>
      </w:hyperlink>
      <w:r>
        <w:rPr>
          <w:sz w:val="20"/>
        </w:rPr>
        <w:t xml:space="preserve"> и </w:t>
      </w:r>
      <w:hyperlink w:history="0" w:anchor="P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16</w:t>
        </w:r>
      </w:hyperlink>
      <w:r>
        <w:rPr>
          <w:sz w:val="20"/>
        </w:rP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pPr>
        <w:pStyle w:val="0"/>
        <w:spacing w:before="200" w:line-rule="auto"/>
        <w:ind w:firstLine="540"/>
        <w:jc w:val="both"/>
      </w:pPr>
      <w:r>
        <w:rPr>
          <w:sz w:val="20"/>
        </w:rPr>
        <w:t xml:space="preserve">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pPr>
        <w:pStyle w:val="0"/>
        <w:spacing w:before="200" w:line-rule="auto"/>
        <w:ind w:firstLine="540"/>
        <w:jc w:val="both"/>
      </w:pPr>
      <w:r>
        <w:rPr>
          <w:sz w:val="20"/>
        </w:rPr>
        <w:t xml:space="preserve">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spacing w:before="200" w:line-rule="auto"/>
        <w:ind w:firstLine="540"/>
        <w:jc w:val="both"/>
      </w:pPr>
      <w:r>
        <w:rPr>
          <w:sz w:val="20"/>
        </w:rPr>
        <w:t xml:space="preserve">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bookmarkStart w:id="218" w:name="P218"/>
    <w:bookmarkEnd w:id="218"/>
    <w:p>
      <w:pPr>
        <w:pStyle w:val="0"/>
        <w:spacing w:before="200" w:line-rule="auto"/>
        <w:ind w:firstLine="540"/>
        <w:jc w:val="both"/>
      </w:pPr>
      <w:r>
        <w:rPr>
          <w:sz w:val="20"/>
        </w:rPr>
        <w:t xml:space="preserve">28. При представлении заявителем сведений и документов, указанных в </w:t>
      </w:r>
      <w:hyperlink w:history="0" w:anchor="P155" w:tooltip="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
        <w:r>
          <w:rPr>
            <w:sz w:val="20"/>
            <w:color w:val="0000ff"/>
          </w:rPr>
          <w:t xml:space="preserve">пунктах 11</w:t>
        </w:r>
      </w:hyperlink>
      <w:r>
        <w:rPr>
          <w:sz w:val="20"/>
        </w:rPr>
        <w:t xml:space="preserve"> и </w:t>
      </w:r>
      <w:hyperlink w:history="0" w:anchor="P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16</w:t>
        </w:r>
      </w:hyperlink>
      <w:r>
        <w:rPr>
          <w:sz w:val="20"/>
        </w:rPr>
        <w:t xml:space="preserve"> настоящих Правил,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исполнителя подписанный со своей стороны проект договора о подключении. После подписания проекта договора о подключении единым оператором газификации или региональным оператором газификации исполнитель направляет заявителю подписанный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jc w:val="both"/>
      </w:pPr>
      <w:r>
        <w:rPr>
          <w:sz w:val="20"/>
        </w:rPr>
        <w:t xml:space="preserve">(в ред. Постановлений Правительства РФ от 30.11.2022 </w:t>
      </w:r>
      <w:hyperlink w:history="0" r:id="rId51"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N 2187</w:t>
        </w:r>
      </w:hyperlink>
      <w:r>
        <w:rPr>
          <w:sz w:val="20"/>
        </w:rPr>
        <w:t xml:space="preserve">, от 01.06.2023 </w:t>
      </w:r>
      <w:hyperlink w:history="0" r:id="rId52"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N 904</w:t>
        </w:r>
      </w:hyperlink>
      <w:r>
        <w:rPr>
          <w:sz w:val="20"/>
        </w:rPr>
        <w:t xml:space="preserve">)</w:t>
      </w:r>
    </w:p>
    <w:bookmarkStart w:id="220" w:name="P220"/>
    <w:bookmarkEnd w:id="220"/>
    <w:p>
      <w:pPr>
        <w:pStyle w:val="0"/>
        <w:spacing w:before="200" w:line-rule="auto"/>
        <w:ind w:firstLine="540"/>
        <w:jc w:val="both"/>
      </w:pPr>
      <w:r>
        <w:rPr>
          <w:sz w:val="20"/>
        </w:rPr>
        <w:t xml:space="preserve">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pPr>
        <w:pStyle w:val="0"/>
        <w:spacing w:before="200" w:line-rule="auto"/>
        <w:ind w:firstLine="540"/>
        <w:jc w:val="both"/>
      </w:pPr>
      <w:r>
        <w:rPr>
          <w:sz w:val="20"/>
        </w:rPr>
        <w:t xml:space="preserve">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bookmarkStart w:id="222" w:name="P222"/>
    <w:bookmarkEnd w:id="222"/>
    <w:p>
      <w:pPr>
        <w:pStyle w:val="0"/>
        <w:spacing w:before="200" w:line-rule="auto"/>
        <w:ind w:firstLine="540"/>
        <w:jc w:val="both"/>
      </w:pPr>
      <w:r>
        <w:rPr>
          <w:sz w:val="20"/>
        </w:rPr>
        <w:t xml:space="preserve">в) в течение 30 дней со дня получения заявки о подключении для случая, указанного в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пункте 12</w:t>
        </w:r>
      </w:hyperlink>
      <w:r>
        <w:rPr>
          <w:sz w:val="20"/>
        </w:rPr>
        <w:t xml:space="preserve"> настоящих Правил, а также для случаев подключения в рамках </w:t>
      </w:r>
      <w:hyperlink w:history="0" w:anchor="P508" w:tooltip="VII. Особенности подключения газоиспользующего оборудования">
        <w:r>
          <w:rPr>
            <w:sz w:val="20"/>
            <w:color w:val="0000ff"/>
          </w:rPr>
          <w:t xml:space="preserve">раздела VII</w:t>
        </w:r>
      </w:hyperlink>
      <w:r>
        <w:rPr>
          <w:sz w:val="20"/>
        </w:rPr>
        <w:t xml:space="preserve"> настоящих Правил;</w:t>
      </w:r>
    </w:p>
    <w:p>
      <w:pPr>
        <w:pStyle w:val="0"/>
        <w:spacing w:before="200" w:line-rule="auto"/>
        <w:ind w:firstLine="540"/>
        <w:jc w:val="both"/>
      </w:pPr>
      <w:r>
        <w:rPr>
          <w:sz w:val="20"/>
        </w:rPr>
        <w:t xml:space="preserve">г) в течение 15 рабочих дней со дня получения заявки о подключении, за исключением случаев, указанных в </w:t>
      </w:r>
      <w:hyperlink w:history="0" w:anchor="P220" w:tooltip="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w:r>
          <w:rPr>
            <w:sz w:val="20"/>
            <w:color w:val="0000ff"/>
          </w:rPr>
          <w:t xml:space="preserve">подпунктах "а"</w:t>
        </w:r>
      </w:hyperlink>
      <w:r>
        <w:rPr>
          <w:sz w:val="20"/>
        </w:rPr>
        <w:t xml:space="preserve"> - </w:t>
      </w:r>
      <w:hyperlink w:history="0" w:anchor="P222" w:tooltip="в) в течение 30 дней со дня получения заявки о подключении для случая, указанного в пункте 12 настоящих Правил, а также для случаев подключения в рамках раздела VII настоящих Правил;">
        <w:r>
          <w:rPr>
            <w:sz w:val="20"/>
            <w:color w:val="0000ff"/>
          </w:rPr>
          <w:t xml:space="preserve">"в"</w:t>
        </w:r>
      </w:hyperlink>
      <w:r>
        <w:rPr>
          <w:sz w:val="20"/>
        </w:rPr>
        <w:t xml:space="preserve"> настоящего пункта.</w:t>
      </w:r>
    </w:p>
    <w:p>
      <w:pPr>
        <w:pStyle w:val="0"/>
        <w:spacing w:before="200" w:line-rule="auto"/>
        <w:ind w:firstLine="540"/>
        <w:jc w:val="both"/>
      </w:pPr>
      <w:r>
        <w:rPr>
          <w:sz w:val="20"/>
        </w:rPr>
        <w:t xml:space="preserve">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pPr>
        <w:pStyle w:val="0"/>
        <w:spacing w:before="200" w:line-rule="auto"/>
        <w:ind w:firstLine="540"/>
        <w:jc w:val="both"/>
      </w:pPr>
      <w:r>
        <w:rPr>
          <w:sz w:val="20"/>
        </w:rPr>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w:history="0" r:id="rId53" w:tooltip="Постановление Правительства РФ от 29.10.2010 N 872 (ред. от 30.01.2018) &quot;О стандартах раскрытия информации субъектами естественных монополий, оказывающими услуги по транспортировке газа по трубопроводам&quot; (с изм. и доп., вступ. в силу с 01.04.2018) {КонсультантПлюс}">
        <w:r>
          <w:rPr>
            <w:sz w:val="20"/>
            <w:color w:val="0000ff"/>
          </w:rPr>
          <w:t xml:space="preserve">стандартами</w:t>
        </w:r>
      </w:hyperlink>
      <w:r>
        <w:rPr>
          <w:sz w:val="20"/>
        </w:rP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pPr>
        <w:pStyle w:val="0"/>
        <w:spacing w:before="200" w:line-rule="auto"/>
        <w:ind w:firstLine="540"/>
        <w:jc w:val="both"/>
      </w:pPr>
      <w:r>
        <w:rPr>
          <w:sz w:val="20"/>
        </w:rPr>
        <w:t xml:space="preserve">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pPr>
        <w:pStyle w:val="0"/>
        <w:spacing w:before="200" w:line-rule="auto"/>
        <w:ind w:firstLine="540"/>
        <w:jc w:val="both"/>
      </w:pPr>
      <w:r>
        <w:rPr>
          <w:sz w:val="20"/>
        </w:rPr>
        <w:t xml:space="preserve">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pPr>
        <w:pStyle w:val="0"/>
        <w:spacing w:before="200" w:line-rule="auto"/>
        <w:ind w:firstLine="540"/>
        <w:jc w:val="both"/>
      </w:pPr>
      <w:r>
        <w:rPr>
          <w:sz w:val="20"/>
        </w:rPr>
        <w:t xml:space="preserve">В случае подключения (технологического присоединения) объекта капитального строительства заявителя, максимальный часовой расход газа газоиспользующего оборудования которого составляет свыше 300 куб. метров, к сетям газораспределения и (или) газопотребления исполнителя, технологически связанным с сетями газораспределения и газотранспортной системой, исполнитель в целях определения технической возможности подключения газоиспользующего оборудования заявителя обязан в течение 3 рабочих дней со дня получения заявки о подключении направить запрос о намерении заключить с заявителем договор о подключении, указав максимальный часовой расход газа планируемого к подключению газоиспользующего оборудования, любым доступным способом (заказным письмом с уведомлением о вручении, электронным сообщением по адресу электронной почты) в газораспределительные и (или) газотранспортные организации и уведомить заявителя о направлении такого запроса.</w:t>
      </w:r>
    </w:p>
    <w:p>
      <w:pPr>
        <w:pStyle w:val="0"/>
        <w:jc w:val="both"/>
      </w:pPr>
      <w:r>
        <w:rPr>
          <w:sz w:val="20"/>
        </w:rPr>
        <w:t xml:space="preserve">(абзац введен </w:t>
      </w:r>
      <w:hyperlink w:history="0" r:id="rId54"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w:t>
      </w:r>
    </w:p>
    <w:p>
      <w:pPr>
        <w:pStyle w:val="0"/>
        <w:spacing w:before="200" w:line-rule="auto"/>
        <w:ind w:firstLine="540"/>
        <w:jc w:val="both"/>
      </w:pPr>
      <w:r>
        <w:rPr>
          <w:sz w:val="20"/>
        </w:rPr>
        <w:t xml:space="preserve">Газораспределительные и (или) газотранспортные организации в течение 3 рабочих дней после получения указанного запроса от исполнителя направляют любым доступным способом (заказным письмом с уведомлением о вручении, электронным сообщением по адресу электронной почты исполнителя) согласие на заключение исполнителем договора о подключении или сообщение о невозможности заключения договора в случае, указанном в </w:t>
      </w:r>
      <w:hyperlink w:history="0" w:anchor="P232" w:tooltip="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я газотранспортные и (или) газ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ру газификации или региональному оператору газификации о невозможности заключения договора о ...">
        <w:r>
          <w:rPr>
            <w:sz w:val="20"/>
            <w:color w:val="0000ff"/>
          </w:rPr>
          <w:t xml:space="preserve">абзаце шестом</w:t>
        </w:r>
      </w:hyperlink>
      <w:r>
        <w:rPr>
          <w:sz w:val="20"/>
        </w:rPr>
        <w:t xml:space="preserve"> настоящего пункта. В случае ненаправления газораспределительной и (или) газотранспортной организацией в течение 3 рабочих дней согласия или сообщения заключение договора о подключении считается согласованным газораспределительной и (или) газотранспортной организацией.</w:t>
      </w:r>
    </w:p>
    <w:p>
      <w:pPr>
        <w:pStyle w:val="0"/>
        <w:jc w:val="both"/>
      </w:pPr>
      <w:r>
        <w:rPr>
          <w:sz w:val="20"/>
        </w:rPr>
        <w:t xml:space="preserve">(абзац введен </w:t>
      </w:r>
      <w:hyperlink w:history="0" r:id="rId55"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w:t>
      </w:r>
    </w:p>
    <w:bookmarkStart w:id="232" w:name="P232"/>
    <w:bookmarkEnd w:id="232"/>
    <w:p>
      <w:pPr>
        <w:pStyle w:val="0"/>
        <w:spacing w:before="200" w:line-rule="auto"/>
        <w:ind w:firstLine="540"/>
        <w:jc w:val="both"/>
      </w:pPr>
      <w:r>
        <w:rPr>
          <w:sz w:val="20"/>
        </w:rPr>
        <w:t xml:space="preserve">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исполнителя газотранспортные и (или) газораспределительные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оператору газификации или региональному оператору газификации о невозможности заключения договора о подключении.</w:t>
      </w:r>
    </w:p>
    <w:p>
      <w:pPr>
        <w:pStyle w:val="0"/>
        <w:jc w:val="both"/>
      </w:pPr>
      <w:r>
        <w:rPr>
          <w:sz w:val="20"/>
        </w:rPr>
        <w:t xml:space="preserve">(абзац введен </w:t>
      </w:r>
      <w:hyperlink w:history="0" r:id="rId56"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w:t>
      </w:r>
    </w:p>
    <w:p>
      <w:pPr>
        <w:pStyle w:val="0"/>
        <w:spacing w:before="200" w:line-rule="auto"/>
        <w:ind w:firstLine="540"/>
        <w:jc w:val="both"/>
      </w:pPr>
      <w:r>
        <w:rPr>
          <w:sz w:val="20"/>
        </w:rPr>
        <w:t xml:space="preserve">31. Для определения технической возможности газораспределительные организации ежемесячно, не позднее 5-го числа месяца, следующего за истекшим месяцем,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pPr>
        <w:pStyle w:val="0"/>
        <w:jc w:val="both"/>
      </w:pPr>
      <w:r>
        <w:rPr>
          <w:sz w:val="20"/>
        </w:rPr>
        <w:t xml:space="preserve">(в ред. </w:t>
      </w:r>
      <w:hyperlink w:history="0" r:id="rId57"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pPr>
        <w:pStyle w:val="0"/>
        <w:spacing w:before="200" w:line-rule="auto"/>
        <w:ind w:firstLine="540"/>
        <w:jc w:val="both"/>
      </w:pPr>
      <w:r>
        <w:rPr>
          <w:sz w:val="20"/>
        </w:rPr>
        <w:t xml:space="preserve">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pPr>
        <w:pStyle w:val="0"/>
        <w:spacing w:before="200" w:line-rule="auto"/>
        <w:ind w:firstLine="540"/>
        <w:jc w:val="both"/>
      </w:pPr>
      <w:r>
        <w:rPr>
          <w:sz w:val="20"/>
        </w:rPr>
        <w:t xml:space="preserve">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pPr>
        <w:pStyle w:val="0"/>
        <w:spacing w:before="200" w:line-rule="auto"/>
        <w:ind w:firstLine="540"/>
        <w:jc w:val="both"/>
      </w:pPr>
      <w:r>
        <w:rPr>
          <w:sz w:val="20"/>
        </w:rPr>
        <w:t xml:space="preserve">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bookmarkStart w:id="240" w:name="P240"/>
    <w:bookmarkEnd w:id="240"/>
    <w:p>
      <w:pPr>
        <w:pStyle w:val="0"/>
        <w:spacing w:before="200" w:line-rule="auto"/>
        <w:ind w:firstLine="540"/>
        <w:jc w:val="both"/>
      </w:pPr>
      <w:r>
        <w:rPr>
          <w:sz w:val="20"/>
        </w:rPr>
        <w:t xml:space="preserve">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pPr>
        <w:pStyle w:val="0"/>
        <w:spacing w:before="200" w:line-rule="auto"/>
        <w:ind w:firstLine="540"/>
        <w:jc w:val="both"/>
      </w:pPr>
      <w:r>
        <w:rPr>
          <w:sz w:val="20"/>
        </w:rPr>
        <w:t xml:space="preserve">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
    <w:bookmarkStart w:id="242" w:name="P242"/>
    <w:bookmarkEnd w:id="242"/>
    <w:p>
      <w:pPr>
        <w:pStyle w:val="0"/>
        <w:spacing w:before="200" w:line-rule="auto"/>
        <w:ind w:firstLine="540"/>
        <w:jc w:val="both"/>
      </w:pPr>
      <w:r>
        <w:rPr>
          <w:sz w:val="20"/>
        </w:rPr>
        <w:t xml:space="preserve">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pPr>
        <w:pStyle w:val="0"/>
        <w:spacing w:before="200" w:line-rule="auto"/>
        <w:ind w:firstLine="540"/>
        <w:jc w:val="both"/>
      </w:pPr>
      <w:r>
        <w:rPr>
          <w:sz w:val="20"/>
        </w:rP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history="0" w:anchor="P240" w:tooltip="33. В случае получения от исполнителя мотивированного отказа от заключения договора о 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
        <w:r>
          <w:rPr>
            <w:sz w:val="20"/>
            <w:color w:val="0000ff"/>
          </w:rPr>
          <w:t xml:space="preserve">пунктами 33</w:t>
        </w:r>
      </w:hyperlink>
      <w:r>
        <w:rPr>
          <w:sz w:val="20"/>
        </w:rPr>
        <w:t xml:space="preserve"> - </w:t>
      </w:r>
      <w:hyperlink w:history="0" w:anchor="P242" w:tooltip="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
        <w:r>
          <w:rPr>
            <w:sz w:val="20"/>
            <w:color w:val="0000ff"/>
          </w:rPr>
          <w:t xml:space="preserve">35</w:t>
        </w:r>
      </w:hyperlink>
      <w:r>
        <w:rPr>
          <w:sz w:val="20"/>
        </w:rP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pPr>
        <w:pStyle w:val="0"/>
        <w:spacing w:before="200" w:line-rule="auto"/>
        <w:ind w:firstLine="540"/>
        <w:jc w:val="both"/>
      </w:pPr>
      <w:r>
        <w:rPr>
          <w:sz w:val="20"/>
        </w:rPr>
        <w:t xml:space="preserve">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pPr>
        <w:pStyle w:val="0"/>
        <w:spacing w:before="200" w:line-rule="auto"/>
        <w:ind w:firstLine="540"/>
        <w:jc w:val="both"/>
      </w:pPr>
      <w:r>
        <w:rPr>
          <w:sz w:val="20"/>
        </w:rPr>
        <w:t xml:space="preserve">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pPr>
        <w:pStyle w:val="0"/>
        <w:spacing w:before="200" w:line-rule="auto"/>
        <w:ind w:firstLine="540"/>
        <w:jc w:val="both"/>
      </w:pPr>
      <w:r>
        <w:rPr>
          <w:sz w:val="20"/>
        </w:rPr>
        <w:t xml:space="preserve">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присоединения) путем заключения соглашения об уступке права на использование мощности.</w:t>
      </w:r>
    </w:p>
    <w:p>
      <w:pPr>
        <w:pStyle w:val="0"/>
        <w:spacing w:before="200" w:line-rule="auto"/>
        <w:ind w:firstLine="540"/>
        <w:jc w:val="both"/>
      </w:pPr>
      <w:r>
        <w:rPr>
          <w:sz w:val="20"/>
        </w:rPr>
        <w:t xml:space="preserve">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pPr>
        <w:pStyle w:val="0"/>
        <w:spacing w:before="200" w:line-rule="auto"/>
        <w:ind w:firstLine="540"/>
        <w:jc w:val="both"/>
      </w:pPr>
      <w:r>
        <w:rPr>
          <w:sz w:val="20"/>
        </w:rPr>
        <w:t xml:space="preserve">41. Исполнитель определяет технические условия:</w:t>
      </w:r>
    </w:p>
    <w:p>
      <w:pPr>
        <w:pStyle w:val="0"/>
        <w:spacing w:before="200" w:line-rule="auto"/>
        <w:ind w:firstLine="540"/>
        <w:jc w:val="both"/>
      </w:pPr>
      <w:r>
        <w:rPr>
          <w:sz w:val="20"/>
        </w:rPr>
        <w:t xml:space="preserve">а) на основе анализа пропускной способности сети газораспределения;</w:t>
      </w:r>
    </w:p>
    <w:p>
      <w:pPr>
        <w:pStyle w:val="0"/>
        <w:spacing w:before="200" w:line-rule="auto"/>
        <w:ind w:firstLine="540"/>
        <w:jc w:val="both"/>
      </w:pPr>
      <w:r>
        <w:rPr>
          <w:sz w:val="20"/>
        </w:rPr>
        <w:t xml:space="preserve">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pPr>
        <w:pStyle w:val="0"/>
        <w:spacing w:before="200" w:line-rule="auto"/>
        <w:ind w:firstLine="540"/>
        <w:jc w:val="both"/>
      </w:pPr>
      <w:r>
        <w:rPr>
          <w:sz w:val="20"/>
        </w:rPr>
        <w:t xml:space="preserve">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bookmarkStart w:id="252" w:name="P252"/>
    <w:bookmarkEnd w:id="252"/>
    <w:p>
      <w:pPr>
        <w:pStyle w:val="0"/>
        <w:spacing w:before="200" w:line-rule="auto"/>
        <w:ind w:firstLine="540"/>
        <w:jc w:val="both"/>
      </w:pPr>
      <w:r>
        <w:rPr>
          <w:sz w:val="20"/>
        </w:rPr>
        <w:t xml:space="preserve">42. Технические условия прилагаются к договору о подключении и содержат следующую информацию:</w:t>
      </w:r>
    </w:p>
    <w:p>
      <w:pPr>
        <w:pStyle w:val="0"/>
        <w:spacing w:before="200" w:line-rule="auto"/>
        <w:ind w:firstLine="540"/>
        <w:jc w:val="both"/>
      </w:pPr>
      <w:r>
        <w:rPr>
          <w:sz w:val="20"/>
        </w:rPr>
        <w:t xml:space="preserve">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pPr>
        <w:pStyle w:val="0"/>
        <w:spacing w:before="200" w:line-rule="auto"/>
        <w:ind w:firstLine="540"/>
        <w:jc w:val="both"/>
      </w:pPr>
      <w:r>
        <w:rPr>
          <w:sz w:val="20"/>
        </w:rPr>
        <w:t xml:space="preserve">б) суммарный максимальный часовой расход газа и отдельно по каждому подключаемому объекту капитального строительства (если их несколько);</w:t>
      </w:r>
    </w:p>
    <w:p>
      <w:pPr>
        <w:pStyle w:val="0"/>
        <w:spacing w:before="200" w:line-rule="auto"/>
        <w:ind w:firstLine="540"/>
        <w:jc w:val="both"/>
      </w:pPr>
      <w:r>
        <w:rPr>
          <w:sz w:val="20"/>
        </w:rPr>
        <w:t xml:space="preserve">в) пределы изменения давления газа в присоединяемом газопроводе;</w:t>
      </w:r>
    </w:p>
    <w:bookmarkStart w:id="256" w:name="P256"/>
    <w:bookmarkEnd w:id="256"/>
    <w:p>
      <w:pPr>
        <w:pStyle w:val="0"/>
        <w:spacing w:before="200" w:line-rule="auto"/>
        <w:ind w:firstLine="540"/>
        <w:jc w:val="both"/>
      </w:pPr>
      <w:r>
        <w:rPr>
          <w:sz w:val="20"/>
        </w:rPr>
        <w:t xml:space="preserve">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bookmarkStart w:id="257" w:name="P257"/>
    <w:bookmarkEnd w:id="257"/>
    <w:p>
      <w:pPr>
        <w:pStyle w:val="0"/>
        <w:spacing w:before="200" w:line-rule="auto"/>
        <w:ind w:firstLine="540"/>
        <w:jc w:val="both"/>
      </w:pPr>
      <w:r>
        <w:rPr>
          <w:sz w:val="20"/>
        </w:rPr>
        <w:t xml:space="preserve">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pPr>
        <w:pStyle w:val="0"/>
        <w:spacing w:before="200" w:line-rule="auto"/>
        <w:ind w:firstLine="540"/>
        <w:jc w:val="both"/>
      </w:pPr>
      <w:r>
        <w:rPr>
          <w:sz w:val="20"/>
        </w:rPr>
        <w:t xml:space="preserve">е) срок подключения (технологического присоединения) к сетям газораспределения объекта капитального строительства;</w:t>
      </w:r>
    </w:p>
    <w:p>
      <w:pPr>
        <w:pStyle w:val="0"/>
        <w:spacing w:before="200" w:line-rule="auto"/>
        <w:ind w:firstLine="540"/>
        <w:jc w:val="both"/>
      </w:pPr>
      <w:r>
        <w:rPr>
          <w:sz w:val="20"/>
        </w:rPr>
        <w:t xml:space="preserve">ж) срок действия технических условий;</w:t>
      </w:r>
    </w:p>
    <w:p>
      <w:pPr>
        <w:pStyle w:val="0"/>
        <w:spacing w:before="200" w:line-rule="auto"/>
        <w:ind w:firstLine="540"/>
        <w:jc w:val="both"/>
      </w:pPr>
      <w:r>
        <w:rPr>
          <w:sz w:val="20"/>
        </w:rPr>
        <w:t xml:space="preserve">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pPr>
        <w:pStyle w:val="0"/>
        <w:spacing w:before="200" w:line-rule="auto"/>
        <w:ind w:firstLine="540"/>
        <w:jc w:val="both"/>
      </w:pPr>
      <w:r>
        <w:rPr>
          <w:sz w:val="20"/>
        </w:rPr>
        <w:t xml:space="preserve">43. Технические условия не содержат информацию, указанную в </w:t>
      </w:r>
      <w:hyperlink w:history="0" w:anchor="P256" w:tooltip="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
        <w:r>
          <w:rPr>
            <w:sz w:val="20"/>
            <w:color w:val="0000ff"/>
          </w:rPr>
          <w:t xml:space="preserve">подпункте "г" пункта 42</w:t>
        </w:r>
      </w:hyperlink>
      <w:r>
        <w:rPr>
          <w:sz w:val="20"/>
        </w:rP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pPr>
        <w:pStyle w:val="0"/>
        <w:spacing w:before="200" w:line-rule="auto"/>
        <w:ind w:firstLine="540"/>
        <w:jc w:val="both"/>
      </w:pPr>
      <w:r>
        <w:rPr>
          <w:sz w:val="20"/>
        </w:rPr>
        <w:t xml:space="preserve">44. При заключении договора о подключении на бумажном носителе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pPr>
        <w:pStyle w:val="0"/>
        <w:jc w:val="both"/>
      </w:pPr>
      <w:r>
        <w:rPr>
          <w:sz w:val="20"/>
        </w:rPr>
        <w:t xml:space="preserve">(в ред. </w:t>
      </w:r>
      <w:hyperlink w:history="0" r:id="rId58"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p>
      <w:pPr>
        <w:pStyle w:val="0"/>
        <w:spacing w:before="200" w:line-rule="auto"/>
        <w:ind w:firstLine="540"/>
        <w:jc w:val="both"/>
      </w:pPr>
      <w:r>
        <w:rPr>
          <w:sz w:val="20"/>
        </w:rPr>
        <w:t xml:space="preserve">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pPr>
        <w:pStyle w:val="0"/>
        <w:spacing w:before="200" w:line-rule="auto"/>
        <w:ind w:firstLine="540"/>
        <w:jc w:val="both"/>
      </w:pPr>
      <w:r>
        <w:rPr>
          <w:sz w:val="20"/>
        </w:rPr>
        <w:t xml:space="preserve">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pPr>
        <w:pStyle w:val="0"/>
        <w:spacing w:before="200" w:line-rule="auto"/>
        <w:ind w:firstLine="540"/>
        <w:jc w:val="both"/>
      </w:pPr>
      <w:r>
        <w:rPr>
          <w:sz w:val="20"/>
        </w:rPr>
        <w:t xml:space="preserve">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pPr>
        <w:pStyle w:val="0"/>
        <w:spacing w:before="200" w:line-rule="auto"/>
        <w:ind w:firstLine="540"/>
        <w:jc w:val="both"/>
      </w:pPr>
      <w:r>
        <w:rPr>
          <w:sz w:val="20"/>
        </w:rPr>
        <w:t xml:space="preserve">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pPr>
        <w:pStyle w:val="0"/>
        <w:spacing w:before="200" w:line-rule="auto"/>
        <w:ind w:firstLine="540"/>
        <w:jc w:val="both"/>
      </w:pPr>
      <w:r>
        <w:rPr>
          <w:sz w:val="20"/>
        </w:rPr>
        <w:t xml:space="preserve">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pPr>
        <w:pStyle w:val="0"/>
        <w:spacing w:before="200" w:line-rule="auto"/>
        <w:ind w:firstLine="540"/>
        <w:jc w:val="both"/>
      </w:pPr>
      <w:r>
        <w:rPr>
          <w:sz w:val="20"/>
        </w:rPr>
        <w:t xml:space="preserve">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pPr>
        <w:pStyle w:val="0"/>
        <w:spacing w:before="200" w:line-rule="auto"/>
        <w:ind w:firstLine="540"/>
        <w:jc w:val="both"/>
      </w:pPr>
      <w:r>
        <w:rPr>
          <w:sz w:val="20"/>
        </w:rPr>
        <w:t xml:space="preserve">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pPr>
        <w:pStyle w:val="0"/>
        <w:spacing w:before="200" w:line-rule="auto"/>
        <w:ind w:firstLine="540"/>
        <w:jc w:val="both"/>
      </w:pPr>
      <w:r>
        <w:rPr>
          <w:sz w:val="20"/>
        </w:rPr>
        <w:t xml:space="preserve">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pPr>
        <w:pStyle w:val="0"/>
        <w:spacing w:before="200" w:line-rule="auto"/>
        <w:ind w:firstLine="540"/>
        <w:jc w:val="both"/>
      </w:pPr>
      <w:r>
        <w:rPr>
          <w:sz w:val="20"/>
        </w:rPr>
        <w:t xml:space="preserve">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pPr>
        <w:pStyle w:val="0"/>
        <w:spacing w:before="200" w:line-rule="auto"/>
        <w:ind w:firstLine="540"/>
        <w:jc w:val="both"/>
      </w:pPr>
      <w:r>
        <w:rPr>
          <w:sz w:val="20"/>
        </w:rPr>
        <w:t xml:space="preserve">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pPr>
        <w:pStyle w:val="0"/>
        <w:spacing w:before="200" w:line-rule="auto"/>
        <w:ind w:firstLine="540"/>
        <w:jc w:val="both"/>
      </w:pPr>
      <w:r>
        <w:rPr>
          <w:sz w:val="20"/>
        </w:rPr>
        <w:t xml:space="preserve">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pPr>
        <w:pStyle w:val="0"/>
        <w:spacing w:before="200" w:line-rule="auto"/>
        <w:ind w:firstLine="540"/>
        <w:jc w:val="both"/>
      </w:pPr>
      <w:r>
        <w:rPr>
          <w:sz w:val="20"/>
        </w:rPr>
        <w:t xml:space="preserve">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pPr>
        <w:pStyle w:val="0"/>
        <w:spacing w:before="200" w:line-rule="auto"/>
        <w:ind w:firstLine="540"/>
        <w:jc w:val="both"/>
      </w:pPr>
      <w:r>
        <w:rPr>
          <w:sz w:val="20"/>
        </w:rP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w:history="0" r:id="rId59" w:tooltip="Постановление Правительства РФ от 25.01.2013 N 33 (ред. от 13.03.2023) &quot;Об использовании простой электронной подписи при оказании государственных и муниципальных услуг&quot; (вместе с &quot;Правилами использования простой электронной подписи при оказании государственных и муниципальных услуг&quot;) {КонсультантПлюс}">
        <w:r>
          <w:rPr>
            <w:sz w:val="20"/>
            <w:color w:val="0000ff"/>
          </w:rPr>
          <w:t xml:space="preserve">Правилами</w:t>
        </w:r>
      </w:hyperlink>
      <w:r>
        <w:rPr>
          <w:sz w:val="20"/>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pPr>
        <w:pStyle w:val="0"/>
        <w:spacing w:before="200" w:line-rule="auto"/>
        <w:ind w:firstLine="540"/>
        <w:jc w:val="both"/>
      </w:pPr>
      <w:r>
        <w:rPr>
          <w:sz w:val="20"/>
        </w:rPr>
        <w:t xml:space="preserve">50. Подготовка и направление исполнителем заявителю проекта договора о подключении осуществляются без взимания платы.</w:t>
      </w:r>
    </w:p>
    <w:p>
      <w:pPr>
        <w:pStyle w:val="0"/>
        <w:spacing w:before="200" w:line-rule="auto"/>
        <w:ind w:firstLine="540"/>
        <w:jc w:val="both"/>
      </w:pPr>
      <w:r>
        <w:rPr>
          <w:sz w:val="20"/>
        </w:rPr>
        <w:t xml:space="preserve">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pPr>
        <w:pStyle w:val="0"/>
        <w:spacing w:before="200" w:line-rule="auto"/>
        <w:ind w:firstLine="540"/>
        <w:jc w:val="both"/>
      </w:pPr>
      <w:r>
        <w:rPr>
          <w:sz w:val="20"/>
        </w:rPr>
        <w:t xml:space="preserve">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pPr>
        <w:pStyle w:val="0"/>
        <w:spacing w:before="200" w:line-rule="auto"/>
        <w:ind w:firstLine="540"/>
        <w:jc w:val="both"/>
      </w:pPr>
      <w:r>
        <w:rPr>
          <w:sz w:val="20"/>
        </w:rPr>
        <w:t xml:space="preserve">52. Договор о подключении содержит следующие существенные условия:</w:t>
      </w:r>
    </w:p>
    <w:p>
      <w:pPr>
        <w:pStyle w:val="0"/>
        <w:spacing w:before="200" w:line-rule="auto"/>
        <w:ind w:firstLine="540"/>
        <w:jc w:val="both"/>
      </w:pPr>
      <w:r>
        <w:rPr>
          <w:sz w:val="20"/>
        </w:rP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абзацем первым пункта 12</w:t>
        </w:r>
      </w:hyperlink>
      <w:r>
        <w:rPr>
          <w:sz w:val="20"/>
        </w:rPr>
        <w:t xml:space="preserve"> настоящих Правил) и фактическому присоединению;</w:t>
      </w:r>
    </w:p>
    <w:p>
      <w:pPr>
        <w:pStyle w:val="0"/>
        <w:spacing w:before="200" w:line-rule="auto"/>
        <w:ind w:firstLine="540"/>
        <w:jc w:val="both"/>
      </w:pPr>
      <w:r>
        <w:rPr>
          <w:sz w:val="20"/>
        </w:rPr>
        <w:t xml:space="preserve">б) срок осуществления мероприятий по подключению (технологическому присоединению);</w:t>
      </w:r>
    </w:p>
    <w:p>
      <w:pPr>
        <w:pStyle w:val="0"/>
        <w:spacing w:before="200" w:line-rule="auto"/>
        <w:ind w:firstLine="540"/>
        <w:jc w:val="both"/>
      </w:pPr>
      <w:r>
        <w:rPr>
          <w:sz w:val="20"/>
        </w:rPr>
        <w:t xml:space="preserve">в) порядок разграничения имущественной принадлежности сети газораспределения, сети газопотребления и эксплуатационной ответственности сторон;</w:t>
      </w:r>
    </w:p>
    <w:p>
      <w:pPr>
        <w:pStyle w:val="0"/>
        <w:spacing w:before="200" w:line-rule="auto"/>
        <w:ind w:firstLine="540"/>
        <w:jc w:val="both"/>
      </w:pPr>
      <w:r>
        <w:rPr>
          <w:sz w:val="20"/>
        </w:rPr>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history="0" w:anchor="P508"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p>
      <w:pPr>
        <w:pStyle w:val="0"/>
        <w:spacing w:before="200" w:line-rule="auto"/>
        <w:ind w:firstLine="540"/>
        <w:jc w:val="both"/>
      </w:pPr>
      <w:r>
        <w:rPr>
          <w:sz w:val="20"/>
        </w:rP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history="0" w:anchor="P508"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p>
      <w:pPr>
        <w:pStyle w:val="0"/>
        <w:spacing w:before="200" w:line-rule="auto"/>
        <w:ind w:firstLine="540"/>
        <w:jc w:val="both"/>
      </w:pPr>
      <w:r>
        <w:rPr>
          <w:sz w:val="20"/>
        </w:rPr>
        <w:t xml:space="preserve">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pPr>
        <w:pStyle w:val="0"/>
        <w:spacing w:before="200" w:line-rule="auto"/>
        <w:ind w:firstLine="540"/>
        <w:jc w:val="both"/>
      </w:pPr>
      <w:r>
        <w:rPr>
          <w:sz w:val="20"/>
        </w:rPr>
        <w:t xml:space="preserve">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pPr>
        <w:pStyle w:val="0"/>
        <w:spacing w:before="200" w:line-rule="auto"/>
        <w:ind w:firstLine="540"/>
        <w:jc w:val="both"/>
      </w:pPr>
      <w:r>
        <w:rPr>
          <w:sz w:val="20"/>
        </w:rPr>
        <w:t xml:space="preserve">з) технические условия, включающие в том числе информацию, указанную в </w:t>
      </w:r>
      <w:hyperlink w:history="0" w:anchor="P252" w:tooltip="42. Технические условия прилагаются к договору о подключении и содержат следующую информацию:">
        <w:r>
          <w:rPr>
            <w:sz w:val="20"/>
            <w:color w:val="0000ff"/>
          </w:rPr>
          <w:t xml:space="preserve">пункте 42</w:t>
        </w:r>
      </w:hyperlink>
      <w:r>
        <w:rPr>
          <w:sz w:val="20"/>
        </w:rPr>
        <w:t xml:space="preserve"> настоящих Правил;</w:t>
      </w:r>
    </w:p>
    <w:p>
      <w:pPr>
        <w:pStyle w:val="0"/>
        <w:spacing w:before="200" w:line-rule="auto"/>
        <w:ind w:firstLine="540"/>
        <w:jc w:val="both"/>
      </w:pPr>
      <w:r>
        <w:rPr>
          <w:sz w:val="20"/>
        </w:rPr>
        <w:t xml:space="preserve">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history="0" w:anchor="P508"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p>
      <w:pPr>
        <w:pStyle w:val="0"/>
        <w:spacing w:before="200" w:line-rule="auto"/>
        <w:ind w:firstLine="540"/>
        <w:jc w:val="both"/>
      </w:pPr>
      <w:r>
        <w:rPr>
          <w:sz w:val="20"/>
        </w:rPr>
        <w:t xml:space="preserve">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pPr>
        <w:pStyle w:val="0"/>
        <w:spacing w:before="200" w:line-rule="auto"/>
        <w:ind w:firstLine="540"/>
        <w:jc w:val="both"/>
      </w:pPr>
      <w:r>
        <w:rPr>
          <w:sz w:val="20"/>
        </w:rPr>
        <w:t xml:space="preserve">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pPr>
        <w:pStyle w:val="0"/>
        <w:spacing w:before="200" w:line-rule="auto"/>
        <w:ind w:firstLine="540"/>
        <w:jc w:val="both"/>
      </w:pPr>
      <w:r>
        <w:rPr>
          <w:sz w:val="20"/>
        </w:rPr>
        <w:t xml:space="preserve">м) обязанность исполнителя обратиться в уполномоченные исполнительные органы субъектов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pPr>
        <w:pStyle w:val="0"/>
        <w:jc w:val="both"/>
      </w:pPr>
      <w:r>
        <w:rPr>
          <w:sz w:val="20"/>
        </w:rPr>
        <w:t xml:space="preserve">(в ред. </w:t>
      </w:r>
      <w:hyperlink w:history="0" r:id="rId60"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абзацем первым пункта 12</w:t>
        </w:r>
      </w:hyperlink>
      <w:r>
        <w:rPr>
          <w:sz w:val="20"/>
        </w:rPr>
        <w:t xml:space="preserve"> настоящих Правил).</w:t>
      </w:r>
    </w:p>
    <w:bookmarkStart w:id="295" w:name="P295"/>
    <w:bookmarkEnd w:id="295"/>
    <w:p>
      <w:pPr>
        <w:pStyle w:val="0"/>
        <w:spacing w:before="200" w:line-rule="auto"/>
        <w:ind w:firstLine="540"/>
        <w:jc w:val="both"/>
      </w:pPr>
      <w:r>
        <w:rPr>
          <w:sz w:val="20"/>
        </w:rPr>
        <w:t xml:space="preserve">53. Срок осуществления мероприятий по подключению (технологическому присоединению) не может превышать (с учетом положений </w:t>
      </w:r>
      <w:hyperlink w:history="0" w:anchor="P300" w:tooltip="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
        <w:r>
          <w:rPr>
            <w:sz w:val="20"/>
            <w:color w:val="0000ff"/>
          </w:rPr>
          <w:t xml:space="preserve">пункта 54</w:t>
        </w:r>
      </w:hyperlink>
      <w:r>
        <w:rPr>
          <w:sz w:val="20"/>
        </w:rPr>
        <w:t xml:space="preserve"> настоящих Правил):</w:t>
      </w:r>
    </w:p>
    <w:bookmarkStart w:id="296" w:name="P296"/>
    <w:bookmarkEnd w:id="296"/>
    <w:p>
      <w:pPr>
        <w:pStyle w:val="0"/>
        <w:spacing w:before="200" w:line-rule="auto"/>
        <w:ind w:firstLine="540"/>
        <w:jc w:val="both"/>
      </w:pPr>
      <w:r>
        <w:rPr>
          <w:sz w:val="20"/>
        </w:rPr>
        <w:t xml:space="preserve">135 дней - для заявителей первой категории;</w:t>
      </w:r>
    </w:p>
    <w:p>
      <w:pPr>
        <w:pStyle w:val="0"/>
        <w:spacing w:before="200" w:line-rule="auto"/>
        <w:ind w:firstLine="540"/>
        <w:jc w:val="both"/>
      </w:pPr>
      <w:r>
        <w:rPr>
          <w:sz w:val="20"/>
        </w:rPr>
        <w:t xml:space="preserve">1,5 года - для заявителей второй категории, если иные сроки (но не более 3 лет) не предусмотрены инвестиционной программой или соглашением сторон;</w:t>
      </w:r>
    </w:p>
    <w:p>
      <w:pPr>
        <w:pStyle w:val="0"/>
        <w:spacing w:before="200" w:line-rule="auto"/>
        <w:ind w:firstLine="540"/>
        <w:jc w:val="both"/>
      </w:pPr>
      <w:r>
        <w:rPr>
          <w:sz w:val="20"/>
        </w:rPr>
        <w:t xml:space="preserve">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pPr>
        <w:pStyle w:val="0"/>
        <w:spacing w:before="200" w:line-rule="auto"/>
        <w:ind w:firstLine="540"/>
        <w:jc w:val="both"/>
      </w:pPr>
      <w:r>
        <w:rPr>
          <w:sz w:val="20"/>
        </w:rP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history="0" w:anchor="P508" w:tooltip="VII. Особенности подключения газоиспользующего оборудования">
        <w:r>
          <w:rPr>
            <w:sz w:val="20"/>
            <w:color w:val="0000ff"/>
          </w:rPr>
          <w:t xml:space="preserve">разделом VII</w:t>
        </w:r>
      </w:hyperlink>
      <w:r>
        <w:rPr>
          <w:sz w:val="20"/>
        </w:rPr>
        <w:t xml:space="preserve"> настоящих Правил.</w:t>
      </w:r>
    </w:p>
    <w:bookmarkStart w:id="300" w:name="P300"/>
    <w:bookmarkEnd w:id="300"/>
    <w:p>
      <w:pPr>
        <w:pStyle w:val="0"/>
        <w:spacing w:before="200" w:line-rule="auto"/>
        <w:ind w:firstLine="540"/>
        <w:jc w:val="both"/>
      </w:pPr>
      <w:r>
        <w:rPr>
          <w:sz w:val="20"/>
        </w:rPr>
        <w:t xml:space="preserve">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pPr>
        <w:pStyle w:val="0"/>
        <w:spacing w:before="200" w:line-rule="auto"/>
        <w:ind w:firstLine="540"/>
        <w:jc w:val="both"/>
      </w:pPr>
      <w:r>
        <w:rPr>
          <w:sz w:val="20"/>
        </w:rPr>
        <w:t xml:space="preserve">30 дней - в случае необходимости устройства пунктов редуцирования газа;</w:t>
      </w:r>
    </w:p>
    <w:p>
      <w:pPr>
        <w:pStyle w:val="0"/>
        <w:spacing w:before="200" w:line-rule="auto"/>
        <w:ind w:firstLine="540"/>
        <w:jc w:val="both"/>
      </w:pPr>
      <w:r>
        <w:rPr>
          <w:sz w:val="20"/>
        </w:rPr>
        <w:t xml:space="preserve">30 дней - в случае необходимости бестраншейного способа прокладки газопровода протяженностью до 30 метров;</w:t>
      </w:r>
    </w:p>
    <w:p>
      <w:pPr>
        <w:pStyle w:val="0"/>
        <w:spacing w:before="200" w:line-rule="auto"/>
        <w:ind w:firstLine="540"/>
        <w:jc w:val="both"/>
      </w:pPr>
      <w:r>
        <w:rPr>
          <w:sz w:val="20"/>
        </w:rPr>
        <w:t xml:space="preserve">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pPr>
        <w:pStyle w:val="0"/>
        <w:spacing w:before="200" w:line-rule="auto"/>
        <w:ind w:firstLine="540"/>
        <w:jc w:val="both"/>
      </w:pPr>
      <w:r>
        <w:rPr>
          <w:sz w:val="20"/>
        </w:rPr>
        <w:t xml:space="preserve">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pPr>
        <w:pStyle w:val="0"/>
        <w:spacing w:before="200" w:line-rule="auto"/>
        <w:ind w:firstLine="540"/>
        <w:jc w:val="both"/>
      </w:pPr>
      <w:r>
        <w:rPr>
          <w:sz w:val="20"/>
        </w:rPr>
        <w:t xml:space="preserve">Срок осуществления мероприятий по подключению (технологическому присоединению) заявителей первой категории, указанный в </w:t>
      </w:r>
      <w:hyperlink w:history="0" w:anchor="P296" w:tooltip="135 дней - для заявителей первой категории;">
        <w:r>
          <w:rPr>
            <w:sz w:val="20"/>
            <w:color w:val="0000ff"/>
          </w:rPr>
          <w:t xml:space="preserve">абзаце втором пункта 53</w:t>
        </w:r>
      </w:hyperlink>
      <w:r>
        <w:rPr>
          <w:sz w:val="20"/>
        </w:rPr>
        <w:t xml:space="preserve"> настоящих Правил, может быть продлен не более чем на 70 дней.</w:t>
      </w:r>
    </w:p>
    <w:p>
      <w:pPr>
        <w:pStyle w:val="0"/>
        <w:spacing w:before="200" w:line-rule="auto"/>
        <w:ind w:firstLine="540"/>
        <w:jc w:val="both"/>
      </w:pPr>
      <w:r>
        <w:rPr>
          <w:sz w:val="20"/>
        </w:rPr>
        <w:t xml:space="preserve">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pPr>
        <w:pStyle w:val="0"/>
        <w:spacing w:before="200" w:line-rule="auto"/>
        <w:ind w:firstLine="540"/>
        <w:jc w:val="both"/>
      </w:pPr>
      <w:r>
        <w:rPr>
          <w:sz w:val="20"/>
        </w:rPr>
        <w:t xml:space="preserve">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pPr>
        <w:pStyle w:val="0"/>
        <w:spacing w:before="200" w:line-rule="auto"/>
        <w:ind w:firstLine="540"/>
        <w:jc w:val="both"/>
      </w:pPr>
      <w:r>
        <w:rPr>
          <w:sz w:val="20"/>
        </w:rPr>
        <w:t xml:space="preserve">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pPr>
        <w:pStyle w:val="0"/>
        <w:spacing w:before="200" w:line-rule="auto"/>
        <w:ind w:firstLine="540"/>
        <w:jc w:val="both"/>
      </w:pPr>
      <w:r>
        <w:rPr>
          <w:sz w:val="20"/>
        </w:rPr>
        <w:t xml:space="preserve">б) 10 рабочих дней в иных случаях.</w:t>
      </w:r>
    </w:p>
    <w:p>
      <w:pPr>
        <w:pStyle w:val="0"/>
        <w:spacing w:before="200" w:line-rule="auto"/>
        <w:ind w:firstLine="540"/>
        <w:jc w:val="both"/>
      </w:pPr>
      <w:r>
        <w:rPr>
          <w:sz w:val="20"/>
        </w:rP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history="0" w:anchor="P346" w:tooltip="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подпункту &quot;а&quot; пункта 72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
        <w:r>
          <w:rPr>
            <w:sz w:val="20"/>
            <w:color w:val="0000ff"/>
          </w:rPr>
          <w:t xml:space="preserve">абзаце первом пункта 69</w:t>
        </w:r>
      </w:hyperlink>
      <w:r>
        <w:rPr>
          <w:sz w:val="20"/>
        </w:rP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bookmarkStart w:id="311" w:name="P311"/>
    <w:bookmarkEnd w:id="311"/>
    <w:p>
      <w:pPr>
        <w:pStyle w:val="0"/>
        <w:spacing w:before="200" w:line-rule="auto"/>
        <w:ind w:firstLine="540"/>
        <w:jc w:val="both"/>
      </w:pPr>
      <w:r>
        <w:rPr>
          <w:sz w:val="20"/>
        </w:rPr>
        <w:t xml:space="preserve">57. В случае если заявителем первой категории в заявке о подключении указаны сведения, предусмотренные </w:t>
      </w:r>
      <w:hyperlink w:history="0" w:anchor="P159" w:tooltip="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разделом VII настоящих Правил);">
        <w:r>
          <w:rPr>
            <w:sz w:val="20"/>
            <w:color w:val="0000ff"/>
          </w:rPr>
          <w:t xml:space="preserve">подпунктом "г" пункта 11</w:t>
        </w:r>
      </w:hyperlink>
      <w:r>
        <w:rPr>
          <w:sz w:val="20"/>
        </w:rP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history="0" w:anchor="P295" w:tooltip="53. Срок осуществления мероприятий по подключению (технологическому присоединению) не может превышать (с учетом положений пункта 54 настоящих Правил):">
        <w:r>
          <w:rPr>
            <w:sz w:val="20"/>
            <w:color w:val="0000ff"/>
          </w:rPr>
          <w:t xml:space="preserve">пунктах 53</w:t>
        </w:r>
      </w:hyperlink>
      <w:r>
        <w:rPr>
          <w:sz w:val="20"/>
        </w:rPr>
        <w:t xml:space="preserve"> и </w:t>
      </w:r>
      <w:hyperlink w:history="0" w:anchor="P300" w:tooltip="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
        <w:r>
          <w:rPr>
            <w:sz w:val="20"/>
            <w:color w:val="0000ff"/>
          </w:rPr>
          <w:t xml:space="preserve">54</w:t>
        </w:r>
      </w:hyperlink>
      <w:r>
        <w:rPr>
          <w:sz w:val="20"/>
        </w:rPr>
        <w:t xml:space="preserve"> настоящих Правил, в договоре о подключении устанавливается срок осуществления мероприятий по подключению (технологическому присоединению), согласованный сторонами. При этом указанный срок не может превышать предусмотренный </w:t>
      </w:r>
      <w:hyperlink w:history="0" w:anchor="P295" w:tooltip="53. Срок осуществления мероприятий по подключению (технологическому присоединению) не может превышать (с учетом положений пункта 54 настоящих Правил):">
        <w:r>
          <w:rPr>
            <w:sz w:val="20"/>
            <w:color w:val="0000ff"/>
          </w:rPr>
          <w:t xml:space="preserve">пунктами 53</w:t>
        </w:r>
      </w:hyperlink>
      <w:r>
        <w:rPr>
          <w:sz w:val="20"/>
        </w:rPr>
        <w:t xml:space="preserve"> и </w:t>
      </w:r>
      <w:hyperlink w:history="0" w:anchor="P300" w:tooltip="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
        <w:r>
          <w:rPr>
            <w:sz w:val="20"/>
            <w:color w:val="0000ff"/>
          </w:rPr>
          <w:t xml:space="preserve">54</w:t>
        </w:r>
      </w:hyperlink>
      <w:r>
        <w:rPr>
          <w:sz w:val="20"/>
        </w:rP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bookmarkStart w:id="312" w:name="P312"/>
    <w:bookmarkEnd w:id="312"/>
    <w:p>
      <w:pPr>
        <w:pStyle w:val="0"/>
        <w:spacing w:before="200" w:line-rule="auto"/>
        <w:ind w:firstLine="540"/>
        <w:jc w:val="both"/>
      </w:pPr>
      <w:r>
        <w:rPr>
          <w:sz w:val="20"/>
        </w:rP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history="0" w:anchor="P311" w:tooltip="57. В случае если заявителем первой категории в заявке о подключении указаны сведения, предусмотренные подпунктом &quot;г&quot; пункта 11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пунктах 53 и 54 настоящих Правил, в договоре о подключении устанавливается срок осуществления мероприятий по подключению (технологическому пр...">
        <w:r>
          <w:rPr>
            <w:sz w:val="20"/>
            <w:color w:val="0000ff"/>
          </w:rPr>
          <w:t xml:space="preserve">пунктом 57</w:t>
        </w:r>
      </w:hyperlink>
      <w:r>
        <w:rPr>
          <w:sz w:val="20"/>
        </w:rPr>
        <w:t xml:space="preserve"> настоящих Правил).</w:t>
      </w:r>
    </w:p>
    <w:p>
      <w:pPr>
        <w:pStyle w:val="0"/>
        <w:spacing w:before="200" w:line-rule="auto"/>
        <w:ind w:firstLine="540"/>
        <w:jc w:val="both"/>
      </w:pPr>
      <w:r>
        <w:rPr>
          <w:sz w:val="20"/>
        </w:rPr>
        <w:t xml:space="preserve">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pPr>
        <w:pStyle w:val="0"/>
        <w:jc w:val="both"/>
      </w:pPr>
      <w:r>
        <w:rPr>
          <w:sz w:val="20"/>
        </w:rPr>
        <w:t xml:space="preserve">(в ред. </w:t>
      </w:r>
      <w:hyperlink w:history="0" r:id="rId61"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bookmarkStart w:id="315" w:name="P315"/>
    <w:bookmarkEnd w:id="315"/>
    <w:p>
      <w:pPr>
        <w:pStyle w:val="0"/>
        <w:spacing w:before="200" w:line-rule="auto"/>
        <w:ind w:firstLine="540"/>
        <w:jc w:val="both"/>
      </w:pPr>
      <w:r>
        <w:rPr>
          <w:sz w:val="20"/>
        </w:rPr>
        <w:t xml:space="preserve">Исполнитель в течение 5 рабочих дней со дня получения указанного предложения направляет заявителю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history="0" w:anchor="P329" w:tooltip="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пункте 12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пункте 90 настоящих Правил).">
        <w:r>
          <w:rPr>
            <w:sz w:val="20"/>
            <w:color w:val="0000ff"/>
          </w:rPr>
          <w:t xml:space="preserve">пунктом 61</w:t>
        </w:r>
      </w:hyperlink>
      <w:r>
        <w:rPr>
          <w:sz w:val="20"/>
        </w:rPr>
        <w:t xml:space="preserve"> настоящих Правил.</w:t>
      </w:r>
    </w:p>
    <w:p>
      <w:pPr>
        <w:pStyle w:val="0"/>
        <w:jc w:val="both"/>
      </w:pPr>
      <w:r>
        <w:rPr>
          <w:sz w:val="20"/>
        </w:rPr>
        <w:t xml:space="preserve">(в ред. </w:t>
      </w:r>
      <w:hyperlink w:history="0" r:id="rId62"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p>
      <w:pPr>
        <w:pStyle w:val="0"/>
        <w:spacing w:before="200" w:line-rule="auto"/>
        <w:ind w:firstLine="540"/>
        <w:jc w:val="both"/>
      </w:pPr>
      <w:r>
        <w:rPr>
          <w:sz w:val="20"/>
        </w:rPr>
        <w:t xml:space="preserve">Срок, на который продлевается срок осуществления мероприятий по подключению (технологическому присоединению), не может превышать:</w:t>
      </w:r>
    </w:p>
    <w:p>
      <w:pPr>
        <w:pStyle w:val="0"/>
        <w:spacing w:before="200" w:line-rule="auto"/>
        <w:ind w:firstLine="540"/>
        <w:jc w:val="both"/>
      </w:pPr>
      <w:r>
        <w:rPr>
          <w:sz w:val="20"/>
        </w:rPr>
        <w:t xml:space="preserve">6 месяцев - для заявителей первой категории;</w:t>
      </w:r>
    </w:p>
    <w:p>
      <w:pPr>
        <w:pStyle w:val="0"/>
        <w:spacing w:before="200" w:line-rule="auto"/>
        <w:ind w:firstLine="540"/>
        <w:jc w:val="both"/>
      </w:pPr>
      <w:r>
        <w:rPr>
          <w:sz w:val="20"/>
        </w:rPr>
        <w:t xml:space="preserve">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pPr>
        <w:pStyle w:val="0"/>
        <w:spacing w:before="200" w:line-rule="auto"/>
        <w:ind w:firstLine="540"/>
        <w:jc w:val="both"/>
      </w:pPr>
      <w:r>
        <w:rPr>
          <w:sz w:val="20"/>
        </w:rPr>
        <w:t xml:space="preserve">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pPr>
        <w:pStyle w:val="0"/>
        <w:spacing w:before="200" w:line-rule="auto"/>
        <w:ind w:firstLine="540"/>
        <w:jc w:val="both"/>
      </w:pPr>
      <w:r>
        <w:rPr>
          <w:sz w:val="20"/>
        </w:rPr>
        <w:t xml:space="preserve">Заявитель в случае направления исполнителем предусмотренного </w:t>
      </w:r>
      <w:hyperlink w:history="0" w:anchor="P315" w:tooltip="Исполнитель в течение 5 рабочих дней со дня получения указанного предложения направляет заявителю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пунктом 61 настоящих Правил.">
        <w:r>
          <w:rPr>
            <w:sz w:val="20"/>
            <w:color w:val="0000ff"/>
          </w:rPr>
          <w:t xml:space="preserve">абзацем третьим</w:t>
        </w:r>
      </w:hyperlink>
      <w:r>
        <w:rPr>
          <w:sz w:val="20"/>
        </w:rPr>
        <w:t xml:space="preserve"> настоящего пункта проекта дополнительного соглашения к договору о подключении на бумажном носителе подписывает 3 экземпляра такого проекта дополнительного соглашения в течение 10 рабочих дней со дня его получения от исполнителя и направляет в указанный срок 2 экземпляра исполнителю. Подписание предусмотренного </w:t>
      </w:r>
      <w:hyperlink w:history="0" w:anchor="P315" w:tooltip="Исполнитель в течение 5 рабочих дней со дня получения указанного предложения направляет заявителю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пунктом 61 настоящих Правил.">
        <w:r>
          <w:rPr>
            <w:sz w:val="20"/>
            <w:color w:val="0000ff"/>
          </w:rPr>
          <w:t xml:space="preserve">абзацем третьим</w:t>
        </w:r>
      </w:hyperlink>
      <w:r>
        <w:rPr>
          <w:sz w:val="20"/>
        </w:rPr>
        <w:t xml:space="preserve"> настоящего пункта дополнительного соглашения к договору о подключении в виде электронного документа осуществляется заявителем в течение 10 рабочих дней со дня получения проекта такого дополнительного соглашения от исполнителя.</w:t>
      </w:r>
    </w:p>
    <w:p>
      <w:pPr>
        <w:pStyle w:val="0"/>
        <w:jc w:val="both"/>
      </w:pPr>
      <w:r>
        <w:rPr>
          <w:sz w:val="20"/>
        </w:rPr>
        <w:t xml:space="preserve">(в ред. </w:t>
      </w:r>
      <w:hyperlink w:history="0" r:id="rId63"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rPr>
        <w:t xml:space="preserve"> Правительства РФ от 01.06.2023 N 904)</w:t>
      </w:r>
    </w:p>
    <w:p>
      <w:pPr>
        <w:pStyle w:val="0"/>
        <w:spacing w:before="200" w:line-rule="auto"/>
        <w:ind w:firstLine="540"/>
        <w:jc w:val="both"/>
      </w:pPr>
      <w:r>
        <w:rPr>
          <w:sz w:val="20"/>
        </w:rPr>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history="0" w:anchor="P295" w:tooltip="53. Срок осуществления мероприятий по подключению (технологическому присоединению) не может превышать (с учетом положений пункта 54 настоящих Правил):">
        <w:r>
          <w:rPr>
            <w:sz w:val="20"/>
            <w:color w:val="0000ff"/>
          </w:rPr>
          <w:t xml:space="preserve">пунктом 53</w:t>
        </w:r>
      </w:hyperlink>
      <w:r>
        <w:rPr>
          <w:sz w:val="20"/>
        </w:rPr>
        <w:t xml:space="preserve"> настоящих Правил, если предусмотренный настоящим пунктом порядок такого продления соблюден заявителем.</w:t>
      </w:r>
    </w:p>
    <w:p>
      <w:pPr>
        <w:pStyle w:val="0"/>
        <w:spacing w:before="200" w:line-rule="auto"/>
        <w:ind w:firstLine="540"/>
        <w:jc w:val="both"/>
      </w:pPr>
      <w:r>
        <w:rPr>
          <w:sz w:val="20"/>
        </w:rPr>
        <w:t xml:space="preserve">58(1). В случае поступления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настоящих Правил обращения заявителя менее чем за 60 дней до окончания срока осуществления мероприятий по подключению (технологическому присоединению), предусмотренного договором о подключении, исполнитель продлевает срок технических условий, но не более чем на половину срока, определенного договором о подключении.</w:t>
      </w:r>
    </w:p>
    <w:p>
      <w:pPr>
        <w:pStyle w:val="0"/>
        <w:jc w:val="both"/>
      </w:pPr>
      <w:r>
        <w:rPr>
          <w:sz w:val="20"/>
        </w:rPr>
        <w:t xml:space="preserve">(п. 58(1) введен </w:t>
      </w:r>
      <w:hyperlink w:history="0" r:id="rId64"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w:t>
      </w:r>
    </w:p>
    <w:p>
      <w:pPr>
        <w:pStyle w:val="0"/>
        <w:spacing w:before="200" w:line-rule="auto"/>
        <w:ind w:firstLine="540"/>
        <w:jc w:val="both"/>
      </w:pPr>
      <w:r>
        <w:rPr>
          <w:sz w:val="20"/>
        </w:rPr>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history="0" w:anchor="P257" w:tooltip="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
        <w:r>
          <w:rPr>
            <w:sz w:val="20"/>
            <w:color w:val="0000ff"/>
          </w:rPr>
          <w:t xml:space="preserve">подпункте "д" пункта 42</w:t>
        </w:r>
      </w:hyperlink>
      <w:r>
        <w:rPr>
          <w:sz w:val="20"/>
        </w:rPr>
        <w:t xml:space="preserve"> настоящих Правил.</w:t>
      </w:r>
    </w:p>
    <w:bookmarkStart w:id="327" w:name="P327"/>
    <w:bookmarkEnd w:id="327"/>
    <w:p>
      <w:pPr>
        <w:pStyle w:val="0"/>
        <w:spacing w:before="200" w:line-rule="auto"/>
        <w:ind w:firstLine="540"/>
        <w:jc w:val="both"/>
      </w:pPr>
      <w:r>
        <w:rPr>
          <w:sz w:val="20"/>
        </w:rPr>
        <w:t xml:space="preserve">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исполнительным органом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pPr>
        <w:pStyle w:val="0"/>
        <w:jc w:val="both"/>
      </w:pPr>
      <w:r>
        <w:rPr>
          <w:sz w:val="20"/>
        </w:rPr>
        <w:t xml:space="preserve">(в ред. </w:t>
      </w:r>
      <w:hyperlink w:history="0" r:id="rId65"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bookmarkStart w:id="329" w:name="P329"/>
    <w:bookmarkEnd w:id="329"/>
    <w:p>
      <w:pPr>
        <w:pStyle w:val="0"/>
        <w:spacing w:before="200" w:line-rule="auto"/>
        <w:ind w:firstLine="540"/>
        <w:jc w:val="both"/>
      </w:pPr>
      <w:r>
        <w:rPr>
          <w:sz w:val="20"/>
        </w:rP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пункте 12</w:t>
        </w:r>
      </w:hyperlink>
      <w:r>
        <w:rPr>
          <w:sz w:val="20"/>
        </w:rP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history="0" w:anchor="P417"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r>
          <w:rPr>
            <w:sz w:val="20"/>
            <w:color w:val="0000ff"/>
          </w:rPr>
          <w:t xml:space="preserve">пункте 90</w:t>
        </w:r>
      </w:hyperlink>
      <w:r>
        <w:rPr>
          <w:sz w:val="20"/>
        </w:rPr>
        <w:t xml:space="preserve"> настоящих Правил).</w:t>
      </w:r>
    </w:p>
    <w:p>
      <w:pPr>
        <w:pStyle w:val="0"/>
        <w:spacing w:before="200" w:line-rule="auto"/>
        <w:ind w:firstLine="540"/>
        <w:jc w:val="both"/>
      </w:pPr>
      <w:r>
        <w:rPr>
          <w:sz w:val="20"/>
        </w:rP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history="0" w:anchor="P417"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r>
          <w:rPr>
            <w:sz w:val="20"/>
            <w:color w:val="0000ff"/>
          </w:rPr>
          <w:t xml:space="preserve">пункте 90</w:t>
        </w:r>
      </w:hyperlink>
      <w:r>
        <w:rPr>
          <w:sz w:val="20"/>
        </w:rPr>
        <w:t xml:space="preserve"> настоящих Правил.</w:t>
      </w:r>
    </w:p>
    <w:p>
      <w:pPr>
        <w:pStyle w:val="0"/>
        <w:spacing w:before="200" w:line-rule="auto"/>
        <w:ind w:firstLine="540"/>
        <w:jc w:val="both"/>
      </w:pPr>
      <w:r>
        <w:rPr>
          <w:sz w:val="20"/>
        </w:rPr>
        <w:t xml:space="preserve">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pPr>
        <w:pStyle w:val="0"/>
        <w:spacing w:before="200" w:line-rule="auto"/>
        <w:ind w:firstLine="540"/>
        <w:jc w:val="both"/>
      </w:pPr>
      <w:r>
        <w:rPr>
          <w:sz w:val="20"/>
        </w:rPr>
        <w:t xml:space="preserve">64. Внесение платы за подключение (технологическое присоединение) заявителями первой категории осуществляется в следующем порядке:</w:t>
      </w:r>
    </w:p>
    <w:p>
      <w:pPr>
        <w:pStyle w:val="0"/>
        <w:spacing w:before="200" w:line-rule="auto"/>
        <w:ind w:firstLine="540"/>
        <w:jc w:val="both"/>
      </w:pPr>
      <w:r>
        <w:rPr>
          <w:sz w:val="20"/>
        </w:rPr>
        <w:t xml:space="preserve">а) 50 процентов платы за подключение (технологическое присоединение) вносится в течение 11 рабочих дней со дня заключения договора о подключении;</w:t>
      </w:r>
    </w:p>
    <w:p>
      <w:pPr>
        <w:pStyle w:val="0"/>
        <w:spacing w:before="200" w:line-rule="auto"/>
        <w:ind w:firstLine="540"/>
        <w:jc w:val="both"/>
      </w:pPr>
      <w:r>
        <w:rPr>
          <w:sz w:val="20"/>
        </w:rP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history="0" w:anchor="P358"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r>
          <w:rPr>
            <w:sz w:val="20"/>
            <w:color w:val="0000ff"/>
          </w:rPr>
          <w:t xml:space="preserve">подпунктом "а" пункта 72</w:t>
        </w:r>
      </w:hyperlink>
      <w:r>
        <w:rPr>
          <w:sz w:val="20"/>
        </w:rPr>
        <w:t xml:space="preserve"> настоящих Правил, в объеме, определенном в договоре о подключении;</w:t>
      </w:r>
    </w:p>
    <w:p>
      <w:pPr>
        <w:pStyle w:val="0"/>
        <w:spacing w:before="200" w:line-rule="auto"/>
        <w:ind w:firstLine="540"/>
        <w:jc w:val="both"/>
      </w:pPr>
      <w:r>
        <w:rPr>
          <w:sz w:val="20"/>
        </w:rPr>
        <w:t xml:space="preserve">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pPr>
        <w:pStyle w:val="0"/>
        <w:spacing w:before="200" w:line-rule="auto"/>
        <w:ind w:firstLine="540"/>
        <w:jc w:val="both"/>
      </w:pPr>
      <w:r>
        <w:rPr>
          <w:sz w:val="20"/>
        </w:rPr>
        <w:t xml:space="preserve">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pPr>
        <w:pStyle w:val="0"/>
        <w:spacing w:before="200" w:line-rule="auto"/>
        <w:ind w:firstLine="540"/>
        <w:jc w:val="both"/>
      </w:pPr>
      <w:r>
        <w:rPr>
          <w:sz w:val="20"/>
        </w:rPr>
        <w:t xml:space="preserve">а) 25 процентов платы за подключение (технологическое присоединение) вносится в течение 11 рабочих дней со дня заключения договора о подключении;</w:t>
      </w:r>
    </w:p>
    <w:p>
      <w:pPr>
        <w:pStyle w:val="0"/>
        <w:spacing w:before="200" w:line-rule="auto"/>
        <w:ind w:firstLine="540"/>
        <w:jc w:val="both"/>
      </w:pPr>
      <w:r>
        <w:rPr>
          <w:sz w:val="20"/>
        </w:rPr>
        <w:t xml:space="preserve">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pPr>
        <w:pStyle w:val="0"/>
        <w:spacing w:before="200" w:line-rule="auto"/>
        <w:ind w:firstLine="540"/>
        <w:jc w:val="both"/>
      </w:pPr>
      <w:r>
        <w:rPr>
          <w:sz w:val="20"/>
        </w:rPr>
        <w:t xml:space="preserve">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pPr>
        <w:pStyle w:val="0"/>
        <w:spacing w:before="200" w:line-rule="auto"/>
        <w:ind w:firstLine="540"/>
        <w:jc w:val="both"/>
      </w:pPr>
      <w:r>
        <w:rPr>
          <w:sz w:val="20"/>
        </w:rPr>
        <w:t xml:space="preserve">г) 15 процентов платы за подключение (технологическое присоединение) вносится в течение 11 рабочих дней со дня подписания акта о подключении.</w:t>
      </w:r>
    </w:p>
    <w:p>
      <w:pPr>
        <w:pStyle w:val="0"/>
        <w:spacing w:before="200" w:line-rule="auto"/>
        <w:ind w:firstLine="540"/>
        <w:jc w:val="both"/>
      </w:pPr>
      <w:r>
        <w:rPr>
          <w:sz w:val="20"/>
        </w:rPr>
        <w:t xml:space="preserve">66. В случае если плата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по индивидуальному проекту, порядок и сроки внесения такой платы устанавливаются соглашением сторон договора о подключении исходя из графика выполнения работ и их стоимости, определенной решением исполнительного органа субъекта Российской Федерации в области государственного регулирования цен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pPr>
        <w:pStyle w:val="0"/>
        <w:jc w:val="both"/>
      </w:pPr>
      <w:r>
        <w:rPr>
          <w:sz w:val="20"/>
        </w:rPr>
        <w:t xml:space="preserve">(в ред. </w:t>
      </w:r>
      <w:hyperlink w:history="0" r:id="rId66"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bookmarkStart w:id="343" w:name="P343"/>
    <w:bookmarkEnd w:id="343"/>
    <w:p>
      <w:pPr>
        <w:pStyle w:val="0"/>
        <w:spacing w:before="200" w:line-rule="auto"/>
        <w:ind w:firstLine="540"/>
        <w:jc w:val="both"/>
      </w:pPr>
      <w:r>
        <w:rPr>
          <w:sz w:val="20"/>
        </w:rPr>
        <w:t xml:space="preserve">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pPr>
        <w:pStyle w:val="0"/>
        <w:spacing w:before="200" w:line-rule="auto"/>
        <w:ind w:firstLine="540"/>
        <w:jc w:val="both"/>
      </w:pPr>
      <w:r>
        <w:rPr>
          <w:sz w:val="20"/>
        </w:rPr>
        <w:t xml:space="preserve">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pPr>
        <w:pStyle w:val="0"/>
        <w:spacing w:before="200" w:line-rule="auto"/>
        <w:ind w:firstLine="540"/>
        <w:jc w:val="both"/>
      </w:pPr>
      <w:r>
        <w:rPr>
          <w:sz w:val="20"/>
        </w:rPr>
        <w:t xml:space="preserve">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bookmarkStart w:id="346" w:name="P346"/>
    <w:bookmarkEnd w:id="346"/>
    <w:p>
      <w:pPr>
        <w:pStyle w:val="0"/>
        <w:spacing w:before="200" w:line-rule="auto"/>
        <w:ind w:firstLine="540"/>
        <w:jc w:val="both"/>
      </w:pPr>
      <w:r>
        <w:rPr>
          <w:sz w:val="20"/>
        </w:rP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history="0" w:anchor="P358"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r>
          <w:rPr>
            <w:sz w:val="20"/>
            <w:color w:val="0000ff"/>
          </w:rPr>
          <w:t xml:space="preserve">подпункту "а" пункта 72</w:t>
        </w:r>
      </w:hyperlink>
      <w:r>
        <w:rPr>
          <w:sz w:val="20"/>
        </w:rP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bookmarkStart w:id="347" w:name="P347"/>
    <w:bookmarkEnd w:id="347"/>
    <w:p>
      <w:pPr>
        <w:pStyle w:val="0"/>
        <w:spacing w:before="200" w:line-rule="auto"/>
        <w:ind w:firstLine="540"/>
        <w:jc w:val="both"/>
      </w:pPr>
      <w:r>
        <w:rPr>
          <w:sz w:val="20"/>
        </w:rP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history="0" w:anchor="P358"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r>
          <w:rPr>
            <w:sz w:val="20"/>
            <w:color w:val="0000ff"/>
          </w:rPr>
          <w:t xml:space="preserve">подпункту "а" пункта 72</w:t>
        </w:r>
      </w:hyperlink>
      <w:r>
        <w:rPr>
          <w:sz w:val="20"/>
        </w:rP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pPr>
        <w:pStyle w:val="0"/>
        <w:spacing w:before="200" w:line-rule="auto"/>
        <w:ind w:firstLine="540"/>
        <w:jc w:val="both"/>
      </w:pPr>
      <w:r>
        <w:rPr>
          <w:sz w:val="20"/>
        </w:rPr>
        <w:t xml:space="preserve">70. Размер платы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в соответствии с Основными </w:t>
      </w:r>
      <w:hyperlink w:history="0" r:id="rId67" w:tooltip="Постановление Правительства РФ от 29.12.2000 N 1021 (ред. от 24.11.2023) &quot;О государственном регулировании цен на газ, тарифов на услуги по его транспортировке, платы за технологическое присоединение газоиспользующего оборудования к газораспределительным сетям на территории Российской Федерации и платы за технологическое присоединение к магистральным газопроводам строящихся и реконструируемых газопроводов, предназначенных для транспортировки газа от магистральных газопроводов до объектов капитального строите {КонсультантПлюс}">
        <w:r>
          <w:rPr>
            <w:sz w:val="20"/>
            <w:color w:val="0000ff"/>
          </w:rPr>
          <w:t xml:space="preserve">положениями</w:t>
        </w:r>
      </w:hyperlink>
      <w:r>
        <w:rPr>
          <w:sz w:val="20"/>
        </w:rP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pPr>
        <w:pStyle w:val="0"/>
        <w:jc w:val="both"/>
      </w:pPr>
      <w:r>
        <w:rPr>
          <w:sz w:val="20"/>
        </w:rPr>
        <w:t xml:space="preserve">(в ред. </w:t>
      </w:r>
      <w:hyperlink w:history="0" r:id="rId68"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bookmarkStart w:id="351" w:name="P351"/>
    <w:bookmarkEnd w:id="351"/>
    <w:p>
      <w:pPr>
        <w:pStyle w:val="0"/>
        <w:spacing w:before="200" w:line-rule="auto"/>
        <w:ind w:firstLine="540"/>
        <w:jc w:val="both"/>
      </w:pPr>
      <w:r>
        <w:rPr>
          <w:sz w:val="20"/>
        </w:rPr>
        <w:t xml:space="preserve">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pPr>
        <w:pStyle w:val="0"/>
        <w:spacing w:before="200" w:line-rule="auto"/>
        <w:ind w:firstLine="540"/>
        <w:jc w:val="both"/>
      </w:pPr>
      <w:r>
        <w:rPr>
          <w:sz w:val="20"/>
        </w:rPr>
        <w:t xml:space="preserve">б) выполнение заявителем и исполнителем технических условий;</w:t>
      </w:r>
    </w:p>
    <w:bookmarkStart w:id="353" w:name="P353"/>
    <w:bookmarkEnd w:id="353"/>
    <w:p>
      <w:pPr>
        <w:pStyle w:val="0"/>
        <w:spacing w:before="200" w:line-rule="auto"/>
        <w:ind w:firstLine="540"/>
        <w:jc w:val="both"/>
      </w:pPr>
      <w:r>
        <w:rPr>
          <w:sz w:val="20"/>
        </w:rPr>
        <w:t xml:space="preserve">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w:t>
      </w:r>
    </w:p>
    <w:p>
      <w:pPr>
        <w:pStyle w:val="0"/>
        <w:jc w:val="both"/>
      </w:pPr>
      <w:r>
        <w:rPr>
          <w:sz w:val="20"/>
        </w:rPr>
        <w:t xml:space="preserve">(в ред. </w:t>
      </w:r>
      <w:hyperlink w:history="0" r:id="rId69"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bookmarkStart w:id="355" w:name="P355"/>
    <w:bookmarkEnd w:id="355"/>
    <w:p>
      <w:pPr>
        <w:pStyle w:val="0"/>
        <w:spacing w:before="200" w:line-rule="auto"/>
        <w:ind w:firstLine="540"/>
        <w:jc w:val="both"/>
      </w:pPr>
      <w:r>
        <w:rPr>
          <w:sz w:val="20"/>
        </w:rPr>
        <w:t xml:space="preserve">г) подписание исполнителем и заявителем акта о готовности;</w:t>
      </w:r>
    </w:p>
    <w:bookmarkStart w:id="356" w:name="P356"/>
    <w:bookmarkEnd w:id="356"/>
    <w:p>
      <w:pPr>
        <w:pStyle w:val="0"/>
        <w:spacing w:before="200" w:line-rule="auto"/>
        <w:ind w:firstLine="540"/>
        <w:jc w:val="both"/>
      </w:pPr>
      <w:r>
        <w:rPr>
          <w:sz w:val="20"/>
        </w:rPr>
        <w:t xml:space="preserve">д) осуществление исполнителем фактического присоединения и составление акта о подключении (технологическом присоединении).</w:t>
      </w:r>
    </w:p>
    <w:bookmarkStart w:id="357" w:name="P357"/>
    <w:bookmarkEnd w:id="357"/>
    <w:p>
      <w:pPr>
        <w:pStyle w:val="0"/>
        <w:spacing w:before="200" w:line-rule="auto"/>
        <w:ind w:firstLine="540"/>
        <w:jc w:val="both"/>
      </w:pPr>
      <w:r>
        <w:rPr>
          <w:sz w:val="20"/>
        </w:rPr>
        <w:t xml:space="preserve">72. Исполнитель обязан:</w:t>
      </w:r>
    </w:p>
    <w:bookmarkStart w:id="358" w:name="P358"/>
    <w:bookmarkEnd w:id="358"/>
    <w:p>
      <w:pPr>
        <w:pStyle w:val="0"/>
        <w:spacing w:before="200" w:line-rule="auto"/>
        <w:ind w:firstLine="540"/>
        <w:jc w:val="both"/>
      </w:pPr>
      <w:r>
        <w:rPr>
          <w:sz w:val="20"/>
        </w:rPr>
        <w:t xml:space="preserve">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bookmarkStart w:id="359" w:name="P359"/>
    <w:bookmarkEnd w:id="359"/>
    <w:p>
      <w:pPr>
        <w:pStyle w:val="0"/>
        <w:spacing w:before="200" w:line-rule="auto"/>
        <w:ind w:firstLine="540"/>
        <w:jc w:val="both"/>
      </w:pPr>
      <w:r>
        <w:rPr>
          <w:sz w:val="20"/>
        </w:rPr>
        <w:t xml:space="preserve">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pPr>
        <w:pStyle w:val="0"/>
        <w:jc w:val="both"/>
      </w:pPr>
      <w:r>
        <w:rPr>
          <w:sz w:val="20"/>
        </w:rPr>
        <w:t xml:space="preserve">(в ред. </w:t>
      </w:r>
      <w:hyperlink w:history="0" r:id="rId70"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history="0" w:anchor="P355" w:tooltip="г) подписание исполнителем и заявителем акта о готовности;">
        <w:r>
          <w:rPr>
            <w:sz w:val="20"/>
            <w:color w:val="0000ff"/>
          </w:rPr>
          <w:t xml:space="preserve">подпункте "г" пункта 71</w:t>
        </w:r>
      </w:hyperlink>
      <w:r>
        <w:rPr>
          <w:sz w:val="20"/>
        </w:rPr>
        <w:t xml:space="preserve"> настоящих Правил);</w:t>
      </w:r>
    </w:p>
    <w:p>
      <w:pPr>
        <w:pStyle w:val="0"/>
        <w:spacing w:before="200" w:line-rule="auto"/>
        <w:ind w:firstLine="540"/>
        <w:jc w:val="both"/>
      </w:pPr>
      <w:r>
        <w:rPr>
          <w:sz w:val="20"/>
        </w:rPr>
        <w:t xml:space="preserve">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присоединению);</w:t>
      </w:r>
    </w:p>
    <w:p>
      <w:pPr>
        <w:pStyle w:val="0"/>
        <w:spacing w:before="200" w:line-rule="auto"/>
        <w:ind w:firstLine="540"/>
        <w:jc w:val="both"/>
      </w:pPr>
      <w:r>
        <w:rPr>
          <w:sz w:val="20"/>
        </w:rPr>
        <w:t xml:space="preserve">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pPr>
        <w:pStyle w:val="0"/>
        <w:spacing w:before="200" w:line-rule="auto"/>
        <w:ind w:firstLine="540"/>
        <w:jc w:val="both"/>
      </w:pPr>
      <w:r>
        <w:rPr>
          <w:sz w:val="20"/>
        </w:rPr>
        <w:t xml:space="preserve">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pPr>
        <w:pStyle w:val="0"/>
        <w:spacing w:before="200" w:line-rule="auto"/>
        <w:ind w:firstLine="540"/>
        <w:jc w:val="both"/>
      </w:pPr>
      <w:r>
        <w:rPr>
          <w:sz w:val="20"/>
        </w:rPr>
        <w:t xml:space="preserve">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pPr>
        <w:pStyle w:val="0"/>
        <w:spacing w:before="200" w:line-rule="auto"/>
        <w:ind w:firstLine="540"/>
        <w:jc w:val="both"/>
      </w:pPr>
      <w:r>
        <w:rPr>
          <w:sz w:val="20"/>
        </w:rPr>
        <w:t xml:space="preserve">73. Исполнитель имеет право:</w:t>
      </w:r>
    </w:p>
    <w:p>
      <w:pPr>
        <w:pStyle w:val="0"/>
        <w:spacing w:before="200" w:line-rule="auto"/>
        <w:ind w:firstLine="540"/>
        <w:jc w:val="both"/>
      </w:pPr>
      <w:r>
        <w:rPr>
          <w:sz w:val="20"/>
        </w:rPr>
        <w:t xml:space="preserve">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pPr>
        <w:pStyle w:val="0"/>
        <w:spacing w:before="200" w:line-rule="auto"/>
        <w:ind w:firstLine="540"/>
        <w:jc w:val="both"/>
      </w:pPr>
      <w:r>
        <w:rPr>
          <w:sz w:val="20"/>
        </w:rPr>
        <w:t xml:space="preserve">б) расторгнуть договор о подключении в одностороннем порядке в случае, предусмотренном </w:t>
      </w:r>
      <w:hyperlink w:history="0" w:anchor="P347" w:tooltip="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подпункту &quot;а&quot; пункта 72 настоящих Правил, может являться основанием для расторжения договора о подключении в одностороннем порядке по требованию исполнителя.">
        <w:r>
          <w:rPr>
            <w:sz w:val="20"/>
            <w:color w:val="0000ff"/>
          </w:rPr>
          <w:t xml:space="preserve">абзацем вторым пункта 69</w:t>
        </w:r>
      </w:hyperlink>
      <w:r>
        <w:rPr>
          <w:sz w:val="20"/>
        </w:rPr>
        <w:t xml:space="preserve"> настоящих Правил.</w:t>
      </w:r>
    </w:p>
    <w:p>
      <w:pPr>
        <w:pStyle w:val="0"/>
        <w:spacing w:before="200" w:line-rule="auto"/>
        <w:ind w:firstLine="540"/>
        <w:jc w:val="both"/>
      </w:pPr>
      <w:r>
        <w:rPr>
          <w:sz w:val="20"/>
        </w:rPr>
        <w:t xml:space="preserve">74. Заявитель обязан:</w:t>
      </w:r>
    </w:p>
    <w:p>
      <w:pPr>
        <w:pStyle w:val="0"/>
        <w:spacing w:before="200" w:line-rule="auto"/>
        <w:ind w:firstLine="540"/>
        <w:jc w:val="both"/>
      </w:pPr>
      <w:r>
        <w:rPr>
          <w:sz w:val="20"/>
        </w:rPr>
        <w:t xml:space="preserve">а) выполнить установленные в договоре о подключении условия подготовки сети газопотребления и газоиспользующего оборудования к подключению;</w:t>
      </w:r>
    </w:p>
    <w:p>
      <w:pPr>
        <w:pStyle w:val="0"/>
        <w:spacing w:before="200" w:line-rule="auto"/>
        <w:ind w:firstLine="540"/>
        <w:jc w:val="both"/>
      </w:pPr>
      <w:r>
        <w:rPr>
          <w:sz w:val="20"/>
        </w:rPr>
        <w:t xml:space="preserve">б) при мониторинге исполнителем выполнения заявителем технических условий о присоединении в соответствии с </w:t>
      </w:r>
      <w:hyperlink w:history="0" w:anchor="P359" w:tooltip="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
        <w:r>
          <w:rPr>
            <w:sz w:val="20"/>
            <w:color w:val="0000ff"/>
          </w:rPr>
          <w:t xml:space="preserve">подпунктом "б" пункта 72</w:t>
        </w:r>
      </w:hyperlink>
      <w:r>
        <w:rPr>
          <w:sz w:val="20"/>
        </w:rP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pPr>
        <w:pStyle w:val="0"/>
        <w:spacing w:before="200" w:line-rule="auto"/>
        <w:ind w:firstLine="540"/>
        <w:jc w:val="both"/>
      </w:pPr>
      <w:r>
        <w:rPr>
          <w:sz w:val="20"/>
        </w:rPr>
        <w:t xml:space="preserve">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pPr>
        <w:pStyle w:val="0"/>
        <w:spacing w:before="200" w:line-rule="auto"/>
        <w:ind w:firstLine="540"/>
        <w:jc w:val="both"/>
      </w:pPr>
      <w:r>
        <w:rPr>
          <w:sz w:val="20"/>
        </w:rPr>
        <w:t xml:space="preserve">г) обеспечить исполнителю доступ к объектам капитального строительства заявителя для мониторинга выполнения заявителем технических условий;</w:t>
      </w:r>
    </w:p>
    <w:p>
      <w:pPr>
        <w:pStyle w:val="0"/>
        <w:spacing w:before="200" w:line-rule="auto"/>
        <w:ind w:firstLine="540"/>
        <w:jc w:val="both"/>
      </w:pPr>
      <w:r>
        <w:rPr>
          <w:sz w:val="20"/>
        </w:rPr>
        <w:t xml:space="preserve">д) внести плату за подключение (технологическое присоединение) в размере и сроки, которые установлены договором о подключении;</w:t>
      </w:r>
    </w:p>
    <w:p>
      <w:pPr>
        <w:pStyle w:val="0"/>
        <w:spacing w:before="200" w:line-rule="auto"/>
        <w:ind w:firstLine="540"/>
        <w:jc w:val="both"/>
      </w:pPr>
      <w:r>
        <w:rPr>
          <w:sz w:val="20"/>
        </w:rPr>
        <w:t xml:space="preserve">е) заключить договор на техническое обслуживание сети газораспределения и (или) 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pPr>
        <w:pStyle w:val="0"/>
        <w:spacing w:before="200" w:line-rule="auto"/>
        <w:ind w:firstLine="540"/>
        <w:jc w:val="both"/>
      </w:pPr>
      <w:r>
        <w:rPr>
          <w:sz w:val="20"/>
        </w:rPr>
        <w:t xml:space="preserve">75. Заявитель имеет право:</w:t>
      </w:r>
    </w:p>
    <w:p>
      <w:pPr>
        <w:pStyle w:val="0"/>
        <w:spacing w:before="200" w:line-rule="auto"/>
        <w:ind w:firstLine="540"/>
        <w:jc w:val="both"/>
      </w:pPr>
      <w:r>
        <w:rPr>
          <w:sz w:val="20"/>
        </w:rPr>
        <w:t xml:space="preserve">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pPr>
        <w:pStyle w:val="0"/>
        <w:spacing w:before="200" w:line-rule="auto"/>
        <w:ind w:firstLine="540"/>
        <w:jc w:val="both"/>
      </w:pPr>
      <w:r>
        <w:rPr>
          <w:sz w:val="20"/>
        </w:rPr>
        <w:t xml:space="preserve">б) запрашивать и получать от исполнителя документы, сведения и материалы, направляемые в исполнительный орган субъекта Российской Федерации в области государственного регулирования цен (тарифов) в целях установления платы за подключение (технологическое присоединение) по индивидуальному проекту.</w:t>
      </w:r>
    </w:p>
    <w:p>
      <w:pPr>
        <w:pStyle w:val="0"/>
        <w:jc w:val="both"/>
      </w:pPr>
      <w:r>
        <w:rPr>
          <w:sz w:val="20"/>
        </w:rPr>
        <w:t xml:space="preserve">(в ред. </w:t>
      </w:r>
      <w:hyperlink w:history="0" r:id="rId71"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76. Единый оператор газификации или региональный оператор газификации обязан:</w:t>
      </w:r>
    </w:p>
    <w:bookmarkStart w:id="381" w:name="P381"/>
    <w:bookmarkEnd w:id="381"/>
    <w:p>
      <w:pPr>
        <w:pStyle w:val="0"/>
        <w:spacing w:before="200" w:line-rule="auto"/>
        <w:ind w:firstLine="540"/>
        <w:jc w:val="both"/>
      </w:pPr>
      <w:r>
        <w:rPr>
          <w:sz w:val="20"/>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pPr>
        <w:pStyle w:val="0"/>
        <w:spacing w:before="200" w:line-rule="auto"/>
        <w:ind w:firstLine="540"/>
        <w:jc w:val="both"/>
      </w:pPr>
      <w:r>
        <w:rPr>
          <w:sz w:val="20"/>
        </w:rPr>
        <w:t xml:space="preserve">рассматривать претензии заявителя на действия (бездействие) исполнителя и принимать меры в рамках мониторинга, указанного в </w:t>
      </w:r>
      <w:hyperlink w:history="0" w:anchor="P381" w:tooltip="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
        <w:r>
          <w:rPr>
            <w:sz w:val="20"/>
            <w:color w:val="0000ff"/>
          </w:rPr>
          <w:t xml:space="preserve">абзаце втором</w:t>
        </w:r>
      </w:hyperlink>
      <w:r>
        <w:rPr>
          <w:sz w:val="20"/>
        </w:rPr>
        <w:t xml:space="preserve"> настоящего пункта, направленные на исполнение исполнителем своих обязанностей.</w:t>
      </w:r>
    </w:p>
    <w:p>
      <w:pPr>
        <w:pStyle w:val="0"/>
        <w:spacing w:before="200" w:line-rule="auto"/>
        <w:ind w:firstLine="540"/>
        <w:jc w:val="both"/>
      </w:pPr>
      <w:r>
        <w:rPr>
          <w:sz w:val="20"/>
        </w:rPr>
        <w:t xml:space="preserve">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pPr>
        <w:pStyle w:val="0"/>
        <w:spacing w:before="200" w:line-rule="auto"/>
        <w:ind w:firstLine="540"/>
        <w:jc w:val="both"/>
      </w:pPr>
      <w:r>
        <w:rPr>
          <w:sz w:val="20"/>
        </w:rPr>
        <w:t xml:space="preserve">78. Изменение условий договора о подключении осуществляется при согласии сторон договора о подключении и оформляется дополнительным соглашением.</w:t>
      </w:r>
    </w:p>
    <w:p>
      <w:pPr>
        <w:pStyle w:val="0"/>
        <w:spacing w:before="200" w:line-rule="auto"/>
        <w:ind w:firstLine="540"/>
        <w:jc w:val="both"/>
      </w:pPr>
      <w:r>
        <w:rPr>
          <w:sz w:val="20"/>
        </w:rPr>
        <w:t xml:space="preserve">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pPr>
        <w:pStyle w:val="0"/>
        <w:spacing w:before="200" w:line-rule="auto"/>
        <w:ind w:firstLine="540"/>
        <w:jc w:val="both"/>
      </w:pPr>
      <w:r>
        <w:rPr>
          <w:sz w:val="20"/>
        </w:rPr>
        <w:t xml:space="preserve">80. Запрещается навязывать заявителю услуги и обязательства, которые не предусмотрены настоящими Правилами.</w:t>
      </w:r>
    </w:p>
    <w:p>
      <w:pPr>
        <w:pStyle w:val="0"/>
        <w:jc w:val="both"/>
      </w:pPr>
      <w:r>
        <w:rPr>
          <w:sz w:val="20"/>
        </w:rPr>
      </w:r>
    </w:p>
    <w:p>
      <w:pPr>
        <w:pStyle w:val="2"/>
        <w:outlineLvl w:val="1"/>
        <w:jc w:val="center"/>
      </w:pPr>
      <w:r>
        <w:rPr>
          <w:sz w:val="20"/>
        </w:rPr>
        <w:t xml:space="preserve">III. О корректировке размера платы за подключение</w:t>
      </w:r>
    </w:p>
    <w:p>
      <w:pPr>
        <w:pStyle w:val="2"/>
        <w:jc w:val="center"/>
      </w:pPr>
      <w:r>
        <w:rPr>
          <w:sz w:val="20"/>
        </w:rPr>
        <w:t xml:space="preserve">(технологическое присоединение) при ее определении</w:t>
      </w:r>
    </w:p>
    <w:p>
      <w:pPr>
        <w:pStyle w:val="2"/>
        <w:jc w:val="center"/>
      </w:pPr>
      <w:r>
        <w:rPr>
          <w:sz w:val="20"/>
        </w:rPr>
        <w:t xml:space="preserve">по индивидуальному проекту</w:t>
      </w:r>
    </w:p>
    <w:p>
      <w:pPr>
        <w:pStyle w:val="0"/>
        <w:jc w:val="both"/>
      </w:pPr>
      <w:r>
        <w:rPr>
          <w:sz w:val="20"/>
        </w:rPr>
      </w:r>
    </w:p>
    <w:bookmarkStart w:id="392" w:name="P392"/>
    <w:bookmarkEnd w:id="392"/>
    <w:p>
      <w:pPr>
        <w:pStyle w:val="0"/>
        <w:ind w:firstLine="540"/>
        <w:jc w:val="both"/>
      </w:pPr>
      <w:r>
        <w:rPr>
          <w:sz w:val="20"/>
        </w:rPr>
        <w:t xml:space="preserve">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pPr>
        <w:pStyle w:val="0"/>
        <w:jc w:val="both"/>
      </w:pPr>
      <w:r>
        <w:rPr>
          <w:sz w:val="20"/>
        </w:rPr>
        <w:t xml:space="preserve">(в ред. </w:t>
      </w:r>
      <w:hyperlink w:history="0" r:id="rId72"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а) заключенный договор о подключении;</w:t>
      </w:r>
    </w:p>
    <w:p>
      <w:pPr>
        <w:pStyle w:val="0"/>
        <w:spacing w:before="200" w:line-rule="auto"/>
        <w:ind w:firstLine="540"/>
        <w:jc w:val="both"/>
      </w:pPr>
      <w:r>
        <w:rPr>
          <w:sz w:val="20"/>
        </w:rPr>
        <w:t xml:space="preserve">б) технические условия (если выдавались);</w:t>
      </w:r>
    </w:p>
    <w:p>
      <w:pPr>
        <w:pStyle w:val="0"/>
        <w:spacing w:before="200" w:line-rule="auto"/>
        <w:ind w:firstLine="540"/>
        <w:jc w:val="both"/>
      </w:pPr>
      <w:r>
        <w:rPr>
          <w:sz w:val="20"/>
        </w:rPr>
        <w:t xml:space="preserve">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pPr>
        <w:pStyle w:val="0"/>
        <w:spacing w:before="200" w:line-rule="auto"/>
        <w:ind w:firstLine="540"/>
        <w:jc w:val="both"/>
      </w:pPr>
      <w:r>
        <w:rPr>
          <w:sz w:val="20"/>
        </w:rP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pPr>
        <w:pStyle w:val="0"/>
        <w:spacing w:before="200" w:line-rule="auto"/>
        <w:ind w:firstLine="540"/>
        <w:jc w:val="both"/>
      </w:pPr>
      <w:r>
        <w:rPr>
          <w:sz w:val="20"/>
        </w:rPr>
        <w:t xml:space="preserve">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исполнительные органы субъектов Российской Федерации в области государственного регулирования цен (тарифов) в электронной форме.</w:t>
      </w:r>
    </w:p>
    <w:p>
      <w:pPr>
        <w:pStyle w:val="0"/>
        <w:jc w:val="both"/>
      </w:pPr>
      <w:r>
        <w:rPr>
          <w:sz w:val="20"/>
        </w:rPr>
        <w:t xml:space="preserve">(в ред. </w:t>
      </w:r>
      <w:hyperlink w:history="0" r:id="rId73"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83. Исполнитель уведомляет заявителя о направлении заявления об установлении платы с приложенными к нему материалами, указанными в </w:t>
      </w:r>
      <w:hyperlink w:history="0" w:anchor="P392" w:tooltip="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w:r>
          <w:rPr>
            <w:sz w:val="20"/>
            <w:color w:val="0000ff"/>
          </w:rPr>
          <w:t xml:space="preserve">пункте 81</w:t>
        </w:r>
      </w:hyperlink>
      <w:r>
        <w:rPr>
          <w:sz w:val="20"/>
        </w:rPr>
        <w:t xml:space="preserve"> настоящих Правил, в исполнительный орган субъекта Российской Федерации в области государственного регулирования цен (тарифов) не позднее 5 рабочих дней со дня их направления.</w:t>
      </w:r>
    </w:p>
    <w:p>
      <w:pPr>
        <w:pStyle w:val="0"/>
        <w:jc w:val="both"/>
      </w:pPr>
      <w:r>
        <w:rPr>
          <w:sz w:val="20"/>
        </w:rPr>
        <w:t xml:space="preserve">(в ред. </w:t>
      </w:r>
      <w:hyperlink w:history="0" r:id="rId74"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84. В случае поступления от заявителя обращения о предоставлении документов, сведений и материалов, направленных исполнителем в исполнительный орган субъекта Российской Федерации в области государственного регулирования цен (тарифов) в соответствии с </w:t>
      </w:r>
      <w:hyperlink w:history="0" w:anchor="P392" w:tooltip="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w:r>
          <w:rPr>
            <w:sz w:val="20"/>
            <w:color w:val="0000ff"/>
          </w:rPr>
          <w:t xml:space="preserve">пунктом 81</w:t>
        </w:r>
      </w:hyperlink>
      <w:r>
        <w:rPr>
          <w:sz w:val="20"/>
        </w:rPr>
        <w:t xml:space="preserve"> настоящих Правил, исполнитель обязан направить указанную информацию в течение 5 рабочих дней со дня поступления обращения заявителя.</w:t>
      </w:r>
    </w:p>
    <w:p>
      <w:pPr>
        <w:pStyle w:val="0"/>
        <w:jc w:val="both"/>
      </w:pPr>
      <w:r>
        <w:rPr>
          <w:sz w:val="20"/>
        </w:rPr>
        <w:t xml:space="preserve">(в ред. </w:t>
      </w:r>
      <w:hyperlink w:history="0" r:id="rId75"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85. 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pPr>
        <w:pStyle w:val="0"/>
        <w:jc w:val="both"/>
      </w:pPr>
      <w:r>
        <w:rPr>
          <w:sz w:val="20"/>
        </w:rPr>
        <w:t xml:space="preserve">(в ред. </w:t>
      </w:r>
      <w:hyperlink w:history="0" r:id="rId76"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86. При отсутствии документов и сведений, необходимых для расчета размера платы по индивидуальному проекту, исполнительный орган субъекта Российской Федерации в области государственного регулирования цен (тарифов) в течение 7 рабочих дней со дня поступления заявления об установлении платы уведомляет об этом исполнителя.</w:t>
      </w:r>
    </w:p>
    <w:p>
      <w:pPr>
        <w:pStyle w:val="0"/>
        <w:jc w:val="both"/>
      </w:pPr>
      <w:r>
        <w:rPr>
          <w:sz w:val="20"/>
        </w:rPr>
        <w:t xml:space="preserve">(в ред. </w:t>
      </w:r>
      <w:hyperlink w:history="0" r:id="rId77"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Исполнитель направляет в исполнительный орган субъекта Российской Федерации в области государственного регулирования цен (тарифов) соответствующие документы и сведения не позднее 5 рабочих дней со дня получения уведомления.</w:t>
      </w:r>
    </w:p>
    <w:p>
      <w:pPr>
        <w:pStyle w:val="0"/>
        <w:jc w:val="both"/>
      </w:pPr>
      <w:r>
        <w:rPr>
          <w:sz w:val="20"/>
        </w:rPr>
        <w:t xml:space="preserve">(в ред. </w:t>
      </w:r>
      <w:hyperlink w:history="0" r:id="rId78"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pPr>
        <w:pStyle w:val="0"/>
        <w:jc w:val="both"/>
      </w:pPr>
      <w:r>
        <w:rPr>
          <w:sz w:val="20"/>
        </w:rPr>
        <w:t xml:space="preserve">(в ред. </w:t>
      </w:r>
      <w:hyperlink w:history="0" r:id="rId79"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исполнительным органом субъекта Российской Федерации в области государственного регулирования цен (тарифов). При этом указанный срок не может превышать 45 рабочих дней.</w:t>
      </w:r>
    </w:p>
    <w:p>
      <w:pPr>
        <w:pStyle w:val="0"/>
        <w:jc w:val="both"/>
      </w:pPr>
      <w:r>
        <w:rPr>
          <w:sz w:val="20"/>
        </w:rPr>
        <w:t xml:space="preserve">(в ред. </w:t>
      </w:r>
      <w:hyperlink w:history="0" r:id="rId80"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исполнительного органа субъекта Российской Федерации в области государственного регулирования цен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pPr>
        <w:pStyle w:val="0"/>
        <w:jc w:val="both"/>
      </w:pPr>
      <w:r>
        <w:rPr>
          <w:sz w:val="20"/>
        </w:rPr>
        <w:t xml:space="preserve">(в ред. </w:t>
      </w:r>
      <w:hyperlink w:history="0" r:id="rId81"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bookmarkStart w:id="417" w:name="P417"/>
    <w:bookmarkEnd w:id="417"/>
    <w:p>
      <w:pPr>
        <w:pStyle w:val="0"/>
        <w:spacing w:before="200" w:line-rule="auto"/>
        <w:ind w:firstLine="540"/>
        <w:jc w:val="both"/>
      </w:pPr>
      <w:r>
        <w:rPr>
          <w:sz w:val="20"/>
        </w:rP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history="0" w:anchor="P351" w:tooltip="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r>
          <w:rPr>
            <w:sz w:val="20"/>
            <w:color w:val="0000ff"/>
          </w:rPr>
          <w:t xml:space="preserve">подпунктами "а"</w:t>
        </w:r>
      </w:hyperlink>
      <w:r>
        <w:rPr>
          <w:sz w:val="20"/>
        </w:rPr>
        <w:t xml:space="preserve">, </w:t>
      </w:r>
      <w:hyperlink w:history="0" w:anchor="P353" w:tooltip="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w:r>
          <w:rPr>
            <w:sz w:val="20"/>
            <w:color w:val="0000ff"/>
          </w:rPr>
          <w:t xml:space="preserve">"в"</w:t>
        </w:r>
      </w:hyperlink>
      <w:r>
        <w:rPr>
          <w:sz w:val="20"/>
        </w:rPr>
        <w:t xml:space="preserve"> и </w:t>
      </w:r>
      <w:hyperlink w:history="0" w:anchor="P356" w:tooltip="д) осуществление исполнителем фактического присоединения и составление акта о подключении (технологическом присоединении).">
        <w:r>
          <w:rPr>
            <w:sz w:val="20"/>
            <w:color w:val="0000ff"/>
          </w:rPr>
          <w:t xml:space="preserve">"д" пункта 71</w:t>
        </w:r>
      </w:hyperlink>
      <w:r>
        <w:rPr>
          <w:sz w:val="20"/>
        </w:rP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исполнительного органа субъекта Российской Федерации в области государственного регулирования цен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history="0" w:anchor="P419" w:tooltip="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
        <w:r>
          <w:rPr>
            <w:sz w:val="20"/>
            <w:color w:val="0000ff"/>
          </w:rPr>
          <w:t xml:space="preserve">абзаце втором</w:t>
        </w:r>
      </w:hyperlink>
      <w:r>
        <w:rPr>
          <w:sz w:val="20"/>
        </w:rPr>
        <w:t xml:space="preserve"> настоящего пункта.</w:t>
      </w:r>
    </w:p>
    <w:p>
      <w:pPr>
        <w:pStyle w:val="0"/>
        <w:jc w:val="both"/>
      </w:pPr>
      <w:r>
        <w:rPr>
          <w:sz w:val="20"/>
        </w:rPr>
        <w:t xml:space="preserve">(в ред. </w:t>
      </w:r>
      <w:hyperlink w:history="0" r:id="rId82"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bookmarkStart w:id="419" w:name="P419"/>
    <w:bookmarkEnd w:id="419"/>
    <w:p>
      <w:pPr>
        <w:pStyle w:val="0"/>
        <w:spacing w:before="200" w:line-rule="auto"/>
        <w:ind w:firstLine="540"/>
        <w:jc w:val="both"/>
      </w:pPr>
      <w:r>
        <w:rPr>
          <w:sz w:val="20"/>
        </w:rP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history="0" w:anchor="P351" w:tooltip="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w:r>
          <w:rPr>
            <w:sz w:val="20"/>
            <w:color w:val="0000ff"/>
          </w:rPr>
          <w:t xml:space="preserve">подпунктами "а"</w:t>
        </w:r>
      </w:hyperlink>
      <w:r>
        <w:rPr>
          <w:sz w:val="20"/>
        </w:rPr>
        <w:t xml:space="preserve">, </w:t>
      </w:r>
      <w:hyperlink w:history="0" w:anchor="P353" w:tooltip="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
        <w:r>
          <w:rPr>
            <w:sz w:val="20"/>
            <w:color w:val="0000ff"/>
          </w:rPr>
          <w:t xml:space="preserve">"в"</w:t>
        </w:r>
      </w:hyperlink>
      <w:r>
        <w:rPr>
          <w:sz w:val="20"/>
        </w:rPr>
        <w:t xml:space="preserve"> и </w:t>
      </w:r>
      <w:hyperlink w:history="0" w:anchor="P356" w:tooltip="д) осуществление исполнителем фактического присоединения и составление акта о подключении (технологическом присоединении).">
        <w:r>
          <w:rPr>
            <w:sz w:val="20"/>
            <w:color w:val="0000ff"/>
          </w:rPr>
          <w:t xml:space="preserve">"д" пункта 71</w:t>
        </w:r>
      </w:hyperlink>
      <w:r>
        <w:rPr>
          <w:sz w:val="20"/>
        </w:rP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pPr>
        <w:pStyle w:val="0"/>
        <w:jc w:val="both"/>
      </w:pPr>
      <w:r>
        <w:rPr>
          <w:sz w:val="20"/>
        </w:rPr>
      </w:r>
    </w:p>
    <w:p>
      <w:pPr>
        <w:pStyle w:val="2"/>
        <w:outlineLvl w:val="1"/>
        <w:jc w:val="center"/>
      </w:pPr>
      <w:r>
        <w:rPr>
          <w:sz w:val="20"/>
        </w:rPr>
        <w:t xml:space="preserve">IV. Об особенностях подключения объектов капитального</w:t>
      </w:r>
    </w:p>
    <w:p>
      <w:pPr>
        <w:pStyle w:val="2"/>
        <w:jc w:val="center"/>
      </w:pPr>
      <w:r>
        <w:rPr>
          <w:sz w:val="20"/>
        </w:rPr>
        <w:t xml:space="preserve">строительства, принадлежащих разным заявителям, а также</w:t>
      </w:r>
    </w:p>
    <w:p>
      <w:pPr>
        <w:pStyle w:val="2"/>
        <w:jc w:val="center"/>
      </w:pPr>
      <w:r>
        <w:rPr>
          <w:sz w:val="20"/>
        </w:rPr>
        <w:t xml:space="preserve">объектов капитального строительства, расположенных</w:t>
      </w:r>
    </w:p>
    <w:p>
      <w:pPr>
        <w:pStyle w:val="2"/>
        <w:jc w:val="center"/>
      </w:pPr>
      <w:r>
        <w:rPr>
          <w:sz w:val="20"/>
        </w:rPr>
        <w:t xml:space="preserve">в границах территории садоводства или огородничества</w:t>
      </w:r>
    </w:p>
    <w:p>
      <w:pPr>
        <w:pStyle w:val="2"/>
        <w:jc w:val="center"/>
      </w:pPr>
      <w:r>
        <w:rPr>
          <w:sz w:val="20"/>
        </w:rPr>
        <w:t xml:space="preserve">и территории, подлежащей комплексному развитию</w:t>
      </w:r>
    </w:p>
    <w:p>
      <w:pPr>
        <w:pStyle w:val="0"/>
        <w:jc w:val="both"/>
      </w:pPr>
      <w:r>
        <w:rPr>
          <w:sz w:val="20"/>
        </w:rPr>
      </w:r>
    </w:p>
    <w:bookmarkStart w:id="427" w:name="P427"/>
    <w:bookmarkEnd w:id="427"/>
    <w:p>
      <w:pPr>
        <w:pStyle w:val="0"/>
        <w:ind w:firstLine="540"/>
        <w:jc w:val="both"/>
      </w:pPr>
      <w:r>
        <w:rPr>
          <w:sz w:val="20"/>
        </w:rPr>
        <w:t xml:space="preserve">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pPr>
        <w:pStyle w:val="0"/>
        <w:spacing w:before="200" w:line-rule="auto"/>
        <w:ind w:firstLine="540"/>
        <w:jc w:val="both"/>
      </w:pPr>
      <w:r>
        <w:rPr>
          <w:sz w:val="20"/>
        </w:rPr>
        <w:t xml:space="preserve">92. По договору о подключении в случаях, указанных в </w:t>
      </w:r>
      <w:hyperlink w:history="0" w:anchor="P427" w:tooltip="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
        <w:r>
          <w:rPr>
            <w:sz w:val="20"/>
            <w:color w:val="0000ff"/>
          </w:rPr>
          <w:t xml:space="preserve">пункте 91</w:t>
        </w:r>
      </w:hyperlink>
      <w:r>
        <w:rPr>
          <w:sz w:val="20"/>
        </w:rP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bookmarkStart w:id="429" w:name="P429"/>
    <w:bookmarkEnd w:id="429"/>
    <w:p>
      <w:pPr>
        <w:pStyle w:val="0"/>
        <w:spacing w:before="200" w:line-rule="auto"/>
        <w:ind w:firstLine="540"/>
        <w:jc w:val="both"/>
      </w:pPr>
      <w:r>
        <w:rPr>
          <w:sz w:val="20"/>
        </w:rPr>
        <w:t xml:space="preserve">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pPr>
        <w:pStyle w:val="0"/>
        <w:spacing w:before="200" w:line-rule="auto"/>
        <w:ind w:firstLine="540"/>
        <w:jc w:val="both"/>
      </w:pPr>
      <w:r>
        <w:rPr>
          <w:sz w:val="20"/>
        </w:rPr>
        <w:t xml:space="preserve">94. В целях заключения договора о подключении в случаях, указанных в </w:t>
      </w:r>
      <w:hyperlink w:history="0" w:anchor="P429" w:tooltip="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
        <w:r>
          <w:rPr>
            <w:sz w:val="20"/>
            <w:color w:val="0000ff"/>
          </w:rPr>
          <w:t xml:space="preserve">пункте 93</w:t>
        </w:r>
      </w:hyperlink>
      <w:r>
        <w:rPr>
          <w:sz w:val="20"/>
        </w:rP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pPr>
        <w:pStyle w:val="0"/>
        <w:spacing w:before="200" w:line-rule="auto"/>
        <w:ind w:firstLine="540"/>
        <w:jc w:val="both"/>
      </w:pPr>
      <w:r>
        <w:rPr>
          <w:sz w:val="20"/>
        </w:rPr>
        <w:t xml:space="preserve">95. По договору о подключении в случаях, указанных в </w:t>
      </w:r>
      <w:hyperlink w:history="0" w:anchor="P429" w:tooltip="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
        <w:r>
          <w:rPr>
            <w:sz w:val="20"/>
            <w:color w:val="0000ff"/>
          </w:rPr>
          <w:t xml:space="preserve">пункте 93</w:t>
        </w:r>
      </w:hyperlink>
      <w:r>
        <w:rPr>
          <w:sz w:val="20"/>
        </w:rP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pPr>
        <w:pStyle w:val="0"/>
        <w:spacing w:before="200" w:line-rule="auto"/>
        <w:ind w:firstLine="540"/>
        <w:jc w:val="both"/>
      </w:pPr>
      <w:r>
        <w:rPr>
          <w:sz w:val="20"/>
        </w:rPr>
        <w:t xml:space="preserve">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pPr>
        <w:pStyle w:val="0"/>
        <w:spacing w:before="200" w:line-rule="auto"/>
        <w:ind w:firstLine="540"/>
        <w:jc w:val="both"/>
      </w:pPr>
      <w:r>
        <w:rPr>
          <w:sz w:val="20"/>
        </w:rP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history="0" w:anchor="P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пункте 16</w:t>
        </w:r>
      </w:hyperlink>
      <w:r>
        <w:rPr>
          <w:sz w:val="20"/>
        </w:rPr>
        <w:t xml:space="preserve"> настоящих Правил.</w:t>
      </w:r>
    </w:p>
    <w:bookmarkStart w:id="434" w:name="P434"/>
    <w:bookmarkEnd w:id="434"/>
    <w:p>
      <w:pPr>
        <w:pStyle w:val="0"/>
        <w:spacing w:before="200" w:line-rule="auto"/>
        <w:ind w:firstLine="540"/>
        <w:jc w:val="both"/>
      </w:pPr>
      <w:r>
        <w:rPr>
          <w:sz w:val="20"/>
        </w:rPr>
        <w:t xml:space="preserve">97. В случае необходимости подключения (технологического присоединения) объектов 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bookmarkStart w:id="435" w:name="P435"/>
    <w:bookmarkEnd w:id="435"/>
    <w:p>
      <w:pPr>
        <w:pStyle w:val="0"/>
        <w:spacing w:before="200" w:line-rule="auto"/>
        <w:ind w:firstLine="540"/>
        <w:jc w:val="both"/>
      </w:pPr>
      <w:r>
        <w:rPr>
          <w:sz w:val="20"/>
        </w:rPr>
        <w:t xml:space="preserve">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pPr>
        <w:pStyle w:val="0"/>
        <w:spacing w:before="200" w:line-rule="auto"/>
        <w:ind w:firstLine="540"/>
        <w:jc w:val="both"/>
      </w:pPr>
      <w:r>
        <w:rPr>
          <w:sz w:val="20"/>
        </w:rPr>
        <w:t xml:space="preserve">99. В случаях, предусмотренных Градостроительным </w:t>
      </w:r>
      <w:hyperlink w:history="0" r:id="rId83" w:tooltip="&quot;Градостроительный кодекс Российской Федерации&quot; от 29.12.2004 N 190-ФЗ (ред. от 25.12.2023) (с изм. и доп., вступ. в силу с 01.02.2024) {КонсультантПлюс}">
        <w:r>
          <w:rPr>
            <w:sz w:val="20"/>
            <w:color w:val="0000ff"/>
          </w:rPr>
          <w:t xml:space="preserve">кодексом</w:t>
        </w:r>
      </w:hyperlink>
      <w:r>
        <w:rPr>
          <w:sz w:val="20"/>
        </w:rPr>
        <w:t xml:space="preserve"> Российской Федерации или Земельным </w:t>
      </w:r>
      <w:hyperlink w:history="0" r:id="rId84" w:tooltip="&quot;Земельный кодекс Российской Федерации&quot; от 25.10.2001 N 136-ФЗ (ред. от 25.12.2023) (с изм. и доп., вступ. в силу с 01.02.2024) ------------ Недействующая редакция {КонсультантПлюс}">
        <w:r>
          <w:rPr>
            <w:sz w:val="20"/>
            <w:color w:val="0000ff"/>
          </w:rPr>
          <w:t xml:space="preserve">кодексом</w:t>
        </w:r>
      </w:hyperlink>
      <w:r>
        <w:rPr>
          <w:sz w:val="20"/>
        </w:rP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history="0" w:anchor="P435" w:tooltip="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
        <w:r>
          <w:rPr>
            <w:sz w:val="20"/>
            <w:color w:val="0000ff"/>
          </w:rPr>
          <w:t xml:space="preserve">пунктом 98</w:t>
        </w:r>
      </w:hyperlink>
      <w:r>
        <w:rPr>
          <w:sz w:val="20"/>
        </w:rP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w:history="0" r:id="rId85" w:tooltip="&quot;Земельный кодекс Российской Федерации&quot; от 25.10.2001 N 136-ФЗ (ред. от 25.12.2023) (с изм. и доп., вступ. в силу с 01.02.2024) ------------ Недействующая редакция {КонсультантПлюс}">
        <w:r>
          <w:rPr>
            <w:sz w:val="20"/>
            <w:color w:val="0000ff"/>
          </w:rPr>
          <w:t xml:space="preserve">кодексом</w:t>
        </w:r>
      </w:hyperlink>
      <w:r>
        <w:rPr>
          <w:sz w:val="20"/>
        </w:rP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pPr>
        <w:pStyle w:val="0"/>
        <w:jc w:val="both"/>
      </w:pPr>
      <w:r>
        <w:rPr>
          <w:sz w:val="20"/>
        </w:rPr>
      </w:r>
    </w:p>
    <w:p>
      <w:pPr>
        <w:pStyle w:val="2"/>
        <w:outlineLvl w:val="1"/>
        <w:jc w:val="center"/>
      </w:pPr>
      <w:r>
        <w:rPr>
          <w:sz w:val="20"/>
        </w:rPr>
        <w:t xml:space="preserve">V. Особенности технологического присоединения объектов</w:t>
      </w:r>
    </w:p>
    <w:p>
      <w:pPr>
        <w:pStyle w:val="2"/>
        <w:jc w:val="center"/>
      </w:pPr>
      <w:r>
        <w:rPr>
          <w:sz w:val="20"/>
        </w:rPr>
        <w:t xml:space="preserve">капитального строительства посредством уступки мощности</w:t>
      </w:r>
    </w:p>
    <w:p>
      <w:pPr>
        <w:pStyle w:val="0"/>
        <w:jc w:val="both"/>
      </w:pPr>
      <w:r>
        <w:rPr>
          <w:sz w:val="20"/>
        </w:rPr>
      </w:r>
    </w:p>
    <w:p>
      <w:pPr>
        <w:pStyle w:val="0"/>
        <w:ind w:firstLine="540"/>
        <w:jc w:val="both"/>
      </w:pPr>
      <w:r>
        <w:rPr>
          <w:sz w:val="20"/>
        </w:rPr>
        <w:t xml:space="preserve">100.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pPr>
        <w:pStyle w:val="0"/>
        <w:spacing w:before="200" w:line-rule="auto"/>
        <w:ind w:firstLine="540"/>
        <w:jc w:val="both"/>
      </w:pPr>
      <w:r>
        <w:rPr>
          <w:sz w:val="20"/>
        </w:rPr>
        <w:t xml:space="preserve">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pPr>
        <w:pStyle w:val="0"/>
        <w:spacing w:before="200" w:line-rule="auto"/>
        <w:ind w:firstLine="540"/>
        <w:jc w:val="both"/>
      </w:pPr>
      <w:r>
        <w:rPr>
          <w:sz w:val="20"/>
        </w:rPr>
        <w:t xml:space="preserve">102. Уступка мощности осуществляется при одновременном выполнении следующих условий:</w:t>
      </w:r>
    </w:p>
    <w:p>
      <w:pPr>
        <w:pStyle w:val="0"/>
        <w:spacing w:before="200" w:line-rule="auto"/>
        <w:ind w:firstLine="540"/>
        <w:jc w:val="both"/>
      </w:pPr>
      <w:r>
        <w:rPr>
          <w:sz w:val="20"/>
        </w:rPr>
        <w:t xml:space="preserve">наличие технической возможности уступки мощности;</w:t>
      </w:r>
    </w:p>
    <w:p>
      <w:pPr>
        <w:pStyle w:val="0"/>
        <w:spacing w:before="200" w:line-rule="auto"/>
        <w:ind w:firstLine="540"/>
        <w:jc w:val="both"/>
      </w:pPr>
      <w:r>
        <w:rPr>
          <w:sz w:val="20"/>
        </w:rPr>
        <w:t xml:space="preserve">заключение соглашения об уступке мощности между подключенным потребителем и новым потребителем (далее - соглашение об уступке мощности);</w:t>
      </w:r>
    </w:p>
    <w:p>
      <w:pPr>
        <w:pStyle w:val="0"/>
        <w:spacing w:before="200" w:line-rule="auto"/>
        <w:ind w:firstLine="540"/>
        <w:jc w:val="both"/>
      </w:pPr>
      <w:r>
        <w:rPr>
          <w:sz w:val="20"/>
        </w:rPr>
        <w:t xml:space="preserve">получение технических условий сторонами соглашения об уступке мощности.</w:t>
      </w:r>
    </w:p>
    <w:p>
      <w:pPr>
        <w:pStyle w:val="0"/>
        <w:spacing w:before="200" w:line-rule="auto"/>
        <w:ind w:firstLine="540"/>
        <w:jc w:val="both"/>
      </w:pPr>
      <w:r>
        <w:rPr>
          <w:sz w:val="20"/>
        </w:rPr>
        <w:t xml:space="preserve">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pPr>
        <w:pStyle w:val="0"/>
        <w:spacing w:before="200" w:line-rule="auto"/>
        <w:ind w:firstLine="540"/>
        <w:jc w:val="both"/>
      </w:pPr>
      <w:r>
        <w:rPr>
          <w:sz w:val="20"/>
        </w:rPr>
        <w:t xml:space="preserve">103. В запросе об определении наличия технической возможности уступки мощности указываются:</w:t>
      </w:r>
    </w:p>
    <w:p>
      <w:pPr>
        <w:pStyle w:val="0"/>
        <w:spacing w:before="200" w:line-rule="auto"/>
        <w:ind w:firstLine="540"/>
        <w:jc w:val="both"/>
      </w:pPr>
      <w:r>
        <w:rPr>
          <w:sz w:val="20"/>
        </w:rPr>
        <w:t xml:space="preserve">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pPr>
        <w:pStyle w:val="0"/>
        <w:spacing w:before="200" w:line-rule="auto"/>
        <w:ind w:firstLine="540"/>
        <w:jc w:val="both"/>
      </w:pPr>
      <w:r>
        <w:rPr>
          <w:sz w:val="20"/>
        </w:rPr>
        <w:t xml:space="preserve">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pPr>
        <w:pStyle w:val="0"/>
        <w:spacing w:before="200" w:line-rule="auto"/>
        <w:ind w:firstLine="540"/>
        <w:jc w:val="both"/>
      </w:pPr>
      <w:r>
        <w:rPr>
          <w:sz w:val="20"/>
        </w:rPr>
        <w:t xml:space="preserve">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pPr>
        <w:pStyle w:val="0"/>
        <w:spacing w:before="200" w:line-rule="auto"/>
        <w:ind w:firstLine="540"/>
        <w:jc w:val="both"/>
      </w:pPr>
      <w:r>
        <w:rPr>
          <w:sz w:val="20"/>
        </w:rP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history="0" w:anchor="P453" w:tooltip="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
        <w:r>
          <w:rPr>
            <w:sz w:val="20"/>
            <w:color w:val="0000ff"/>
          </w:rPr>
          <w:t xml:space="preserve">пунктом 106</w:t>
        </w:r>
      </w:hyperlink>
      <w:r>
        <w:rPr>
          <w:sz w:val="20"/>
        </w:rPr>
        <w:t xml:space="preserve"> настоящих Правил, либо содержит недостоверные сведения.</w:t>
      </w:r>
    </w:p>
    <w:bookmarkStart w:id="453" w:name="P453"/>
    <w:bookmarkEnd w:id="453"/>
    <w:p>
      <w:pPr>
        <w:pStyle w:val="0"/>
        <w:spacing w:before="200" w:line-rule="auto"/>
        <w:ind w:firstLine="540"/>
        <w:jc w:val="both"/>
      </w:pPr>
      <w:r>
        <w:rPr>
          <w:sz w:val="20"/>
        </w:rPr>
        <w:t xml:space="preserve">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pPr>
        <w:pStyle w:val="0"/>
        <w:spacing w:before="200" w:line-rule="auto"/>
        <w:ind w:firstLine="540"/>
        <w:jc w:val="both"/>
      </w:pPr>
      <w:r>
        <w:rPr>
          <w:sz w:val="20"/>
        </w:rPr>
        <w:t xml:space="preserve">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pPr>
        <w:pStyle w:val="0"/>
        <w:spacing w:before="200" w:line-rule="auto"/>
        <w:ind w:firstLine="540"/>
        <w:jc w:val="both"/>
      </w:pPr>
      <w:r>
        <w:rPr>
          <w:sz w:val="20"/>
        </w:rPr>
        <w:t xml:space="preserve">К уведомлению об уступке мощности прилагаются:</w:t>
      </w:r>
    </w:p>
    <w:p>
      <w:pPr>
        <w:pStyle w:val="0"/>
        <w:spacing w:before="200" w:line-rule="auto"/>
        <w:ind w:firstLine="540"/>
        <w:jc w:val="both"/>
      </w:pPr>
      <w:r>
        <w:rPr>
          <w:sz w:val="20"/>
        </w:rPr>
        <w:t xml:space="preserve">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pPr>
        <w:pStyle w:val="0"/>
        <w:spacing w:before="200" w:line-rule="auto"/>
        <w:ind w:firstLine="540"/>
        <w:jc w:val="both"/>
      </w:pPr>
      <w:r>
        <w:rPr>
          <w:sz w:val="20"/>
        </w:rPr>
        <w:t xml:space="preserve">ситуационный план;</w:t>
      </w:r>
    </w:p>
    <w:p>
      <w:pPr>
        <w:pStyle w:val="0"/>
        <w:spacing w:before="200" w:line-rule="auto"/>
        <w:ind w:firstLine="540"/>
        <w:jc w:val="both"/>
      </w:pPr>
      <w:r>
        <w:rPr>
          <w:sz w:val="20"/>
        </w:rPr>
        <w:t xml:space="preserve">расчет планируемого максимального часового расхода газа нового потребителя;</w:t>
      </w:r>
    </w:p>
    <w:p>
      <w:pPr>
        <w:pStyle w:val="0"/>
        <w:spacing w:before="200" w:line-rule="auto"/>
        <w:ind w:firstLine="540"/>
        <w:jc w:val="both"/>
      </w:pPr>
      <w:r>
        <w:rPr>
          <w:sz w:val="20"/>
        </w:rPr>
        <w:t xml:space="preserve">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pPr>
        <w:pStyle w:val="0"/>
        <w:spacing w:before="200" w:line-rule="auto"/>
        <w:ind w:firstLine="540"/>
        <w:jc w:val="both"/>
      </w:pPr>
      <w:r>
        <w:rPr>
          <w:sz w:val="20"/>
        </w:rPr>
        <w:t xml:space="preserve">копия технических условий, выданных подключенному потребителю (при наличии);</w:t>
      </w:r>
    </w:p>
    <w:p>
      <w:pPr>
        <w:pStyle w:val="0"/>
        <w:spacing w:before="200" w:line-rule="auto"/>
        <w:ind w:firstLine="540"/>
        <w:jc w:val="both"/>
      </w:pPr>
      <w:r>
        <w:rPr>
          <w:sz w:val="20"/>
        </w:rPr>
        <w:t xml:space="preserve">копия акта о подключении (технологическом присоединении) объекта капитального строительства подключенного потребителя;</w:t>
      </w:r>
    </w:p>
    <w:p>
      <w:pPr>
        <w:pStyle w:val="0"/>
        <w:spacing w:before="200" w:line-rule="auto"/>
        <w:ind w:firstLine="540"/>
        <w:jc w:val="both"/>
      </w:pPr>
      <w:r>
        <w:rPr>
          <w:sz w:val="20"/>
        </w:rPr>
        <w:t xml:space="preserve">заявка о подключении нового потребителя;</w:t>
      </w:r>
    </w:p>
    <w:p>
      <w:pPr>
        <w:pStyle w:val="0"/>
        <w:spacing w:before="200" w:line-rule="auto"/>
        <w:ind w:firstLine="540"/>
        <w:jc w:val="both"/>
      </w:pPr>
      <w:r>
        <w:rPr>
          <w:sz w:val="20"/>
        </w:rPr>
        <w:t xml:space="preserve">заверенная сторонами соглашения об уступке мощности копия заключенного соглашения об уступке мощности.</w:t>
      </w:r>
    </w:p>
    <w:p>
      <w:pPr>
        <w:pStyle w:val="0"/>
        <w:spacing w:before="200" w:line-rule="auto"/>
        <w:ind w:firstLine="540"/>
        <w:jc w:val="both"/>
      </w:pPr>
      <w:r>
        <w:rPr>
          <w:sz w:val="20"/>
        </w:rPr>
        <w:t xml:space="preserve">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pPr>
        <w:pStyle w:val="0"/>
        <w:spacing w:before="200" w:line-rule="auto"/>
        <w:ind w:firstLine="540"/>
        <w:jc w:val="both"/>
      </w:pPr>
      <w:r>
        <w:rPr>
          <w:sz w:val="20"/>
        </w:rPr>
        <w:t xml:space="preserve">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pPr>
        <w:pStyle w:val="0"/>
        <w:spacing w:before="200" w:line-rule="auto"/>
        <w:ind w:firstLine="540"/>
        <w:jc w:val="both"/>
      </w:pPr>
      <w:r>
        <w:rPr>
          <w:sz w:val="20"/>
        </w:rPr>
        <w:t xml:space="preserve">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bookmarkStart w:id="467" w:name="P467"/>
    <w:bookmarkEnd w:id="467"/>
    <w:p>
      <w:pPr>
        <w:pStyle w:val="0"/>
        <w:spacing w:before="200" w:line-rule="auto"/>
        <w:ind w:firstLine="540"/>
        <w:jc w:val="both"/>
      </w:pPr>
      <w:r>
        <w:rPr>
          <w:sz w:val="20"/>
        </w:rPr>
        <w:t xml:space="preserve">107. В соглашении об уступке мощности предусматриваются следующие обязательства сторон:</w:t>
      </w:r>
    </w:p>
    <w:p>
      <w:pPr>
        <w:pStyle w:val="0"/>
        <w:spacing w:before="200" w:line-rule="auto"/>
        <w:ind w:firstLine="540"/>
        <w:jc w:val="both"/>
      </w:pPr>
      <w:r>
        <w:rPr>
          <w:sz w:val="20"/>
        </w:rPr>
        <w:t xml:space="preserve">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pPr>
        <w:pStyle w:val="0"/>
        <w:spacing w:before="200" w:line-rule="auto"/>
        <w:ind w:firstLine="540"/>
        <w:jc w:val="both"/>
      </w:pPr>
      <w:r>
        <w:rPr>
          <w:sz w:val="20"/>
        </w:rPr>
        <w:t xml:space="preserve">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pPr>
        <w:pStyle w:val="0"/>
        <w:spacing w:before="200" w:line-rule="auto"/>
        <w:ind w:firstLine="540"/>
        <w:jc w:val="both"/>
      </w:pPr>
      <w:r>
        <w:rPr>
          <w:sz w:val="20"/>
        </w:rPr>
        <w:t xml:space="preserve">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pPr>
        <w:pStyle w:val="0"/>
        <w:spacing w:before="200" w:line-rule="auto"/>
        <w:ind w:firstLine="540"/>
        <w:jc w:val="both"/>
      </w:pPr>
      <w:r>
        <w:rPr>
          <w:sz w:val="20"/>
        </w:rP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history="0" w:anchor="P467" w:tooltip="107. В соглашении об уступке мощности предусматриваются следующие обязательства сторон:">
        <w:r>
          <w:rPr>
            <w:sz w:val="20"/>
            <w:color w:val="0000ff"/>
          </w:rPr>
          <w:t xml:space="preserve">пункте 107</w:t>
        </w:r>
      </w:hyperlink>
      <w:r>
        <w:rPr>
          <w:sz w:val="20"/>
        </w:rPr>
        <w:t xml:space="preserve"> настоящих Правил.</w:t>
      </w:r>
    </w:p>
    <w:p>
      <w:pPr>
        <w:pStyle w:val="0"/>
        <w:spacing w:before="200" w:line-rule="auto"/>
        <w:ind w:firstLine="540"/>
        <w:jc w:val="both"/>
      </w:pPr>
      <w:r>
        <w:rPr>
          <w:sz w:val="20"/>
        </w:rP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history="0" w:anchor="P252" w:tooltip="42. Технические условия прилагаются к договору о подключении и содержат следующую информацию:">
        <w:r>
          <w:rPr>
            <w:sz w:val="20"/>
            <w:color w:val="0000ff"/>
          </w:rPr>
          <w:t xml:space="preserve">пунктом 42</w:t>
        </w:r>
      </w:hyperlink>
      <w:r>
        <w:rPr>
          <w:sz w:val="20"/>
        </w:rPr>
        <w:t xml:space="preserve"> настоящих Правил.</w:t>
      </w:r>
    </w:p>
    <w:p>
      <w:pPr>
        <w:pStyle w:val="0"/>
        <w:spacing w:before="200" w:line-rule="auto"/>
        <w:ind w:firstLine="540"/>
        <w:jc w:val="both"/>
      </w:pPr>
      <w:r>
        <w:rPr>
          <w:sz w:val="20"/>
        </w:rPr>
        <w:t xml:space="preserve">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bookmarkStart w:id="474" w:name="P474"/>
    <w:bookmarkEnd w:id="474"/>
    <w:p>
      <w:pPr>
        <w:pStyle w:val="0"/>
        <w:spacing w:before="200" w:line-rule="auto"/>
        <w:ind w:firstLine="540"/>
        <w:jc w:val="both"/>
      </w:pPr>
      <w:r>
        <w:rPr>
          <w:sz w:val="20"/>
        </w:rPr>
        <w:t xml:space="preserve">110. Технические условия, выдаваемые исполнителем подключенному потребителю, должны содержать сведения:</w:t>
      </w:r>
    </w:p>
    <w:p>
      <w:pPr>
        <w:pStyle w:val="0"/>
        <w:spacing w:before="200" w:line-rule="auto"/>
        <w:ind w:firstLine="540"/>
        <w:jc w:val="both"/>
      </w:pPr>
      <w:r>
        <w:rPr>
          <w:sz w:val="20"/>
        </w:rPr>
        <w:t xml:space="preserve">а) о величине мощности газоиспользующего оборудования объекта капитального строительства подключенного потребителя после уступки мощности;</w:t>
      </w:r>
    </w:p>
    <w:p>
      <w:pPr>
        <w:pStyle w:val="0"/>
        <w:spacing w:before="200" w:line-rule="auto"/>
        <w:ind w:firstLine="540"/>
        <w:jc w:val="both"/>
      </w:pPr>
      <w:r>
        <w:rPr>
          <w:sz w:val="20"/>
        </w:rPr>
        <w:t xml:space="preserve">б) о мероприятиях по уступке максимальной мощности по точкам подключения;</w:t>
      </w:r>
    </w:p>
    <w:p>
      <w:pPr>
        <w:pStyle w:val="0"/>
        <w:spacing w:before="200" w:line-rule="auto"/>
        <w:ind w:firstLine="540"/>
        <w:jc w:val="both"/>
      </w:pPr>
      <w:r>
        <w:rPr>
          <w:sz w:val="20"/>
        </w:rPr>
        <w:t xml:space="preserve">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pPr>
        <w:pStyle w:val="0"/>
        <w:spacing w:before="200" w:line-rule="auto"/>
        <w:ind w:firstLine="540"/>
        <w:jc w:val="both"/>
      </w:pPr>
      <w:r>
        <w:rPr>
          <w:sz w:val="20"/>
        </w:rP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history="0" w:anchor="P474" w:tooltip="110. Технические условия, выдаваемые исполнителем подключенному потребителю, должны содержать сведения:">
        <w:r>
          <w:rPr>
            <w:sz w:val="20"/>
            <w:color w:val="0000ff"/>
          </w:rPr>
          <w:t xml:space="preserve">пунктом 110</w:t>
        </w:r>
      </w:hyperlink>
      <w:r>
        <w:rPr>
          <w:sz w:val="20"/>
        </w:rP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pPr>
        <w:pStyle w:val="0"/>
        <w:spacing w:before="200" w:line-rule="auto"/>
        <w:ind w:firstLine="540"/>
        <w:jc w:val="both"/>
      </w:pPr>
      <w:r>
        <w:rPr>
          <w:sz w:val="20"/>
        </w:rPr>
        <w:t xml:space="preserve">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pPr>
        <w:pStyle w:val="0"/>
        <w:jc w:val="both"/>
      </w:pPr>
      <w:r>
        <w:rPr>
          <w:sz w:val="20"/>
        </w:rPr>
      </w:r>
    </w:p>
    <w:p>
      <w:pPr>
        <w:pStyle w:val="2"/>
        <w:outlineLvl w:val="1"/>
        <w:jc w:val="center"/>
      </w:pPr>
      <w:r>
        <w:rPr>
          <w:sz w:val="20"/>
        </w:rPr>
        <w:t xml:space="preserve">VI. Особенности подключения сети газораспределения к другой</w:t>
      </w:r>
    </w:p>
    <w:p>
      <w:pPr>
        <w:pStyle w:val="2"/>
        <w:jc w:val="center"/>
      </w:pPr>
      <w:r>
        <w:rPr>
          <w:sz w:val="20"/>
        </w:rPr>
        <w:t xml:space="preserve">сети газораспределения</w:t>
      </w:r>
    </w:p>
    <w:p>
      <w:pPr>
        <w:pStyle w:val="0"/>
        <w:jc w:val="both"/>
      </w:pPr>
      <w:r>
        <w:rPr>
          <w:sz w:val="20"/>
        </w:rPr>
      </w:r>
    </w:p>
    <w:p>
      <w:pPr>
        <w:pStyle w:val="0"/>
        <w:ind w:firstLine="540"/>
        <w:jc w:val="both"/>
      </w:pPr>
      <w:r>
        <w:rPr>
          <w:sz w:val="20"/>
        </w:rP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history="0" w:anchor="P1865" w:tooltip="ТИПОВАЯ ФОРМА ДОГОВОРА">
        <w:r>
          <w:rPr>
            <w:sz w:val="20"/>
            <w:color w:val="0000ff"/>
          </w:rPr>
          <w:t xml:space="preserve">приложению N 6</w:t>
        </w:r>
      </w:hyperlink>
      <w:r>
        <w:rPr>
          <w:sz w:val="20"/>
        </w:rPr>
        <w:t xml:space="preserve"> (далее - договор о технологическом присоединении сетей газораспределения).</w:t>
      </w:r>
    </w:p>
    <w:p>
      <w:pPr>
        <w:pStyle w:val="0"/>
        <w:spacing w:before="200" w:line-rule="auto"/>
        <w:ind w:firstLine="540"/>
        <w:jc w:val="both"/>
      </w:pPr>
      <w:r>
        <w:rPr>
          <w:sz w:val="20"/>
        </w:rP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history="0" w:anchor="P1783" w:tooltip="ТИПОВАЯ ФОРМА ЗАЯВКИ">
        <w:r>
          <w:rPr>
            <w:sz w:val="20"/>
            <w:color w:val="0000ff"/>
          </w:rPr>
          <w:t xml:space="preserve">приложению N 5</w:t>
        </w:r>
      </w:hyperlink>
      <w:r>
        <w:rPr>
          <w:sz w:val="20"/>
        </w:rPr>
        <w:t xml:space="preserve"> (далее - заявка о технологическом присоединении сетей газораспределения).</w:t>
      </w:r>
    </w:p>
    <w:bookmarkStart w:id="486" w:name="P486"/>
    <w:bookmarkEnd w:id="486"/>
    <w:p>
      <w:pPr>
        <w:pStyle w:val="0"/>
        <w:spacing w:before="200" w:line-rule="auto"/>
        <w:ind w:firstLine="540"/>
        <w:jc w:val="both"/>
      </w:pPr>
      <w:r>
        <w:rPr>
          <w:sz w:val="20"/>
        </w:rPr>
        <w:t xml:space="preserve">115. Заявка о технологическом присоединении сетей газораспределения должна содержать:</w:t>
      </w:r>
    </w:p>
    <w:p>
      <w:pPr>
        <w:pStyle w:val="0"/>
        <w:spacing w:before="200" w:line-rule="auto"/>
        <w:ind w:firstLine="540"/>
        <w:jc w:val="both"/>
      </w:pPr>
      <w:r>
        <w:rPr>
          <w:sz w:val="20"/>
        </w:rPr>
        <w:t xml:space="preserve">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pPr>
        <w:pStyle w:val="0"/>
        <w:spacing w:before="200" w:line-rule="auto"/>
        <w:ind w:firstLine="540"/>
        <w:jc w:val="both"/>
      </w:pPr>
      <w:r>
        <w:rPr>
          <w:sz w:val="20"/>
        </w:rPr>
        <w:t xml:space="preserve">б) планируемый срок ввода в эксплуатацию объекта капитального строительства (при наличии соответствующей информации);</w:t>
      </w:r>
    </w:p>
    <w:p>
      <w:pPr>
        <w:pStyle w:val="0"/>
        <w:spacing w:before="200" w:line-rule="auto"/>
        <w:ind w:firstLine="540"/>
        <w:jc w:val="both"/>
      </w:pPr>
      <w:r>
        <w:rPr>
          <w:sz w:val="20"/>
        </w:rPr>
        <w:t xml:space="preserve">в) наименование и место нахождения присоединяемой сети газораспределения;</w:t>
      </w:r>
    </w:p>
    <w:p>
      <w:pPr>
        <w:pStyle w:val="0"/>
        <w:spacing w:before="200" w:line-rule="auto"/>
        <w:ind w:firstLine="540"/>
        <w:jc w:val="both"/>
      </w:pPr>
      <w:r>
        <w:rPr>
          <w:sz w:val="20"/>
        </w:rPr>
        <w:t xml:space="preserve">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pPr>
        <w:pStyle w:val="0"/>
        <w:spacing w:before="200" w:line-rule="auto"/>
        <w:ind w:firstLine="540"/>
        <w:jc w:val="both"/>
      </w:pPr>
      <w:r>
        <w:rPr>
          <w:sz w:val="20"/>
        </w:rPr>
        <w:t xml:space="preserve">д) планируемую величину максимального объема транспортировки газа в точке подключения;</w:t>
      </w:r>
    </w:p>
    <w:p>
      <w:pPr>
        <w:pStyle w:val="0"/>
        <w:spacing w:before="200" w:line-rule="auto"/>
        <w:ind w:firstLine="540"/>
        <w:jc w:val="both"/>
      </w:pPr>
      <w:r>
        <w:rPr>
          <w:sz w:val="20"/>
        </w:rPr>
        <w:t xml:space="preserve">е) обоснование необходимости проведения реконструкции существующей сети газораспределения.</w:t>
      </w:r>
    </w:p>
    <w:p>
      <w:pPr>
        <w:pStyle w:val="0"/>
        <w:spacing w:before="200" w:line-rule="auto"/>
        <w:ind w:firstLine="540"/>
        <w:jc w:val="both"/>
      </w:pPr>
      <w:r>
        <w:rPr>
          <w:sz w:val="20"/>
        </w:rPr>
        <w:t xml:space="preserve">116. К заявке о технологическом присоединении сетей газораспределения прилагаются следующие документы:</w:t>
      </w:r>
    </w:p>
    <w:p>
      <w:pPr>
        <w:pStyle w:val="0"/>
        <w:spacing w:before="200" w:line-rule="auto"/>
        <w:ind w:firstLine="540"/>
        <w:jc w:val="both"/>
      </w:pPr>
      <w:r>
        <w:rPr>
          <w:sz w:val="20"/>
        </w:rPr>
        <w:t xml:space="preserve">а) документ, подтверждающий право собственности или иное законное право на сеть газораспределения (при реконструкции сети газораспределения);</w:t>
      </w:r>
    </w:p>
    <w:p>
      <w:pPr>
        <w:pStyle w:val="0"/>
        <w:spacing w:before="200" w:line-rule="auto"/>
        <w:ind w:firstLine="540"/>
        <w:jc w:val="both"/>
      </w:pPr>
      <w:r>
        <w:rPr>
          <w:sz w:val="20"/>
        </w:rPr>
        <w:t xml:space="preserve">б) ситуационный план;</w:t>
      </w:r>
    </w:p>
    <w:p>
      <w:pPr>
        <w:pStyle w:val="0"/>
        <w:spacing w:before="200" w:line-rule="auto"/>
        <w:ind w:firstLine="540"/>
        <w:jc w:val="both"/>
      </w:pPr>
      <w:r>
        <w:rPr>
          <w:sz w:val="20"/>
        </w:rPr>
        <w:t xml:space="preserve">в) расчет планируемого максимального часового расхода газа;</w:t>
      </w:r>
    </w:p>
    <w:p>
      <w:pPr>
        <w:pStyle w:val="0"/>
        <w:spacing w:before="200" w:line-rule="auto"/>
        <w:ind w:firstLine="540"/>
        <w:jc w:val="both"/>
      </w:pPr>
      <w:r>
        <w:rPr>
          <w:sz w:val="20"/>
        </w:rPr>
        <w:t xml:space="preserve">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pPr>
        <w:pStyle w:val="0"/>
        <w:spacing w:before="200" w:line-rule="auto"/>
        <w:ind w:firstLine="540"/>
        <w:jc w:val="both"/>
      </w:pPr>
      <w:r>
        <w:rPr>
          <w:sz w:val="20"/>
        </w:rPr>
        <w:t xml:space="preserve">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pPr>
        <w:pStyle w:val="0"/>
        <w:spacing w:before="200" w:line-rule="auto"/>
        <w:ind w:firstLine="540"/>
        <w:jc w:val="both"/>
      </w:pPr>
      <w:r>
        <w:rPr>
          <w:sz w:val="20"/>
        </w:rPr>
        <w:t xml:space="preserve">а) наименование и место нахождения сети газораспределения (проектируемой сети газораспределения);</w:t>
      </w:r>
    </w:p>
    <w:p>
      <w:pPr>
        <w:pStyle w:val="0"/>
        <w:spacing w:before="200" w:line-rule="auto"/>
        <w:ind w:firstLine="540"/>
        <w:jc w:val="both"/>
      </w:pPr>
      <w:r>
        <w:rPr>
          <w:sz w:val="20"/>
        </w:rPr>
        <w:t xml:space="preserve">б) точка подключения;</w:t>
      </w:r>
    </w:p>
    <w:p>
      <w:pPr>
        <w:pStyle w:val="0"/>
        <w:spacing w:before="200" w:line-rule="auto"/>
        <w:ind w:firstLine="540"/>
        <w:jc w:val="both"/>
      </w:pPr>
      <w:r>
        <w:rPr>
          <w:sz w:val="20"/>
        </w:rPr>
        <w:t xml:space="preserve">в) характеристика сети газораспределения (проектируемой сети газораспределения), включая давление газа в точке подключения;</w:t>
      </w:r>
    </w:p>
    <w:p>
      <w:pPr>
        <w:pStyle w:val="0"/>
        <w:spacing w:before="200" w:line-rule="auto"/>
        <w:ind w:firstLine="540"/>
        <w:jc w:val="both"/>
      </w:pPr>
      <w:r>
        <w:rPr>
          <w:sz w:val="20"/>
        </w:rPr>
        <w:t xml:space="preserve">г) максимальный объем транспортировки газа для сети газораспределения (проектируемой сети газораспределения);</w:t>
      </w:r>
    </w:p>
    <w:p>
      <w:pPr>
        <w:pStyle w:val="0"/>
        <w:spacing w:before="200" w:line-rule="auto"/>
        <w:ind w:firstLine="540"/>
        <w:jc w:val="both"/>
      </w:pPr>
      <w:r>
        <w:rPr>
          <w:sz w:val="20"/>
        </w:rPr>
        <w:t xml:space="preserve">д) инженерно-технические требования к сети газораспределения (проектируемой сети газораспределения);</w:t>
      </w:r>
    </w:p>
    <w:p>
      <w:pPr>
        <w:pStyle w:val="0"/>
        <w:spacing w:before="200" w:line-rule="auto"/>
        <w:ind w:firstLine="540"/>
        <w:jc w:val="both"/>
      </w:pPr>
      <w:r>
        <w:rPr>
          <w:sz w:val="20"/>
        </w:rPr>
        <w:t xml:space="preserve">е) срок действия технических условий;</w:t>
      </w:r>
    </w:p>
    <w:p>
      <w:pPr>
        <w:pStyle w:val="0"/>
        <w:spacing w:before="200" w:line-rule="auto"/>
        <w:ind w:firstLine="540"/>
        <w:jc w:val="both"/>
      </w:pPr>
      <w:r>
        <w:rPr>
          <w:sz w:val="20"/>
        </w:rPr>
        <w:t xml:space="preserve">ж) срок подключения сети газораспределения (проектируемой сети газораспределения).</w:t>
      </w:r>
    </w:p>
    <w:p>
      <w:pPr>
        <w:pStyle w:val="0"/>
        <w:spacing w:before="200" w:line-rule="auto"/>
        <w:ind w:firstLine="540"/>
        <w:jc w:val="both"/>
      </w:pPr>
      <w:r>
        <w:rPr>
          <w:sz w:val="20"/>
        </w:rPr>
        <w:t xml:space="preserve">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pPr>
        <w:pStyle w:val="0"/>
        <w:jc w:val="both"/>
      </w:pPr>
      <w:r>
        <w:rPr>
          <w:sz w:val="20"/>
        </w:rPr>
      </w:r>
    </w:p>
    <w:bookmarkStart w:id="508" w:name="P508"/>
    <w:bookmarkEnd w:id="508"/>
    <w:p>
      <w:pPr>
        <w:pStyle w:val="2"/>
        <w:outlineLvl w:val="1"/>
        <w:jc w:val="center"/>
      </w:pPr>
      <w:r>
        <w:rPr>
          <w:sz w:val="20"/>
        </w:rPr>
        <w:t xml:space="preserve">VII. Особенности подключения газоиспользующего оборудования</w:t>
      </w:r>
    </w:p>
    <w:p>
      <w:pPr>
        <w:pStyle w:val="2"/>
        <w:jc w:val="center"/>
      </w:pPr>
      <w:r>
        <w:rPr>
          <w:sz w:val="20"/>
        </w:rPr>
        <w:t xml:space="preserve">к газораспределительным сетям в рамках догазификации</w:t>
      </w:r>
    </w:p>
    <w:p>
      <w:pPr>
        <w:pStyle w:val="0"/>
        <w:jc w:val="both"/>
      </w:pPr>
      <w:r>
        <w:rPr>
          <w:sz w:val="20"/>
        </w:rPr>
      </w:r>
    </w:p>
    <w:p>
      <w:pPr>
        <w:pStyle w:val="0"/>
        <w:ind w:firstLine="540"/>
        <w:jc w:val="both"/>
      </w:pPr>
      <w:r>
        <w:rPr>
          <w:sz w:val="20"/>
        </w:rP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history="0" w:anchor="P2181" w:tooltip="ТИПОВАЯ ФОРМА ЗАЯВКИ">
        <w:r>
          <w:rPr>
            <w:sz w:val="20"/>
            <w:color w:val="0000ff"/>
          </w:rPr>
          <w:t xml:space="preserve">приложению N 7</w:t>
        </w:r>
      </w:hyperlink>
      <w:r>
        <w:rPr>
          <w:sz w:val="20"/>
        </w:rPr>
        <w:t xml:space="preserve"> (далее - заявка о догазификации).</w:t>
      </w:r>
    </w:p>
    <w:p>
      <w:pPr>
        <w:pStyle w:val="0"/>
        <w:spacing w:before="200" w:line-rule="auto"/>
        <w:ind w:firstLine="540"/>
        <w:jc w:val="both"/>
      </w:pPr>
      <w:r>
        <w:rPr>
          <w:sz w:val="20"/>
        </w:rPr>
        <w:t xml:space="preserve">120. Основаниями для направления уведомления о невозможности заключения договора в рамках догазификации являются:</w:t>
      </w:r>
    </w:p>
    <w:p>
      <w:pPr>
        <w:pStyle w:val="0"/>
        <w:jc w:val="both"/>
      </w:pPr>
      <w:r>
        <w:rPr>
          <w:sz w:val="20"/>
        </w:rPr>
        <w:t xml:space="preserve">(в ред. </w:t>
      </w:r>
      <w:hyperlink w:history="0" r:id="rId86"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а) отсутствие газораспределительных сетей в границах населенного пункта, в котором располагается домовладение заявителя либо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либо котельная, предназначенная для отопления и горячего водоснабжения объектов капитального строительства, в которых располагаются государственные или муниципальные общеобразовательные организации и (или) дошкольные образовательные организации и (или) медицинские организации государственной системы здравоохранения и муниципальной системы здравоохранения;</w:t>
      </w:r>
    </w:p>
    <w:p>
      <w:pPr>
        <w:pStyle w:val="0"/>
        <w:jc w:val="both"/>
      </w:pPr>
      <w:r>
        <w:rPr>
          <w:sz w:val="20"/>
        </w:rPr>
        <w:t xml:space="preserve">(в ред. </w:t>
      </w:r>
      <w:hyperlink w:history="0" r:id="rId87"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б) получение исполнителем заявки о заключении договора в рамках догазификации от ранее заключившего договор в рамках догазификации заявителя, в случае если акт о подключении по такому заключенному договору в рамках догазификации сторонами не подписан либо со дня его подписания сторонами прошло менее 3 лет;</w:t>
      </w:r>
    </w:p>
    <w:p>
      <w:pPr>
        <w:pStyle w:val="0"/>
        <w:jc w:val="both"/>
      </w:pPr>
      <w:r>
        <w:rPr>
          <w:sz w:val="20"/>
        </w:rPr>
        <w:t xml:space="preserve">(в ред. </w:t>
      </w:r>
      <w:hyperlink w:history="0" r:id="rId88"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в) получение исполнителем заявки о заключении договора в рамках догазификации от заявителя, ранее направившего заявку о заключении договора в рамках догазификации, которая находится у исполнителя на рассмотрении.</w:t>
      </w:r>
    </w:p>
    <w:p>
      <w:pPr>
        <w:pStyle w:val="0"/>
        <w:jc w:val="both"/>
      </w:pPr>
      <w:r>
        <w:rPr>
          <w:sz w:val="20"/>
        </w:rPr>
        <w:t xml:space="preserve">(в ред. </w:t>
      </w:r>
      <w:hyperlink w:history="0" r:id="rId89"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В иных случаях отказ в заключении договора в рамках догазификации не допускается.</w:t>
      </w:r>
    </w:p>
    <w:bookmarkStart w:id="521" w:name="P521"/>
    <w:bookmarkEnd w:id="521"/>
    <w:p>
      <w:pPr>
        <w:pStyle w:val="0"/>
        <w:spacing w:before="200" w:line-rule="auto"/>
        <w:ind w:firstLine="540"/>
        <w:jc w:val="both"/>
      </w:pPr>
      <w:r>
        <w:rPr>
          <w:sz w:val="20"/>
        </w:rPr>
        <w:t xml:space="preserve">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pPr>
        <w:pStyle w:val="0"/>
        <w:spacing w:before="200" w:line-rule="auto"/>
        <w:ind w:firstLine="540"/>
        <w:jc w:val="both"/>
      </w:pPr>
      <w:r>
        <w:rPr>
          <w:sz w:val="20"/>
        </w:rPr>
        <w:t xml:space="preserve">Абзацы второй - пятый утратили силу с 1 марта 2023 года. - </w:t>
      </w:r>
      <w:hyperlink w:history="0" r:id="rId90"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w:t>
        </w:r>
      </w:hyperlink>
      <w:r>
        <w:rPr>
          <w:sz w:val="20"/>
        </w:rPr>
        <w:t xml:space="preserve"> Правительства РФ от 30.11.2022 N 2187.</w:t>
      </w:r>
    </w:p>
    <w:bookmarkStart w:id="523" w:name="P523"/>
    <w:bookmarkEnd w:id="523"/>
    <w:p>
      <w:pPr>
        <w:pStyle w:val="0"/>
        <w:spacing w:before="200" w:line-rule="auto"/>
        <w:ind w:firstLine="540"/>
        <w:jc w:val="both"/>
      </w:pPr>
      <w:r>
        <w:rPr>
          <w:sz w:val="20"/>
        </w:rPr>
        <w:t xml:space="preserve">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pPr>
        <w:pStyle w:val="0"/>
        <w:spacing w:before="200" w:line-rule="auto"/>
        <w:ind w:firstLine="540"/>
        <w:jc w:val="both"/>
      </w:pPr>
      <w:r>
        <w:rPr>
          <w:sz w:val="20"/>
        </w:rPr>
        <w:t xml:space="preserve">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pPr>
        <w:pStyle w:val="0"/>
        <w:spacing w:before="200" w:line-rule="auto"/>
        <w:ind w:firstLine="540"/>
        <w:jc w:val="both"/>
      </w:pPr>
      <w:r>
        <w:rPr>
          <w:sz w:val="20"/>
        </w:rPr>
        <w:t xml:space="preserve">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pPr>
        <w:pStyle w:val="0"/>
        <w:spacing w:before="200" w:line-rule="auto"/>
        <w:ind w:firstLine="540"/>
        <w:jc w:val="both"/>
      </w:pPr>
      <w:r>
        <w:rPr>
          <w:sz w:val="20"/>
        </w:rPr>
        <w:t xml:space="preserve">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pPr>
        <w:pStyle w:val="0"/>
        <w:spacing w:before="200" w:line-rule="auto"/>
        <w:ind w:firstLine="540"/>
        <w:jc w:val="both"/>
      </w:pPr>
      <w:r>
        <w:rPr>
          <w:sz w:val="20"/>
        </w:rPr>
        <w:t xml:space="preserve">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pPr>
        <w:pStyle w:val="0"/>
        <w:spacing w:before="200" w:line-rule="auto"/>
        <w:ind w:firstLine="540"/>
        <w:jc w:val="both"/>
      </w:pPr>
      <w:r>
        <w:rPr>
          <w:sz w:val="20"/>
        </w:rPr>
        <w:t xml:space="preserve">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pPr>
        <w:pStyle w:val="0"/>
        <w:spacing w:before="200" w:line-rule="auto"/>
        <w:ind w:firstLine="540"/>
        <w:jc w:val="both"/>
      </w:pPr>
      <w:r>
        <w:rPr>
          <w:sz w:val="20"/>
        </w:rPr>
        <w:t xml:space="preserve">Срок осуществления мероприятий по подключению (технологическому присоединению) может быть продлен не более чем:</w:t>
      </w:r>
    </w:p>
    <w:bookmarkStart w:id="530" w:name="P530"/>
    <w:bookmarkEnd w:id="530"/>
    <w:p>
      <w:pPr>
        <w:pStyle w:val="0"/>
        <w:spacing w:before="200" w:line-rule="auto"/>
        <w:ind w:firstLine="540"/>
        <w:jc w:val="both"/>
      </w:pPr>
      <w:r>
        <w:rPr>
          <w:sz w:val="20"/>
        </w:rPr>
        <w:t xml:space="preserve">на 30 дней - в случае необходимости устройства пунктов редуцирования газа;</w:t>
      </w:r>
    </w:p>
    <w:p>
      <w:pPr>
        <w:pStyle w:val="0"/>
        <w:spacing w:before="200" w:line-rule="auto"/>
        <w:ind w:firstLine="540"/>
        <w:jc w:val="both"/>
      </w:pPr>
      <w:r>
        <w:rPr>
          <w:sz w:val="20"/>
        </w:rPr>
        <w:t xml:space="preserve">на 30 дней - в случае необходимости бестраншейного способа прокладки газопровода протяженностью до 30 метров;</w:t>
      </w:r>
    </w:p>
    <w:p>
      <w:pPr>
        <w:pStyle w:val="0"/>
        <w:spacing w:before="200" w:line-rule="auto"/>
        <w:ind w:firstLine="540"/>
        <w:jc w:val="both"/>
      </w:pPr>
      <w:r>
        <w:rPr>
          <w:sz w:val="20"/>
        </w:rPr>
        <w:t xml:space="preserve">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pPr>
        <w:pStyle w:val="0"/>
        <w:spacing w:before="200" w:line-rule="auto"/>
        <w:ind w:firstLine="540"/>
        <w:jc w:val="both"/>
      </w:pPr>
      <w:r>
        <w:rPr>
          <w:sz w:val="20"/>
        </w:rPr>
        <w:t xml:space="preserve">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bookmarkStart w:id="534" w:name="P534"/>
    <w:bookmarkEnd w:id="534"/>
    <w:p>
      <w:pPr>
        <w:pStyle w:val="0"/>
        <w:spacing w:before="200" w:line-rule="auto"/>
        <w:ind w:firstLine="540"/>
        <w:jc w:val="both"/>
      </w:pPr>
      <w:r>
        <w:rPr>
          <w:sz w:val="20"/>
        </w:rPr>
        <w:t xml:space="preserve">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прокладки газопровода на территории земель лесного фонда или необходимости вырубки зеленых насаждений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pPr>
        <w:pStyle w:val="0"/>
        <w:jc w:val="both"/>
      </w:pPr>
      <w:r>
        <w:rPr>
          <w:sz w:val="20"/>
        </w:rPr>
        <w:t xml:space="preserve">(в ред. </w:t>
      </w:r>
      <w:hyperlink w:history="0" r:id="rId91"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p>
      <w:pPr>
        <w:pStyle w:val="0"/>
        <w:spacing w:before="200" w:line-rule="auto"/>
        <w:ind w:firstLine="540"/>
        <w:jc w:val="both"/>
      </w:pPr>
      <w:r>
        <w:rPr>
          <w:sz w:val="20"/>
        </w:rPr>
        <w:t xml:space="preserve">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pPr>
        <w:pStyle w:val="0"/>
        <w:spacing w:before="200" w:line-rule="auto"/>
        <w:ind w:firstLine="540"/>
        <w:jc w:val="both"/>
      </w:pPr>
      <w:r>
        <w:rPr>
          <w:sz w:val="20"/>
        </w:rPr>
        <w:t xml:space="preserve">В случае если указанные в </w:t>
      </w:r>
      <w:hyperlink w:history="0" w:anchor="P530" w:tooltip="на 30 дней - в случае необходимости устройства пунктов редуцирования газа;">
        <w:r>
          <w:rPr>
            <w:sz w:val="20"/>
            <w:color w:val="0000ff"/>
          </w:rPr>
          <w:t xml:space="preserve">абзацах восьмом</w:t>
        </w:r>
      </w:hyperlink>
      <w:r>
        <w:rPr>
          <w:sz w:val="20"/>
        </w:rPr>
        <w:t xml:space="preserve"> - </w:t>
      </w:r>
      <w:hyperlink w:history="0" w:anchor="P534" w:tooltip="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кладки газопровода на территории земель лесного фонда или необходимости вырубки зеленых насаждений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
        <w:r>
          <w:rPr>
            <w:sz w:val="20"/>
            <w:color w:val="0000ff"/>
          </w:rPr>
          <w:t xml:space="preserve">двенадцатом</w:t>
        </w:r>
      </w:hyperlink>
      <w:r>
        <w:rPr>
          <w:sz w:val="20"/>
        </w:rP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bookmarkStart w:id="538" w:name="P538"/>
    <w:bookmarkEnd w:id="538"/>
    <w:p>
      <w:pPr>
        <w:pStyle w:val="0"/>
        <w:spacing w:before="200" w:line-rule="auto"/>
        <w:ind w:firstLine="540"/>
        <w:jc w:val="both"/>
      </w:pPr>
      <w:r>
        <w:rPr>
          <w:sz w:val="20"/>
        </w:rPr>
        <w:t xml:space="preserve">123. В случае если для подключения заявителя требуется осуществление мероприятий по строительству и (или) реконструкции газораспределительных сетей и (или) газотранспортных систем (в том числе по ликвидации дефицита пропускной способности газораспределительных сетей и (или) газотранспортных систем),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ликвидации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history="0" w:anchor="P523" w:tooltip="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
        <w:r>
          <w:rPr>
            <w:sz w:val="20"/>
            <w:color w:val="0000ff"/>
          </w:rPr>
          <w:t xml:space="preserve">пунктом 122</w:t>
        </w:r>
      </w:hyperlink>
      <w:r>
        <w:rPr>
          <w:sz w:val="20"/>
        </w:rPr>
        <w:t xml:space="preserve"> настоящих Правил.</w:t>
      </w:r>
    </w:p>
    <w:p>
      <w:pPr>
        <w:pStyle w:val="0"/>
        <w:jc w:val="both"/>
      </w:pPr>
      <w:r>
        <w:rPr>
          <w:sz w:val="20"/>
        </w:rPr>
        <w:t xml:space="preserve">(в ред. </w:t>
      </w:r>
      <w:hyperlink w:history="0" r:id="rId92"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rPr>
        <w:t xml:space="preserve"> Правительства РФ от 30.11.2022 N 2187)</w:t>
      </w:r>
    </w:p>
    <w:bookmarkStart w:id="540" w:name="P540"/>
    <w:bookmarkEnd w:id="540"/>
    <w:p>
      <w:pPr>
        <w:pStyle w:val="0"/>
        <w:spacing w:before="200" w:line-rule="auto"/>
        <w:ind w:firstLine="540"/>
        <w:jc w:val="both"/>
      </w:pPr>
      <w:r>
        <w:rPr>
          <w:sz w:val="20"/>
        </w:rPr>
        <w:t xml:space="preserve">124. В случае если для подключения заявителя требуется осуществление мероприятий, указанных в </w:t>
      </w:r>
      <w:hyperlink w:history="0" w:anchor="P521" w:tooltip="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w:r>
          <w:rPr>
            <w:sz w:val="20"/>
            <w:color w:val="0000ff"/>
          </w:rPr>
          <w:t xml:space="preserve">пункте 121</w:t>
        </w:r>
      </w:hyperlink>
      <w:r>
        <w:rPr>
          <w:sz w:val="20"/>
        </w:rP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bookmarkStart w:id="541" w:name="P541"/>
    <w:bookmarkEnd w:id="541"/>
    <w:p>
      <w:pPr>
        <w:pStyle w:val="0"/>
        <w:spacing w:before="200" w:line-rule="auto"/>
        <w:ind w:firstLine="540"/>
        <w:jc w:val="both"/>
      </w:pPr>
      <w:r>
        <w:rPr>
          <w:sz w:val="20"/>
        </w:rPr>
        <w:t xml:space="preserve">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pPr>
        <w:pStyle w:val="0"/>
        <w:spacing w:before="200" w:line-rule="auto"/>
        <w:ind w:firstLine="540"/>
        <w:jc w:val="both"/>
      </w:pPr>
      <w:r>
        <w:rPr>
          <w:sz w:val="20"/>
        </w:rPr>
        <w:t xml:space="preserve">Организация - собственник систем газоснабжения в течение 7 рабочих дней с даты получения от исполнителя предложения, указанного в </w:t>
      </w:r>
      <w:hyperlink w:history="0" w:anchor="P541"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r>
          <w:rPr>
            <w:sz w:val="20"/>
            <w:color w:val="0000ff"/>
          </w:rPr>
          <w:t xml:space="preserve">абзаце втором</w:t>
        </w:r>
      </w:hyperlink>
      <w:r>
        <w:rPr>
          <w:sz w:val="20"/>
        </w:rP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pPr>
        <w:pStyle w:val="0"/>
        <w:spacing w:before="200" w:line-rule="auto"/>
        <w:ind w:firstLine="540"/>
        <w:jc w:val="both"/>
      </w:pPr>
      <w:r>
        <w:rPr>
          <w:sz w:val="20"/>
        </w:rP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history="0" w:anchor="P540" w:tooltip="124. В случае если для подключения заявителя требуется осуществление мероприятий, указанных в пункте 121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
        <w:r>
          <w:rPr>
            <w:sz w:val="20"/>
            <w:color w:val="0000ff"/>
          </w:rPr>
          <w:t xml:space="preserve">абзацах первом</w:t>
        </w:r>
      </w:hyperlink>
      <w:r>
        <w:rPr>
          <w:sz w:val="20"/>
        </w:rPr>
        <w:t xml:space="preserve"> и </w:t>
      </w:r>
      <w:hyperlink w:history="0" w:anchor="P541"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r>
          <w:rPr>
            <w:sz w:val="20"/>
            <w:color w:val="0000ff"/>
          </w:rPr>
          <w:t xml:space="preserve">втором</w:t>
        </w:r>
      </w:hyperlink>
      <w:r>
        <w:rPr>
          <w:sz w:val="20"/>
        </w:rPr>
        <w:t xml:space="preserve"> настоящего пункта предложения исполнителя и организации - собственника систем газоснабжения в программу газификации.</w:t>
      </w:r>
    </w:p>
    <w:p>
      <w:pPr>
        <w:pStyle w:val="0"/>
        <w:spacing w:before="200" w:line-rule="auto"/>
        <w:ind w:firstLine="540"/>
        <w:jc w:val="both"/>
      </w:pPr>
      <w:r>
        <w:rPr>
          <w:sz w:val="20"/>
        </w:rP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history="0" w:anchor="P538" w:tooltip="123. В случае если для подключения заявителя требуется осуществление мероприятий по строительству и (или) реконструкции газораспределительных сетей и (или) газотранспортных систем (в том числе по ликвидации дефицита пропускной способности газораспределительных сетей и (или) газотранспортных систем),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
        <w:r>
          <w:rPr>
            <w:sz w:val="20"/>
            <w:color w:val="0000ff"/>
          </w:rPr>
          <w:t xml:space="preserve">пунктом 123</w:t>
        </w:r>
      </w:hyperlink>
      <w:r>
        <w:rPr>
          <w:sz w:val="20"/>
        </w:rPr>
        <w:t xml:space="preserve"> настоящих Правил.</w:t>
      </w:r>
    </w:p>
    <w:p>
      <w:pPr>
        <w:pStyle w:val="0"/>
        <w:spacing w:before="200" w:line-rule="auto"/>
        <w:ind w:firstLine="540"/>
        <w:jc w:val="both"/>
      </w:pPr>
      <w:r>
        <w:rPr>
          <w:sz w:val="20"/>
        </w:rPr>
        <w:t xml:space="preserve">125. Утратил силу с 1 марта 2023 года. - </w:t>
      </w:r>
      <w:hyperlink w:history="0" r:id="rId93"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w:t>
        </w:r>
      </w:hyperlink>
      <w:r>
        <w:rPr>
          <w:sz w:val="20"/>
        </w:rPr>
        <w:t xml:space="preserve"> Правительства РФ от 30.11.2022 N 2187.</w:t>
      </w:r>
    </w:p>
    <w:p>
      <w:pPr>
        <w:pStyle w:val="0"/>
        <w:spacing w:before="200" w:line-rule="auto"/>
        <w:ind w:firstLine="540"/>
        <w:jc w:val="both"/>
      </w:pPr>
      <w:r>
        <w:rPr>
          <w:sz w:val="20"/>
        </w:rPr>
        <w:t xml:space="preserve">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pPr>
        <w:pStyle w:val="0"/>
        <w:jc w:val="both"/>
      </w:pPr>
      <w:r>
        <w:rPr>
          <w:sz w:val="20"/>
        </w:rPr>
      </w:r>
    </w:p>
    <w:p>
      <w:pPr>
        <w:pStyle w:val="2"/>
        <w:outlineLvl w:val="1"/>
        <w:jc w:val="center"/>
      </w:pPr>
      <w:r>
        <w:rPr>
          <w:sz w:val="20"/>
        </w:rPr>
        <w:t xml:space="preserve">VIII. Восстановление и переоформление документов</w:t>
      </w:r>
    </w:p>
    <w:p>
      <w:pPr>
        <w:pStyle w:val="2"/>
        <w:jc w:val="center"/>
      </w:pPr>
      <w:r>
        <w:rPr>
          <w:sz w:val="20"/>
        </w:rPr>
        <w:t xml:space="preserve">о подключении объектов капитального строительства</w:t>
      </w:r>
    </w:p>
    <w:p>
      <w:pPr>
        <w:pStyle w:val="2"/>
        <w:jc w:val="center"/>
      </w:pPr>
      <w:r>
        <w:rPr>
          <w:sz w:val="20"/>
        </w:rPr>
        <w:t xml:space="preserve">к сетям газораспределения</w:t>
      </w:r>
    </w:p>
    <w:p>
      <w:pPr>
        <w:pStyle w:val="0"/>
        <w:jc w:val="both"/>
      </w:pPr>
      <w:r>
        <w:rPr>
          <w:sz w:val="20"/>
        </w:rPr>
      </w:r>
    </w:p>
    <w:p>
      <w:pPr>
        <w:pStyle w:val="0"/>
        <w:ind w:firstLine="540"/>
        <w:jc w:val="both"/>
      </w:pPr>
      <w:r>
        <w:rPr>
          <w:sz w:val="20"/>
        </w:rPr>
        <w:t xml:space="preserve">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pPr>
        <w:pStyle w:val="0"/>
        <w:spacing w:before="200" w:line-rule="auto"/>
        <w:ind w:firstLine="540"/>
        <w:jc w:val="both"/>
      </w:pPr>
      <w:r>
        <w:rPr>
          <w:sz w:val="20"/>
        </w:rPr>
        <w:t xml:space="preserve">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pPr>
        <w:pStyle w:val="0"/>
        <w:spacing w:before="200" w:line-rule="auto"/>
        <w:ind w:firstLine="540"/>
        <w:jc w:val="both"/>
      </w:pPr>
      <w:r>
        <w:rPr>
          <w:sz w:val="20"/>
        </w:rPr>
        <w:t xml:space="preserve">а) утраты документов о подключении (технологическом присоединении);</w:t>
      </w:r>
    </w:p>
    <w:p>
      <w:pPr>
        <w:pStyle w:val="0"/>
        <w:spacing w:before="200" w:line-rule="auto"/>
        <w:ind w:firstLine="540"/>
        <w:jc w:val="both"/>
      </w:pPr>
      <w:r>
        <w:rPr>
          <w:sz w:val="20"/>
        </w:rPr>
        <w:t xml:space="preserve">б) с целью указания в документах о подключении (технологическом присоединении) информации о максимальном часовом расходе газа;</w:t>
      </w:r>
    </w:p>
    <w:p>
      <w:pPr>
        <w:pStyle w:val="0"/>
        <w:spacing w:before="200" w:line-rule="auto"/>
        <w:ind w:firstLine="540"/>
        <w:jc w:val="both"/>
      </w:pPr>
      <w:r>
        <w:rPr>
          <w:sz w:val="20"/>
        </w:rPr>
        <w:t xml:space="preserve">в) в связи со сменой собственника или иного законного владельца ранее присоединенного объекта капитального строительства;</w:t>
      </w:r>
    </w:p>
    <w:p>
      <w:pPr>
        <w:pStyle w:val="0"/>
        <w:spacing w:before="200" w:line-rule="auto"/>
        <w:ind w:firstLine="540"/>
        <w:jc w:val="both"/>
      </w:pPr>
      <w:r>
        <w:rPr>
          <w:sz w:val="20"/>
        </w:rPr>
        <w:t xml:space="preserve">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pPr>
        <w:pStyle w:val="0"/>
        <w:spacing w:before="200" w:line-rule="auto"/>
        <w:ind w:firstLine="540"/>
        <w:jc w:val="both"/>
      </w:pPr>
      <w:r>
        <w:rPr>
          <w:sz w:val="20"/>
        </w:rPr>
        <w:t xml:space="preserve">129. В заявлении о переоформлении документов указываются следующие сведения:</w:t>
      </w:r>
    </w:p>
    <w:p>
      <w:pPr>
        <w:pStyle w:val="0"/>
        <w:spacing w:before="200" w:line-rule="auto"/>
        <w:ind w:firstLine="540"/>
        <w:jc w:val="both"/>
      </w:pPr>
      <w:r>
        <w:rPr>
          <w:sz w:val="20"/>
        </w:rPr>
        <w:t xml:space="preserve">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pPr>
        <w:pStyle w:val="0"/>
        <w:spacing w:before="200" w:line-rule="auto"/>
        <w:ind w:firstLine="540"/>
        <w:jc w:val="both"/>
      </w:pPr>
      <w:r>
        <w:rPr>
          <w:sz w:val="20"/>
        </w:rPr>
        <w:t xml:space="preserve">б) наименование и место нахождения объекта капитального строительства лица, обратившегося с заявлением о переоформлении документов;</w:t>
      </w:r>
    </w:p>
    <w:p>
      <w:pPr>
        <w:pStyle w:val="0"/>
        <w:spacing w:before="200" w:line-rule="auto"/>
        <w:ind w:firstLine="540"/>
        <w:jc w:val="both"/>
      </w:pPr>
      <w:r>
        <w:rPr>
          <w:sz w:val="20"/>
        </w:rPr>
        <w:t xml:space="preserve">в) место нахождения (место жительства) лица, обратившегося с заявлением о переоформлении документов.</w:t>
      </w:r>
    </w:p>
    <w:p>
      <w:pPr>
        <w:pStyle w:val="0"/>
        <w:spacing w:before="200" w:line-rule="auto"/>
        <w:ind w:firstLine="540"/>
        <w:jc w:val="both"/>
      </w:pPr>
      <w:r>
        <w:rPr>
          <w:sz w:val="20"/>
        </w:rPr>
        <w:t xml:space="preserve">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bookmarkStart w:id="563" w:name="P563"/>
    <w:bookmarkEnd w:id="563"/>
    <w:p>
      <w:pPr>
        <w:pStyle w:val="0"/>
        <w:spacing w:before="200" w:line-rule="auto"/>
        <w:ind w:firstLine="540"/>
        <w:jc w:val="both"/>
      </w:pPr>
      <w:r>
        <w:rPr>
          <w:sz w:val="20"/>
        </w:rPr>
        <w:t xml:space="preserve">131. К заявлению о переоформлении документов прилагаются следующие документы:</w:t>
      </w:r>
    </w:p>
    <w:p>
      <w:pPr>
        <w:pStyle w:val="0"/>
        <w:spacing w:before="200" w:line-rule="auto"/>
        <w:ind w:firstLine="540"/>
        <w:jc w:val="both"/>
      </w:pPr>
      <w:r>
        <w:rPr>
          <w:sz w:val="20"/>
        </w:rPr>
        <w:t xml:space="preserve">а) копия документа, подтверждающего право собственности или иное предусмотренное законом право на объект капитального строительства;</w:t>
      </w:r>
    </w:p>
    <w:p>
      <w:pPr>
        <w:pStyle w:val="0"/>
        <w:spacing w:before="200" w:line-rule="auto"/>
        <w:ind w:firstLine="540"/>
        <w:jc w:val="both"/>
      </w:pPr>
      <w:r>
        <w:rPr>
          <w:sz w:val="20"/>
        </w:rPr>
        <w:t xml:space="preserve">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bookmarkStart w:id="566" w:name="P566"/>
    <w:bookmarkEnd w:id="566"/>
    <w:p>
      <w:pPr>
        <w:pStyle w:val="0"/>
        <w:spacing w:before="200" w:line-rule="auto"/>
        <w:ind w:firstLine="540"/>
        <w:jc w:val="both"/>
      </w:pPr>
      <w:r>
        <w:rPr>
          <w:sz w:val="20"/>
        </w:rPr>
        <w:t xml:space="preserve">в) технические условия на подключение (технологическое присоединение) объектов капитального строительства к сетям газораспределения (при наличии);</w:t>
      </w:r>
    </w:p>
    <w:bookmarkStart w:id="567" w:name="P567"/>
    <w:bookmarkEnd w:id="567"/>
    <w:p>
      <w:pPr>
        <w:pStyle w:val="0"/>
        <w:spacing w:before="200" w:line-rule="auto"/>
        <w:ind w:firstLine="540"/>
        <w:jc w:val="both"/>
      </w:pPr>
      <w:r>
        <w:rPr>
          <w:sz w:val="20"/>
        </w:rPr>
        <w:t xml:space="preserve">г) акт о подключении (при наличии);</w:t>
      </w:r>
    </w:p>
    <w:p>
      <w:pPr>
        <w:pStyle w:val="0"/>
        <w:spacing w:before="200" w:line-rule="auto"/>
        <w:ind w:firstLine="540"/>
        <w:jc w:val="both"/>
      </w:pPr>
      <w:r>
        <w:rPr>
          <w:sz w:val="20"/>
        </w:rPr>
        <w:t xml:space="preserve">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bookmarkStart w:id="569" w:name="P569"/>
    <w:bookmarkEnd w:id="569"/>
    <w:p>
      <w:pPr>
        <w:pStyle w:val="0"/>
        <w:spacing w:before="200" w:line-rule="auto"/>
        <w:ind w:firstLine="540"/>
        <w:jc w:val="both"/>
      </w:pPr>
      <w:r>
        <w:rPr>
          <w:sz w:val="20"/>
        </w:rPr>
        <w:t xml:space="preserve">е) копия договора поставки газа (при наличии);</w:t>
      </w:r>
    </w:p>
    <w:p>
      <w:pPr>
        <w:pStyle w:val="0"/>
        <w:spacing w:before="200" w:line-rule="auto"/>
        <w:ind w:firstLine="540"/>
        <w:jc w:val="both"/>
      </w:pPr>
      <w:r>
        <w:rPr>
          <w:sz w:val="20"/>
        </w:rP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history="0" w:anchor="P567" w:tooltip="г) акт о подключении (при наличии);">
        <w:r>
          <w:rPr>
            <w:sz w:val="20"/>
            <w:color w:val="0000ff"/>
          </w:rPr>
          <w:t xml:space="preserve">подпунктом "г"</w:t>
        </w:r>
      </w:hyperlink>
      <w:r>
        <w:rPr>
          <w:sz w:val="20"/>
        </w:rPr>
        <w:t xml:space="preserve"> настоящего пункта.</w:t>
      </w:r>
    </w:p>
    <w:p>
      <w:pPr>
        <w:pStyle w:val="0"/>
        <w:spacing w:before="200" w:line-rule="auto"/>
        <w:ind w:firstLine="540"/>
        <w:jc w:val="both"/>
      </w:pPr>
      <w:r>
        <w:rPr>
          <w:sz w:val="20"/>
        </w:rPr>
        <w:t xml:space="preserve">132. Копии документов, предусмотренных </w:t>
      </w:r>
      <w:hyperlink w:history="0" w:anchor="P563" w:tooltip="131. К заявлению о переоформлении документов прилагаются следующие документы:">
        <w:r>
          <w:rPr>
            <w:sz w:val="20"/>
            <w:color w:val="0000ff"/>
          </w:rPr>
          <w:t xml:space="preserve">пунктом 131</w:t>
        </w:r>
      </w:hyperlink>
      <w:r>
        <w:rPr>
          <w:sz w:val="20"/>
        </w:rPr>
        <w:t xml:space="preserve"> настоящих Правил, представляются исполнителю лицом, обратившимся с заявлением о переоформлении документов, с предъявлением оригиналов, которыми располагает соответствующее лицо.</w:t>
      </w:r>
    </w:p>
    <w:p>
      <w:pPr>
        <w:pStyle w:val="0"/>
        <w:spacing w:before="200" w:line-rule="auto"/>
        <w:ind w:firstLine="540"/>
        <w:jc w:val="both"/>
      </w:pPr>
      <w:r>
        <w:rPr>
          <w:sz w:val="20"/>
        </w:rPr>
        <w:t xml:space="preserve">При отсутствии документов, предусмотренных </w:t>
      </w:r>
      <w:hyperlink w:history="0" w:anchor="P566" w:tooltip="в) технические условия на подключение (технологическое присоединение) объектов капитального строительства к сетям газораспределения (при наличии);">
        <w:r>
          <w:rPr>
            <w:sz w:val="20"/>
            <w:color w:val="0000ff"/>
          </w:rPr>
          <w:t xml:space="preserve">подпунктами "в"</w:t>
        </w:r>
      </w:hyperlink>
      <w:r>
        <w:rPr>
          <w:sz w:val="20"/>
        </w:rPr>
        <w:t xml:space="preserve"> - </w:t>
      </w:r>
      <w:hyperlink w:history="0" w:anchor="P569" w:tooltip="е) копия договора поставки газа (при наличии);">
        <w:r>
          <w:rPr>
            <w:sz w:val="20"/>
            <w:color w:val="0000ff"/>
          </w:rPr>
          <w:t xml:space="preserve">"е" пункта 131</w:t>
        </w:r>
      </w:hyperlink>
      <w:r>
        <w:rPr>
          <w:sz w:val="20"/>
        </w:rP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pPr>
        <w:pStyle w:val="0"/>
        <w:spacing w:before="200" w:line-rule="auto"/>
        <w:ind w:firstLine="540"/>
        <w:jc w:val="both"/>
      </w:pPr>
      <w:r>
        <w:rPr>
          <w:sz w:val="20"/>
        </w:rPr>
        <w:t xml:space="preserve">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pPr>
        <w:pStyle w:val="0"/>
        <w:spacing w:before="200" w:line-rule="auto"/>
        <w:ind w:firstLine="540"/>
        <w:jc w:val="both"/>
      </w:pPr>
      <w:r>
        <w:rPr>
          <w:sz w:val="20"/>
        </w:rPr>
        <w:t xml:space="preserve">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pPr>
        <w:pStyle w:val="0"/>
        <w:spacing w:before="200" w:line-rule="auto"/>
        <w:ind w:firstLine="540"/>
        <w:jc w:val="both"/>
      </w:pPr>
      <w:r>
        <w:rPr>
          <w:sz w:val="20"/>
        </w:rP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history="0" w:anchor="P566" w:tooltip="в) технические условия на подключение (технологическое присоединение) объектов капитального строительства к сетям газораспределения (при наличии);">
        <w:r>
          <w:rPr>
            <w:sz w:val="20"/>
            <w:color w:val="0000ff"/>
          </w:rPr>
          <w:t xml:space="preserve">подпунктах "в"</w:t>
        </w:r>
      </w:hyperlink>
      <w:r>
        <w:rPr>
          <w:sz w:val="20"/>
        </w:rPr>
        <w:t xml:space="preserve"> и </w:t>
      </w:r>
      <w:hyperlink w:history="0" w:anchor="P567" w:tooltip="г) акт о подключении (при наличии);">
        <w:r>
          <w:rPr>
            <w:sz w:val="20"/>
            <w:color w:val="0000ff"/>
          </w:rPr>
          <w:t xml:space="preserve">"г"</w:t>
        </w:r>
      </w:hyperlink>
      <w:r>
        <w:rPr>
          <w:sz w:val="20"/>
        </w:rPr>
        <w:t xml:space="preserve"> или </w:t>
      </w:r>
      <w:hyperlink w:history="0" w:anchor="P569" w:tooltip="е) копия договора поставки газа (при наличии);">
        <w:r>
          <w:rPr>
            <w:sz w:val="20"/>
            <w:color w:val="0000ff"/>
          </w:rPr>
          <w:t xml:space="preserve">"е" пункта 131</w:t>
        </w:r>
      </w:hyperlink>
      <w:r>
        <w:rPr>
          <w:sz w:val="20"/>
        </w:rP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pPr>
        <w:pStyle w:val="0"/>
        <w:spacing w:before="200" w:line-rule="auto"/>
        <w:ind w:firstLine="540"/>
        <w:jc w:val="both"/>
      </w:pPr>
      <w:r>
        <w:rPr>
          <w:sz w:val="20"/>
        </w:rP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history="0" w:anchor="P567" w:tooltip="г) акт о подключении (при наличии);">
        <w:r>
          <w:rPr>
            <w:sz w:val="20"/>
            <w:color w:val="0000ff"/>
          </w:rPr>
          <w:t xml:space="preserve">подпункте "г" пункта 131</w:t>
        </w:r>
      </w:hyperlink>
      <w:r>
        <w:rPr>
          <w:sz w:val="20"/>
        </w:rP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 мониторинга выполнения заявителем технических условий, проводимого с участием заявителя.</w:t>
      </w:r>
    </w:p>
    <w:p>
      <w:pPr>
        <w:pStyle w:val="0"/>
        <w:spacing w:before="200" w:line-rule="auto"/>
        <w:ind w:firstLine="540"/>
        <w:jc w:val="both"/>
      </w:pPr>
      <w:r>
        <w:rPr>
          <w:sz w:val="20"/>
        </w:rP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history="0" w:anchor="P567" w:tooltip="г) акт о подключении (при наличии);">
        <w:r>
          <w:rPr>
            <w:sz w:val="20"/>
            <w:color w:val="0000ff"/>
          </w:rPr>
          <w:t xml:space="preserve">подпунктах "г"</w:t>
        </w:r>
      </w:hyperlink>
      <w:r>
        <w:rPr>
          <w:sz w:val="20"/>
        </w:rPr>
        <w:t xml:space="preserve"> и </w:t>
      </w:r>
      <w:hyperlink w:history="0" w:anchor="P569" w:tooltip="е) копия договора поставки газа (при наличии);">
        <w:r>
          <w:rPr>
            <w:sz w:val="20"/>
            <w:color w:val="0000ff"/>
          </w:rPr>
          <w:t xml:space="preserve">"е" пункта 131</w:t>
        </w:r>
      </w:hyperlink>
      <w:r>
        <w:rPr>
          <w:sz w:val="20"/>
        </w:rP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pPr>
        <w:pStyle w:val="0"/>
        <w:spacing w:before="200" w:line-rule="auto"/>
        <w:ind w:firstLine="540"/>
        <w:jc w:val="both"/>
      </w:pPr>
      <w:r>
        <w:rPr>
          <w:sz w:val="20"/>
        </w:rPr>
        <w:t xml:space="preserve">138. При отсутствии у лица, обратившегося с заявлением о переоформлении документов, и у исполнителя документов, предусмотренных </w:t>
      </w:r>
      <w:hyperlink w:history="0" w:anchor="P566" w:tooltip="в) технические условия на подключение (технологическое присоединение) объектов капитального строительства к сетям газораспределения (при наличии);">
        <w:r>
          <w:rPr>
            <w:sz w:val="20"/>
            <w:color w:val="0000ff"/>
          </w:rPr>
          <w:t xml:space="preserve">подпунктами "в"</w:t>
        </w:r>
      </w:hyperlink>
      <w:r>
        <w:rPr>
          <w:sz w:val="20"/>
        </w:rPr>
        <w:t xml:space="preserve">, </w:t>
      </w:r>
      <w:hyperlink w:history="0" w:anchor="P567" w:tooltip="г) акт о подключении (при наличии);">
        <w:r>
          <w:rPr>
            <w:sz w:val="20"/>
            <w:color w:val="0000ff"/>
          </w:rPr>
          <w:t xml:space="preserve">"г"</w:t>
        </w:r>
      </w:hyperlink>
      <w:r>
        <w:rPr>
          <w:sz w:val="20"/>
        </w:rPr>
        <w:t xml:space="preserve"> и </w:t>
      </w:r>
      <w:hyperlink w:history="0" w:anchor="P569" w:tooltip="е) копия договора поставки газа (при наличии);">
        <w:r>
          <w:rPr>
            <w:sz w:val="20"/>
            <w:color w:val="0000ff"/>
          </w:rPr>
          <w:t xml:space="preserve">"е" пункта 131</w:t>
        </w:r>
      </w:hyperlink>
      <w:r>
        <w:rPr>
          <w:sz w:val="20"/>
        </w:rP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газораспределительным сетям исполнителя.</w:t>
      </w:r>
    </w:p>
    <w:p>
      <w:pPr>
        <w:pStyle w:val="0"/>
        <w:spacing w:before="200" w:line-rule="auto"/>
        <w:ind w:firstLine="540"/>
        <w:jc w:val="both"/>
      </w:pPr>
      <w:r>
        <w:rPr>
          <w:sz w:val="20"/>
        </w:rPr>
        <w:t xml:space="preserve">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pPr>
        <w:pStyle w:val="0"/>
        <w:spacing w:before="200" w:line-rule="auto"/>
        <w:ind w:firstLine="540"/>
        <w:jc w:val="both"/>
      </w:pPr>
      <w:r>
        <w:rPr>
          <w:sz w:val="20"/>
        </w:rPr>
        <w:t xml:space="preserve">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pPr>
        <w:pStyle w:val="0"/>
        <w:spacing w:before="200" w:line-rule="auto"/>
        <w:ind w:firstLine="540"/>
        <w:jc w:val="both"/>
      </w:pPr>
      <w:r>
        <w:rPr>
          <w:sz w:val="20"/>
        </w:rPr>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history="0" w:anchor="P566" w:tooltip="в) технические условия на подключение (технологическое присоединение) объектов капитального строительства к сетям газораспределения (при наличии);">
        <w:r>
          <w:rPr>
            <w:sz w:val="20"/>
            <w:color w:val="0000ff"/>
          </w:rPr>
          <w:t xml:space="preserve">подпунктах "в"</w:t>
        </w:r>
      </w:hyperlink>
      <w:r>
        <w:rPr>
          <w:sz w:val="20"/>
        </w:rPr>
        <w:t xml:space="preserve"> - </w:t>
      </w:r>
      <w:hyperlink w:history="0" w:anchor="P569" w:tooltip="е) копия договора поставки газа (при наличии);">
        <w:r>
          <w:rPr>
            <w:sz w:val="20"/>
            <w:color w:val="0000ff"/>
          </w:rPr>
          <w:t xml:space="preserve">"е" пункта 131</w:t>
        </w:r>
      </w:hyperlink>
      <w:r>
        <w:rPr>
          <w:sz w:val="20"/>
        </w:rP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pPr>
        <w:pStyle w:val="0"/>
        <w:spacing w:before="200" w:line-rule="auto"/>
        <w:ind w:firstLine="540"/>
        <w:jc w:val="both"/>
      </w:pPr>
      <w:r>
        <w:rPr>
          <w:sz w:val="20"/>
        </w:rPr>
        <w:t xml:space="preserve">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pPr>
        <w:pStyle w:val="0"/>
        <w:spacing w:before="200" w:line-rule="auto"/>
        <w:ind w:firstLine="540"/>
        <w:jc w:val="both"/>
      </w:pPr>
      <w:r>
        <w:rPr>
          <w:sz w:val="20"/>
        </w:rPr>
        <w:t xml:space="preserve">141.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pPr>
        <w:pStyle w:val="0"/>
        <w:spacing w:before="200" w:line-rule="auto"/>
        <w:ind w:firstLine="540"/>
        <w:jc w:val="both"/>
      </w:pPr>
      <w:r>
        <w:rPr>
          <w:sz w:val="20"/>
        </w:rPr>
        <w:t xml:space="preserve">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pPr>
        <w:pStyle w:val="0"/>
        <w:spacing w:before="200" w:line-rule="auto"/>
        <w:ind w:firstLine="540"/>
        <w:jc w:val="both"/>
      </w:pPr>
      <w:r>
        <w:rPr>
          <w:sz w:val="20"/>
        </w:rPr>
        <w:t xml:space="preserve">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pPr>
        <w:pStyle w:val="0"/>
        <w:spacing w:before="200" w:line-rule="auto"/>
        <w:ind w:firstLine="540"/>
        <w:jc w:val="both"/>
      </w:pPr>
      <w:r>
        <w:rPr>
          <w:sz w:val="20"/>
        </w:rPr>
        <w:t xml:space="preserve">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pPr>
        <w:pStyle w:val="0"/>
        <w:spacing w:before="200" w:line-rule="auto"/>
        <w:ind w:firstLine="540"/>
        <w:jc w:val="both"/>
      </w:pPr>
      <w:r>
        <w:rPr>
          <w:sz w:val="20"/>
        </w:rPr>
        <w:t xml:space="preserve">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pPr>
        <w:pStyle w:val="0"/>
        <w:spacing w:before="200" w:line-rule="auto"/>
        <w:ind w:firstLine="540"/>
        <w:jc w:val="both"/>
      </w:pPr>
      <w:r>
        <w:rPr>
          <w:sz w:val="20"/>
        </w:rPr>
        <w:t xml:space="preserve">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pPr>
        <w:pStyle w:val="0"/>
        <w:spacing w:before="200" w:line-rule="auto"/>
        <w:ind w:firstLine="540"/>
        <w:jc w:val="both"/>
      </w:pPr>
      <w:r>
        <w:rPr>
          <w:sz w:val="20"/>
        </w:rPr>
        <w:t xml:space="preserve">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pPr>
        <w:pStyle w:val="0"/>
        <w:ind w:firstLine="540"/>
        <w:jc w:val="both"/>
      </w:pPr>
      <w:r>
        <w:rPr>
          <w:sz w:val="20"/>
        </w:rPr>
      </w:r>
    </w:p>
    <w:bookmarkStart w:id="591" w:name="P591"/>
    <w:bookmarkEnd w:id="591"/>
    <w:p>
      <w:pPr>
        <w:pStyle w:val="2"/>
        <w:outlineLvl w:val="1"/>
        <w:jc w:val="center"/>
      </w:pPr>
      <w:r>
        <w:rPr>
          <w:sz w:val="20"/>
        </w:rPr>
        <w:t xml:space="preserve">IX. Особенности подключения газоиспользующего</w:t>
      </w:r>
    </w:p>
    <w:p>
      <w:pPr>
        <w:pStyle w:val="2"/>
        <w:jc w:val="center"/>
      </w:pPr>
      <w:r>
        <w:rPr>
          <w:sz w:val="20"/>
        </w:rPr>
        <w:t xml:space="preserve">оборудования к газораспределительным сетям в рамках</w:t>
      </w:r>
    </w:p>
    <w:p>
      <w:pPr>
        <w:pStyle w:val="2"/>
        <w:jc w:val="center"/>
      </w:pPr>
      <w:r>
        <w:rPr>
          <w:sz w:val="20"/>
        </w:rPr>
        <w:t xml:space="preserve">догазификации котельных</w:t>
      </w:r>
    </w:p>
    <w:p>
      <w:pPr>
        <w:pStyle w:val="0"/>
        <w:jc w:val="center"/>
      </w:pPr>
      <w:r>
        <w:rPr>
          <w:sz w:val="20"/>
        </w:rPr>
        <w:t xml:space="preserve">(введен </w:t>
      </w:r>
      <w:hyperlink w:history="0" r:id="rId94"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rPr>
        <w:t xml:space="preserve"> Правительства РФ от 30.11.2022 N 2187)</w:t>
      </w:r>
    </w:p>
    <w:p>
      <w:pPr>
        <w:pStyle w:val="0"/>
        <w:jc w:val="both"/>
      </w:pPr>
      <w:r>
        <w:rPr>
          <w:sz w:val="20"/>
        </w:rPr>
      </w:r>
    </w:p>
    <w:p>
      <w:pPr>
        <w:pStyle w:val="0"/>
        <w:ind w:firstLine="540"/>
        <w:jc w:val="both"/>
      </w:pPr>
      <w:r>
        <w:rPr>
          <w:sz w:val="20"/>
        </w:rPr>
        <w:t xml:space="preserve">145. В целях подключения газоиспользующего оборудования к газораспределительным сетям в рамках догазификации котельных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history="0" w:anchor="P2796" w:tooltip="ТИПОВАЯ ФОРМА ЗАЯВКИ">
        <w:r>
          <w:rPr>
            <w:sz w:val="20"/>
            <w:color w:val="0000ff"/>
          </w:rPr>
          <w:t xml:space="preserve">приложению N 9</w:t>
        </w:r>
      </w:hyperlink>
      <w:r>
        <w:rPr>
          <w:sz w:val="20"/>
        </w:rPr>
        <w:t xml:space="preserve"> (далее - заявка о догазификации котельных).</w:t>
      </w:r>
    </w:p>
    <w:p>
      <w:pPr>
        <w:pStyle w:val="0"/>
        <w:spacing w:before="200" w:line-rule="auto"/>
        <w:ind w:firstLine="540"/>
        <w:jc w:val="both"/>
      </w:pPr>
      <w:r>
        <w:rPr>
          <w:sz w:val="20"/>
        </w:rPr>
        <w:t xml:space="preserve">146.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history="0" w:anchor="P2918" w:tooltip="ТИПОВАЯ ФОРМА ДОГОВОРА">
        <w:r>
          <w:rPr>
            <w:sz w:val="20"/>
            <w:color w:val="0000ff"/>
          </w:rPr>
          <w:t xml:space="preserve">приложению N 10</w:t>
        </w:r>
      </w:hyperlink>
      <w:r>
        <w:rPr>
          <w:sz w:val="20"/>
        </w:rPr>
        <w:t xml:space="preserve"> (далее - договор в рамках догазификации котельных) является отсутствие газораспределительных сетей в границах населенного пункта, в котором располагаются котельные заявителя.</w:t>
      </w:r>
    </w:p>
    <w:p>
      <w:pPr>
        <w:pStyle w:val="0"/>
        <w:spacing w:before="200" w:line-rule="auto"/>
        <w:ind w:firstLine="540"/>
        <w:jc w:val="both"/>
      </w:pPr>
      <w:r>
        <w:rPr>
          <w:sz w:val="20"/>
        </w:rPr>
        <w:t xml:space="preserve">В иных случаях отказ в заключении договора в рамках догазификации котельных не допускается.</w:t>
      </w:r>
    </w:p>
    <w:bookmarkStart w:id="599" w:name="P599"/>
    <w:bookmarkEnd w:id="599"/>
    <w:p>
      <w:pPr>
        <w:pStyle w:val="0"/>
        <w:spacing w:before="200" w:line-rule="auto"/>
        <w:ind w:firstLine="540"/>
        <w:jc w:val="both"/>
      </w:pPr>
      <w:r>
        <w:rPr>
          <w:sz w:val="20"/>
        </w:rPr>
        <w:t xml:space="preserve">147.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pPr>
        <w:pStyle w:val="0"/>
        <w:spacing w:before="200" w:line-rule="auto"/>
        <w:ind w:firstLine="540"/>
        <w:jc w:val="both"/>
      </w:pPr>
      <w:r>
        <w:rPr>
          <w:sz w:val="20"/>
        </w:rPr>
        <w:t xml:space="preserve">В случае отсутствия в программе газификации объектов капитального строительства заявителя срок осуществления мероприятий по подключению (технологическому присоединению) в рамках настоящего раздела не может превышать:</w:t>
      </w:r>
    </w:p>
    <w:p>
      <w:pPr>
        <w:pStyle w:val="0"/>
        <w:spacing w:before="200" w:line-rule="auto"/>
        <w:ind w:firstLine="540"/>
        <w:jc w:val="both"/>
      </w:pPr>
      <w:r>
        <w:rPr>
          <w:sz w:val="20"/>
        </w:rPr>
        <w:t xml:space="preserve">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pPr>
        <w:pStyle w:val="0"/>
        <w:spacing w:before="200" w:line-rule="auto"/>
        <w:ind w:firstLine="540"/>
        <w:jc w:val="both"/>
      </w:pPr>
      <w:r>
        <w:rPr>
          <w:sz w:val="20"/>
        </w:rPr>
        <w:t xml:space="preserve">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pPr>
        <w:pStyle w:val="0"/>
        <w:spacing w:before="200" w:line-rule="auto"/>
        <w:ind w:firstLine="540"/>
        <w:jc w:val="both"/>
      </w:pPr>
      <w:r>
        <w:rPr>
          <w:sz w:val="20"/>
        </w:rPr>
        <w:t xml:space="preserve">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pPr>
        <w:pStyle w:val="0"/>
        <w:spacing w:before="200" w:line-rule="auto"/>
        <w:ind w:firstLine="540"/>
        <w:jc w:val="both"/>
      </w:pPr>
      <w:r>
        <w:rPr>
          <w:sz w:val="20"/>
        </w:rPr>
        <w:t xml:space="preserve">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pPr>
        <w:pStyle w:val="0"/>
        <w:spacing w:before="200" w:line-rule="auto"/>
        <w:ind w:firstLine="540"/>
        <w:jc w:val="both"/>
      </w:pPr>
      <w:r>
        <w:rPr>
          <w:sz w:val="20"/>
        </w:rPr>
        <w:t xml:space="preserve">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pPr>
        <w:pStyle w:val="0"/>
        <w:spacing w:before="200" w:line-rule="auto"/>
        <w:ind w:firstLine="540"/>
        <w:jc w:val="both"/>
      </w:pPr>
      <w:r>
        <w:rPr>
          <w:sz w:val="20"/>
        </w:rPr>
        <w:t xml:space="preserve">Срок осуществления мероприятий по подключению (технологическому присоединению) может быть продлен не более чем:</w:t>
      </w:r>
    </w:p>
    <w:bookmarkStart w:id="607" w:name="P607"/>
    <w:bookmarkEnd w:id="607"/>
    <w:p>
      <w:pPr>
        <w:pStyle w:val="0"/>
        <w:spacing w:before="200" w:line-rule="auto"/>
        <w:ind w:firstLine="540"/>
        <w:jc w:val="both"/>
      </w:pPr>
      <w:r>
        <w:rPr>
          <w:sz w:val="20"/>
        </w:rPr>
        <w:t xml:space="preserve">на 30 дней - в случае необходимости устройства пунктов редуцирования газа;</w:t>
      </w:r>
    </w:p>
    <w:p>
      <w:pPr>
        <w:pStyle w:val="0"/>
        <w:spacing w:before="200" w:line-rule="auto"/>
        <w:ind w:firstLine="540"/>
        <w:jc w:val="both"/>
      </w:pPr>
      <w:r>
        <w:rPr>
          <w:sz w:val="20"/>
        </w:rPr>
        <w:t xml:space="preserve">на 30 дней - в случае необходимости бестраншейного способа прокладки газопровода протяженностью до 30 метров;</w:t>
      </w:r>
    </w:p>
    <w:p>
      <w:pPr>
        <w:pStyle w:val="0"/>
        <w:spacing w:before="200" w:line-rule="auto"/>
        <w:ind w:firstLine="540"/>
        <w:jc w:val="both"/>
      </w:pPr>
      <w:r>
        <w:rPr>
          <w:sz w:val="20"/>
        </w:rPr>
        <w:t xml:space="preserve">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pPr>
        <w:pStyle w:val="0"/>
        <w:spacing w:before="200" w:line-rule="auto"/>
        <w:ind w:firstLine="540"/>
        <w:jc w:val="both"/>
      </w:pPr>
      <w:r>
        <w:rPr>
          <w:sz w:val="20"/>
        </w:rPr>
        <w:t xml:space="preserve">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bookmarkStart w:id="611" w:name="P611"/>
    <w:bookmarkEnd w:id="611"/>
    <w:p>
      <w:pPr>
        <w:pStyle w:val="0"/>
        <w:spacing w:before="200" w:line-rule="auto"/>
        <w:ind w:firstLine="540"/>
        <w:jc w:val="both"/>
      </w:pPr>
      <w:r>
        <w:rPr>
          <w:sz w:val="20"/>
        </w:rPr>
        <w:t xml:space="preserve">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pPr>
        <w:pStyle w:val="0"/>
        <w:spacing w:before="200" w:line-rule="auto"/>
        <w:ind w:firstLine="540"/>
        <w:jc w:val="both"/>
      </w:pPr>
      <w:r>
        <w:rPr>
          <w:sz w:val="20"/>
        </w:rPr>
        <w:t xml:space="preserve">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pPr>
        <w:pStyle w:val="0"/>
        <w:spacing w:before="200" w:line-rule="auto"/>
        <w:ind w:firstLine="540"/>
        <w:jc w:val="both"/>
      </w:pPr>
      <w:r>
        <w:rPr>
          <w:sz w:val="20"/>
        </w:rPr>
        <w:t xml:space="preserve">В случае если указанные в </w:t>
      </w:r>
      <w:hyperlink w:history="0" w:anchor="P607" w:tooltip="на 30 дней - в случае необходимости устройства пунктов редуцирования газа;">
        <w:r>
          <w:rPr>
            <w:sz w:val="20"/>
            <w:color w:val="0000ff"/>
          </w:rPr>
          <w:t xml:space="preserve">абзацах девятом</w:t>
        </w:r>
      </w:hyperlink>
      <w:r>
        <w:rPr>
          <w:sz w:val="20"/>
        </w:rPr>
        <w:t xml:space="preserve"> - </w:t>
      </w:r>
      <w:hyperlink w:history="0" w:anchor="P611" w:tooltip="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
        <w:r>
          <w:rPr>
            <w:sz w:val="20"/>
            <w:color w:val="0000ff"/>
          </w:rPr>
          <w:t xml:space="preserve">тринадцатом</w:t>
        </w:r>
      </w:hyperlink>
      <w:r>
        <w:rPr>
          <w:sz w:val="20"/>
        </w:rP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котельных об изменении срока осуществления мероприятий по подключению (технологическому присоединению).</w:t>
      </w:r>
    </w:p>
    <w:bookmarkStart w:id="614" w:name="P614"/>
    <w:bookmarkEnd w:id="614"/>
    <w:p>
      <w:pPr>
        <w:pStyle w:val="0"/>
        <w:spacing w:before="200" w:line-rule="auto"/>
        <w:ind w:firstLine="540"/>
        <w:jc w:val="both"/>
      </w:pPr>
      <w:r>
        <w:rPr>
          <w:sz w:val="20"/>
        </w:rPr>
        <w:t xml:space="preserve">148. 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bookmarkStart w:id="615" w:name="P615"/>
    <w:bookmarkEnd w:id="615"/>
    <w:p>
      <w:pPr>
        <w:pStyle w:val="0"/>
        <w:spacing w:before="200" w:line-rule="auto"/>
        <w:ind w:firstLine="540"/>
        <w:jc w:val="both"/>
      </w:pPr>
      <w:r>
        <w:rPr>
          <w:sz w:val="20"/>
        </w:rPr>
        <w:t xml:space="preserve">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pPr>
        <w:pStyle w:val="0"/>
        <w:spacing w:before="200" w:line-rule="auto"/>
        <w:ind w:firstLine="540"/>
        <w:jc w:val="both"/>
      </w:pPr>
      <w:r>
        <w:rPr>
          <w:sz w:val="20"/>
        </w:rPr>
        <w:t xml:space="preserve">Организация - собственник систем газоснабжения в течение 7 рабочих дней со дня получения от исполнителя предложения, указанного в </w:t>
      </w:r>
      <w:hyperlink w:history="0" w:anchor="P615"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r>
          <w:rPr>
            <w:sz w:val="20"/>
            <w:color w:val="0000ff"/>
          </w:rPr>
          <w:t xml:space="preserve">абзаце втором</w:t>
        </w:r>
      </w:hyperlink>
      <w:r>
        <w:rPr>
          <w:sz w:val="20"/>
        </w:rP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pPr>
        <w:pStyle w:val="0"/>
        <w:spacing w:before="200" w:line-rule="auto"/>
        <w:ind w:firstLine="540"/>
        <w:jc w:val="both"/>
      </w:pPr>
      <w:r>
        <w:rPr>
          <w:sz w:val="20"/>
        </w:rP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history="0" w:anchor="P614" w:tooltip="148. 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
        <w:r>
          <w:rPr>
            <w:sz w:val="20"/>
            <w:color w:val="0000ff"/>
          </w:rPr>
          <w:t xml:space="preserve">абзацах первом</w:t>
        </w:r>
      </w:hyperlink>
      <w:r>
        <w:rPr>
          <w:sz w:val="20"/>
        </w:rPr>
        <w:t xml:space="preserve"> и </w:t>
      </w:r>
      <w:hyperlink w:history="0" w:anchor="P615" w:tooltip="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
        <w:r>
          <w:rPr>
            <w:sz w:val="20"/>
            <w:color w:val="0000ff"/>
          </w:rPr>
          <w:t xml:space="preserve">втором</w:t>
        </w:r>
      </w:hyperlink>
      <w:r>
        <w:rPr>
          <w:sz w:val="20"/>
        </w:rPr>
        <w:t xml:space="preserve"> настоящего пункта предложения исполнителя и организации - собственника систем газоснабжения в программу газификации.</w:t>
      </w:r>
    </w:p>
    <w:p>
      <w:pPr>
        <w:pStyle w:val="0"/>
        <w:spacing w:before="200" w:line-rule="auto"/>
        <w:ind w:firstLine="540"/>
        <w:jc w:val="both"/>
      </w:pPr>
      <w:r>
        <w:rPr>
          <w:sz w:val="20"/>
        </w:rP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history="0" w:anchor="P619" w:tooltip="149. В случае, указанном в пункте 148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
        <w:r>
          <w:rPr>
            <w:sz w:val="20"/>
            <w:color w:val="0000ff"/>
          </w:rPr>
          <w:t xml:space="preserve">пунктом 149</w:t>
        </w:r>
      </w:hyperlink>
      <w:r>
        <w:rPr>
          <w:sz w:val="20"/>
        </w:rPr>
        <w:t xml:space="preserve"> настоящих Правил.</w:t>
      </w:r>
    </w:p>
    <w:bookmarkStart w:id="619" w:name="P619"/>
    <w:bookmarkEnd w:id="619"/>
    <w:p>
      <w:pPr>
        <w:pStyle w:val="0"/>
        <w:spacing w:before="200" w:line-rule="auto"/>
        <w:ind w:firstLine="540"/>
        <w:jc w:val="both"/>
      </w:pPr>
      <w:r>
        <w:rPr>
          <w:sz w:val="20"/>
        </w:rPr>
        <w:t xml:space="preserve">149. В случае, указанном в </w:t>
      </w:r>
      <w:hyperlink w:history="0" w:anchor="P614" w:tooltip="148. 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сроков ...">
        <w:r>
          <w:rPr>
            <w:sz w:val="20"/>
            <w:color w:val="0000ff"/>
          </w:rPr>
          <w:t xml:space="preserve">пункте 148</w:t>
        </w:r>
      </w:hyperlink>
      <w:r>
        <w:rPr>
          <w:sz w:val="20"/>
        </w:rP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history="0" w:anchor="P599" w:tooltip="147.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w:r>
          <w:rPr>
            <w:sz w:val="20"/>
            <w:color w:val="0000ff"/>
          </w:rPr>
          <w:t xml:space="preserve">пунктом 147</w:t>
        </w:r>
      </w:hyperlink>
      <w:r>
        <w:rPr>
          <w:sz w:val="20"/>
        </w:rPr>
        <w:t xml:space="preserve"> настоящих Правил.</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5"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color w:val="392c69"/>
              </w:rPr>
              <w:t xml:space="preserve"> Правительства РФ от 30.11.2022 N 2187)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ТИПОВАЯ ФОРМА ЗАЯВКИ</w:t>
      </w:r>
    </w:p>
    <w:p>
      <w:pPr>
        <w:pStyle w:val="0"/>
        <w:jc w:val="center"/>
      </w:pPr>
      <w:r>
        <w:rPr>
          <w:sz w:val="20"/>
        </w:rPr>
        <w:t xml:space="preserve">О ЗАКЛЮЧЕНИИ ДОГОВОРА О ПОДКЛЮЧЕНИИ (ТЕХНОЛОГИЧЕСКОМ</w:t>
      </w:r>
    </w:p>
    <w:p>
      <w:pPr>
        <w:pStyle w:val="0"/>
        <w:jc w:val="center"/>
      </w:pPr>
      <w:r>
        <w:rPr>
          <w:sz w:val="20"/>
        </w:rPr>
        <w:t xml:space="preserve">ПРИСОЕДИНЕНИИ) ГАЗОИСПОЛЬЗУЮЩЕГО ОБОРУДОВАНИЯ И ОБЪЕКТОВ</w:t>
      </w:r>
    </w:p>
    <w:p>
      <w:pPr>
        <w:pStyle w:val="0"/>
        <w:jc w:val="center"/>
      </w:pPr>
      <w:r>
        <w:rPr>
          <w:sz w:val="20"/>
        </w:rPr>
        <w:t xml:space="preserve">КАПИТАЛЬНОГО СТРОИТЕЛЬСТВА К СЕТИ ГАЗОРАСПРЕДЕЛЕНИЯ</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535"/>
      </w:tblGrid>
      <w:tr>
        <w:tc>
          <w:tcPr>
            <w:tcW w:w="4535" w:type="dxa"/>
            <w:tcBorders>
              <w:top w:val="nil"/>
              <w:left w:val="nil"/>
              <w:bottom w:val="nil"/>
              <w:right w:val="nil"/>
            </w:tcBorders>
          </w:tcPr>
          <w:p>
            <w:pPr>
              <w:pStyle w:val="0"/>
            </w:pPr>
            <w:r>
              <w:rPr>
                <w:sz w:val="20"/>
              </w:rPr>
            </w:r>
          </w:p>
        </w:tc>
        <w:tc>
          <w:tcPr>
            <w:tcW w:w="4535"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tcW w:w="4535" w:type="dxa"/>
            <w:tcBorders>
              <w:top w:val="single" w:sz="4"/>
              <w:left w:val="nil"/>
              <w:bottom w:val="nil"/>
              <w:right w:val="nil"/>
            </w:tcBorders>
          </w:tcPr>
          <w:p>
            <w:pPr>
              <w:pStyle w:val="0"/>
              <w:jc w:val="center"/>
            </w:pPr>
            <w:r>
              <w:rPr>
                <w:sz w:val="20"/>
              </w:rPr>
              <w:t xml:space="preserve">(наименование единого оператора газификации или регионального оператора газификации)</w:t>
            </w:r>
          </w:p>
        </w:tc>
      </w:tr>
    </w:tbl>
    <w:p>
      <w:pPr>
        <w:pStyle w:val="0"/>
        <w:jc w:val="both"/>
      </w:pPr>
      <w:r>
        <w:rPr>
          <w:sz w:val="20"/>
        </w:rPr>
      </w:r>
    </w:p>
    <w:bookmarkStart w:id="645" w:name="P645"/>
    <w:bookmarkEnd w:id="645"/>
    <w:p>
      <w:pPr>
        <w:pStyle w:val="1"/>
        <w:jc w:val="both"/>
      </w:pPr>
      <w:r>
        <w:rPr>
          <w:sz w:val="20"/>
        </w:rPr>
        <w:t xml:space="preserve">                                  ЗАЯВКА</w:t>
      </w:r>
    </w:p>
    <w:p>
      <w:pPr>
        <w:pStyle w:val="1"/>
        <w:jc w:val="both"/>
      </w:pPr>
      <w:r>
        <w:rPr>
          <w:sz w:val="20"/>
        </w:rPr>
        <w:t xml:space="preserve">           о заключении договора о подключении (технологическом</w:t>
      </w:r>
    </w:p>
    <w:p>
      <w:pPr>
        <w:pStyle w:val="1"/>
        <w:jc w:val="both"/>
      </w:pPr>
      <w:r>
        <w:rPr>
          <w:sz w:val="20"/>
        </w:rPr>
        <w:t xml:space="preserve">         присоединении) газоиспользующего оборудования и объектов</w:t>
      </w:r>
    </w:p>
    <w:p>
      <w:pPr>
        <w:pStyle w:val="1"/>
        <w:jc w:val="both"/>
      </w:pPr>
      <w:r>
        <w:rPr>
          <w:sz w:val="20"/>
        </w:rPr>
        <w:t xml:space="preserve">            капитального строительства к сети газораспределения</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              фамилия, имя, отчество заявителя - физического лица</w:t>
      </w:r>
    </w:p>
    <w:p>
      <w:pPr>
        <w:pStyle w:val="1"/>
        <w:jc w:val="both"/>
      </w:pPr>
      <w:r>
        <w:rPr>
          <w:sz w:val="20"/>
        </w:rPr>
        <w:t xml:space="preserve">                       (индивидуального предпринимателя)</w:t>
      </w:r>
    </w:p>
    <w:p>
      <w:pPr>
        <w:pStyle w:val="1"/>
        <w:jc w:val="both"/>
      </w:pPr>
      <w:r>
        <w:rPr>
          <w:sz w:val="20"/>
        </w:rPr>
        <w:t xml:space="preserve">    2.  Номер  записи  в  Едином  государственном  реестре юридических лиц,</w:t>
      </w:r>
    </w:p>
    <w:p>
      <w:pPr>
        <w:pStyle w:val="1"/>
        <w:jc w:val="both"/>
      </w:pPr>
      <w:r>
        <w:rPr>
          <w:sz w:val="20"/>
        </w:rPr>
        <w:t xml:space="preserve">Едином  государственном  реестре  индивидуальных предпринимателей и дата ее</w:t>
      </w:r>
    </w:p>
    <w:p>
      <w:pPr>
        <w:pStyle w:val="1"/>
        <w:jc w:val="both"/>
      </w:pPr>
      <w:r>
        <w:rPr>
          <w:sz w:val="20"/>
        </w:rPr>
        <w:t xml:space="preserve">внесения в реестр </w:t>
      </w:r>
      <w:hyperlink w:history="0" w:anchor="P779" w:tooltip="&lt;1&gt; Для юридических лиц и индивидуальных предпринимателей.">
        <w:r>
          <w:rPr>
            <w:sz w:val="20"/>
            <w:color w:val="0000ff"/>
          </w:rPr>
          <w:t xml:space="preserve">&lt;1&gt;</w:t>
        </w:r>
      </w:hyperlink>
    </w:p>
    <w:p>
      <w:pPr>
        <w:pStyle w:val="1"/>
        <w:jc w:val="both"/>
      </w:pPr>
      <w:r>
        <w:rPr>
          <w:sz w:val="20"/>
        </w:rPr>
        <w:t xml:space="preserve">__________________________________________________________________________.</w:t>
      </w:r>
    </w:p>
    <w:p>
      <w:pPr>
        <w:pStyle w:val="1"/>
        <w:jc w:val="both"/>
      </w:pPr>
      <w:r>
        <w:rPr>
          <w:sz w:val="20"/>
        </w:rPr>
        <w:t xml:space="preserve">    3.  Место  нахождения,  почтовый  адрес  (для  заявителя - юридического</w:t>
      </w:r>
    </w:p>
    <w:p>
      <w:pPr>
        <w:pStyle w:val="1"/>
        <w:jc w:val="both"/>
      </w:pPr>
      <w:r>
        <w:rPr>
          <w:sz w:val="20"/>
        </w:rPr>
        <w:t xml:space="preserve">лица),  местожительство и почтовый адрес (для заявителя - физического лица,</w:t>
      </w:r>
    </w:p>
    <w:p>
      <w:pPr>
        <w:pStyle w:val="1"/>
        <w:jc w:val="both"/>
      </w:pPr>
      <w:r>
        <w:rPr>
          <w:sz w:val="20"/>
        </w:rPr>
        <w:t xml:space="preserve">индивидуального предпринимателя) _________________________________________.</w:t>
      </w:r>
    </w:p>
    <w:p>
      <w:pPr>
        <w:pStyle w:val="1"/>
        <w:jc w:val="both"/>
      </w:pPr>
      <w:r>
        <w:rPr>
          <w:sz w:val="20"/>
        </w:rPr>
        <w:t xml:space="preserve">                                             (индекс, адрес)</w:t>
      </w:r>
    </w:p>
    <w:p>
      <w:pPr>
        <w:pStyle w:val="1"/>
        <w:jc w:val="both"/>
      </w:pPr>
      <w:r>
        <w:rPr>
          <w:sz w:val="20"/>
        </w:rPr>
        <w:t xml:space="preserve">    Паспортные  данные  или  иной документ,  удостоверяющий  личность  </w:t>
      </w:r>
      <w:hyperlink w:history="0" w:anchor="P780" w:tooltip="&lt;2&gt; Для физических лиц.">
        <w:r>
          <w:rPr>
            <w:sz w:val="20"/>
            <w:color w:val="0000ff"/>
          </w:rPr>
          <w:t xml:space="preserve">&lt;2&gt;</w:t>
        </w:r>
      </w:hyperlink>
      <w:r>
        <w:rPr>
          <w:sz w:val="20"/>
        </w:rPr>
        <w:t xml:space="preserve">:</w:t>
      </w:r>
    </w:p>
    <w:p>
      <w:pPr>
        <w:pStyle w:val="1"/>
        <w:jc w:val="both"/>
      </w:pPr>
      <w:r>
        <w:rPr>
          <w:sz w:val="20"/>
        </w:rPr>
        <w:t xml:space="preserve">серия ________ номер ____________________ выдан (кем, когда) _____________.</w:t>
      </w:r>
    </w:p>
    <w:p>
      <w:pPr>
        <w:pStyle w:val="1"/>
        <w:jc w:val="both"/>
      </w:pPr>
      <w:r>
        <w:rPr>
          <w:sz w:val="20"/>
        </w:rPr>
        <w:t xml:space="preserve">    Почтовый  адрес,  телефон,  факс,  адрес  электронной  почты заявителя,</w:t>
      </w:r>
    </w:p>
    <w:p>
      <w:pPr>
        <w:pStyle w:val="1"/>
        <w:jc w:val="both"/>
      </w:pPr>
      <w:r>
        <w:rPr>
          <w:sz w:val="20"/>
        </w:rPr>
        <w:t xml:space="preserve">личный  кабинет  заявителя на сайте газораспределительной организации (иные</w:t>
      </w:r>
    </w:p>
    <w:p>
      <w:pPr>
        <w:pStyle w:val="1"/>
        <w:jc w:val="both"/>
      </w:pPr>
      <w:r>
        <w:rPr>
          <w:sz w:val="20"/>
        </w:rPr>
        <w:t xml:space="preserve">способы обмена информацией) ______________________________________________.</w:t>
      </w:r>
    </w:p>
    <w:p>
      <w:pPr>
        <w:pStyle w:val="1"/>
        <w:jc w:val="both"/>
      </w:pPr>
      <w:r>
        <w:rPr>
          <w:sz w:val="20"/>
        </w:rPr>
        <w:t xml:space="preserve">    Реквизиты  утвержденного  проекта  межевания территории либо сведения о</w:t>
      </w:r>
    </w:p>
    <w:p>
      <w:pPr>
        <w:pStyle w:val="1"/>
        <w:jc w:val="both"/>
      </w:pPr>
      <w:r>
        <w:rPr>
          <w:sz w:val="20"/>
        </w:rPr>
        <w:t xml:space="preserve">наличии  схемы  расположения  земельного  участка или земельных участков на</w:t>
      </w:r>
    </w:p>
    <w:p>
      <w:pPr>
        <w:pStyle w:val="1"/>
        <w:jc w:val="both"/>
      </w:pPr>
      <w:r>
        <w:rPr>
          <w:sz w:val="20"/>
        </w:rPr>
        <w:t xml:space="preserve">кадастровом плане территории от ______ N 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(подключение (технологическое присоединение) к сети</w:t>
      </w:r>
    </w:p>
    <w:p>
      <w:pPr>
        <w:pStyle w:val="1"/>
        <w:jc w:val="both"/>
      </w:pPr>
      <w:r>
        <w:rPr>
          <w:sz w:val="20"/>
        </w:rPr>
        <w:t xml:space="preserve">                    газораспределения объекта капитального строительства;</w:t>
      </w:r>
    </w:p>
    <w:p>
      <w:pPr>
        <w:pStyle w:val="1"/>
        <w:jc w:val="both"/>
      </w:pPr>
      <w:r>
        <w:rPr>
          <w:sz w:val="20"/>
        </w:rPr>
        <w:t xml:space="preserve">                     увеличение объема потребления газа - указать нужное)</w:t>
      </w:r>
    </w:p>
    <w:p>
      <w:pPr>
        <w:pStyle w:val="1"/>
        <w:jc w:val="both"/>
      </w:pPr>
      <w:r>
        <w:rPr>
          <w:sz w:val="20"/>
        </w:rPr>
        <w:t xml:space="preserve">прошу  заключить  договор  о  подключении (технологическом присоединении) к</w:t>
      </w:r>
    </w:p>
    <w:p>
      <w:pPr>
        <w:pStyle w:val="1"/>
        <w:jc w:val="both"/>
      </w:pPr>
      <w:r>
        <w:rPr>
          <w:sz w:val="20"/>
        </w:rPr>
        <w:t xml:space="preserve">сети   газораспределения     объекта        капитального      строительства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объекта капитального строительства)</w:t>
      </w:r>
    </w:p>
    <w:p>
      <w:pPr>
        <w:pStyle w:val="1"/>
        <w:jc w:val="both"/>
      </w:pPr>
      <w:r>
        <w:rPr>
          <w:sz w:val="20"/>
        </w:rPr>
        <w:t xml:space="preserve">расположенного (проектируемого) по адресу: 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объекта капитального строительства)</w:t>
      </w:r>
    </w:p>
    <w:p>
      <w:pPr>
        <w:pStyle w:val="1"/>
        <w:jc w:val="both"/>
      </w:pPr>
      <w:r>
        <w:rPr>
          <w:sz w:val="20"/>
        </w:rPr>
        <w:t xml:space="preserve">    5.   Необходимость   выполнения  исполнителем  дополнительно  следующих</w:t>
      </w:r>
    </w:p>
    <w:p>
      <w:pPr>
        <w:pStyle w:val="1"/>
        <w:jc w:val="both"/>
      </w:pPr>
      <w:r>
        <w:rPr>
          <w:sz w:val="20"/>
        </w:rPr>
        <w:t xml:space="preserve">мероприятий:</w:t>
      </w:r>
    </w:p>
    <w:p>
      <w:pPr>
        <w:pStyle w:val="1"/>
        <w:jc w:val="both"/>
      </w:pPr>
      <w:r>
        <w:rPr>
          <w:sz w:val="20"/>
        </w:rPr>
        <w:t xml:space="preserve">    по  подключению  (технологическому присоединению) в пределах границ его</w:t>
      </w:r>
    </w:p>
    <w:p>
      <w:pPr>
        <w:pStyle w:val="1"/>
        <w:jc w:val="both"/>
      </w:pPr>
      <w:r>
        <w:rPr>
          <w:sz w:val="20"/>
        </w:rPr>
        <w:t xml:space="preserve">земельного участка ____________________________________;</w:t>
      </w:r>
    </w:p>
    <w:p>
      <w:pPr>
        <w:pStyle w:val="1"/>
        <w:jc w:val="both"/>
      </w:pPr>
      <w:r>
        <w:rPr>
          <w:sz w:val="20"/>
        </w:rPr>
        <w:t xml:space="preserve">                        (да, нет - указать нужное)</w:t>
      </w:r>
    </w:p>
    <w:p>
      <w:pPr>
        <w:pStyle w:val="1"/>
        <w:jc w:val="both"/>
      </w:pPr>
      <w:r>
        <w:rPr>
          <w:sz w:val="20"/>
        </w:rPr>
        <w:t xml:space="preserve">    по проектированию сети газопотребления </w:t>
      </w:r>
      <w:hyperlink w:history="0" w:anchor="P781" w:tooltip="&lt;3&gt; Выбирается в случае, предусмотренном законодательством о градостроительной деятельности.">
        <w:r>
          <w:rPr>
            <w:sz w:val="20"/>
            <w:color w:val="0000ff"/>
          </w:rPr>
          <w:t xml:space="preserve">&lt;3&gt;</w:t>
        </w:r>
      </w:hyperlink>
      <w:r>
        <w:rPr>
          <w:sz w:val="20"/>
        </w:rPr>
        <w:t xml:space="preserve"> ___________________________;</w:t>
      </w:r>
    </w:p>
    <w:p>
      <w:pPr>
        <w:pStyle w:val="1"/>
        <w:jc w:val="both"/>
      </w:pPr>
      <w:r>
        <w:rPr>
          <w:sz w:val="20"/>
        </w:rPr>
        <w:t xml:space="preserve">                                                (да, нет - указать нужное)</w:t>
      </w:r>
    </w:p>
    <w:p>
      <w:pPr>
        <w:pStyle w:val="1"/>
        <w:jc w:val="both"/>
      </w:pPr>
      <w:r>
        <w:rPr>
          <w:sz w:val="20"/>
        </w:rPr>
        <w:t xml:space="preserve">    по  строительству  газопровода  от границ земельного участка до объекта</w:t>
      </w:r>
    </w:p>
    <w:p>
      <w:pPr>
        <w:pStyle w:val="1"/>
        <w:jc w:val="both"/>
      </w:pPr>
      <w:r>
        <w:rPr>
          <w:sz w:val="20"/>
        </w:rPr>
        <w:t xml:space="preserve">капитального строительства _______________________________________________;</w:t>
      </w:r>
    </w:p>
    <w:p>
      <w:pPr>
        <w:pStyle w:val="1"/>
        <w:jc w:val="both"/>
      </w:pPr>
      <w:r>
        <w:rPr>
          <w:sz w:val="20"/>
        </w:rPr>
        <w:t xml:space="preserve">                                    (да, нет - указать нужное)</w:t>
      </w:r>
    </w:p>
    <w:p>
      <w:pPr>
        <w:pStyle w:val="1"/>
        <w:jc w:val="both"/>
      </w:pPr>
      <w:r>
        <w:rPr>
          <w:sz w:val="20"/>
        </w:rPr>
        <w:t xml:space="preserve">    по установке газоиспользующего оборудования __________________________;</w:t>
      </w:r>
    </w:p>
    <w:p>
      <w:pPr>
        <w:pStyle w:val="1"/>
        <w:jc w:val="both"/>
      </w:pPr>
      <w:r>
        <w:rPr>
          <w:sz w:val="20"/>
        </w:rPr>
        <w:t xml:space="preserve">                                                (да, нет - указать нужное)</w:t>
      </w:r>
    </w:p>
    <w:p>
      <w:pPr>
        <w:pStyle w:val="1"/>
        <w:jc w:val="both"/>
      </w:pPr>
      <w:r>
        <w:rPr>
          <w:sz w:val="20"/>
        </w:rPr>
        <w:t xml:space="preserve">    по  строительству  либо  реконструкции  внутреннего газопровода объекта</w:t>
      </w:r>
    </w:p>
    <w:p>
      <w:pPr>
        <w:pStyle w:val="1"/>
        <w:jc w:val="both"/>
      </w:pPr>
      <w:r>
        <w:rPr>
          <w:sz w:val="20"/>
        </w:rPr>
        <w:t xml:space="preserve">капитального строительства _________________________________;</w:t>
      </w:r>
    </w:p>
    <w:p>
      <w:pPr>
        <w:pStyle w:val="1"/>
        <w:jc w:val="both"/>
      </w:pPr>
      <w:r>
        <w:rPr>
          <w:sz w:val="20"/>
        </w:rPr>
        <w:t xml:space="preserve">                               (да, нет - указать нужное)</w:t>
      </w:r>
    </w:p>
    <w:p>
      <w:pPr>
        <w:pStyle w:val="1"/>
        <w:jc w:val="both"/>
      </w:pPr>
      <w:r>
        <w:rPr>
          <w:sz w:val="20"/>
        </w:rPr>
        <w:t xml:space="preserve">    по установке прибора учета газа _________________________________;</w:t>
      </w:r>
    </w:p>
    <w:p>
      <w:pPr>
        <w:pStyle w:val="1"/>
        <w:jc w:val="both"/>
      </w:pPr>
      <w:r>
        <w:rPr>
          <w:sz w:val="20"/>
        </w:rPr>
        <w:t xml:space="preserve">                                       (да, нет - указать нужное)</w:t>
      </w:r>
    </w:p>
    <w:p>
      <w:pPr>
        <w:pStyle w:val="1"/>
        <w:jc w:val="both"/>
      </w:pPr>
      <w:r>
        <w:rPr>
          <w:sz w:val="20"/>
        </w:rPr>
        <w:t xml:space="preserve">    по поставке прибора учета газа __________________________________;</w:t>
      </w:r>
    </w:p>
    <w:p>
      <w:pPr>
        <w:pStyle w:val="1"/>
        <w:jc w:val="both"/>
      </w:pPr>
      <w:r>
        <w:rPr>
          <w:sz w:val="20"/>
        </w:rPr>
        <w:t xml:space="preserve">                                       (да, нет - указать нужное)</w:t>
      </w:r>
    </w:p>
    <w:p>
      <w:pPr>
        <w:pStyle w:val="1"/>
        <w:jc w:val="both"/>
      </w:pPr>
      <w:r>
        <w:rPr>
          <w:sz w:val="20"/>
        </w:rPr>
        <w:t xml:space="preserve">    по поставке газоиспользующего оборудования ___________________________.</w:t>
      </w:r>
    </w:p>
    <w:p>
      <w:pPr>
        <w:pStyle w:val="1"/>
        <w:jc w:val="both"/>
      </w:pPr>
      <w:r>
        <w:rPr>
          <w:sz w:val="20"/>
        </w:rPr>
        <w:t xml:space="preserve">                                                (да, нет - указать нужное)</w:t>
      </w:r>
    </w:p>
    <w:p>
      <w:pPr>
        <w:pStyle w:val="1"/>
        <w:jc w:val="both"/>
      </w:pPr>
      <w:r>
        <w:rPr>
          <w:sz w:val="20"/>
        </w:rPr>
        <w:t xml:space="preserve">    6.    Величина   максимального   часового   расхода   газа   (мощности)</w:t>
      </w:r>
    </w:p>
    <w:p>
      <w:pPr>
        <w:pStyle w:val="1"/>
        <w:jc w:val="both"/>
      </w:pPr>
      <w:r>
        <w:rPr>
          <w:sz w:val="20"/>
        </w:rPr>
        <w:t xml:space="preserve">газоиспользующего   оборудования   (подключаемого  и  ранее  подключенного)</w:t>
      </w:r>
    </w:p>
    <w:p>
      <w:pPr>
        <w:pStyle w:val="1"/>
        <w:jc w:val="both"/>
      </w:pPr>
      <w:r>
        <w:rPr>
          <w:sz w:val="20"/>
        </w:rPr>
        <w:t xml:space="preserve">составляет ___________ куб. метров в час, в том числе (в случае одной точки</w:t>
      </w:r>
    </w:p>
    <w:p>
      <w:pPr>
        <w:pStyle w:val="1"/>
        <w:jc w:val="both"/>
      </w:pPr>
      <w:r>
        <w:rPr>
          <w:sz w:val="20"/>
        </w:rPr>
        <w:t xml:space="preserve">подключения):</w:t>
      </w:r>
    </w:p>
    <w:p>
      <w:pPr>
        <w:pStyle w:val="1"/>
        <w:jc w:val="both"/>
      </w:pPr>
      <w:r>
        <w:rPr>
          <w:sz w:val="20"/>
        </w:rPr>
        <w:t xml:space="preserve">    величина  максимального  часового расхода газа (мощности) подключаемого</w:t>
      </w:r>
    </w:p>
    <w:p>
      <w:pPr>
        <w:pStyle w:val="1"/>
        <w:jc w:val="both"/>
      </w:pPr>
      <w:r>
        <w:rPr>
          <w:sz w:val="20"/>
        </w:rPr>
        <w:t xml:space="preserve">газоиспользующего оборудования _________ куб. метров в час;</w:t>
      </w:r>
    </w:p>
    <w:p>
      <w:pPr>
        <w:pStyle w:val="1"/>
        <w:jc w:val="both"/>
      </w:pPr>
      <w:r>
        <w:rPr>
          <w:sz w:val="20"/>
        </w:rPr>
        <w:t xml:space="preserve">    величина     максимального    часового    расхода    газа    (мощности)</w:t>
      </w:r>
    </w:p>
    <w:p>
      <w:pPr>
        <w:pStyle w:val="1"/>
        <w:jc w:val="both"/>
      </w:pPr>
      <w:r>
        <w:rPr>
          <w:sz w:val="20"/>
        </w:rPr>
        <w:t xml:space="preserve">газоиспользующего   оборудования,   ранее   подключенного  в  данной  точке</w:t>
      </w:r>
    </w:p>
    <w:p>
      <w:pPr>
        <w:pStyle w:val="1"/>
        <w:jc w:val="both"/>
      </w:pPr>
      <w:r>
        <w:rPr>
          <w:sz w:val="20"/>
        </w:rPr>
        <w:t xml:space="preserve">подключения газоиспользующего оборудования, ________ куб. метров в час.</w:t>
      </w:r>
    </w:p>
    <w:p>
      <w:pPr>
        <w:pStyle w:val="1"/>
        <w:jc w:val="both"/>
      </w:pPr>
      <w:r>
        <w:rPr>
          <w:sz w:val="20"/>
        </w:rPr>
        <w:t xml:space="preserve">    Планируемый  срок  проектирования, строительства и ввода в эксплуатацию</w:t>
      </w:r>
    </w:p>
    <w:p>
      <w:pPr>
        <w:pStyle w:val="1"/>
        <w:jc w:val="both"/>
      </w:pPr>
      <w:r>
        <w:rPr>
          <w:sz w:val="20"/>
        </w:rPr>
        <w:t xml:space="preserve">объекта  капитального  строительства  _____________________ (в том числе по</w:t>
      </w:r>
    </w:p>
    <w:p>
      <w:pPr>
        <w:pStyle w:val="1"/>
        <w:jc w:val="both"/>
      </w:pPr>
      <w:r>
        <w:rPr>
          <w:sz w:val="20"/>
        </w:rPr>
        <w:t xml:space="preserve">                                          (месяц, год)</w:t>
      </w:r>
    </w:p>
    <w:p>
      <w:pPr>
        <w:pStyle w:val="1"/>
        <w:jc w:val="both"/>
      </w:pPr>
      <w:r>
        <w:rPr>
          <w:sz w:val="20"/>
        </w:rPr>
        <w:t xml:space="preserve">этапам и очередям).</w:t>
      </w:r>
    </w:p>
    <w:p>
      <w:pPr>
        <w:pStyle w:val="1"/>
        <w:jc w:val="both"/>
      </w:pPr>
      <w:r>
        <w:rPr>
          <w:sz w:val="20"/>
        </w:rPr>
        <w:t xml:space="preserve">    7.  Планируемая  величина максимального часового расхода газа по каждой</w:t>
      </w:r>
    </w:p>
    <w:p>
      <w:pPr>
        <w:pStyle w:val="1"/>
        <w:jc w:val="both"/>
      </w:pPr>
      <w:r>
        <w:rPr>
          <w:sz w:val="20"/>
        </w:rPr>
        <w:t xml:space="preserve">из точек подключения (если их несколько):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0"/>
        <w:gridCol w:w="2041"/>
        <w:gridCol w:w="2191"/>
        <w:gridCol w:w="1701"/>
        <w:gridCol w:w="2253"/>
      </w:tblGrid>
      <w:tr>
        <w:tc>
          <w:tcPr>
            <w:tcW w:w="850" w:type="dxa"/>
          </w:tcPr>
          <w:p>
            <w:pPr>
              <w:pStyle w:val="0"/>
              <w:jc w:val="center"/>
            </w:pPr>
            <w:r>
              <w:rPr>
                <w:sz w:val="20"/>
              </w:rPr>
              <w:t xml:space="preserve">Точка подключения (планируемая)</w:t>
            </w:r>
          </w:p>
        </w:tc>
        <w:tc>
          <w:tcPr>
            <w:tcW w:w="2041" w:type="dxa"/>
          </w:tcPr>
          <w:p>
            <w:pPr>
              <w:pStyle w:val="0"/>
              <w:jc w:val="center"/>
            </w:pPr>
            <w:r>
              <w:rPr>
                <w:sz w:val="20"/>
              </w:rPr>
              <w:t xml:space="preserve">Планируемый срок проектирования, строительства и ввода в эксплуатацию объекта капитального строительства, в том числе по этапам и очередям</w:t>
            </w:r>
          </w:p>
          <w:p>
            <w:pPr>
              <w:pStyle w:val="0"/>
              <w:jc w:val="center"/>
            </w:pPr>
            <w:r>
              <w:rPr>
                <w:sz w:val="20"/>
              </w:rPr>
              <w:t xml:space="preserve">(месяц, год)</w:t>
            </w:r>
          </w:p>
        </w:tc>
        <w:tc>
          <w:tcPr>
            <w:tcW w:w="2191" w:type="dxa"/>
          </w:tcPr>
          <w:p>
            <w:pPr>
              <w:pStyle w:val="0"/>
              <w:jc w:val="center"/>
            </w:pPr>
            <w:r>
              <w:rPr>
                <w:sz w:val="20"/>
              </w:rP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pPr>
              <w:pStyle w:val="0"/>
              <w:jc w:val="center"/>
            </w:pPr>
            <w:hyperlink w:history="0" w:anchor="P782" w:tooltip="&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
              <w:r>
                <w:rPr>
                  <w:sz w:val="20"/>
                  <w:color w:val="0000ff"/>
                </w:rPr>
                <w:t xml:space="preserve">&lt;4&gt;</w:t>
              </w:r>
            </w:hyperlink>
          </w:p>
        </w:tc>
        <w:tc>
          <w:tcPr>
            <w:tcW w:w="1701" w:type="dxa"/>
          </w:tcPr>
          <w:p>
            <w:pPr>
              <w:pStyle w:val="0"/>
              <w:jc w:val="center"/>
            </w:pPr>
            <w:r>
              <w:rPr>
                <w:sz w:val="20"/>
              </w:rPr>
              <w:t xml:space="preserve">Величина максимального расхода газа (мощности) подключаемого газоиспользующего оборудования</w:t>
            </w:r>
          </w:p>
          <w:p>
            <w:pPr>
              <w:pStyle w:val="0"/>
              <w:jc w:val="center"/>
            </w:pPr>
            <w:r>
              <w:rPr>
                <w:sz w:val="20"/>
              </w:rPr>
              <w:t xml:space="preserve">(куб. метров в час)</w:t>
            </w:r>
          </w:p>
        </w:tc>
        <w:tc>
          <w:tcPr>
            <w:tcW w:w="2253" w:type="dxa"/>
          </w:tcPr>
          <w:p>
            <w:pPr>
              <w:pStyle w:val="0"/>
              <w:jc w:val="center"/>
            </w:pPr>
            <w:r>
              <w:rPr>
                <w:sz w:val="20"/>
              </w:rPr>
              <w:t xml:space="preserve">Величина максимального часового расхода газа (мощности) газоиспользующего оборудования, ранее подключенного в данной точке подключения</w:t>
            </w:r>
          </w:p>
          <w:p>
            <w:pPr>
              <w:pStyle w:val="0"/>
              <w:jc w:val="center"/>
            </w:pPr>
            <w:r>
              <w:rPr>
                <w:sz w:val="20"/>
              </w:rPr>
              <w:t xml:space="preserve">(куб. метров в час)</w:t>
            </w:r>
          </w:p>
        </w:tc>
      </w:tr>
      <w:tr>
        <w:tc>
          <w:tcPr>
            <w:tcW w:w="850" w:type="dxa"/>
            <w:vAlign w:val="center"/>
          </w:tcPr>
          <w:p>
            <w:pPr>
              <w:pStyle w:val="0"/>
            </w:pPr>
            <w:r>
              <w:rPr>
                <w:sz w:val="20"/>
              </w:rPr>
            </w:r>
          </w:p>
        </w:tc>
        <w:tc>
          <w:tcPr>
            <w:tcW w:w="2041" w:type="dxa"/>
            <w:vAlign w:val="center"/>
          </w:tcPr>
          <w:p>
            <w:pPr>
              <w:pStyle w:val="0"/>
            </w:pPr>
            <w:r>
              <w:rPr>
                <w:sz w:val="20"/>
              </w:rPr>
            </w:r>
          </w:p>
        </w:tc>
        <w:tc>
          <w:tcPr>
            <w:tcW w:w="2191" w:type="dxa"/>
            <w:vAlign w:val="center"/>
          </w:tcPr>
          <w:p>
            <w:pPr>
              <w:pStyle w:val="0"/>
            </w:pPr>
            <w:r>
              <w:rPr>
                <w:sz w:val="20"/>
              </w:rPr>
            </w:r>
          </w:p>
        </w:tc>
        <w:tc>
          <w:tcPr>
            <w:tcW w:w="1701" w:type="dxa"/>
            <w:vAlign w:val="center"/>
          </w:tcPr>
          <w:p>
            <w:pPr>
              <w:pStyle w:val="0"/>
            </w:pPr>
            <w:r>
              <w:rPr>
                <w:sz w:val="20"/>
              </w:rPr>
            </w:r>
          </w:p>
        </w:tc>
        <w:tc>
          <w:tcPr>
            <w:tcW w:w="2253" w:type="dxa"/>
            <w:vAlign w:val="center"/>
          </w:tcPr>
          <w:p>
            <w:pPr>
              <w:pStyle w:val="0"/>
            </w:pPr>
            <w:r>
              <w:rPr>
                <w:sz w:val="20"/>
              </w:rPr>
            </w:r>
          </w:p>
        </w:tc>
      </w:tr>
      <w:tr>
        <w:tc>
          <w:tcPr>
            <w:tcW w:w="850" w:type="dxa"/>
            <w:vAlign w:val="center"/>
          </w:tcPr>
          <w:p>
            <w:pPr>
              <w:pStyle w:val="0"/>
            </w:pPr>
            <w:r>
              <w:rPr>
                <w:sz w:val="20"/>
              </w:rPr>
            </w:r>
          </w:p>
        </w:tc>
        <w:tc>
          <w:tcPr>
            <w:tcW w:w="2041" w:type="dxa"/>
            <w:vAlign w:val="center"/>
          </w:tcPr>
          <w:p>
            <w:pPr>
              <w:pStyle w:val="0"/>
            </w:pPr>
            <w:r>
              <w:rPr>
                <w:sz w:val="20"/>
              </w:rPr>
            </w:r>
          </w:p>
        </w:tc>
        <w:tc>
          <w:tcPr>
            <w:tcW w:w="2191" w:type="dxa"/>
            <w:vAlign w:val="center"/>
          </w:tcPr>
          <w:p>
            <w:pPr>
              <w:pStyle w:val="0"/>
            </w:pPr>
            <w:r>
              <w:rPr>
                <w:sz w:val="20"/>
              </w:rPr>
            </w:r>
          </w:p>
        </w:tc>
        <w:tc>
          <w:tcPr>
            <w:tcW w:w="1701" w:type="dxa"/>
            <w:vAlign w:val="center"/>
          </w:tcPr>
          <w:p>
            <w:pPr>
              <w:pStyle w:val="0"/>
            </w:pPr>
            <w:r>
              <w:rPr>
                <w:sz w:val="20"/>
              </w:rPr>
            </w:r>
          </w:p>
        </w:tc>
        <w:tc>
          <w:tcPr>
            <w:tcW w:w="2253" w:type="dxa"/>
            <w:vAlign w:val="center"/>
          </w:tcPr>
          <w:p>
            <w:pPr>
              <w:pStyle w:val="0"/>
            </w:pPr>
            <w:r>
              <w:rPr>
                <w:sz w:val="20"/>
              </w:rPr>
            </w:r>
          </w:p>
        </w:tc>
      </w:tr>
      <w:tr>
        <w:tc>
          <w:tcPr>
            <w:tcW w:w="850" w:type="dxa"/>
            <w:vAlign w:val="center"/>
          </w:tcPr>
          <w:p>
            <w:pPr>
              <w:pStyle w:val="0"/>
            </w:pPr>
            <w:r>
              <w:rPr>
                <w:sz w:val="20"/>
              </w:rPr>
            </w:r>
          </w:p>
        </w:tc>
        <w:tc>
          <w:tcPr>
            <w:tcW w:w="2041" w:type="dxa"/>
            <w:vAlign w:val="center"/>
          </w:tcPr>
          <w:p>
            <w:pPr>
              <w:pStyle w:val="0"/>
            </w:pPr>
            <w:r>
              <w:rPr>
                <w:sz w:val="20"/>
              </w:rPr>
            </w:r>
          </w:p>
        </w:tc>
        <w:tc>
          <w:tcPr>
            <w:tcW w:w="2191" w:type="dxa"/>
            <w:vAlign w:val="center"/>
          </w:tcPr>
          <w:p>
            <w:pPr>
              <w:pStyle w:val="0"/>
            </w:pPr>
            <w:r>
              <w:rPr>
                <w:sz w:val="20"/>
              </w:rPr>
            </w:r>
          </w:p>
        </w:tc>
        <w:tc>
          <w:tcPr>
            <w:tcW w:w="1701" w:type="dxa"/>
            <w:vAlign w:val="center"/>
          </w:tcPr>
          <w:p>
            <w:pPr>
              <w:pStyle w:val="0"/>
            </w:pPr>
            <w:r>
              <w:rPr>
                <w:sz w:val="20"/>
              </w:rPr>
            </w:r>
          </w:p>
        </w:tc>
        <w:tc>
          <w:tcPr>
            <w:tcW w:w="2253" w:type="dxa"/>
            <w:vAlign w:val="center"/>
          </w:tcPr>
          <w:p>
            <w:pPr>
              <w:pStyle w:val="0"/>
            </w:pPr>
            <w:r>
              <w:rPr>
                <w:sz w:val="20"/>
              </w:rPr>
            </w:r>
          </w:p>
        </w:tc>
      </w:tr>
    </w:tbl>
    <w:p>
      <w:pPr>
        <w:pStyle w:val="0"/>
        <w:jc w:val="both"/>
      </w:pPr>
      <w:r>
        <w:rPr>
          <w:sz w:val="20"/>
        </w:rPr>
      </w:r>
    </w:p>
    <w:p>
      <w:pPr>
        <w:pStyle w:val="1"/>
        <w:jc w:val="both"/>
      </w:pPr>
      <w:r>
        <w:rPr>
          <w:sz w:val="20"/>
        </w:rPr>
        <w:t xml:space="preserve">    8.  Характеристика  потребления  газа  (вид  экономической деятельности</w:t>
      </w:r>
    </w:p>
    <w:p>
      <w:pPr>
        <w:pStyle w:val="1"/>
        <w:jc w:val="both"/>
      </w:pPr>
      <w:r>
        <w:rPr>
          <w:sz w:val="20"/>
        </w:rPr>
        <w:t xml:space="preserve">заявителя  -   юридического  лица   или   индивидуального  предпринимателя)</w:t>
      </w:r>
    </w:p>
    <w:p>
      <w:pPr>
        <w:pStyle w:val="1"/>
        <w:jc w:val="both"/>
      </w:pPr>
      <w:r>
        <w:rPr>
          <w:sz w:val="20"/>
        </w:rPr>
        <w:t xml:space="preserve">__________________________________________________________________________.</w:t>
      </w:r>
    </w:p>
    <w:p>
      <w:pPr>
        <w:pStyle w:val="1"/>
        <w:jc w:val="both"/>
      </w:pPr>
      <w:r>
        <w:rPr>
          <w:sz w:val="20"/>
        </w:rPr>
        <w:t xml:space="preserve">    9. Номер и дата ранее выданных технических условий 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(при наличии ранее выданных технических условий и при условии,</w:t>
      </w:r>
    </w:p>
    <w:p>
      <w:pPr>
        <w:pStyle w:val="1"/>
        <w:jc w:val="both"/>
      </w:pPr>
      <w:r>
        <w:rPr>
          <w:sz w:val="20"/>
        </w:rPr>
        <w:t xml:space="preserve">              что срок действия технических условий не истек)</w:t>
      </w:r>
    </w:p>
    <w:p>
      <w:pPr>
        <w:pStyle w:val="1"/>
        <w:jc w:val="both"/>
      </w:pPr>
      <w:r>
        <w:rPr>
          <w:sz w:val="20"/>
        </w:rPr>
        <w:t xml:space="preserve">    10. Дополнительная информация ________________________________________.</w:t>
      </w:r>
    </w:p>
    <w:p>
      <w:pPr>
        <w:pStyle w:val="1"/>
        <w:jc w:val="both"/>
      </w:pPr>
      <w:r>
        <w:rPr>
          <w:sz w:val="20"/>
        </w:rPr>
        <w:t xml:space="preserve">                                   (заполняется по инициативе заявителя)</w:t>
      </w:r>
    </w:p>
    <w:p>
      <w:pPr>
        <w:pStyle w:val="1"/>
        <w:jc w:val="both"/>
      </w:pPr>
      <w:r>
        <w:rPr>
          <w:sz w:val="20"/>
        </w:rPr>
        <w:t xml:space="preserve">    11.  Результаты  рассмотрения настоящей заявки прошу направить (выбрать</w:t>
      </w:r>
    </w:p>
    <w:p>
      <w:pPr>
        <w:pStyle w:val="1"/>
        <w:jc w:val="both"/>
      </w:pPr>
      <w:r>
        <w:rPr>
          <w:sz w:val="20"/>
        </w:rPr>
        <w:t xml:space="preserve">один из способов уведомления) ____________________________________________.</w:t>
      </w:r>
    </w:p>
    <w:p>
      <w:pPr>
        <w:pStyle w:val="1"/>
        <w:jc w:val="both"/>
      </w:pPr>
      <w:r>
        <w:rPr>
          <w:sz w:val="20"/>
        </w:rPr>
        <w:t xml:space="preserve">                              (на адрес электронной почты, СМС-уведомление</w:t>
      </w:r>
    </w:p>
    <w:p>
      <w:pPr>
        <w:pStyle w:val="1"/>
        <w:jc w:val="both"/>
      </w:pPr>
      <w:r>
        <w:rPr>
          <w:sz w:val="20"/>
        </w:rPr>
        <w:t xml:space="preserve">                                на телефон, заказным письмом посредством</w:t>
      </w:r>
    </w:p>
    <w:p>
      <w:pPr>
        <w:pStyle w:val="1"/>
        <w:jc w:val="both"/>
      </w:pPr>
      <w:r>
        <w:rPr>
          <w:sz w:val="20"/>
        </w:rPr>
        <w:t xml:space="preserve">                                        почтовой связи по адресу)</w:t>
      </w:r>
    </w:p>
    <w:p>
      <w:pPr>
        <w:pStyle w:val="1"/>
        <w:jc w:val="both"/>
      </w:pPr>
      <w:r>
        <w:rPr>
          <w:sz w:val="20"/>
        </w:rPr>
      </w:r>
    </w:p>
    <w:p>
      <w:pPr>
        <w:pStyle w:val="1"/>
        <w:jc w:val="both"/>
      </w:pPr>
      <w:r>
        <w:rPr>
          <w:sz w:val="20"/>
        </w:rPr>
        <w:t xml:space="preserve">    Приложения </w:t>
      </w:r>
      <w:hyperlink w:history="0" w:anchor="P783" w:tooltip="&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w:r>
          <w:rPr>
            <w:sz w:val="20"/>
            <w:color w:val="0000ff"/>
          </w:rPr>
          <w:t xml:space="preserve">&lt;5&gt;</w:t>
        </w:r>
      </w:hyperlink>
      <w:r>
        <w:rPr>
          <w:sz w:val="20"/>
        </w:rPr>
        <w:t xml:space="preserve">:</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1724"/>
        <w:gridCol w:w="340"/>
        <w:gridCol w:w="1590"/>
      </w:tblGrid>
      <w:tr>
        <w:tc>
          <w:tcPr>
            <w:gridSpan w:val="3"/>
            <w:tcW w:w="3654" w:type="dxa"/>
            <w:tcBorders>
              <w:top w:val="nil"/>
              <w:left w:val="nil"/>
              <w:bottom w:val="nil"/>
              <w:right w:val="nil"/>
            </w:tcBorders>
          </w:tcPr>
          <w:p>
            <w:pPr>
              <w:pStyle w:val="0"/>
              <w:jc w:val="center"/>
            </w:pPr>
            <w:r>
              <w:rPr>
                <w:sz w:val="20"/>
              </w:rPr>
              <w:t xml:space="preserve">Заявитель</w:t>
            </w:r>
          </w:p>
        </w:tc>
      </w:tr>
      <w:tr>
        <w:tc>
          <w:tcPr>
            <w:gridSpan w:val="3"/>
            <w:tcW w:w="3654" w:type="dxa"/>
            <w:tcBorders>
              <w:top w:val="nil"/>
              <w:left w:val="nil"/>
              <w:bottom w:val="single" w:sz="4"/>
              <w:right w:val="nil"/>
            </w:tcBorders>
          </w:tcPr>
          <w:p>
            <w:pPr>
              <w:pStyle w:val="0"/>
            </w:pPr>
            <w:r>
              <w:rPr>
                <w:sz w:val="20"/>
              </w:rPr>
            </w:r>
          </w:p>
        </w:tc>
      </w:tr>
      <w:tr>
        <w:tc>
          <w:tcPr>
            <w:gridSpan w:val="3"/>
            <w:tcW w:w="3654" w:type="dxa"/>
            <w:tcBorders>
              <w:top w:val="single" w:sz="4"/>
              <w:left w:val="nil"/>
              <w:bottom w:val="nil"/>
              <w:right w:val="nil"/>
            </w:tcBorders>
          </w:tcPr>
          <w:p>
            <w:pPr>
              <w:pStyle w:val="0"/>
              <w:jc w:val="center"/>
            </w:pPr>
            <w:r>
              <w:rPr>
                <w:sz w:val="20"/>
              </w:rPr>
              <w:t xml:space="preserve">(фамилия, имя, отчество)</w:t>
            </w:r>
          </w:p>
        </w:tc>
      </w:tr>
      <w:tr>
        <w:tc>
          <w:tcPr>
            <w:gridSpan w:val="3"/>
            <w:tcW w:w="3654" w:type="dxa"/>
            <w:tcBorders>
              <w:top w:val="nil"/>
              <w:left w:val="nil"/>
              <w:bottom w:val="single" w:sz="4"/>
              <w:right w:val="nil"/>
            </w:tcBorders>
          </w:tcPr>
          <w:p>
            <w:pPr>
              <w:pStyle w:val="0"/>
            </w:pPr>
            <w:r>
              <w:rPr>
                <w:sz w:val="20"/>
              </w:rPr>
            </w:r>
          </w:p>
        </w:tc>
      </w:tr>
      <w:tr>
        <w:tc>
          <w:tcPr>
            <w:gridSpan w:val="3"/>
            <w:tcW w:w="3654" w:type="dxa"/>
            <w:tcBorders>
              <w:top w:val="single" w:sz="4"/>
              <w:left w:val="nil"/>
              <w:bottom w:val="nil"/>
              <w:right w:val="nil"/>
            </w:tcBorders>
          </w:tcPr>
          <w:p>
            <w:pPr>
              <w:pStyle w:val="0"/>
              <w:jc w:val="center"/>
            </w:pPr>
            <w:r>
              <w:rPr>
                <w:sz w:val="20"/>
              </w:rPr>
              <w:t xml:space="preserve">(контактный телефон)</w:t>
            </w:r>
          </w:p>
        </w:tc>
      </w:tr>
      <w:tr>
        <w:tc>
          <w:tcPr>
            <w:gridSpan w:val="3"/>
            <w:tcW w:w="3654" w:type="dxa"/>
            <w:tcBorders>
              <w:top w:val="nil"/>
              <w:left w:val="nil"/>
              <w:bottom w:val="nil"/>
              <w:right w:val="nil"/>
            </w:tcBorders>
          </w:tcPr>
          <w:p>
            <w:pPr>
              <w:pStyle w:val="0"/>
            </w:pPr>
            <w:r>
              <w:rPr>
                <w:sz w:val="20"/>
              </w:rPr>
            </w:r>
          </w:p>
        </w:tc>
      </w:tr>
      <w:tr>
        <w:tc>
          <w:tcPr>
            <w:tcW w:w="1724" w:type="dxa"/>
            <w:tcBorders>
              <w:top w:val="single" w:sz="4"/>
              <w:left w:val="nil"/>
              <w:bottom w:val="nil"/>
              <w:right w:val="nil"/>
            </w:tcBorders>
          </w:tcPr>
          <w:p>
            <w:pPr>
              <w:pStyle w:val="0"/>
              <w:jc w:val="center"/>
            </w:pPr>
            <w:r>
              <w:rPr>
                <w:sz w:val="20"/>
              </w:rPr>
              <w:t xml:space="preserve">(должность)</w:t>
            </w:r>
          </w:p>
        </w:tc>
        <w:tc>
          <w:tcPr>
            <w:tcW w:w="340" w:type="dxa"/>
            <w:tcBorders>
              <w:top w:val="nil"/>
              <w:left w:val="nil"/>
              <w:bottom w:val="nil"/>
              <w:right w:val="nil"/>
            </w:tcBorders>
          </w:tcPr>
          <w:p>
            <w:pPr>
              <w:pStyle w:val="0"/>
            </w:pPr>
            <w:r>
              <w:rPr>
                <w:sz w:val="20"/>
              </w:rPr>
            </w:r>
          </w:p>
        </w:tc>
        <w:tc>
          <w:tcPr>
            <w:tcW w:w="1590" w:type="dxa"/>
            <w:tcBorders>
              <w:top w:val="single" w:sz="4"/>
              <w:left w:val="nil"/>
              <w:bottom w:val="nil"/>
              <w:right w:val="nil"/>
            </w:tcBorders>
          </w:tcPr>
          <w:p>
            <w:pPr>
              <w:pStyle w:val="0"/>
              <w:jc w:val="center"/>
            </w:pPr>
            <w:r>
              <w:rPr>
                <w:sz w:val="20"/>
              </w:rPr>
              <w:t xml:space="preserve">(подпись)</w:t>
            </w:r>
          </w:p>
        </w:tc>
      </w:tr>
      <w:tr>
        <w:tc>
          <w:tcPr>
            <w:gridSpan w:val="3"/>
            <w:tcW w:w="3654" w:type="dxa"/>
            <w:tcBorders>
              <w:top w:val="nil"/>
              <w:left w:val="nil"/>
              <w:bottom w:val="nil"/>
              <w:right w:val="nil"/>
            </w:tcBorders>
          </w:tcPr>
          <w:p>
            <w:pPr>
              <w:pStyle w:val="0"/>
            </w:pPr>
            <w:r>
              <w:rPr>
                <w:sz w:val="20"/>
              </w:rPr>
              <w:t xml:space="preserve">"__" ____________ 20__ г.</w:t>
            </w:r>
          </w:p>
        </w:tc>
      </w:tr>
      <w:tr>
        <w:tc>
          <w:tcPr>
            <w:gridSpan w:val="3"/>
            <w:tcW w:w="3654" w:type="dxa"/>
            <w:tcBorders>
              <w:top w:val="nil"/>
              <w:left w:val="nil"/>
              <w:bottom w:val="nil"/>
              <w:right w:val="nil"/>
            </w:tcBorders>
          </w:tcPr>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779" w:name="P779"/>
    <w:bookmarkEnd w:id="779"/>
    <w:p>
      <w:pPr>
        <w:pStyle w:val="0"/>
        <w:spacing w:before="200" w:line-rule="auto"/>
        <w:ind w:firstLine="540"/>
        <w:jc w:val="both"/>
      </w:pPr>
      <w:r>
        <w:rPr>
          <w:sz w:val="20"/>
        </w:rPr>
        <w:t xml:space="preserve">&lt;1&gt; Для юридических лиц и индивидуальных предпринимателей.</w:t>
      </w:r>
    </w:p>
    <w:bookmarkStart w:id="780" w:name="P780"/>
    <w:bookmarkEnd w:id="780"/>
    <w:p>
      <w:pPr>
        <w:pStyle w:val="0"/>
        <w:spacing w:before="200" w:line-rule="auto"/>
        <w:ind w:firstLine="540"/>
        <w:jc w:val="both"/>
      </w:pPr>
      <w:r>
        <w:rPr>
          <w:sz w:val="20"/>
        </w:rPr>
        <w:t xml:space="preserve">&lt;2&gt; Для физических лиц.</w:t>
      </w:r>
    </w:p>
    <w:bookmarkStart w:id="781" w:name="P781"/>
    <w:bookmarkEnd w:id="781"/>
    <w:p>
      <w:pPr>
        <w:pStyle w:val="0"/>
        <w:spacing w:before="200" w:line-rule="auto"/>
        <w:ind w:firstLine="540"/>
        <w:jc w:val="both"/>
      </w:pPr>
      <w:r>
        <w:rPr>
          <w:sz w:val="20"/>
        </w:rPr>
        <w:t xml:space="preserve">&lt;3&gt; Выбирается в случае, предусмотренном законодательством о градостроительной деятельности.</w:t>
      </w:r>
    </w:p>
    <w:bookmarkStart w:id="782" w:name="P782"/>
    <w:bookmarkEnd w:id="782"/>
    <w:p>
      <w:pPr>
        <w:pStyle w:val="0"/>
        <w:spacing w:before="200" w:line-rule="auto"/>
        <w:ind w:firstLine="540"/>
        <w:jc w:val="both"/>
      </w:pPr>
      <w:r>
        <w:rPr>
          <w:sz w:val="20"/>
        </w:rPr>
        <w:t xml:space="preserve">&lt;4&gt;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bookmarkStart w:id="783" w:name="P783"/>
    <w:bookmarkEnd w:id="783"/>
    <w:p>
      <w:pPr>
        <w:pStyle w:val="0"/>
        <w:spacing w:before="200" w:line-rule="auto"/>
        <w:ind w:firstLine="540"/>
        <w:jc w:val="both"/>
      </w:pPr>
      <w:r>
        <w:rPr>
          <w:sz w:val="20"/>
        </w:rP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history="0" w:anchor="P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пунктом 16</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30.11.2022 </w:t>
            </w:r>
            <w:hyperlink w:history="0" r:id="rId96"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N 2187</w:t>
              </w:r>
            </w:hyperlink>
            <w:r>
              <w:rPr>
                <w:sz w:val="20"/>
                <w:color w:val="392c69"/>
              </w:rPr>
              <w:t xml:space="preserve">,</w:t>
            </w:r>
          </w:p>
          <w:p>
            <w:pPr>
              <w:pStyle w:val="0"/>
              <w:jc w:val="center"/>
            </w:pPr>
            <w:r>
              <w:rPr>
                <w:sz w:val="20"/>
                <w:color w:val="392c69"/>
              </w:rPr>
              <w:t xml:space="preserve">от 01.06.2023 </w:t>
            </w:r>
            <w:hyperlink w:history="0" r:id="rId97"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N 904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00" w:name="P800"/>
    <w:bookmarkEnd w:id="800"/>
    <w:p>
      <w:pPr>
        <w:pStyle w:val="0"/>
        <w:jc w:val="center"/>
      </w:pPr>
      <w:r>
        <w:rPr>
          <w:sz w:val="20"/>
        </w:rPr>
        <w:t xml:space="preserve">ТИПОВАЯ ФОРМА ДОГОВОРА</w:t>
      </w:r>
    </w:p>
    <w:p>
      <w:pPr>
        <w:pStyle w:val="0"/>
        <w:jc w:val="center"/>
      </w:pPr>
      <w:r>
        <w:rPr>
          <w:sz w:val="20"/>
        </w:rPr>
        <w:t xml:space="preserve">О ПОДКЛЮЧЕНИИ (ТЕХНОЛОГИЧЕСКОМ ПРИСОЕДИНЕНИИ)</w:t>
      </w:r>
    </w:p>
    <w:p>
      <w:pPr>
        <w:pStyle w:val="0"/>
        <w:jc w:val="center"/>
      </w:pPr>
      <w:r>
        <w:rPr>
          <w:sz w:val="20"/>
        </w:rPr>
        <w:t xml:space="preserve">ГАЗОИСПОЛЬЗУЮЩЕГО ОБОРУДОВАНИЯ И ОБЪЕКТОВ КАПИТАЛЬНОГО</w:t>
      </w:r>
    </w:p>
    <w:p>
      <w:pPr>
        <w:pStyle w:val="0"/>
        <w:jc w:val="center"/>
      </w:pPr>
      <w:r>
        <w:rPr>
          <w:sz w:val="20"/>
        </w:rPr>
        <w:t xml:space="preserve">СТРОИТЕЛЬСТВА К СЕТИ ГАЗОРАСПРЕДЕЛЕНИЯ</w:t>
      </w:r>
    </w:p>
    <w:p>
      <w:pPr>
        <w:pStyle w:val="0"/>
        <w:jc w:val="both"/>
      </w:pPr>
      <w:r>
        <w:rPr>
          <w:sz w:val="20"/>
        </w:rPr>
      </w:r>
    </w:p>
    <w:p>
      <w:pPr>
        <w:pStyle w:val="0"/>
        <w:jc w:val="center"/>
      </w:pPr>
      <w:r>
        <w:rPr>
          <w:sz w:val="20"/>
        </w:rPr>
        <w:t xml:space="preserve">ДОГОВОР</w:t>
      </w:r>
    </w:p>
    <w:p>
      <w:pPr>
        <w:pStyle w:val="0"/>
        <w:jc w:val="center"/>
      </w:pPr>
      <w:r>
        <w:rPr>
          <w:sz w:val="20"/>
        </w:rPr>
        <w:t xml:space="preserve">о подключении (технологическом присоединении)</w:t>
      </w:r>
    </w:p>
    <w:p>
      <w:pPr>
        <w:pStyle w:val="0"/>
        <w:jc w:val="center"/>
      </w:pPr>
      <w:r>
        <w:rPr>
          <w:sz w:val="20"/>
        </w:rPr>
        <w:t xml:space="preserve">газоиспользующего оборудования и объектов капитального</w:t>
      </w:r>
    </w:p>
    <w:p>
      <w:pPr>
        <w:pStyle w:val="0"/>
        <w:jc w:val="center"/>
      </w:pPr>
      <w:r>
        <w:rPr>
          <w:sz w:val="20"/>
        </w:rPr>
        <w:t xml:space="preserve">строительства к сети газораспределения</w:t>
      </w:r>
    </w:p>
    <w:p>
      <w:pPr>
        <w:pStyle w:val="0"/>
        <w:jc w:val="both"/>
      </w:pPr>
      <w:r>
        <w:rPr>
          <w:sz w:val="20"/>
        </w:rPr>
      </w:r>
    </w:p>
    <w:tbl>
      <w:tblPr>
        <w:tblInd w:w="0" w:type="dxa"/>
        <w:tblLayout w:type="fixed"/>
        <w:tblCellMar>
          <w:top w:w="102" w:type="dxa"/>
          <w:left w:w="62" w:type="dxa"/>
          <w:bottom w:w="102" w:type="dxa"/>
          <w:right w:w="62" w:type="dxa"/>
        </w:tblCellMar>
      </w:tblPr>
      <w:tblGrid>
        <w:gridCol w:w="4422"/>
        <w:gridCol w:w="794"/>
        <w:gridCol w:w="3798"/>
      </w:tblGrid>
      <w:tr>
        <w:tc>
          <w:tcPr>
            <w:tcW w:w="4422" w:type="dxa"/>
            <w:tcBorders>
              <w:top w:val="nil"/>
              <w:left w:val="nil"/>
              <w:bottom w:val="nil"/>
              <w:right w:val="nil"/>
            </w:tcBorders>
          </w:tcPr>
          <w:p>
            <w:pPr>
              <w:pStyle w:val="0"/>
              <w:jc w:val="center"/>
            </w:pPr>
            <w:r>
              <w:rPr>
                <w:sz w:val="20"/>
              </w:rPr>
              <w:t xml:space="preserve">__________________________________</w:t>
            </w:r>
          </w:p>
          <w:p>
            <w:pPr>
              <w:pStyle w:val="0"/>
              <w:jc w:val="center"/>
            </w:pPr>
            <w:r>
              <w:rPr>
                <w:sz w:val="20"/>
              </w:rPr>
              <w:t xml:space="preserve">(место заключения договора)</w:t>
            </w:r>
          </w:p>
        </w:tc>
        <w:tc>
          <w:tcPr>
            <w:tcW w:w="794"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jc w:val="center"/>
            </w:pPr>
            <w:r>
              <w:rPr>
                <w:sz w:val="20"/>
              </w:rPr>
              <w:t xml:space="preserve">"__" ___________________ 20__ г.</w:t>
            </w:r>
          </w:p>
          <w:p>
            <w:pPr>
              <w:pStyle w:val="0"/>
              <w:jc w:val="center"/>
            </w:pPr>
            <w:r>
              <w:rPr>
                <w:sz w:val="20"/>
              </w:rPr>
              <w:t xml:space="preserve">(дата заключения договора)</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газораспределительной организации)</w:t>
      </w:r>
    </w:p>
    <w:p>
      <w:pPr>
        <w:pStyle w:val="1"/>
        <w:jc w:val="both"/>
      </w:pPr>
      <w:r>
        <w:rPr>
          <w:sz w:val="20"/>
        </w:rPr>
        <w:t xml:space="preserve">именуемое в дальнейшем исполнителем, в лице ______________________________,</w:t>
      </w:r>
    </w:p>
    <w:p>
      <w:pPr>
        <w:pStyle w:val="1"/>
        <w:jc w:val="both"/>
      </w:pPr>
      <w:r>
        <w:rPr>
          <w:sz w:val="20"/>
        </w:rPr>
        <w:t xml:space="preserve">                                               (должность, фамилия, имя,</w:t>
      </w:r>
    </w:p>
    <w:p>
      <w:pPr>
        <w:pStyle w:val="1"/>
        <w:jc w:val="both"/>
      </w:pPr>
      <w:r>
        <w:rPr>
          <w:sz w:val="20"/>
        </w:rPr>
        <w:t xml:space="preserve">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и реквизиты документов)</w:t>
      </w:r>
    </w:p>
    <w:p>
      <w:pPr>
        <w:pStyle w:val="1"/>
        <w:jc w:val="both"/>
      </w:pPr>
      <w:r>
        <w:rPr>
          <w:sz w:val="20"/>
        </w:rPr>
        <w:t xml:space="preserve">с одной стороны, и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юридического лица, номер записи в Едином</w:t>
      </w:r>
    </w:p>
    <w:p>
      <w:pPr>
        <w:pStyle w:val="1"/>
        <w:jc w:val="both"/>
      </w:pPr>
      <w:r>
        <w:rPr>
          <w:sz w:val="20"/>
        </w:rPr>
        <w:t xml:space="preserve">    государственном реестре юридических лиц с указанием фамилии, имени,</w:t>
      </w:r>
    </w:p>
    <w:p>
      <w:pPr>
        <w:pStyle w:val="1"/>
        <w:jc w:val="both"/>
      </w:pPr>
      <w:r>
        <w:rPr>
          <w:sz w:val="20"/>
        </w:rPr>
        <w:t xml:space="preserve">       отчества лица, действующего от имени этого юридического лица,</w:t>
      </w:r>
    </w:p>
    <w:p>
      <w:pPr>
        <w:pStyle w:val="1"/>
        <w:jc w:val="both"/>
      </w:pPr>
      <w:r>
        <w:rPr>
          <w:sz w:val="20"/>
        </w:rPr>
        <w:t xml:space="preserve">  наименование и реквизиты документа, на основании которого он действует,</w:t>
      </w:r>
    </w:p>
    <w:p>
      <w:pPr>
        <w:pStyle w:val="1"/>
        <w:jc w:val="both"/>
      </w:pPr>
      <w:r>
        <w:rPr>
          <w:sz w:val="20"/>
        </w:rPr>
        <w:t xml:space="preserve"> либо фамилия, имя, отчество индивидуального предпринимателя, номер записи</w:t>
      </w:r>
    </w:p>
    <w:p>
      <w:pPr>
        <w:pStyle w:val="1"/>
        <w:jc w:val="both"/>
      </w:pPr>
      <w:r>
        <w:rPr>
          <w:sz w:val="20"/>
        </w:rPr>
        <w:t xml:space="preserve">   в Едином государственном реестре индивидуальных предпринимателей) </w:t>
      </w:r>
      <w:hyperlink w:history="0" w:anchor="P1191" w:tooltip="&lt;1&gt; Для юридических лиц и индивидуальных предпринимателей.">
        <w:r>
          <w:rPr>
            <w:sz w:val="20"/>
            <w:color w:val="0000ff"/>
          </w:rPr>
          <w:t xml:space="preserve">&lt;1&gt;</w:t>
        </w:r>
      </w:hyperlink>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физического лица, серия, номер и дата выдачи</w:t>
      </w:r>
    </w:p>
    <w:p>
      <w:pPr>
        <w:pStyle w:val="1"/>
        <w:jc w:val="both"/>
      </w:pPr>
      <w:r>
        <w:rPr>
          <w:sz w:val="20"/>
        </w:rPr>
        <w:t xml:space="preserve">   паспорта или иного документа, удостоверяющего личность в соответствии</w:t>
      </w:r>
    </w:p>
    <w:p>
      <w:pPr>
        <w:pStyle w:val="1"/>
        <w:jc w:val="both"/>
      </w:pPr>
      <w:r>
        <w:rPr>
          <w:sz w:val="20"/>
        </w:rPr>
        <w:t xml:space="preserve">               с законодательством Российской Федерации) </w:t>
      </w:r>
      <w:hyperlink w:history="0" w:anchor="P1192" w:tooltip="&lt;2&gt; Для физических лиц.">
        <w:r>
          <w:rPr>
            <w:sz w:val="20"/>
            <w:color w:val="0000ff"/>
          </w:rPr>
          <w:t xml:space="preserve">&lt;2&gt;</w:t>
        </w:r>
      </w:hyperlink>
    </w:p>
    <w:p>
      <w:pPr>
        <w:pStyle w:val="1"/>
        <w:jc w:val="both"/>
      </w:pPr>
      <w:r>
        <w:rPr>
          <w:sz w:val="20"/>
        </w:rPr>
        <w:t xml:space="preserve">именуемый в дальнейшем заявителем, с другой стороны,</w:t>
      </w:r>
    </w:p>
    <w:p>
      <w:pPr>
        <w:pStyle w:val="1"/>
        <w:jc w:val="both"/>
      </w:pPr>
      <w:r>
        <w:rPr>
          <w:sz w:val="20"/>
        </w:rPr>
        <w:t xml:space="preserve">и ________________________________________________________________________,</w:t>
      </w:r>
    </w:p>
    <w:p>
      <w:pPr>
        <w:pStyle w:val="1"/>
        <w:jc w:val="both"/>
      </w:pPr>
      <w:r>
        <w:rPr>
          <w:sz w:val="20"/>
        </w:rPr>
        <w:t xml:space="preserve">           (полное наименование единого оператора газификации или</w:t>
      </w:r>
    </w:p>
    <w:p>
      <w:pPr>
        <w:pStyle w:val="1"/>
        <w:jc w:val="both"/>
      </w:pPr>
      <w:r>
        <w:rPr>
          <w:sz w:val="20"/>
        </w:rPr>
        <w:t xml:space="preserve">                    регионального оператора газификации)</w:t>
      </w:r>
    </w:p>
    <w:p>
      <w:pPr>
        <w:pStyle w:val="1"/>
        <w:jc w:val="both"/>
      </w:pPr>
      <w:r>
        <w:rPr>
          <w:sz w:val="20"/>
        </w:rPr>
        <w:t xml:space="preserve">вместе   именуемые    сторонами    </w:t>
      </w:r>
      <w:hyperlink w:history="0" w:anchor="P1193" w:tooltip="&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
        <w:r>
          <w:rPr>
            <w:sz w:val="20"/>
            <w:color w:val="0000ff"/>
          </w:rPr>
          <w:t xml:space="preserve">&lt;3&gt;</w:t>
        </w:r>
      </w:hyperlink>
      <w:r>
        <w:rPr>
          <w:sz w:val="20"/>
        </w:rPr>
        <w:t xml:space="preserve">,    заключили    настоящий   договор</w:t>
      </w:r>
    </w:p>
    <w:p>
      <w:pPr>
        <w:pStyle w:val="1"/>
        <w:jc w:val="both"/>
      </w:pPr>
      <w:r>
        <w:rPr>
          <w:sz w:val="20"/>
        </w:rPr>
        <w:t xml:space="preserve">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исполнитель обязуется осуществить подключение</w:t>
      </w:r>
    </w:p>
    <w:p>
      <w:pPr>
        <w:pStyle w:val="1"/>
        <w:jc w:val="both"/>
      </w:pPr>
      <w:r>
        <w:rPr>
          <w:sz w:val="20"/>
        </w:rPr>
        <w:t xml:space="preserve">(технологическое  присоединение)  газоиспользующего  оборудования и объекта</w:t>
      </w:r>
    </w:p>
    <w:p>
      <w:pPr>
        <w:pStyle w:val="1"/>
        <w:jc w:val="both"/>
      </w:pPr>
      <w:r>
        <w:rPr>
          <w:sz w:val="20"/>
        </w:rPr>
        <w:t xml:space="preserve">капитального строительства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адрес объекта капитального строительства)</w:t>
      </w:r>
    </w:p>
    <w:p>
      <w:pPr>
        <w:pStyle w:val="1"/>
        <w:jc w:val="both"/>
      </w:pPr>
      <w:r>
        <w:rPr>
          <w:sz w:val="20"/>
        </w:rPr>
        <w:t xml:space="preserve">(далее  -  объект капитального  строительства)  к  сети  газораспределения,</w:t>
      </w:r>
    </w:p>
    <w:p>
      <w:pPr>
        <w:pStyle w:val="1"/>
        <w:jc w:val="both"/>
      </w:pPr>
      <w:r>
        <w:rPr>
          <w:sz w:val="20"/>
        </w:rPr>
        <w:t xml:space="preserve">принадлежащей   исполнителю   на  праве  собственности  или  ином  законном</w:t>
      </w:r>
    </w:p>
    <w:p>
      <w:pPr>
        <w:pStyle w:val="1"/>
        <w:jc w:val="both"/>
      </w:pPr>
      <w:r>
        <w:rPr>
          <w:sz w:val="20"/>
        </w:rPr>
        <w:t xml:space="preserve">основании,  или  к  технологически  связанными  с  сетями исполнителя сетям</w:t>
      </w:r>
    </w:p>
    <w:p>
      <w:pPr>
        <w:pStyle w:val="1"/>
        <w:jc w:val="both"/>
      </w:pPr>
      <w:r>
        <w:rPr>
          <w:sz w:val="20"/>
        </w:rPr>
        <w:t xml:space="preserve">газораспределения  и (или) газопотребления основного абонента (далее - сеть</w:t>
      </w:r>
    </w:p>
    <w:p>
      <w:pPr>
        <w:pStyle w:val="1"/>
        <w:jc w:val="both"/>
      </w:pPr>
      <w:r>
        <w:rPr>
          <w:sz w:val="20"/>
        </w:rPr>
        <w:t xml:space="preserve">газораспределения)  с  учетом максимальной нагрузки (часовым расходом газа)</w:t>
      </w:r>
    </w:p>
    <w:p>
      <w:pPr>
        <w:pStyle w:val="1"/>
        <w:jc w:val="both"/>
      </w:pPr>
      <w:r>
        <w:rPr>
          <w:sz w:val="20"/>
        </w:rPr>
        <w:t xml:space="preserve">газоиспользующего оборудования, указанной в технических условиях, заявитель</w:t>
      </w:r>
    </w:p>
    <w:p>
      <w:pPr>
        <w:pStyle w:val="1"/>
        <w:jc w:val="both"/>
      </w:pPr>
      <w:r>
        <w:rPr>
          <w:sz w:val="20"/>
        </w:rPr>
        <w:t xml:space="preserve">обязуется  обеспечить  готовность сетей газопотребления и газоиспользующего</w:t>
      </w:r>
    </w:p>
    <w:p>
      <w:pPr>
        <w:pStyle w:val="1"/>
        <w:jc w:val="both"/>
      </w:pPr>
      <w:r>
        <w:rPr>
          <w:sz w:val="20"/>
        </w:rPr>
        <w:t xml:space="preserve">оборудования    объекта    капитального    строительства    к   подключению</w:t>
      </w:r>
    </w:p>
    <w:p>
      <w:pPr>
        <w:pStyle w:val="1"/>
        <w:jc w:val="both"/>
      </w:pPr>
      <w:r>
        <w:rPr>
          <w:sz w:val="20"/>
        </w:rPr>
        <w:t xml:space="preserve">(технологическому  присоединению)  в  пределах  границ  принадлежащего  ему</w:t>
      </w:r>
    </w:p>
    <w:p>
      <w:pPr>
        <w:pStyle w:val="1"/>
        <w:jc w:val="both"/>
      </w:pPr>
      <w:r>
        <w:rPr>
          <w:sz w:val="20"/>
        </w:rPr>
        <w:t xml:space="preserve">земельного участка, расположенного 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(указать адрес: область, район, населенный пункт, улица, дом</w:t>
      </w:r>
    </w:p>
    <w:p>
      <w:pPr>
        <w:pStyle w:val="1"/>
        <w:jc w:val="both"/>
      </w:pPr>
      <w:r>
        <w:rPr>
          <w:sz w:val="20"/>
        </w:rPr>
        <w:t xml:space="preserve">           и (или) кадастровый номер и адрес земельного участка)</w:t>
      </w:r>
    </w:p>
    <w:p>
      <w:pPr>
        <w:pStyle w:val="1"/>
        <w:jc w:val="both"/>
      </w:pPr>
      <w:r>
        <w:rPr>
          <w:sz w:val="20"/>
        </w:rPr>
        <w:t xml:space="preserve">и  оплатить  услуги  по  подключению  (технологическому  присоединению),  а</w:t>
      </w:r>
    </w:p>
    <w:p>
      <w:pPr>
        <w:pStyle w:val="1"/>
        <w:jc w:val="both"/>
      </w:pPr>
      <w:r>
        <w:rPr>
          <w:sz w:val="20"/>
        </w:rPr>
        <w:t xml:space="preserve">единый   оператор  газификации  или  региональный  оператор  газификации  -</w:t>
      </w:r>
    </w:p>
    <w:p>
      <w:pPr>
        <w:pStyle w:val="1"/>
        <w:jc w:val="both"/>
      </w:pPr>
      <w:r>
        <w:rPr>
          <w:sz w:val="20"/>
        </w:rPr>
        <w:t xml:space="preserve">обеспечить подключение (технологическое присоединение) объекта капитального</w:t>
      </w:r>
    </w:p>
    <w:p>
      <w:pPr>
        <w:pStyle w:val="1"/>
        <w:jc w:val="both"/>
      </w:pPr>
      <w:r>
        <w:rPr>
          <w:sz w:val="20"/>
        </w:rPr>
        <w:t xml:space="preserve">строительства    к    сети    газораспределения    (далее   -   подключение</w:t>
      </w:r>
    </w:p>
    <w:p>
      <w:pPr>
        <w:pStyle w:val="1"/>
        <w:jc w:val="both"/>
      </w:pPr>
      <w:r>
        <w:rPr>
          <w:sz w:val="20"/>
        </w:rPr>
        <w:t xml:space="preserve">(технологическое присоединение).</w:t>
      </w:r>
    </w:p>
    <w:p>
      <w:pPr>
        <w:pStyle w:val="0"/>
        <w:ind w:firstLine="540"/>
        <w:jc w:val="both"/>
      </w:pPr>
      <w:r>
        <w:rPr>
          <w:sz w:val="20"/>
        </w:rP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history="0" w:anchor="P1213" w:tooltip="                            ТЕХНИЧЕСКИЕ УСЛОВИЯ">
        <w:r>
          <w:rPr>
            <w:sz w:val="20"/>
            <w:color w:val="0000ff"/>
          </w:rPr>
          <w:t xml:space="preserve">приложению N 1</w:t>
        </w:r>
      </w:hyperlink>
      <w:r>
        <w:rPr>
          <w:sz w:val="20"/>
        </w:rPr>
        <w:t xml:space="preserve"> (далее - технические условия), являющимися неотъемлемой частью настоящего договора.</w:t>
      </w:r>
    </w:p>
    <w:bookmarkStart w:id="868" w:name="P868"/>
    <w:bookmarkEnd w:id="868"/>
    <w:p>
      <w:pPr>
        <w:pStyle w:val="0"/>
        <w:spacing w:before="200" w:line-rule="auto"/>
        <w:ind w:firstLine="540"/>
        <w:jc w:val="both"/>
      </w:pPr>
      <w:r>
        <w:rPr>
          <w:sz w:val="20"/>
        </w:rPr>
        <w:t xml:space="preserve">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pPr>
        <w:pStyle w:val="0"/>
        <w:spacing w:before="200" w:line-rule="auto"/>
        <w:ind w:firstLine="540"/>
        <w:jc w:val="both"/>
      </w:pPr>
      <w:r>
        <w:rPr>
          <w:sz w:val="20"/>
        </w:rPr>
        <w:t xml:space="preserve">Последний день срока, установленного в </w:t>
      </w:r>
      <w:hyperlink w:history="0" w:anchor="P868"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r>
          <w:rPr>
            <w:sz w:val="20"/>
            <w:color w:val="0000ff"/>
          </w:rPr>
          <w:t xml:space="preserve">абзаце первом</w:t>
        </w:r>
      </w:hyperlink>
      <w:r>
        <w:rPr>
          <w:sz w:val="20"/>
        </w:rP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pPr>
        <w:pStyle w:val="0"/>
        <w:jc w:val="both"/>
      </w:pPr>
      <w:r>
        <w:rPr>
          <w:sz w:val="20"/>
        </w:rPr>
      </w:r>
    </w:p>
    <w:p>
      <w:pPr>
        <w:pStyle w:val="0"/>
        <w:outlineLvl w:val="2"/>
        <w:jc w:val="center"/>
      </w:pPr>
      <w:r>
        <w:rPr>
          <w:sz w:val="20"/>
        </w:rPr>
        <w:t xml:space="preserve">II. Обязанности и права сторон</w:t>
      </w:r>
    </w:p>
    <w:p>
      <w:pPr>
        <w:pStyle w:val="0"/>
        <w:jc w:val="both"/>
      </w:pPr>
      <w:r>
        <w:rPr>
          <w:sz w:val="20"/>
        </w:rPr>
      </w:r>
    </w:p>
    <w:p>
      <w:pPr>
        <w:pStyle w:val="0"/>
        <w:ind w:firstLine="540"/>
        <w:jc w:val="both"/>
      </w:pPr>
      <w:r>
        <w:rPr>
          <w:sz w:val="20"/>
        </w:rPr>
        <w:t xml:space="preserve">4. Исполнитель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w:t>
      </w:r>
    </w:p>
    <w:p>
      <w:pPr>
        <w:pStyle w:val="0"/>
        <w:spacing w:before="200" w:line-rule="auto"/>
        <w:ind w:firstLine="540"/>
        <w:jc w:val="both"/>
      </w:pPr>
      <w:r>
        <w:rPr>
          <w:sz w:val="20"/>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pPr>
        <w:pStyle w:val="0"/>
        <w:spacing w:before="200" w:line-rule="auto"/>
        <w:ind w:firstLine="540"/>
        <w:jc w:val="both"/>
      </w:pPr>
      <w:r>
        <w:rPr>
          <w:sz w:val="20"/>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history="0" w:anchor="P1213" w:tooltip="                            ТЕХНИЧЕСКИЕ УСЛОВИЯ">
        <w:r>
          <w:rPr>
            <w:sz w:val="20"/>
            <w:color w:val="0000ff"/>
          </w:rPr>
          <w:t xml:space="preserve">приложением N 1</w:t>
        </w:r>
      </w:hyperlink>
      <w:r>
        <w:rPr>
          <w:sz w:val="20"/>
        </w:rPr>
        <w:t xml:space="preserve"> к настоящему договору);</w:t>
      </w:r>
    </w:p>
    <w:p>
      <w:pPr>
        <w:pStyle w:val="0"/>
        <w:spacing w:before="200" w:line-rule="auto"/>
        <w:ind w:firstLine="540"/>
        <w:jc w:val="both"/>
      </w:pPr>
      <w:r>
        <w:rPr>
          <w:sz w:val="20"/>
        </w:rPr>
        <w:t xml:space="preserve">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pPr>
        <w:pStyle w:val="0"/>
        <w:spacing w:before="200" w:line-rule="auto"/>
        <w:ind w:firstLine="540"/>
        <w:jc w:val="both"/>
      </w:pPr>
      <w:r>
        <w:rPr>
          <w:sz w:val="20"/>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history="0" w:anchor="P868"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r>
          <w:rPr>
            <w:sz w:val="20"/>
            <w:color w:val="0000ff"/>
          </w:rPr>
          <w:t xml:space="preserve">пунктом 3</w:t>
        </w:r>
      </w:hyperlink>
      <w:r>
        <w:rPr>
          <w:sz w:val="20"/>
        </w:rPr>
        <w:t xml:space="preserve"> настоящего договора (при необходимости выполнения таких мероприятий);</w:t>
      </w:r>
    </w:p>
    <w:p>
      <w:pPr>
        <w:pStyle w:val="0"/>
        <w:spacing w:before="200" w:line-rule="auto"/>
        <w:ind w:firstLine="540"/>
        <w:jc w:val="both"/>
      </w:pPr>
      <w:r>
        <w:rPr>
          <w:sz w:val="20"/>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history="0" w:anchor="P868" w:tooltip="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
        <w:r>
          <w:rPr>
            <w:sz w:val="20"/>
            <w:color w:val="0000ff"/>
          </w:rPr>
          <w:t xml:space="preserve">пунктом 3</w:t>
        </w:r>
      </w:hyperlink>
      <w:r>
        <w:rPr>
          <w:sz w:val="20"/>
        </w:rPr>
        <w:t xml:space="preserve"> настоящего договора;</w:t>
      </w:r>
    </w:p>
    <w:p>
      <w:pPr>
        <w:pStyle w:val="0"/>
        <w:spacing w:before="200" w:line-rule="auto"/>
        <w:ind w:firstLine="540"/>
        <w:jc w:val="both"/>
      </w:pPr>
      <w:r>
        <w:rPr>
          <w:sz w:val="20"/>
        </w:rPr>
        <w:t xml:space="preserve">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pPr>
        <w:pStyle w:val="0"/>
        <w:spacing w:before="200" w:line-rule="auto"/>
        <w:ind w:firstLine="540"/>
        <w:jc w:val="both"/>
      </w:pPr>
      <w:r>
        <w:rPr>
          <w:sz w:val="20"/>
        </w:rPr>
        <w:t xml:space="preserve">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pPr>
        <w:pStyle w:val="0"/>
        <w:spacing w:before="200" w:line-rule="auto"/>
        <w:ind w:firstLine="540"/>
        <w:jc w:val="both"/>
      </w:pPr>
      <w:r>
        <w:rPr>
          <w:sz w:val="20"/>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государственных и муниципальных услуг (функций) (далее - региональный портал);</w:t>
      </w:r>
    </w:p>
    <w:p>
      <w:pPr>
        <w:pStyle w:val="0"/>
        <w:spacing w:before="200" w:line-rule="auto"/>
        <w:ind w:firstLine="540"/>
        <w:jc w:val="both"/>
      </w:pPr>
      <w:r>
        <w:rPr>
          <w:sz w:val="20"/>
        </w:rPr>
        <w:t xml:space="preserve">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pPr>
        <w:pStyle w:val="0"/>
        <w:spacing w:before="200" w:line-rule="auto"/>
        <w:ind w:firstLine="540"/>
        <w:jc w:val="both"/>
      </w:pPr>
      <w:r>
        <w:rPr>
          <w:sz w:val="20"/>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pPr>
        <w:pStyle w:val="0"/>
        <w:spacing w:before="200" w:line-rule="auto"/>
        <w:ind w:firstLine="540"/>
        <w:jc w:val="both"/>
      </w:pPr>
      <w:r>
        <w:rPr>
          <w:sz w:val="20"/>
        </w:rPr>
        <w:t xml:space="preserve">в случае поступления в соответствии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pStyle w:val="0"/>
        <w:spacing w:before="200" w:line-rule="auto"/>
        <w:ind w:firstLine="540"/>
        <w:jc w:val="both"/>
      </w:pPr>
      <w:r>
        <w:rPr>
          <w:sz w:val="20"/>
        </w:rPr>
        <w:t xml:space="preserve">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pPr>
        <w:pStyle w:val="0"/>
        <w:spacing w:before="200" w:line-rule="auto"/>
        <w:ind w:firstLine="540"/>
        <w:jc w:val="both"/>
      </w:pPr>
      <w:r>
        <w:rPr>
          <w:sz w:val="20"/>
        </w:rPr>
        <w:t xml:space="preserve">нести эксплуатационную ответственность в соответствии с актом о подключении (технологическом присоединении).</w:t>
      </w:r>
    </w:p>
    <w:p>
      <w:pPr>
        <w:pStyle w:val="0"/>
        <w:spacing w:before="200" w:line-rule="auto"/>
        <w:ind w:firstLine="540"/>
        <w:jc w:val="both"/>
      </w:pPr>
      <w:r>
        <w:rPr>
          <w:sz w:val="20"/>
        </w:rPr>
        <w:t xml:space="preserve">5. Исполнитель вправе:</w:t>
      </w:r>
    </w:p>
    <w:p>
      <w:pPr>
        <w:pStyle w:val="0"/>
        <w:spacing w:before="200" w:line-rule="auto"/>
        <w:ind w:firstLine="540"/>
        <w:jc w:val="both"/>
      </w:pPr>
      <w:r>
        <w:rPr>
          <w:sz w:val="20"/>
        </w:rPr>
        <w:t xml:space="preserve">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pPr>
        <w:pStyle w:val="0"/>
        <w:spacing w:before="200" w:line-rule="auto"/>
        <w:ind w:firstLine="540"/>
        <w:jc w:val="both"/>
      </w:pPr>
      <w:r>
        <w:rPr>
          <w:sz w:val="20"/>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history="0" w:anchor="P312" w:tooltip="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пунктом 57 настоящих Правил).">
        <w:r>
          <w:rPr>
            <w:sz w:val="20"/>
            <w:color w:val="0000ff"/>
          </w:rPr>
          <w:t xml:space="preserve">пункте 58</w:t>
        </w:r>
      </w:hyperlink>
      <w:r>
        <w:rPr>
          <w:sz w:val="20"/>
        </w:rPr>
        <w:t xml:space="preserve"> Правил;</w:t>
      </w:r>
    </w:p>
    <w:p>
      <w:pPr>
        <w:pStyle w:val="0"/>
        <w:spacing w:before="200" w:line-rule="auto"/>
        <w:ind w:firstLine="540"/>
        <w:jc w:val="both"/>
      </w:pPr>
      <w:r>
        <w:rPr>
          <w:sz w:val="20"/>
        </w:rPr>
        <w:t xml:space="preserve">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pPr>
        <w:pStyle w:val="0"/>
        <w:spacing w:before="200" w:line-rule="auto"/>
        <w:ind w:firstLine="540"/>
        <w:jc w:val="both"/>
      </w:pPr>
      <w:r>
        <w:rPr>
          <w:sz w:val="20"/>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pPr>
        <w:pStyle w:val="0"/>
        <w:spacing w:before="200" w:line-rule="auto"/>
        <w:ind w:firstLine="540"/>
        <w:jc w:val="both"/>
      </w:pPr>
      <w:r>
        <w:rPr>
          <w:sz w:val="20"/>
        </w:rPr>
        <w:t xml:space="preserve">6. Заявитель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pPr>
        <w:pStyle w:val="0"/>
        <w:spacing w:before="200" w:line-rule="auto"/>
        <w:ind w:firstLine="540"/>
        <w:jc w:val="both"/>
      </w:pPr>
      <w:r>
        <w:rPr>
          <w:sz w:val="20"/>
        </w:rPr>
        <w:t xml:space="preserve">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pPr>
        <w:pStyle w:val="0"/>
        <w:spacing w:before="200" w:line-rule="auto"/>
        <w:ind w:firstLine="540"/>
        <w:jc w:val="both"/>
      </w:pPr>
      <w:r>
        <w:rPr>
          <w:sz w:val="20"/>
        </w:rPr>
        <w:t xml:space="preserve">в случае поступления в соответствии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pPr>
        <w:pStyle w:val="0"/>
        <w:spacing w:before="200" w:line-rule="auto"/>
        <w:ind w:firstLine="540"/>
        <w:jc w:val="both"/>
      </w:pPr>
      <w:r>
        <w:rPr>
          <w:sz w:val="20"/>
        </w:rPr>
        <w:t xml:space="preserve">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pPr>
        <w:pStyle w:val="0"/>
        <w:spacing w:before="200" w:line-rule="auto"/>
        <w:ind w:firstLine="540"/>
        <w:jc w:val="both"/>
      </w:pPr>
      <w:r>
        <w:rPr>
          <w:sz w:val="20"/>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pPr>
        <w:pStyle w:val="0"/>
        <w:spacing w:before="200" w:line-rule="auto"/>
        <w:ind w:firstLine="540"/>
        <w:jc w:val="both"/>
      </w:pPr>
      <w:r>
        <w:rPr>
          <w:sz w:val="20"/>
        </w:rP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pPr>
        <w:pStyle w:val="0"/>
        <w:spacing w:before="200" w:line-rule="auto"/>
        <w:ind w:firstLine="540"/>
        <w:jc w:val="both"/>
      </w:pPr>
      <w:r>
        <w:rPr>
          <w:sz w:val="20"/>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pPr>
        <w:pStyle w:val="0"/>
        <w:spacing w:before="200" w:line-rule="auto"/>
        <w:ind w:firstLine="540"/>
        <w:jc w:val="both"/>
      </w:pPr>
      <w:r>
        <w:rPr>
          <w:sz w:val="20"/>
        </w:rPr>
        <w:t xml:space="preserve">уведомить исполнителя о выполнении технических условий в порядке, определенном настоящим договором;</w:t>
      </w:r>
    </w:p>
    <w:p>
      <w:pPr>
        <w:pStyle w:val="0"/>
        <w:spacing w:before="200" w:line-rule="auto"/>
        <w:ind w:firstLine="540"/>
        <w:jc w:val="both"/>
      </w:pPr>
      <w:r>
        <w:rPr>
          <w:sz w:val="20"/>
        </w:rPr>
        <w:t xml:space="preserve">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pPr>
        <w:pStyle w:val="0"/>
        <w:spacing w:before="200" w:line-rule="auto"/>
        <w:ind w:firstLine="540"/>
        <w:jc w:val="both"/>
      </w:pPr>
      <w:r>
        <w:rPr>
          <w:sz w:val="20"/>
        </w:rPr>
        <w:t xml:space="preserve">внести плату за подключение (технологическое присоединение) в размере и сроки, которые установлены настоящим договором;</w:t>
      </w:r>
    </w:p>
    <w:p>
      <w:pPr>
        <w:pStyle w:val="0"/>
        <w:spacing w:before="200" w:line-rule="auto"/>
        <w:ind w:firstLine="540"/>
        <w:jc w:val="both"/>
      </w:pPr>
      <w:r>
        <w:rPr>
          <w:sz w:val="20"/>
        </w:rPr>
        <w:t xml:space="preserve">подписать акт о готовности в день его составления исполнителем;</w:t>
      </w:r>
    </w:p>
    <w:p>
      <w:pPr>
        <w:pStyle w:val="0"/>
        <w:spacing w:before="200" w:line-rule="auto"/>
        <w:ind w:firstLine="540"/>
        <w:jc w:val="both"/>
      </w:pPr>
      <w:r>
        <w:rPr>
          <w:sz w:val="20"/>
        </w:rPr>
        <w:t xml:space="preserve">нести имущественную и эксплуатационную ответственность в соответствии с актом о подключении (технологическом присоединении);</w:t>
      </w:r>
    </w:p>
    <w:p>
      <w:pPr>
        <w:pStyle w:val="0"/>
        <w:spacing w:before="200" w:line-rule="auto"/>
        <w:ind w:firstLine="540"/>
        <w:jc w:val="both"/>
      </w:pPr>
      <w:r>
        <w:rPr>
          <w:sz w:val="20"/>
        </w:rPr>
        <w:t xml:space="preserve">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pPr>
        <w:pStyle w:val="0"/>
        <w:spacing w:before="200" w:line-rule="auto"/>
        <w:ind w:firstLine="540"/>
        <w:jc w:val="both"/>
      </w:pPr>
      <w:r>
        <w:rPr>
          <w:sz w:val="20"/>
        </w:rPr>
        <w:t xml:space="preserve">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pPr>
        <w:pStyle w:val="0"/>
        <w:spacing w:before="200" w:line-rule="auto"/>
        <w:ind w:firstLine="540"/>
        <w:jc w:val="both"/>
      </w:pPr>
      <w:r>
        <w:rPr>
          <w:sz w:val="20"/>
        </w:rPr>
        <w:t xml:space="preserve">7. Заявитель вправе:</w:t>
      </w:r>
    </w:p>
    <w:p>
      <w:pPr>
        <w:pStyle w:val="0"/>
        <w:spacing w:before="200" w:line-rule="auto"/>
        <w:ind w:firstLine="540"/>
        <w:jc w:val="both"/>
      </w:pPr>
      <w:r>
        <w:rPr>
          <w:sz w:val="20"/>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spacing w:before="200" w:line-rule="auto"/>
        <w:ind w:firstLine="540"/>
        <w:jc w:val="both"/>
      </w:pPr>
      <w:r>
        <w:rPr>
          <w:sz w:val="20"/>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 </w:t>
      </w:r>
      <w:hyperlink w:history="0" w:anchor="P1194" w:tooltip="&lt;4&gt; Указывается в случае осуществления подключения (технологического присоединения) по индивидуальному проекту в порядке, предусмотренном пунктом 90 Правил.">
        <w:r>
          <w:rPr>
            <w:sz w:val="20"/>
            <w:color w:val="0000ff"/>
          </w:rPr>
          <w:t xml:space="preserve">&lt;4&gt;</w:t>
        </w:r>
      </w:hyperlink>
      <w:r>
        <w:rPr>
          <w:sz w:val="20"/>
        </w:rPr>
        <w:t xml:space="preserve">;</w:t>
      </w:r>
    </w:p>
    <w:p>
      <w:pPr>
        <w:pStyle w:val="0"/>
        <w:spacing w:before="200" w:line-rule="auto"/>
        <w:ind w:firstLine="540"/>
        <w:jc w:val="both"/>
      </w:pPr>
      <w:r>
        <w:rPr>
          <w:sz w:val="20"/>
        </w:rPr>
        <w:t xml:space="preserve">направить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pStyle w:val="0"/>
        <w:spacing w:before="200" w:line-rule="auto"/>
        <w:ind w:firstLine="540"/>
        <w:jc w:val="both"/>
      </w:pPr>
      <w:r>
        <w:rPr>
          <w:sz w:val="20"/>
        </w:rPr>
        <w:t xml:space="preserve">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pPr>
        <w:pStyle w:val="0"/>
        <w:spacing w:before="200" w:line-rule="auto"/>
        <w:ind w:firstLine="540"/>
        <w:jc w:val="both"/>
      </w:pPr>
      <w:r>
        <w:rPr>
          <w:sz w:val="20"/>
        </w:rP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pPr>
        <w:pStyle w:val="0"/>
        <w:spacing w:before="200" w:line-rule="auto"/>
        <w:ind w:firstLine="540"/>
        <w:jc w:val="both"/>
      </w:pPr>
      <w:r>
        <w:rPr>
          <w:sz w:val="20"/>
        </w:rPr>
        <w:t xml:space="preserve">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pPr>
        <w:pStyle w:val="0"/>
        <w:spacing w:before="200" w:line-rule="auto"/>
        <w:ind w:firstLine="540"/>
        <w:jc w:val="both"/>
      </w:pPr>
      <w:r>
        <w:rPr>
          <w:sz w:val="20"/>
        </w:rPr>
        <w:t xml:space="preserve">8. Единый оператор газификации или региональный оператор газификации обязан:</w:t>
      </w:r>
    </w:p>
    <w:p>
      <w:pPr>
        <w:pStyle w:val="0"/>
        <w:spacing w:before="200" w:line-rule="auto"/>
        <w:ind w:firstLine="540"/>
        <w:jc w:val="both"/>
      </w:pPr>
      <w:r>
        <w:rPr>
          <w:sz w:val="20"/>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pPr>
        <w:pStyle w:val="0"/>
        <w:spacing w:before="200" w:line-rule="auto"/>
        <w:ind w:firstLine="540"/>
        <w:jc w:val="both"/>
      </w:pPr>
      <w:r>
        <w:rPr>
          <w:sz w:val="20"/>
        </w:rP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pPr>
        <w:pStyle w:val="0"/>
        <w:spacing w:before="200" w:line-rule="auto"/>
        <w:ind w:firstLine="540"/>
        <w:jc w:val="both"/>
      </w:pPr>
      <w:r>
        <w:rPr>
          <w:sz w:val="20"/>
        </w:rPr>
        <w:t xml:space="preserve">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pPr>
        <w:pStyle w:val="0"/>
        <w:spacing w:before="200" w:line-rule="auto"/>
        <w:ind w:firstLine="540"/>
        <w:jc w:val="both"/>
      </w:pPr>
      <w:r>
        <w:rPr>
          <w:sz w:val="20"/>
        </w:rPr>
        <w:t xml:space="preserve">10. В день осуществления фактического присоединения (врезки и пуска газа) стороны подписывают акт о подключении (технологическом присоединении).</w:t>
      </w:r>
    </w:p>
    <w:p>
      <w:pPr>
        <w:pStyle w:val="0"/>
        <w:jc w:val="both"/>
      </w:pPr>
      <w:r>
        <w:rPr>
          <w:sz w:val="20"/>
        </w:rPr>
      </w:r>
    </w:p>
    <w:bookmarkStart w:id="923" w:name="P923"/>
    <w:bookmarkEnd w:id="923"/>
    <w:p>
      <w:pPr>
        <w:pStyle w:val="0"/>
        <w:outlineLvl w:val="2"/>
        <w:jc w:val="center"/>
      </w:pPr>
      <w:r>
        <w:rPr>
          <w:sz w:val="20"/>
        </w:rPr>
        <w:t xml:space="preserve">III. Плата за подключение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1"/>
        <w:jc w:val="both"/>
      </w:pPr>
      <w:r>
        <w:rPr>
          <w:sz w:val="20"/>
        </w:rPr>
        <w:t xml:space="preserve">    11.  Размер платы за подключение (технологическое присоединение) (далее</w:t>
      </w:r>
    </w:p>
    <w:p>
      <w:pPr>
        <w:pStyle w:val="1"/>
        <w:jc w:val="both"/>
      </w:pPr>
      <w:r>
        <w:rPr>
          <w:sz w:val="20"/>
        </w:rPr>
        <w:t xml:space="preserve">-  плата),  за  исключением  случаев, когда размер платы устанавливается по</w:t>
      </w:r>
    </w:p>
    <w:p>
      <w:pPr>
        <w:pStyle w:val="1"/>
        <w:jc w:val="both"/>
      </w:pPr>
      <w:r>
        <w:rPr>
          <w:sz w:val="20"/>
        </w:rPr>
        <w:t xml:space="preserve">индивидуальному проекту, определяется в соответствии с решением </w:t>
      </w:r>
      <w:hyperlink w:history="0" w:anchor="P1195" w:tooltip="&lt;5&gt; За исключением платы за поставку газоиспользующего оборудования и (или) поставку прибора учета газа.">
        <w:r>
          <w:rPr>
            <w:sz w:val="20"/>
            <w:color w:val="0000ff"/>
          </w:rPr>
          <w:t xml:space="preserve">&lt;5&gt;</w:t>
        </w:r>
      </w:hyperlink>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субъекта Российской Федерации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 N ________ и составляет _______ рублей __ копеек, в том числе</w:t>
      </w:r>
    </w:p>
    <w:p>
      <w:pPr>
        <w:pStyle w:val="1"/>
        <w:jc w:val="both"/>
      </w:pPr>
      <w:r>
        <w:rPr>
          <w:sz w:val="20"/>
        </w:rPr>
        <w:t xml:space="preserve">НДС  ________  рублей  __  копеек  (сумма  прописью),  а  также  стоимостью</w:t>
      </w:r>
    </w:p>
    <w:p>
      <w:pPr>
        <w:pStyle w:val="1"/>
        <w:jc w:val="both"/>
      </w:pPr>
      <w:r>
        <w:rPr>
          <w:sz w:val="20"/>
        </w:rPr>
        <w:t xml:space="preserve">газоиспользующего оборудования и (или) прибора учета газа.</w:t>
      </w:r>
    </w:p>
    <w:p>
      <w:pPr>
        <w:pStyle w:val="0"/>
        <w:ind w:firstLine="540"/>
        <w:jc w:val="both"/>
      </w:pPr>
      <w:r>
        <w:rPr>
          <w:sz w:val="20"/>
        </w:rPr>
        <w:t xml:space="preserve">12. Внесение платы осуществляется заявителем в следующем порядке (выбирается один из следующих вариантов в зависимости от категории заявителя):</w:t>
      </w:r>
    </w:p>
    <w:p>
      <w:pPr>
        <w:pStyle w:val="0"/>
        <w:spacing w:before="200" w:line-rule="auto"/>
        <w:ind w:firstLine="540"/>
        <w:jc w:val="both"/>
      </w:pPr>
      <w:r>
        <w:rPr>
          <w:sz w:val="20"/>
        </w:rPr>
        <w:t xml:space="preserve">а) для заявителей первой категории:</w:t>
      </w:r>
    </w:p>
    <w:p>
      <w:pPr>
        <w:pStyle w:val="0"/>
        <w:spacing w:before="200" w:line-rule="auto"/>
        <w:ind w:firstLine="540"/>
        <w:jc w:val="both"/>
      </w:pPr>
      <w:r>
        <w:rPr>
          <w:sz w:val="20"/>
        </w:rPr>
        <w:t xml:space="preserve">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pPr>
        <w:pStyle w:val="0"/>
        <w:spacing w:before="200" w:line-rule="auto"/>
        <w:ind w:firstLine="540"/>
        <w:jc w:val="both"/>
      </w:pPr>
      <w:r>
        <w:rPr>
          <w:sz w:val="20"/>
        </w:rP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history="0" w:anchor="P358"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r>
          <w:rPr>
            <w:sz w:val="20"/>
            <w:color w:val="0000ff"/>
          </w:rPr>
          <w:t xml:space="preserve">подпунктом "а" пункта 72</w:t>
        </w:r>
      </w:hyperlink>
      <w:r>
        <w:rPr>
          <w:sz w:val="20"/>
        </w:rPr>
        <w:t xml:space="preserve"> Правил, в объеме, определенном в настоящем договоре;</w:t>
      </w:r>
    </w:p>
    <w:p>
      <w:pPr>
        <w:pStyle w:val="0"/>
        <w:spacing w:before="200" w:line-rule="auto"/>
        <w:ind w:firstLine="540"/>
        <w:jc w:val="both"/>
      </w:pPr>
      <w:r>
        <w:rPr>
          <w:sz w:val="20"/>
        </w:rPr>
        <w:t xml:space="preserve">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pPr>
        <w:pStyle w:val="0"/>
        <w:spacing w:before="200" w:line-rule="auto"/>
        <w:ind w:firstLine="540"/>
        <w:jc w:val="both"/>
      </w:pPr>
      <w:r>
        <w:rPr>
          <w:sz w:val="20"/>
        </w:rPr>
        <w:t xml:space="preserve">б) для заявителей второй и третьей категорий, за исключением случаев, когда размер платы устанавливается по индивидуальному проекту:</w:t>
      </w:r>
    </w:p>
    <w:p>
      <w:pPr>
        <w:pStyle w:val="0"/>
        <w:spacing w:before="200" w:line-rule="auto"/>
        <w:ind w:firstLine="540"/>
        <w:jc w:val="both"/>
      </w:pPr>
      <w:r>
        <w:rPr>
          <w:sz w:val="20"/>
        </w:rPr>
        <w:t xml:space="preserve">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pPr>
        <w:pStyle w:val="0"/>
        <w:spacing w:before="200" w:line-rule="auto"/>
        <w:ind w:firstLine="540"/>
        <w:jc w:val="both"/>
      </w:pPr>
      <w:r>
        <w:rPr>
          <w:sz w:val="20"/>
        </w:rPr>
        <w:t xml:space="preserve">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pPr>
        <w:pStyle w:val="0"/>
        <w:spacing w:before="200" w:line-rule="auto"/>
        <w:ind w:firstLine="540"/>
        <w:jc w:val="both"/>
      </w:pPr>
      <w:r>
        <w:rPr>
          <w:sz w:val="20"/>
        </w:rPr>
        <w:t xml:space="preserve">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pPr>
        <w:pStyle w:val="0"/>
        <w:spacing w:before="200" w:line-rule="auto"/>
        <w:ind w:firstLine="540"/>
        <w:jc w:val="both"/>
      </w:pPr>
      <w:r>
        <w:rPr>
          <w:sz w:val="20"/>
        </w:rPr>
        <w:t xml:space="preserve">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pPr>
        <w:pStyle w:val="0"/>
        <w:spacing w:before="200" w:line-rule="auto"/>
        <w:ind w:firstLine="540"/>
        <w:jc w:val="both"/>
      </w:pPr>
      <w:r>
        <w:rPr>
          <w:sz w:val="20"/>
        </w:rPr>
        <w:t xml:space="preserve">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pPr>
        <w:pStyle w:val="1"/>
        <w:spacing w:before="200" w:line-rule="auto"/>
        <w:jc w:val="both"/>
      </w:pPr>
      <w:r>
        <w:rPr>
          <w:sz w:val="20"/>
        </w:rPr>
        <w:t xml:space="preserve">    Внесение   платы   осуществляется   заявителем   в  следующем  порядке:</w:t>
      </w:r>
    </w:p>
    <w:p>
      <w:pPr>
        <w:pStyle w:val="1"/>
        <w:jc w:val="both"/>
      </w:pPr>
      <w:r>
        <w:rPr>
          <w:sz w:val="20"/>
        </w:rPr>
        <w:t xml:space="preserve">___________________________________________________________________________</w:t>
      </w:r>
    </w:p>
    <w:p>
      <w:pPr>
        <w:pStyle w:val="1"/>
        <w:jc w:val="both"/>
      </w:pPr>
      <w:r>
        <w:rPr>
          <w:sz w:val="20"/>
        </w:rPr>
        <w:t xml:space="preserve">   (указываются порядок и сроки внесения платы, которые устанавливаются</w:t>
      </w:r>
    </w:p>
    <w:p>
      <w:pPr>
        <w:pStyle w:val="1"/>
        <w:jc w:val="both"/>
      </w:pPr>
      <w:r>
        <w:rPr>
          <w:sz w:val="20"/>
        </w:rPr>
        <w:t xml:space="preserve">      по согласованию сторон, по каждому этапу с указанием стоимости</w:t>
      </w:r>
    </w:p>
    <w:p>
      <w:pPr>
        <w:pStyle w:val="1"/>
        <w:jc w:val="both"/>
      </w:pPr>
      <w:r>
        <w:rPr>
          <w:sz w:val="20"/>
        </w:rPr>
        <w:t xml:space="preserve">                его выполнения и составляющей размера НДС)</w:t>
      </w:r>
    </w:p>
    <w:p>
      <w:pPr>
        <w:pStyle w:val="1"/>
        <w:jc w:val="both"/>
      </w:pPr>
      <w:r>
        <w:rPr>
          <w:sz w:val="20"/>
        </w:rPr>
        <w:t xml:space="preserve">    г)   в  случае,  предусмотренном  </w:t>
      </w:r>
      <w:hyperlink w:history="0" w:anchor="P343" w:tooltip="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w:r>
          <w:rPr>
            <w:sz w:val="20"/>
            <w:color w:val="0000ff"/>
          </w:rPr>
          <w:t xml:space="preserve">пунктом  67</w:t>
        </w:r>
      </w:hyperlink>
      <w:r>
        <w:rPr>
          <w:sz w:val="20"/>
        </w:rPr>
        <w:t xml:space="preserve">  Правил,  внесение  платы</w:t>
      </w:r>
    </w:p>
    <w:p>
      <w:pPr>
        <w:pStyle w:val="1"/>
        <w:jc w:val="both"/>
      </w:pPr>
      <w:r>
        <w:rPr>
          <w:sz w:val="20"/>
        </w:rPr>
        <w:t xml:space="preserve">осуществляется  заявителем  исходя  из  этапов строительства, реконструкции</w:t>
      </w:r>
    </w:p>
    <w:p>
      <w:pPr>
        <w:pStyle w:val="1"/>
        <w:jc w:val="both"/>
      </w:pPr>
      <w:r>
        <w:rPr>
          <w:sz w:val="20"/>
        </w:rPr>
        <w:t xml:space="preserve">объектов     капитального    строительства,    предусмотренных    проектной</w:t>
      </w:r>
    </w:p>
    <w:p>
      <w:pPr>
        <w:pStyle w:val="1"/>
        <w:jc w:val="both"/>
      </w:pPr>
      <w:r>
        <w:rPr>
          <w:sz w:val="20"/>
        </w:rPr>
        <w:t xml:space="preserve">документацией, проектом планировки территории, разрешением на строительство</w:t>
      </w:r>
    </w:p>
    <w:p>
      <w:pPr>
        <w:pStyle w:val="1"/>
        <w:jc w:val="both"/>
      </w:pPr>
      <w:r>
        <w:rPr>
          <w:sz w:val="20"/>
        </w:rPr>
        <w:t xml:space="preserve">__________________________________________________________________________.</w:t>
      </w:r>
    </w:p>
    <w:p>
      <w:pPr>
        <w:pStyle w:val="1"/>
        <w:jc w:val="both"/>
      </w:pPr>
      <w:r>
        <w:rPr>
          <w:sz w:val="20"/>
        </w:rPr>
        <w:t xml:space="preserve">   (указываются порядок и сроки внесения платы, которые устанавливаются</w:t>
      </w:r>
    </w:p>
    <w:p>
      <w:pPr>
        <w:pStyle w:val="1"/>
        <w:jc w:val="both"/>
      </w:pPr>
      <w:r>
        <w:rPr>
          <w:sz w:val="20"/>
        </w:rPr>
        <w:t xml:space="preserve">      по согласованию сторон, по каждому этапу с указанием стоимости</w:t>
      </w:r>
    </w:p>
    <w:p>
      <w:pPr>
        <w:pStyle w:val="1"/>
        <w:jc w:val="both"/>
      </w:pPr>
      <w:r>
        <w:rPr>
          <w:sz w:val="20"/>
        </w:rPr>
        <w:t xml:space="preserve">                его выполнения и составляющей размера НДС)</w:t>
      </w:r>
    </w:p>
    <w:p>
      <w:pPr>
        <w:pStyle w:val="1"/>
        <w:jc w:val="both"/>
      </w:pPr>
      <w:r>
        <w:rPr>
          <w:sz w:val="20"/>
        </w:rPr>
        <w:t xml:space="preserve">    Размер   платы   по   индивидуальному   проекту   утверждается  органом</w:t>
      </w:r>
    </w:p>
    <w:p>
      <w:pPr>
        <w:pStyle w:val="1"/>
        <w:jc w:val="both"/>
      </w:pPr>
      <w:r>
        <w:rPr>
          <w:sz w:val="20"/>
        </w:rPr>
        <w:t xml:space="preserve">исполнительной    власти    субъекта   Российской   Федерации   в   области</w:t>
      </w:r>
    </w:p>
    <w:p>
      <w:pPr>
        <w:pStyle w:val="1"/>
        <w:jc w:val="both"/>
      </w:pPr>
      <w:r>
        <w:rPr>
          <w:sz w:val="20"/>
        </w:rPr>
        <w:t xml:space="preserve">государственного регулирования тарифов ___________________________________.</w:t>
      </w:r>
    </w:p>
    <w:p>
      <w:pPr>
        <w:pStyle w:val="1"/>
        <w:jc w:val="both"/>
      </w:pPr>
      <w:r>
        <w:rPr>
          <w:sz w:val="20"/>
        </w:rPr>
        <w:t xml:space="preserve">                                       (наименование органа исполнительной</w:t>
      </w:r>
    </w:p>
    <w:p>
      <w:pPr>
        <w:pStyle w:val="1"/>
        <w:jc w:val="both"/>
      </w:pPr>
      <w:r>
        <w:rPr>
          <w:sz w:val="20"/>
        </w:rPr>
        <w:t xml:space="preserve">                                       власти субъекта Российской Федерации</w:t>
      </w:r>
    </w:p>
    <w:p>
      <w:pPr>
        <w:pStyle w:val="1"/>
        <w:jc w:val="both"/>
      </w:pPr>
      <w:r>
        <w:rPr>
          <w:sz w:val="20"/>
        </w:rPr>
        <w:t xml:space="preserve">                                            в области государственного</w:t>
      </w:r>
    </w:p>
    <w:p>
      <w:pPr>
        <w:pStyle w:val="1"/>
        <w:jc w:val="both"/>
      </w:pPr>
      <w:r>
        <w:rPr>
          <w:sz w:val="20"/>
        </w:rPr>
        <w:t xml:space="preserve">                                              регулирования тарифов)</w:t>
      </w:r>
    </w:p>
    <w:p>
      <w:pPr>
        <w:pStyle w:val="0"/>
        <w:ind w:firstLine="540"/>
        <w:jc w:val="both"/>
      </w:pPr>
      <w:r>
        <w:rPr>
          <w:sz w:val="20"/>
        </w:rP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history="0" w:anchor="P1365" w:tooltip="ПРЕДВАРИТЕЛЬНЫЙ РАСЧЕТ">
        <w:r>
          <w:rPr>
            <w:sz w:val="20"/>
            <w:color w:val="0000ff"/>
          </w:rPr>
          <w:t xml:space="preserve">приложению N 2</w:t>
        </w:r>
      </w:hyperlink>
      <w:r>
        <w:rPr>
          <w:sz w:val="20"/>
        </w:rPr>
        <w:t xml:space="preserve">,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pPr>
        <w:pStyle w:val="0"/>
        <w:spacing w:before="200" w:line-rule="auto"/>
        <w:ind w:firstLine="540"/>
        <w:jc w:val="both"/>
      </w:pPr>
      <w:r>
        <w:rPr>
          <w:sz w:val="20"/>
        </w:rPr>
        <w:t xml:space="preserve">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pPr>
        <w:pStyle w:val="0"/>
        <w:spacing w:before="200" w:line-rule="auto"/>
        <w:ind w:firstLine="540"/>
        <w:jc w:val="both"/>
      </w:pPr>
      <w:r>
        <w:rPr>
          <w:sz w:val="20"/>
        </w:rPr>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pPr>
        <w:pStyle w:val="1"/>
        <w:spacing w:before="200" w:line-rule="auto"/>
        <w:jc w:val="both"/>
      </w:pPr>
      <w:r>
        <w:rPr>
          <w:sz w:val="20"/>
        </w:rPr>
        <w:t xml:space="preserve">    В  случае  если  размер  платы  при  утверждении  будет изменен органом</w:t>
      </w:r>
    </w:p>
    <w:p>
      <w:pPr>
        <w:pStyle w:val="1"/>
        <w:jc w:val="both"/>
      </w:pPr>
      <w:r>
        <w:rPr>
          <w:sz w:val="20"/>
        </w:rPr>
        <w:t xml:space="preserve">исполнительной  власти  субъекта  Российской  Федерации,  стороны  в  целях</w:t>
      </w:r>
    </w:p>
    <w:p>
      <w:pPr>
        <w:pStyle w:val="1"/>
        <w:jc w:val="both"/>
      </w:pPr>
      <w:r>
        <w:rPr>
          <w:sz w:val="20"/>
        </w:rPr>
        <w:t xml:space="preserve">корректировки   размера   платы   заключают   дополнительное  соглашение  к</w:t>
      </w:r>
    </w:p>
    <w:p>
      <w:pPr>
        <w:pStyle w:val="1"/>
        <w:jc w:val="both"/>
      </w:pPr>
      <w:r>
        <w:rPr>
          <w:sz w:val="20"/>
        </w:rPr>
        <w:t xml:space="preserve">настоящему договору в течение ________________________________________ дней</w:t>
      </w:r>
    </w:p>
    <w:p>
      <w:pPr>
        <w:pStyle w:val="1"/>
        <w:jc w:val="both"/>
      </w:pPr>
      <w:r>
        <w:rPr>
          <w:sz w:val="20"/>
        </w:rPr>
        <w:t xml:space="preserve">                                 (срок устанавливается сторонами)</w:t>
      </w:r>
    </w:p>
    <w:p>
      <w:pPr>
        <w:pStyle w:val="1"/>
        <w:jc w:val="both"/>
      </w:pPr>
      <w:r>
        <w:rPr>
          <w:sz w:val="20"/>
        </w:rPr>
        <w:t xml:space="preserve">после утверждения размера платы.</w:t>
      </w:r>
    </w:p>
    <w:p>
      <w:pPr>
        <w:pStyle w:val="0"/>
        <w:ind w:firstLine="540"/>
        <w:jc w:val="both"/>
      </w:pPr>
      <w:r>
        <w:rPr>
          <w:sz w:val="20"/>
        </w:rPr>
        <w:t xml:space="preserve">13. Стоимость согласования проектной документации сети газопотребления входит в состав платы и дополнительно заявителем не оплачивается.</w:t>
      </w:r>
    </w:p>
    <w:p>
      <w:pPr>
        <w:pStyle w:val="0"/>
        <w:spacing w:before="200" w:line-rule="auto"/>
        <w:ind w:firstLine="540"/>
        <w:jc w:val="both"/>
      </w:pPr>
      <w:r>
        <w:rPr>
          <w:sz w:val="20"/>
        </w:rPr>
        <w:t xml:space="preserve">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pPr>
        <w:pStyle w:val="0"/>
        <w:spacing w:before="200" w:line-rule="auto"/>
        <w:ind w:firstLine="540"/>
        <w:jc w:val="both"/>
      </w:pPr>
      <w:r>
        <w:rPr>
          <w:sz w:val="20"/>
        </w:rPr>
        <w:t xml:space="preserve">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pPr>
        <w:pStyle w:val="0"/>
        <w:spacing w:before="200" w:line-rule="auto"/>
        <w:ind w:firstLine="540"/>
        <w:jc w:val="both"/>
      </w:pPr>
      <w:r>
        <w:rPr>
          <w:sz w:val="20"/>
        </w:rPr>
        <w:t xml:space="preserve">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pPr>
        <w:pStyle w:val="0"/>
        <w:jc w:val="both"/>
      </w:pPr>
      <w:r>
        <w:rPr>
          <w:sz w:val="20"/>
        </w:rPr>
      </w:r>
    </w:p>
    <w:p>
      <w:pPr>
        <w:pStyle w:val="0"/>
        <w:outlineLvl w:val="2"/>
        <w:jc w:val="center"/>
      </w:pPr>
      <w:r>
        <w:rPr>
          <w:sz w:val="20"/>
        </w:rPr>
        <w:t xml:space="preserve">IV. Ответственность сторон</w:t>
      </w:r>
    </w:p>
    <w:p>
      <w:pPr>
        <w:pStyle w:val="0"/>
        <w:jc w:val="both"/>
      </w:pPr>
      <w:r>
        <w:rPr>
          <w:sz w:val="20"/>
        </w:rPr>
      </w:r>
    </w:p>
    <w:p>
      <w:pPr>
        <w:pStyle w:val="0"/>
        <w:ind w:firstLine="540"/>
        <w:jc w:val="both"/>
      </w:pPr>
      <w:r>
        <w:rPr>
          <w:sz w:val="20"/>
        </w:rPr>
        <w:t xml:space="preserve">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bookmarkStart w:id="983" w:name="P983"/>
    <w:bookmarkEnd w:id="983"/>
    <w:p>
      <w:pPr>
        <w:pStyle w:val="0"/>
        <w:spacing w:before="200" w:line-rule="auto"/>
        <w:ind w:firstLine="540"/>
        <w:jc w:val="both"/>
      </w:pPr>
      <w:r>
        <w:rPr>
          <w:sz w:val="20"/>
        </w:rP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history="0" w:anchor="P923" w:tooltip="III. Плата за подключение (технологическое присоединение)">
        <w:r>
          <w:rPr>
            <w:sz w:val="20"/>
            <w:color w:val="0000ff"/>
          </w:rPr>
          <w:t xml:space="preserve">разделом III</w:t>
        </w:r>
      </w:hyperlink>
      <w:r>
        <w:rPr>
          <w:sz w:val="20"/>
        </w:rPr>
        <w:t xml:space="preserve"> настоящего договора, за каждый день просрочки.</w:t>
      </w:r>
    </w:p>
    <w:p>
      <w:pPr>
        <w:pStyle w:val="0"/>
        <w:spacing w:before="200" w:line-rule="auto"/>
        <w:ind w:firstLine="540"/>
        <w:jc w:val="both"/>
      </w:pPr>
      <w:r>
        <w:rPr>
          <w:sz w:val="20"/>
        </w:rPr>
        <w:t xml:space="preserve">19. Уплата неустойки, указанной в </w:t>
      </w:r>
      <w:hyperlink w:history="0" w:anchor="P983" w:tooltip="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
        <w:r>
          <w:rPr>
            <w:sz w:val="20"/>
            <w:color w:val="0000ff"/>
          </w:rPr>
          <w:t xml:space="preserve">пункте 18</w:t>
        </w:r>
      </w:hyperlink>
      <w:r>
        <w:rPr>
          <w:sz w:val="20"/>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pPr>
        <w:pStyle w:val="0"/>
        <w:spacing w:before="200" w:line-rule="auto"/>
        <w:ind w:firstLine="540"/>
        <w:jc w:val="both"/>
      </w:pPr>
      <w:r>
        <w:rPr>
          <w:sz w:val="20"/>
        </w:rPr>
        <w:t xml:space="preserve">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pPr>
        <w:pStyle w:val="0"/>
        <w:jc w:val="both"/>
      </w:pPr>
      <w:r>
        <w:rPr>
          <w:sz w:val="20"/>
        </w:rPr>
      </w:r>
    </w:p>
    <w:p>
      <w:pPr>
        <w:pStyle w:val="0"/>
        <w:outlineLvl w:val="2"/>
        <w:jc w:val="center"/>
      </w:pPr>
      <w:r>
        <w:rPr>
          <w:sz w:val="20"/>
        </w:rPr>
        <w:t xml:space="preserve">V. Порядок проведения мониторинга выполнения</w:t>
      </w:r>
    </w:p>
    <w:p>
      <w:pPr>
        <w:pStyle w:val="0"/>
        <w:jc w:val="center"/>
      </w:pPr>
      <w:r>
        <w:rPr>
          <w:sz w:val="20"/>
        </w:rPr>
        <w:t xml:space="preserve">технических условий</w:t>
      </w:r>
    </w:p>
    <w:p>
      <w:pPr>
        <w:pStyle w:val="0"/>
        <w:jc w:val="both"/>
      </w:pPr>
      <w:r>
        <w:rPr>
          <w:sz w:val="20"/>
        </w:rPr>
      </w:r>
    </w:p>
    <w:p>
      <w:pPr>
        <w:pStyle w:val="0"/>
        <w:ind w:firstLine="540"/>
        <w:jc w:val="both"/>
      </w:pPr>
      <w:r>
        <w:rPr>
          <w:sz w:val="20"/>
        </w:rPr>
        <w:t xml:space="preserve">21. Мониторинг выполнения заявителем технических условий не проводится в случае обращения заявителя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с просьбой осуществить мероприятия по подключению (технологическому присоединению) в пределах границ его земельного участка.</w:t>
      </w:r>
    </w:p>
    <w:p>
      <w:pPr>
        <w:pStyle w:val="0"/>
        <w:spacing w:before="200" w:line-rule="auto"/>
        <w:ind w:firstLine="540"/>
        <w:jc w:val="both"/>
      </w:pPr>
      <w:r>
        <w:rPr>
          <w:sz w:val="20"/>
        </w:rPr>
        <w:t xml:space="preserve">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pPr>
        <w:pStyle w:val="0"/>
        <w:spacing w:before="200" w:line-rule="auto"/>
        <w:ind w:firstLine="540"/>
        <w:jc w:val="both"/>
      </w:pPr>
      <w:r>
        <w:rPr>
          <w:sz w:val="20"/>
        </w:rPr>
        <w:t xml:space="preserve">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pPr>
        <w:pStyle w:val="0"/>
        <w:spacing w:before="200" w:line-rule="auto"/>
        <w:ind w:firstLine="540"/>
        <w:jc w:val="both"/>
      </w:pPr>
      <w:r>
        <w:rPr>
          <w:sz w:val="20"/>
        </w:rPr>
        <w:t xml:space="preserve">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pPr>
        <w:pStyle w:val="0"/>
        <w:spacing w:before="200" w:line-rule="auto"/>
        <w:ind w:firstLine="540"/>
        <w:jc w:val="both"/>
      </w:pPr>
      <w:r>
        <w:rPr>
          <w:sz w:val="20"/>
        </w:rPr>
        <w:t xml:space="preserve">25. Порядок проведения мониторинга выполнения заявителем технических условий включает следующие мероприятия:</w:t>
      </w:r>
    </w:p>
    <w:p>
      <w:pPr>
        <w:pStyle w:val="0"/>
        <w:spacing w:before="200" w:line-rule="auto"/>
        <w:ind w:firstLine="540"/>
        <w:jc w:val="both"/>
      </w:pPr>
      <w:r>
        <w:rPr>
          <w:sz w:val="20"/>
        </w:rPr>
        <w:t xml:space="preserve">а) подача заявителем уведомления о выполнении технических условий с приложением документов в соответствии с </w:t>
      </w:r>
      <w:hyperlink w:history="0" w:anchor="P1003" w:tooltip="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
        <w:r>
          <w:rPr>
            <w:sz w:val="20"/>
            <w:color w:val="0000ff"/>
          </w:rPr>
          <w:t xml:space="preserve">пунктом 26</w:t>
        </w:r>
      </w:hyperlink>
      <w:r>
        <w:rPr>
          <w:sz w:val="20"/>
        </w:rPr>
        <w:t xml:space="preserve"> настоящего договора;</w:t>
      </w:r>
    </w:p>
    <w:p>
      <w:pPr>
        <w:pStyle w:val="0"/>
        <w:spacing w:before="200" w:line-rule="auto"/>
        <w:ind w:firstLine="540"/>
        <w:jc w:val="both"/>
      </w:pPr>
      <w:r>
        <w:rPr>
          <w:sz w:val="20"/>
        </w:rPr>
        <w:t xml:space="preserve">б) проверка исполнителем документов, поданных заявителем вместе с уведомлением о выполнении технических условий;</w:t>
      </w:r>
    </w:p>
    <w:p>
      <w:pPr>
        <w:pStyle w:val="0"/>
        <w:spacing w:before="200" w:line-rule="auto"/>
        <w:ind w:firstLine="540"/>
        <w:jc w:val="both"/>
      </w:pPr>
      <w:r>
        <w:rPr>
          <w:sz w:val="20"/>
        </w:rPr>
        <w:t xml:space="preserve">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pPr>
        <w:pStyle w:val="0"/>
        <w:spacing w:before="200" w:line-rule="auto"/>
        <w:ind w:firstLine="540"/>
        <w:jc w:val="both"/>
      </w:pPr>
      <w:r>
        <w:rPr>
          <w:sz w:val="20"/>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pPr>
        <w:pStyle w:val="0"/>
        <w:spacing w:before="200" w:line-rule="auto"/>
        <w:ind w:firstLine="540"/>
        <w:jc w:val="both"/>
      </w:pPr>
      <w:r>
        <w:rPr>
          <w:sz w:val="20"/>
        </w:rPr>
        <w:t xml:space="preserve">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pPr>
        <w:pStyle w:val="0"/>
        <w:spacing w:before="200" w:line-rule="auto"/>
        <w:ind w:firstLine="540"/>
        <w:jc w:val="both"/>
      </w:pPr>
      <w:r>
        <w:rPr>
          <w:sz w:val="20"/>
        </w:rPr>
        <w:t xml:space="preserve">е) проверка исполнителем наличия акта первичного обследования дымоходов и вентканалов, выполненного специализированной организацией;</w:t>
      </w:r>
    </w:p>
    <w:p>
      <w:pPr>
        <w:pStyle w:val="0"/>
        <w:spacing w:before="200" w:line-rule="auto"/>
        <w:ind w:firstLine="540"/>
        <w:jc w:val="both"/>
      </w:pPr>
      <w:r>
        <w:rPr>
          <w:sz w:val="20"/>
        </w:rPr>
        <w:t xml:space="preserve">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pPr>
        <w:pStyle w:val="0"/>
        <w:spacing w:before="200" w:line-rule="auto"/>
        <w:ind w:firstLine="540"/>
        <w:jc w:val="both"/>
      </w:pPr>
      <w:r>
        <w:rPr>
          <w:sz w:val="20"/>
        </w:rPr>
        <w:t xml:space="preserve">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bookmarkStart w:id="1003" w:name="P1003"/>
    <w:bookmarkEnd w:id="1003"/>
    <w:p>
      <w:pPr>
        <w:pStyle w:val="0"/>
        <w:spacing w:before="200" w:line-rule="auto"/>
        <w:ind w:firstLine="540"/>
        <w:jc w:val="both"/>
      </w:pPr>
      <w:r>
        <w:rPr>
          <w:sz w:val="20"/>
        </w:rP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w:history="0" r:id="rId98" w:tooltip="Постановление Правительства РФ от 29.10.2010 N 870 (ред. от 14.12.2018) &quot;Об утверждении технического регламента о безопасности сетей газораспределения и газопотребления&quot; {КонсультантПлюс}">
        <w:r>
          <w:rPr>
            <w:sz w:val="20"/>
            <w:color w:val="0000ff"/>
          </w:rPr>
          <w:t xml:space="preserve">пунктом 95</w:t>
        </w:r>
      </w:hyperlink>
      <w:r>
        <w:rPr>
          <w:sz w:val="20"/>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pPr>
        <w:pStyle w:val="0"/>
        <w:spacing w:before="200" w:line-rule="auto"/>
        <w:ind w:firstLine="540"/>
        <w:jc w:val="both"/>
      </w:pPr>
      <w:r>
        <w:rPr>
          <w:sz w:val="20"/>
        </w:rPr>
        <w:t xml:space="preserve">27. По результатам мониторинга выполнения заявителем технических условий исполнитель составляет акт о готовности.</w:t>
      </w:r>
    </w:p>
    <w:p>
      <w:pPr>
        <w:pStyle w:val="0"/>
        <w:spacing w:before="200" w:line-rule="auto"/>
        <w:ind w:firstLine="540"/>
        <w:jc w:val="both"/>
      </w:pPr>
      <w:r>
        <w:rPr>
          <w:sz w:val="20"/>
        </w:rPr>
        <w:t xml:space="preserve">28. Акт о готовности составляется и подписывается заявителем и исполнителем непосредственно в день проведения осмотра.</w:t>
      </w:r>
    </w:p>
    <w:p>
      <w:pPr>
        <w:pStyle w:val="0"/>
        <w:spacing w:before="200" w:line-rule="auto"/>
        <w:ind w:firstLine="540"/>
        <w:jc w:val="both"/>
      </w:pPr>
      <w:r>
        <w:rPr>
          <w:sz w:val="20"/>
        </w:rPr>
        <w:t xml:space="preserve">29. При невыполнении требований технических условий исполнитель в письменной форме уведомляет об этом заявителя.</w:t>
      </w:r>
    </w:p>
    <w:p>
      <w:pPr>
        <w:pStyle w:val="0"/>
        <w:spacing w:before="200" w:line-rule="auto"/>
        <w:ind w:firstLine="540"/>
        <w:jc w:val="both"/>
      </w:pPr>
      <w:r>
        <w:rPr>
          <w:sz w:val="20"/>
        </w:rPr>
        <w:t xml:space="preserve">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pPr>
        <w:pStyle w:val="0"/>
        <w:spacing w:before="200" w:line-rule="auto"/>
        <w:ind w:firstLine="540"/>
        <w:jc w:val="both"/>
      </w:pPr>
      <w:r>
        <w:rPr>
          <w:sz w:val="20"/>
        </w:rPr>
        <w:t xml:space="preserve">Акт о готовности подписывается после устранения всех замечаний, направленных исполнителем.</w:t>
      </w:r>
    </w:p>
    <w:p>
      <w:pPr>
        <w:pStyle w:val="0"/>
        <w:spacing w:before="200" w:line-rule="auto"/>
        <w:ind w:firstLine="540"/>
        <w:jc w:val="both"/>
      </w:pPr>
      <w:r>
        <w:rPr>
          <w:sz w:val="20"/>
        </w:rPr>
        <w:t xml:space="preserve">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pPr>
        <w:pStyle w:val="0"/>
        <w:spacing w:before="200" w:line-rule="auto"/>
        <w:ind w:firstLine="540"/>
        <w:jc w:val="both"/>
      </w:pPr>
      <w:r>
        <w:rPr>
          <w:sz w:val="20"/>
        </w:rPr>
        <w:t xml:space="preserve">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spacing w:before="200" w:line-rule="auto"/>
        <w:ind w:firstLine="540"/>
        <w:jc w:val="both"/>
      </w:pPr>
      <w:r>
        <w:rPr>
          <w:sz w:val="20"/>
        </w:rPr>
        <w:t xml:space="preserve">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pPr>
        <w:pStyle w:val="0"/>
        <w:jc w:val="both"/>
      </w:pPr>
      <w:r>
        <w:rPr>
          <w:sz w:val="20"/>
        </w:rPr>
      </w:r>
    </w:p>
    <w:p>
      <w:pPr>
        <w:pStyle w:val="0"/>
        <w:outlineLvl w:val="2"/>
        <w:jc w:val="center"/>
      </w:pPr>
      <w:r>
        <w:rPr>
          <w:sz w:val="20"/>
        </w:rPr>
        <w:t xml:space="preserve">VI. Разграничение имущественной принадлежности сетей</w:t>
      </w:r>
    </w:p>
    <w:p>
      <w:pPr>
        <w:pStyle w:val="0"/>
        <w:jc w:val="center"/>
      </w:pPr>
      <w:r>
        <w:rPr>
          <w:sz w:val="20"/>
        </w:rPr>
        <w:t xml:space="preserve">газораспределения и газопотребления и эксплуатационной</w:t>
      </w:r>
    </w:p>
    <w:p>
      <w:pPr>
        <w:pStyle w:val="0"/>
        <w:jc w:val="center"/>
      </w:pPr>
      <w:r>
        <w:rPr>
          <w:sz w:val="20"/>
        </w:rPr>
        <w:t xml:space="preserve">ответственности сторон</w:t>
      </w:r>
    </w:p>
    <w:p>
      <w:pPr>
        <w:pStyle w:val="0"/>
        <w:jc w:val="both"/>
      </w:pPr>
      <w:r>
        <w:rPr>
          <w:sz w:val="20"/>
        </w:rPr>
      </w:r>
    </w:p>
    <w:p>
      <w:pPr>
        <w:pStyle w:val="0"/>
        <w:ind w:firstLine="540"/>
        <w:jc w:val="both"/>
      </w:pPr>
      <w:r>
        <w:rPr>
          <w:sz w:val="20"/>
        </w:rPr>
        <w:t xml:space="preserve">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pPr>
        <w:pStyle w:val="0"/>
        <w:jc w:val="both"/>
      </w:pPr>
      <w:r>
        <w:rPr>
          <w:sz w:val="20"/>
        </w:rPr>
      </w:r>
    </w:p>
    <w:p>
      <w:pPr>
        <w:pStyle w:val="0"/>
        <w:outlineLvl w:val="2"/>
        <w:jc w:val="center"/>
      </w:pPr>
      <w:r>
        <w:rPr>
          <w:sz w:val="20"/>
        </w:rPr>
        <w:t xml:space="preserve">VII. Условия изменения и расторжения договора</w:t>
      </w:r>
    </w:p>
    <w:p>
      <w:pPr>
        <w:pStyle w:val="0"/>
        <w:jc w:val="both"/>
      </w:pPr>
      <w:r>
        <w:rPr>
          <w:sz w:val="20"/>
        </w:rPr>
      </w:r>
    </w:p>
    <w:p>
      <w:pPr>
        <w:pStyle w:val="0"/>
        <w:ind w:firstLine="540"/>
        <w:jc w:val="both"/>
      </w:pPr>
      <w:r>
        <w:rPr>
          <w:sz w:val="20"/>
        </w:rPr>
        <w:t xml:space="preserve">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pPr>
        <w:pStyle w:val="0"/>
        <w:spacing w:before="200" w:line-rule="auto"/>
        <w:ind w:firstLine="540"/>
        <w:jc w:val="both"/>
      </w:pPr>
      <w:r>
        <w:rPr>
          <w:sz w:val="20"/>
        </w:rPr>
        <w:t xml:space="preserve">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pPr>
        <w:pStyle w:val="0"/>
        <w:spacing w:before="200" w:line-rule="auto"/>
        <w:ind w:firstLine="540"/>
        <w:jc w:val="both"/>
      </w:pPr>
      <w:r>
        <w:rPr>
          <w:sz w:val="20"/>
        </w:rPr>
        <w:t xml:space="preserve">35.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настоящему договору, подписанного сторонами, и составляют его неотъемлемую часть.</w:t>
      </w:r>
    </w:p>
    <w:p>
      <w:pPr>
        <w:pStyle w:val="0"/>
        <w:spacing w:before="200" w:line-rule="auto"/>
        <w:ind w:firstLine="540"/>
        <w:jc w:val="both"/>
      </w:pPr>
      <w:r>
        <w:rPr>
          <w:sz w:val="20"/>
        </w:rPr>
        <w:t xml:space="preserve">36.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pPr>
        <w:pStyle w:val="0"/>
        <w:jc w:val="both"/>
      </w:pPr>
      <w:r>
        <w:rPr>
          <w:sz w:val="20"/>
        </w:rPr>
      </w:r>
    </w:p>
    <w:p>
      <w:pPr>
        <w:pStyle w:val="0"/>
        <w:outlineLvl w:val="2"/>
        <w:jc w:val="center"/>
      </w:pPr>
      <w:r>
        <w:rPr>
          <w:sz w:val="20"/>
        </w:rPr>
        <w:t xml:space="preserve">VIII. Заключительные положения</w:t>
      </w:r>
    </w:p>
    <w:p>
      <w:pPr>
        <w:pStyle w:val="0"/>
        <w:jc w:val="both"/>
      </w:pPr>
      <w:r>
        <w:rPr>
          <w:sz w:val="20"/>
        </w:rPr>
      </w:r>
    </w:p>
    <w:p>
      <w:pPr>
        <w:pStyle w:val="0"/>
        <w:ind w:firstLine="540"/>
        <w:jc w:val="both"/>
      </w:pPr>
      <w:r>
        <w:rPr>
          <w:sz w:val="20"/>
        </w:rPr>
        <w:t xml:space="preserve">37. Термины и определения, применяемые в настоящем договоре, понимаются в соответствии с законодательством Российской Федерации.</w:t>
      </w:r>
    </w:p>
    <w:p>
      <w:pPr>
        <w:pStyle w:val="0"/>
        <w:spacing w:before="200" w:line-rule="auto"/>
        <w:ind w:firstLine="540"/>
        <w:jc w:val="both"/>
      </w:pPr>
      <w:r>
        <w:rPr>
          <w:sz w:val="20"/>
        </w:rPr>
        <w:t xml:space="preserve">38. По вопросам, не урегулированным настоящим договором, стороны руководствуются законодательством Российской Федерации.</w:t>
      </w:r>
    </w:p>
    <w:p>
      <w:pPr>
        <w:pStyle w:val="0"/>
        <w:spacing w:before="200" w:line-rule="auto"/>
        <w:ind w:firstLine="540"/>
        <w:jc w:val="both"/>
      </w:pPr>
      <w:r>
        <w:rPr>
          <w:sz w:val="20"/>
        </w:rPr>
        <w:t xml:space="preserve">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pPr>
        <w:pStyle w:val="0"/>
        <w:spacing w:before="200" w:line-rule="auto"/>
        <w:ind w:firstLine="540"/>
        <w:jc w:val="both"/>
      </w:pPr>
      <w:r>
        <w:rPr>
          <w:sz w:val="20"/>
        </w:rPr>
        <w:t xml:space="preserve">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pPr>
        <w:pStyle w:val="0"/>
        <w:spacing w:before="200" w:line-rule="auto"/>
        <w:ind w:firstLine="540"/>
        <w:jc w:val="both"/>
      </w:pPr>
      <w:r>
        <w:rPr>
          <w:sz w:val="20"/>
        </w:rPr>
        <w:t xml:space="preserve">Датой поступления настоящего договора исполнителю является:</w:t>
      </w:r>
    </w:p>
    <w:p>
      <w:pPr>
        <w:pStyle w:val="0"/>
        <w:spacing w:before="200" w:line-rule="auto"/>
        <w:ind w:firstLine="540"/>
        <w:jc w:val="both"/>
      </w:pPr>
      <w:r>
        <w:rPr>
          <w:sz w:val="20"/>
        </w:rPr>
        <w:t xml:space="preserve">при направлении настоящего договора почтовым отправлением - дата передачи почтового отправления исполнителю организацией почтовой связи;</w:t>
      </w:r>
    </w:p>
    <w:p>
      <w:pPr>
        <w:pStyle w:val="0"/>
        <w:spacing w:before="200" w:line-rule="auto"/>
        <w:ind w:firstLine="540"/>
        <w:jc w:val="both"/>
      </w:pPr>
      <w:r>
        <w:rPr>
          <w:sz w:val="20"/>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pPr>
        <w:pStyle w:val="0"/>
        <w:spacing w:before="200" w:line-rule="auto"/>
        <w:ind w:firstLine="540"/>
        <w:jc w:val="both"/>
      </w:pPr>
      <w:r>
        <w:rPr>
          <w:sz w:val="20"/>
        </w:rPr>
        <w:t xml:space="preserve">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pPr>
        <w:pStyle w:val="0"/>
        <w:spacing w:before="200" w:line-rule="auto"/>
        <w:ind w:firstLine="540"/>
        <w:jc w:val="both"/>
      </w:pPr>
      <w:r>
        <w:rPr>
          <w:sz w:val="20"/>
        </w:rPr>
        <w:t xml:space="preserve">42. Настоящий договор составлен и подписан в трех экземплярах, по одному для каждой из сторон.</w:t>
      </w:r>
    </w:p>
    <w:p>
      <w:pPr>
        <w:pStyle w:val="0"/>
        <w:spacing w:before="200" w:line-rule="auto"/>
        <w:ind w:firstLine="540"/>
        <w:jc w:val="both"/>
      </w:pPr>
      <w:r>
        <w:rPr>
          <w:sz w:val="20"/>
        </w:rPr>
        <w:t xml:space="preserve">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pPr>
        <w:pStyle w:val="0"/>
        <w:jc w:val="both"/>
      </w:pPr>
      <w:r>
        <w:rPr>
          <w:sz w:val="20"/>
        </w:rPr>
      </w:r>
    </w:p>
    <w:p>
      <w:pPr>
        <w:pStyle w:val="0"/>
        <w:outlineLvl w:val="2"/>
        <w:jc w:val="center"/>
      </w:pPr>
      <w:r>
        <w:rPr>
          <w:sz w:val="20"/>
        </w:rPr>
        <w:t xml:space="preserve">Реквизиты сторон </w:t>
      </w:r>
      <w:hyperlink w:history="0" w:anchor="P1196" w:tooltip="&lt;6&gt; Настоящий договор может быть заключен в электронной или бумажной форме.">
        <w:r>
          <w:rPr>
            <w:sz w:val="20"/>
            <w:color w:val="0000ff"/>
          </w:rPr>
          <w:t xml:space="preserve">&lt;6&gt;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538"/>
        <w:gridCol w:w="2381"/>
        <w:gridCol w:w="340"/>
        <w:gridCol w:w="526"/>
        <w:gridCol w:w="150"/>
        <w:gridCol w:w="1818"/>
        <w:gridCol w:w="340"/>
        <w:gridCol w:w="556"/>
        <w:gridCol w:w="2381"/>
      </w:tblGrid>
      <w:tr>
        <w:tc>
          <w:tcPr>
            <w:gridSpan w:val="2"/>
            <w:tcW w:w="2919" w:type="dxa"/>
            <w:vAlign w:val="center"/>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gridSpan w:val="3"/>
            <w:tcW w:w="2494" w:type="dxa"/>
            <w:vAlign w:val="center"/>
            <w:tcBorders>
              <w:top w:val="nil"/>
              <w:left w:val="nil"/>
              <w:bottom w:val="nil"/>
              <w:right w:val="nil"/>
            </w:tcBorders>
          </w:tcPr>
          <w:p>
            <w:pPr>
              <w:pStyle w:val="0"/>
              <w:jc w:val="center"/>
            </w:pPr>
            <w:r>
              <w:rPr>
                <w:sz w:val="20"/>
              </w:rPr>
              <w:t xml:space="preserve">Заявитель</w:t>
            </w:r>
          </w:p>
        </w:tc>
        <w:tc>
          <w:tcPr>
            <w:tcW w:w="340" w:type="dxa"/>
            <w:tcBorders>
              <w:top w:val="nil"/>
              <w:left w:val="nil"/>
              <w:bottom w:val="nil"/>
              <w:right w:val="nil"/>
            </w:tcBorders>
          </w:tcPr>
          <w:p>
            <w:pPr>
              <w:pStyle w:val="0"/>
            </w:pPr>
            <w:r>
              <w:rPr>
                <w:sz w:val="20"/>
              </w:rPr>
            </w:r>
          </w:p>
        </w:tc>
        <w:tc>
          <w:tcPr>
            <w:gridSpan w:val="2"/>
            <w:tcW w:w="2937" w:type="dxa"/>
            <w:vAlign w:val="center"/>
            <w:tcBorders>
              <w:top w:val="nil"/>
              <w:left w:val="nil"/>
              <w:bottom w:val="nil"/>
              <w:right w:val="nil"/>
            </w:tcBorders>
          </w:tcPr>
          <w:p>
            <w:pPr>
              <w:pStyle w:val="0"/>
              <w:jc w:val="center"/>
            </w:pPr>
            <w:r>
              <w:rPr>
                <w:sz w:val="20"/>
              </w:rPr>
              <w:t xml:space="preserve">Единый оператор газификации или региональный оператор газификации</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(наименование газораспределительной организации)</w:t>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(для юридических лиц - полное наименование)</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(наименование единого оператора газификации или регионального оператора газификации)</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(место нахождения, адрес организации)</w:t>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(номер записи в Едином государственном реестре юридических лиц)</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(место нахождения, адрес организации)</w:t>
            </w:r>
          </w:p>
        </w:tc>
      </w:tr>
      <w:tr>
        <w:tc>
          <w:tcPr>
            <w:gridSpan w:val="2"/>
            <w:tcW w:w="2919" w:type="dxa"/>
            <w:tcBorders>
              <w:top w:val="nil"/>
              <w:left w:val="nil"/>
              <w:bottom w:val="nil"/>
              <w:right w:val="nil"/>
            </w:tcBorders>
          </w:tcPr>
          <w:p>
            <w:pPr>
              <w:pStyle w:val="0"/>
            </w:pPr>
            <w:r>
              <w:rPr>
                <w:sz w:val="20"/>
              </w:rPr>
              <w:t xml:space="preserve">ИНН/КПП</w:t>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nil"/>
              <w:right w:val="nil"/>
            </w:tcBorders>
          </w:tcPr>
          <w:p>
            <w:pPr>
              <w:pStyle w:val="0"/>
            </w:pPr>
            <w:r>
              <w:rPr>
                <w:sz w:val="20"/>
              </w:rPr>
              <w:t xml:space="preserve">ИНН/КПП</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t xml:space="preserve">ИНН/КПП</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blPrEx>
          <w:tblBorders>
            <w:insideH w:val="single" w:sz="4"/>
          </w:tblBorders>
        </w:tblPrEx>
        <w:tc>
          <w:tcPr>
            <w:tcW w:w="538" w:type="dxa"/>
            <w:tcBorders>
              <w:top w:val="single" w:sz="4"/>
              <w:left w:val="nil"/>
              <w:bottom w:val="nil"/>
              <w:right w:val="nil"/>
            </w:tcBorders>
          </w:tcPr>
          <w:p>
            <w:pPr>
              <w:pStyle w:val="0"/>
            </w:pPr>
            <w:r>
              <w:rPr>
                <w:sz w:val="20"/>
              </w:rPr>
              <w:t xml:space="preserve">р/с</w:t>
            </w:r>
          </w:p>
        </w:tc>
        <w:tc>
          <w:tcPr>
            <w:tcW w:w="238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26" w:type="dxa"/>
            <w:tcBorders>
              <w:top w:val="single" w:sz="4"/>
              <w:left w:val="nil"/>
              <w:bottom w:val="nil"/>
              <w:right w:val="nil"/>
            </w:tcBorders>
          </w:tcPr>
          <w:p>
            <w:pPr>
              <w:pStyle w:val="0"/>
            </w:pPr>
            <w:r>
              <w:rPr>
                <w:sz w:val="20"/>
              </w:rPr>
              <w:t xml:space="preserve">р/с</w:t>
            </w:r>
          </w:p>
        </w:tc>
        <w:tc>
          <w:tcPr>
            <w:gridSpan w:val="2"/>
            <w:tcW w:w="1968"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56" w:type="dxa"/>
            <w:tcBorders>
              <w:top w:val="single" w:sz="4"/>
              <w:left w:val="nil"/>
              <w:bottom w:val="nil"/>
              <w:right w:val="nil"/>
            </w:tcBorders>
          </w:tcPr>
          <w:p>
            <w:pPr>
              <w:pStyle w:val="0"/>
            </w:pPr>
            <w:r>
              <w:rPr>
                <w:sz w:val="20"/>
              </w:rPr>
              <w:t xml:space="preserve">р/с</w:t>
            </w:r>
          </w:p>
        </w:tc>
        <w:tc>
          <w:tcPr>
            <w:tcW w:w="2381" w:type="dxa"/>
            <w:tcBorders>
              <w:top w:val="single" w:sz="4"/>
              <w:left w:val="nil"/>
              <w:bottom w:val="single" w:sz="4"/>
              <w:right w:val="nil"/>
            </w:tcBorders>
          </w:tcPr>
          <w:p>
            <w:pPr>
              <w:pStyle w:val="0"/>
            </w:pPr>
            <w:r>
              <w:rPr>
                <w:sz w:val="20"/>
              </w:rPr>
            </w:r>
          </w:p>
        </w:tc>
      </w:tr>
      <w:tr>
        <w:tc>
          <w:tcPr>
            <w:tcW w:w="538" w:type="dxa"/>
            <w:tcBorders>
              <w:top w:val="nil"/>
              <w:left w:val="nil"/>
              <w:bottom w:val="nil"/>
              <w:right w:val="nil"/>
            </w:tcBorders>
          </w:tcPr>
          <w:p>
            <w:pPr>
              <w:pStyle w:val="0"/>
            </w:pPr>
            <w:r>
              <w:rPr>
                <w:sz w:val="20"/>
              </w:rPr>
              <w:t xml:space="preserve">к/с</w:t>
            </w:r>
          </w:p>
        </w:tc>
        <w:tc>
          <w:tcPr>
            <w:tcW w:w="238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26" w:type="dxa"/>
            <w:tcBorders>
              <w:top w:val="nil"/>
              <w:left w:val="nil"/>
              <w:bottom w:val="nil"/>
              <w:right w:val="nil"/>
            </w:tcBorders>
          </w:tcPr>
          <w:p>
            <w:pPr>
              <w:pStyle w:val="0"/>
            </w:pPr>
            <w:r>
              <w:rPr>
                <w:sz w:val="20"/>
              </w:rPr>
              <w:t xml:space="preserve">к/с</w:t>
            </w:r>
          </w:p>
        </w:tc>
        <w:tc>
          <w:tcPr>
            <w:gridSpan w:val="2"/>
            <w:tcW w:w="1968"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56" w:type="dxa"/>
            <w:tcBorders>
              <w:top w:val="nil"/>
              <w:left w:val="nil"/>
              <w:bottom w:val="nil"/>
              <w:right w:val="nil"/>
            </w:tcBorders>
          </w:tcPr>
          <w:p>
            <w:pPr>
              <w:pStyle w:val="0"/>
            </w:pPr>
            <w:r>
              <w:rPr>
                <w:sz w:val="20"/>
              </w:rPr>
              <w:t xml:space="preserve">к/с</w:t>
            </w:r>
          </w:p>
        </w:tc>
        <w:tc>
          <w:tcPr>
            <w:tcW w:w="2381" w:type="dxa"/>
            <w:tcBorders>
              <w:top w:val="single" w:sz="4"/>
              <w:left w:val="nil"/>
              <w:bottom w:val="single" w:sz="4"/>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blPrEx>
          <w:tblBorders>
            <w:insideH w:val="single" w:sz="4"/>
          </w:tblBorders>
        </w:tblPrEx>
        <w:tc>
          <w:tcPr>
            <w:gridSpan w:val="2"/>
            <w:tcW w:w="2919"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юридического лица)</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единого оператора газификации или регионального оператора газификации)</w:t>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(место нахождения и адрес)</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(подпись)</w:t>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(для индивидуальных предпринимателей - полное наименование)</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676" w:type="dxa"/>
            <w:tcBorders>
              <w:top w:val="nil"/>
              <w:left w:val="nil"/>
              <w:bottom w:val="nil"/>
              <w:right w:val="nil"/>
            </w:tcBorders>
          </w:tcPr>
          <w:p>
            <w:pPr>
              <w:pStyle w:val="0"/>
            </w:pPr>
            <w:r>
              <w:rPr>
                <w:sz w:val="20"/>
              </w:rPr>
              <w:t xml:space="preserve">ИНН</w:t>
            </w:r>
          </w:p>
        </w:tc>
        <w:tc>
          <w:tcPr>
            <w:tcW w:w="181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(адрес проживания)</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3"/>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vMerge w:val="restart"/>
          </w:tcPr>
          <w:p>
            <w:pPr>
              <w:pStyle w:val="0"/>
            </w:pPr>
            <w:r>
              <w:rPr>
                <w:sz w:val="20"/>
              </w:rPr>
            </w:r>
          </w:p>
        </w:tc>
        <w:tc>
          <w:tcPr>
            <w:tcW w:w="340" w:type="dxa"/>
            <w:tcBorders>
              <w:top w:val="nil"/>
              <w:left w:val="nil"/>
              <w:bottom w:val="nil"/>
              <w:right w:val="nil"/>
            </w:tcBorders>
            <w:vMerge w:val="restart"/>
          </w:tcPr>
          <w:p>
            <w:pPr>
              <w:pStyle w:val="0"/>
            </w:pPr>
            <w:r>
              <w:rPr>
                <w:sz w:val="20"/>
              </w:rPr>
            </w:r>
          </w:p>
        </w:tc>
        <w:tc>
          <w:tcPr>
            <w:gridSpan w:val="3"/>
            <w:tcW w:w="249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vMerge w:val="restart"/>
          </w:tcPr>
          <w:p>
            <w:pPr>
              <w:pStyle w:val="0"/>
            </w:pPr>
            <w:r>
              <w:rPr>
                <w:sz w:val="20"/>
              </w:rPr>
            </w:r>
          </w:p>
        </w:tc>
        <w:tc>
          <w:tcPr>
            <w:gridSpan w:val="2"/>
            <w:tcW w:w="2937" w:type="dxa"/>
            <w:tcBorders>
              <w:top w:val="nil"/>
              <w:left w:val="nil"/>
              <w:bottom w:val="nil"/>
              <w:right w:val="nil"/>
            </w:tcBorders>
            <w:vMerge w:val="restart"/>
          </w:tcPr>
          <w:p>
            <w:pPr>
              <w:pStyle w:val="0"/>
            </w:pPr>
            <w:r>
              <w:rPr>
                <w:sz w:val="20"/>
              </w:rPr>
            </w: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nil"/>
              <w:right w:val="nil"/>
            </w:tcBorders>
          </w:tcPr>
          <w:p>
            <w:pPr>
              <w:pStyle w:val="0"/>
              <w:jc w:val="center"/>
            </w:pPr>
            <w:r>
              <w:rPr>
                <w:sz w:val="20"/>
              </w:rPr>
              <w:t xml:space="preserve">(фамилия, имя, отчество физического лица)</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nil"/>
              <w:right w:val="nil"/>
            </w:tcBorders>
          </w:tcPr>
          <w:p>
            <w:pPr>
              <w:pStyle w:val="0"/>
              <w:jc w:val="center"/>
            </w:pPr>
            <w:r>
              <w:rPr>
                <w:sz w:val="20"/>
              </w:rPr>
              <w:t xml:space="preserve">(серия,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nil"/>
              <w:left w:val="nil"/>
              <w:bottom w:val="single" w:sz="4"/>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blPrEx>
          <w:tblBorders>
            <w:insideH w:val="single" w:sz="4"/>
          </w:tblBorders>
        </w:tblPrEx>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single" w:sz="4"/>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blPrEx>
          <w:tblBorders>
            <w:insideH w:val="single" w:sz="4"/>
          </w:tblBorders>
        </w:tblPrEx>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single" w:sz="4"/>
              <w:right w:val="nil"/>
            </w:tcBorders>
          </w:tcPr>
          <w:p>
            <w:pPr>
              <w:pStyle w:val="0"/>
              <w:jc w:val="center"/>
            </w:pPr>
            <w:r>
              <w:rPr>
                <w:sz w:val="20"/>
              </w:rPr>
              <w:t xml:space="preserve">(адрес проживания)</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blPrEx>
          <w:tblBorders>
            <w:insideH w:val="single" w:sz="4"/>
          </w:tblBorders>
        </w:tblPrEx>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single" w:sz="4"/>
              <w:right w:val="nil"/>
            </w:tcBorders>
          </w:tcPr>
          <w:p>
            <w:pPr>
              <w:pStyle w:val="0"/>
            </w:pPr>
            <w:r>
              <w:rPr>
                <w:sz w:val="20"/>
              </w:rPr>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r>
        <w:tblPrEx>
          <w:tblBorders>
            <w:insideH w:val="single" w:sz="4"/>
          </w:tblBorders>
        </w:tblPrEx>
        <w:tc>
          <w:tcPr>
            <w:gridSpan w:val="2"/>
            <w:tcBorders>
              <w:top w:val="nil"/>
              <w:left w:val="nil"/>
              <w:bottom w:val="nil"/>
              <w:right w:val="nil"/>
            </w:tcBorders>
            <w:vMerge w:val="continue"/>
          </w:tcPr>
          <w:p/>
        </w:tc>
        <w:tc>
          <w:tcPr>
            <w:tcBorders>
              <w:top w:val="nil"/>
              <w:left w:val="nil"/>
              <w:bottom w:val="nil"/>
              <w:right w:val="nil"/>
            </w:tcBorders>
            <w:vMerge w:val="continue"/>
          </w:tcPr>
          <w:p/>
        </w:tc>
        <w:tc>
          <w:tcPr>
            <w:gridSpan w:val="3"/>
            <w:tcW w:w="2494" w:type="dxa"/>
            <w:tcBorders>
              <w:top w:val="single" w:sz="4"/>
              <w:left w:val="nil"/>
              <w:bottom w:val="nil"/>
              <w:right w:val="nil"/>
            </w:tcBorders>
          </w:tcPr>
          <w:p>
            <w:pPr>
              <w:pStyle w:val="0"/>
              <w:jc w:val="center"/>
            </w:pPr>
            <w:r>
              <w:rPr>
                <w:sz w:val="20"/>
              </w:rPr>
              <w:t xml:space="preserve">(подпись)</w:t>
            </w:r>
          </w:p>
        </w:tc>
        <w:tc>
          <w:tcPr>
            <w:tcBorders>
              <w:top w:val="nil"/>
              <w:left w:val="nil"/>
              <w:bottom w:val="nil"/>
              <w:right w:val="nil"/>
            </w:tcBorders>
            <w:vMerge w:val="continue"/>
          </w:tcPr>
          <w:p/>
        </w:tc>
        <w:tc>
          <w:tcPr>
            <w:gridSpan w:val="2"/>
            <w:tcBorders>
              <w:top w:val="nil"/>
              <w:left w:val="nil"/>
              <w:bottom w:val="nil"/>
              <w:right w:val="nil"/>
            </w:tcBorders>
            <w:vMerge w:val="continue"/>
          </w:tcPr>
          <w:p/>
        </w:tc>
      </w:tr>
    </w:tbl>
    <w:p>
      <w:pPr>
        <w:pStyle w:val="0"/>
        <w:jc w:val="both"/>
      </w:pPr>
      <w:r>
        <w:rPr>
          <w:sz w:val="20"/>
        </w:rPr>
      </w:r>
    </w:p>
    <w:p>
      <w:pPr>
        <w:pStyle w:val="0"/>
        <w:ind w:firstLine="540"/>
        <w:jc w:val="both"/>
      </w:pPr>
      <w:r>
        <w:rPr>
          <w:sz w:val="20"/>
        </w:rPr>
        <w:t xml:space="preserve">--------------------------------</w:t>
      </w:r>
    </w:p>
    <w:bookmarkStart w:id="1191" w:name="P1191"/>
    <w:bookmarkEnd w:id="1191"/>
    <w:p>
      <w:pPr>
        <w:pStyle w:val="0"/>
        <w:spacing w:before="200" w:line-rule="auto"/>
        <w:ind w:firstLine="540"/>
        <w:jc w:val="both"/>
      </w:pPr>
      <w:r>
        <w:rPr>
          <w:sz w:val="20"/>
        </w:rPr>
        <w:t xml:space="preserve">&lt;1&gt; Для юридических лиц и индивидуальных предпринимателей.</w:t>
      </w:r>
    </w:p>
    <w:bookmarkStart w:id="1192" w:name="P1192"/>
    <w:bookmarkEnd w:id="1192"/>
    <w:p>
      <w:pPr>
        <w:pStyle w:val="0"/>
        <w:spacing w:before="200" w:line-rule="auto"/>
        <w:ind w:firstLine="540"/>
        <w:jc w:val="both"/>
      </w:pPr>
      <w:r>
        <w:rPr>
          <w:sz w:val="20"/>
        </w:rPr>
        <w:t xml:space="preserve">&lt;2&gt; Для физических лиц.</w:t>
      </w:r>
    </w:p>
    <w:bookmarkStart w:id="1193" w:name="P1193"/>
    <w:bookmarkEnd w:id="1193"/>
    <w:p>
      <w:pPr>
        <w:pStyle w:val="0"/>
        <w:spacing w:before="200" w:line-rule="auto"/>
        <w:ind w:firstLine="540"/>
        <w:jc w:val="both"/>
      </w:pPr>
      <w:r>
        <w:rPr>
          <w:sz w:val="20"/>
        </w:rPr>
        <w:t xml:space="preserve">&lt;3&gt;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bookmarkStart w:id="1194" w:name="P1194"/>
    <w:bookmarkEnd w:id="1194"/>
    <w:p>
      <w:pPr>
        <w:pStyle w:val="0"/>
        <w:spacing w:before="200" w:line-rule="auto"/>
        <w:ind w:firstLine="540"/>
        <w:jc w:val="both"/>
      </w:pPr>
      <w:r>
        <w:rPr>
          <w:sz w:val="20"/>
        </w:rP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history="0" w:anchor="P417"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r>
          <w:rPr>
            <w:sz w:val="20"/>
            <w:color w:val="0000ff"/>
          </w:rPr>
          <w:t xml:space="preserve">пунктом 90</w:t>
        </w:r>
      </w:hyperlink>
      <w:r>
        <w:rPr>
          <w:sz w:val="20"/>
        </w:rPr>
        <w:t xml:space="preserve"> Правил.</w:t>
      </w:r>
    </w:p>
    <w:bookmarkStart w:id="1195" w:name="P1195"/>
    <w:bookmarkEnd w:id="1195"/>
    <w:p>
      <w:pPr>
        <w:pStyle w:val="0"/>
        <w:spacing w:before="200" w:line-rule="auto"/>
        <w:ind w:firstLine="540"/>
        <w:jc w:val="both"/>
      </w:pPr>
      <w:r>
        <w:rPr>
          <w:sz w:val="20"/>
        </w:rPr>
        <w:t xml:space="preserve">&lt;5&gt; За исключением платы за поставку газоиспользующего оборудования и (или) поставку прибора учета газа.</w:t>
      </w:r>
    </w:p>
    <w:bookmarkStart w:id="1196" w:name="P1196"/>
    <w:bookmarkEnd w:id="1196"/>
    <w:p>
      <w:pPr>
        <w:pStyle w:val="0"/>
        <w:spacing w:before="200" w:line-rule="auto"/>
        <w:ind w:firstLine="540"/>
        <w:jc w:val="both"/>
      </w:pPr>
      <w:r>
        <w:rPr>
          <w:sz w:val="20"/>
        </w:rPr>
        <w:t xml:space="preserve">&lt;6&gt; Настоящий договор может быть заключен в электронной или бумажной форме.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договору о подключении</w:t>
      </w:r>
    </w:p>
    <w:p>
      <w:pPr>
        <w:pStyle w:val="0"/>
        <w:jc w:val="right"/>
      </w:pPr>
      <w:r>
        <w:rPr>
          <w:sz w:val="20"/>
        </w:rPr>
        <w:t xml:space="preserve">(технологическом присоединении)</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 строительства</w:t>
      </w:r>
    </w:p>
    <w:p>
      <w:pPr>
        <w:pStyle w:val="0"/>
        <w:jc w:val="right"/>
      </w:pPr>
      <w:r>
        <w:rPr>
          <w:sz w:val="20"/>
        </w:rPr>
        <w:t xml:space="preserve">к сети 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9"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Постановления</w:t>
              </w:r>
            </w:hyperlink>
            <w:r>
              <w:rPr>
                <w:sz w:val="20"/>
                <w:color w:val="392c69"/>
              </w:rPr>
              <w:t xml:space="preserve"> Правительства РФ от 30.11.2022 N 2187)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right"/>
      </w:pPr>
      <w:r>
        <w:rPr>
          <w:sz w:val="20"/>
        </w:rPr>
        <w:t xml:space="preserve">(форма)</w:t>
      </w:r>
    </w:p>
    <w:p>
      <w:pPr>
        <w:pStyle w:val="0"/>
        <w:jc w:val="both"/>
      </w:pPr>
      <w:r>
        <w:rPr>
          <w:sz w:val="20"/>
        </w:rPr>
      </w:r>
    </w:p>
    <w:bookmarkStart w:id="1213" w:name="P1213"/>
    <w:bookmarkEnd w:id="1213"/>
    <w:p>
      <w:pPr>
        <w:pStyle w:val="1"/>
        <w:jc w:val="both"/>
      </w:pPr>
      <w:r>
        <w:rPr>
          <w:sz w:val="20"/>
        </w:rPr>
        <w:t xml:space="preserve">                            ТЕХНИЧЕСКИЕ УСЛОВИЯ</w:t>
      </w:r>
    </w:p>
    <w:p>
      <w:pPr>
        <w:pStyle w:val="1"/>
        <w:jc w:val="both"/>
      </w:pPr>
      <w:r>
        <w:rPr>
          <w:sz w:val="20"/>
        </w:rPr>
        <w:t xml:space="preserve">              на подключение (технологическое присоединение)</w:t>
      </w:r>
    </w:p>
    <w:p>
      <w:pPr>
        <w:pStyle w:val="1"/>
        <w:jc w:val="both"/>
      </w:pPr>
      <w:r>
        <w:rPr>
          <w:sz w:val="20"/>
        </w:rPr>
        <w:t xml:space="preserve">          газоиспользующего оборудования и объектов капитального</w:t>
      </w:r>
    </w:p>
    <w:p>
      <w:pPr>
        <w:pStyle w:val="1"/>
        <w:jc w:val="both"/>
      </w:pPr>
      <w:r>
        <w:rPr>
          <w:sz w:val="20"/>
        </w:rPr>
        <w:t xml:space="preserve">                  строительства к сетям газораспределения</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(наименование газораспределительной организации</w:t>
      </w:r>
    </w:p>
    <w:p>
      <w:pPr>
        <w:pStyle w:val="1"/>
        <w:jc w:val="both"/>
      </w:pPr>
      <w:r>
        <w:rPr>
          <w:sz w:val="20"/>
        </w:rPr>
        <w:t xml:space="preserve">                 (исполнителя), выдавшей технические условия)</w:t>
      </w:r>
    </w:p>
    <w:p>
      <w:pPr>
        <w:pStyle w:val="1"/>
        <w:jc w:val="both"/>
      </w:pPr>
      <w:r>
        <w:rPr>
          <w:sz w:val="20"/>
        </w:rPr>
        <w:t xml:space="preserve">    2. ___________________________________________________________________.</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               фамилия, имя, отчество заявителя - физического лица</w:t>
      </w:r>
    </w:p>
    <w:p>
      <w:pPr>
        <w:pStyle w:val="1"/>
        <w:jc w:val="both"/>
      </w:pPr>
      <w:r>
        <w:rPr>
          <w:sz w:val="20"/>
        </w:rPr>
        <w:t xml:space="preserve">                        (индивидуального предпринимателя)</w:t>
      </w:r>
    </w:p>
    <w:p>
      <w:pPr>
        <w:pStyle w:val="1"/>
        <w:jc w:val="both"/>
      </w:pPr>
      <w:r>
        <w:rPr>
          <w:sz w:val="20"/>
        </w:rPr>
        <w:t xml:space="preserve">    3. Объект капитального строительства 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объекта капитального строительства)</w:t>
      </w:r>
    </w:p>
    <w:p>
      <w:pPr>
        <w:pStyle w:val="1"/>
        <w:jc w:val="both"/>
      </w:pPr>
      <w:r>
        <w:rPr>
          <w:sz w:val="20"/>
        </w:rPr>
        <w:t xml:space="preserve">расположенный (проектируемый) по адресу 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объекта капитального строительства)</w:t>
      </w:r>
    </w:p>
    <w:p>
      <w:pPr>
        <w:pStyle w:val="1"/>
        <w:jc w:val="both"/>
      </w:pPr>
      <w:r>
        <w:rPr>
          <w:sz w:val="20"/>
        </w:rPr>
        <w:t xml:space="preserve">    4.    Величина   максимального   часового   расхода   газа   (мощности)</w:t>
      </w:r>
    </w:p>
    <w:p>
      <w:pPr>
        <w:pStyle w:val="1"/>
        <w:jc w:val="both"/>
      </w:pPr>
      <w:r>
        <w:rPr>
          <w:sz w:val="20"/>
        </w:rPr>
        <w:t xml:space="preserve">газоиспользующего   оборудования   (подключаемого   и  ранее  подключенного</w:t>
      </w:r>
    </w:p>
    <w:p>
      <w:pPr>
        <w:pStyle w:val="1"/>
        <w:jc w:val="both"/>
      </w:pPr>
      <w:r>
        <w:rPr>
          <w:sz w:val="20"/>
        </w:rPr>
        <w:t xml:space="preserve">газоиспользующего оборудования) _________ куб. метров в час, в том числе (в</w:t>
      </w:r>
    </w:p>
    <w:p>
      <w:pPr>
        <w:pStyle w:val="1"/>
        <w:jc w:val="both"/>
      </w:pPr>
      <w:r>
        <w:rPr>
          <w:sz w:val="20"/>
        </w:rPr>
        <w:t xml:space="preserve">случае одной точки подключения):</w:t>
      </w:r>
    </w:p>
    <w:p>
      <w:pPr>
        <w:pStyle w:val="1"/>
        <w:jc w:val="both"/>
      </w:pPr>
      <w:r>
        <w:rPr>
          <w:sz w:val="20"/>
        </w:rPr>
        <w:t xml:space="preserve">    величина  максимального  часового расхода газа (мощности) подключаемого</w:t>
      </w:r>
    </w:p>
    <w:p>
      <w:pPr>
        <w:pStyle w:val="1"/>
        <w:jc w:val="both"/>
      </w:pPr>
      <w:r>
        <w:rPr>
          <w:sz w:val="20"/>
        </w:rPr>
        <w:t xml:space="preserve">газоиспользующего оборудования __________ куб. метров в час;</w:t>
      </w:r>
    </w:p>
    <w:p>
      <w:pPr>
        <w:pStyle w:val="1"/>
        <w:jc w:val="both"/>
      </w:pPr>
      <w:r>
        <w:rPr>
          <w:sz w:val="20"/>
        </w:rPr>
        <w:t xml:space="preserve">    величина     максимального    часового    расхода    газа    (мощности)</w:t>
      </w:r>
    </w:p>
    <w:p>
      <w:pPr>
        <w:pStyle w:val="1"/>
        <w:jc w:val="both"/>
      </w:pPr>
      <w:r>
        <w:rPr>
          <w:sz w:val="20"/>
        </w:rPr>
        <w:t xml:space="preserve">газоиспользующего   оборудования,   ранее   подключенного  в  данной  точке</w:t>
      </w:r>
    </w:p>
    <w:p>
      <w:pPr>
        <w:pStyle w:val="1"/>
        <w:jc w:val="both"/>
      </w:pPr>
      <w:r>
        <w:rPr>
          <w:sz w:val="20"/>
        </w:rPr>
        <w:t xml:space="preserve">подключения газоиспользующего оборудования, ___________ куб. метров в час.</w:t>
      </w:r>
    </w:p>
    <w:p>
      <w:pPr>
        <w:pStyle w:val="1"/>
        <w:jc w:val="both"/>
      </w:pPr>
      <w:r>
        <w:rPr>
          <w:sz w:val="20"/>
        </w:rPr>
        <w:t xml:space="preserve">    5. Давление газа в точке подключения:</w:t>
      </w:r>
    </w:p>
    <w:p>
      <w:pPr>
        <w:pStyle w:val="1"/>
        <w:jc w:val="both"/>
      </w:pPr>
      <w:r>
        <w:rPr>
          <w:sz w:val="20"/>
        </w:rPr>
        <w:t xml:space="preserve">    максимальное ___________ МПа;</w:t>
      </w:r>
    </w:p>
    <w:p>
      <w:pPr>
        <w:pStyle w:val="1"/>
        <w:jc w:val="both"/>
      </w:pPr>
      <w:r>
        <w:rPr>
          <w:sz w:val="20"/>
        </w:rPr>
        <w:t xml:space="preserve">    фактическое (расчетное) _________________ МПа.</w:t>
      </w:r>
    </w:p>
    <w:p>
      <w:pPr>
        <w:pStyle w:val="1"/>
        <w:jc w:val="both"/>
      </w:pPr>
      <w:r>
        <w:rPr>
          <w:sz w:val="20"/>
        </w:rPr>
        <w:t xml:space="preserve">    6.    Срок   подключения   (технологического   присоединения)   объекта</w:t>
      </w:r>
    </w:p>
    <w:p>
      <w:pPr>
        <w:pStyle w:val="1"/>
        <w:jc w:val="both"/>
      </w:pPr>
      <w:r>
        <w:rPr>
          <w:sz w:val="20"/>
        </w:rPr>
        <w:t xml:space="preserve">капитального строительства к сети газораспределения ______________________.</w:t>
      </w:r>
    </w:p>
    <w:p>
      <w:pPr>
        <w:pStyle w:val="1"/>
        <w:jc w:val="both"/>
      </w:pPr>
      <w:r>
        <w:rPr>
          <w:sz w:val="20"/>
        </w:rPr>
        <w:t xml:space="preserve">    7. Информация о газопроводе в точке подключения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(диаметр, материал труб, способ прокладки, тип защитного покрытия,</w:t>
      </w:r>
    </w:p>
    <w:p>
      <w:pPr>
        <w:pStyle w:val="1"/>
        <w:jc w:val="both"/>
      </w:pPr>
      <w:r>
        <w:rPr>
          <w:sz w:val="20"/>
        </w:rPr>
        <w:t xml:space="preserve">     максимальное рабочее давление, фактическое (расчетное) давление,</w:t>
      </w:r>
    </w:p>
    <w:p>
      <w:pPr>
        <w:pStyle w:val="1"/>
        <w:jc w:val="both"/>
      </w:pPr>
      <w:r>
        <w:rPr>
          <w:sz w:val="20"/>
        </w:rPr>
        <w:t xml:space="preserve">             наличие электрохимической защиты, протяженность)</w:t>
      </w:r>
    </w:p>
    <w:p>
      <w:pPr>
        <w:pStyle w:val="1"/>
        <w:jc w:val="both"/>
      </w:pPr>
      <w:r>
        <w:rPr>
          <w:sz w:val="20"/>
        </w:rPr>
        <w:t xml:space="preserve">    8.    Величина   максимального   часового   расхода   газа   (мощности)</w:t>
      </w:r>
    </w:p>
    <w:p>
      <w:pPr>
        <w:pStyle w:val="1"/>
        <w:jc w:val="both"/>
      </w:pPr>
      <w:r>
        <w:rPr>
          <w:sz w:val="20"/>
        </w:rPr>
        <w:t xml:space="preserve">газоиспользующего  оборудования  (подключаемого  и  ранее подключенного) по</w:t>
      </w:r>
    </w:p>
    <w:p>
      <w:pPr>
        <w:pStyle w:val="1"/>
        <w:jc w:val="both"/>
      </w:pPr>
      <w:r>
        <w:rPr>
          <w:sz w:val="20"/>
        </w:rPr>
        <w:t xml:space="preserve">каждой из точек подключения (если их несколько):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1622"/>
        <w:gridCol w:w="1372"/>
        <w:gridCol w:w="1209"/>
        <w:gridCol w:w="1434"/>
        <w:gridCol w:w="1020"/>
        <w:gridCol w:w="1578"/>
      </w:tblGrid>
      <w:tr>
        <w:tc>
          <w:tcPr>
            <w:tcW w:w="794" w:type="dxa"/>
          </w:tcPr>
          <w:p>
            <w:pPr>
              <w:pStyle w:val="0"/>
              <w:jc w:val="center"/>
            </w:pPr>
            <w:r>
              <w:rPr>
                <w:sz w:val="20"/>
              </w:rPr>
              <w:t xml:space="preserve">Точка подключения (планируемая)</w:t>
            </w:r>
          </w:p>
        </w:tc>
        <w:tc>
          <w:tcPr>
            <w:tcW w:w="1622" w:type="dxa"/>
          </w:tcPr>
          <w:p>
            <w:pPr>
              <w:pStyle w:val="0"/>
              <w:jc w:val="center"/>
            </w:pPr>
            <w:r>
              <w:rPr>
                <w:sz w:val="20"/>
              </w:rPr>
              <w:t xml:space="preserve">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372" w:type="dxa"/>
          </w:tcPr>
          <w:p>
            <w:pPr>
              <w:pStyle w:val="0"/>
              <w:jc w:val="center"/>
            </w:pPr>
            <w:r>
              <w:rPr>
                <w:sz w:val="20"/>
              </w:rPr>
              <w:t xml:space="preserve">Итоговая величина максимального часового расхода газа (мощности) газоиспользующего оборудования (подключаемого и ранее подключенного)</w:t>
            </w:r>
          </w:p>
          <w:p>
            <w:pPr>
              <w:pStyle w:val="0"/>
              <w:jc w:val="center"/>
            </w:pPr>
            <w:r>
              <w:rPr>
                <w:sz w:val="20"/>
              </w:rPr>
              <w:t xml:space="preserve">(куб. метров в час) </w:t>
            </w:r>
            <w:hyperlink w:history="0" w:anchor="P1349" w:tooltip="&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
              <w:r>
                <w:rPr>
                  <w:sz w:val="20"/>
                  <w:color w:val="0000ff"/>
                </w:rPr>
                <w:t xml:space="preserve">&lt;*&gt;</w:t>
              </w:r>
            </w:hyperlink>
          </w:p>
        </w:tc>
        <w:tc>
          <w:tcPr>
            <w:tcW w:w="1209" w:type="dxa"/>
          </w:tcPr>
          <w:p>
            <w:pPr>
              <w:pStyle w:val="0"/>
              <w:jc w:val="center"/>
            </w:pPr>
            <w:r>
              <w:rPr>
                <w:sz w:val="20"/>
              </w:rPr>
              <w:t xml:space="preserve">Величина максимального расхода газа (мощности) подключаемого газоиспользующего оборудования</w:t>
            </w:r>
          </w:p>
          <w:p>
            <w:pPr>
              <w:pStyle w:val="0"/>
              <w:jc w:val="center"/>
            </w:pPr>
            <w:r>
              <w:rPr>
                <w:sz w:val="20"/>
              </w:rPr>
              <w:t xml:space="preserve">(куб. метров в час)</w:t>
            </w:r>
          </w:p>
        </w:tc>
        <w:tc>
          <w:tcPr>
            <w:tcW w:w="1434" w:type="dxa"/>
          </w:tcPr>
          <w:p>
            <w:pPr>
              <w:pStyle w:val="0"/>
              <w:jc w:val="center"/>
            </w:pPr>
            <w:r>
              <w:rPr>
                <w:sz w:val="20"/>
              </w:rPr>
              <w:t xml:space="preserve">Величина максимального расхода газа (мощности) газоиспользующего оборудования, ранее присоединенного в данной точке подключения</w:t>
            </w:r>
          </w:p>
          <w:p>
            <w:pPr>
              <w:pStyle w:val="0"/>
              <w:jc w:val="center"/>
            </w:pPr>
            <w:r>
              <w:rPr>
                <w:sz w:val="20"/>
              </w:rPr>
              <w:t xml:space="preserve">(куб. метров в час)</w:t>
            </w:r>
          </w:p>
        </w:tc>
        <w:tc>
          <w:tcPr>
            <w:tcW w:w="1020" w:type="dxa"/>
          </w:tcPr>
          <w:p>
            <w:pPr>
              <w:pStyle w:val="0"/>
              <w:jc w:val="center"/>
            </w:pPr>
            <w:r>
              <w:rPr>
                <w:sz w:val="20"/>
              </w:rPr>
              <w:t xml:space="preserve">Давление газа в точке подключения: максимальное (МПа); фактическое (расчетное)</w:t>
            </w:r>
          </w:p>
          <w:p>
            <w:pPr>
              <w:pStyle w:val="0"/>
              <w:jc w:val="center"/>
            </w:pPr>
            <w:r>
              <w:rPr>
                <w:sz w:val="20"/>
              </w:rPr>
              <w:t xml:space="preserve">(МПа)</w:t>
            </w:r>
          </w:p>
        </w:tc>
        <w:tc>
          <w:tcPr>
            <w:tcW w:w="1578" w:type="dxa"/>
          </w:tcPr>
          <w:p>
            <w:pPr>
              <w:pStyle w:val="0"/>
              <w:jc w:val="center"/>
            </w:pPr>
            <w:r>
              <w:rPr>
                <w:sz w:val="20"/>
              </w:rPr>
              <w:t xml:space="preserve">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tc>
          <w:tcPr>
            <w:tcW w:w="794" w:type="dxa"/>
            <w:vAlign w:val="center"/>
          </w:tcPr>
          <w:p>
            <w:pPr>
              <w:pStyle w:val="0"/>
            </w:pPr>
            <w:r>
              <w:rPr>
                <w:sz w:val="20"/>
              </w:rPr>
            </w:r>
          </w:p>
        </w:tc>
        <w:tc>
          <w:tcPr>
            <w:tcW w:w="1622" w:type="dxa"/>
            <w:vAlign w:val="center"/>
          </w:tcPr>
          <w:p>
            <w:pPr>
              <w:pStyle w:val="0"/>
            </w:pPr>
            <w:r>
              <w:rPr>
                <w:sz w:val="20"/>
              </w:rPr>
            </w:r>
          </w:p>
        </w:tc>
        <w:tc>
          <w:tcPr>
            <w:tcW w:w="1372" w:type="dxa"/>
            <w:vAlign w:val="center"/>
          </w:tcPr>
          <w:p>
            <w:pPr>
              <w:pStyle w:val="0"/>
            </w:pPr>
            <w:r>
              <w:rPr>
                <w:sz w:val="20"/>
              </w:rPr>
            </w:r>
          </w:p>
        </w:tc>
        <w:tc>
          <w:tcPr>
            <w:tcW w:w="1209" w:type="dxa"/>
            <w:vAlign w:val="center"/>
          </w:tcPr>
          <w:p>
            <w:pPr>
              <w:pStyle w:val="0"/>
            </w:pPr>
            <w:r>
              <w:rPr>
                <w:sz w:val="20"/>
              </w:rPr>
            </w:r>
          </w:p>
        </w:tc>
        <w:tc>
          <w:tcPr>
            <w:tcW w:w="1434" w:type="dxa"/>
            <w:vAlign w:val="center"/>
          </w:tcPr>
          <w:p>
            <w:pPr>
              <w:pStyle w:val="0"/>
            </w:pPr>
            <w:r>
              <w:rPr>
                <w:sz w:val="20"/>
              </w:rPr>
            </w:r>
          </w:p>
        </w:tc>
        <w:tc>
          <w:tcPr>
            <w:tcW w:w="1020" w:type="dxa"/>
            <w:vAlign w:val="center"/>
          </w:tcPr>
          <w:p>
            <w:pPr>
              <w:pStyle w:val="0"/>
            </w:pPr>
            <w:r>
              <w:rPr>
                <w:sz w:val="20"/>
              </w:rPr>
            </w:r>
          </w:p>
        </w:tc>
        <w:tc>
          <w:tcPr>
            <w:tcW w:w="1578" w:type="dxa"/>
            <w:vAlign w:val="center"/>
          </w:tcPr>
          <w:p>
            <w:pPr>
              <w:pStyle w:val="0"/>
            </w:pPr>
            <w:r>
              <w:rPr>
                <w:sz w:val="20"/>
              </w:rPr>
            </w:r>
          </w:p>
        </w:tc>
      </w:tr>
      <w:tr>
        <w:tc>
          <w:tcPr>
            <w:tcW w:w="794" w:type="dxa"/>
            <w:vAlign w:val="center"/>
          </w:tcPr>
          <w:p>
            <w:pPr>
              <w:pStyle w:val="0"/>
            </w:pPr>
            <w:r>
              <w:rPr>
                <w:sz w:val="20"/>
              </w:rPr>
            </w:r>
          </w:p>
        </w:tc>
        <w:tc>
          <w:tcPr>
            <w:tcW w:w="1622" w:type="dxa"/>
            <w:vAlign w:val="center"/>
          </w:tcPr>
          <w:p>
            <w:pPr>
              <w:pStyle w:val="0"/>
            </w:pPr>
            <w:r>
              <w:rPr>
                <w:sz w:val="20"/>
              </w:rPr>
            </w:r>
          </w:p>
        </w:tc>
        <w:tc>
          <w:tcPr>
            <w:tcW w:w="1372" w:type="dxa"/>
            <w:vAlign w:val="center"/>
          </w:tcPr>
          <w:p>
            <w:pPr>
              <w:pStyle w:val="0"/>
            </w:pPr>
            <w:r>
              <w:rPr>
                <w:sz w:val="20"/>
              </w:rPr>
            </w:r>
          </w:p>
        </w:tc>
        <w:tc>
          <w:tcPr>
            <w:tcW w:w="1209" w:type="dxa"/>
            <w:vAlign w:val="center"/>
          </w:tcPr>
          <w:p>
            <w:pPr>
              <w:pStyle w:val="0"/>
            </w:pPr>
            <w:r>
              <w:rPr>
                <w:sz w:val="20"/>
              </w:rPr>
            </w:r>
          </w:p>
        </w:tc>
        <w:tc>
          <w:tcPr>
            <w:tcW w:w="1434" w:type="dxa"/>
            <w:vAlign w:val="center"/>
          </w:tcPr>
          <w:p>
            <w:pPr>
              <w:pStyle w:val="0"/>
            </w:pPr>
            <w:r>
              <w:rPr>
                <w:sz w:val="20"/>
              </w:rPr>
            </w:r>
          </w:p>
        </w:tc>
        <w:tc>
          <w:tcPr>
            <w:tcW w:w="1020" w:type="dxa"/>
            <w:vAlign w:val="center"/>
          </w:tcPr>
          <w:p>
            <w:pPr>
              <w:pStyle w:val="0"/>
            </w:pPr>
            <w:r>
              <w:rPr>
                <w:sz w:val="20"/>
              </w:rPr>
            </w:r>
          </w:p>
        </w:tc>
        <w:tc>
          <w:tcPr>
            <w:tcW w:w="1578" w:type="dxa"/>
            <w:vAlign w:val="center"/>
          </w:tcPr>
          <w:p>
            <w:pPr>
              <w:pStyle w:val="0"/>
            </w:pPr>
            <w:r>
              <w:rPr>
                <w:sz w:val="20"/>
              </w:rPr>
            </w:r>
          </w:p>
        </w:tc>
      </w:tr>
      <w:tr>
        <w:tc>
          <w:tcPr>
            <w:tcW w:w="794" w:type="dxa"/>
            <w:vAlign w:val="center"/>
          </w:tcPr>
          <w:p>
            <w:pPr>
              <w:pStyle w:val="0"/>
            </w:pPr>
            <w:r>
              <w:rPr>
                <w:sz w:val="20"/>
              </w:rPr>
            </w:r>
          </w:p>
        </w:tc>
        <w:tc>
          <w:tcPr>
            <w:tcW w:w="1622" w:type="dxa"/>
            <w:vAlign w:val="center"/>
          </w:tcPr>
          <w:p>
            <w:pPr>
              <w:pStyle w:val="0"/>
            </w:pPr>
            <w:r>
              <w:rPr>
                <w:sz w:val="20"/>
              </w:rPr>
            </w:r>
          </w:p>
        </w:tc>
        <w:tc>
          <w:tcPr>
            <w:tcW w:w="1372" w:type="dxa"/>
            <w:vAlign w:val="center"/>
          </w:tcPr>
          <w:p>
            <w:pPr>
              <w:pStyle w:val="0"/>
            </w:pPr>
            <w:r>
              <w:rPr>
                <w:sz w:val="20"/>
              </w:rPr>
            </w:r>
          </w:p>
        </w:tc>
        <w:tc>
          <w:tcPr>
            <w:tcW w:w="1209" w:type="dxa"/>
            <w:vAlign w:val="center"/>
          </w:tcPr>
          <w:p>
            <w:pPr>
              <w:pStyle w:val="0"/>
            </w:pPr>
            <w:r>
              <w:rPr>
                <w:sz w:val="20"/>
              </w:rPr>
            </w:r>
          </w:p>
        </w:tc>
        <w:tc>
          <w:tcPr>
            <w:tcW w:w="1434" w:type="dxa"/>
            <w:vAlign w:val="center"/>
          </w:tcPr>
          <w:p>
            <w:pPr>
              <w:pStyle w:val="0"/>
            </w:pPr>
            <w:r>
              <w:rPr>
                <w:sz w:val="20"/>
              </w:rPr>
            </w:r>
          </w:p>
        </w:tc>
        <w:tc>
          <w:tcPr>
            <w:tcW w:w="1020" w:type="dxa"/>
            <w:vAlign w:val="center"/>
          </w:tcPr>
          <w:p>
            <w:pPr>
              <w:pStyle w:val="0"/>
            </w:pPr>
            <w:r>
              <w:rPr>
                <w:sz w:val="20"/>
              </w:rPr>
            </w:r>
          </w:p>
        </w:tc>
        <w:tc>
          <w:tcPr>
            <w:tcW w:w="1578" w:type="dxa"/>
            <w:vAlign w:val="center"/>
          </w:tcPr>
          <w:p>
            <w:pPr>
              <w:pStyle w:val="0"/>
            </w:pPr>
            <w:r>
              <w:rPr>
                <w:sz w:val="20"/>
              </w:rPr>
            </w:r>
          </w:p>
        </w:tc>
      </w:tr>
    </w:tbl>
    <w:p>
      <w:pPr>
        <w:pStyle w:val="0"/>
        <w:jc w:val="both"/>
      </w:pPr>
      <w:r>
        <w:rPr>
          <w:sz w:val="20"/>
        </w:rPr>
      </w:r>
    </w:p>
    <w:p>
      <w:pPr>
        <w:pStyle w:val="1"/>
        <w:jc w:val="both"/>
      </w:pPr>
      <w:r>
        <w:rPr>
          <w:sz w:val="20"/>
        </w:rPr>
        <w:t xml:space="preserve">    9. Точка подключения (планируемая) ___________________________________.</w:t>
      </w:r>
    </w:p>
    <w:p>
      <w:pPr>
        <w:pStyle w:val="1"/>
        <w:jc w:val="both"/>
      </w:pPr>
      <w:r>
        <w:rPr>
          <w:sz w:val="20"/>
        </w:rPr>
        <w:t xml:space="preserve">    10.  Обязательства  по  подготовке  сети газопотребления и к размещению</w:t>
      </w:r>
    </w:p>
    <w:p>
      <w:pPr>
        <w:pStyle w:val="1"/>
        <w:jc w:val="both"/>
      </w:pPr>
      <w:r>
        <w:rPr>
          <w:sz w:val="20"/>
        </w:rPr>
        <w:t xml:space="preserve">газоиспользующего оборудования:</w:t>
      </w:r>
    </w:p>
    <w:p>
      <w:pPr>
        <w:pStyle w:val="1"/>
        <w:jc w:val="both"/>
      </w:pPr>
      <w:r>
        <w:rPr>
          <w:sz w:val="20"/>
        </w:rPr>
        <w:t xml:space="preserve">    сеть  газопотребления  с  подключенным  газоиспользующим  оборудованием</w:t>
      </w:r>
    </w:p>
    <w:p>
      <w:pPr>
        <w:pStyle w:val="1"/>
        <w:jc w:val="both"/>
      </w:pPr>
      <w:r>
        <w:rPr>
          <w:sz w:val="20"/>
        </w:rPr>
        <w:t xml:space="preserve">должна  пройти  контрольную  опрессовку  воздухом  с  избыточным давлением,</w:t>
      </w:r>
    </w:p>
    <w:p>
      <w:pPr>
        <w:pStyle w:val="1"/>
        <w:jc w:val="both"/>
      </w:pPr>
      <w:r>
        <w:rPr>
          <w:sz w:val="20"/>
        </w:rPr>
        <w:t xml:space="preserve">равным 5 кПа, в течение 5 мин (падение давления воздуха за время проведения</w:t>
      </w:r>
    </w:p>
    <w:p>
      <w:pPr>
        <w:pStyle w:val="1"/>
        <w:jc w:val="both"/>
      </w:pPr>
      <w:r>
        <w:rPr>
          <w:sz w:val="20"/>
        </w:rPr>
        <w:t xml:space="preserve">опрессовки не должно превышать 200 Па);</w:t>
      </w:r>
    </w:p>
    <w:p>
      <w:pPr>
        <w:pStyle w:val="1"/>
        <w:jc w:val="both"/>
      </w:pPr>
      <w:r>
        <w:rPr>
          <w:sz w:val="20"/>
        </w:rPr>
        <w:t xml:space="preserve">    газоиспользующее  оборудование  необходимо  установить  в  помещении  с</w:t>
      </w:r>
    </w:p>
    <w:p>
      <w:pPr>
        <w:pStyle w:val="1"/>
        <w:jc w:val="both"/>
      </w:pPr>
      <w:r>
        <w:rPr>
          <w:sz w:val="20"/>
        </w:rPr>
        <w:t xml:space="preserve">вентиляцией, оборудованным обособленными дымоходами и вентканалами;</w:t>
      </w:r>
    </w:p>
    <w:p>
      <w:pPr>
        <w:pStyle w:val="1"/>
        <w:jc w:val="both"/>
      </w:pPr>
      <w:r>
        <w:rPr>
          <w:sz w:val="20"/>
        </w:rPr>
        <w:t xml:space="preserve">    необходимо   применять   газоиспользующее   оборудование,   технические</w:t>
      </w:r>
    </w:p>
    <w:p>
      <w:pPr>
        <w:pStyle w:val="1"/>
        <w:jc w:val="both"/>
      </w:pPr>
      <w:r>
        <w:rPr>
          <w:sz w:val="20"/>
        </w:rPr>
        <w:t xml:space="preserve">устройства   и   материалы,   имеющие   сертификаты  соответствия,  паспорт</w:t>
      </w:r>
    </w:p>
    <w:p>
      <w:pPr>
        <w:pStyle w:val="1"/>
        <w:jc w:val="both"/>
      </w:pPr>
      <w:r>
        <w:rPr>
          <w:sz w:val="20"/>
        </w:rPr>
        <w:t xml:space="preserve">изготовителя;</w:t>
      </w:r>
    </w:p>
    <w:p>
      <w:pPr>
        <w:pStyle w:val="1"/>
        <w:jc w:val="both"/>
      </w:pPr>
      <w:r>
        <w:rPr>
          <w:sz w:val="20"/>
        </w:rPr>
        <w:t xml:space="preserve">    необходимо  иметь  акт первичного обследования дымоходов и вентканалов,</w:t>
      </w:r>
    </w:p>
    <w:p>
      <w:pPr>
        <w:pStyle w:val="1"/>
        <w:jc w:val="both"/>
      </w:pPr>
      <w:r>
        <w:rPr>
          <w:sz w:val="20"/>
        </w:rPr>
        <w:t xml:space="preserve">выполненного специализированной организацией;</w:t>
      </w:r>
    </w:p>
    <w:p>
      <w:pPr>
        <w:pStyle w:val="1"/>
        <w:jc w:val="both"/>
      </w:pPr>
      <w:r>
        <w:rPr>
          <w:sz w:val="20"/>
        </w:rPr>
        <w:t xml:space="preserve">    необходимо обеспечить объект капитального строительства приборами учета</w:t>
      </w:r>
    </w:p>
    <w:p>
      <w:pPr>
        <w:pStyle w:val="1"/>
        <w:jc w:val="both"/>
      </w:pPr>
      <w:r>
        <w:rPr>
          <w:sz w:val="20"/>
        </w:rPr>
        <w:t xml:space="preserve">газа,   которые   соответствуют   обязательным  требованиям,  установленным</w:t>
      </w:r>
    </w:p>
    <w:p>
      <w:pPr>
        <w:pStyle w:val="1"/>
        <w:jc w:val="both"/>
      </w:pPr>
      <w:r>
        <w:rPr>
          <w:sz w:val="20"/>
        </w:rPr>
        <w:t xml:space="preserve">законодательством Российской Федерации о техническом регулировании.</w:t>
      </w:r>
    </w:p>
    <w:p>
      <w:pPr>
        <w:pStyle w:val="1"/>
        <w:jc w:val="both"/>
      </w:pPr>
      <w:r>
        <w:rPr>
          <w:sz w:val="20"/>
        </w:rPr>
        <w:t xml:space="preserve">    11. Исполнитель осуществляет (выбирается необходимое):</w:t>
      </w:r>
    </w:p>
    <w:p>
      <w:pPr>
        <w:pStyle w:val="1"/>
        <w:jc w:val="both"/>
      </w:pPr>
      <w:r>
        <w:rPr>
          <w:sz w:val="20"/>
        </w:rPr>
        <w:t xml:space="preserve">    проектирование   и   строительство   (реконструкцию)   газопровода   от</w:t>
      </w:r>
    </w:p>
    <w:p>
      <w:pPr>
        <w:pStyle w:val="1"/>
        <w:jc w:val="both"/>
      </w:pPr>
      <w:r>
        <w:rPr>
          <w:sz w:val="20"/>
        </w:rPr>
        <w:t xml:space="preserve">существующей  сети  газораспределения  (указывается газопровод, от которого</w:t>
      </w:r>
    </w:p>
    <w:p>
      <w:pPr>
        <w:pStyle w:val="1"/>
        <w:jc w:val="both"/>
      </w:pPr>
      <w:r>
        <w:rPr>
          <w:sz w:val="20"/>
        </w:rPr>
        <w:t xml:space="preserve">осуществляется  подключение,  а также его характеристики: диаметр, материал</w:t>
      </w:r>
    </w:p>
    <w:p>
      <w:pPr>
        <w:pStyle w:val="1"/>
        <w:jc w:val="both"/>
      </w:pPr>
      <w:r>
        <w:rPr>
          <w:sz w:val="20"/>
        </w:rPr>
        <w:t xml:space="preserve">труб,  максимальное  рабочее  давление, протяженность и собственник данного</w:t>
      </w:r>
    </w:p>
    <w:p>
      <w:pPr>
        <w:pStyle w:val="1"/>
        <w:jc w:val="both"/>
      </w:pPr>
      <w:r>
        <w:rPr>
          <w:sz w:val="20"/>
        </w:rPr>
        <w:t xml:space="preserve">газопровода) до точки подключения диаметром ____ мм, протяженностью _______</w:t>
      </w:r>
    </w:p>
    <w:p>
      <w:pPr>
        <w:pStyle w:val="1"/>
        <w:jc w:val="both"/>
      </w:pPr>
      <w:r>
        <w:rPr>
          <w:sz w:val="20"/>
        </w:rPr>
        <w:t xml:space="preserve">м, материалом труб: ____________, максимальным рабочим давлением _____ МПа,</w:t>
      </w:r>
    </w:p>
    <w:p>
      <w:pPr>
        <w:pStyle w:val="1"/>
        <w:jc w:val="both"/>
      </w:pPr>
      <w:r>
        <w:rPr>
          <w:sz w:val="20"/>
        </w:rPr>
        <w:t xml:space="preserve">тип прокладки: _____________ по адресу: __________________________________;</w:t>
      </w:r>
    </w:p>
    <w:p>
      <w:pPr>
        <w:pStyle w:val="1"/>
        <w:jc w:val="both"/>
      </w:pPr>
      <w:r>
        <w:rPr>
          <w:sz w:val="20"/>
        </w:rPr>
        <w:t xml:space="preserve">    проектирование и строительство пункта редуцирования газа;</w:t>
      </w:r>
    </w:p>
    <w:p>
      <w:pPr>
        <w:pStyle w:val="1"/>
        <w:jc w:val="both"/>
      </w:pPr>
      <w:r>
        <w:rPr>
          <w:sz w:val="20"/>
        </w:rPr>
        <w:t xml:space="preserve">    проектирование  и  строительство  отключающего  устройства (указывается</w:t>
      </w:r>
    </w:p>
    <w:p>
      <w:pPr>
        <w:pStyle w:val="1"/>
        <w:jc w:val="both"/>
      </w:pPr>
      <w:r>
        <w:rPr>
          <w:sz w:val="20"/>
        </w:rPr>
        <w:t xml:space="preserve">место расположения отключающего устройства);</w:t>
      </w:r>
    </w:p>
    <w:p>
      <w:pPr>
        <w:pStyle w:val="1"/>
        <w:jc w:val="both"/>
      </w:pPr>
      <w:r>
        <w:rPr>
          <w:sz w:val="20"/>
        </w:rPr>
        <w:t xml:space="preserve">    проектирование и строительство (реконструкция) станции катодной защиты;</w:t>
      </w:r>
    </w:p>
    <w:p>
      <w:pPr>
        <w:pStyle w:val="1"/>
        <w:jc w:val="both"/>
      </w:pPr>
      <w:r>
        <w:rPr>
          <w:sz w:val="20"/>
        </w:rPr>
        <w:t xml:space="preserve">    получение   разрешения  на  строительство  газопроводов  и  определение</w:t>
      </w:r>
    </w:p>
    <w:p>
      <w:pPr>
        <w:pStyle w:val="1"/>
        <w:jc w:val="both"/>
      </w:pPr>
      <w:r>
        <w:rPr>
          <w:sz w:val="20"/>
        </w:rPr>
        <w:t xml:space="preserve">охранных зон газопроводов на земельных участках, принадлежащих иным лицам.</w:t>
      </w:r>
    </w:p>
    <w:p>
      <w:pPr>
        <w:pStyle w:val="1"/>
        <w:jc w:val="both"/>
      </w:pPr>
      <w:r>
        <w:rPr>
          <w:sz w:val="20"/>
        </w:rPr>
        <w:t xml:space="preserve">    12. Заявитель осуществляет (выбирается необходимое):</w:t>
      </w:r>
    </w:p>
    <w:p>
      <w:pPr>
        <w:pStyle w:val="1"/>
        <w:jc w:val="both"/>
      </w:pPr>
      <w:r>
        <w:rPr>
          <w:sz w:val="20"/>
        </w:rPr>
        <w:t xml:space="preserve">    предоставление  схемы  расположения  сети  газопотребления (с указанием</w:t>
      </w:r>
    </w:p>
    <w:p>
      <w:pPr>
        <w:pStyle w:val="1"/>
        <w:jc w:val="both"/>
      </w:pPr>
      <w:r>
        <w:rPr>
          <w:sz w:val="20"/>
        </w:rPr>
        <w:t xml:space="preserve">длины,  диаметра  и  материала  трубы),  а  также  размещение подключаемого</w:t>
      </w:r>
    </w:p>
    <w:p>
      <w:pPr>
        <w:pStyle w:val="1"/>
        <w:jc w:val="both"/>
      </w:pPr>
      <w:r>
        <w:rPr>
          <w:sz w:val="20"/>
        </w:rPr>
        <w:t xml:space="preserve">газоиспользующего оборудования;</w:t>
      </w:r>
    </w:p>
    <w:p>
      <w:pPr>
        <w:pStyle w:val="1"/>
        <w:jc w:val="both"/>
      </w:pPr>
      <w:r>
        <w:rPr>
          <w:sz w:val="20"/>
        </w:rPr>
        <w:t xml:space="preserve">    строительство (реконструкцию) сети газопотребления от точки подключения</w:t>
      </w:r>
    </w:p>
    <w:p>
      <w:pPr>
        <w:pStyle w:val="1"/>
        <w:jc w:val="both"/>
      </w:pPr>
      <w:r>
        <w:rPr>
          <w:sz w:val="20"/>
        </w:rPr>
        <w:t xml:space="preserve">до газоиспользующего оборудования, по адресу: 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проектирование и строительство пункта редуцирования газа;</w:t>
      </w:r>
    </w:p>
    <w:p>
      <w:pPr>
        <w:pStyle w:val="1"/>
        <w:jc w:val="both"/>
      </w:pPr>
      <w:r>
        <w:rPr>
          <w:sz w:val="20"/>
        </w:rPr>
        <w:t xml:space="preserve">    обеспечение    подключаемого    объекта    капитального   строительства</w:t>
      </w:r>
    </w:p>
    <w:p>
      <w:pPr>
        <w:pStyle w:val="1"/>
        <w:jc w:val="both"/>
      </w:pPr>
      <w:r>
        <w:rPr>
          <w:sz w:val="20"/>
        </w:rPr>
        <w:t xml:space="preserve">газоиспользующим    оборудованием   и   приборами   учета   газа,   которые</w:t>
      </w:r>
    </w:p>
    <w:p>
      <w:pPr>
        <w:pStyle w:val="1"/>
        <w:jc w:val="both"/>
      </w:pPr>
      <w:r>
        <w:rPr>
          <w:sz w:val="20"/>
        </w:rPr>
        <w:t xml:space="preserve">соответствуют  обязательным  требованиям,  установленным  законодательством</w:t>
      </w:r>
    </w:p>
    <w:p>
      <w:pPr>
        <w:pStyle w:val="1"/>
        <w:jc w:val="both"/>
      </w:pPr>
      <w:r>
        <w:rPr>
          <w:sz w:val="20"/>
        </w:rPr>
        <w:t xml:space="preserve">Российской Федерации о техническом регулировании.</w:t>
      </w:r>
    </w:p>
    <w:p>
      <w:pPr>
        <w:pStyle w:val="1"/>
        <w:jc w:val="both"/>
      </w:pPr>
      <w:r>
        <w:rPr>
          <w:sz w:val="20"/>
        </w:rPr>
        <w:t xml:space="preserve">    13.  Срок  действия  настоящих  технических условий составляет ________</w:t>
      </w:r>
    </w:p>
    <w:p>
      <w:pPr>
        <w:pStyle w:val="1"/>
        <w:jc w:val="both"/>
      </w:pPr>
      <w:r>
        <w:rPr>
          <w:sz w:val="20"/>
        </w:rPr>
        <w:t xml:space="preserve">месяцев,   год   (года)   со   дня   заключения   договора   о  подключении</w:t>
      </w:r>
    </w:p>
    <w:p>
      <w:pPr>
        <w:pStyle w:val="1"/>
        <w:jc w:val="both"/>
      </w:pPr>
      <w:r>
        <w:rPr>
          <w:sz w:val="20"/>
        </w:rPr>
        <w:t xml:space="preserve">(технологическом  присоединении)  объекта капитального строительства к сети</w:t>
      </w:r>
    </w:p>
    <w:p>
      <w:pPr>
        <w:pStyle w:val="1"/>
        <w:jc w:val="both"/>
      </w:pPr>
      <w:r>
        <w:rPr>
          <w:sz w:val="20"/>
        </w:rPr>
        <w:t xml:space="preserve">газораспределения.</w:t>
      </w:r>
    </w:p>
    <w:p>
      <w:pPr>
        <w:pStyle w:val="1"/>
        <w:jc w:val="both"/>
      </w:pPr>
      <w:r>
        <w:rPr>
          <w:sz w:val="20"/>
        </w:rPr>
        <w:t xml:space="preserve">    14.    Сведения    об   осуществлении   подключения   (технологического</w:t>
      </w:r>
    </w:p>
    <w:p>
      <w:pPr>
        <w:pStyle w:val="1"/>
        <w:jc w:val="both"/>
      </w:pPr>
      <w:r>
        <w:rPr>
          <w:sz w:val="20"/>
        </w:rPr>
        <w:t xml:space="preserve">присоединения)   через  сети  газораспределения  и  (или)  газопотребления,</w:t>
      </w:r>
    </w:p>
    <w:p>
      <w:pPr>
        <w:pStyle w:val="1"/>
        <w:jc w:val="both"/>
      </w:pPr>
      <w:r>
        <w:rPr>
          <w:sz w:val="20"/>
        </w:rPr>
        <w:t xml:space="preserve">принадлежащие основному абоненту _____________________________________ </w:t>
      </w:r>
      <w:hyperlink w:history="0" w:anchor="P1350" w:tooltip="&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
        <w:r>
          <w:rPr>
            <w:sz w:val="20"/>
            <w:color w:val="0000ff"/>
          </w:rPr>
          <w:t xml:space="preserve">&lt;*&gt;</w:t>
        </w:r>
      </w:hyperlink>
      <w:r>
        <w:rPr>
          <w:sz w:val="20"/>
        </w:rPr>
        <w:t xml:space="preserve">.</w:t>
      </w:r>
    </w:p>
    <w:p>
      <w:pPr>
        <w:pStyle w:val="0"/>
        <w:jc w:val="both"/>
      </w:pPr>
      <w:r>
        <w:rPr>
          <w:sz w:val="20"/>
        </w:rPr>
      </w:r>
    </w:p>
    <w:tbl>
      <w:tblPr>
        <w:tblInd w:w="0" w:type="dxa"/>
        <w:tblLayout w:type="fixed"/>
        <w:tblCellMar>
          <w:top w:w="102" w:type="dxa"/>
          <w:left w:w="62" w:type="dxa"/>
          <w:bottom w:w="102" w:type="dxa"/>
          <w:right w:w="62" w:type="dxa"/>
        </w:tblCellMar>
      </w:tblPr>
      <w:tblGrid>
        <w:gridCol w:w="1587"/>
        <w:gridCol w:w="1474"/>
        <w:gridCol w:w="340"/>
        <w:gridCol w:w="5613"/>
      </w:tblGrid>
      <w:tr>
        <w:tc>
          <w:tcPr>
            <w:tcW w:w="1587" w:type="dxa"/>
            <w:tcBorders>
              <w:top w:val="nil"/>
              <w:left w:val="nil"/>
              <w:bottom w:val="nil"/>
              <w:right w:val="nil"/>
            </w:tcBorders>
          </w:tcPr>
          <w:p>
            <w:pPr>
              <w:pStyle w:val="0"/>
            </w:pPr>
            <w:r>
              <w:rPr>
                <w:sz w:val="20"/>
              </w:rPr>
              <w:t xml:space="preserve">Исполнитель</w:t>
            </w:r>
          </w:p>
        </w:tc>
        <w:tc>
          <w:tcPr>
            <w:tcW w:w="147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613" w:type="dxa"/>
            <w:tcBorders>
              <w:top w:val="nil"/>
              <w:left w:val="nil"/>
              <w:bottom w:val="single" w:sz="4"/>
              <w:right w:val="nil"/>
            </w:tcBorders>
          </w:tcPr>
          <w:p>
            <w:pPr>
              <w:pStyle w:val="0"/>
            </w:pPr>
            <w:r>
              <w:rPr>
                <w:sz w:val="20"/>
              </w:rPr>
            </w:r>
          </w:p>
        </w:tc>
      </w:tr>
      <w:tr>
        <w:tc>
          <w:tcPr>
            <w:tcW w:w="1587" w:type="dxa"/>
            <w:tcBorders>
              <w:top w:val="nil"/>
              <w:left w:val="nil"/>
              <w:bottom w:val="nil"/>
              <w:right w:val="nil"/>
            </w:tcBorders>
          </w:tcPr>
          <w:p>
            <w:pPr>
              <w:pStyle w:val="0"/>
            </w:pPr>
            <w:r>
              <w:rPr>
                <w:sz w:val="20"/>
              </w:rPr>
            </w:r>
          </w:p>
        </w:tc>
        <w:tc>
          <w:tcPr>
            <w:tcW w:w="147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5613" w:type="dxa"/>
            <w:tcBorders>
              <w:top w:val="single" w:sz="4"/>
              <w:left w:val="nil"/>
              <w:bottom w:val="nil"/>
              <w:right w:val="nil"/>
            </w:tcBorders>
          </w:tcPr>
          <w:p>
            <w:pPr>
              <w:pStyle w:val="0"/>
              <w:jc w:val="center"/>
            </w:pPr>
            <w:r>
              <w:rPr>
                <w:sz w:val="20"/>
              </w:rPr>
              <w:t xml:space="preserve">(должность, фамилия, имя, отчество исполнителя)</w:t>
            </w:r>
          </w:p>
        </w:tc>
      </w:tr>
    </w:tbl>
    <w:p>
      <w:pPr>
        <w:pStyle w:val="0"/>
        <w:jc w:val="both"/>
      </w:pPr>
      <w:r>
        <w:rPr>
          <w:sz w:val="20"/>
        </w:rPr>
      </w:r>
    </w:p>
    <w:p>
      <w:pPr>
        <w:pStyle w:val="0"/>
        <w:ind w:firstLine="540"/>
        <w:jc w:val="both"/>
      </w:pPr>
      <w:r>
        <w:rPr>
          <w:sz w:val="20"/>
        </w:rPr>
        <w:t xml:space="preserve">--------------------------------</w:t>
      </w:r>
    </w:p>
    <w:bookmarkStart w:id="1349" w:name="P1349"/>
    <w:bookmarkEnd w:id="1349"/>
    <w:p>
      <w:pPr>
        <w:pStyle w:val="0"/>
        <w:spacing w:before="200" w:line-rule="auto"/>
        <w:ind w:firstLine="540"/>
        <w:jc w:val="both"/>
      </w:pPr>
      <w:r>
        <w:rPr>
          <w:sz w:val="20"/>
        </w:rPr>
        <w:t xml:space="preserve">&lt;*&gt;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bookmarkStart w:id="1350" w:name="P1350"/>
    <w:bookmarkEnd w:id="1350"/>
    <w:p>
      <w:pPr>
        <w:pStyle w:val="0"/>
        <w:spacing w:before="200" w:line-rule="auto"/>
        <w:ind w:firstLine="540"/>
        <w:jc w:val="both"/>
      </w:pPr>
      <w:r>
        <w:rPr>
          <w:sz w:val="20"/>
        </w:rP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договору о подключении</w:t>
      </w:r>
    </w:p>
    <w:p>
      <w:pPr>
        <w:pStyle w:val="0"/>
        <w:jc w:val="right"/>
      </w:pPr>
      <w:r>
        <w:rPr>
          <w:sz w:val="20"/>
        </w:rPr>
        <w:t xml:space="preserve">(технологическом присоединении)</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 строительства</w:t>
      </w:r>
    </w:p>
    <w:p>
      <w:pPr>
        <w:pStyle w:val="0"/>
        <w:jc w:val="right"/>
      </w:pPr>
      <w:r>
        <w:rPr>
          <w:sz w:val="20"/>
        </w:rPr>
        <w:t xml:space="preserve">к сети газораспределения</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bookmarkStart w:id="1365" w:name="P1365"/>
          <w:bookmarkEnd w:id="1365"/>
          <w:p>
            <w:pPr>
              <w:pStyle w:val="0"/>
              <w:jc w:val="center"/>
            </w:pPr>
            <w:r>
              <w:rPr>
                <w:sz w:val="20"/>
              </w:rPr>
              <w:t xml:space="preserve">ПРЕДВАРИТЕЛЬНЫЙ РАСЧЕТ</w:t>
            </w:r>
          </w:p>
          <w:p>
            <w:pPr>
              <w:pStyle w:val="0"/>
              <w:jc w:val="center"/>
            </w:pPr>
            <w:r>
              <w:rPr>
                <w:sz w:val="20"/>
              </w:rP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history="0" w:anchor="P1420" w:tooltip="&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пунктом 60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лючен...">
              <w:r>
                <w:rPr>
                  <w:sz w:val="20"/>
                  <w:color w:val="0000ff"/>
                </w:rPr>
                <w:t xml:space="preserve">&lt;*&gt;</w:t>
              </w:r>
            </w:hyperlink>
          </w:p>
          <w:p>
            <w:pPr>
              <w:pStyle w:val="0"/>
              <w:jc w:val="center"/>
            </w:pPr>
            <w:r>
              <w:rPr>
                <w:sz w:val="20"/>
              </w:rPr>
              <w:t xml:space="preserve">(оформляется исполнителем)</w:t>
            </w:r>
          </w:p>
        </w:tc>
      </w:tr>
      <w:tr>
        <w:tc>
          <w:tcPr>
            <w:tcW w:w="9071" w:type="dxa"/>
            <w:tcBorders>
              <w:top w:val="nil"/>
              <w:left w:val="nil"/>
              <w:bottom w:val="nil"/>
              <w:right w:val="nil"/>
            </w:tcBorders>
          </w:tcPr>
          <w:p>
            <w:pPr>
              <w:pStyle w:val="0"/>
            </w:pPr>
            <w:r>
              <w:rPr>
                <w:sz w:val="20"/>
              </w:rPr>
            </w:r>
          </w:p>
        </w:tc>
      </w:tr>
      <w:tr>
        <w:tc>
          <w:tcPr>
            <w:tcW w:w="9071"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юридическим лицом, индивидуальным предпринимателем)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65"/>
      </w:tblGrid>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юридического лица)</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физическим лицом)</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65"/>
      </w:tblGrid>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65" w:type="dxa"/>
            <w:tcBorders>
              <w:top w:val="nil"/>
              <w:left w:val="nil"/>
              <w:bottom w:val="nil"/>
              <w:right w:val="nil"/>
            </w:tcBorders>
          </w:tcPr>
          <w:p>
            <w:pPr>
              <w:pStyle w:val="0"/>
            </w:pPr>
            <w:r>
              <w:rPr>
                <w:sz w:val="20"/>
              </w:rPr>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65"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65"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1420" w:name="P1420"/>
    <w:bookmarkEnd w:id="1420"/>
    <w:p>
      <w:pPr>
        <w:pStyle w:val="0"/>
        <w:spacing w:before="200" w:line-rule="auto"/>
        <w:ind w:firstLine="540"/>
        <w:jc w:val="both"/>
      </w:pPr>
      <w:r>
        <w:rPr>
          <w:sz w:val="20"/>
        </w:rP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history="0" w:anchor="P327" w:tooltip="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исполнительным органом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
        <w:r>
          <w:rPr>
            <w:sz w:val="20"/>
            <w:color w:val="0000ff"/>
          </w:rPr>
          <w:t xml:space="preserve">пунктом 60</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pStyle w:val="0"/>
        <w:jc w:val="both"/>
      </w:pPr>
      <w:r>
        <w:rPr>
          <w:sz w:val="20"/>
        </w:rPr>
      </w:r>
    </w:p>
    <w:bookmarkStart w:id="1434" w:name="P1434"/>
    <w:bookmarkEnd w:id="1434"/>
    <w:p>
      <w:pPr>
        <w:pStyle w:val="0"/>
        <w:jc w:val="center"/>
      </w:pPr>
      <w:r>
        <w:rPr>
          <w:sz w:val="20"/>
        </w:rPr>
        <w:t xml:space="preserve">ТИПОВАЯ ФОРМА АКТА</w:t>
      </w:r>
    </w:p>
    <w:p>
      <w:pPr>
        <w:pStyle w:val="0"/>
        <w:jc w:val="center"/>
      </w:pPr>
      <w:r>
        <w:rPr>
          <w:sz w:val="20"/>
        </w:rPr>
        <w:t xml:space="preserve">О ГОТОВНОСТИ СЕТЕЙ ГАЗОПОТРЕБЛЕНИЯ И ГАЗОИСПОЛЬЗУЮЩЕГО</w:t>
      </w:r>
    </w:p>
    <w:p>
      <w:pPr>
        <w:pStyle w:val="0"/>
        <w:jc w:val="center"/>
      </w:pPr>
      <w:r>
        <w:rPr>
          <w:sz w:val="20"/>
        </w:rPr>
        <w:t xml:space="preserve">ОБОРУДОВАНИЯ ОБЪЕКТА КАПИТАЛЬНОГО СТРОИТЕЛЬСТВА</w:t>
      </w:r>
    </w:p>
    <w:p>
      <w:pPr>
        <w:pStyle w:val="0"/>
        <w:jc w:val="center"/>
      </w:pPr>
      <w:r>
        <w:rPr>
          <w:sz w:val="20"/>
        </w:rPr>
        <w:t xml:space="preserve">К ПОДКЛЮЧЕНИЮ (ТЕХНОЛОГИЧЕСКОМУ ПРИСОЕДИНЕНИЮ)</w:t>
      </w:r>
    </w:p>
    <w:p>
      <w:pPr>
        <w:pStyle w:val="0"/>
        <w:jc w:val="both"/>
      </w:pPr>
      <w:r>
        <w:rPr>
          <w:sz w:val="20"/>
        </w:rPr>
      </w:r>
    </w:p>
    <w:p>
      <w:pPr>
        <w:pStyle w:val="1"/>
        <w:jc w:val="both"/>
      </w:pPr>
      <w:r>
        <w:rPr>
          <w:sz w:val="20"/>
        </w:rPr>
        <w:t xml:space="preserve">                                    АКТ</w:t>
      </w:r>
    </w:p>
    <w:p>
      <w:pPr>
        <w:pStyle w:val="1"/>
        <w:jc w:val="both"/>
      </w:pPr>
      <w:r>
        <w:rPr>
          <w:sz w:val="20"/>
        </w:rPr>
        <w:t xml:space="preserve">          о готовности сетей газопотребления и газоиспользующего</w:t>
      </w:r>
    </w:p>
    <w:p>
      <w:pPr>
        <w:pStyle w:val="1"/>
        <w:jc w:val="both"/>
      </w:pPr>
      <w:r>
        <w:rPr>
          <w:sz w:val="20"/>
        </w:rPr>
        <w:t xml:space="preserve">              оборудования объекта капитального строительства</w:t>
      </w:r>
    </w:p>
    <w:p>
      <w:pPr>
        <w:pStyle w:val="1"/>
        <w:jc w:val="both"/>
      </w:pPr>
      <w:r>
        <w:rPr>
          <w:sz w:val="20"/>
        </w:rPr>
        <w:t xml:space="preserve">              к подключению (технологическому присоединению)</w:t>
      </w:r>
    </w:p>
    <w:p>
      <w:pPr>
        <w:pStyle w:val="0"/>
        <w:jc w:val="both"/>
      </w:pPr>
      <w:r>
        <w:rPr>
          <w:sz w:val="20"/>
        </w:rPr>
      </w:r>
    </w:p>
    <w:tbl>
      <w:tblPr>
        <w:tblInd w:w="0" w:type="dxa"/>
        <w:tblLayout w:type="fixed"/>
        <w:tblCellMar>
          <w:top w:w="102" w:type="dxa"/>
          <w:left w:w="62" w:type="dxa"/>
          <w:bottom w:w="102" w:type="dxa"/>
          <w:right w:w="62" w:type="dxa"/>
        </w:tblCellMar>
      </w:tblPr>
      <w:tblGrid>
        <w:gridCol w:w="2891"/>
      </w:tblGrid>
      <w:tr>
        <w:tc>
          <w:tcPr>
            <w:tcW w:w="2891" w:type="dxa"/>
            <w:tcBorders>
              <w:top w:val="nil"/>
              <w:left w:val="nil"/>
              <w:bottom w:val="nil"/>
              <w:right w:val="nil"/>
            </w:tcBorders>
          </w:tcPr>
          <w:p>
            <w:pPr>
              <w:pStyle w:val="0"/>
              <w:jc w:val="both"/>
            </w:pPr>
            <w:r>
              <w:rPr>
                <w:sz w:val="20"/>
              </w:rPr>
              <w:t xml:space="preserve">"__" _______ 20__ г.</w:t>
            </w:r>
          </w:p>
        </w:tc>
      </w:tr>
    </w:tbl>
    <w:p>
      <w:pPr>
        <w:pStyle w:val="0"/>
        <w:jc w:val="both"/>
      </w:pPr>
      <w:r>
        <w:rPr>
          <w:sz w:val="20"/>
        </w:rPr>
      </w:r>
    </w:p>
    <w:p>
      <w:pPr>
        <w:pStyle w:val="1"/>
        <w:jc w:val="both"/>
      </w:pPr>
      <w:r>
        <w:rPr>
          <w:sz w:val="20"/>
        </w:rPr>
        <w:t xml:space="preserve">___________________________________________________, именуемое в дальнейшем</w:t>
      </w:r>
    </w:p>
    <w:p>
      <w:pPr>
        <w:pStyle w:val="1"/>
        <w:jc w:val="both"/>
      </w:pPr>
      <w:r>
        <w:rPr>
          <w:sz w:val="20"/>
        </w:rPr>
        <w:t xml:space="preserve">    (полное наименование газораспределительной</w:t>
      </w:r>
    </w:p>
    <w:p>
      <w:pPr>
        <w:pStyle w:val="1"/>
        <w:jc w:val="both"/>
      </w:pPr>
      <w:r>
        <w:rPr>
          <w:sz w:val="20"/>
        </w:rPr>
        <w:t xml:space="preserve">                организации)</w:t>
      </w:r>
    </w:p>
    <w:p>
      <w:pPr>
        <w:pStyle w:val="1"/>
        <w:jc w:val="both"/>
      </w:pPr>
      <w:r>
        <w:rPr>
          <w:sz w:val="20"/>
        </w:rPr>
        <w:t xml:space="preserve">исполнителем, в лице _____________________________________________________,</w:t>
      </w:r>
    </w:p>
    <w:p>
      <w:pPr>
        <w:pStyle w:val="1"/>
        <w:jc w:val="both"/>
      </w:pPr>
      <w:r>
        <w:rPr>
          <w:sz w:val="20"/>
        </w:rPr>
        <w:t xml:space="preserve">                         (фамилия, имя, отчество лица - представителя</w:t>
      </w:r>
    </w:p>
    <w:p>
      <w:pPr>
        <w:pStyle w:val="1"/>
        <w:jc w:val="both"/>
      </w:pPr>
      <w:r>
        <w:rPr>
          <w:sz w:val="20"/>
        </w:rPr>
        <w:t xml:space="preserve">                              газораспределительной организации)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физического лица)</w:t>
      </w:r>
    </w:p>
    <w:p>
      <w:pPr>
        <w:pStyle w:val="1"/>
        <w:jc w:val="both"/>
      </w:pPr>
      <w:r>
        <w:rPr>
          <w:sz w:val="20"/>
        </w:rPr>
        <w:t xml:space="preserve">именуемый в дальнейшем заявителем, в лице 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лица - представителя заявителя)</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именуемые сторонами, составили настоящий акт</w:t>
      </w:r>
    </w:p>
    <w:p>
      <w:pPr>
        <w:pStyle w:val="1"/>
        <w:jc w:val="both"/>
      </w:pPr>
      <w:r>
        <w:rPr>
          <w:sz w:val="20"/>
        </w:rPr>
        <w:t xml:space="preserve">о  том,  что  в  соответствии  с  договором  о подключении (технологическом</w:t>
      </w:r>
    </w:p>
    <w:p>
      <w:pPr>
        <w:pStyle w:val="1"/>
        <w:jc w:val="both"/>
      </w:pPr>
      <w:r>
        <w:rPr>
          <w:sz w:val="20"/>
        </w:rPr>
        <w:t xml:space="preserve">присоединении)   газоиспользующего  оборудования  и  объектов  капитального</w:t>
      </w:r>
    </w:p>
    <w:p>
      <w:pPr>
        <w:pStyle w:val="1"/>
        <w:jc w:val="both"/>
      </w:pPr>
      <w:r>
        <w:rPr>
          <w:sz w:val="20"/>
        </w:rPr>
        <w:t xml:space="preserve">строительства  к  сети  газораспределения  от  "__" _______ 20__ г. N _____</w:t>
      </w:r>
    </w:p>
    <w:p>
      <w:pPr>
        <w:pStyle w:val="1"/>
        <w:jc w:val="both"/>
      </w:pPr>
      <w:r>
        <w:rPr>
          <w:sz w:val="20"/>
        </w:rPr>
        <w:t xml:space="preserve">исполнителю представлены:</w:t>
      </w:r>
    </w:p>
    <w:p>
      <w:pPr>
        <w:pStyle w:val="1"/>
        <w:jc w:val="both"/>
      </w:pPr>
      <w:r>
        <w:rPr>
          <w:sz w:val="20"/>
        </w:rPr>
        <w:t xml:space="preserve">    1. Проектная документация объекта капитального строительства:</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объекта капитального строительства; проектная организация)</w:t>
      </w:r>
    </w:p>
    <w:p>
      <w:pPr>
        <w:pStyle w:val="1"/>
        <w:jc w:val="both"/>
      </w:pPr>
      <w:r>
        <w:rPr>
          <w:sz w:val="20"/>
        </w:rPr>
        <w:t xml:space="preserve">    2.  Сеть  газопотребления, построенная на территории земельного участка</w:t>
      </w:r>
    </w:p>
    <w:p>
      <w:pPr>
        <w:pStyle w:val="1"/>
        <w:jc w:val="both"/>
      </w:pPr>
      <w:r>
        <w:rPr>
          <w:sz w:val="20"/>
        </w:rPr>
        <w:t xml:space="preserve">заявителя     с    кадастровым    номером    ____________,    по    адресу:</w:t>
      </w:r>
    </w:p>
    <w:p>
      <w:pPr>
        <w:pStyle w:val="1"/>
        <w:jc w:val="both"/>
      </w:pPr>
      <w:r>
        <w:rPr>
          <w:sz w:val="20"/>
        </w:rPr>
        <w:t xml:space="preserve">_________________________________________,  включая  газопровод  подземный,</w:t>
      </w:r>
    </w:p>
    <w:p>
      <w:pPr>
        <w:pStyle w:val="1"/>
        <w:jc w:val="both"/>
      </w:pPr>
      <w:r>
        <w:rPr>
          <w:sz w:val="20"/>
        </w:rPr>
        <w:t xml:space="preserve">надземный (нужное подчеркнуть), диаметр ___ мм, давление __ МПа, длина __ м</w:t>
      </w:r>
    </w:p>
    <w:p>
      <w:pPr>
        <w:pStyle w:val="1"/>
        <w:jc w:val="both"/>
      </w:pPr>
      <w:r>
        <w:rPr>
          <w:sz w:val="20"/>
        </w:rPr>
        <w:t xml:space="preserve">и   следующее   газоиспользующее   оборудование,   присоединенное   к  сети</w:t>
      </w:r>
    </w:p>
    <w:p>
      <w:pPr>
        <w:pStyle w:val="1"/>
        <w:jc w:val="both"/>
      </w:pPr>
      <w:r>
        <w:rPr>
          <w:sz w:val="20"/>
        </w:rPr>
        <w:t xml:space="preserve">газопотребления: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2424"/>
        <w:gridCol w:w="1020"/>
        <w:gridCol w:w="1984"/>
        <w:gridCol w:w="2438"/>
      </w:tblGrid>
      <w:tr>
        <w:tc>
          <w:tcPr>
            <w:tcW w:w="1191" w:type="dxa"/>
            <w:vMerge w:val="restart"/>
          </w:tcPr>
          <w:p>
            <w:pPr>
              <w:pStyle w:val="0"/>
              <w:jc w:val="center"/>
            </w:pPr>
            <w:r>
              <w:rPr>
                <w:sz w:val="20"/>
              </w:rPr>
              <w:t xml:space="preserve">Порядковый номер</w:t>
            </w:r>
          </w:p>
        </w:tc>
        <w:tc>
          <w:tcPr>
            <w:tcW w:w="2424" w:type="dxa"/>
            <w:vMerge w:val="restart"/>
          </w:tcPr>
          <w:p>
            <w:pPr>
              <w:pStyle w:val="0"/>
              <w:jc w:val="center"/>
            </w:pPr>
            <w:r>
              <w:rPr>
                <w:sz w:val="20"/>
              </w:rPr>
              <w:t xml:space="preserve">Наименование, тип, марка оборудования</w:t>
            </w:r>
          </w:p>
        </w:tc>
        <w:tc>
          <w:tcPr>
            <w:tcW w:w="1020" w:type="dxa"/>
            <w:vMerge w:val="restart"/>
          </w:tcPr>
          <w:p>
            <w:pPr>
              <w:pStyle w:val="0"/>
              <w:jc w:val="center"/>
            </w:pPr>
            <w:r>
              <w:rPr>
                <w:sz w:val="20"/>
              </w:rPr>
              <w:t xml:space="preserve">Количество (штук)</w:t>
            </w:r>
          </w:p>
        </w:tc>
        <w:tc>
          <w:tcPr>
            <w:gridSpan w:val="2"/>
            <w:tcW w:w="4422" w:type="dxa"/>
          </w:tcPr>
          <w:p>
            <w:pPr>
              <w:pStyle w:val="0"/>
              <w:jc w:val="center"/>
            </w:pPr>
            <w:r>
              <w:rPr>
                <w:sz w:val="20"/>
              </w:rPr>
              <w:t xml:space="preserve">Максимальный часовой расход газа (мощность)</w:t>
            </w:r>
          </w:p>
        </w:tc>
      </w:tr>
      <w:tr>
        <w:tc>
          <w:tcPr>
            <w:vMerge w:val="continue"/>
          </w:tcPr>
          <w:p/>
        </w:tc>
        <w:tc>
          <w:tcPr>
            <w:vMerge w:val="continue"/>
          </w:tcPr>
          <w:p/>
        </w:tc>
        <w:tc>
          <w:tcPr>
            <w:vMerge w:val="continue"/>
          </w:tcPr>
          <w:p/>
        </w:tc>
        <w:tc>
          <w:tcPr>
            <w:tcW w:w="1984" w:type="dxa"/>
          </w:tcPr>
          <w:p>
            <w:pPr>
              <w:pStyle w:val="0"/>
              <w:jc w:val="center"/>
            </w:pPr>
            <w:r>
              <w:rPr>
                <w:sz w:val="20"/>
              </w:rPr>
              <w:t xml:space="preserve">куб. метров в час</w:t>
            </w:r>
          </w:p>
        </w:tc>
        <w:tc>
          <w:tcPr>
            <w:tcW w:w="2438" w:type="dxa"/>
          </w:tcPr>
          <w:p>
            <w:pPr>
              <w:pStyle w:val="0"/>
              <w:jc w:val="center"/>
            </w:pPr>
            <w:r>
              <w:rPr>
                <w:sz w:val="20"/>
              </w:rPr>
              <w:t xml:space="preserve">тыс. куб. метров в год</w:t>
            </w:r>
          </w:p>
        </w:tc>
      </w:tr>
      <w:tr>
        <w:tc>
          <w:tcPr>
            <w:tcW w:w="1191" w:type="dxa"/>
          </w:tcPr>
          <w:p>
            <w:pPr>
              <w:pStyle w:val="0"/>
            </w:pPr>
            <w:r>
              <w:rPr>
                <w:sz w:val="20"/>
              </w:rPr>
            </w:r>
          </w:p>
        </w:tc>
        <w:tc>
          <w:tcPr>
            <w:tcW w:w="2424" w:type="dxa"/>
          </w:tcPr>
          <w:p>
            <w:pPr>
              <w:pStyle w:val="0"/>
            </w:pPr>
            <w:r>
              <w:rPr>
                <w:sz w:val="20"/>
              </w:rPr>
            </w:r>
          </w:p>
        </w:tc>
        <w:tc>
          <w:tcPr>
            <w:tcW w:w="1020" w:type="dxa"/>
          </w:tcPr>
          <w:p>
            <w:pPr>
              <w:pStyle w:val="0"/>
            </w:pPr>
            <w:r>
              <w:rPr>
                <w:sz w:val="20"/>
              </w:rPr>
            </w:r>
          </w:p>
        </w:tc>
        <w:tc>
          <w:tcPr>
            <w:tcW w:w="1984" w:type="dxa"/>
          </w:tcPr>
          <w:p>
            <w:pPr>
              <w:pStyle w:val="0"/>
            </w:pPr>
            <w:r>
              <w:rPr>
                <w:sz w:val="20"/>
              </w:rPr>
            </w:r>
          </w:p>
        </w:tc>
        <w:tc>
          <w:tcPr>
            <w:tcW w:w="2438" w:type="dxa"/>
          </w:tcPr>
          <w:p>
            <w:pPr>
              <w:pStyle w:val="0"/>
            </w:pPr>
            <w:r>
              <w:rPr>
                <w:sz w:val="20"/>
              </w:rPr>
            </w:r>
          </w:p>
        </w:tc>
      </w:tr>
      <w:tr>
        <w:tc>
          <w:tcPr>
            <w:tcW w:w="1191" w:type="dxa"/>
            <w:vAlign w:val="center"/>
          </w:tcPr>
          <w:p>
            <w:pPr>
              <w:pStyle w:val="0"/>
            </w:pPr>
            <w:r>
              <w:rPr>
                <w:sz w:val="20"/>
              </w:rPr>
            </w:r>
          </w:p>
        </w:tc>
        <w:tc>
          <w:tcPr>
            <w:tcW w:w="2424" w:type="dxa"/>
            <w:vAlign w:val="center"/>
          </w:tcPr>
          <w:p>
            <w:pPr>
              <w:pStyle w:val="0"/>
            </w:pPr>
            <w:r>
              <w:rPr>
                <w:sz w:val="20"/>
              </w:rPr>
            </w:r>
          </w:p>
        </w:tc>
        <w:tc>
          <w:tcPr>
            <w:tcW w:w="1020" w:type="dxa"/>
            <w:vAlign w:val="center"/>
          </w:tcPr>
          <w:p>
            <w:pPr>
              <w:pStyle w:val="0"/>
            </w:pPr>
            <w:r>
              <w:rPr>
                <w:sz w:val="20"/>
              </w:rPr>
            </w:r>
          </w:p>
        </w:tc>
        <w:tc>
          <w:tcPr>
            <w:tcW w:w="1984" w:type="dxa"/>
            <w:vAlign w:val="center"/>
          </w:tcPr>
          <w:p>
            <w:pPr>
              <w:pStyle w:val="0"/>
            </w:pPr>
            <w:r>
              <w:rPr>
                <w:sz w:val="20"/>
              </w:rPr>
            </w:r>
          </w:p>
        </w:tc>
        <w:tc>
          <w:tcPr>
            <w:tcW w:w="2438" w:type="dxa"/>
            <w:vAlign w:val="center"/>
          </w:tcPr>
          <w:p>
            <w:pPr>
              <w:pStyle w:val="0"/>
            </w:pPr>
            <w:r>
              <w:rPr>
                <w:sz w:val="20"/>
              </w:rPr>
            </w:r>
          </w:p>
        </w:tc>
      </w:tr>
    </w:tbl>
    <w:p>
      <w:pPr>
        <w:pStyle w:val="0"/>
        <w:jc w:val="both"/>
      </w:pPr>
      <w:r>
        <w:rPr>
          <w:sz w:val="20"/>
        </w:rPr>
      </w:r>
    </w:p>
    <w:p>
      <w:pPr>
        <w:pStyle w:val="1"/>
        <w:jc w:val="both"/>
      </w:pPr>
      <w:r>
        <w:rPr>
          <w:sz w:val="20"/>
        </w:rPr>
        <w:t xml:space="preserve">    Заключение:</w:t>
      </w:r>
    </w:p>
    <w:p>
      <w:pPr>
        <w:pStyle w:val="1"/>
        <w:jc w:val="both"/>
      </w:pPr>
      <w:r>
        <w:rPr>
          <w:sz w:val="20"/>
        </w:rPr>
        <w:t xml:space="preserve">    1.   Проектная   документация  (в  случае,  если  разработка  проектной</w:t>
      </w:r>
    </w:p>
    <w:p>
      <w:pPr>
        <w:pStyle w:val="1"/>
        <w:jc w:val="both"/>
      </w:pPr>
      <w:r>
        <w:rPr>
          <w:sz w:val="20"/>
        </w:rPr>
        <w:t xml:space="preserve">документации    предусмотрена   законодательством   Российской   Федерации)</w:t>
      </w:r>
    </w:p>
    <w:p>
      <w:pPr>
        <w:pStyle w:val="1"/>
        <w:jc w:val="both"/>
      </w:pPr>
      <w:r>
        <w:rPr>
          <w:sz w:val="20"/>
        </w:rPr>
        <w:t xml:space="preserve">соответствует   техническим   условиям   на   подключение  (технологическое</w:t>
      </w:r>
    </w:p>
    <w:p>
      <w:pPr>
        <w:pStyle w:val="1"/>
        <w:jc w:val="both"/>
      </w:pPr>
      <w:r>
        <w:rPr>
          <w:sz w:val="20"/>
        </w:rPr>
        <w:t xml:space="preserve">присоединение)     объектов     капитального    строительства    к    сетям</w:t>
      </w:r>
    </w:p>
    <w:p>
      <w:pPr>
        <w:pStyle w:val="1"/>
        <w:jc w:val="both"/>
      </w:pPr>
      <w:r>
        <w:rPr>
          <w:sz w:val="20"/>
        </w:rPr>
        <w:t xml:space="preserve">газораспределения,  являющимся  неотъемлемой  частью договора о подключении</w:t>
      </w:r>
    </w:p>
    <w:p>
      <w:pPr>
        <w:pStyle w:val="1"/>
        <w:jc w:val="both"/>
      </w:pPr>
      <w:r>
        <w:rPr>
          <w:sz w:val="20"/>
        </w:rPr>
        <w:t xml:space="preserve">(технологическом  присоединении)  газоиспользующего оборудования и объектов</w:t>
      </w:r>
    </w:p>
    <w:p>
      <w:pPr>
        <w:pStyle w:val="1"/>
        <w:jc w:val="both"/>
      </w:pPr>
      <w:r>
        <w:rPr>
          <w:sz w:val="20"/>
        </w:rPr>
        <w:t xml:space="preserve">капитального  строительства  к сети газораспределения от "__" _____ 20__ г.</w:t>
      </w:r>
    </w:p>
    <w:p>
      <w:pPr>
        <w:pStyle w:val="1"/>
        <w:jc w:val="both"/>
      </w:pPr>
      <w:r>
        <w:rPr>
          <w:sz w:val="20"/>
        </w:rPr>
        <w:t xml:space="preserve">N __________.</w:t>
      </w:r>
    </w:p>
    <w:p>
      <w:pPr>
        <w:pStyle w:val="1"/>
        <w:jc w:val="both"/>
      </w:pPr>
      <w:r>
        <w:rPr>
          <w:sz w:val="20"/>
        </w:rPr>
        <w:t xml:space="preserve">    2.   Строительно-монтажные   работы   выполнены   в   полном  объеме  в</w:t>
      </w:r>
    </w:p>
    <w:p>
      <w:pPr>
        <w:pStyle w:val="1"/>
        <w:jc w:val="both"/>
      </w:pPr>
      <w:r>
        <w:rPr>
          <w:sz w:val="20"/>
        </w:rPr>
        <w:t xml:space="preserve">соответствии  с  проектом  заявителя  (в  случае, если разработка проектной</w:t>
      </w:r>
    </w:p>
    <w:p>
      <w:pPr>
        <w:pStyle w:val="1"/>
        <w:jc w:val="both"/>
      </w:pPr>
      <w:r>
        <w:rPr>
          <w:sz w:val="20"/>
        </w:rPr>
        <w:t xml:space="preserve">документации предусмотрена законодательством Российской Федерации).</w:t>
      </w:r>
    </w:p>
    <w:p>
      <w:pPr>
        <w:pStyle w:val="1"/>
        <w:jc w:val="both"/>
      </w:pPr>
      <w:r>
        <w:rPr>
          <w:sz w:val="20"/>
        </w:rPr>
        <w:t xml:space="preserve">    3.  Монтаж  газоиспользующего  оборудования  выполнен в полном объеме в</w:t>
      </w:r>
    </w:p>
    <w:p>
      <w:pPr>
        <w:pStyle w:val="1"/>
        <w:jc w:val="both"/>
      </w:pPr>
      <w:r>
        <w:rPr>
          <w:sz w:val="20"/>
        </w:rPr>
        <w:t xml:space="preserve">соответствии  с  проектом  заявителя  (в  случае, если разработка проектной</w:t>
      </w:r>
    </w:p>
    <w:p>
      <w:pPr>
        <w:pStyle w:val="1"/>
        <w:jc w:val="both"/>
      </w:pPr>
      <w:r>
        <w:rPr>
          <w:sz w:val="20"/>
        </w:rPr>
        <w:t xml:space="preserve">документации предусмотрена законодательством Российской Федерации).</w:t>
      </w:r>
    </w:p>
    <w:p>
      <w:pPr>
        <w:pStyle w:val="1"/>
        <w:jc w:val="both"/>
      </w:pPr>
      <w:r>
        <w:rPr>
          <w:sz w:val="20"/>
        </w:rPr>
        <w:t xml:space="preserve">    4.  Сеть  газопотребления и газоиспользующее оборудование к подключению</w:t>
      </w:r>
    </w:p>
    <w:p>
      <w:pPr>
        <w:pStyle w:val="1"/>
        <w:jc w:val="both"/>
      </w:pPr>
      <w:r>
        <w:rPr>
          <w:sz w:val="20"/>
        </w:rPr>
        <w:t xml:space="preserve">(технологическому присоединению) готовы.</w:t>
      </w:r>
    </w:p>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gridSpan w:val="3"/>
            <w:tcW w:w="9014"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юридическим лицом, индивидуальным предпринимателем)</w:t>
            </w:r>
          </w:p>
        </w:tc>
      </w:tr>
      <w:tr>
        <w:tc>
          <w:tcPr>
            <w:gridSpan w:val="3"/>
            <w:tcW w:w="9014" w:type="dxa"/>
            <w:tcBorders>
              <w:top w:val="nil"/>
              <w:left w:val="nil"/>
              <w:bottom w:val="nil"/>
              <w:right w:val="nil"/>
            </w:tcBorders>
          </w:tcPr>
          <w:p>
            <w:pPr>
              <w:pStyle w:val="0"/>
            </w:pPr>
            <w:r>
              <w:rPr>
                <w:sz w:val="20"/>
              </w:rPr>
            </w:r>
          </w:p>
        </w:tc>
      </w:tr>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(должность лица, действующего от имени юридического лица)</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gridSpan w:val="3"/>
            <w:tcW w:w="9014"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физическим лицом)</w:t>
            </w:r>
          </w:p>
        </w:tc>
      </w:tr>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pPr>
            <w:r>
              <w:rPr>
                <w:sz w:val="20"/>
              </w:rPr>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pStyle w:val="0"/>
        <w:jc w:val="both"/>
      </w:pPr>
      <w:r>
        <w:rPr>
          <w:sz w:val="20"/>
        </w:rPr>
      </w:r>
    </w:p>
    <w:bookmarkStart w:id="1573" w:name="P1573"/>
    <w:bookmarkEnd w:id="1573"/>
    <w:p>
      <w:pPr>
        <w:pStyle w:val="0"/>
        <w:jc w:val="center"/>
      </w:pPr>
      <w:r>
        <w:rPr>
          <w:sz w:val="20"/>
        </w:rPr>
        <w:t xml:space="preserve">ТИПОВАЯ ФОРМА АКТА</w:t>
      </w:r>
    </w:p>
    <w:p>
      <w:pPr>
        <w:pStyle w:val="0"/>
        <w:jc w:val="center"/>
      </w:pPr>
      <w:r>
        <w:rPr>
          <w:sz w:val="20"/>
        </w:rPr>
        <w:t xml:space="preserve">О ПОДКЛЮЧЕНИИ (ТЕХНОЛОГИЧЕСКОМ ПРИСОЕДИНЕНИИ), СОДЕРЖАЩЕГО</w:t>
      </w:r>
    </w:p>
    <w:p>
      <w:pPr>
        <w:pStyle w:val="0"/>
        <w:jc w:val="center"/>
      </w:pPr>
      <w:r>
        <w:rPr>
          <w:sz w:val="20"/>
        </w:rPr>
        <w:t xml:space="preserve">ИНФОРМАЦИЮ О РАЗГРАНИЧЕНИИ ИМУЩЕСТВЕННОЙ ПРИНАДЛЕЖНОСТИ</w:t>
      </w:r>
    </w:p>
    <w:p>
      <w:pPr>
        <w:pStyle w:val="0"/>
        <w:jc w:val="center"/>
      </w:pPr>
      <w:r>
        <w:rPr>
          <w:sz w:val="20"/>
        </w:rPr>
        <w:t xml:space="preserve">И ЭКСПЛУАТАЦИОННОЙ ОТВЕТСТВЕННОСТИ СТОРОН</w:t>
      </w:r>
    </w:p>
    <w:p>
      <w:pPr>
        <w:pStyle w:val="0"/>
        <w:jc w:val="both"/>
      </w:pPr>
      <w:r>
        <w:rPr>
          <w:sz w:val="20"/>
        </w:rPr>
      </w:r>
    </w:p>
    <w:p>
      <w:pPr>
        <w:pStyle w:val="1"/>
        <w:jc w:val="both"/>
      </w:pPr>
      <w:r>
        <w:rPr>
          <w:sz w:val="20"/>
        </w:rPr>
        <w:t xml:space="preserve">                                    АКТ</w:t>
      </w:r>
    </w:p>
    <w:p>
      <w:pPr>
        <w:pStyle w:val="1"/>
        <w:jc w:val="both"/>
      </w:pPr>
      <w:r>
        <w:rPr>
          <w:sz w:val="20"/>
        </w:rPr>
        <w:t xml:space="preserve">         о подключении (технологическом присоединении), содержащий</w:t>
      </w:r>
    </w:p>
    <w:p>
      <w:pPr>
        <w:pStyle w:val="1"/>
        <w:jc w:val="both"/>
      </w:pPr>
      <w:r>
        <w:rPr>
          <w:sz w:val="20"/>
        </w:rPr>
        <w:t xml:space="preserve">          информацию о разграничении имущественной принадлежности</w:t>
      </w:r>
    </w:p>
    <w:p>
      <w:pPr>
        <w:pStyle w:val="1"/>
        <w:jc w:val="both"/>
      </w:pPr>
      <w:r>
        <w:rPr>
          <w:sz w:val="20"/>
        </w:rPr>
        <w:t xml:space="preserve">                 и эксплуатационной ответственности сторон</w:t>
      </w:r>
    </w:p>
    <w:p>
      <w:pPr>
        <w:pStyle w:val="0"/>
        <w:jc w:val="both"/>
      </w:pPr>
      <w:r>
        <w:rPr>
          <w:sz w:val="20"/>
        </w:rPr>
      </w:r>
    </w:p>
    <w:tbl>
      <w:tblPr>
        <w:tblInd w:w="0" w:type="dxa"/>
        <w:tblLayout w:type="fixed"/>
        <w:tblCellMar>
          <w:top w:w="102" w:type="dxa"/>
          <w:left w:w="62" w:type="dxa"/>
          <w:bottom w:w="102" w:type="dxa"/>
          <w:right w:w="62" w:type="dxa"/>
        </w:tblCellMar>
      </w:tblPr>
      <w:tblGrid>
        <w:gridCol w:w="4025"/>
      </w:tblGrid>
      <w:tr>
        <w:tc>
          <w:tcPr>
            <w:tcW w:w="4025" w:type="dxa"/>
            <w:tcBorders>
              <w:top w:val="nil"/>
              <w:left w:val="nil"/>
              <w:bottom w:val="nil"/>
              <w:right w:val="nil"/>
            </w:tcBorders>
          </w:tcPr>
          <w:p>
            <w:pPr>
              <w:pStyle w:val="0"/>
            </w:pPr>
            <w:r>
              <w:rPr>
                <w:sz w:val="20"/>
              </w:rPr>
              <w:t xml:space="preserve">"__" ______ 20__ г.</w:t>
            </w:r>
          </w:p>
        </w:tc>
      </w:tr>
    </w:tbl>
    <w:p>
      <w:pPr>
        <w:pStyle w:val="0"/>
        <w:jc w:val="both"/>
      </w:pPr>
      <w:r>
        <w:rPr>
          <w:sz w:val="20"/>
        </w:rPr>
      </w:r>
    </w:p>
    <w:p>
      <w:pPr>
        <w:pStyle w:val="1"/>
        <w:jc w:val="both"/>
      </w:pPr>
      <w:r>
        <w:rPr>
          <w:sz w:val="20"/>
        </w:rPr>
        <w:t xml:space="preserve">___________________________________________________, именуемое в дальнейшем</w:t>
      </w:r>
    </w:p>
    <w:p>
      <w:pPr>
        <w:pStyle w:val="1"/>
        <w:jc w:val="both"/>
      </w:pPr>
      <w:r>
        <w:rPr>
          <w:sz w:val="20"/>
        </w:rPr>
        <w:t xml:space="preserve">    (полное наименование газораспределительной</w:t>
      </w:r>
    </w:p>
    <w:p>
      <w:pPr>
        <w:pStyle w:val="1"/>
        <w:jc w:val="both"/>
      </w:pPr>
      <w:r>
        <w:rPr>
          <w:sz w:val="20"/>
        </w:rPr>
        <w:t xml:space="preserve">                 организации)</w:t>
      </w:r>
    </w:p>
    <w:p>
      <w:pPr>
        <w:pStyle w:val="1"/>
        <w:jc w:val="both"/>
      </w:pPr>
      <w:r>
        <w:rPr>
          <w:sz w:val="20"/>
        </w:rPr>
        <w:t xml:space="preserve">исполнителем, в лице _____________________________________________________,</w:t>
      </w:r>
    </w:p>
    <w:p>
      <w:pPr>
        <w:pStyle w:val="1"/>
        <w:jc w:val="both"/>
      </w:pPr>
      <w:r>
        <w:rPr>
          <w:sz w:val="20"/>
        </w:rPr>
        <w:t xml:space="preserve">                         (фамилия, имя, отчество лица - представителя</w:t>
      </w:r>
    </w:p>
    <w:p>
      <w:pPr>
        <w:pStyle w:val="1"/>
        <w:jc w:val="both"/>
      </w:pPr>
      <w:r>
        <w:rPr>
          <w:sz w:val="20"/>
        </w:rPr>
        <w:t xml:space="preserve">                              газораспределительной организации)</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одной стороны, и 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фамилия, имя, отчество заявителя - физического лица)</w:t>
      </w:r>
    </w:p>
    <w:p>
      <w:pPr>
        <w:pStyle w:val="1"/>
        <w:jc w:val="both"/>
      </w:pPr>
      <w:r>
        <w:rPr>
          <w:sz w:val="20"/>
        </w:rPr>
        <w:t xml:space="preserve">именуемый в дальнейшем заявителем, в лице 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лица - представителя заявителя)</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(устава, доверенности, иных документов)</w:t>
      </w:r>
    </w:p>
    <w:p>
      <w:pPr>
        <w:pStyle w:val="1"/>
        <w:jc w:val="both"/>
      </w:pPr>
      <w:r>
        <w:rPr>
          <w:sz w:val="20"/>
        </w:rPr>
        <w:t xml:space="preserve">с другой стороны, в дальнейшем именуемые сторонами, составили настоящий акт</w:t>
      </w:r>
    </w:p>
    <w:p>
      <w:pPr>
        <w:pStyle w:val="1"/>
        <w:jc w:val="both"/>
      </w:pPr>
      <w:r>
        <w:rPr>
          <w:sz w:val="20"/>
        </w:rPr>
        <w:t xml:space="preserve">о  том,  что  в  соответствии  с  договором  о подключении (технологическом</w:t>
      </w:r>
    </w:p>
    <w:p>
      <w:pPr>
        <w:pStyle w:val="1"/>
        <w:jc w:val="both"/>
      </w:pPr>
      <w:r>
        <w:rPr>
          <w:sz w:val="20"/>
        </w:rPr>
        <w:t xml:space="preserve">присоединении)   газоиспользующего  оборудования  и  объектов  капитального</w:t>
      </w:r>
    </w:p>
    <w:p>
      <w:pPr>
        <w:pStyle w:val="1"/>
        <w:jc w:val="both"/>
      </w:pPr>
      <w:r>
        <w:rPr>
          <w:sz w:val="20"/>
        </w:rPr>
        <w:t xml:space="preserve">строительства   к   сети   газораспределения   от  "__"  ________  20__  г.</w:t>
      </w:r>
    </w:p>
    <w:p>
      <w:pPr>
        <w:pStyle w:val="1"/>
        <w:jc w:val="both"/>
      </w:pPr>
      <w:r>
        <w:rPr>
          <w:sz w:val="20"/>
        </w:rPr>
        <w:t xml:space="preserve">N  __________  (далее  -  договор) произведено подключение (технологическое</w:t>
      </w:r>
    </w:p>
    <w:p>
      <w:pPr>
        <w:pStyle w:val="1"/>
        <w:jc w:val="both"/>
      </w:pPr>
      <w:r>
        <w:rPr>
          <w:sz w:val="20"/>
        </w:rPr>
        <w:t xml:space="preserve">присоединение)    объекта    капитального   строительства,   расположенного</w:t>
      </w:r>
    </w:p>
    <w:p>
      <w:pPr>
        <w:pStyle w:val="1"/>
        <w:jc w:val="both"/>
      </w:pPr>
      <w:r>
        <w:rPr>
          <w:sz w:val="20"/>
        </w:rPr>
        <w:t xml:space="preserve">______________________, к сети газораспределения, принадлежащей исполнителю</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сети газораспределения (адрес)</w:t>
      </w:r>
    </w:p>
    <w:p>
      <w:pPr>
        <w:pStyle w:val="1"/>
        <w:jc w:val="both"/>
      </w:pPr>
      <w:r>
        <w:rPr>
          <w:sz w:val="20"/>
        </w:rPr>
        <w:t xml:space="preserve">    Характеристики выполненного присоединения: ___________________________.</w:t>
      </w:r>
    </w:p>
    <w:p>
      <w:pPr>
        <w:pStyle w:val="1"/>
        <w:jc w:val="both"/>
      </w:pPr>
      <w:r>
        <w:rPr>
          <w:sz w:val="20"/>
        </w:rPr>
        <w:t xml:space="preserve">    Сеть газораспределения в точке подключения: __________________________.</w:t>
      </w:r>
    </w:p>
    <w:p>
      <w:pPr>
        <w:pStyle w:val="1"/>
        <w:jc w:val="both"/>
      </w:pPr>
      <w:r>
        <w:rPr>
          <w:sz w:val="20"/>
        </w:rPr>
        <w:t xml:space="preserve">    Расположение газопровода - подземное, надземное (нужное подчеркнуть).</w:t>
      </w:r>
    </w:p>
    <w:p>
      <w:pPr>
        <w:pStyle w:val="1"/>
        <w:jc w:val="both"/>
      </w:pPr>
      <w:r>
        <w:rPr>
          <w:sz w:val="20"/>
        </w:rPr>
        <w:t xml:space="preserve">    Информация о газопроводе в точке подключения: 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(диаметр, материал труб и тип защитного покрытия)</w:t>
      </w:r>
    </w:p>
    <w:p>
      <w:pPr>
        <w:pStyle w:val="1"/>
        <w:jc w:val="both"/>
      </w:pPr>
      <w:r>
        <w:rPr>
          <w:sz w:val="20"/>
        </w:rPr>
        <w:t xml:space="preserve">    Наружный диаметр ____ мм.</w:t>
      </w:r>
    </w:p>
    <w:p>
      <w:pPr>
        <w:pStyle w:val="1"/>
        <w:jc w:val="both"/>
      </w:pPr>
      <w:r>
        <w:rPr>
          <w:sz w:val="20"/>
        </w:rPr>
        <w:t xml:space="preserve">    Режим газоснабжения в точке подключения:</w:t>
      </w:r>
    </w:p>
    <w:p>
      <w:pPr>
        <w:pStyle w:val="1"/>
        <w:jc w:val="both"/>
      </w:pPr>
      <w:r>
        <w:rPr>
          <w:sz w:val="20"/>
        </w:rPr>
        <w:t xml:space="preserve">    максимальный расход газа________ куб. метров в час;</w:t>
      </w:r>
    </w:p>
    <w:p>
      <w:pPr>
        <w:pStyle w:val="1"/>
        <w:jc w:val="both"/>
      </w:pPr>
      <w:r>
        <w:rPr>
          <w:sz w:val="20"/>
        </w:rPr>
        <w:t xml:space="preserve">    максимальное давление газа ________ МПа;</w:t>
      </w:r>
    </w:p>
    <w:p>
      <w:pPr>
        <w:pStyle w:val="1"/>
        <w:jc w:val="both"/>
      </w:pPr>
      <w:r>
        <w:rPr>
          <w:sz w:val="20"/>
        </w:rPr>
        <w:t xml:space="preserve">    минимальное давление газа ________ МПа;</w:t>
      </w:r>
    </w:p>
    <w:p>
      <w:pPr>
        <w:pStyle w:val="1"/>
        <w:jc w:val="both"/>
      </w:pPr>
      <w:r>
        <w:rPr>
          <w:sz w:val="20"/>
        </w:rPr>
        <w:t xml:space="preserve">    режим   газоснабжения:   постоянный,  на  условиях  прерывания  (нужное</w:t>
      </w:r>
    </w:p>
    <w:p>
      <w:pPr>
        <w:pStyle w:val="1"/>
        <w:jc w:val="both"/>
      </w:pPr>
      <w:r>
        <w:rPr>
          <w:sz w:val="20"/>
        </w:rPr>
        <w:t xml:space="preserve">подчеркнуть).</w:t>
      </w:r>
    </w:p>
    <w:p>
      <w:pPr>
        <w:pStyle w:val="1"/>
        <w:jc w:val="both"/>
      </w:pPr>
      <w:r>
        <w:rPr>
          <w:sz w:val="20"/>
        </w:rPr>
        <w:t xml:space="preserve">    Отключающие устройства: ______________________________________________.</w:t>
      </w:r>
    </w:p>
    <w:p>
      <w:pPr>
        <w:pStyle w:val="1"/>
        <w:jc w:val="both"/>
      </w:pPr>
      <w:r>
        <w:rPr>
          <w:sz w:val="20"/>
        </w:rPr>
        <w:t xml:space="preserve">    Характеристика средств измерений учета газа __________________________.</w:t>
      </w:r>
    </w:p>
    <w:p>
      <w:pPr>
        <w:pStyle w:val="1"/>
        <w:jc w:val="both"/>
      </w:pPr>
      <w:r>
        <w:rPr>
          <w:sz w:val="20"/>
        </w:rPr>
        <w:t xml:space="preserve">    Сеть газопотребления и (или) газораспределения: _______________________</w:t>
      </w:r>
    </w:p>
    <w:p>
      <w:pPr>
        <w:pStyle w:val="1"/>
        <w:jc w:val="both"/>
      </w:pPr>
      <w:r>
        <w:rPr>
          <w:sz w:val="20"/>
        </w:rPr>
        <w:t xml:space="preserve">    газопровод: подземный, надземный, (нужное подчеркнуть);</w:t>
      </w:r>
    </w:p>
    <w:p>
      <w:pPr>
        <w:pStyle w:val="1"/>
        <w:jc w:val="both"/>
      </w:pPr>
      <w:r>
        <w:rPr>
          <w:sz w:val="20"/>
        </w:rPr>
        <w:t xml:space="preserve">    материал: полиэтилен, сталь и иное (нужное подчеркнуть);</w:t>
      </w:r>
    </w:p>
    <w:p>
      <w:pPr>
        <w:pStyle w:val="1"/>
        <w:jc w:val="both"/>
      </w:pPr>
      <w:r>
        <w:rPr>
          <w:sz w:val="20"/>
        </w:rPr>
        <w:t xml:space="preserve">    диаметр ____ мм, давление (максимальное) ____ МПа, длина ____ м.</w:t>
      </w:r>
    </w:p>
    <w:p>
      <w:pPr>
        <w:pStyle w:val="1"/>
        <w:jc w:val="both"/>
      </w:pPr>
      <w:r>
        <w:rPr>
          <w:sz w:val="20"/>
        </w:rPr>
        <w:t xml:space="preserve">    Отключающие устройства: ______________________________________________.</w:t>
      </w:r>
    </w:p>
    <w:p>
      <w:pPr>
        <w:pStyle w:val="1"/>
        <w:jc w:val="both"/>
      </w:pPr>
      <w:r>
        <w:rPr>
          <w:sz w:val="20"/>
        </w:rPr>
        <w:t xml:space="preserve">    Характеристика средств измерений учета газа __________________________.</w:t>
      </w:r>
    </w:p>
    <w:p>
      <w:pPr>
        <w:pStyle w:val="1"/>
        <w:jc w:val="both"/>
      </w:pPr>
      <w:r>
        <w:rPr>
          <w:sz w:val="20"/>
        </w:rPr>
        <w:t xml:space="preserve">    Стоимость работ по договору: ______________________________________ </w:t>
      </w:r>
      <w:hyperlink w:history="0" w:anchor="P1769" w:tooltip="&lt;*&gt; Не заполняется в случае восстановления и переоформления документов о подключении объектов капитального строительства к сетям газораспределения.">
        <w:r>
          <w:rPr>
            <w:sz w:val="20"/>
            <w:color w:val="0000ff"/>
          </w:rPr>
          <w:t xml:space="preserve">&lt;*&gt;</w:t>
        </w:r>
      </w:hyperlink>
    </w:p>
    <w:p>
      <w:pPr>
        <w:pStyle w:val="1"/>
        <w:jc w:val="both"/>
      </w:pPr>
      <w:r>
        <w:rPr>
          <w:sz w:val="20"/>
        </w:rPr>
        <w:t xml:space="preserve">    Газоиспользующее оборудование: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77"/>
        <w:gridCol w:w="1933"/>
        <w:gridCol w:w="1020"/>
        <w:gridCol w:w="1927"/>
        <w:gridCol w:w="2512"/>
      </w:tblGrid>
      <w:tr>
        <w:tc>
          <w:tcPr>
            <w:tcW w:w="1577" w:type="dxa"/>
          </w:tcPr>
          <w:p>
            <w:pPr>
              <w:pStyle w:val="0"/>
              <w:jc w:val="center"/>
            </w:pPr>
            <w:r>
              <w:rPr>
                <w:sz w:val="20"/>
              </w:rPr>
              <w:t xml:space="preserve">Порядковый номер</w:t>
            </w:r>
          </w:p>
        </w:tc>
        <w:tc>
          <w:tcPr>
            <w:tcW w:w="1933" w:type="dxa"/>
          </w:tcPr>
          <w:p>
            <w:pPr>
              <w:pStyle w:val="0"/>
              <w:jc w:val="center"/>
            </w:pPr>
            <w:r>
              <w:rPr>
                <w:sz w:val="20"/>
              </w:rPr>
              <w:t xml:space="preserve">Наименование, тип, марка газоиспользующего оборудования</w:t>
            </w:r>
          </w:p>
        </w:tc>
        <w:tc>
          <w:tcPr>
            <w:tcW w:w="1020" w:type="dxa"/>
          </w:tcPr>
          <w:p>
            <w:pPr>
              <w:pStyle w:val="0"/>
              <w:jc w:val="center"/>
            </w:pPr>
            <w:r>
              <w:rPr>
                <w:sz w:val="20"/>
              </w:rPr>
              <w:t xml:space="preserve">Количество (штук)</w:t>
            </w:r>
          </w:p>
        </w:tc>
        <w:tc>
          <w:tcPr>
            <w:tcW w:w="1927" w:type="dxa"/>
          </w:tcPr>
          <w:p>
            <w:pPr>
              <w:pStyle w:val="0"/>
              <w:jc w:val="center"/>
            </w:pPr>
            <w:r>
              <w:rPr>
                <w:sz w:val="20"/>
              </w:rPr>
              <w:t xml:space="preserve">Максимальный расход газа (мощности)</w:t>
            </w:r>
          </w:p>
          <w:p>
            <w:pPr>
              <w:pStyle w:val="0"/>
              <w:jc w:val="center"/>
            </w:pPr>
            <w:r>
              <w:rPr>
                <w:sz w:val="20"/>
              </w:rPr>
              <w:t xml:space="preserve">(куб. метров в час)</w:t>
            </w:r>
          </w:p>
        </w:tc>
        <w:tc>
          <w:tcPr>
            <w:tcW w:w="2512" w:type="dxa"/>
          </w:tcPr>
          <w:p>
            <w:pPr>
              <w:pStyle w:val="0"/>
              <w:jc w:val="center"/>
            </w:pPr>
            <w:r>
              <w:rPr>
                <w:sz w:val="20"/>
              </w:rPr>
              <w:t xml:space="preserve">Планируемый объем газопотребления</w:t>
            </w:r>
          </w:p>
          <w:p>
            <w:pPr>
              <w:pStyle w:val="0"/>
              <w:jc w:val="center"/>
            </w:pPr>
            <w:r>
              <w:rPr>
                <w:sz w:val="20"/>
              </w:rPr>
              <w:t xml:space="preserve">(тыс. куб. метров в год)</w:t>
            </w:r>
          </w:p>
        </w:tc>
      </w:tr>
      <w:tr>
        <w:tc>
          <w:tcPr>
            <w:tcW w:w="1577" w:type="dxa"/>
          </w:tcPr>
          <w:p>
            <w:pPr>
              <w:pStyle w:val="0"/>
            </w:pPr>
            <w:r>
              <w:rPr>
                <w:sz w:val="20"/>
              </w:rPr>
            </w:r>
          </w:p>
        </w:tc>
        <w:tc>
          <w:tcPr>
            <w:tcW w:w="1933" w:type="dxa"/>
          </w:tcPr>
          <w:p>
            <w:pPr>
              <w:pStyle w:val="0"/>
            </w:pPr>
            <w:r>
              <w:rPr>
                <w:sz w:val="20"/>
              </w:rPr>
            </w:r>
          </w:p>
        </w:tc>
        <w:tc>
          <w:tcPr>
            <w:tcW w:w="1020" w:type="dxa"/>
          </w:tcPr>
          <w:p>
            <w:pPr>
              <w:pStyle w:val="0"/>
            </w:pPr>
            <w:r>
              <w:rPr>
                <w:sz w:val="20"/>
              </w:rPr>
            </w:r>
          </w:p>
        </w:tc>
        <w:tc>
          <w:tcPr>
            <w:tcW w:w="1927" w:type="dxa"/>
          </w:tcPr>
          <w:p>
            <w:pPr>
              <w:pStyle w:val="0"/>
            </w:pPr>
            <w:r>
              <w:rPr>
                <w:sz w:val="20"/>
              </w:rPr>
            </w:r>
          </w:p>
        </w:tc>
        <w:tc>
          <w:tcPr>
            <w:tcW w:w="2512" w:type="dxa"/>
          </w:tcPr>
          <w:p>
            <w:pPr>
              <w:pStyle w:val="0"/>
            </w:pPr>
            <w:r>
              <w:rPr>
                <w:sz w:val="20"/>
              </w:rPr>
            </w:r>
          </w:p>
        </w:tc>
      </w:tr>
      <w:tr>
        <w:tc>
          <w:tcPr>
            <w:tcW w:w="1577" w:type="dxa"/>
          </w:tcPr>
          <w:p>
            <w:pPr>
              <w:pStyle w:val="0"/>
            </w:pPr>
            <w:r>
              <w:rPr>
                <w:sz w:val="20"/>
              </w:rPr>
            </w:r>
          </w:p>
        </w:tc>
        <w:tc>
          <w:tcPr>
            <w:tcW w:w="1933" w:type="dxa"/>
          </w:tcPr>
          <w:p>
            <w:pPr>
              <w:pStyle w:val="0"/>
              <w:jc w:val="center"/>
            </w:pPr>
            <w:r>
              <w:rPr>
                <w:sz w:val="20"/>
              </w:rPr>
              <w:t xml:space="preserve">Итого</w:t>
            </w:r>
          </w:p>
        </w:tc>
        <w:tc>
          <w:tcPr>
            <w:tcW w:w="1020" w:type="dxa"/>
          </w:tcPr>
          <w:p>
            <w:pPr>
              <w:pStyle w:val="0"/>
            </w:pPr>
            <w:r>
              <w:rPr>
                <w:sz w:val="20"/>
              </w:rPr>
            </w:r>
          </w:p>
        </w:tc>
        <w:tc>
          <w:tcPr>
            <w:tcW w:w="1927" w:type="dxa"/>
          </w:tcPr>
          <w:p>
            <w:pPr>
              <w:pStyle w:val="0"/>
            </w:pPr>
            <w:r>
              <w:rPr>
                <w:sz w:val="20"/>
              </w:rPr>
            </w:r>
          </w:p>
        </w:tc>
        <w:tc>
          <w:tcPr>
            <w:tcW w:w="2512" w:type="dxa"/>
          </w:tcPr>
          <w:p>
            <w:pPr>
              <w:pStyle w:val="0"/>
            </w:pPr>
            <w:r>
              <w:rPr>
                <w:sz w:val="20"/>
              </w:rPr>
            </w:r>
          </w:p>
        </w:tc>
      </w:tr>
    </w:tbl>
    <w:p>
      <w:pPr>
        <w:pStyle w:val="0"/>
        <w:jc w:val="both"/>
      </w:pPr>
      <w:r>
        <w:rPr>
          <w:sz w:val="20"/>
        </w:rPr>
      </w:r>
    </w:p>
    <w:p>
      <w:pPr>
        <w:pStyle w:val="1"/>
        <w:jc w:val="both"/>
      </w:pPr>
      <w:r>
        <w:rPr>
          <w:sz w:val="20"/>
        </w:rPr>
        <w:t xml:space="preserve">    Стороны  составили  настоящий  акт  о  том,  что границей разграничения</w:t>
      </w:r>
    </w:p>
    <w:p>
      <w:pPr>
        <w:pStyle w:val="1"/>
        <w:jc w:val="both"/>
      </w:pPr>
      <w:r>
        <w:rPr>
          <w:sz w:val="20"/>
        </w:rPr>
        <w:t xml:space="preserve">имущественной принадлежности сторон является: ____________________________.</w:t>
      </w:r>
    </w:p>
    <w:p>
      <w:pPr>
        <w:pStyle w:val="1"/>
        <w:jc w:val="both"/>
      </w:pPr>
      <w:r>
        <w:rPr>
          <w:sz w:val="20"/>
        </w:rPr>
        <w:t xml:space="preserve">    Существующий газопровод ______________________________________________,</w:t>
      </w:r>
    </w:p>
    <w:p>
      <w:pPr>
        <w:pStyle w:val="1"/>
        <w:jc w:val="both"/>
      </w:pPr>
      <w:r>
        <w:rPr>
          <w:sz w:val="20"/>
        </w:rPr>
        <w:t xml:space="preserve">                             (наименование сети газораспределения, адрес)</w:t>
      </w:r>
    </w:p>
    <w:p>
      <w:pPr>
        <w:pStyle w:val="1"/>
        <w:jc w:val="both"/>
      </w:pPr>
      <w:r>
        <w:rPr>
          <w:sz w:val="20"/>
        </w:rPr>
        <w:t xml:space="preserve">к   которому   выполнено  фактическое  присоединение  объекта  капитального</w:t>
      </w:r>
    </w:p>
    <w:p>
      <w:pPr>
        <w:pStyle w:val="1"/>
        <w:jc w:val="both"/>
      </w:pPr>
      <w:r>
        <w:rPr>
          <w:sz w:val="20"/>
        </w:rPr>
        <w:t xml:space="preserve">строительства, принадлежит исполнителю.</w:t>
      </w:r>
    </w:p>
    <w:p>
      <w:pPr>
        <w:pStyle w:val="1"/>
        <w:jc w:val="both"/>
      </w:pPr>
      <w:r>
        <w:rPr>
          <w:sz w:val="20"/>
        </w:rPr>
        <w:t xml:space="preserve">    Газопровод  от  границы  разграничения  имущественной принадлежности до</w:t>
      </w:r>
    </w:p>
    <w:p>
      <w:pPr>
        <w:pStyle w:val="1"/>
        <w:jc w:val="both"/>
      </w:pPr>
      <w:r>
        <w:rPr>
          <w:sz w:val="20"/>
        </w:rPr>
        <w:t xml:space="preserve">газоиспользующего  оборудования  __________________________________________</w:t>
      </w:r>
    </w:p>
    <w:p>
      <w:pPr>
        <w:pStyle w:val="1"/>
        <w:jc w:val="both"/>
      </w:pPr>
      <w:r>
        <w:rPr>
          <w:sz w:val="20"/>
        </w:rPr>
        <w:t xml:space="preserve">                                     (наименование объекта капитального</w:t>
      </w:r>
    </w:p>
    <w:p>
      <w:pPr>
        <w:pStyle w:val="1"/>
        <w:jc w:val="both"/>
      </w:pPr>
      <w:r>
        <w:rPr>
          <w:sz w:val="20"/>
        </w:rPr>
        <w:t xml:space="preserve">                                            строительства; адрес)</w:t>
      </w:r>
    </w:p>
    <w:p>
      <w:pPr>
        <w:pStyle w:val="1"/>
        <w:jc w:val="both"/>
      </w:pPr>
      <w:r>
        <w:rPr>
          <w:sz w:val="20"/>
        </w:rPr>
        <w:t xml:space="preserve">принадлежит заявителю.</w:t>
      </w:r>
    </w:p>
    <w:p>
      <w:pPr>
        <w:pStyle w:val="1"/>
        <w:jc w:val="both"/>
      </w:pPr>
      <w:r>
        <w:rPr>
          <w:sz w:val="20"/>
        </w:rPr>
        <w:t xml:space="preserve">    Стороны  оформили  и  подписали  настоящий  акт  о  том,  что  границей</w:t>
      </w:r>
    </w:p>
    <w:p>
      <w:pPr>
        <w:pStyle w:val="1"/>
        <w:jc w:val="both"/>
      </w:pPr>
      <w:r>
        <w:rPr>
          <w:sz w:val="20"/>
        </w:rPr>
        <w:t xml:space="preserve">разграничения эксплуатационной ответственности сторон является: ___________</w:t>
      </w:r>
    </w:p>
    <w:p>
      <w:pPr>
        <w:pStyle w:val="1"/>
        <w:jc w:val="both"/>
      </w:pPr>
      <w:r>
        <w:rPr>
          <w:sz w:val="20"/>
        </w:rPr>
        <w:t xml:space="preserve">__________________________________________________________________________.</w:t>
      </w:r>
    </w:p>
    <w:p>
      <w:pPr>
        <w:pStyle w:val="1"/>
        <w:jc w:val="both"/>
      </w:pPr>
      <w:r>
        <w:rPr>
          <w:sz w:val="20"/>
        </w:rPr>
      </w:r>
    </w:p>
    <w:p>
      <w:pPr>
        <w:pStyle w:val="1"/>
        <w:jc w:val="both"/>
      </w:pPr>
      <w:r>
        <w:rPr>
          <w:sz w:val="20"/>
        </w:rPr>
        <w:t xml:space="preserve">           Схема газопроводов с указанием границы разграничения</w:t>
      </w:r>
    </w:p>
    <w:p>
      <w:pPr>
        <w:pStyle w:val="1"/>
        <w:jc w:val="both"/>
      </w:pPr>
      <w:r>
        <w:rPr>
          <w:sz w:val="20"/>
        </w:rPr>
        <w:t xml:space="preserve">              имущественной принадлежности и эксплуатационной</w:t>
      </w:r>
    </w:p>
    <w:p>
      <w:pPr>
        <w:pStyle w:val="1"/>
        <w:jc w:val="both"/>
      </w:pPr>
      <w:r>
        <w:rPr>
          <w:sz w:val="20"/>
        </w:rPr>
        <w:t xml:space="preserve">                              ответственности</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4928"/>
        <w:gridCol w:w="4082"/>
      </w:tblGrid>
      <w:tr>
        <w:tblPrEx>
          <w:tblBorders>
            <w:insideV w:val="single" w:sz="4"/>
            <w:insideH w:val="single" w:sz="4"/>
          </w:tblBorders>
        </w:tblPrEx>
        <w:tc>
          <w:tcPr>
            <w:tcW w:w="4928" w:type="dxa"/>
            <w:tcBorders>
              <w:top w:val="single" w:sz="4"/>
              <w:left w:val="nil"/>
              <w:bottom w:val="single" w:sz="4"/>
            </w:tcBorders>
          </w:tcPr>
          <w:p>
            <w:pPr>
              <w:pStyle w:val="0"/>
              <w:jc w:val="center"/>
            </w:pPr>
            <w:r>
              <w:rPr>
                <w:sz w:val="20"/>
              </w:rPr>
              <w:t xml:space="preserve">Категория объекта капитального строительства</w:t>
            </w:r>
          </w:p>
        </w:tc>
        <w:tc>
          <w:tcPr>
            <w:tcW w:w="4082" w:type="dxa"/>
            <w:tcBorders>
              <w:top w:val="single" w:sz="4"/>
              <w:bottom w:val="single" w:sz="4"/>
              <w:right w:val="nil"/>
            </w:tcBorders>
          </w:tcPr>
          <w:p>
            <w:pPr>
              <w:pStyle w:val="0"/>
              <w:jc w:val="center"/>
            </w:pPr>
            <w:r>
              <w:rPr>
                <w:sz w:val="20"/>
              </w:rPr>
              <w:t xml:space="preserve">I, II, III, индивидуальный проект</w:t>
            </w:r>
          </w:p>
        </w:tc>
      </w:tr>
      <w:tr>
        <w:tc>
          <w:tcPr>
            <w:tcW w:w="4928" w:type="dxa"/>
            <w:tcBorders>
              <w:top w:val="single" w:sz="4"/>
              <w:left w:val="nil"/>
              <w:bottom w:val="nil"/>
              <w:right w:val="nil"/>
            </w:tcBorders>
          </w:tcPr>
          <w:p>
            <w:pPr>
              <w:pStyle w:val="0"/>
            </w:pPr>
            <w:r>
              <w:rPr>
                <w:sz w:val="20"/>
              </w:rPr>
              <w:t xml:space="preserve">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left w:val="nil"/>
              <w:bottom w:val="nil"/>
              <w:right w:val="nil"/>
            </w:tcBorders>
          </w:tcPr>
          <w:p>
            <w:pPr>
              <w:pStyle w:val="0"/>
              <w:jc w:val="center"/>
            </w:pPr>
            <w:r>
              <w:rPr>
                <w:sz w:val="20"/>
              </w:rPr>
              <w:t xml:space="preserve">м</w:t>
            </w:r>
          </w:p>
        </w:tc>
      </w:tr>
      <w:tr>
        <w:tc>
          <w:tcPr>
            <w:tcW w:w="4928" w:type="dxa"/>
            <w:tcBorders>
              <w:top w:val="nil"/>
              <w:left w:val="nil"/>
              <w:bottom w:val="nil"/>
              <w:right w:val="nil"/>
            </w:tcBorders>
          </w:tcPr>
          <w:p>
            <w:pPr>
              <w:pStyle w:val="0"/>
            </w:pPr>
            <w:r>
              <w:rPr>
                <w:sz w:val="20"/>
              </w:rPr>
              <w:t xml:space="preserve">Протяженность газопровода от сети газораспределения до точки подключения</w:t>
            </w:r>
          </w:p>
        </w:tc>
        <w:tc>
          <w:tcPr>
            <w:tcW w:w="4082" w:type="dxa"/>
            <w:tcBorders>
              <w:top w:val="nil"/>
              <w:left w:val="nil"/>
              <w:bottom w:val="nil"/>
              <w:right w:val="nil"/>
            </w:tcBorders>
          </w:tcPr>
          <w:p>
            <w:pPr>
              <w:pStyle w:val="0"/>
              <w:jc w:val="center"/>
            </w:pPr>
            <w:r>
              <w:rPr>
                <w:sz w:val="20"/>
              </w:rPr>
              <w:t xml:space="preserve">м</w:t>
            </w:r>
          </w:p>
        </w:tc>
      </w:tr>
      <w:tr>
        <w:tc>
          <w:tcPr>
            <w:tcW w:w="4928" w:type="dxa"/>
            <w:tcBorders>
              <w:top w:val="nil"/>
              <w:left w:val="nil"/>
              <w:bottom w:val="nil"/>
              <w:right w:val="nil"/>
            </w:tcBorders>
          </w:tcPr>
          <w:p>
            <w:pPr>
              <w:pStyle w:val="0"/>
            </w:pPr>
            <w:r>
              <w:rPr>
                <w:sz w:val="20"/>
              </w:rPr>
              <w:t xml:space="preserve">Сведения о газопроводе, к которому осуществляется подключение</w:t>
            </w:r>
          </w:p>
        </w:tc>
        <w:tc>
          <w:tcPr>
            <w:tcW w:w="4082" w:type="dxa"/>
            <w:tcBorders>
              <w:top w:val="nil"/>
              <w:left w:val="nil"/>
              <w:bottom w:val="nil"/>
              <w:right w:val="nil"/>
            </w:tcBorders>
          </w:tcPr>
          <w:p>
            <w:pPr>
              <w:pStyle w:val="0"/>
              <w:jc w:val="center"/>
            </w:pPr>
            <w:r>
              <w:rPr>
                <w:sz w:val="20"/>
              </w:rPr>
              <w:t xml:space="preserve">наименование, материал, давление, тип прокладки, диаметр</w:t>
            </w:r>
          </w:p>
        </w:tc>
      </w:tr>
    </w:tbl>
    <w:p>
      <w:pPr>
        <w:pStyle w:val="0"/>
        <w:jc w:val="both"/>
      </w:pPr>
      <w:r>
        <w:rPr>
          <w:sz w:val="20"/>
        </w:rPr>
      </w:r>
    </w:p>
    <w:p>
      <w:pPr>
        <w:pStyle w:val="1"/>
        <w:jc w:val="both"/>
      </w:pPr>
      <w:r>
        <w:rPr>
          <w:sz w:val="20"/>
        </w:rPr>
        <w:t xml:space="preserve">                   Схема расположения земельного участка</w:t>
      </w:r>
    </w:p>
    <w:p>
      <w:pPr>
        <w:pStyle w:val="0"/>
        <w:jc w:val="both"/>
      </w:pPr>
      <w:r>
        <w:rPr>
          <w:sz w:val="20"/>
        </w:rPr>
      </w:r>
    </w:p>
    <w:tbl>
      <w:tblPr>
        <w:tblInd w:w="0" w:type="dxa"/>
        <w:tblLayout w:type="fixed"/>
        <w:tblBorders>
          <w:top w:val="single" w:sz="4"/>
          <w:left w:val="single" w:sz="4"/>
          <w:bottom w:val="single" w:sz="4"/>
          <w:right w:val="single" w:sz="4"/>
        </w:tblBorders>
        <w:tblCellMar>
          <w:top w:w="102" w:type="dxa"/>
          <w:left w:w="62" w:type="dxa"/>
          <w:bottom w:w="102" w:type="dxa"/>
          <w:right w:w="62" w:type="dxa"/>
        </w:tblCellMar>
      </w:tblPr>
      <w:tblGrid>
        <w:gridCol w:w="8957"/>
      </w:tblGrid>
      <w:tr>
        <w:tc>
          <w:tcPr>
            <w:tcW w:w="8957" w:type="dxa"/>
            <w:tcBorders>
              <w:top w:val="single" w:sz="4"/>
              <w:left w:val="single" w:sz="4"/>
              <w:bottom w:val="single" w:sz="4"/>
              <w:right w:val="single" w:sz="4"/>
            </w:tcBorders>
          </w:tcPr>
          <w:p>
            <w:pPr>
              <w:pStyle w:val="0"/>
            </w:pPr>
            <w:r>
              <w:rPr>
                <w:sz w:val="20"/>
              </w:rPr>
              <w:t xml:space="preserve">На схеме указать:</w:t>
            </w:r>
          </w:p>
          <w:p>
            <w:pPr>
              <w:pStyle w:val="0"/>
            </w:pPr>
            <w:r>
              <w:rPr>
                <w:sz w:val="20"/>
              </w:rPr>
              <w:t xml:space="preserve">изображение объекта капитального строительства и сети газопотребления заявителя, подключенных к сети газораспределения исполнителя;</w:t>
            </w:r>
          </w:p>
          <w:p>
            <w:pPr>
              <w:pStyle w:val="0"/>
            </w:pPr>
            <w:r>
              <w:rPr>
                <w:sz w:val="20"/>
              </w:rPr>
              <w:t xml:space="preserve">границу имущественной принадлежности сторон;</w:t>
            </w:r>
          </w:p>
          <w:p>
            <w:pPr>
              <w:pStyle w:val="0"/>
            </w:pPr>
            <w:r>
              <w:rPr>
                <w:sz w:val="20"/>
              </w:rPr>
              <w:t xml:space="preserve">границу эксплуатационной ответственности сторон;</w:t>
            </w:r>
          </w:p>
          <w:p>
            <w:pPr>
              <w:pStyle w:val="0"/>
            </w:pPr>
            <w:r>
              <w:rPr>
                <w:sz w:val="20"/>
              </w:rPr>
              <w:t xml:space="preserve">границу земельного участка заявителя;</w:t>
            </w:r>
          </w:p>
          <w:p>
            <w:pPr>
              <w:pStyle w:val="0"/>
            </w:pPr>
            <w:r>
              <w:rPr>
                <w:sz w:val="20"/>
              </w:rPr>
              <w:t xml:space="preserve">длину, диаметр и материал труб;</w:t>
            </w:r>
          </w:p>
          <w:p>
            <w:pPr>
              <w:pStyle w:val="0"/>
            </w:pPr>
            <w:r>
              <w:rPr>
                <w:sz w:val="20"/>
              </w:rPr>
              <w:t xml:space="preserve">характеристику и место установки средств измерений учета газа;</w:t>
            </w:r>
          </w:p>
          <w:p>
            <w:pPr>
              <w:pStyle w:val="0"/>
            </w:pPr>
            <w:r>
              <w:rPr>
                <w:sz w:val="20"/>
              </w:rPr>
              <w:t xml:space="preserve">размещение пункта редуцирования (при наличии)</w:t>
            </w:r>
          </w:p>
        </w:tc>
      </w:tr>
    </w:tbl>
    <w:p>
      <w:pPr>
        <w:pStyle w:val="0"/>
        <w:jc w:val="both"/>
      </w:pPr>
      <w:r>
        <w:rPr>
          <w:sz w:val="20"/>
        </w:rPr>
      </w:r>
    </w:p>
    <w:p>
      <w:pPr>
        <w:pStyle w:val="1"/>
        <w:jc w:val="both"/>
      </w:pPr>
      <w:r>
        <w:rPr>
          <w:sz w:val="20"/>
        </w:rPr>
        <w:t xml:space="preserve">    Условные обозначения:</w:t>
      </w:r>
    </w:p>
    <w:p>
      <w:pPr>
        <w:pStyle w:val="1"/>
        <w:jc w:val="both"/>
      </w:pPr>
      <w:r>
        <w:rPr>
          <w:sz w:val="20"/>
        </w:rPr>
        <w:t xml:space="preserve">    1.</w:t>
      </w:r>
    </w:p>
    <w:p>
      <w:pPr>
        <w:pStyle w:val="1"/>
        <w:jc w:val="both"/>
      </w:pPr>
      <w:r>
        <w:rPr>
          <w:sz w:val="20"/>
        </w:rPr>
        <w:t xml:space="preserve">    2.</w:t>
      </w:r>
    </w:p>
    <w:p>
      <w:pPr>
        <w:pStyle w:val="0"/>
        <w:jc w:val="both"/>
      </w:pPr>
      <w:r>
        <w:rPr>
          <w:sz w:val="20"/>
        </w:rPr>
      </w:r>
    </w:p>
    <w:tbl>
      <w:tblPr>
        <w:tblInd w:w="0" w:type="dxa"/>
        <w:tblLayout w:type="fixed"/>
        <w:tblBorders>
          <w:top w:val="single" w:sz="4"/>
        </w:tblBorders>
        <w:tblCellMar>
          <w:top w:w="102" w:type="dxa"/>
          <w:left w:w="62" w:type="dxa"/>
          <w:bottom w:w="102" w:type="dxa"/>
          <w:right w:w="62" w:type="dxa"/>
        </w:tblCellMar>
      </w:tblPr>
      <w:tblGrid>
        <w:gridCol w:w="3798"/>
        <w:gridCol w:w="2624"/>
        <w:gridCol w:w="2551"/>
      </w:tblGrid>
      <w:tr>
        <w:tblPrEx>
          <w:tblBorders>
            <w:insideV w:val="single" w:sz="4"/>
            <w:insideH w:val="single" w:sz="4"/>
          </w:tblBorders>
        </w:tblPrEx>
        <w:tc>
          <w:tcPr>
            <w:tcW w:w="3798" w:type="dxa"/>
            <w:tcBorders>
              <w:top w:val="single" w:sz="4"/>
              <w:left w:val="nil"/>
              <w:bottom w:val="single" w:sz="4"/>
            </w:tcBorders>
            <w:vMerge w:val="restart"/>
          </w:tcPr>
          <w:p>
            <w:pPr>
              <w:pStyle w:val="0"/>
              <w:jc w:val="center"/>
            </w:pPr>
            <w:r>
              <w:rPr>
                <w:sz w:val="20"/>
              </w:rPr>
              <w:t xml:space="preserve">Характеристика газопроводов</w:t>
            </w:r>
          </w:p>
        </w:tc>
        <w:tc>
          <w:tcPr>
            <w:gridSpan w:val="2"/>
            <w:tcW w:w="5175" w:type="dxa"/>
            <w:tcBorders>
              <w:top w:val="single" w:sz="4"/>
              <w:bottom w:val="single" w:sz="4"/>
              <w:right w:val="nil"/>
            </w:tcBorders>
          </w:tcPr>
          <w:p>
            <w:pPr>
              <w:pStyle w:val="0"/>
              <w:jc w:val="center"/>
            </w:pPr>
            <w:r>
              <w:rPr>
                <w:sz w:val="20"/>
              </w:rPr>
              <w:t xml:space="preserve">Газопроводы</w:t>
            </w:r>
          </w:p>
        </w:tc>
      </w:tr>
      <w:tr>
        <w:tblPrEx>
          <w:tblBorders>
            <w:insideV w:val="single" w:sz="4"/>
            <w:insideH w:val="single" w:sz="4"/>
          </w:tblBorders>
        </w:tblPrEx>
        <w:tc>
          <w:tcPr>
            <w:tcBorders>
              <w:top w:val="single" w:sz="4"/>
              <w:left w:val="nil"/>
              <w:bottom w:val="single" w:sz="4"/>
            </w:tcBorders>
            <w:vMerge w:val="continue"/>
          </w:tcPr>
          <w:p/>
        </w:tc>
        <w:tc>
          <w:tcPr>
            <w:tcW w:w="2624" w:type="dxa"/>
            <w:tcBorders>
              <w:top w:val="single" w:sz="4"/>
              <w:bottom w:val="single" w:sz="4"/>
            </w:tcBorders>
          </w:tcPr>
          <w:p>
            <w:pPr>
              <w:pStyle w:val="0"/>
              <w:jc w:val="center"/>
            </w:pPr>
            <w:r>
              <w:rPr>
                <w:sz w:val="20"/>
              </w:rPr>
              <w:t xml:space="preserve">сеть газораспределения</w:t>
            </w:r>
          </w:p>
        </w:tc>
        <w:tc>
          <w:tcPr>
            <w:tcW w:w="2551" w:type="dxa"/>
            <w:tcBorders>
              <w:top w:val="single" w:sz="4"/>
              <w:bottom w:val="single" w:sz="4"/>
              <w:right w:val="nil"/>
            </w:tcBorders>
          </w:tcPr>
          <w:p>
            <w:pPr>
              <w:pStyle w:val="0"/>
              <w:jc w:val="center"/>
            </w:pPr>
            <w:r>
              <w:rPr>
                <w:sz w:val="20"/>
              </w:rPr>
              <w:t xml:space="preserve">сеть газопотребления</w:t>
            </w:r>
          </w:p>
        </w:tc>
      </w:tr>
      <w:tr>
        <w:tc>
          <w:tcPr>
            <w:tcW w:w="3798" w:type="dxa"/>
            <w:tcBorders>
              <w:top w:val="single" w:sz="4"/>
              <w:left w:val="nil"/>
              <w:bottom w:val="nil"/>
              <w:right w:val="nil"/>
            </w:tcBorders>
          </w:tcPr>
          <w:p>
            <w:pPr>
              <w:pStyle w:val="0"/>
              <w:jc w:val="both"/>
            </w:pPr>
            <w:r>
              <w:rPr>
                <w:sz w:val="20"/>
              </w:rPr>
              <w:t xml:space="preserve">Рабочее давление</w:t>
            </w:r>
          </w:p>
        </w:tc>
        <w:tc>
          <w:tcPr>
            <w:tcW w:w="2624" w:type="dxa"/>
            <w:tcBorders>
              <w:top w:val="single" w:sz="4"/>
              <w:left w:val="nil"/>
              <w:bottom w:val="nil"/>
              <w:right w:val="nil"/>
            </w:tcBorders>
          </w:tcPr>
          <w:p>
            <w:pPr>
              <w:pStyle w:val="0"/>
            </w:pPr>
            <w:r>
              <w:rPr>
                <w:sz w:val="20"/>
              </w:rPr>
            </w:r>
          </w:p>
        </w:tc>
        <w:tc>
          <w:tcPr>
            <w:tcW w:w="2551" w:type="dxa"/>
            <w:tcBorders>
              <w:top w:val="single" w:sz="4"/>
              <w:left w:val="nil"/>
              <w:bottom w:val="nil"/>
              <w:right w:val="nil"/>
            </w:tcBorders>
          </w:tcPr>
          <w:p>
            <w:pPr>
              <w:pStyle w:val="0"/>
            </w:pPr>
            <w:r>
              <w:rPr>
                <w:sz w:val="20"/>
              </w:rPr>
            </w:r>
          </w:p>
        </w:tc>
      </w:tr>
      <w:tr>
        <w:tc>
          <w:tcPr>
            <w:tcW w:w="3798" w:type="dxa"/>
            <w:tcBorders>
              <w:top w:val="nil"/>
              <w:left w:val="nil"/>
              <w:bottom w:val="nil"/>
              <w:right w:val="nil"/>
            </w:tcBorders>
          </w:tcPr>
          <w:p>
            <w:pPr>
              <w:pStyle w:val="0"/>
              <w:jc w:val="both"/>
            </w:pPr>
            <w:r>
              <w:rPr>
                <w:sz w:val="20"/>
              </w:rPr>
              <w:t xml:space="preserve">Способ прокладки</w:t>
            </w:r>
          </w:p>
        </w:tc>
        <w:tc>
          <w:tcPr>
            <w:tcW w:w="2624"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3798" w:type="dxa"/>
            <w:tcBorders>
              <w:top w:val="nil"/>
              <w:left w:val="nil"/>
              <w:bottom w:val="nil"/>
              <w:right w:val="nil"/>
            </w:tcBorders>
          </w:tcPr>
          <w:p>
            <w:pPr>
              <w:pStyle w:val="0"/>
              <w:jc w:val="both"/>
            </w:pPr>
            <w:r>
              <w:rPr>
                <w:sz w:val="20"/>
              </w:rPr>
              <w:t xml:space="preserve">Диаметр, мм</w:t>
            </w:r>
          </w:p>
        </w:tc>
        <w:tc>
          <w:tcPr>
            <w:tcW w:w="2624"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3798" w:type="dxa"/>
            <w:tcBorders>
              <w:top w:val="nil"/>
              <w:left w:val="nil"/>
              <w:bottom w:val="nil"/>
              <w:right w:val="nil"/>
            </w:tcBorders>
          </w:tcPr>
          <w:p>
            <w:pPr>
              <w:pStyle w:val="0"/>
              <w:jc w:val="both"/>
            </w:pPr>
            <w:r>
              <w:rPr>
                <w:sz w:val="20"/>
              </w:rPr>
              <w:t xml:space="preserve">Материал труб</w:t>
            </w:r>
          </w:p>
        </w:tc>
        <w:tc>
          <w:tcPr>
            <w:tcW w:w="2624"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r>
        <w:tc>
          <w:tcPr>
            <w:tcW w:w="3798" w:type="dxa"/>
            <w:tcBorders>
              <w:top w:val="nil"/>
              <w:left w:val="nil"/>
              <w:bottom w:val="nil"/>
              <w:right w:val="nil"/>
            </w:tcBorders>
          </w:tcPr>
          <w:p>
            <w:pPr>
              <w:pStyle w:val="0"/>
              <w:jc w:val="both"/>
            </w:pPr>
            <w:r>
              <w:rPr>
                <w:sz w:val="20"/>
              </w:rPr>
              <w:t xml:space="preserve">Технологическое устройство</w:t>
            </w:r>
          </w:p>
        </w:tc>
        <w:tc>
          <w:tcPr>
            <w:tcW w:w="2624" w:type="dxa"/>
            <w:tcBorders>
              <w:top w:val="nil"/>
              <w:left w:val="nil"/>
              <w:bottom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r>
    </w:tbl>
    <w:p>
      <w:pPr>
        <w:pStyle w:val="0"/>
        <w:jc w:val="both"/>
      </w:pPr>
      <w:r>
        <w:rPr>
          <w:sz w:val="20"/>
        </w:rPr>
      </w:r>
    </w:p>
    <w:p>
      <w:pPr>
        <w:pStyle w:val="1"/>
        <w:jc w:val="both"/>
      </w:pPr>
      <w:r>
        <w:rPr>
          <w:sz w:val="20"/>
        </w:rPr>
        <w:t xml:space="preserve">    Заявитель не имеет претензий к оказанию услуг исполнителя.</w:t>
      </w:r>
    </w:p>
    <w:p>
      <w:pPr>
        <w:pStyle w:val="1"/>
        <w:jc w:val="both"/>
      </w:pPr>
      <w:r>
        <w:rPr>
          <w:sz w:val="20"/>
        </w:rPr>
        <w:t xml:space="preserve">    Настоящий   акт   имеет  силу  акта  сдачи  приемки  выполненных  работ</w:t>
      </w:r>
    </w:p>
    <w:p>
      <w:pPr>
        <w:pStyle w:val="1"/>
        <w:jc w:val="both"/>
      </w:pPr>
      <w:r>
        <w:rPr>
          <w:sz w:val="20"/>
        </w:rPr>
        <w:t xml:space="preserve">(оказанных услуг).</w:t>
      </w:r>
    </w:p>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gridSpan w:val="3"/>
            <w:tcW w:w="9014"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юридическим лицом, индивидуальным предпринимателем)</w:t>
            </w:r>
          </w:p>
        </w:tc>
      </w:tr>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(должность лица, действующего от имени юридического лица)</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gridSpan w:val="3"/>
            <w:tcW w:w="9014" w:type="dxa"/>
            <w:tcBorders>
              <w:top w:val="nil"/>
              <w:left w:val="nil"/>
              <w:bottom w:val="nil"/>
              <w:right w:val="nil"/>
            </w:tcBorders>
          </w:tcPr>
          <w:p>
            <w:pPr>
              <w:pStyle w:val="0"/>
              <w:jc w:val="center"/>
            </w:pPr>
            <w:r>
              <w:rPr>
                <w:sz w:val="20"/>
              </w:rPr>
              <w:t xml:space="preserve">Подписи сторон</w:t>
            </w:r>
          </w:p>
          <w:p>
            <w:pPr>
              <w:pStyle w:val="0"/>
              <w:jc w:val="center"/>
            </w:pPr>
            <w:r>
              <w:rPr>
                <w:sz w:val="20"/>
              </w:rPr>
              <w:t xml:space="preserve">(для договора с физическим лицом)</w:t>
            </w:r>
          </w:p>
        </w:tc>
      </w:tr>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(должность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pPr>
            <w:r>
              <w:rPr>
                <w:sz w:val="20"/>
              </w:rPr>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(фамилия, имя, отчество исполнителя)</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(фамилия, имя, отчество заявителя)</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1769" w:name="P1769"/>
    <w:bookmarkEnd w:id="1769"/>
    <w:p>
      <w:pPr>
        <w:pStyle w:val="0"/>
        <w:spacing w:before="200" w:line-rule="auto"/>
        <w:ind w:firstLine="540"/>
        <w:jc w:val="both"/>
      </w:pPr>
      <w:r>
        <w:rPr>
          <w:sz w:val="20"/>
        </w:rPr>
        <w:t xml:space="preserve">&lt;*&gt;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pStyle w:val="0"/>
        <w:jc w:val="both"/>
      </w:pPr>
      <w:r>
        <w:rPr>
          <w:sz w:val="20"/>
        </w:rPr>
      </w:r>
    </w:p>
    <w:bookmarkStart w:id="1783" w:name="P1783"/>
    <w:bookmarkEnd w:id="1783"/>
    <w:p>
      <w:pPr>
        <w:pStyle w:val="0"/>
        <w:jc w:val="center"/>
      </w:pPr>
      <w:r>
        <w:rPr>
          <w:sz w:val="20"/>
        </w:rPr>
        <w:t xml:space="preserve">ТИПОВАЯ ФОРМА ЗАЯВКИ</w:t>
      </w:r>
    </w:p>
    <w:p>
      <w:pPr>
        <w:pStyle w:val="0"/>
        <w:jc w:val="center"/>
      </w:pPr>
      <w:r>
        <w:rPr>
          <w:sz w:val="20"/>
        </w:rPr>
        <w:t xml:space="preserve">О ЗАКЛЮЧЕНИИ ДОГОВОРА НА ПОДКЛЮЧЕНИЕ (ТЕХНОЛОГИЧЕСКОЕ</w:t>
      </w:r>
    </w:p>
    <w:p>
      <w:pPr>
        <w:pStyle w:val="0"/>
        <w:jc w:val="center"/>
      </w:pPr>
      <w:r>
        <w:rPr>
          <w:sz w:val="20"/>
        </w:rPr>
        <w:t xml:space="preserve">ПРИСОЕДИНЕНИЕ) СУЩЕСТВУЮЩЕЙ И (ИЛИ) ПРОЕКТИРУЕМОЙ СЕТИ</w:t>
      </w:r>
    </w:p>
    <w:p>
      <w:pPr>
        <w:pStyle w:val="0"/>
        <w:jc w:val="center"/>
      </w:pPr>
      <w:r>
        <w:rPr>
          <w:sz w:val="20"/>
        </w:rPr>
        <w:t xml:space="preserve">ГАЗОРАСПРЕДЕЛЕНИЯ К СЕТЯМ ГАЗОРАСПРЕДЕЛЕНИЯ</w:t>
      </w:r>
    </w:p>
    <w:p>
      <w:pPr>
        <w:pStyle w:val="0"/>
        <w:jc w:val="both"/>
      </w:pPr>
      <w:r>
        <w:rPr>
          <w:sz w:val="20"/>
        </w:rPr>
      </w:r>
    </w:p>
    <w:p>
      <w:pPr>
        <w:pStyle w:val="1"/>
        <w:jc w:val="both"/>
      </w:pPr>
      <w:r>
        <w:rPr>
          <w:sz w:val="20"/>
        </w:rPr>
        <w:t xml:space="preserve">                                  ЗАЯВКА</w:t>
      </w:r>
    </w:p>
    <w:p>
      <w:pPr>
        <w:pStyle w:val="1"/>
        <w:jc w:val="both"/>
      </w:pPr>
      <w:r>
        <w:rPr>
          <w:sz w:val="20"/>
        </w:rPr>
        <w:t xml:space="preserve">           о заключении договора на подключение (технологическое</w:t>
      </w:r>
    </w:p>
    <w:p>
      <w:pPr>
        <w:pStyle w:val="1"/>
        <w:jc w:val="both"/>
      </w:pPr>
      <w:r>
        <w:rPr>
          <w:sz w:val="20"/>
        </w:rPr>
        <w:t xml:space="preserve">          присоединение) существующей и (или) проектируемой сети</w:t>
      </w:r>
    </w:p>
    <w:p>
      <w:pPr>
        <w:pStyle w:val="1"/>
        <w:jc w:val="both"/>
      </w:pPr>
      <w:r>
        <w:rPr>
          <w:sz w:val="20"/>
        </w:rPr>
        <w:t xml:space="preserve">                газораспределения к сетям газораспределения</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    2. Номер записи в Едином государственном реестре юридических лиц и дата</w:t>
      </w:r>
    </w:p>
    <w:p>
      <w:pPr>
        <w:pStyle w:val="1"/>
        <w:jc w:val="both"/>
      </w:pPr>
      <w:r>
        <w:rPr>
          <w:sz w:val="20"/>
        </w:rPr>
        <w:t xml:space="preserve">ее внесения в реестр _____________________________________________________.</w:t>
      </w:r>
    </w:p>
    <w:p>
      <w:pPr>
        <w:pStyle w:val="1"/>
        <w:jc w:val="both"/>
      </w:pPr>
      <w:r>
        <w:rPr>
          <w:sz w:val="20"/>
        </w:rPr>
        <w:t xml:space="preserve">    3. Место нахождения заявителя - юридического лица и его почтовый  адрес</w:t>
      </w:r>
    </w:p>
    <w:p>
      <w:pPr>
        <w:pStyle w:val="1"/>
        <w:jc w:val="both"/>
      </w:pPr>
      <w:r>
        <w:rPr>
          <w:sz w:val="20"/>
        </w:rPr>
        <w:t xml:space="preserve">__________________________________________________________________________.</w:t>
      </w:r>
    </w:p>
    <w:p>
      <w:pPr>
        <w:pStyle w:val="1"/>
        <w:jc w:val="both"/>
      </w:pPr>
      <w:r>
        <w:rPr>
          <w:sz w:val="20"/>
        </w:rPr>
        <w:t xml:space="preserve">                              (индекс, адрес)</w:t>
      </w:r>
    </w:p>
    <w:p>
      <w:pPr>
        <w:pStyle w:val="1"/>
        <w:jc w:val="both"/>
      </w:pPr>
      <w:r>
        <w:rPr>
          <w:sz w:val="20"/>
        </w:rPr>
        <w:t xml:space="preserve">    Телефон,  факс,  адрес электронной почты заявителя (иные способы обмена</w:t>
      </w:r>
    </w:p>
    <w:p>
      <w:pPr>
        <w:pStyle w:val="1"/>
        <w:jc w:val="both"/>
      </w:pPr>
      <w:r>
        <w:rPr>
          <w:sz w:val="20"/>
        </w:rPr>
        <w:t xml:space="preserve">информацией) _____________________________________________________________.</w:t>
      </w:r>
    </w:p>
    <w:p>
      <w:pPr>
        <w:pStyle w:val="1"/>
        <w:jc w:val="both"/>
      </w:pPr>
      <w:r>
        <w:rPr>
          <w:sz w:val="20"/>
        </w:rPr>
        <w:t xml:space="preserve">    4. В связи с утверждением программы газификации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программы газификации)</w:t>
      </w:r>
    </w:p>
    <w:p>
      <w:pPr>
        <w:pStyle w:val="1"/>
        <w:jc w:val="both"/>
      </w:pPr>
      <w:r>
        <w:rPr>
          <w:sz w:val="20"/>
        </w:rPr>
        <w:t xml:space="preserve">реконструкцией   сети   газораспределения   (с   указанием  обоснования  ее</w:t>
      </w:r>
    </w:p>
    <w:p>
      <w:pPr>
        <w:pStyle w:val="1"/>
        <w:jc w:val="both"/>
      </w:pPr>
      <w:r>
        <w:rPr>
          <w:sz w:val="20"/>
        </w:rPr>
        <w:t xml:space="preserve">проведения) (указывается нужное)</w:t>
      </w:r>
    </w:p>
    <w:p>
      <w:pPr>
        <w:pStyle w:val="1"/>
        <w:jc w:val="both"/>
      </w:pPr>
      <w:r>
        <w:rPr>
          <w:sz w:val="20"/>
        </w:rPr>
        <w:t xml:space="preserve">    прошу  направить договор на подключение (технологическое присоединение)</w:t>
      </w:r>
    </w:p>
    <w:p>
      <w:pPr>
        <w:pStyle w:val="1"/>
        <w:jc w:val="both"/>
      </w:pPr>
      <w:r>
        <w:rPr>
          <w:sz w:val="20"/>
        </w:rPr>
        <w:t xml:space="preserve">сети газораспределения 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сети газораспределения по программе газификации;</w:t>
      </w:r>
    </w:p>
    <w:p>
      <w:pPr>
        <w:pStyle w:val="1"/>
        <w:jc w:val="both"/>
      </w:pPr>
      <w:r>
        <w:rPr>
          <w:sz w:val="20"/>
        </w:rPr>
        <w:t xml:space="preserve">    сети газораспределения, подлежащей реконструкции, - указать нужное)</w:t>
      </w:r>
    </w:p>
    <w:p>
      <w:pPr>
        <w:pStyle w:val="1"/>
        <w:jc w:val="both"/>
      </w:pPr>
      <w:r>
        <w:rPr>
          <w:sz w:val="20"/>
        </w:rPr>
        <w:t xml:space="preserve">расположенной по адресу: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сети газораспределения по программе газификации;</w:t>
      </w:r>
    </w:p>
    <w:p>
      <w:pPr>
        <w:pStyle w:val="1"/>
        <w:jc w:val="both"/>
      </w:pPr>
      <w:r>
        <w:rPr>
          <w:sz w:val="20"/>
        </w:rPr>
        <w:t xml:space="preserve">     место нахождения существующей сети газораспределения, подлежащей</w:t>
      </w:r>
    </w:p>
    <w:p>
      <w:pPr>
        <w:pStyle w:val="1"/>
        <w:jc w:val="both"/>
      </w:pPr>
      <w:r>
        <w:rPr>
          <w:sz w:val="20"/>
        </w:rPr>
        <w:t xml:space="preserve">                     реконструкции, - указать нужное)</w:t>
      </w:r>
    </w:p>
    <w:p>
      <w:pPr>
        <w:pStyle w:val="1"/>
        <w:jc w:val="both"/>
      </w:pPr>
      <w:r>
        <w:rPr>
          <w:sz w:val="20"/>
        </w:rPr>
        <w:t xml:space="preserve">    5.  Планируемая  величина  максимального  объема транспортировки газа в</w:t>
      </w:r>
    </w:p>
    <w:p>
      <w:pPr>
        <w:pStyle w:val="1"/>
        <w:jc w:val="both"/>
      </w:pPr>
      <w:r>
        <w:rPr>
          <w:sz w:val="20"/>
        </w:rPr>
        <w:t xml:space="preserve">точке подключения составляет ___________ куб. метров в час.</w:t>
      </w:r>
    </w:p>
    <w:p>
      <w:pPr>
        <w:pStyle w:val="1"/>
        <w:jc w:val="both"/>
      </w:pPr>
      <w:r>
        <w:rPr>
          <w:sz w:val="20"/>
        </w:rPr>
        <w:t xml:space="preserve">    6. Дополнительная информация _________________________________________.</w:t>
      </w:r>
    </w:p>
    <w:p>
      <w:pPr>
        <w:pStyle w:val="1"/>
        <w:jc w:val="both"/>
      </w:pPr>
      <w:r>
        <w:rPr>
          <w:sz w:val="20"/>
        </w:rPr>
        <w:t xml:space="preserve">                                   (заполняется по инициативе заявителя)</w:t>
      </w:r>
    </w:p>
    <w:p>
      <w:pPr>
        <w:pStyle w:val="1"/>
        <w:jc w:val="both"/>
      </w:pPr>
      <w:r>
        <w:rPr>
          <w:sz w:val="20"/>
        </w:rPr>
        <w:t xml:space="preserve">    7.  Результаты  рассмотрения  заявки  прошу  направить (выбрать один из</w:t>
      </w:r>
    </w:p>
    <w:p>
      <w:pPr>
        <w:pStyle w:val="1"/>
        <w:jc w:val="both"/>
      </w:pPr>
      <w:r>
        <w:rPr>
          <w:sz w:val="20"/>
        </w:rPr>
        <w:t xml:space="preserve">способов уведомления) ____________________________________________________.</w:t>
      </w:r>
    </w:p>
    <w:p>
      <w:pPr>
        <w:pStyle w:val="1"/>
        <w:jc w:val="both"/>
      </w:pPr>
      <w:r>
        <w:rPr>
          <w:sz w:val="20"/>
        </w:rPr>
        <w:t xml:space="preserve">                           (на адрес электронной почты, СМС-сообщение</w:t>
      </w:r>
    </w:p>
    <w:p>
      <w:pPr>
        <w:pStyle w:val="1"/>
        <w:jc w:val="both"/>
      </w:pPr>
      <w:r>
        <w:rPr>
          <w:sz w:val="20"/>
        </w:rPr>
        <w:t xml:space="preserve">                       на телефон, заказным письмом посредством почтовой</w:t>
      </w:r>
    </w:p>
    <w:p>
      <w:pPr>
        <w:pStyle w:val="1"/>
        <w:jc w:val="both"/>
      </w:pPr>
      <w:r>
        <w:rPr>
          <w:sz w:val="20"/>
        </w:rPr>
        <w:t xml:space="preserve">                                      связи по адресу)</w:t>
      </w:r>
    </w:p>
    <w:p>
      <w:pPr>
        <w:pStyle w:val="1"/>
        <w:jc w:val="both"/>
      </w:pPr>
      <w:r>
        <w:rPr>
          <w:sz w:val="20"/>
        </w:rPr>
      </w:r>
    </w:p>
    <w:p>
      <w:pPr>
        <w:pStyle w:val="1"/>
        <w:jc w:val="both"/>
      </w:pPr>
      <w:r>
        <w:rPr>
          <w:sz w:val="20"/>
        </w:rPr>
        <w:t xml:space="preserve">    Приложения </w:t>
      </w:r>
      <w:hyperlink w:history="0" w:anchor="P1849" w:tooltip="&lt;*&gt; К настоящему запросу прилагаются документы, предусмотренные пунктом 115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
        <w:r>
          <w:rPr>
            <w:sz w:val="20"/>
            <w:color w:val="0000ff"/>
          </w:rPr>
          <w:t xml:space="preserve">&lt;*&gt;</w:t>
        </w:r>
      </w:hyperlink>
      <w:r>
        <w:rPr>
          <w:sz w:val="20"/>
        </w:rPr>
        <w:t xml:space="preserve">:</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3515"/>
        <w:gridCol w:w="1757"/>
      </w:tblGrid>
      <w:tr>
        <w:tc>
          <w:tcPr>
            <w:tcW w:w="3515" w:type="dxa"/>
            <w:tcBorders>
              <w:top w:val="nil"/>
              <w:left w:val="nil"/>
              <w:bottom w:val="nil"/>
              <w:right w:val="nil"/>
            </w:tcBorders>
          </w:tcPr>
          <w:p>
            <w:pPr>
              <w:pStyle w:val="0"/>
              <w:jc w:val="center"/>
            </w:pPr>
            <w:r>
              <w:rPr>
                <w:sz w:val="20"/>
              </w:rPr>
              <w:t xml:space="preserve">Заявитель</w:t>
            </w:r>
          </w:p>
        </w:tc>
        <w:tc>
          <w:tcPr>
            <w:tcW w:w="1757" w:type="dxa"/>
            <w:tcBorders>
              <w:top w:val="nil"/>
              <w:left w:val="nil"/>
              <w:bottom w:val="nil"/>
              <w:right w:val="nil"/>
            </w:tcBorders>
          </w:tcPr>
          <w:p>
            <w:pPr>
              <w:pStyle w:val="0"/>
            </w:pPr>
            <w:r>
              <w:rPr>
                <w:sz w:val="20"/>
              </w:rPr>
            </w:r>
          </w:p>
        </w:tc>
      </w:tr>
      <w:tr>
        <w:tc>
          <w:tcPr>
            <w:tcW w:w="3515" w:type="dxa"/>
            <w:tcBorders>
              <w:top w:val="nil"/>
              <w:left w:val="nil"/>
              <w:bottom w:val="nil"/>
              <w:right w:val="nil"/>
            </w:tcBorders>
          </w:tcPr>
          <w:p>
            <w:pPr>
              <w:pStyle w:val="0"/>
              <w:jc w:val="both"/>
            </w:pPr>
            <w:r>
              <w:rPr>
                <w:sz w:val="20"/>
              </w:rPr>
              <w:t xml:space="preserve">___________________________/</w:t>
            </w:r>
          </w:p>
          <w:p>
            <w:pPr>
              <w:pStyle w:val="0"/>
              <w:jc w:val="center"/>
            </w:pPr>
            <w:r>
              <w:rPr>
                <w:sz w:val="20"/>
              </w:rPr>
              <w:t xml:space="preserve">(должность, фамилия, имя, отчество представителя заявителя)</w:t>
            </w:r>
          </w:p>
        </w:tc>
        <w:tc>
          <w:tcPr>
            <w:tcW w:w="1757" w:type="dxa"/>
            <w:tcBorders>
              <w:top w:val="nil"/>
              <w:left w:val="nil"/>
              <w:bottom w:val="nil"/>
              <w:right w:val="nil"/>
            </w:tcBorders>
          </w:tcPr>
          <w:p>
            <w:pPr>
              <w:pStyle w:val="0"/>
            </w:pPr>
            <w:r>
              <w:rPr>
                <w:sz w:val="20"/>
              </w:rPr>
              <w:t xml:space="preserve">подпись</w:t>
            </w:r>
          </w:p>
        </w:tc>
      </w:tr>
      <w:tr>
        <w:tc>
          <w:tcPr>
            <w:tcW w:w="3515" w:type="dxa"/>
            <w:tcBorders>
              <w:top w:val="nil"/>
              <w:left w:val="nil"/>
              <w:bottom w:val="nil"/>
              <w:right w:val="nil"/>
            </w:tcBorders>
          </w:tcPr>
          <w:p>
            <w:pPr>
              <w:pStyle w:val="0"/>
              <w:jc w:val="both"/>
            </w:pPr>
            <w:r>
              <w:rPr>
                <w:sz w:val="20"/>
              </w:rPr>
              <w:t xml:space="preserve">"__" __________________ 20__ г.</w:t>
            </w:r>
          </w:p>
        </w:tc>
        <w:tc>
          <w:tcPr>
            <w:tcW w:w="1757" w:type="dxa"/>
            <w:tcBorders>
              <w:top w:val="nil"/>
              <w:left w:val="nil"/>
              <w:bottom w:val="nil"/>
              <w:right w:val="nil"/>
            </w:tcBorders>
          </w:tcPr>
          <w:p>
            <w:pPr>
              <w:pStyle w:val="0"/>
            </w:pPr>
            <w:r>
              <w:rPr>
                <w:sz w:val="20"/>
              </w:rPr>
            </w:r>
          </w:p>
        </w:tc>
      </w:tr>
      <w:tr>
        <w:tc>
          <w:tcPr>
            <w:tcW w:w="3515" w:type="dxa"/>
            <w:tcBorders>
              <w:top w:val="nil"/>
              <w:left w:val="nil"/>
              <w:bottom w:val="nil"/>
              <w:right w:val="nil"/>
            </w:tcBorders>
          </w:tcPr>
          <w:p>
            <w:pPr>
              <w:pStyle w:val="0"/>
              <w:jc w:val="both"/>
            </w:pPr>
            <w:r>
              <w:rPr>
                <w:sz w:val="20"/>
              </w:rPr>
              <w:t xml:space="preserve">М.П.</w:t>
            </w:r>
          </w:p>
        </w:tc>
        <w:tc>
          <w:tcPr>
            <w:tcW w:w="1757" w:type="dxa"/>
            <w:tcBorders>
              <w:top w:val="nil"/>
              <w:left w:val="nil"/>
              <w:bottom w:val="nil"/>
              <w:right w:val="nil"/>
            </w:tcBorders>
          </w:tcPr>
          <w:p>
            <w:pPr>
              <w:pStyle w:val="0"/>
            </w:pPr>
            <w:r>
              <w:rPr>
                <w:sz w:val="20"/>
              </w:rPr>
            </w:r>
          </w:p>
        </w:tc>
      </w:tr>
      <w:tr>
        <w:tc>
          <w:tcPr>
            <w:tcW w:w="3515" w:type="dxa"/>
            <w:tcBorders>
              <w:top w:val="nil"/>
              <w:left w:val="nil"/>
              <w:bottom w:val="single" w:sz="4"/>
              <w:right w:val="nil"/>
            </w:tcBorders>
          </w:tcPr>
          <w:p>
            <w:pPr>
              <w:pStyle w:val="0"/>
            </w:pPr>
            <w:r>
              <w:rPr>
                <w:sz w:val="20"/>
              </w:rPr>
            </w:r>
          </w:p>
        </w:tc>
        <w:tc>
          <w:tcPr>
            <w:tcW w:w="1757" w:type="dxa"/>
            <w:tcBorders>
              <w:top w:val="nil"/>
              <w:left w:val="nil"/>
              <w:bottom w:val="nil"/>
              <w:right w:val="nil"/>
            </w:tcBorders>
          </w:tcPr>
          <w:p>
            <w:pPr>
              <w:pStyle w:val="0"/>
            </w:pPr>
            <w:r>
              <w:rPr>
                <w:sz w:val="20"/>
              </w:rPr>
            </w:r>
          </w:p>
        </w:tc>
      </w:tr>
      <w:tr>
        <w:tc>
          <w:tcPr>
            <w:tcW w:w="3515" w:type="dxa"/>
            <w:tcBorders>
              <w:top w:val="single" w:sz="4"/>
              <w:left w:val="nil"/>
              <w:bottom w:val="nil"/>
              <w:right w:val="nil"/>
            </w:tcBorders>
          </w:tcPr>
          <w:p>
            <w:pPr>
              <w:pStyle w:val="0"/>
              <w:jc w:val="center"/>
            </w:pPr>
            <w:r>
              <w:rPr>
                <w:sz w:val="20"/>
              </w:rPr>
              <w:t xml:space="preserve">(контактный телефон)</w:t>
            </w:r>
          </w:p>
        </w:tc>
        <w:tc>
          <w:tcPr>
            <w:tcW w:w="1757" w:type="dxa"/>
            <w:tcBorders>
              <w:top w:val="nil"/>
              <w:left w:val="nil"/>
              <w:bottom w:val="nil"/>
              <w:right w:val="nil"/>
            </w:tcBorders>
          </w:tcPr>
          <w:p>
            <w:pPr>
              <w:pStyle w:val="0"/>
            </w:pPr>
            <w:r>
              <w:rPr>
                <w:sz w:val="20"/>
              </w:rPr>
            </w:r>
          </w:p>
        </w:tc>
      </w:tr>
    </w:tbl>
    <w:p>
      <w:pPr>
        <w:pStyle w:val="0"/>
        <w:jc w:val="both"/>
      </w:pPr>
      <w:r>
        <w:rPr>
          <w:sz w:val="20"/>
        </w:rPr>
      </w:r>
    </w:p>
    <w:p>
      <w:pPr>
        <w:pStyle w:val="0"/>
        <w:ind w:firstLine="540"/>
        <w:jc w:val="both"/>
      </w:pPr>
      <w:r>
        <w:rPr>
          <w:sz w:val="20"/>
        </w:rPr>
        <w:t xml:space="preserve">--------------------------------</w:t>
      </w:r>
    </w:p>
    <w:bookmarkStart w:id="1849" w:name="P1849"/>
    <w:bookmarkEnd w:id="1849"/>
    <w:p>
      <w:pPr>
        <w:pStyle w:val="0"/>
        <w:spacing w:before="200" w:line-rule="auto"/>
        <w:ind w:firstLine="540"/>
        <w:jc w:val="both"/>
      </w:pPr>
      <w:r>
        <w:rPr>
          <w:sz w:val="20"/>
        </w:rPr>
        <w:t xml:space="preserve">&lt;*&gt; К настоящему запросу прилагаются документы, предусмотренные </w:t>
      </w:r>
      <w:hyperlink w:history="0" w:anchor="P486" w:tooltip="115. Заявка о технологическом присоединении сетей газораспределения должна содержать:">
        <w:r>
          <w:rPr>
            <w:sz w:val="20"/>
            <w:color w:val="0000ff"/>
          </w:rPr>
          <w:t xml:space="preserve">пунктом 115</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0"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color w:val="392c69"/>
              </w:rPr>
              <w:t xml:space="preserve"> Правительства РФ от 01.06.2023 N 904)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865" w:name="P1865"/>
    <w:bookmarkEnd w:id="1865"/>
    <w:p>
      <w:pPr>
        <w:pStyle w:val="0"/>
        <w:jc w:val="center"/>
      </w:pPr>
      <w:r>
        <w:rPr>
          <w:sz w:val="20"/>
        </w:rPr>
        <w:t xml:space="preserve">ТИПОВАЯ ФОРМА ДОГОВОРА</w:t>
      </w:r>
    </w:p>
    <w:p>
      <w:pPr>
        <w:pStyle w:val="0"/>
        <w:jc w:val="center"/>
      </w:pPr>
      <w:r>
        <w:rPr>
          <w:sz w:val="20"/>
        </w:rPr>
        <w:t xml:space="preserve">О ПОДКЛЮЧЕНИИ (ТЕХНОЛОГИЧЕСКОМ ПРИСОЕДИНЕНИИ) СУЩЕСТВУЮЩЕЙ</w:t>
      </w:r>
    </w:p>
    <w:p>
      <w:pPr>
        <w:pStyle w:val="0"/>
        <w:jc w:val="center"/>
      </w:pPr>
      <w:r>
        <w:rPr>
          <w:sz w:val="20"/>
        </w:rPr>
        <w:t xml:space="preserve">И (ИЛИ) ПРОЕКТИРУЕМОЙ СЕТИ ГАЗОРАСПРЕДЕЛЕНИЯ</w:t>
      </w:r>
    </w:p>
    <w:p>
      <w:pPr>
        <w:pStyle w:val="0"/>
        <w:jc w:val="center"/>
      </w:pPr>
      <w:r>
        <w:rPr>
          <w:sz w:val="20"/>
        </w:rPr>
        <w:t xml:space="preserve">К СЕТЯМ ГАЗОРАСПРЕДЕЛЕНИЯ</w:t>
      </w:r>
    </w:p>
    <w:p>
      <w:pPr>
        <w:pStyle w:val="0"/>
        <w:jc w:val="both"/>
      </w:pPr>
      <w:r>
        <w:rPr>
          <w:sz w:val="20"/>
        </w:rPr>
      </w:r>
    </w:p>
    <w:p>
      <w:pPr>
        <w:pStyle w:val="0"/>
        <w:jc w:val="center"/>
      </w:pPr>
      <w:r>
        <w:rPr>
          <w:sz w:val="20"/>
        </w:rPr>
        <w:t xml:space="preserve">ДОГОВОР</w:t>
      </w:r>
    </w:p>
    <w:p>
      <w:pPr>
        <w:pStyle w:val="0"/>
        <w:jc w:val="center"/>
      </w:pPr>
      <w:r>
        <w:rPr>
          <w:sz w:val="20"/>
        </w:rPr>
        <w:t xml:space="preserve">о подключении (технологическом присоединении) существующей</w:t>
      </w:r>
    </w:p>
    <w:p>
      <w:pPr>
        <w:pStyle w:val="0"/>
        <w:jc w:val="center"/>
      </w:pPr>
      <w:r>
        <w:rPr>
          <w:sz w:val="20"/>
        </w:rPr>
        <w:t xml:space="preserve">и (или) проектируемой сети газораспределения</w:t>
      </w:r>
    </w:p>
    <w:p>
      <w:pPr>
        <w:pStyle w:val="0"/>
        <w:jc w:val="center"/>
      </w:pPr>
      <w:r>
        <w:rPr>
          <w:sz w:val="20"/>
        </w:rPr>
        <w:t xml:space="preserve">к сетям газораспределения</w:t>
      </w:r>
    </w:p>
    <w:p>
      <w:pPr>
        <w:pStyle w:val="0"/>
        <w:jc w:val="both"/>
      </w:pPr>
      <w:r>
        <w:rPr>
          <w:sz w:val="20"/>
        </w:rPr>
      </w:r>
    </w:p>
    <w:tbl>
      <w:tblPr>
        <w:tblInd w:w="0" w:type="dxa"/>
        <w:tblLayout w:type="fixed"/>
        <w:tblCellMar>
          <w:top w:w="102" w:type="dxa"/>
          <w:left w:w="62" w:type="dxa"/>
          <w:bottom w:w="102" w:type="dxa"/>
          <w:right w:w="62" w:type="dxa"/>
        </w:tblCellMar>
      </w:tblPr>
      <w:tblGrid>
        <w:gridCol w:w="4422"/>
        <w:gridCol w:w="794"/>
        <w:gridCol w:w="3798"/>
      </w:tblGrid>
      <w:tr>
        <w:tc>
          <w:tcPr>
            <w:tcW w:w="4422" w:type="dxa"/>
            <w:tcBorders>
              <w:top w:val="nil"/>
              <w:left w:val="nil"/>
              <w:bottom w:val="nil"/>
              <w:right w:val="nil"/>
            </w:tcBorders>
          </w:tcPr>
          <w:p>
            <w:pPr>
              <w:pStyle w:val="0"/>
              <w:jc w:val="center"/>
            </w:pPr>
            <w:r>
              <w:rPr>
                <w:sz w:val="20"/>
              </w:rPr>
              <w:t xml:space="preserve">__________________________________</w:t>
            </w:r>
          </w:p>
          <w:p>
            <w:pPr>
              <w:pStyle w:val="0"/>
              <w:jc w:val="center"/>
            </w:pPr>
            <w:r>
              <w:rPr>
                <w:sz w:val="20"/>
              </w:rPr>
              <w:t xml:space="preserve">(место заключения договора)</w:t>
            </w:r>
          </w:p>
        </w:tc>
        <w:tc>
          <w:tcPr>
            <w:tcW w:w="794"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jc w:val="center"/>
            </w:pPr>
            <w:r>
              <w:rPr>
                <w:sz w:val="20"/>
              </w:rPr>
              <w:t xml:space="preserve">"__" ___________________ 20__ г.</w:t>
            </w:r>
          </w:p>
          <w:p>
            <w:pPr>
              <w:pStyle w:val="0"/>
              <w:jc w:val="center"/>
            </w:pPr>
            <w:r>
              <w:rPr>
                <w:sz w:val="20"/>
              </w:rPr>
              <w:t xml:space="preserve">(дата заключения договора)</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газораспределительной организации)</w:t>
      </w:r>
    </w:p>
    <w:p>
      <w:pPr>
        <w:pStyle w:val="1"/>
        <w:jc w:val="both"/>
      </w:pPr>
      <w:r>
        <w:rPr>
          <w:sz w:val="20"/>
        </w:rPr>
        <w:t xml:space="preserve">именуемое в дальнейшем исполнителем, в лице ______________________________,</w:t>
      </w:r>
    </w:p>
    <w:p>
      <w:pPr>
        <w:pStyle w:val="1"/>
        <w:jc w:val="both"/>
      </w:pPr>
      <w:r>
        <w:rPr>
          <w:sz w:val="20"/>
        </w:rPr>
        <w:t xml:space="preserve">                                               (должность, фамилия, имя,</w:t>
      </w:r>
    </w:p>
    <w:p>
      <w:pPr>
        <w:pStyle w:val="1"/>
        <w:jc w:val="both"/>
      </w:pPr>
      <w:r>
        <w:rPr>
          <w:sz w:val="20"/>
        </w:rPr>
        <w:t xml:space="preserve">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и реквизиты документов)</w:t>
      </w:r>
    </w:p>
    <w:p>
      <w:pPr>
        <w:pStyle w:val="1"/>
        <w:jc w:val="both"/>
      </w:pPr>
      <w:r>
        <w:rPr>
          <w:sz w:val="20"/>
        </w:rPr>
        <w:t xml:space="preserve">с одной стороны, и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юридического лица, номер записи в Едином</w:t>
      </w:r>
    </w:p>
    <w:p>
      <w:pPr>
        <w:pStyle w:val="1"/>
        <w:jc w:val="both"/>
      </w:pPr>
      <w:r>
        <w:rPr>
          <w:sz w:val="20"/>
        </w:rPr>
        <w:t xml:space="preserve">    государственном реестре юридических лиц с указанием фамилии, имени,</w:t>
      </w:r>
    </w:p>
    <w:p>
      <w:pPr>
        <w:pStyle w:val="1"/>
        <w:jc w:val="both"/>
      </w:pPr>
      <w:r>
        <w:rPr>
          <w:sz w:val="20"/>
        </w:rPr>
        <w:t xml:space="preserve">       отчества лица, действующего от имени этого юридического лица,</w:t>
      </w:r>
    </w:p>
    <w:p>
      <w:pPr>
        <w:pStyle w:val="1"/>
        <w:jc w:val="both"/>
      </w:pPr>
      <w:r>
        <w:rPr>
          <w:sz w:val="20"/>
        </w:rPr>
        <w:t xml:space="preserve">  наименование и реквизиты документа, на основании которого он действует,</w:t>
      </w:r>
    </w:p>
    <w:p>
      <w:pPr>
        <w:pStyle w:val="1"/>
        <w:jc w:val="both"/>
      </w:pPr>
      <w:r>
        <w:rPr>
          <w:sz w:val="20"/>
        </w:rPr>
        <w:t xml:space="preserve"> либо фамилия, имя, отчество индивидуального предпринимателя, номер записи</w:t>
      </w:r>
    </w:p>
    <w:p>
      <w:pPr>
        <w:pStyle w:val="1"/>
        <w:jc w:val="both"/>
      </w:pPr>
      <w:r>
        <w:rPr>
          <w:sz w:val="20"/>
        </w:rPr>
        <w:t xml:space="preserve">     в Едином государственном реестре индивидуальных предпринимателей)</w:t>
      </w:r>
    </w:p>
    <w:p>
      <w:pPr>
        <w:pStyle w:val="1"/>
        <w:jc w:val="both"/>
      </w:pPr>
      <w:r>
        <w:rPr>
          <w:sz w:val="20"/>
        </w:rPr>
        <w:t xml:space="preserve">именуемый  в  дальнейшем  заявителем,  с  другой  стороны, вместе именуемые</w:t>
      </w:r>
    </w:p>
    <w:p>
      <w:pPr>
        <w:pStyle w:val="1"/>
        <w:jc w:val="both"/>
      </w:pPr>
      <w:r>
        <w:rPr>
          <w:sz w:val="20"/>
        </w:rPr>
        <w:t xml:space="preserve">сторонами, заключили настоящий договор о 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настоящему договору исполнитель обязуется осуществить подключение</w:t>
      </w:r>
    </w:p>
    <w:p>
      <w:pPr>
        <w:pStyle w:val="1"/>
        <w:jc w:val="both"/>
      </w:pPr>
      <w:r>
        <w:rPr>
          <w:sz w:val="20"/>
        </w:rPr>
        <w:t xml:space="preserve">(технологическое       присоединение)         сети        газораспределения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сети газораспределения по программе газификации; сети</w:t>
      </w:r>
    </w:p>
    <w:p>
      <w:pPr>
        <w:pStyle w:val="1"/>
        <w:jc w:val="both"/>
      </w:pPr>
      <w:r>
        <w:rPr>
          <w:sz w:val="20"/>
        </w:rPr>
        <w:t xml:space="preserve">      газораспределения, подлежащей реконструкции, - указать нужное)</w:t>
      </w:r>
    </w:p>
    <w:p>
      <w:pPr>
        <w:pStyle w:val="1"/>
        <w:jc w:val="both"/>
      </w:pPr>
      <w:r>
        <w:rPr>
          <w:sz w:val="20"/>
        </w:rPr>
        <w:t xml:space="preserve">расположенной по адресу: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сети газораспределения по программе газификации; место</w:t>
      </w:r>
    </w:p>
    <w:p>
      <w:pPr>
        <w:pStyle w:val="1"/>
        <w:jc w:val="both"/>
      </w:pPr>
      <w:r>
        <w:rPr>
          <w:sz w:val="20"/>
        </w:rPr>
        <w:t xml:space="preserve"> нахождения существующей сети газораспределения, подлежащей реконструкции,</w:t>
      </w:r>
    </w:p>
    <w:p>
      <w:pPr>
        <w:pStyle w:val="1"/>
        <w:jc w:val="both"/>
      </w:pPr>
      <w:r>
        <w:rPr>
          <w:sz w:val="20"/>
        </w:rPr>
        <w:t xml:space="preserve">                             - указать нужное)</w:t>
      </w:r>
    </w:p>
    <w:p>
      <w:pPr>
        <w:pStyle w:val="1"/>
        <w:jc w:val="both"/>
      </w:pPr>
      <w:r>
        <w:rPr>
          <w:sz w:val="20"/>
        </w:rPr>
        <w:t xml:space="preserve">(далее  -  объект  капитального  строительства)  к  сети газораспределения,</w:t>
      </w:r>
    </w:p>
    <w:p>
      <w:pPr>
        <w:pStyle w:val="1"/>
        <w:jc w:val="both"/>
      </w:pPr>
      <w:r>
        <w:rPr>
          <w:sz w:val="20"/>
        </w:rPr>
        <w:t xml:space="preserve">принадлежащей  исполнителю  на  праве  собственности  или  на ином законном</w:t>
      </w:r>
    </w:p>
    <w:p>
      <w:pPr>
        <w:pStyle w:val="1"/>
        <w:jc w:val="both"/>
      </w:pPr>
      <w:r>
        <w:rPr>
          <w:sz w:val="20"/>
        </w:rPr>
        <w:t xml:space="preserve">основании (далее - сеть газораспределения), с учетом максимальной нагрузки,</w:t>
      </w:r>
    </w:p>
    <w:p>
      <w:pPr>
        <w:pStyle w:val="1"/>
        <w:jc w:val="both"/>
      </w:pPr>
      <w:r>
        <w:rPr>
          <w:sz w:val="20"/>
        </w:rPr>
        <w:t xml:space="preserve">указанной в технических условиях, заявитель обязуется обеспечить готовность</w:t>
      </w:r>
    </w:p>
    <w:p>
      <w:pPr>
        <w:pStyle w:val="1"/>
        <w:jc w:val="both"/>
      </w:pPr>
      <w:r>
        <w:rPr>
          <w:sz w:val="20"/>
        </w:rPr>
        <w:t xml:space="preserve">объекта   капитального   строительства   к   подключению  (технологическому</w:t>
      </w:r>
    </w:p>
    <w:p>
      <w:pPr>
        <w:pStyle w:val="1"/>
        <w:jc w:val="both"/>
      </w:pPr>
      <w:r>
        <w:rPr>
          <w:sz w:val="20"/>
        </w:rPr>
        <w:t xml:space="preserve">присоединению)   и   оплатить   услуги   по  подключению  (технологическому</w:t>
      </w:r>
    </w:p>
    <w:p>
      <w:pPr>
        <w:pStyle w:val="1"/>
        <w:jc w:val="both"/>
      </w:pPr>
      <w:r>
        <w:rPr>
          <w:sz w:val="20"/>
        </w:rPr>
        <w:t xml:space="preserve">присоединению).</w:t>
      </w:r>
    </w:p>
    <w:p>
      <w:pPr>
        <w:pStyle w:val="0"/>
        <w:ind w:firstLine="540"/>
        <w:jc w:val="both"/>
      </w:pPr>
      <w:r>
        <w:rPr>
          <w:sz w:val="20"/>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history="0" w:anchor="P2082" w:tooltip="ТИПОВАЯ ФОРМА ТЕХНИЧЕСКИХ УСЛОВИЙ">
        <w:r>
          <w:rPr>
            <w:sz w:val="20"/>
            <w:color w:val="0000ff"/>
          </w:rPr>
          <w:t xml:space="preserve">приложению</w:t>
        </w:r>
      </w:hyperlink>
      <w:r>
        <w:rPr>
          <w:sz w:val="20"/>
        </w:rPr>
        <w:t xml:space="preserve"> (далее - технические условия), являющимися неотъемлемой частью настоящего договора.</w:t>
      </w:r>
    </w:p>
    <w:bookmarkStart w:id="1919" w:name="P1919"/>
    <w:bookmarkEnd w:id="1919"/>
    <w:p>
      <w:pPr>
        <w:pStyle w:val="0"/>
        <w:spacing w:before="200" w:line-rule="auto"/>
        <w:ind w:firstLine="540"/>
        <w:jc w:val="both"/>
      </w:pPr>
      <w:r>
        <w:rPr>
          <w:sz w:val="20"/>
        </w:rPr>
        <w:t xml:space="preserve">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pPr>
        <w:pStyle w:val="0"/>
        <w:spacing w:before="200" w:line-rule="auto"/>
        <w:ind w:firstLine="540"/>
        <w:jc w:val="both"/>
      </w:pPr>
      <w:r>
        <w:rPr>
          <w:sz w:val="20"/>
        </w:rPr>
        <w:t xml:space="preserve">Последний день срока, установленного в </w:t>
      </w:r>
      <w:hyperlink w:history="0" w:anchor="P1919"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r>
          <w:rPr>
            <w:sz w:val="20"/>
            <w:color w:val="0000ff"/>
          </w:rPr>
          <w:t xml:space="preserve">абзаце первом</w:t>
        </w:r>
      </w:hyperlink>
      <w:r>
        <w:rPr>
          <w:sz w:val="20"/>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pPr>
        <w:pStyle w:val="0"/>
        <w:jc w:val="both"/>
      </w:pPr>
      <w:r>
        <w:rPr>
          <w:sz w:val="20"/>
        </w:rPr>
      </w:r>
    </w:p>
    <w:p>
      <w:pPr>
        <w:pStyle w:val="0"/>
        <w:outlineLvl w:val="2"/>
        <w:jc w:val="center"/>
      </w:pPr>
      <w:r>
        <w:rPr>
          <w:sz w:val="20"/>
        </w:rPr>
        <w:t xml:space="preserve">II. Обязанности и права сторон</w:t>
      </w:r>
    </w:p>
    <w:p>
      <w:pPr>
        <w:pStyle w:val="0"/>
        <w:jc w:val="both"/>
      </w:pPr>
      <w:r>
        <w:rPr>
          <w:sz w:val="20"/>
        </w:rPr>
      </w:r>
    </w:p>
    <w:p>
      <w:pPr>
        <w:pStyle w:val="0"/>
        <w:ind w:firstLine="540"/>
        <w:jc w:val="both"/>
      </w:pPr>
      <w:r>
        <w:rPr>
          <w:sz w:val="20"/>
        </w:rPr>
        <w:t xml:space="preserve">4. Исполнитель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w:t>
      </w:r>
    </w:p>
    <w:p>
      <w:pPr>
        <w:pStyle w:val="0"/>
        <w:spacing w:before="200" w:line-rule="auto"/>
        <w:ind w:firstLine="540"/>
        <w:jc w:val="both"/>
      </w:pPr>
      <w:r>
        <w:rPr>
          <w:sz w:val="20"/>
        </w:rPr>
        <w:t xml:space="preserve">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проверить представленную заявителем проектную документацию сети газораспределения на предмет соответствия техническим условиям;</w:t>
      </w:r>
    </w:p>
    <w:p>
      <w:pPr>
        <w:pStyle w:val="0"/>
        <w:spacing w:before="200" w:line-rule="auto"/>
        <w:ind w:firstLine="540"/>
        <w:jc w:val="both"/>
      </w:pPr>
      <w:r>
        <w:rPr>
          <w:sz w:val="20"/>
        </w:rPr>
        <w:t xml:space="preserve">осуществить мониторинг выполнения заявителем технических условий;</w:t>
      </w:r>
    </w:p>
    <w:p>
      <w:pPr>
        <w:pStyle w:val="0"/>
        <w:spacing w:before="200" w:line-rule="auto"/>
        <w:ind w:firstLine="540"/>
        <w:jc w:val="both"/>
      </w:pPr>
      <w:r>
        <w:rPr>
          <w:sz w:val="20"/>
        </w:rPr>
        <w:t xml:space="preserve">осуществить фактическое присоединение объектов капитального строительства заявителя;</w:t>
      </w:r>
    </w:p>
    <w:p>
      <w:pPr>
        <w:pStyle w:val="0"/>
        <w:spacing w:before="200" w:line-rule="auto"/>
        <w:ind w:firstLine="540"/>
        <w:jc w:val="both"/>
      </w:pPr>
      <w:r>
        <w:rPr>
          <w:sz w:val="20"/>
        </w:rPr>
        <w:t xml:space="preserve">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pPr>
        <w:pStyle w:val="0"/>
        <w:spacing w:before="200" w:line-rule="auto"/>
        <w:ind w:firstLine="540"/>
        <w:jc w:val="both"/>
      </w:pPr>
      <w:r>
        <w:rPr>
          <w:sz w:val="20"/>
        </w:rPr>
        <w:t xml:space="preserve">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pPr>
        <w:pStyle w:val="0"/>
        <w:spacing w:before="200" w:line-rule="auto"/>
        <w:ind w:firstLine="540"/>
        <w:jc w:val="both"/>
      </w:pPr>
      <w:r>
        <w:rPr>
          <w:sz w:val="20"/>
        </w:rPr>
        <w:t xml:space="preserve">5. Исполнитель вправе:</w:t>
      </w:r>
    </w:p>
    <w:p>
      <w:pPr>
        <w:pStyle w:val="0"/>
        <w:spacing w:before="200" w:line-rule="auto"/>
        <w:ind w:firstLine="540"/>
        <w:jc w:val="both"/>
      </w:pPr>
      <w:r>
        <w:rPr>
          <w:sz w:val="20"/>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pPr>
        <w:pStyle w:val="0"/>
        <w:spacing w:before="200" w:line-rule="auto"/>
        <w:ind w:firstLine="540"/>
        <w:jc w:val="both"/>
      </w:pPr>
      <w:r>
        <w:rPr>
          <w:sz w:val="20"/>
        </w:rPr>
        <w:t xml:space="preserve">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pPr>
        <w:pStyle w:val="0"/>
        <w:spacing w:before="200" w:line-rule="auto"/>
        <w:ind w:firstLine="540"/>
        <w:jc w:val="both"/>
      </w:pPr>
      <w:r>
        <w:rPr>
          <w:sz w:val="20"/>
        </w:rPr>
        <w:t xml:space="preserve">6. Заявитель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w:t>
      </w:r>
    </w:p>
    <w:p>
      <w:pPr>
        <w:pStyle w:val="0"/>
        <w:spacing w:before="200" w:line-rule="auto"/>
        <w:ind w:firstLine="540"/>
        <w:jc w:val="both"/>
      </w:pPr>
      <w:r>
        <w:rPr>
          <w:sz w:val="20"/>
        </w:rPr>
        <w:t xml:space="preserve">осуществить мероприятия по обеспечению готовности объекта капитального строительства к подключению (технологическому присоединению);</w:t>
      </w:r>
    </w:p>
    <w:p>
      <w:pPr>
        <w:pStyle w:val="0"/>
        <w:spacing w:before="200" w:line-rule="auto"/>
        <w:ind w:firstLine="540"/>
        <w:jc w:val="both"/>
      </w:pPr>
      <w:r>
        <w:rPr>
          <w:sz w:val="20"/>
        </w:rPr>
        <w:t xml:space="preserve">обеспечить разработку проектной документации сети газораспределения в соответствии с техническими условиями;</w:t>
      </w:r>
    </w:p>
    <w:p>
      <w:pPr>
        <w:pStyle w:val="0"/>
        <w:spacing w:before="200" w:line-rule="auto"/>
        <w:ind w:firstLine="540"/>
        <w:jc w:val="both"/>
      </w:pPr>
      <w:r>
        <w:rPr>
          <w:sz w:val="20"/>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pPr>
        <w:pStyle w:val="0"/>
        <w:spacing w:before="200" w:line-rule="auto"/>
        <w:ind w:firstLine="540"/>
        <w:jc w:val="both"/>
      </w:pPr>
      <w:r>
        <w:rPr>
          <w:sz w:val="20"/>
        </w:rPr>
        <w:t xml:space="preserve">уведомить исполнителя о выполнении технических условий в порядке, определенном настоящим договором;</w:t>
      </w:r>
    </w:p>
    <w:p>
      <w:pPr>
        <w:pStyle w:val="0"/>
        <w:spacing w:before="200" w:line-rule="auto"/>
        <w:ind w:firstLine="540"/>
        <w:jc w:val="both"/>
      </w:pPr>
      <w:r>
        <w:rPr>
          <w:sz w:val="20"/>
        </w:rPr>
        <w:t xml:space="preserve">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pPr>
        <w:pStyle w:val="0"/>
        <w:spacing w:before="200" w:line-rule="auto"/>
        <w:ind w:firstLine="540"/>
        <w:jc w:val="both"/>
      </w:pPr>
      <w:r>
        <w:rPr>
          <w:sz w:val="20"/>
        </w:rPr>
        <w:t xml:space="preserve">внести плату за подключение (технологическое присоединение) в размере и сроки, которые установлены настоящим договором;</w:t>
      </w:r>
    </w:p>
    <w:p>
      <w:pPr>
        <w:pStyle w:val="0"/>
        <w:spacing w:before="200" w:line-rule="auto"/>
        <w:ind w:firstLine="540"/>
        <w:jc w:val="both"/>
      </w:pPr>
      <w:r>
        <w:rPr>
          <w:sz w:val="20"/>
        </w:rPr>
        <w:t xml:space="preserve">нести балансовую и эксплуатационную ответственность в соответствии с актом о разграничении.</w:t>
      </w:r>
    </w:p>
    <w:p>
      <w:pPr>
        <w:pStyle w:val="0"/>
        <w:spacing w:before="200" w:line-rule="auto"/>
        <w:ind w:firstLine="540"/>
        <w:jc w:val="both"/>
      </w:pPr>
      <w:r>
        <w:rPr>
          <w:sz w:val="20"/>
        </w:rPr>
        <w:t xml:space="preserve">7. Заявитель вправе:</w:t>
      </w:r>
    </w:p>
    <w:p>
      <w:pPr>
        <w:pStyle w:val="0"/>
        <w:spacing w:before="200" w:line-rule="auto"/>
        <w:ind w:firstLine="540"/>
        <w:jc w:val="both"/>
      </w:pPr>
      <w:r>
        <w:rPr>
          <w:sz w:val="20"/>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w:t>
      </w:r>
    </w:p>
    <w:p>
      <w:pPr>
        <w:pStyle w:val="0"/>
        <w:spacing w:before="200" w:line-rule="auto"/>
        <w:ind w:firstLine="540"/>
        <w:jc w:val="both"/>
      </w:pPr>
      <w:r>
        <w:rPr>
          <w:sz w:val="20"/>
        </w:rP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pPr>
        <w:pStyle w:val="0"/>
        <w:spacing w:before="200" w:line-rule="auto"/>
        <w:ind w:firstLine="540"/>
        <w:jc w:val="both"/>
      </w:pPr>
      <w:r>
        <w:rPr>
          <w:sz w:val="20"/>
        </w:rPr>
        <w:t xml:space="preserve">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pPr>
        <w:pStyle w:val="0"/>
        <w:spacing w:before="200" w:line-rule="auto"/>
        <w:ind w:firstLine="540"/>
        <w:jc w:val="both"/>
      </w:pPr>
      <w:r>
        <w:rPr>
          <w:sz w:val="20"/>
        </w:rPr>
        <w:t xml:space="preserve">8. В день осуществления фактического присоединения (врезки и пуска газа) стороны подписывают акт о разграничении.</w:t>
      </w:r>
    </w:p>
    <w:p>
      <w:pPr>
        <w:pStyle w:val="0"/>
        <w:jc w:val="both"/>
      </w:pPr>
      <w:r>
        <w:rPr>
          <w:sz w:val="20"/>
        </w:rPr>
      </w:r>
    </w:p>
    <w:bookmarkStart w:id="1951" w:name="P1951"/>
    <w:bookmarkEnd w:id="1951"/>
    <w:p>
      <w:pPr>
        <w:pStyle w:val="0"/>
        <w:outlineLvl w:val="2"/>
        <w:jc w:val="center"/>
      </w:pPr>
      <w:r>
        <w:rPr>
          <w:sz w:val="20"/>
        </w:rPr>
        <w:t xml:space="preserve">III. Плата за подключение (технологическое присоединение)</w:t>
      </w:r>
    </w:p>
    <w:p>
      <w:pPr>
        <w:pStyle w:val="0"/>
        <w:jc w:val="center"/>
      </w:pPr>
      <w:r>
        <w:rPr>
          <w:sz w:val="20"/>
        </w:rPr>
        <w:t xml:space="preserve">объекта капитального строительства и порядок расчетов</w:t>
      </w:r>
    </w:p>
    <w:p>
      <w:pPr>
        <w:pStyle w:val="0"/>
        <w:jc w:val="both"/>
      </w:pPr>
      <w:r>
        <w:rPr>
          <w:sz w:val="20"/>
        </w:rPr>
      </w:r>
    </w:p>
    <w:p>
      <w:pPr>
        <w:pStyle w:val="0"/>
        <w:ind w:firstLine="540"/>
        <w:jc w:val="both"/>
      </w:pPr>
      <w:r>
        <w:rPr>
          <w:sz w:val="20"/>
        </w:rPr>
        <w:t xml:space="preserve">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pPr>
        <w:pStyle w:val="0"/>
        <w:spacing w:before="200" w:line-rule="auto"/>
        <w:ind w:firstLine="540"/>
        <w:jc w:val="both"/>
      </w:pPr>
      <w:r>
        <w:rPr>
          <w:sz w:val="20"/>
        </w:rPr>
        <w:t xml:space="preserve">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pPr>
        <w:pStyle w:val="0"/>
        <w:spacing w:before="200" w:line-rule="auto"/>
        <w:ind w:firstLine="540"/>
        <w:jc w:val="both"/>
      </w:pPr>
      <w:r>
        <w:rPr>
          <w:sz w:val="20"/>
        </w:rPr>
        <w:t xml:space="preserve">10. Стоимость согласования проектной документации сети газораспределения входит в состав платы и дополнительно заявителем не оплачивается.</w:t>
      </w:r>
    </w:p>
    <w:p>
      <w:pPr>
        <w:pStyle w:val="0"/>
        <w:spacing w:before="200" w:line-rule="auto"/>
        <w:ind w:firstLine="540"/>
        <w:jc w:val="both"/>
      </w:pPr>
      <w:r>
        <w:rPr>
          <w:sz w:val="20"/>
        </w:rPr>
        <w:t xml:space="preserve">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pPr>
        <w:pStyle w:val="0"/>
        <w:spacing w:before="200" w:line-rule="auto"/>
        <w:ind w:firstLine="540"/>
        <w:jc w:val="both"/>
      </w:pPr>
      <w:r>
        <w:rPr>
          <w:sz w:val="20"/>
        </w:rPr>
        <w:t xml:space="preserve">12. Размер платы и порядок расчета по настоящему договору определяются в соответствии с гражданским законодательством.</w:t>
      </w:r>
    </w:p>
    <w:p>
      <w:pPr>
        <w:pStyle w:val="0"/>
        <w:jc w:val="both"/>
      </w:pPr>
      <w:r>
        <w:rPr>
          <w:sz w:val="20"/>
        </w:rPr>
      </w:r>
    </w:p>
    <w:p>
      <w:pPr>
        <w:pStyle w:val="0"/>
        <w:outlineLvl w:val="2"/>
        <w:jc w:val="center"/>
      </w:pPr>
      <w:r>
        <w:rPr>
          <w:sz w:val="20"/>
        </w:rPr>
        <w:t xml:space="preserve">IV. Ответственность сторон</w:t>
      </w:r>
    </w:p>
    <w:p>
      <w:pPr>
        <w:pStyle w:val="0"/>
        <w:jc w:val="both"/>
      </w:pPr>
      <w:r>
        <w:rPr>
          <w:sz w:val="20"/>
        </w:rPr>
      </w:r>
    </w:p>
    <w:p>
      <w:pPr>
        <w:pStyle w:val="0"/>
        <w:ind w:firstLine="540"/>
        <w:jc w:val="both"/>
      </w:pPr>
      <w:r>
        <w:rPr>
          <w:sz w:val="20"/>
        </w:rPr>
        <w:t xml:space="preserve">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bookmarkStart w:id="1963" w:name="P1963"/>
    <w:bookmarkEnd w:id="1963"/>
    <w:p>
      <w:pPr>
        <w:pStyle w:val="0"/>
        <w:spacing w:before="200" w:line-rule="auto"/>
        <w:ind w:firstLine="540"/>
        <w:jc w:val="both"/>
      </w:pPr>
      <w:r>
        <w:rPr>
          <w:sz w:val="20"/>
        </w:rP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history="0" w:anchor="P1951" w:tooltip="III. Плата за подключение (технологическое присоединение)">
        <w:r>
          <w:rPr>
            <w:sz w:val="20"/>
            <w:color w:val="0000ff"/>
          </w:rPr>
          <w:t xml:space="preserve">разделом III</w:t>
        </w:r>
      </w:hyperlink>
      <w:r>
        <w:rPr>
          <w:sz w:val="20"/>
        </w:rPr>
        <w:t xml:space="preserve"> настоящего договора, за каждый день просрочки.</w:t>
      </w:r>
    </w:p>
    <w:p>
      <w:pPr>
        <w:pStyle w:val="0"/>
        <w:spacing w:before="200" w:line-rule="auto"/>
        <w:ind w:firstLine="540"/>
        <w:jc w:val="both"/>
      </w:pPr>
      <w:r>
        <w:rPr>
          <w:sz w:val="20"/>
        </w:rPr>
        <w:t xml:space="preserve">15. Уплата неустойки, указанной в </w:t>
      </w:r>
      <w:hyperlink w:history="0" w:anchor="P1963" w:tooltip="14.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разделом III настоящего договора, за каждый день просрочки.">
        <w:r>
          <w:rPr>
            <w:sz w:val="20"/>
            <w:color w:val="0000ff"/>
          </w:rPr>
          <w:t xml:space="preserve">пункте 14</w:t>
        </w:r>
      </w:hyperlink>
      <w:r>
        <w:rPr>
          <w:sz w:val="20"/>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pPr>
        <w:pStyle w:val="0"/>
        <w:spacing w:before="200" w:line-rule="auto"/>
        <w:ind w:firstLine="540"/>
        <w:jc w:val="both"/>
      </w:pPr>
      <w:r>
        <w:rPr>
          <w:sz w:val="20"/>
        </w:rPr>
        <w:t xml:space="preserve">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pPr>
        <w:pStyle w:val="0"/>
        <w:jc w:val="both"/>
      </w:pPr>
      <w:r>
        <w:rPr>
          <w:sz w:val="20"/>
        </w:rPr>
      </w:r>
    </w:p>
    <w:p>
      <w:pPr>
        <w:pStyle w:val="0"/>
        <w:outlineLvl w:val="2"/>
        <w:jc w:val="center"/>
      </w:pPr>
      <w:r>
        <w:rPr>
          <w:sz w:val="20"/>
        </w:rPr>
        <w:t xml:space="preserve">V. Порядок мониторинга выполнения технических условий</w:t>
      </w:r>
    </w:p>
    <w:p>
      <w:pPr>
        <w:pStyle w:val="0"/>
        <w:jc w:val="both"/>
      </w:pPr>
      <w:r>
        <w:rPr>
          <w:sz w:val="20"/>
        </w:rPr>
      </w:r>
    </w:p>
    <w:p>
      <w:pPr>
        <w:pStyle w:val="1"/>
        <w:jc w:val="both"/>
      </w:pPr>
      <w:r>
        <w:rPr>
          <w:sz w:val="20"/>
        </w:rPr>
        <w:t xml:space="preserve">    17.   Порядок   осуществления   исполнителем   мониторинга   исполнения</w:t>
      </w:r>
    </w:p>
    <w:p>
      <w:pPr>
        <w:pStyle w:val="1"/>
        <w:jc w:val="both"/>
      </w:pPr>
      <w:r>
        <w:rPr>
          <w:sz w:val="20"/>
        </w:rPr>
        <w:t xml:space="preserve">заявителем  технических  условий  и порядок выдачи исполнителем необходимых</w:t>
      </w:r>
    </w:p>
    <w:p>
      <w:pPr>
        <w:pStyle w:val="1"/>
        <w:jc w:val="both"/>
      </w:pPr>
      <w:r>
        <w:rPr>
          <w:sz w:val="20"/>
        </w:rPr>
        <w:t xml:space="preserve">рекомендаций  в связи с осуществлением такого мониторинга устанавливаются в</w:t>
      </w:r>
    </w:p>
    <w:p>
      <w:pPr>
        <w:pStyle w:val="1"/>
        <w:jc w:val="both"/>
      </w:pPr>
      <w:r>
        <w:rPr>
          <w:sz w:val="20"/>
        </w:rPr>
        <w:t xml:space="preserve">следующем порядке:</w:t>
      </w:r>
    </w:p>
    <w:p>
      <w:pPr>
        <w:pStyle w:val="1"/>
        <w:jc w:val="both"/>
      </w:pPr>
      <w:r>
        <w:rPr>
          <w:sz w:val="20"/>
        </w:rPr>
        <w:t xml:space="preserve">___________________________________________________________________________</w:t>
      </w:r>
    </w:p>
    <w:p>
      <w:pPr>
        <w:pStyle w:val="1"/>
        <w:jc w:val="both"/>
      </w:pPr>
      <w:r>
        <w:rPr>
          <w:sz w:val="20"/>
        </w:rPr>
        <w:t xml:space="preserve">(указываются порядок и сроки проведения мониторинга выполнения технических</w:t>
      </w:r>
    </w:p>
    <w:p>
      <w:pPr>
        <w:pStyle w:val="1"/>
        <w:jc w:val="both"/>
      </w:pPr>
      <w:r>
        <w:rPr>
          <w:sz w:val="20"/>
        </w:rPr>
        <w:t xml:space="preserve">            условий, установленные сторонами (по согласованию)</w:t>
      </w:r>
    </w:p>
    <w:p>
      <w:pPr>
        <w:pStyle w:val="0"/>
        <w:jc w:val="both"/>
      </w:pPr>
      <w:r>
        <w:rPr>
          <w:sz w:val="20"/>
        </w:rPr>
      </w:r>
    </w:p>
    <w:p>
      <w:pPr>
        <w:pStyle w:val="0"/>
        <w:outlineLvl w:val="2"/>
        <w:jc w:val="center"/>
      </w:pPr>
      <w:r>
        <w:rPr>
          <w:sz w:val="20"/>
        </w:rPr>
        <w:t xml:space="preserve">VI. Разграничение имущественной принадлежности сетей</w:t>
      </w:r>
    </w:p>
    <w:p>
      <w:pPr>
        <w:pStyle w:val="0"/>
        <w:jc w:val="center"/>
      </w:pPr>
      <w:r>
        <w:rPr>
          <w:sz w:val="20"/>
        </w:rPr>
        <w:t xml:space="preserve">газораспределения и газопотребления и эксплуатационной</w:t>
      </w:r>
    </w:p>
    <w:p>
      <w:pPr>
        <w:pStyle w:val="0"/>
        <w:jc w:val="center"/>
      </w:pPr>
      <w:r>
        <w:rPr>
          <w:sz w:val="20"/>
        </w:rPr>
        <w:t xml:space="preserve">ответственности сторон</w:t>
      </w:r>
    </w:p>
    <w:p>
      <w:pPr>
        <w:pStyle w:val="0"/>
        <w:jc w:val="both"/>
      </w:pPr>
      <w:r>
        <w:rPr>
          <w:sz w:val="20"/>
        </w:rPr>
      </w:r>
    </w:p>
    <w:p>
      <w:pPr>
        <w:pStyle w:val="0"/>
        <w:ind w:firstLine="540"/>
        <w:jc w:val="both"/>
      </w:pPr>
      <w:r>
        <w:rPr>
          <w:sz w:val="20"/>
        </w:rPr>
        <w:t xml:space="preserve">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pPr>
        <w:pStyle w:val="0"/>
        <w:jc w:val="both"/>
      </w:pPr>
      <w:r>
        <w:rPr>
          <w:sz w:val="20"/>
        </w:rPr>
      </w:r>
    </w:p>
    <w:p>
      <w:pPr>
        <w:pStyle w:val="0"/>
        <w:outlineLvl w:val="2"/>
        <w:jc w:val="center"/>
      </w:pPr>
      <w:r>
        <w:rPr>
          <w:sz w:val="20"/>
        </w:rPr>
        <w:t xml:space="preserve">VII. Условия изменения и расторжения договора</w:t>
      </w:r>
    </w:p>
    <w:p>
      <w:pPr>
        <w:pStyle w:val="0"/>
        <w:jc w:val="both"/>
      </w:pPr>
      <w:r>
        <w:rPr>
          <w:sz w:val="20"/>
        </w:rPr>
      </w:r>
    </w:p>
    <w:p>
      <w:pPr>
        <w:pStyle w:val="0"/>
        <w:ind w:firstLine="540"/>
        <w:jc w:val="both"/>
      </w:pPr>
      <w:r>
        <w:rPr>
          <w:sz w:val="20"/>
        </w:rPr>
        <w:t xml:space="preserve">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pPr>
        <w:pStyle w:val="0"/>
        <w:spacing w:before="200" w:line-rule="auto"/>
        <w:ind w:firstLine="540"/>
        <w:jc w:val="both"/>
      </w:pPr>
      <w:r>
        <w:rPr>
          <w:sz w:val="20"/>
        </w:rPr>
        <w:t xml:space="preserve">20.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pPr>
        <w:pStyle w:val="0"/>
        <w:spacing w:before="200" w:line-rule="auto"/>
        <w:ind w:firstLine="540"/>
        <w:jc w:val="both"/>
      </w:pPr>
      <w:r>
        <w:rPr>
          <w:sz w:val="20"/>
        </w:rPr>
        <w:t xml:space="preserve">21.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pPr>
        <w:pStyle w:val="0"/>
        <w:jc w:val="both"/>
      </w:pPr>
      <w:r>
        <w:rPr>
          <w:sz w:val="20"/>
        </w:rPr>
      </w:r>
    </w:p>
    <w:p>
      <w:pPr>
        <w:pStyle w:val="0"/>
        <w:outlineLvl w:val="2"/>
        <w:jc w:val="center"/>
      </w:pPr>
      <w:r>
        <w:rPr>
          <w:sz w:val="20"/>
        </w:rPr>
        <w:t xml:space="preserve">VIII. Заключительные положения</w:t>
      </w:r>
    </w:p>
    <w:p>
      <w:pPr>
        <w:pStyle w:val="0"/>
        <w:jc w:val="both"/>
      </w:pPr>
      <w:r>
        <w:rPr>
          <w:sz w:val="20"/>
        </w:rPr>
      </w:r>
    </w:p>
    <w:p>
      <w:pPr>
        <w:pStyle w:val="0"/>
        <w:ind w:firstLine="540"/>
        <w:jc w:val="both"/>
      </w:pPr>
      <w:r>
        <w:rPr>
          <w:sz w:val="20"/>
        </w:rPr>
        <w:t xml:space="preserve">22. Термины и определения, применяемые в настоящем договоре, понимаются в соответствии с законодательством Российской Федерации.</w:t>
      </w:r>
    </w:p>
    <w:p>
      <w:pPr>
        <w:pStyle w:val="0"/>
        <w:spacing w:before="200" w:line-rule="auto"/>
        <w:ind w:firstLine="540"/>
        <w:jc w:val="both"/>
      </w:pPr>
      <w:r>
        <w:rPr>
          <w:sz w:val="20"/>
        </w:rPr>
        <w:t xml:space="preserve">23. По вопросам, не урегулированным настоящим договором, стороны руководствуются законодательством Российской Федерации.</w:t>
      </w:r>
    </w:p>
    <w:p>
      <w:pPr>
        <w:pStyle w:val="0"/>
        <w:spacing w:before="200" w:line-rule="auto"/>
        <w:ind w:firstLine="540"/>
        <w:jc w:val="both"/>
      </w:pPr>
      <w:r>
        <w:rPr>
          <w:sz w:val="20"/>
        </w:rPr>
        <w:t xml:space="preserve">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pPr>
        <w:pStyle w:val="0"/>
        <w:spacing w:before="200" w:line-rule="auto"/>
        <w:ind w:firstLine="540"/>
        <w:jc w:val="both"/>
      </w:pPr>
      <w:r>
        <w:rPr>
          <w:sz w:val="20"/>
        </w:rPr>
        <w:t xml:space="preserve">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pPr>
        <w:pStyle w:val="0"/>
        <w:spacing w:before="200" w:line-rule="auto"/>
        <w:ind w:firstLine="540"/>
        <w:jc w:val="both"/>
      </w:pPr>
      <w:r>
        <w:rPr>
          <w:sz w:val="20"/>
        </w:rPr>
        <w:t xml:space="preserve">Датой поступления настоящего договора исполнителю является:</w:t>
      </w:r>
    </w:p>
    <w:p>
      <w:pPr>
        <w:pStyle w:val="0"/>
        <w:spacing w:before="200" w:line-rule="auto"/>
        <w:ind w:firstLine="540"/>
        <w:jc w:val="both"/>
      </w:pPr>
      <w:r>
        <w:rPr>
          <w:sz w:val="20"/>
        </w:rPr>
        <w:t xml:space="preserve">при направлении настоящего договора почтовым отправлением - дата передачи почтового отправления исполнителю организацией почтовой связи;</w:t>
      </w:r>
    </w:p>
    <w:p>
      <w:pPr>
        <w:pStyle w:val="0"/>
        <w:spacing w:before="200" w:line-rule="auto"/>
        <w:ind w:firstLine="540"/>
        <w:jc w:val="both"/>
      </w:pPr>
      <w:r>
        <w:rPr>
          <w:sz w:val="20"/>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pPr>
        <w:pStyle w:val="0"/>
        <w:spacing w:before="200" w:line-rule="auto"/>
        <w:ind w:firstLine="540"/>
        <w:jc w:val="both"/>
      </w:pPr>
      <w:r>
        <w:rPr>
          <w:sz w:val="20"/>
        </w:rPr>
        <w:t xml:space="preserve">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26. Настоящий договор составлен и подписан в 2 экземплярах, по одному для каждой из сторон.</w:t>
      </w:r>
    </w:p>
    <w:p>
      <w:pPr>
        <w:pStyle w:val="0"/>
        <w:spacing w:before="200" w:line-rule="auto"/>
        <w:ind w:firstLine="540"/>
        <w:jc w:val="both"/>
      </w:pPr>
      <w:r>
        <w:rPr>
          <w:sz w:val="20"/>
        </w:rPr>
        <w:t xml:space="preserve">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pPr>
        <w:pStyle w:val="0"/>
        <w:jc w:val="both"/>
      </w:pPr>
      <w:r>
        <w:rPr>
          <w:sz w:val="20"/>
        </w:rPr>
      </w:r>
    </w:p>
    <w:p>
      <w:pPr>
        <w:pStyle w:val="0"/>
        <w:outlineLvl w:val="2"/>
        <w:jc w:val="center"/>
      </w:pPr>
      <w:r>
        <w:rPr>
          <w:sz w:val="20"/>
        </w:rPr>
        <w:t xml:space="preserve">Реквизиты сторон </w:t>
      </w:r>
      <w:hyperlink w:history="0" w:anchor="P2067" w:tooltip="&lt;*&gt; Настоящий договор может быть заключен в электронной форме или на бумажном носителе.">
        <w:r>
          <w:rPr>
            <w:sz w:val="20"/>
            <w:color w:val="0000ff"/>
          </w:rPr>
          <w:t xml:space="preserve">&lt;*&gt;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4365"/>
        <w:gridCol w:w="340"/>
        <w:gridCol w:w="4309"/>
      </w:tblGrid>
      <w:tr>
        <w:tc>
          <w:tcPr>
            <w:tcW w:w="4365"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center"/>
            </w:pPr>
            <w:r>
              <w:rPr>
                <w:sz w:val="20"/>
              </w:rPr>
              <w:t xml:space="preserve">Заявитель</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(наименование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(для юридических лиц - полное наименование)</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tcPr>
          <w:p>
            <w:pPr>
              <w:pStyle w:val="0"/>
              <w:jc w:val="center"/>
            </w:pPr>
            <w:r>
              <w:rPr>
                <w:sz w:val="20"/>
              </w:rPr>
              <w:t xml:space="preserve">(место нахождения, адрес организации)</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(номер записи в Едином государственном реестре юридических лиц)</w:t>
            </w:r>
          </w:p>
        </w:tc>
      </w:tr>
      <w:tr>
        <w:tc>
          <w:tcPr>
            <w:tcW w:w="4365" w:type="dxa"/>
            <w:tcBorders>
              <w:top w:val="nil"/>
              <w:left w:val="nil"/>
              <w:bottom w:val="nil"/>
              <w:right w:val="nil"/>
            </w:tcBorders>
          </w:tcPr>
          <w:p>
            <w:pPr>
              <w:pStyle w:val="0"/>
              <w:jc w:val="both"/>
            </w:pPr>
            <w:r>
              <w:rPr>
                <w:sz w:val="20"/>
              </w:rPr>
              <w:t xml:space="preserve">ИНН/КПП _________________________</w:t>
            </w:r>
          </w:p>
          <w:p>
            <w:pPr>
              <w:pStyle w:val="0"/>
              <w:jc w:val="both"/>
            </w:pPr>
            <w:r>
              <w:rPr>
                <w:sz w:val="20"/>
              </w:rPr>
              <w:t xml:space="preserve">р/с _______________________________</w:t>
            </w:r>
          </w:p>
          <w:p>
            <w:pPr>
              <w:pStyle w:val="0"/>
              <w:jc w:val="both"/>
            </w:pPr>
            <w:r>
              <w:rPr>
                <w:sz w:val="20"/>
              </w:rPr>
              <w:t xml:space="preserve">к/с _______________________________</w:t>
            </w:r>
          </w:p>
        </w:tc>
        <w:tc>
          <w:tcPr>
            <w:tcW w:w="340" w:type="dxa"/>
            <w:tcBorders>
              <w:top w:val="nil"/>
              <w:left w:val="nil"/>
              <w:bottom w:val="nil"/>
              <w:right w:val="nil"/>
            </w:tcBorders>
          </w:tcPr>
          <w:p>
            <w:pPr>
              <w:pStyle w:val="0"/>
            </w:pPr>
            <w:r>
              <w:rPr>
                <w:sz w:val="20"/>
              </w:rPr>
            </w:r>
          </w:p>
        </w:tc>
        <w:tc>
          <w:tcPr>
            <w:tcW w:w="4309" w:type="dxa"/>
            <w:tcBorders>
              <w:top w:val="nil"/>
              <w:left w:val="nil"/>
              <w:bottom w:val="nil"/>
              <w:right w:val="nil"/>
            </w:tcBorders>
          </w:tcPr>
          <w:p>
            <w:pPr>
              <w:pStyle w:val="0"/>
              <w:jc w:val="both"/>
            </w:pPr>
            <w:r>
              <w:rPr>
                <w:sz w:val="20"/>
              </w:rPr>
              <w:t xml:space="preserve">ИНН/КПП ________________________</w:t>
            </w:r>
          </w:p>
          <w:p>
            <w:pPr>
              <w:pStyle w:val="0"/>
              <w:jc w:val="both"/>
            </w:pPr>
            <w:r>
              <w:rPr>
                <w:sz w:val="20"/>
              </w:rPr>
              <w:t xml:space="preserve">р/с ______________________________</w:t>
            </w:r>
          </w:p>
          <w:p>
            <w:pPr>
              <w:pStyle w:val="0"/>
              <w:jc w:val="both"/>
            </w:pPr>
            <w:r>
              <w:rPr>
                <w:sz w:val="20"/>
              </w:rPr>
              <w:t xml:space="preserve">к/с ______________________________</w:t>
            </w:r>
          </w:p>
        </w:tc>
      </w:tr>
      <w:tr>
        <w:tc>
          <w:tcPr>
            <w:tcW w:w="4365"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blPrEx>
          <w:tblBorders>
            <w:insideH w:val="single" w:sz="4"/>
          </w:tblBorders>
        </w:tblPrEx>
        <w:tc>
          <w:tcPr>
            <w:tcW w:w="4365"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309" w:type="dxa"/>
            <w:tcBorders>
              <w:top w:val="single" w:sz="4"/>
              <w:left w:val="nil"/>
              <w:bottom w:val="single" w:sz="4"/>
              <w:right w:val="nil"/>
            </w:tcBorders>
          </w:tcPr>
          <w:p>
            <w:pPr>
              <w:pStyle w:val="0"/>
            </w:pPr>
            <w:r>
              <w:rPr>
                <w:sz w:val="20"/>
              </w:rPr>
            </w:r>
          </w:p>
        </w:tc>
      </w:tr>
      <w:tr>
        <w:tc>
          <w:tcPr>
            <w:tcW w:w="4365" w:type="dxa"/>
            <w:tcBorders>
              <w:top w:val="single" w:sz="4"/>
              <w:left w:val="nil"/>
              <w:bottom w:val="single" w:sz="4"/>
              <w:right w:val="nil"/>
            </w:tcBorders>
            <w:vMerge w:val="restart"/>
          </w:tcPr>
          <w:p>
            <w:pPr>
              <w:pStyle w:val="0"/>
              <w:jc w:val="center"/>
            </w:pPr>
            <w:r>
              <w:rPr>
                <w:sz w:val="20"/>
              </w:rPr>
              <w:t xml:space="preserve">(должность,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юридического лица)</w:t>
            </w:r>
          </w:p>
        </w:tc>
      </w:tr>
      <w:tr>
        <w:tc>
          <w:tcPr>
            <w:tcBorders>
              <w:top w:val="single" w:sz="4"/>
              <w:left w:val="nil"/>
              <w:bottom w:val="single" w:sz="4"/>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single" w:sz="4"/>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(место нахождения и адрес)</w:t>
            </w:r>
          </w:p>
        </w:tc>
      </w:tr>
      <w:tr>
        <w:tc>
          <w:tcPr>
            <w:tcBorders>
              <w:top w:val="single" w:sz="4"/>
              <w:left w:val="nil"/>
              <w:bottom w:val="single" w:sz="4"/>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W w:w="4365" w:type="dxa"/>
            <w:tcBorders>
              <w:top w:val="single" w:sz="4"/>
              <w:left w:val="nil"/>
              <w:bottom w:val="nil"/>
              <w:right w:val="nil"/>
            </w:tcBorders>
            <w:vMerge w:val="restart"/>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(для индивидуальных предпринимателей - полное наименование)</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(номер записи в Едином государственном реестре индивидуальных предпринимателей и дата ее внесения в реестр)</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pPr>
            <w:r>
              <w:rPr>
                <w:sz w:val="20"/>
              </w:rPr>
              <w:t xml:space="preserve">ИНН _____________________________</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(адрес проживания)</w:t>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nil"/>
              <w:left w:val="nil"/>
              <w:bottom w:val="single" w:sz="4"/>
              <w:right w:val="nil"/>
            </w:tcBorders>
          </w:tcPr>
          <w:p>
            <w:pPr>
              <w:pStyle w:val="0"/>
            </w:pPr>
            <w:r>
              <w:rPr>
                <w:sz w:val="20"/>
              </w:rPr>
            </w:r>
          </w:p>
        </w:tc>
      </w:tr>
      <w:tr>
        <w:tc>
          <w:tcPr>
            <w:tcBorders>
              <w:top w:val="single" w:sz="4"/>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4309"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2067" w:name="P2067"/>
    <w:bookmarkEnd w:id="2067"/>
    <w:p>
      <w:pPr>
        <w:pStyle w:val="0"/>
        <w:spacing w:before="200" w:line-rule="auto"/>
        <w:ind w:firstLine="540"/>
        <w:jc w:val="both"/>
      </w:pPr>
      <w:r>
        <w:rPr>
          <w:sz w:val="20"/>
        </w:rPr>
        <w:t xml:space="preserve">&lt;*&gt; Настоящий договор может быть заключен в электронной форме или на бумажном носителе.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договору о подключении</w:t>
      </w:r>
    </w:p>
    <w:p>
      <w:pPr>
        <w:pStyle w:val="0"/>
        <w:jc w:val="right"/>
      </w:pPr>
      <w:r>
        <w:rPr>
          <w:sz w:val="20"/>
        </w:rPr>
        <w:t xml:space="preserve">(технологическом присоединении)</w:t>
      </w:r>
    </w:p>
    <w:p>
      <w:pPr>
        <w:pStyle w:val="0"/>
        <w:jc w:val="right"/>
      </w:pPr>
      <w:r>
        <w:rPr>
          <w:sz w:val="20"/>
        </w:rPr>
        <w:t xml:space="preserve">существующей и (или) проектируемой</w:t>
      </w:r>
    </w:p>
    <w:p>
      <w:pPr>
        <w:pStyle w:val="0"/>
        <w:jc w:val="right"/>
      </w:pPr>
      <w:r>
        <w:rPr>
          <w:sz w:val="20"/>
        </w:rPr>
        <w:t xml:space="preserve">сети газораспределения к сетям</w:t>
      </w:r>
    </w:p>
    <w:p>
      <w:pPr>
        <w:pStyle w:val="0"/>
        <w:jc w:val="right"/>
      </w:pPr>
      <w:r>
        <w:rPr>
          <w:sz w:val="20"/>
        </w:rPr>
        <w:t xml:space="preserve">газораспределения</w:t>
      </w:r>
    </w:p>
    <w:p>
      <w:pPr>
        <w:pStyle w:val="0"/>
        <w:jc w:val="both"/>
      </w:pPr>
      <w:r>
        <w:rPr>
          <w:sz w:val="20"/>
        </w:rPr>
      </w:r>
    </w:p>
    <w:p>
      <w:pPr>
        <w:pStyle w:val="0"/>
        <w:jc w:val="right"/>
      </w:pPr>
      <w:r>
        <w:rPr>
          <w:sz w:val="20"/>
        </w:rPr>
        <w:t xml:space="preserve">(форма)</w:t>
      </w:r>
    </w:p>
    <w:p>
      <w:pPr>
        <w:pStyle w:val="0"/>
        <w:jc w:val="both"/>
      </w:pPr>
      <w:r>
        <w:rPr>
          <w:sz w:val="20"/>
        </w:rPr>
      </w:r>
    </w:p>
    <w:bookmarkStart w:id="2082" w:name="P2082"/>
    <w:bookmarkEnd w:id="2082"/>
    <w:p>
      <w:pPr>
        <w:pStyle w:val="0"/>
        <w:jc w:val="center"/>
      </w:pPr>
      <w:r>
        <w:rPr>
          <w:sz w:val="20"/>
        </w:rPr>
        <w:t xml:space="preserve">ТИПОВАЯ ФОРМА ТЕХНИЧЕСКИХ УСЛОВИЙ</w:t>
      </w:r>
    </w:p>
    <w:p>
      <w:pPr>
        <w:pStyle w:val="0"/>
        <w:jc w:val="center"/>
      </w:pPr>
      <w:r>
        <w:rPr>
          <w:sz w:val="20"/>
        </w:rPr>
        <w:t xml:space="preserve">НА ПОДКЛЮЧЕНИЕ (ТЕХНОЛОГИЧЕСКОЕ ПРИСОЕДИНЕНИЕ) СУЩЕСТВУЮЩЕЙ</w:t>
      </w:r>
    </w:p>
    <w:p>
      <w:pPr>
        <w:pStyle w:val="0"/>
        <w:jc w:val="center"/>
      </w:pPr>
      <w:r>
        <w:rPr>
          <w:sz w:val="20"/>
        </w:rPr>
        <w:t xml:space="preserve">И (ИЛИ) ПРОЕКТИРУЕМОЙ СЕТИ ГАЗОРАСПРЕДЕЛЕНИЯ</w:t>
      </w:r>
    </w:p>
    <w:p>
      <w:pPr>
        <w:pStyle w:val="0"/>
        <w:jc w:val="center"/>
      </w:pPr>
      <w:r>
        <w:rPr>
          <w:sz w:val="20"/>
        </w:rPr>
        <w:t xml:space="preserve">К СЕТЯМ ГАЗОРАСПРЕДЕЛЕНИЯ</w:t>
      </w:r>
    </w:p>
    <w:p>
      <w:pPr>
        <w:pStyle w:val="0"/>
        <w:jc w:val="both"/>
      </w:pPr>
      <w:r>
        <w:rPr>
          <w:sz w:val="20"/>
        </w:rPr>
      </w:r>
    </w:p>
    <w:p>
      <w:pPr>
        <w:pStyle w:val="1"/>
        <w:jc w:val="both"/>
      </w:pPr>
      <w:r>
        <w:rPr>
          <w:sz w:val="20"/>
        </w:rPr>
        <w:t xml:space="preserve">                            ТЕХНИЧЕСКИЕ УСЛОВИЯ</w:t>
      </w:r>
    </w:p>
    <w:p>
      <w:pPr>
        <w:pStyle w:val="1"/>
        <w:jc w:val="both"/>
      </w:pPr>
      <w:r>
        <w:rPr>
          <w:sz w:val="20"/>
        </w:rPr>
        <w:t xml:space="preserve">        на подключение (технологическое присоединение) существующей</w:t>
      </w:r>
    </w:p>
    <w:p>
      <w:pPr>
        <w:pStyle w:val="1"/>
        <w:jc w:val="both"/>
      </w:pPr>
      <w:r>
        <w:rPr>
          <w:sz w:val="20"/>
        </w:rPr>
        <w:t xml:space="preserve">               и (или) проектируемой сети газораспределения</w:t>
      </w:r>
    </w:p>
    <w:p>
      <w:pPr>
        <w:pStyle w:val="1"/>
        <w:jc w:val="both"/>
      </w:pPr>
      <w:r>
        <w:rPr>
          <w:sz w:val="20"/>
        </w:rPr>
        <w:t xml:space="preserve">                         к сетям газораспределения</w:t>
      </w:r>
    </w:p>
    <w:p>
      <w:pPr>
        <w:pStyle w:val="1"/>
        <w:jc w:val="both"/>
      </w:pPr>
      <w:r>
        <w:rPr>
          <w:sz w:val="20"/>
        </w:rPr>
      </w:r>
    </w:p>
    <w:p>
      <w:pPr>
        <w:pStyle w:val="1"/>
        <w:jc w:val="both"/>
      </w:pPr>
      <w:r>
        <w:rPr>
          <w:sz w:val="20"/>
        </w:rPr>
        <w:t xml:space="preserve">           (на основании запроса вх. N ________ от ____________</w:t>
      </w:r>
    </w:p>
    <w:p>
      <w:pPr>
        <w:pStyle w:val="1"/>
        <w:jc w:val="both"/>
      </w:pPr>
      <w:r>
        <w:rPr>
          <w:sz w:val="20"/>
        </w:rPr>
        <w:t xml:space="preserve">                   о предоставлении технических условий)</w:t>
      </w:r>
    </w:p>
    <w:p>
      <w:pPr>
        <w:pStyle w:val="1"/>
        <w:jc w:val="both"/>
      </w:pPr>
      <w:r>
        <w:rPr>
          <w:sz w:val="20"/>
        </w:rPr>
      </w:r>
    </w:p>
    <w:p>
      <w:pPr>
        <w:pStyle w:val="1"/>
        <w:jc w:val="both"/>
      </w:pPr>
      <w:r>
        <w:rPr>
          <w:sz w:val="20"/>
        </w:rPr>
        <w:t xml:space="preserve">                 N __________    "__" __________ 20__ г.</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(наименование исполнителя (газораспределительной организации),</w:t>
      </w:r>
    </w:p>
    <w:p>
      <w:pPr>
        <w:pStyle w:val="1"/>
        <w:jc w:val="both"/>
      </w:pPr>
      <w:r>
        <w:rPr>
          <w:sz w:val="20"/>
        </w:rPr>
        <w:t xml:space="preserve">                         выдавшего технические условия)</w:t>
      </w:r>
    </w:p>
    <w:p>
      <w:pPr>
        <w:pStyle w:val="1"/>
        <w:jc w:val="both"/>
      </w:pPr>
      <w:r>
        <w:rPr>
          <w:sz w:val="20"/>
        </w:rPr>
        <w:t xml:space="preserve">    2. ___________________________________________________________________.</w:t>
      </w:r>
    </w:p>
    <w:p>
      <w:pPr>
        <w:pStyle w:val="1"/>
        <w:jc w:val="both"/>
      </w:pPr>
      <w:r>
        <w:rPr>
          <w:sz w:val="20"/>
        </w:rPr>
        <w:t xml:space="preserve">              (полное наименование заявителя - юридического лица)</w:t>
      </w:r>
    </w:p>
    <w:p>
      <w:pPr>
        <w:pStyle w:val="1"/>
        <w:jc w:val="both"/>
      </w:pPr>
      <w:r>
        <w:rPr>
          <w:sz w:val="20"/>
        </w:rPr>
        <w:t xml:space="preserve">    3.   Существующая   и   (или)   проектируемая   сеть  газораспределения</w:t>
      </w:r>
    </w:p>
    <w:p>
      <w:pPr>
        <w:pStyle w:val="1"/>
        <w:jc w:val="both"/>
      </w:pPr>
      <w:r>
        <w:rPr>
          <w:sz w:val="20"/>
        </w:rPr>
        <w:t xml:space="preserve">__________________ (далее - сеть газораспределения),</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сети газораспределения по программе газификации; сети</w:t>
      </w:r>
    </w:p>
    <w:p>
      <w:pPr>
        <w:pStyle w:val="1"/>
        <w:jc w:val="both"/>
      </w:pPr>
      <w:r>
        <w:rPr>
          <w:sz w:val="20"/>
        </w:rPr>
        <w:t xml:space="preserve">      газораспределения, подлежащей реконструкции, - указать нужное)</w:t>
      </w:r>
    </w:p>
    <w:p>
      <w:pPr>
        <w:pStyle w:val="1"/>
        <w:jc w:val="both"/>
      </w:pPr>
      <w:r>
        <w:rPr>
          <w:sz w:val="20"/>
        </w:rPr>
        <w:t xml:space="preserve">расположенная по адресу: 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сети газораспределения по программе газификации; место</w:t>
      </w:r>
    </w:p>
    <w:p>
      <w:pPr>
        <w:pStyle w:val="1"/>
        <w:jc w:val="both"/>
      </w:pPr>
      <w:r>
        <w:rPr>
          <w:sz w:val="20"/>
        </w:rPr>
        <w:t xml:space="preserve"> нахождения существующей сети газораспределения, подлежащей реконструкции,</w:t>
      </w:r>
    </w:p>
    <w:p>
      <w:pPr>
        <w:pStyle w:val="1"/>
        <w:jc w:val="both"/>
      </w:pPr>
      <w:r>
        <w:rPr>
          <w:sz w:val="20"/>
        </w:rPr>
        <w:t xml:space="preserve">                             - указать нужное)</w:t>
      </w:r>
    </w:p>
    <w:p>
      <w:pPr>
        <w:pStyle w:val="1"/>
        <w:jc w:val="both"/>
      </w:pPr>
      <w:r>
        <w:rPr>
          <w:sz w:val="20"/>
        </w:rPr>
        <w:t xml:space="preserve">    4.    Срок    подключения    (технологического    присоединения)   сети</w:t>
      </w:r>
    </w:p>
    <w:p>
      <w:pPr>
        <w:pStyle w:val="1"/>
        <w:jc w:val="both"/>
      </w:pPr>
      <w:r>
        <w:rPr>
          <w:sz w:val="20"/>
        </w:rPr>
        <w:t xml:space="preserve">газораспределения  к  сетям  газораспределения  ____ месяцев (но не позднее</w:t>
      </w:r>
    </w:p>
    <w:p>
      <w:pPr>
        <w:pStyle w:val="1"/>
        <w:jc w:val="both"/>
      </w:pPr>
      <w:r>
        <w:rPr>
          <w:sz w:val="20"/>
        </w:rPr>
        <w:t xml:space="preserve">окончания срока действия настоящих технических условий).</w:t>
      </w:r>
    </w:p>
    <w:p>
      <w:pPr>
        <w:pStyle w:val="1"/>
        <w:jc w:val="both"/>
      </w:pPr>
      <w:r>
        <w:rPr>
          <w:sz w:val="20"/>
        </w:rPr>
        <w:t xml:space="preserve">    5.  Максимальный объем транспортировки газа по сети газораспределения в</w:t>
      </w:r>
    </w:p>
    <w:p>
      <w:pPr>
        <w:pStyle w:val="1"/>
        <w:jc w:val="both"/>
      </w:pPr>
      <w:r>
        <w:rPr>
          <w:sz w:val="20"/>
        </w:rPr>
        <w:t xml:space="preserve">точке подключения ________ куб. метров в час.</w:t>
      </w:r>
    </w:p>
    <w:p>
      <w:pPr>
        <w:pStyle w:val="1"/>
        <w:jc w:val="both"/>
      </w:pPr>
      <w:r>
        <w:rPr>
          <w:sz w:val="20"/>
        </w:rPr>
        <w:t xml:space="preserve">    6. Давление газа в точке подключения:</w:t>
      </w:r>
    </w:p>
    <w:p>
      <w:pPr>
        <w:pStyle w:val="1"/>
        <w:jc w:val="both"/>
      </w:pPr>
      <w:r>
        <w:rPr>
          <w:sz w:val="20"/>
        </w:rPr>
        <w:t xml:space="preserve">    максимальное ___________ МПа;</w:t>
      </w:r>
    </w:p>
    <w:p>
      <w:pPr>
        <w:pStyle w:val="1"/>
        <w:jc w:val="both"/>
      </w:pPr>
      <w:r>
        <w:rPr>
          <w:sz w:val="20"/>
        </w:rPr>
        <w:t xml:space="preserve">    фактическое (расчетное) _________________ МПа.</w:t>
      </w:r>
    </w:p>
    <w:p>
      <w:pPr>
        <w:pStyle w:val="1"/>
        <w:jc w:val="both"/>
      </w:pPr>
      <w:r>
        <w:rPr>
          <w:sz w:val="20"/>
        </w:rPr>
        <w:t xml:space="preserve">    7. Точка подключения _______________________.</w:t>
      </w:r>
    </w:p>
    <w:p>
      <w:pPr>
        <w:pStyle w:val="1"/>
        <w:jc w:val="both"/>
      </w:pPr>
      <w:r>
        <w:rPr>
          <w:sz w:val="20"/>
        </w:rPr>
        <w:t xml:space="preserve">    Характеристика   сети   газораспределения   или   сети  газопотребления</w:t>
      </w:r>
    </w:p>
    <w:p>
      <w:pPr>
        <w:pStyle w:val="1"/>
        <w:jc w:val="both"/>
      </w:pPr>
      <w:r>
        <w:rPr>
          <w:sz w:val="20"/>
        </w:rPr>
        <w:t xml:space="preserve">основного  абонента, в которую планируется врезка сети газораспределения, в</w:t>
      </w:r>
    </w:p>
    <w:p>
      <w:pPr>
        <w:pStyle w:val="1"/>
        <w:jc w:val="both"/>
      </w:pPr>
      <w:r>
        <w:rPr>
          <w:sz w:val="20"/>
        </w:rPr>
        <w:t xml:space="preserve">точке подключения 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(диаметр, материал труб, способ прокладки, тип защитного покрытия,</w:t>
      </w:r>
    </w:p>
    <w:p>
      <w:pPr>
        <w:pStyle w:val="1"/>
        <w:jc w:val="both"/>
      </w:pPr>
      <w:r>
        <w:rPr>
          <w:sz w:val="20"/>
        </w:rPr>
        <w:t xml:space="preserve">   коррозионная агрессивность грунта, источник блуждающих токов, наличие</w:t>
      </w:r>
    </w:p>
    <w:p>
      <w:pPr>
        <w:pStyle w:val="1"/>
        <w:jc w:val="both"/>
      </w:pPr>
      <w:r>
        <w:rPr>
          <w:sz w:val="20"/>
        </w:rPr>
        <w:t xml:space="preserve">                         электрохимической защиты)</w:t>
      </w:r>
    </w:p>
    <w:p>
      <w:pPr>
        <w:pStyle w:val="1"/>
        <w:jc w:val="both"/>
      </w:pPr>
      <w:r>
        <w:rPr>
          <w:sz w:val="20"/>
        </w:rPr>
        <w:t xml:space="preserve">    8. Основные инженерно-технические требования.</w:t>
      </w:r>
    </w:p>
    <w:p>
      <w:pPr>
        <w:pStyle w:val="1"/>
        <w:jc w:val="both"/>
      </w:pPr>
      <w:r>
        <w:rPr>
          <w:sz w:val="20"/>
        </w:rPr>
        <w:t xml:space="preserve">    Проектная   документация   на   сеть   газораспределения   должна  быть</w:t>
      </w:r>
    </w:p>
    <w:p>
      <w:pPr>
        <w:pStyle w:val="1"/>
        <w:jc w:val="both"/>
      </w:pPr>
      <w:r>
        <w:rPr>
          <w:sz w:val="20"/>
        </w:rPr>
        <w:t xml:space="preserve">разработана  в  соответствии  с  законодательством  Российской  Федерации и</w:t>
      </w:r>
    </w:p>
    <w:p>
      <w:pPr>
        <w:pStyle w:val="1"/>
        <w:jc w:val="both"/>
      </w:pPr>
      <w:r>
        <w:rPr>
          <w:sz w:val="20"/>
        </w:rPr>
        <w:t xml:space="preserve">нормативно-технической   документацией   и   должна   пройти  экспертизу  с</w:t>
      </w:r>
    </w:p>
    <w:p>
      <w:pPr>
        <w:pStyle w:val="1"/>
        <w:jc w:val="both"/>
      </w:pPr>
      <w:r>
        <w:rPr>
          <w:sz w:val="20"/>
        </w:rPr>
        <w:t xml:space="preserve">получением  положительного  заключения  в  установленном  порядке, если она</w:t>
      </w:r>
    </w:p>
    <w:p>
      <w:pPr>
        <w:pStyle w:val="1"/>
        <w:jc w:val="both"/>
      </w:pPr>
      <w:r>
        <w:rPr>
          <w:sz w:val="20"/>
        </w:rPr>
        <w:t xml:space="preserve">подлежит экспертизе в соответствии с законодательством Российской Федерации</w:t>
      </w:r>
    </w:p>
    <w:p>
      <w:pPr>
        <w:pStyle w:val="1"/>
        <w:jc w:val="both"/>
      </w:pPr>
      <w:r>
        <w:rPr>
          <w:sz w:val="20"/>
        </w:rPr>
        <w:t xml:space="preserve">о градостроительной деятельности.</w:t>
      </w:r>
    </w:p>
    <w:p>
      <w:pPr>
        <w:pStyle w:val="1"/>
        <w:jc w:val="both"/>
      </w:pPr>
      <w:r>
        <w:rPr>
          <w:sz w:val="20"/>
        </w:rPr>
        <w:t xml:space="preserve">    Проектная     документация    на    сеть    газораспределения    должна</w:t>
      </w:r>
    </w:p>
    <w:p>
      <w:pPr>
        <w:pStyle w:val="1"/>
        <w:jc w:val="both"/>
      </w:pPr>
      <w:r>
        <w:rPr>
          <w:sz w:val="20"/>
        </w:rPr>
        <w:t xml:space="preserve">предусматривать:</w:t>
      </w:r>
    </w:p>
    <w:p>
      <w:pPr>
        <w:pStyle w:val="1"/>
        <w:jc w:val="both"/>
      </w:pPr>
      <w:r>
        <w:rPr>
          <w:sz w:val="20"/>
        </w:rPr>
        <w:t xml:space="preserve">    характеристики проектируемой сети газораспределения (диаметр, давление,</w:t>
      </w:r>
    </w:p>
    <w:p>
      <w:pPr>
        <w:pStyle w:val="1"/>
        <w:jc w:val="both"/>
      </w:pPr>
      <w:r>
        <w:rPr>
          <w:sz w:val="20"/>
        </w:rPr>
        <w:t xml:space="preserve">материал труб, устройство футляров);</w:t>
      </w:r>
    </w:p>
    <w:p>
      <w:pPr>
        <w:pStyle w:val="1"/>
        <w:jc w:val="both"/>
      </w:pPr>
      <w:r>
        <w:rPr>
          <w:sz w:val="20"/>
        </w:rPr>
        <w:t xml:space="preserve">    требования   к  установке  пунктов  редуцирования  газа  и  отключающих</w:t>
      </w:r>
    </w:p>
    <w:p>
      <w:pPr>
        <w:pStyle w:val="1"/>
        <w:jc w:val="both"/>
      </w:pPr>
      <w:r>
        <w:rPr>
          <w:sz w:val="20"/>
        </w:rPr>
        <w:t xml:space="preserve">устройств,  защите  от  коррозии  стальных  газопроводов  (преобразователь,</w:t>
      </w:r>
    </w:p>
    <w:p>
      <w:pPr>
        <w:pStyle w:val="1"/>
        <w:jc w:val="both"/>
      </w:pPr>
      <w:r>
        <w:rPr>
          <w:sz w:val="20"/>
        </w:rPr>
        <w:t xml:space="preserve">кабельные линии, анодное заземление) и оснащению средствами автоматизации;</w:t>
      </w:r>
    </w:p>
    <w:p>
      <w:pPr>
        <w:pStyle w:val="1"/>
        <w:jc w:val="both"/>
      </w:pPr>
      <w:r>
        <w:rPr>
          <w:sz w:val="20"/>
        </w:rPr>
        <w:t xml:space="preserve">    границы   охранных  зон  газопроводов,  пунктов  редуцирования  газа  и</w:t>
      </w:r>
    </w:p>
    <w:p>
      <w:pPr>
        <w:pStyle w:val="1"/>
        <w:jc w:val="both"/>
      </w:pPr>
      <w:r>
        <w:rPr>
          <w:sz w:val="20"/>
        </w:rPr>
        <w:t xml:space="preserve">установок электрохимической защиты;</w:t>
      </w:r>
    </w:p>
    <w:p>
      <w:pPr>
        <w:pStyle w:val="1"/>
        <w:jc w:val="both"/>
      </w:pPr>
      <w:r>
        <w:rPr>
          <w:sz w:val="20"/>
        </w:rPr>
        <w:t xml:space="preserve">    срок эксплуатации газопроводов, технических и технологических устройств</w:t>
      </w:r>
    </w:p>
    <w:p>
      <w:pPr>
        <w:pStyle w:val="1"/>
        <w:jc w:val="both"/>
      </w:pPr>
      <w:r>
        <w:rPr>
          <w:sz w:val="20"/>
        </w:rPr>
        <w:t xml:space="preserve">на проектируемой сети газораспределения;</w:t>
      </w:r>
    </w:p>
    <w:p>
      <w:pPr>
        <w:pStyle w:val="1"/>
        <w:jc w:val="both"/>
      </w:pPr>
      <w:r>
        <w:rPr>
          <w:sz w:val="20"/>
        </w:rPr>
        <w:t xml:space="preserve">    установку   знаков  обозначения  трассы  проектируемого  газопровода  в</w:t>
      </w:r>
    </w:p>
    <w:p>
      <w:pPr>
        <w:pStyle w:val="1"/>
        <w:jc w:val="both"/>
      </w:pPr>
      <w:r>
        <w:rPr>
          <w:sz w:val="20"/>
        </w:rPr>
        <w:t xml:space="preserve">соответствии с требованиями нормативной документации.</w:t>
      </w:r>
    </w:p>
    <w:p>
      <w:pPr>
        <w:pStyle w:val="1"/>
        <w:jc w:val="both"/>
      </w:pPr>
      <w:r>
        <w:rPr>
          <w:sz w:val="20"/>
        </w:rPr>
        <w:t xml:space="preserve">    Строительно-монтажные     и     пусконаладочные    работы    на    сети</w:t>
      </w:r>
    </w:p>
    <w:p>
      <w:pPr>
        <w:pStyle w:val="1"/>
        <w:jc w:val="both"/>
      </w:pPr>
      <w:r>
        <w:rPr>
          <w:sz w:val="20"/>
        </w:rPr>
        <w:t xml:space="preserve">газораспределения   должны  быть  выполнены  организациями,  допущенными  к</w:t>
      </w:r>
    </w:p>
    <w:p>
      <w:pPr>
        <w:pStyle w:val="1"/>
        <w:jc w:val="both"/>
      </w:pPr>
      <w:r>
        <w:rPr>
          <w:sz w:val="20"/>
        </w:rPr>
        <w:t xml:space="preserve">выполнению   соответствующих   видов   работ  в  установленном  порядке,  в</w:t>
      </w:r>
    </w:p>
    <w:p>
      <w:pPr>
        <w:pStyle w:val="1"/>
        <w:jc w:val="both"/>
      </w:pPr>
      <w:r>
        <w:rPr>
          <w:sz w:val="20"/>
        </w:rPr>
        <w:t xml:space="preserve">соответствии   с   требованиями  законодательства  Российской  Федерации  и</w:t>
      </w:r>
    </w:p>
    <w:p>
      <w:pPr>
        <w:pStyle w:val="1"/>
        <w:jc w:val="both"/>
      </w:pPr>
      <w:r>
        <w:rPr>
          <w:sz w:val="20"/>
        </w:rPr>
        <w:t xml:space="preserve">нормативными документами.</w:t>
      </w:r>
    </w:p>
    <w:p>
      <w:pPr>
        <w:pStyle w:val="1"/>
        <w:jc w:val="both"/>
      </w:pPr>
      <w:r>
        <w:rPr>
          <w:sz w:val="20"/>
        </w:rPr>
        <w:t xml:space="preserve">    Материалы  и  оборудование  должны  иметь  паспорта, сертификаты и иную</w:t>
      </w:r>
    </w:p>
    <w:p>
      <w:pPr>
        <w:pStyle w:val="1"/>
        <w:jc w:val="both"/>
      </w:pPr>
      <w:r>
        <w:rPr>
          <w:sz w:val="20"/>
        </w:rPr>
        <w:t xml:space="preserve">разрешительную документацию в соответствии с нормативными документами.</w:t>
      </w:r>
    </w:p>
    <w:p>
      <w:pPr>
        <w:pStyle w:val="1"/>
        <w:jc w:val="both"/>
      </w:pPr>
      <w:r>
        <w:rPr>
          <w:sz w:val="20"/>
        </w:rPr>
        <w:t xml:space="preserve">    Срок действия настоящих технических условий составляет 3 года.</w:t>
      </w:r>
    </w:p>
    <w:p>
      <w:pPr>
        <w:pStyle w:val="0"/>
        <w:jc w:val="both"/>
      </w:pPr>
      <w:r>
        <w:rPr>
          <w:sz w:val="20"/>
        </w:rPr>
      </w:r>
    </w:p>
    <w:tbl>
      <w:tblPr>
        <w:tblInd w:w="0" w:type="dxa"/>
        <w:tblLayout w:type="fixed"/>
        <w:tblCellMar>
          <w:top w:w="102" w:type="dxa"/>
          <w:left w:w="62" w:type="dxa"/>
          <w:bottom w:w="102" w:type="dxa"/>
          <w:right w:w="62" w:type="dxa"/>
        </w:tblCellMar>
      </w:tblPr>
      <w:tblGrid>
        <w:gridCol w:w="1644"/>
        <w:gridCol w:w="340"/>
        <w:gridCol w:w="4166"/>
      </w:tblGrid>
      <w:tr>
        <w:tc>
          <w:tcPr>
            <w:tcW w:w="1644" w:type="dxa"/>
            <w:tcBorders>
              <w:top w:val="nil"/>
              <w:left w:val="nil"/>
              <w:bottom w:val="nil"/>
              <w:right w:val="nil"/>
            </w:tcBorders>
          </w:tcPr>
          <w:p>
            <w:pPr>
              <w:pStyle w:val="0"/>
              <w:jc w:val="both"/>
            </w:pPr>
            <w:r>
              <w:rPr>
                <w:sz w:val="20"/>
              </w:rPr>
              <w:t xml:space="preserve">Исполнитель</w:t>
            </w:r>
          </w:p>
        </w:tc>
        <w:tc>
          <w:tcPr>
            <w:tcW w:w="340" w:type="dxa"/>
            <w:tcBorders>
              <w:top w:val="nil"/>
              <w:left w:val="nil"/>
              <w:bottom w:val="nil"/>
              <w:right w:val="nil"/>
            </w:tcBorders>
          </w:tcPr>
          <w:p>
            <w:pPr>
              <w:pStyle w:val="0"/>
            </w:pPr>
            <w:r>
              <w:rPr>
                <w:sz w:val="20"/>
              </w:rPr>
            </w:r>
          </w:p>
        </w:tc>
        <w:tc>
          <w:tcPr>
            <w:tcW w:w="4166" w:type="dxa"/>
            <w:tcBorders>
              <w:top w:val="nil"/>
              <w:left w:val="nil"/>
              <w:bottom w:val="single" w:sz="4"/>
              <w:right w:val="nil"/>
            </w:tcBorders>
          </w:tcPr>
          <w:p>
            <w:pPr>
              <w:pStyle w:val="0"/>
            </w:pPr>
            <w:r>
              <w:rPr>
                <w:sz w:val="20"/>
              </w:rPr>
            </w:r>
          </w:p>
        </w:tc>
      </w:tr>
      <w:tr>
        <w:tc>
          <w:tcPr>
            <w:tcW w:w="164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4166" w:type="dxa"/>
            <w:tcBorders>
              <w:top w:val="single" w:sz="4"/>
              <w:left w:val="nil"/>
              <w:bottom w:val="nil"/>
              <w:right w:val="nil"/>
            </w:tcBorders>
          </w:tcPr>
          <w:p>
            <w:pPr>
              <w:pStyle w:val="0"/>
              <w:jc w:val="center"/>
            </w:pPr>
            <w:r>
              <w:rPr>
                <w:sz w:val="20"/>
              </w:rPr>
              <w:t xml:space="preserve">(подпись)</w:t>
            </w:r>
          </w:p>
        </w:tc>
      </w:tr>
      <w:tr>
        <w:tc>
          <w:tcPr>
            <w:gridSpan w:val="3"/>
            <w:tcW w:w="6150" w:type="dxa"/>
            <w:tcBorders>
              <w:top w:val="nil"/>
              <w:left w:val="nil"/>
              <w:bottom w:val="single" w:sz="4"/>
              <w:right w:val="nil"/>
            </w:tcBorders>
          </w:tcPr>
          <w:p>
            <w:pPr>
              <w:pStyle w:val="0"/>
            </w:pPr>
            <w:r>
              <w:rPr>
                <w:sz w:val="20"/>
              </w:rPr>
            </w:r>
          </w:p>
        </w:tc>
      </w:tr>
      <w:tr>
        <w:tblPrEx>
          <w:tblBorders>
            <w:insideH w:val="single" w:sz="4"/>
          </w:tblBorders>
        </w:tblPrEx>
        <w:tc>
          <w:tcPr>
            <w:gridSpan w:val="3"/>
            <w:tcW w:w="6150"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газораспределительной организации (исполнителя)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7</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30.11.2022 </w:t>
            </w:r>
            <w:hyperlink w:history="0" r:id="rId101"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N 2187</w:t>
              </w:r>
            </w:hyperlink>
            <w:r>
              <w:rPr>
                <w:sz w:val="20"/>
                <w:color w:val="392c69"/>
              </w:rPr>
              <w:t xml:space="preserve">,</w:t>
            </w:r>
          </w:p>
          <w:p>
            <w:pPr>
              <w:pStyle w:val="0"/>
              <w:jc w:val="center"/>
            </w:pPr>
            <w:r>
              <w:rPr>
                <w:sz w:val="20"/>
                <w:color w:val="392c69"/>
              </w:rPr>
              <w:t xml:space="preserve">от 01.06.2023 </w:t>
            </w:r>
            <w:hyperlink w:history="0" r:id="rId102"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N 904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181" w:name="P2181"/>
    <w:bookmarkEnd w:id="2181"/>
    <w:p>
      <w:pPr>
        <w:pStyle w:val="0"/>
        <w:jc w:val="center"/>
      </w:pPr>
      <w:r>
        <w:rPr>
          <w:sz w:val="20"/>
        </w:rPr>
        <w:t xml:space="preserve">ТИПОВАЯ ФОРМА ЗАЯВКИ</w:t>
      </w:r>
    </w:p>
    <w:p>
      <w:pPr>
        <w:pStyle w:val="0"/>
        <w:jc w:val="center"/>
      </w:pPr>
      <w:r>
        <w:rPr>
          <w:sz w:val="20"/>
        </w:rPr>
        <w:t xml:space="preserve">О ЗАКЛЮЧЕНИИ ДОГОВОРА О ПОДКЛЮЧЕНИИ (ТЕХНОЛОГИЧЕСКОМ</w:t>
      </w:r>
    </w:p>
    <w:p>
      <w:pPr>
        <w:pStyle w:val="0"/>
        <w:jc w:val="center"/>
      </w:pPr>
      <w:r>
        <w:rPr>
          <w:sz w:val="20"/>
        </w:rPr>
        <w:t xml:space="preserve">ПРИСОЕДИНЕНИИ) ГАЗОИСПОЛЬЗУЮЩЕГО ОБОРУДОВАНИЯ К СЕТИ</w:t>
      </w:r>
    </w:p>
    <w:p>
      <w:pPr>
        <w:pStyle w:val="0"/>
        <w:jc w:val="center"/>
      </w:pPr>
      <w:r>
        <w:rPr>
          <w:sz w:val="20"/>
        </w:rPr>
        <w:t xml:space="preserve">ГАЗОРАСПРЕДЕЛЕНИЯ В РАМКАХ ДОГАЗИФИКАЦИИ</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479"/>
      </w:tblGrid>
      <w:tr>
        <w:tc>
          <w:tcPr>
            <w:tcW w:w="4535"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jc w:val="center"/>
            </w:pPr>
            <w:r>
              <w:rPr>
                <w:sz w:val="20"/>
              </w:rPr>
              <w:t xml:space="preserve">(наименование единого оператора газификации или регионального оператора газификации)</w:t>
            </w:r>
          </w:p>
        </w:tc>
      </w:tr>
    </w:tbl>
    <w:p>
      <w:pPr>
        <w:pStyle w:val="0"/>
        <w:jc w:val="both"/>
      </w:pPr>
      <w:r>
        <w:rPr>
          <w:sz w:val="20"/>
        </w:rPr>
      </w:r>
    </w:p>
    <w:p>
      <w:pPr>
        <w:pStyle w:val="1"/>
        <w:jc w:val="both"/>
      </w:pPr>
      <w:r>
        <w:rPr>
          <w:sz w:val="20"/>
        </w:rPr>
        <w:t xml:space="preserve">                                  ЗАЯВКА</w:t>
      </w:r>
    </w:p>
    <w:p>
      <w:pPr>
        <w:pStyle w:val="1"/>
        <w:jc w:val="both"/>
      </w:pPr>
      <w:r>
        <w:rPr>
          <w:sz w:val="20"/>
        </w:rPr>
        <w:t xml:space="preserve">        о заключении договора о подключении в рамках догазификации</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фамилия, имя, отчество (при наличии) заявителя - физического лица,</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    2. Реквизиты документа, удостоверяющего личность (вид документа, серия,</w:t>
      </w:r>
    </w:p>
    <w:p>
      <w:pPr>
        <w:pStyle w:val="1"/>
        <w:jc w:val="both"/>
      </w:pPr>
      <w:r>
        <w:rPr>
          <w:sz w:val="20"/>
        </w:rPr>
        <w:t xml:space="preserve">номер,  кем  и  когда  выдан)  заявителя - физического лица, номер записи в</w:t>
      </w:r>
    </w:p>
    <w:p>
      <w:pPr>
        <w:pStyle w:val="1"/>
        <w:jc w:val="both"/>
      </w:pPr>
      <w:r>
        <w:rPr>
          <w:sz w:val="20"/>
        </w:rPr>
        <w:t xml:space="preserve">Едином  государственном реестре юридических лиц и дата ее внесения в реестр</w:t>
      </w:r>
    </w:p>
    <w:p>
      <w:pPr>
        <w:pStyle w:val="1"/>
        <w:jc w:val="both"/>
      </w:pPr>
      <w:r>
        <w:rPr>
          <w:sz w:val="20"/>
        </w:rPr>
        <w:t xml:space="preserve">заявителя - юридического лица.</w:t>
      </w:r>
    </w:p>
    <w:p>
      <w:pPr>
        <w:pStyle w:val="1"/>
        <w:jc w:val="both"/>
      </w:pPr>
      <w:r>
        <w:rPr>
          <w:sz w:val="20"/>
        </w:rPr>
        <w:t xml:space="preserve">    3.  Место  нахождения  заявителя  - юридического лица, почтовый адрес и</w:t>
      </w:r>
    </w:p>
    <w:p>
      <w:pPr>
        <w:pStyle w:val="1"/>
        <w:jc w:val="both"/>
      </w:pPr>
      <w:r>
        <w:rPr>
          <w:sz w:val="20"/>
        </w:rPr>
        <w:t xml:space="preserve">страховой номер индивидуального лицевого счета заявителя - физического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4. Кадастровый номер земельного участка</w:t>
      </w:r>
    </w:p>
    <w:p>
      <w:pPr>
        <w:pStyle w:val="1"/>
        <w:jc w:val="both"/>
      </w:pPr>
      <w:r>
        <w:rPr>
          <w:sz w:val="20"/>
        </w:rPr>
        <w:t xml:space="preserve">___________________________________________________________________________</w:t>
      </w:r>
    </w:p>
    <w:p>
      <w:pPr>
        <w:pStyle w:val="1"/>
        <w:jc w:val="both"/>
      </w:pPr>
      <w:r>
        <w:rPr>
          <w:sz w:val="20"/>
        </w:rPr>
        <w:t xml:space="preserve">    5. Адрес для корреспонденции</w:t>
      </w:r>
    </w:p>
    <w:p>
      <w:pPr>
        <w:pStyle w:val="1"/>
        <w:jc w:val="both"/>
      </w:pPr>
      <w:r>
        <w:rPr>
          <w:sz w:val="20"/>
        </w:rPr>
        <w:t xml:space="preserve">___________________________________________________________________________</w:t>
      </w:r>
    </w:p>
    <w:p>
      <w:pPr>
        <w:pStyle w:val="1"/>
        <w:jc w:val="both"/>
      </w:pPr>
      <w:r>
        <w:rPr>
          <w:sz w:val="20"/>
        </w:rPr>
        <w:t xml:space="preserve">    6. Мобильный телефон</w:t>
      </w:r>
    </w:p>
    <w:p>
      <w:pPr>
        <w:pStyle w:val="1"/>
        <w:jc w:val="both"/>
      </w:pPr>
      <w:r>
        <w:rPr>
          <w:sz w:val="20"/>
        </w:rPr>
        <w:t xml:space="preserve">___________________________________________________________________________</w:t>
      </w:r>
    </w:p>
    <w:p>
      <w:pPr>
        <w:pStyle w:val="1"/>
        <w:jc w:val="both"/>
      </w:pPr>
      <w:r>
        <w:rPr>
          <w:sz w:val="20"/>
        </w:rPr>
        <w:t xml:space="preserve">    7. Адрес электронной почты</w:t>
      </w:r>
    </w:p>
    <w:p>
      <w:pPr>
        <w:pStyle w:val="1"/>
        <w:jc w:val="both"/>
      </w:pPr>
      <w:r>
        <w:rPr>
          <w:sz w:val="20"/>
        </w:rPr>
        <w:t xml:space="preserve">___________________________________________________________________________</w:t>
      </w:r>
    </w:p>
    <w:p>
      <w:pPr>
        <w:pStyle w:val="1"/>
        <w:jc w:val="both"/>
      </w:pPr>
      <w:r>
        <w:rPr>
          <w:sz w:val="20"/>
        </w:rPr>
        <w:t xml:space="preserve">    8(1). Планируемая  величина   максимального   часового   расхода   газа</w:t>
      </w:r>
    </w:p>
    <w:p>
      <w:pPr>
        <w:pStyle w:val="1"/>
        <w:jc w:val="both"/>
      </w:pPr>
      <w:r>
        <w:rPr>
          <w:sz w:val="20"/>
        </w:rPr>
        <w:t xml:space="preserve">_________________ куб. метров в час</w:t>
      </w:r>
    </w:p>
    <w:p>
      <w:pPr>
        <w:pStyle w:val="1"/>
        <w:jc w:val="both"/>
      </w:pPr>
      <w:r>
        <w:rPr>
          <w:sz w:val="20"/>
        </w:rPr>
        <w:t xml:space="preserve">    9.    Величина   максимального   часового   расхода   газа   (мощности)</w:t>
      </w:r>
    </w:p>
    <w:p>
      <w:pPr>
        <w:pStyle w:val="1"/>
        <w:jc w:val="both"/>
      </w:pPr>
      <w:r>
        <w:rPr>
          <w:sz w:val="20"/>
        </w:rPr>
        <w:t xml:space="preserve">газоиспользующего   оборудования   (подключаемого  и  ранее  подключенного)</w:t>
      </w:r>
    </w:p>
    <w:p>
      <w:pPr>
        <w:pStyle w:val="1"/>
        <w:jc w:val="both"/>
      </w:pPr>
      <w:r>
        <w:rPr>
          <w:sz w:val="20"/>
        </w:rPr>
        <w:t xml:space="preserve">составляет  ______  куб.  метров  в  час, в том числе (в случае одной точки</w:t>
      </w:r>
    </w:p>
    <w:p>
      <w:pPr>
        <w:pStyle w:val="1"/>
        <w:jc w:val="both"/>
      </w:pPr>
      <w:r>
        <w:rPr>
          <w:sz w:val="20"/>
        </w:rPr>
        <w:t xml:space="preserve">подключения):</w:t>
      </w:r>
    </w:p>
    <w:p>
      <w:pPr>
        <w:pStyle w:val="1"/>
        <w:jc w:val="both"/>
      </w:pPr>
      <w:r>
        <w:rPr>
          <w:sz w:val="20"/>
        </w:rPr>
        <w:t xml:space="preserve">    планируемая  величина  максимального  часового  расхода газа (мощности)</w:t>
      </w:r>
    </w:p>
    <w:p>
      <w:pPr>
        <w:pStyle w:val="1"/>
        <w:jc w:val="both"/>
      </w:pPr>
      <w:r>
        <w:rPr>
          <w:sz w:val="20"/>
        </w:rPr>
        <w:t xml:space="preserve">подключаемого газоиспользующего оборудования ______ куб. метров в час;</w:t>
      </w:r>
    </w:p>
    <w:p>
      <w:pPr>
        <w:pStyle w:val="1"/>
        <w:jc w:val="both"/>
      </w:pPr>
      <w:r>
        <w:rPr>
          <w:sz w:val="20"/>
        </w:rPr>
        <w:t xml:space="preserve">    величина     максимального    часового    расхода    газа    (мощности)</w:t>
      </w:r>
    </w:p>
    <w:p>
      <w:pPr>
        <w:pStyle w:val="1"/>
        <w:jc w:val="both"/>
      </w:pPr>
      <w:r>
        <w:rPr>
          <w:sz w:val="20"/>
        </w:rPr>
        <w:t xml:space="preserve">газоиспользующего  оборудования,  ранее  подключенного  в точке подключения</w:t>
      </w:r>
    </w:p>
    <w:p>
      <w:pPr>
        <w:pStyle w:val="1"/>
        <w:jc w:val="both"/>
      </w:pPr>
      <w:r>
        <w:rPr>
          <w:sz w:val="20"/>
        </w:rPr>
        <w:t xml:space="preserve">газоиспользующего оборудования, _____ куб. метров в час.</w:t>
      </w:r>
    </w:p>
    <w:p>
      <w:pPr>
        <w:pStyle w:val="1"/>
        <w:jc w:val="both"/>
      </w:pPr>
      <w:r>
        <w:rPr>
          <w:sz w:val="20"/>
        </w:rPr>
        <w:t xml:space="preserve">    Планируемый  срок  проектирования, строительства и ввода в эксплуатацию</w:t>
      </w:r>
    </w:p>
    <w:p>
      <w:pPr>
        <w:pStyle w:val="1"/>
        <w:jc w:val="both"/>
      </w:pPr>
      <w:r>
        <w:rPr>
          <w:sz w:val="20"/>
        </w:rPr>
        <w:t xml:space="preserve">объекта капитального строительства _________________ (в том числе по этапам</w:t>
      </w:r>
    </w:p>
    <w:p>
      <w:pPr>
        <w:pStyle w:val="1"/>
        <w:jc w:val="both"/>
      </w:pPr>
      <w:r>
        <w:rPr>
          <w:sz w:val="20"/>
        </w:rPr>
        <w:t xml:space="preserve">                                     (месяц, год)</w:t>
      </w:r>
    </w:p>
    <w:p>
      <w:pPr>
        <w:pStyle w:val="1"/>
        <w:jc w:val="both"/>
      </w:pPr>
      <w:r>
        <w:rPr>
          <w:sz w:val="20"/>
        </w:rPr>
        <w:t xml:space="preserve">и очередям).</w:t>
      </w:r>
    </w:p>
    <w:p>
      <w:pPr>
        <w:pStyle w:val="1"/>
        <w:jc w:val="both"/>
      </w:pPr>
      <w:r>
        <w:rPr>
          <w:sz w:val="20"/>
        </w:rPr>
        <w:t xml:space="preserve">    10.  Планируемая величина максимального часового расхода газа по каждой</w:t>
      </w:r>
    </w:p>
    <w:p>
      <w:pPr>
        <w:pStyle w:val="1"/>
        <w:jc w:val="both"/>
      </w:pPr>
      <w:r>
        <w:rPr>
          <w:sz w:val="20"/>
        </w:rPr>
        <w:t xml:space="preserve">из точек подключения (в случае нескольких точек подключения)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74"/>
        <w:gridCol w:w="2069"/>
        <w:gridCol w:w="2232"/>
        <w:gridCol w:w="1701"/>
        <w:gridCol w:w="2189"/>
      </w:tblGrid>
      <w:tr>
        <w:tc>
          <w:tcPr>
            <w:tcW w:w="874" w:type="dxa"/>
          </w:tcPr>
          <w:p>
            <w:pPr>
              <w:pStyle w:val="0"/>
              <w:jc w:val="center"/>
            </w:pPr>
            <w:r>
              <w:rPr>
                <w:sz w:val="20"/>
              </w:rPr>
              <w:t xml:space="preserve">Точка подключения (планируемая)</w:t>
            </w:r>
          </w:p>
        </w:tc>
        <w:tc>
          <w:tcPr>
            <w:tcW w:w="2069" w:type="dxa"/>
          </w:tcPr>
          <w:p>
            <w:pPr>
              <w:pStyle w:val="0"/>
              <w:jc w:val="center"/>
            </w:pPr>
            <w:r>
              <w:rPr>
                <w:sz w:val="20"/>
              </w:rPr>
              <w:t xml:space="preserve">Планируемый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232" w:type="dxa"/>
          </w:tcPr>
          <w:p>
            <w:pPr>
              <w:pStyle w:val="0"/>
              <w:jc w:val="center"/>
            </w:pPr>
            <w:r>
              <w:rPr>
                <w:sz w:val="20"/>
              </w:rP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history="0" w:anchor="P2316" w:tooltip="&lt;2&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
              <w:r>
                <w:rPr>
                  <w:sz w:val="20"/>
                  <w:color w:val="0000ff"/>
                </w:rPr>
                <w:t xml:space="preserve">&lt;2&gt;</w:t>
              </w:r>
            </w:hyperlink>
          </w:p>
        </w:tc>
        <w:tc>
          <w:tcPr>
            <w:tcW w:w="1701" w:type="dxa"/>
          </w:tcPr>
          <w:p>
            <w:pPr>
              <w:pStyle w:val="0"/>
              <w:jc w:val="center"/>
            </w:pPr>
            <w:r>
              <w:rPr>
                <w:sz w:val="20"/>
              </w:rPr>
              <w:t xml:space="preserve">Величина максимального расхода газа (мощности) подключаемого газоиспользующего оборудования (куб. метров в час)</w:t>
            </w:r>
          </w:p>
        </w:tc>
        <w:tc>
          <w:tcPr>
            <w:tcW w:w="2189" w:type="dxa"/>
          </w:tcPr>
          <w:p>
            <w:pPr>
              <w:pStyle w:val="0"/>
              <w:jc w:val="center"/>
            </w:pPr>
            <w:r>
              <w:rPr>
                <w:sz w:val="20"/>
              </w:rPr>
              <w:t xml:space="preserve">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tc>
          <w:tcPr>
            <w:tcW w:w="874" w:type="dxa"/>
          </w:tcPr>
          <w:p>
            <w:pPr>
              <w:pStyle w:val="0"/>
            </w:pPr>
            <w:r>
              <w:rPr>
                <w:sz w:val="20"/>
              </w:rPr>
            </w:r>
          </w:p>
        </w:tc>
        <w:tc>
          <w:tcPr>
            <w:tcW w:w="2069" w:type="dxa"/>
          </w:tcPr>
          <w:p>
            <w:pPr>
              <w:pStyle w:val="0"/>
            </w:pPr>
            <w:r>
              <w:rPr>
                <w:sz w:val="20"/>
              </w:rPr>
            </w:r>
          </w:p>
        </w:tc>
        <w:tc>
          <w:tcPr>
            <w:tcW w:w="2232" w:type="dxa"/>
          </w:tcPr>
          <w:p>
            <w:pPr>
              <w:pStyle w:val="0"/>
            </w:pPr>
            <w:r>
              <w:rPr>
                <w:sz w:val="20"/>
              </w:rPr>
            </w:r>
          </w:p>
        </w:tc>
        <w:tc>
          <w:tcPr>
            <w:tcW w:w="1701" w:type="dxa"/>
          </w:tcPr>
          <w:p>
            <w:pPr>
              <w:pStyle w:val="0"/>
            </w:pPr>
            <w:r>
              <w:rPr>
                <w:sz w:val="20"/>
              </w:rPr>
            </w:r>
          </w:p>
        </w:tc>
        <w:tc>
          <w:tcPr>
            <w:tcW w:w="2189" w:type="dxa"/>
          </w:tcPr>
          <w:p>
            <w:pPr>
              <w:pStyle w:val="0"/>
            </w:pPr>
            <w:r>
              <w:rPr>
                <w:sz w:val="20"/>
              </w:rPr>
            </w:r>
          </w:p>
        </w:tc>
      </w:tr>
      <w:tr>
        <w:tc>
          <w:tcPr>
            <w:tcW w:w="874" w:type="dxa"/>
          </w:tcPr>
          <w:p>
            <w:pPr>
              <w:pStyle w:val="0"/>
            </w:pPr>
            <w:r>
              <w:rPr>
                <w:sz w:val="20"/>
              </w:rPr>
            </w:r>
          </w:p>
        </w:tc>
        <w:tc>
          <w:tcPr>
            <w:tcW w:w="2069" w:type="dxa"/>
          </w:tcPr>
          <w:p>
            <w:pPr>
              <w:pStyle w:val="0"/>
            </w:pPr>
            <w:r>
              <w:rPr>
                <w:sz w:val="20"/>
              </w:rPr>
            </w:r>
          </w:p>
        </w:tc>
        <w:tc>
          <w:tcPr>
            <w:tcW w:w="2232" w:type="dxa"/>
          </w:tcPr>
          <w:p>
            <w:pPr>
              <w:pStyle w:val="0"/>
            </w:pPr>
            <w:r>
              <w:rPr>
                <w:sz w:val="20"/>
              </w:rPr>
            </w:r>
          </w:p>
        </w:tc>
        <w:tc>
          <w:tcPr>
            <w:tcW w:w="1701" w:type="dxa"/>
          </w:tcPr>
          <w:p>
            <w:pPr>
              <w:pStyle w:val="0"/>
            </w:pPr>
            <w:r>
              <w:rPr>
                <w:sz w:val="20"/>
              </w:rPr>
            </w:r>
          </w:p>
        </w:tc>
        <w:tc>
          <w:tcPr>
            <w:tcW w:w="2189" w:type="dxa"/>
          </w:tcPr>
          <w:p>
            <w:pPr>
              <w:pStyle w:val="0"/>
            </w:pPr>
            <w:r>
              <w:rPr>
                <w:sz w:val="20"/>
              </w:rPr>
            </w:r>
          </w:p>
        </w:tc>
      </w:tr>
      <w:tr>
        <w:tc>
          <w:tcPr>
            <w:tcW w:w="874" w:type="dxa"/>
          </w:tcPr>
          <w:p>
            <w:pPr>
              <w:pStyle w:val="0"/>
            </w:pPr>
            <w:r>
              <w:rPr>
                <w:sz w:val="20"/>
              </w:rPr>
            </w:r>
          </w:p>
        </w:tc>
        <w:tc>
          <w:tcPr>
            <w:tcW w:w="2069" w:type="dxa"/>
          </w:tcPr>
          <w:p>
            <w:pPr>
              <w:pStyle w:val="0"/>
            </w:pPr>
            <w:r>
              <w:rPr>
                <w:sz w:val="20"/>
              </w:rPr>
            </w:r>
          </w:p>
        </w:tc>
        <w:tc>
          <w:tcPr>
            <w:tcW w:w="2232" w:type="dxa"/>
          </w:tcPr>
          <w:p>
            <w:pPr>
              <w:pStyle w:val="0"/>
            </w:pPr>
            <w:r>
              <w:rPr>
                <w:sz w:val="20"/>
              </w:rPr>
            </w:r>
          </w:p>
        </w:tc>
        <w:tc>
          <w:tcPr>
            <w:tcW w:w="1701" w:type="dxa"/>
          </w:tcPr>
          <w:p>
            <w:pPr>
              <w:pStyle w:val="0"/>
            </w:pPr>
            <w:r>
              <w:rPr>
                <w:sz w:val="20"/>
              </w:rPr>
            </w:r>
          </w:p>
        </w:tc>
        <w:tc>
          <w:tcPr>
            <w:tcW w:w="2189" w:type="dxa"/>
          </w:tcPr>
          <w:p>
            <w:pPr>
              <w:pStyle w:val="0"/>
            </w:pPr>
            <w:r>
              <w:rPr>
                <w:sz w:val="20"/>
              </w:rPr>
            </w:r>
          </w:p>
        </w:tc>
      </w:tr>
    </w:tbl>
    <w:p>
      <w:pPr>
        <w:pStyle w:val="0"/>
        <w:jc w:val="both"/>
      </w:pPr>
      <w:r>
        <w:rPr>
          <w:sz w:val="20"/>
        </w:rPr>
      </w:r>
    </w:p>
    <w:p>
      <w:pPr>
        <w:pStyle w:val="1"/>
        <w:jc w:val="both"/>
      </w:pPr>
      <w:r>
        <w:rPr>
          <w:sz w:val="20"/>
        </w:rPr>
        <w:t xml:space="preserve">    11.  Характеристика  потребления  газа  (вид экономической деятельности</w:t>
      </w:r>
    </w:p>
    <w:p>
      <w:pPr>
        <w:pStyle w:val="1"/>
        <w:jc w:val="both"/>
      </w:pPr>
      <w:r>
        <w:rPr>
          <w:sz w:val="20"/>
        </w:rPr>
        <w:t xml:space="preserve">заявителя - юридического лица) ____________________________________________</w:t>
      </w:r>
    </w:p>
    <w:bookmarkStart w:id="2254" w:name="P2254"/>
    <w:bookmarkEnd w:id="2254"/>
    <w:p>
      <w:pPr>
        <w:pStyle w:val="1"/>
        <w:jc w:val="both"/>
      </w:pPr>
      <w:r>
        <w:rPr>
          <w:sz w:val="20"/>
        </w:rPr>
        <w:t xml:space="preserve">    12. Номер и дата ранее выданных технических условий 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(при наличии ранее выданных технических условий и при условии,</w:t>
      </w:r>
    </w:p>
    <w:p>
      <w:pPr>
        <w:pStyle w:val="1"/>
        <w:jc w:val="both"/>
      </w:pPr>
      <w:r>
        <w:rPr>
          <w:sz w:val="20"/>
        </w:rPr>
        <w:t xml:space="preserve">                      что срок их действия не истек)</w:t>
      </w:r>
    </w:p>
    <w:p>
      <w:pPr>
        <w:pStyle w:val="1"/>
        <w:jc w:val="both"/>
      </w:pPr>
      <w:r>
        <w:rPr>
          <w:sz w:val="20"/>
        </w:rPr>
        <w:t xml:space="preserve">    13.   Необходимость  выполнения  исполнителем  дополнительно  следующих</w:t>
      </w:r>
    </w:p>
    <w:p>
      <w:pPr>
        <w:pStyle w:val="1"/>
        <w:jc w:val="both"/>
      </w:pPr>
      <w:r>
        <w:rPr>
          <w:sz w:val="20"/>
        </w:rPr>
        <w:t xml:space="preserve">мероприятий:</w:t>
      </w:r>
    </w:p>
    <w:p>
      <w:pPr>
        <w:pStyle w:val="1"/>
        <w:jc w:val="both"/>
      </w:pPr>
      <w:r>
        <w:rPr>
          <w:sz w:val="20"/>
        </w:rPr>
        <w:t xml:space="preserve">    по  подключению  (технологическому присоединению) в пределах границ его</w:t>
      </w:r>
    </w:p>
    <w:p>
      <w:pPr>
        <w:pStyle w:val="1"/>
        <w:jc w:val="both"/>
      </w:pPr>
      <w:r>
        <w:rPr>
          <w:sz w:val="20"/>
        </w:rPr>
        <w:t xml:space="preserve">земельного участка</w:t>
      </w:r>
    </w:p>
    <w:p>
      <w:pPr>
        <w:pStyle w:val="1"/>
        <w:jc w:val="both"/>
      </w:pPr>
      <w:r>
        <w:rPr>
          <w:sz w:val="20"/>
        </w:rPr>
        <w:t xml:space="preserve">___________________________________________________________________________</w:t>
      </w:r>
    </w:p>
    <w:p>
      <w:pPr>
        <w:pStyle w:val="1"/>
        <w:jc w:val="both"/>
      </w:pPr>
      <w:r>
        <w:rPr>
          <w:sz w:val="20"/>
        </w:rPr>
        <w:t xml:space="preserve">                        (да, нет - указать нужное)</w:t>
      </w:r>
    </w:p>
    <w:p>
      <w:pPr>
        <w:pStyle w:val="1"/>
        <w:jc w:val="both"/>
      </w:pPr>
      <w:r>
        <w:rPr>
          <w:sz w:val="20"/>
        </w:rPr>
        <w:t xml:space="preserve">    по  строительству  газопровода  от границ земельного участка до объекта</w:t>
      </w:r>
    </w:p>
    <w:p>
      <w:pPr>
        <w:pStyle w:val="1"/>
        <w:jc w:val="both"/>
      </w:pPr>
      <w:r>
        <w:rPr>
          <w:sz w:val="20"/>
        </w:rPr>
        <w:t xml:space="preserve">капитального строительства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 нет - указать нужное)</w:t>
      </w:r>
    </w:p>
    <w:p>
      <w:pPr>
        <w:pStyle w:val="1"/>
        <w:jc w:val="both"/>
      </w:pPr>
      <w:r>
        <w:rPr>
          <w:sz w:val="20"/>
        </w:rPr>
        <w:t xml:space="preserve">    по установке газоиспользующего оборудования 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 нет - указать нужное)</w:t>
      </w:r>
    </w:p>
    <w:p>
      <w:pPr>
        <w:pStyle w:val="1"/>
        <w:jc w:val="both"/>
      </w:pPr>
      <w:r>
        <w:rPr>
          <w:sz w:val="20"/>
        </w:rPr>
        <w:t xml:space="preserve">    по проектированию сети газопотребления </w:t>
      </w:r>
      <w:hyperlink w:history="0" w:anchor="P2317" w:tooltip="&lt;3&gt; Выбирается в случае, предусмотренном законодательством о градостроительной деятельности.">
        <w:r>
          <w:rPr>
            <w:sz w:val="20"/>
            <w:color w:val="0000ff"/>
          </w:rPr>
          <w:t xml:space="preserve">&lt;3&gt;</w:t>
        </w:r>
      </w:hyperlink>
      <w:r>
        <w:rPr>
          <w:sz w:val="20"/>
        </w:rPr>
        <w:t xml:space="preserve">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 нет - указать нужное)</w:t>
      </w:r>
    </w:p>
    <w:p>
      <w:pPr>
        <w:pStyle w:val="1"/>
        <w:jc w:val="both"/>
      </w:pPr>
      <w:r>
        <w:rPr>
          <w:sz w:val="20"/>
        </w:rPr>
        <w:t xml:space="preserve">    по  строительству  либо  реконструкции  внутреннего газопровода объекта</w:t>
      </w:r>
    </w:p>
    <w:p>
      <w:pPr>
        <w:pStyle w:val="1"/>
        <w:jc w:val="both"/>
      </w:pPr>
      <w:r>
        <w:rPr>
          <w:sz w:val="20"/>
        </w:rPr>
        <w:t xml:space="preserve">капитального строительства 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 нет - указать нужное)</w:t>
      </w:r>
    </w:p>
    <w:p>
      <w:pPr>
        <w:pStyle w:val="1"/>
        <w:jc w:val="both"/>
      </w:pPr>
      <w:r>
        <w:rPr>
          <w:sz w:val="20"/>
        </w:rPr>
        <w:t xml:space="preserve">    по поставке газоиспользующего оборудования 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 нет - указать нужное)</w:t>
      </w:r>
    </w:p>
    <w:p>
      <w:pPr>
        <w:pStyle w:val="1"/>
        <w:jc w:val="both"/>
      </w:pPr>
      <w:r>
        <w:rPr>
          <w:sz w:val="20"/>
        </w:rPr>
        <w:t xml:space="preserve">    по установке прибора учета газа 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 нет - указать нужное)</w:t>
      </w:r>
    </w:p>
    <w:p>
      <w:pPr>
        <w:pStyle w:val="1"/>
        <w:jc w:val="both"/>
      </w:pPr>
      <w:r>
        <w:rPr>
          <w:sz w:val="20"/>
        </w:rPr>
        <w:t xml:space="preserve">    по поставке прибора учета газа 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(да, нет - указать нужное)</w:t>
      </w:r>
    </w:p>
    <w:p>
      <w:pPr>
        <w:pStyle w:val="1"/>
        <w:jc w:val="both"/>
      </w:pPr>
      <w:r>
        <w:rPr>
          <w:sz w:val="20"/>
        </w:rPr>
        <w:t xml:space="preserve">    14.    Результаты     рассмотрения     настоящей     заявки       прошу</w:t>
      </w:r>
    </w:p>
    <w:p>
      <w:pPr>
        <w:pStyle w:val="1"/>
        <w:jc w:val="both"/>
      </w:pPr>
      <w:r>
        <w:rPr>
          <w:sz w:val="20"/>
        </w:rPr>
        <w:t xml:space="preserve">направить    (выбрать      один     из        способов         уведомления)</w:t>
      </w:r>
    </w:p>
    <w:p>
      <w:pPr>
        <w:pStyle w:val="1"/>
        <w:jc w:val="both"/>
      </w:pPr>
      <w:r>
        <w:rPr>
          <w:sz w:val="20"/>
        </w:rPr>
        <w:t xml:space="preserve">___________________________________________________________________________</w:t>
      </w:r>
    </w:p>
    <w:p>
      <w:pPr>
        <w:pStyle w:val="1"/>
        <w:jc w:val="both"/>
      </w:pPr>
      <w:r>
        <w:rPr>
          <w:sz w:val="20"/>
        </w:rPr>
        <w:t xml:space="preserve">     (на адрес электронной почты, CMC-уведомление на телефон, заказным</w:t>
      </w:r>
    </w:p>
    <w:p>
      <w:pPr>
        <w:pStyle w:val="1"/>
        <w:jc w:val="both"/>
      </w:pPr>
      <w:r>
        <w:rPr>
          <w:sz w:val="20"/>
        </w:rPr>
        <w:t xml:space="preserve">              письмом посредством почтовой связи по адресу)</w:t>
      </w:r>
    </w:p>
    <w:p>
      <w:pPr>
        <w:pStyle w:val="1"/>
        <w:jc w:val="both"/>
      </w:pPr>
      <w:r>
        <w:rPr>
          <w:sz w:val="20"/>
        </w:rPr>
      </w:r>
    </w:p>
    <w:p>
      <w:pPr>
        <w:pStyle w:val="1"/>
        <w:jc w:val="both"/>
      </w:pPr>
      <w:r>
        <w:rPr>
          <w:sz w:val="20"/>
        </w:rPr>
        <w:t xml:space="preserve">    Приложения </w:t>
      </w:r>
      <w:hyperlink w:history="0" w:anchor="P2318" w:tooltip="&lt;4&gt; 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лючения (технол...">
        <w:r>
          <w:rPr>
            <w:sz w:val="20"/>
            <w:color w:val="0000ff"/>
          </w:rPr>
          <w:t xml:space="preserve">&lt;4&gt;</w:t>
        </w:r>
      </w:hyperlink>
      <w:r>
        <w:rPr>
          <w:sz w:val="20"/>
        </w:rPr>
        <w:t xml:space="preserve">:</w:t>
      </w:r>
    </w:p>
    <w:p>
      <w:pPr>
        <w:pStyle w:val="1"/>
        <w:jc w:val="both"/>
      </w:pPr>
      <w:r>
        <w:rPr>
          <w:sz w:val="20"/>
        </w:rPr>
      </w:r>
    </w:p>
    <w:p>
      <w:pPr>
        <w:pStyle w:val="1"/>
        <w:jc w:val="both"/>
      </w:pPr>
      <w:r>
        <w:rPr>
          <w:sz w:val="20"/>
        </w:rPr>
        <w:t xml:space="preserve">    Подписывая указанную заявку, я,</w:t>
      </w:r>
    </w:p>
    <w:p>
      <w:pPr>
        <w:pStyle w:val="1"/>
        <w:jc w:val="both"/>
      </w:pPr>
      <w:r>
        <w:rPr>
          <w:sz w:val="20"/>
        </w:rPr>
        <w:t xml:space="preserve">___________________________________________________________________________</w:t>
      </w:r>
    </w:p>
    <w:p>
      <w:pPr>
        <w:pStyle w:val="1"/>
        <w:jc w:val="both"/>
      </w:pPr>
      <w:r>
        <w:rPr>
          <w:sz w:val="20"/>
        </w:rPr>
        <w:t xml:space="preserve">  (указывается фамилия, имя, отчество (при наличии) полностью заявителя -</w:t>
      </w:r>
    </w:p>
    <w:p>
      <w:pPr>
        <w:pStyle w:val="1"/>
        <w:jc w:val="both"/>
      </w:pPr>
      <w:r>
        <w:rPr>
          <w:sz w:val="20"/>
        </w:rPr>
        <w:t xml:space="preserve">  физического лица, лица, действующего от имени заявителя - юридического</w:t>
      </w:r>
    </w:p>
    <w:p>
      <w:pPr>
        <w:pStyle w:val="1"/>
        <w:jc w:val="both"/>
      </w:pPr>
      <w:r>
        <w:rPr>
          <w:sz w:val="20"/>
        </w:rPr>
        <w:t xml:space="preserve">          лица,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___________________________________________________________________________</w:t>
      </w:r>
    </w:p>
    <w:p>
      <w:pPr>
        <w:pStyle w:val="1"/>
        <w:jc w:val="both"/>
      </w:pPr>
      <w:r>
        <w:rPr>
          <w:sz w:val="20"/>
        </w:rPr>
        <w:t xml:space="preserve">    даю  свое  согласие  на  обработку,  в  том  числе получение, хранение,</w:t>
      </w:r>
    </w:p>
    <w:p>
      <w:pPr>
        <w:pStyle w:val="1"/>
        <w:jc w:val="both"/>
      </w:pPr>
      <w:r>
        <w:rPr>
          <w:sz w:val="20"/>
        </w:rPr>
        <w:t xml:space="preserve">комбинирование,  передачу  или любое другое использование моих персональных</w:t>
      </w:r>
    </w:p>
    <w:p>
      <w:pPr>
        <w:pStyle w:val="1"/>
        <w:jc w:val="both"/>
      </w:pPr>
      <w:r>
        <w:rPr>
          <w:sz w:val="20"/>
        </w:rPr>
        <w:t xml:space="preserve">данных, исключительно для целей, связанных с исполнением настоящей заявки</w:t>
      </w:r>
    </w:p>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ind w:firstLine="283"/>
              <w:jc w:val="both"/>
            </w:pPr>
            <w:r>
              <w:rPr>
                <w:sz w:val="20"/>
              </w:rPr>
              <w:t xml:space="preserve">Заявитель</w:t>
            </w:r>
          </w:p>
        </w:tc>
      </w:tr>
      <w:tr>
        <w:tc>
          <w:tcPr>
            <w:tcW w:w="9071" w:type="dxa"/>
            <w:tcBorders>
              <w:top w:val="nil"/>
              <w:left w:val="nil"/>
              <w:bottom w:val="single" w:sz="4"/>
              <w:right w:val="nil"/>
            </w:tcBorders>
          </w:tcPr>
          <w:p>
            <w:pPr>
              <w:pStyle w:val="0"/>
            </w:pPr>
            <w:r>
              <w:rPr>
                <w:sz w:val="20"/>
              </w:rPr>
            </w:r>
          </w:p>
        </w:tc>
      </w:tr>
      <w:tr>
        <w:tc>
          <w:tcPr>
            <w:tcW w:w="9071" w:type="dxa"/>
            <w:tcBorders>
              <w:top w:val="single" w:sz="4"/>
              <w:left w:val="nil"/>
              <w:bottom w:val="nil"/>
              <w:right w:val="nil"/>
            </w:tcBorders>
          </w:tcPr>
          <w:p>
            <w:pPr>
              <w:pStyle w:val="0"/>
              <w:jc w:val="center"/>
            </w:pPr>
            <w:r>
              <w:rPr>
                <w:sz w:val="20"/>
              </w:rPr>
              <w:t xml:space="preserve">(подпись)</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jc w:val="center"/>
            </w:pPr>
            <w:r>
              <w:rPr>
                <w:sz w:val="20"/>
              </w:rPr>
              <w:t xml:space="preserve">(фамилия, имя, отчество (при наличии) заявителя физического лица, лица, действующего от имени заявителя - юридического лица, полное и сокращенное (при наличии) наименование, организационно-правовая форма заявителя - юридического лица)</w:t>
            </w:r>
          </w:p>
        </w:tc>
      </w:tr>
    </w:tbl>
    <w:p>
      <w:pPr>
        <w:pStyle w:val="0"/>
        <w:jc w:val="both"/>
      </w:pPr>
      <w:r>
        <w:rPr>
          <w:sz w:val="20"/>
        </w:rPr>
      </w:r>
    </w:p>
    <w:p>
      <w:pPr>
        <w:pStyle w:val="0"/>
        <w:ind w:firstLine="540"/>
        <w:jc w:val="both"/>
      </w:pPr>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сноску 1 приложения N 7 вносятся изменения (</w:t>
            </w:r>
            <w:hyperlink w:history="0" r:id="rId103" w:tooltip="Постановление Правительства РФ от 09.09.2023 N 1477 &quot;О внесении изменений в некоторые акты Правительства Российской Федерации&quot; ------------ Не вступил в силу {КонсультантПлюс}">
              <w:r>
                <w:rPr>
                  <w:sz w:val="20"/>
                  <w:color w:val="0000ff"/>
                </w:rPr>
                <w:t xml:space="preserve">Постановление</w:t>
              </w:r>
            </w:hyperlink>
            <w:r>
              <w:rPr>
                <w:sz w:val="20"/>
                <w:color w:val="392c69"/>
              </w:rPr>
              <w:t xml:space="preserve"> Правительства РФ от 09.09.2023 N 1477).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&lt;1&gt; Пункты 8 - </w:t>
      </w:r>
      <w:hyperlink w:history="0" w:anchor="P2254" w:tooltip="    12. Номер и дата ранее выданных технических условий ___________________">
        <w:r>
          <w:rPr>
            <w:sz w:val="20"/>
            <w:color w:val="0000ff"/>
          </w:rPr>
          <w:t xml:space="preserve">12</w:t>
        </w:r>
      </w:hyperlink>
      <w:r>
        <w:rPr>
          <w:sz w:val="20"/>
        </w:rPr>
        <w:t xml:space="preserve"> заполняются в случае подачи заявки в целях догазификации фельдшерского или фельдшерско-акушерского пункта, кабинета (отделения) врача общей практики, врачебной амбулатории.</w:t>
      </w:r>
    </w:p>
    <w:bookmarkStart w:id="2316" w:name="P2316"/>
    <w:bookmarkEnd w:id="2316"/>
    <w:p>
      <w:pPr>
        <w:pStyle w:val="0"/>
        <w:spacing w:before="200" w:line-rule="auto"/>
        <w:ind w:firstLine="540"/>
        <w:jc w:val="both"/>
      </w:pPr>
      <w:r>
        <w:rPr>
          <w:sz w:val="20"/>
        </w:rPr>
        <w:t xml:space="preserve">&lt;2&gt;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bookmarkStart w:id="2317" w:name="P2317"/>
    <w:bookmarkEnd w:id="2317"/>
    <w:p>
      <w:pPr>
        <w:pStyle w:val="0"/>
        <w:spacing w:before="200" w:line-rule="auto"/>
        <w:ind w:firstLine="540"/>
        <w:jc w:val="both"/>
      </w:pPr>
      <w:r>
        <w:rPr>
          <w:sz w:val="20"/>
        </w:rPr>
        <w:t xml:space="preserve">&lt;3&gt; Выбирается в случае, предусмотренном законодательством о градостроительной деятельности.</w:t>
      </w:r>
    </w:p>
    <w:bookmarkStart w:id="2318" w:name="P2318"/>
    <w:bookmarkEnd w:id="2318"/>
    <w:p>
      <w:pPr>
        <w:pStyle w:val="0"/>
        <w:spacing w:before="200" w:line-rule="auto"/>
        <w:ind w:firstLine="540"/>
        <w:jc w:val="both"/>
      </w:pPr>
      <w:r>
        <w:rPr>
          <w:sz w:val="20"/>
        </w:rPr>
        <w:t xml:space="preserve">&lt;4&gt; 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w:t>
      </w:r>
      <w:hyperlink w:history="0" w:anchor="P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пунктом 16</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8</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30.11.2022 </w:t>
            </w:r>
            <w:hyperlink w:history="0" r:id="rId104"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N 2187</w:t>
              </w:r>
            </w:hyperlink>
            <w:r>
              <w:rPr>
                <w:sz w:val="20"/>
                <w:color w:val="392c69"/>
              </w:rPr>
              <w:t xml:space="preserve">,</w:t>
            </w:r>
          </w:p>
          <w:p>
            <w:pPr>
              <w:pStyle w:val="0"/>
              <w:jc w:val="center"/>
            </w:pPr>
            <w:r>
              <w:rPr>
                <w:sz w:val="20"/>
                <w:color w:val="392c69"/>
              </w:rPr>
              <w:t xml:space="preserve">от 01.06.2023 </w:t>
            </w:r>
            <w:hyperlink w:history="0" r:id="rId105"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N 904</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jc w:val="center"/>
      </w:pPr>
      <w:r>
        <w:rPr>
          <w:sz w:val="20"/>
        </w:rPr>
        <w:t xml:space="preserve">ТИПОВАЯ ФОРМА ДОГОВОРА</w:t>
      </w:r>
    </w:p>
    <w:p>
      <w:pPr>
        <w:pStyle w:val="0"/>
        <w:jc w:val="center"/>
      </w:pPr>
      <w:r>
        <w:rPr>
          <w:sz w:val="20"/>
        </w:rPr>
        <w:t xml:space="preserve">О ПОДКЛЮЧЕНИИ (ТЕХНОЛОГИЧЕСКОМ ПРИСОЕДИНЕНИИ)</w:t>
      </w:r>
    </w:p>
    <w:p>
      <w:pPr>
        <w:pStyle w:val="0"/>
        <w:jc w:val="center"/>
      </w:pPr>
      <w:r>
        <w:rPr>
          <w:sz w:val="20"/>
        </w:rPr>
        <w:t xml:space="preserve">ГАЗОИСПОЛЬЗУЮЩЕГО ОБОРУДОВАНИЯ К СЕТИ ГАЗОРАСПРЕДЕЛЕНИЯ</w:t>
      </w:r>
    </w:p>
    <w:p>
      <w:pPr>
        <w:pStyle w:val="0"/>
        <w:jc w:val="center"/>
      </w:pPr>
      <w:r>
        <w:rPr>
          <w:sz w:val="20"/>
        </w:rPr>
        <w:t xml:space="preserve">В РАМКАХ ДОГАЗИФИКАЦИИ</w:t>
      </w:r>
    </w:p>
    <w:p>
      <w:pPr>
        <w:pStyle w:val="0"/>
        <w:jc w:val="both"/>
      </w:pPr>
      <w:r>
        <w:rPr>
          <w:sz w:val="20"/>
        </w:rPr>
      </w:r>
    </w:p>
    <w:p>
      <w:pPr>
        <w:pStyle w:val="0"/>
        <w:jc w:val="center"/>
      </w:pPr>
      <w:r>
        <w:rPr>
          <w:sz w:val="20"/>
        </w:rPr>
        <w:t xml:space="preserve">ДОГОВОР</w:t>
      </w:r>
    </w:p>
    <w:p>
      <w:pPr>
        <w:pStyle w:val="0"/>
        <w:jc w:val="center"/>
      </w:pPr>
      <w:r>
        <w:rPr>
          <w:sz w:val="20"/>
        </w:rPr>
        <w:t xml:space="preserve">о подключении (технологическом присоединении)</w:t>
      </w:r>
    </w:p>
    <w:p>
      <w:pPr>
        <w:pStyle w:val="0"/>
        <w:jc w:val="center"/>
      </w:pPr>
      <w:r>
        <w:rPr>
          <w:sz w:val="20"/>
        </w:rPr>
        <w:t xml:space="preserve">газоиспользующего оборудования к сети газораспределения</w:t>
      </w:r>
    </w:p>
    <w:p>
      <w:pPr>
        <w:pStyle w:val="0"/>
        <w:jc w:val="center"/>
      </w:pPr>
      <w:r>
        <w:rPr>
          <w:sz w:val="20"/>
        </w:rPr>
        <w:t xml:space="preserve">в рамках догазификации</w:t>
      </w:r>
    </w:p>
    <w:p>
      <w:pPr>
        <w:pStyle w:val="0"/>
        <w:jc w:val="both"/>
      </w:pPr>
      <w:r>
        <w:rPr>
          <w:sz w:val="20"/>
        </w:rPr>
      </w:r>
    </w:p>
    <w:tbl>
      <w:tblPr>
        <w:tblInd w:w="0" w:type="dxa"/>
        <w:tblLayout w:type="fixed"/>
        <w:tblCellMar>
          <w:top w:w="102" w:type="dxa"/>
          <w:left w:w="62" w:type="dxa"/>
          <w:bottom w:w="102" w:type="dxa"/>
          <w:right w:w="62" w:type="dxa"/>
        </w:tblCellMar>
      </w:tblPr>
      <w:tblGrid>
        <w:gridCol w:w="4422"/>
        <w:gridCol w:w="794"/>
        <w:gridCol w:w="3798"/>
      </w:tblGrid>
      <w:tr>
        <w:tc>
          <w:tcPr>
            <w:tcW w:w="4422" w:type="dxa"/>
            <w:tcBorders>
              <w:top w:val="nil"/>
              <w:left w:val="nil"/>
              <w:bottom w:val="nil"/>
              <w:right w:val="nil"/>
            </w:tcBorders>
          </w:tcPr>
          <w:p>
            <w:pPr>
              <w:pStyle w:val="0"/>
              <w:jc w:val="center"/>
            </w:pPr>
            <w:r>
              <w:rPr>
                <w:sz w:val="20"/>
              </w:rPr>
              <w:t xml:space="preserve">__________________________________</w:t>
            </w:r>
          </w:p>
          <w:p>
            <w:pPr>
              <w:pStyle w:val="0"/>
              <w:jc w:val="center"/>
            </w:pPr>
            <w:r>
              <w:rPr>
                <w:sz w:val="20"/>
              </w:rPr>
              <w:t xml:space="preserve">(место заключения договора)</w:t>
            </w:r>
          </w:p>
        </w:tc>
        <w:tc>
          <w:tcPr>
            <w:tcW w:w="794" w:type="dxa"/>
            <w:tcBorders>
              <w:top w:val="nil"/>
              <w:left w:val="nil"/>
              <w:bottom w:val="nil"/>
              <w:right w:val="nil"/>
            </w:tcBorders>
          </w:tcPr>
          <w:p>
            <w:pPr>
              <w:pStyle w:val="0"/>
            </w:pPr>
            <w:r>
              <w:rPr>
                <w:sz w:val="20"/>
              </w:rPr>
            </w:r>
          </w:p>
        </w:tc>
        <w:tc>
          <w:tcPr>
            <w:tcW w:w="3798" w:type="dxa"/>
            <w:tcBorders>
              <w:top w:val="nil"/>
              <w:left w:val="nil"/>
              <w:bottom w:val="nil"/>
              <w:right w:val="nil"/>
            </w:tcBorders>
          </w:tcPr>
          <w:p>
            <w:pPr>
              <w:pStyle w:val="0"/>
              <w:jc w:val="center"/>
            </w:pPr>
            <w:r>
              <w:rPr>
                <w:sz w:val="20"/>
              </w:rPr>
              <w:t xml:space="preserve">"__" ___________________ 20__ г.</w:t>
            </w:r>
          </w:p>
          <w:p>
            <w:pPr>
              <w:pStyle w:val="0"/>
              <w:jc w:val="center"/>
            </w:pPr>
            <w:r>
              <w:rPr>
                <w:sz w:val="20"/>
              </w:rPr>
              <w:t xml:space="preserve">(дата заключения договора)</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газораспределительной организации)</w:t>
      </w:r>
    </w:p>
    <w:p>
      <w:pPr>
        <w:pStyle w:val="1"/>
        <w:jc w:val="both"/>
      </w:pPr>
      <w:r>
        <w:rPr>
          <w:sz w:val="20"/>
        </w:rPr>
        <w:t xml:space="preserve">именуемое в дальнейшем исполнителем, в лице ______________________________,</w:t>
      </w:r>
    </w:p>
    <w:p>
      <w:pPr>
        <w:pStyle w:val="1"/>
        <w:jc w:val="both"/>
      </w:pPr>
      <w:r>
        <w:rPr>
          <w:sz w:val="20"/>
        </w:rPr>
        <w:t xml:space="preserve">                                               (должность, фамилия, имя,</w:t>
      </w:r>
    </w:p>
    <w:p>
      <w:pPr>
        <w:pStyle w:val="1"/>
        <w:jc w:val="both"/>
      </w:pPr>
      <w:r>
        <w:rPr>
          <w:sz w:val="20"/>
        </w:rPr>
        <w:t xml:space="preserve">                                                      отчество)</w:t>
      </w:r>
    </w:p>
    <w:p>
      <w:pPr>
        <w:pStyle w:val="1"/>
        <w:jc w:val="both"/>
      </w:pPr>
      <w:r>
        <w:rPr>
          <w:sz w:val="20"/>
        </w:rPr>
        <w:t xml:space="preserve">действующего на основании ________________________________________________,</w:t>
      </w:r>
    </w:p>
    <w:p>
      <w:pPr>
        <w:pStyle w:val="1"/>
        <w:jc w:val="both"/>
      </w:pPr>
      <w:r>
        <w:rPr>
          <w:sz w:val="20"/>
        </w:rPr>
        <w:t xml:space="preserve">                               (наименование и реквизиты документов)</w:t>
      </w:r>
    </w:p>
    <w:p>
      <w:pPr>
        <w:pStyle w:val="1"/>
        <w:jc w:val="both"/>
      </w:pPr>
      <w:r>
        <w:rPr>
          <w:sz w:val="20"/>
        </w:rPr>
        <w:t xml:space="preserve">с одной стороны, и 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(фамилия, имя, отчество, серия, номер и дата выдачи паспорта или иного</w:t>
      </w:r>
    </w:p>
    <w:p>
      <w:pPr>
        <w:pStyle w:val="1"/>
        <w:jc w:val="both"/>
      </w:pPr>
      <w:r>
        <w:rPr>
          <w:sz w:val="20"/>
        </w:rPr>
        <w:t xml:space="preserve">   документа, удостоверяющего личность в соответствии с законодательством</w:t>
      </w:r>
    </w:p>
    <w:p>
      <w:pPr>
        <w:pStyle w:val="1"/>
        <w:jc w:val="both"/>
      </w:pPr>
      <w:r>
        <w:rPr>
          <w:sz w:val="20"/>
        </w:rPr>
        <w:t xml:space="preserve">      Российской Федерации, - для физического лица, полное наименование</w:t>
      </w:r>
    </w:p>
    <w:p>
      <w:pPr>
        <w:pStyle w:val="1"/>
        <w:jc w:val="both"/>
      </w:pPr>
      <w:r>
        <w:rPr>
          <w:sz w:val="20"/>
        </w:rPr>
        <w:t xml:space="preserve">      юридического лица, номер записи в Едином государственном реестре</w:t>
      </w:r>
    </w:p>
    <w:p>
      <w:pPr>
        <w:pStyle w:val="1"/>
        <w:jc w:val="both"/>
      </w:pPr>
      <w:r>
        <w:rPr>
          <w:sz w:val="20"/>
        </w:rPr>
        <w:t xml:space="preserve">  юридических лиц с указанием фамилии, имени, отчества лица, действующего</w:t>
      </w:r>
    </w:p>
    <w:p>
      <w:pPr>
        <w:pStyle w:val="1"/>
        <w:jc w:val="both"/>
      </w:pPr>
      <w:r>
        <w:rPr>
          <w:sz w:val="20"/>
        </w:rPr>
        <w:t xml:space="preserve">   от имени этого юридического лица, наименование и реквизиты документа,</w:t>
      </w:r>
    </w:p>
    <w:p>
      <w:pPr>
        <w:pStyle w:val="1"/>
        <w:jc w:val="both"/>
      </w:pPr>
      <w:r>
        <w:rPr>
          <w:sz w:val="20"/>
        </w:rPr>
        <w:t xml:space="preserve">        на основании которого он действует, - для юридического лица)</w:t>
      </w:r>
    </w:p>
    <w:p>
      <w:pPr>
        <w:pStyle w:val="1"/>
        <w:jc w:val="both"/>
      </w:pPr>
      <w:r>
        <w:rPr>
          <w:sz w:val="20"/>
        </w:rPr>
        <w:t xml:space="preserve">именуемый в дальнейшем заявителем, с другой стороны,</w:t>
      </w:r>
    </w:p>
    <w:p>
      <w:pPr>
        <w:pStyle w:val="1"/>
        <w:jc w:val="both"/>
      </w:pPr>
      <w:r>
        <w:rPr>
          <w:sz w:val="20"/>
        </w:rPr>
        <w:t xml:space="preserve">и ________________________________________________________________________,</w:t>
      </w:r>
    </w:p>
    <w:p>
      <w:pPr>
        <w:pStyle w:val="1"/>
        <w:jc w:val="both"/>
      </w:pPr>
      <w:r>
        <w:rPr>
          <w:sz w:val="20"/>
        </w:rPr>
        <w:t xml:space="preserve">          (полное наименование единого оператора газификации или</w:t>
      </w:r>
    </w:p>
    <w:p>
      <w:pPr>
        <w:pStyle w:val="1"/>
        <w:jc w:val="both"/>
      </w:pPr>
      <w:r>
        <w:rPr>
          <w:sz w:val="20"/>
        </w:rPr>
        <w:t xml:space="preserve">                   регионального оператора газификации)</w:t>
      </w:r>
    </w:p>
    <w:p>
      <w:pPr>
        <w:pStyle w:val="1"/>
        <w:jc w:val="both"/>
      </w:pPr>
      <w:r>
        <w:rPr>
          <w:sz w:val="20"/>
        </w:rPr>
        <w:t xml:space="preserve">вместе   именуемые   сторонами   </w:t>
      </w:r>
      <w:hyperlink w:history="0" w:anchor="P2643" w:tooltip="&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
        <w:r>
          <w:rPr>
            <w:sz w:val="20"/>
            <w:color w:val="0000ff"/>
          </w:rPr>
          <w:t xml:space="preserve">&lt;1&gt;</w:t>
        </w:r>
      </w:hyperlink>
      <w:r>
        <w:rPr>
          <w:sz w:val="20"/>
        </w:rPr>
        <w:t xml:space="preserve">,   заключили   настоящий   договор   о</w:t>
      </w:r>
    </w:p>
    <w:p>
      <w:pPr>
        <w:pStyle w:val="1"/>
        <w:jc w:val="both"/>
      </w:pPr>
      <w:r>
        <w:rPr>
          <w:sz w:val="20"/>
        </w:rPr>
        <w:t xml:space="preserve">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p>
      <w:pPr>
        <w:pStyle w:val="1"/>
        <w:jc w:val="both"/>
      </w:pPr>
      <w:r>
        <w:rPr>
          <w:sz w:val="20"/>
        </w:rPr>
        <w:t xml:space="preserve">    1.   По   договору   о   подключении   (технологическом  присоединении)</w:t>
      </w:r>
    </w:p>
    <w:p>
      <w:pPr>
        <w:pStyle w:val="1"/>
        <w:jc w:val="both"/>
      </w:pPr>
      <w:r>
        <w:rPr>
          <w:sz w:val="20"/>
        </w:rPr>
        <w:t xml:space="preserve">газоиспользующего   оборудования   к   сети   газораспределения   в  рамках</w:t>
      </w:r>
    </w:p>
    <w:p>
      <w:pPr>
        <w:pStyle w:val="1"/>
        <w:jc w:val="both"/>
      </w:pPr>
      <w:r>
        <w:rPr>
          <w:sz w:val="20"/>
        </w:rPr>
        <w:t xml:space="preserve">догазификации   (далее  -  договор  о  подключении)  исполнитель  обязуется</w:t>
      </w:r>
    </w:p>
    <w:p>
      <w:pPr>
        <w:pStyle w:val="1"/>
        <w:jc w:val="both"/>
      </w:pPr>
      <w:r>
        <w:rPr>
          <w:sz w:val="20"/>
        </w:rPr>
        <w:t xml:space="preserve">осуществить  подключение  (технологическое присоединение) газоиспользующего</w:t>
      </w:r>
    </w:p>
    <w:p>
      <w:pPr>
        <w:pStyle w:val="1"/>
        <w:jc w:val="both"/>
      </w:pPr>
      <w:r>
        <w:rPr>
          <w:sz w:val="20"/>
        </w:rPr>
        <w:t xml:space="preserve">оборудования,  принадлежащего  заявителю,  намеревающемуся использовать газ</w:t>
      </w:r>
    </w:p>
    <w:p>
      <w:pPr>
        <w:pStyle w:val="1"/>
        <w:jc w:val="both"/>
      </w:pPr>
      <w:r>
        <w:rPr>
          <w:sz w:val="20"/>
        </w:rPr>
        <w:t xml:space="preserve">для  удовлетворения  личных, семейных, домашних и иных нужд, не связанных с</w:t>
      </w:r>
    </w:p>
    <w:p>
      <w:pPr>
        <w:pStyle w:val="1"/>
        <w:jc w:val="both"/>
      </w:pPr>
      <w:r>
        <w:rPr>
          <w:sz w:val="20"/>
        </w:rPr>
        <w:t xml:space="preserve">осуществлением   предпринимательской   (профессиональной)  деятельности,  с</w:t>
      </w:r>
    </w:p>
    <w:p>
      <w:pPr>
        <w:pStyle w:val="1"/>
        <w:jc w:val="both"/>
      </w:pPr>
      <w:r>
        <w:rPr>
          <w:sz w:val="20"/>
        </w:rPr>
        <w:t xml:space="preserve">учетом выполнения мероприятий в рамках такого подключения (технологического</w:t>
      </w:r>
    </w:p>
    <w:p>
      <w:pPr>
        <w:pStyle w:val="1"/>
        <w:jc w:val="both"/>
      </w:pPr>
      <w:r>
        <w:rPr>
          <w:sz w:val="20"/>
        </w:rPr>
        <w:t xml:space="preserve">присоединения)  до  границ  земельных  участков (далее - домовладение) либо</w:t>
      </w:r>
    </w:p>
    <w:p>
      <w:pPr>
        <w:pStyle w:val="1"/>
        <w:jc w:val="both"/>
      </w:pPr>
      <w:r>
        <w:rPr>
          <w:sz w:val="20"/>
        </w:rPr>
        <w:t xml:space="preserve">газоиспользующего  оборудования,  расположенного  в  объектах  капитального</w:t>
      </w:r>
    </w:p>
    <w:p>
      <w:pPr>
        <w:pStyle w:val="1"/>
        <w:jc w:val="both"/>
      </w:pPr>
      <w:r>
        <w:rPr>
          <w:sz w:val="20"/>
        </w:rPr>
        <w:t xml:space="preserve">строительства,  в  которых  размещены фельдшерские и фельдшерско-акушерские</w:t>
      </w:r>
    </w:p>
    <w:p>
      <w:pPr>
        <w:pStyle w:val="1"/>
        <w:jc w:val="both"/>
      </w:pPr>
      <w:r>
        <w:rPr>
          <w:sz w:val="20"/>
        </w:rPr>
        <w:t xml:space="preserve">пункты, кабинеты (отделения) врачей общей практики и врачебные амбулатории,</w:t>
      </w:r>
    </w:p>
    <w:p>
      <w:pPr>
        <w:pStyle w:val="1"/>
        <w:jc w:val="both"/>
      </w:pPr>
      <w:r>
        <w:rPr>
          <w:sz w:val="20"/>
        </w:rPr>
        <w:t xml:space="preserve">входящие   в   состав   имеющих   лицензии   на  осуществление  медицинской</w:t>
      </w:r>
    </w:p>
    <w:p>
      <w:pPr>
        <w:pStyle w:val="1"/>
        <w:jc w:val="both"/>
      </w:pPr>
      <w:r>
        <w:rPr>
          <w:sz w:val="20"/>
        </w:rPr>
        <w:t xml:space="preserve">деятельности     медицинских     организаций     государственной    системы</w:t>
      </w:r>
    </w:p>
    <w:p>
      <w:pPr>
        <w:pStyle w:val="1"/>
        <w:jc w:val="both"/>
      </w:pPr>
      <w:r>
        <w:rPr>
          <w:sz w:val="20"/>
        </w:rPr>
        <w:t xml:space="preserve">здравоохранения  и  муниципальной  системы  здравоохранения, намеревающихся</w:t>
      </w:r>
    </w:p>
    <w:p>
      <w:pPr>
        <w:pStyle w:val="1"/>
        <w:jc w:val="both"/>
      </w:pPr>
      <w:r>
        <w:rPr>
          <w:sz w:val="20"/>
        </w:rPr>
        <w:t xml:space="preserve">использовать  газ для отопления и горячего водоснабжения указанных объектов</w:t>
      </w:r>
    </w:p>
    <w:p>
      <w:pPr>
        <w:pStyle w:val="1"/>
        <w:jc w:val="both"/>
      </w:pPr>
      <w:r>
        <w:rPr>
          <w:sz w:val="20"/>
        </w:rPr>
        <w:t xml:space="preserve">капитального строительства, с учетом выполнения мероприятий в рамках такого</w:t>
      </w:r>
    </w:p>
    <w:p>
      <w:pPr>
        <w:pStyle w:val="1"/>
        <w:jc w:val="both"/>
      </w:pPr>
      <w:r>
        <w:rPr>
          <w:sz w:val="20"/>
        </w:rPr>
        <w:t xml:space="preserve">подключения  (технологического присоединения) до границ земельных участков,</w:t>
      </w:r>
    </w:p>
    <w:p>
      <w:pPr>
        <w:pStyle w:val="1"/>
        <w:jc w:val="both"/>
      </w:pPr>
      <w:r>
        <w:rPr>
          <w:sz w:val="20"/>
        </w:rPr>
        <w:t xml:space="preserve">занятых  указанными  объектами  капитального  строительства (далее - объект</w:t>
      </w:r>
    </w:p>
    <w:p>
      <w:pPr>
        <w:pStyle w:val="1"/>
        <w:jc w:val="both"/>
      </w:pPr>
      <w:r>
        <w:rPr>
          <w:sz w:val="20"/>
        </w:rPr>
        <w:t xml:space="preserve">капитального  строительства),  без  взимания его средств при условии, что в</w:t>
      </w:r>
    </w:p>
    <w:p>
      <w:pPr>
        <w:pStyle w:val="1"/>
        <w:jc w:val="both"/>
      </w:pPr>
      <w:r>
        <w:rPr>
          <w:sz w:val="20"/>
        </w:rPr>
        <w:t xml:space="preserve">населенном  пункте,  в котором располагается домовладение физического лица,</w:t>
      </w:r>
    </w:p>
    <w:p>
      <w:pPr>
        <w:pStyle w:val="1"/>
        <w:jc w:val="both"/>
      </w:pPr>
      <w:r>
        <w:rPr>
          <w:sz w:val="20"/>
        </w:rPr>
        <w:t xml:space="preserve">проложены                   газораспределительные                      сети</w:t>
      </w:r>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 адрес домовладения либо объекта капитального</w:t>
      </w:r>
    </w:p>
    <w:p>
      <w:pPr>
        <w:pStyle w:val="1"/>
        <w:jc w:val="both"/>
      </w:pPr>
      <w:r>
        <w:rPr>
          <w:sz w:val="20"/>
        </w:rPr>
        <w:t xml:space="preserve">                              строительства)</w:t>
      </w:r>
    </w:p>
    <w:p>
      <w:pPr>
        <w:pStyle w:val="1"/>
        <w:jc w:val="both"/>
      </w:pPr>
      <w:r>
        <w:rPr>
          <w:sz w:val="20"/>
        </w:rPr>
        <w:t xml:space="preserve">к  сети газораспределения, принадлежащей исполнителю на праве собственности</w:t>
      </w:r>
    </w:p>
    <w:p>
      <w:pPr>
        <w:pStyle w:val="1"/>
        <w:jc w:val="both"/>
      </w:pPr>
      <w:r>
        <w:rPr>
          <w:sz w:val="20"/>
        </w:rPr>
        <w:t xml:space="preserve">или  на  ином  законном  основании, или к технологически связанным с сетями</w:t>
      </w:r>
    </w:p>
    <w:p>
      <w:pPr>
        <w:pStyle w:val="1"/>
        <w:jc w:val="both"/>
      </w:pPr>
      <w:r>
        <w:rPr>
          <w:sz w:val="20"/>
        </w:rPr>
        <w:t xml:space="preserve">исполнителя  сетям  газораспределения  и  (или)  газопотребления  основного</w:t>
      </w:r>
    </w:p>
    <w:p>
      <w:pPr>
        <w:pStyle w:val="1"/>
        <w:jc w:val="both"/>
      </w:pPr>
      <w:r>
        <w:rPr>
          <w:sz w:val="20"/>
        </w:rPr>
        <w:t xml:space="preserve">абонента  (далее  -  сеть газораспределения) с учетом максимальной нагрузки</w:t>
      </w:r>
    </w:p>
    <w:p>
      <w:pPr>
        <w:pStyle w:val="1"/>
        <w:jc w:val="both"/>
      </w:pPr>
      <w:r>
        <w:rPr>
          <w:sz w:val="20"/>
        </w:rPr>
        <w:t xml:space="preserve">(часовым   расходом   газа)  газоиспользующего  оборудования,  указанной  в</w:t>
      </w:r>
    </w:p>
    <w:p>
      <w:pPr>
        <w:pStyle w:val="1"/>
        <w:jc w:val="both"/>
      </w:pPr>
      <w:r>
        <w:rPr>
          <w:sz w:val="20"/>
        </w:rPr>
        <w:t xml:space="preserve">технических    условиях,    заявитель   обязуется   обеспечить   готовность</w:t>
      </w:r>
    </w:p>
    <w:p>
      <w:pPr>
        <w:pStyle w:val="1"/>
        <w:jc w:val="both"/>
      </w:pPr>
      <w:r>
        <w:rPr>
          <w:sz w:val="20"/>
        </w:rPr>
        <w:t xml:space="preserve">газоиспользующего   оборудования  и  сетей  газопотребления  к  подключению</w:t>
      </w:r>
    </w:p>
    <w:p>
      <w:pPr>
        <w:pStyle w:val="1"/>
        <w:jc w:val="both"/>
      </w:pPr>
      <w:r>
        <w:rPr>
          <w:sz w:val="20"/>
        </w:rPr>
        <w:t xml:space="preserve">(технологическому  присоединению)  в  пределах  границ  принадлежащего  ему</w:t>
      </w:r>
    </w:p>
    <w:p>
      <w:pPr>
        <w:pStyle w:val="1"/>
        <w:jc w:val="both"/>
      </w:pPr>
      <w:r>
        <w:rPr>
          <w:sz w:val="20"/>
        </w:rPr>
        <w:t xml:space="preserve">земельного  участка  (за  исключением  случая,  предусмотренного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p>
    <w:p>
      <w:pPr>
        <w:pStyle w:val="1"/>
        <w:jc w:val="both"/>
      </w:pPr>
      <w:r>
        <w:rPr>
          <w:sz w:val="20"/>
        </w:rPr>
        <w:t xml:space="preserve">Правил   подключения   (технологического  присоединения)  газоиспользующего</w:t>
      </w:r>
    </w:p>
    <w:p>
      <w:pPr>
        <w:pStyle w:val="1"/>
        <w:jc w:val="both"/>
      </w:pPr>
      <w:r>
        <w:rPr>
          <w:sz w:val="20"/>
        </w:rPr>
        <w:t xml:space="preserve">оборудования    и    объектов    капитального    строительства    к   сетям</w:t>
      </w:r>
    </w:p>
    <w:p>
      <w:pPr>
        <w:pStyle w:val="1"/>
        <w:jc w:val="both"/>
      </w:pPr>
      <w:r>
        <w:rPr>
          <w:sz w:val="20"/>
        </w:rPr>
        <w:t xml:space="preserve">газораспределения,  утвержденных  постановлением  Правительства  Российской</w:t>
      </w:r>
    </w:p>
    <w:p>
      <w:pPr>
        <w:pStyle w:val="1"/>
        <w:jc w:val="both"/>
      </w:pPr>
      <w:r>
        <w:rPr>
          <w:sz w:val="20"/>
        </w:rPr>
        <w:t xml:space="preserve">Федерации  от 13 сентября 2021 г. N 1547 "Об утверждении Правил подключения</w:t>
      </w:r>
    </w:p>
    <w:p>
      <w:pPr>
        <w:pStyle w:val="1"/>
        <w:jc w:val="both"/>
      </w:pPr>
      <w:r>
        <w:rPr>
          <w:sz w:val="20"/>
        </w:rPr>
        <w:t xml:space="preserve">(технологического  присоединения) газоиспользующего оборудования и объектов</w:t>
      </w:r>
    </w:p>
    <w:p>
      <w:pPr>
        <w:pStyle w:val="1"/>
        <w:jc w:val="both"/>
      </w:pPr>
      <w:r>
        <w:rPr>
          <w:sz w:val="20"/>
        </w:rPr>
        <w:t xml:space="preserve">капитального   строительства   к  сетям  газораспределения  и  о  признании</w:t>
      </w:r>
    </w:p>
    <w:p>
      <w:pPr>
        <w:pStyle w:val="1"/>
        <w:jc w:val="both"/>
      </w:pPr>
      <w:r>
        <w:rPr>
          <w:sz w:val="20"/>
        </w:rPr>
        <w:t xml:space="preserve">утратившими  силу  некоторых  актов  Правительства  Российской  Федерации")</w:t>
      </w:r>
    </w:p>
    <w:p>
      <w:pPr>
        <w:pStyle w:val="1"/>
        <w:jc w:val="both"/>
      </w:pPr>
      <w:r>
        <w:rPr>
          <w:sz w:val="20"/>
        </w:rPr>
        <w:t xml:space="preserve">(далее           -                    Правила),              расположенного</w:t>
      </w:r>
    </w:p>
    <w:p>
      <w:pPr>
        <w:pStyle w:val="1"/>
        <w:jc w:val="both"/>
      </w:pPr>
      <w:r>
        <w:rPr>
          <w:sz w:val="20"/>
        </w:rPr>
        <w:t xml:space="preserve">__________________________________________________________________________,</w:t>
      </w:r>
    </w:p>
    <w:p>
      <w:pPr>
        <w:pStyle w:val="1"/>
        <w:jc w:val="both"/>
      </w:pPr>
      <w:r>
        <w:rPr>
          <w:sz w:val="20"/>
        </w:rPr>
        <w:t xml:space="preserve">           (указать область, район, населенный пункт, улицу, дом</w:t>
      </w:r>
    </w:p>
    <w:p>
      <w:pPr>
        <w:pStyle w:val="1"/>
        <w:jc w:val="both"/>
      </w:pPr>
      <w:r>
        <w:rPr>
          <w:sz w:val="20"/>
        </w:rPr>
        <w:t xml:space="preserve">           и (или) кадастровый номер и адрес земельного участка)</w:t>
      </w:r>
    </w:p>
    <w:p>
      <w:pPr>
        <w:pStyle w:val="1"/>
        <w:jc w:val="both"/>
      </w:pPr>
      <w:r>
        <w:rPr>
          <w:sz w:val="20"/>
        </w:rPr>
        <w:t xml:space="preserve">а   единый  оператор  газификации  или  региональный  оператор  газификации</w:t>
      </w:r>
    </w:p>
    <w:p>
      <w:pPr>
        <w:pStyle w:val="1"/>
        <w:jc w:val="both"/>
      </w:pPr>
      <w:r>
        <w:rPr>
          <w:sz w:val="20"/>
        </w:rPr>
        <w:t xml:space="preserve">обеспечит  подключение (технологическое присоединение) объекта капитального</w:t>
      </w:r>
    </w:p>
    <w:p>
      <w:pPr>
        <w:pStyle w:val="1"/>
        <w:jc w:val="both"/>
      </w:pPr>
      <w:r>
        <w:rPr>
          <w:sz w:val="20"/>
        </w:rPr>
        <w:t xml:space="preserve">строительства к сети газораспределения.</w:t>
      </w:r>
    </w:p>
    <w:p>
      <w:pPr>
        <w:pStyle w:val="0"/>
        <w:ind w:firstLine="540"/>
        <w:jc w:val="both"/>
      </w:pPr>
      <w:r>
        <w:rPr>
          <w:sz w:val="20"/>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history="0" w:anchor="P2661" w:tooltip="                            ТЕХНИЧЕСКИЕ УСЛОВИЯ">
        <w:r>
          <w:rPr>
            <w:sz w:val="20"/>
            <w:color w:val="0000ff"/>
          </w:rPr>
          <w:t xml:space="preserve">приложению</w:t>
        </w:r>
      </w:hyperlink>
      <w:r>
        <w:rPr>
          <w:sz w:val="20"/>
        </w:rPr>
        <w:t xml:space="preserve"> (далее - технические условия), являющимися неотъемлемой частью настоящего договора.</w:t>
      </w:r>
    </w:p>
    <w:bookmarkStart w:id="2425" w:name="P2425"/>
    <w:bookmarkEnd w:id="2425"/>
    <w:p>
      <w:pPr>
        <w:pStyle w:val="0"/>
        <w:spacing w:before="200" w:line-rule="auto"/>
        <w:ind w:firstLine="540"/>
        <w:jc w:val="both"/>
      </w:pPr>
      <w:r>
        <w:rPr>
          <w:sz w:val="20"/>
        </w:rPr>
        <w:t xml:space="preserve">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pPr>
        <w:pStyle w:val="0"/>
        <w:spacing w:before="200" w:line-rule="auto"/>
        <w:ind w:firstLine="540"/>
        <w:jc w:val="both"/>
      </w:pPr>
      <w:r>
        <w:rPr>
          <w:sz w:val="20"/>
        </w:rPr>
        <w:t xml:space="preserve">Последний день срока, установленного в </w:t>
      </w:r>
      <w:hyperlink w:history="0" w:anchor="P2425" w:tooltip="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r>
          <w:rPr>
            <w:sz w:val="20"/>
            <w:color w:val="0000ff"/>
          </w:rPr>
          <w:t xml:space="preserve">абзаце первом</w:t>
        </w:r>
      </w:hyperlink>
      <w:r>
        <w:rPr>
          <w:sz w:val="20"/>
        </w:rP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pPr>
        <w:pStyle w:val="0"/>
        <w:jc w:val="both"/>
      </w:pPr>
      <w:r>
        <w:rPr>
          <w:sz w:val="20"/>
        </w:rPr>
      </w:r>
    </w:p>
    <w:p>
      <w:pPr>
        <w:pStyle w:val="0"/>
        <w:outlineLvl w:val="2"/>
        <w:jc w:val="center"/>
      </w:pPr>
      <w:r>
        <w:rPr>
          <w:sz w:val="20"/>
        </w:rPr>
        <w:t xml:space="preserve">II. Обязанности и права сторон</w:t>
      </w:r>
    </w:p>
    <w:p>
      <w:pPr>
        <w:pStyle w:val="0"/>
        <w:jc w:val="both"/>
      </w:pPr>
      <w:r>
        <w:rPr>
          <w:sz w:val="20"/>
        </w:rPr>
      </w:r>
    </w:p>
    <w:p>
      <w:pPr>
        <w:pStyle w:val="0"/>
        <w:ind w:firstLine="540"/>
        <w:jc w:val="both"/>
      </w:pPr>
      <w:r>
        <w:rPr>
          <w:sz w:val="20"/>
        </w:rPr>
        <w:t xml:space="preserve">4. Исполнитель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w:t>
      </w:r>
    </w:p>
    <w:p>
      <w:pPr>
        <w:pStyle w:val="0"/>
        <w:spacing w:before="200" w:line-rule="auto"/>
        <w:ind w:firstLine="540"/>
        <w:jc w:val="both"/>
      </w:pPr>
      <w:r>
        <w:rPr>
          <w:sz w:val="20"/>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pPr>
        <w:pStyle w:val="0"/>
        <w:spacing w:before="200" w:line-rule="auto"/>
        <w:ind w:firstLine="540"/>
        <w:jc w:val="both"/>
      </w:pPr>
      <w:r>
        <w:rPr>
          <w:sz w:val="20"/>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history="0" w:anchor="P2661" w:tooltip="                            ТЕХНИЧЕСКИЕ УСЛОВИЯ">
        <w:r>
          <w:rPr>
            <w:sz w:val="20"/>
            <w:color w:val="0000ff"/>
          </w:rPr>
          <w:t xml:space="preserve">приложение</w:t>
        </w:r>
      </w:hyperlink>
      <w:r>
        <w:rPr>
          <w:sz w:val="20"/>
        </w:rPr>
        <w:t xml:space="preserve"> к настоящему договору);</w:t>
      </w:r>
    </w:p>
    <w:p>
      <w:pPr>
        <w:pStyle w:val="0"/>
        <w:spacing w:before="200" w:line-rule="auto"/>
        <w:ind w:firstLine="540"/>
        <w:jc w:val="both"/>
      </w:pPr>
      <w:r>
        <w:rPr>
          <w:sz w:val="20"/>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history="0" w:anchor="P2425" w:tooltip="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r>
          <w:rPr>
            <w:sz w:val="20"/>
            <w:color w:val="0000ff"/>
          </w:rPr>
          <w:t xml:space="preserve">пунктом 3</w:t>
        </w:r>
      </w:hyperlink>
      <w:r>
        <w:rPr>
          <w:sz w:val="20"/>
        </w:rPr>
        <w:t xml:space="preserve"> настоящего договора (при необходимости выполнения таких мероприятий);</w:t>
      </w:r>
    </w:p>
    <w:p>
      <w:pPr>
        <w:pStyle w:val="0"/>
        <w:spacing w:before="200" w:line-rule="auto"/>
        <w:ind w:firstLine="540"/>
        <w:jc w:val="both"/>
      </w:pPr>
      <w:r>
        <w:rPr>
          <w:sz w:val="20"/>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history="0" w:anchor="P2425" w:tooltip="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
        <w:r>
          <w:rPr>
            <w:sz w:val="20"/>
            <w:color w:val="0000ff"/>
          </w:rPr>
          <w:t xml:space="preserve">пунктом 3</w:t>
        </w:r>
      </w:hyperlink>
      <w:r>
        <w:rPr>
          <w:sz w:val="20"/>
        </w:rPr>
        <w:t xml:space="preserve"> настоящего договора;</w:t>
      </w:r>
    </w:p>
    <w:p>
      <w:pPr>
        <w:pStyle w:val="0"/>
        <w:spacing w:before="200" w:line-rule="auto"/>
        <w:ind w:firstLine="540"/>
        <w:jc w:val="both"/>
      </w:pPr>
      <w:r>
        <w:rPr>
          <w:sz w:val="20"/>
        </w:rPr>
        <w:t xml:space="preserve">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pPr>
        <w:pStyle w:val="0"/>
        <w:spacing w:before="200" w:line-rule="auto"/>
        <w:ind w:firstLine="540"/>
        <w:jc w:val="both"/>
      </w:pPr>
      <w:r>
        <w:rPr>
          <w:sz w:val="20"/>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государственных и муниципальных услуг (функций) (далее - региональный портал);</w:t>
      </w:r>
    </w:p>
    <w:p>
      <w:pPr>
        <w:pStyle w:val="0"/>
        <w:spacing w:before="200" w:line-rule="auto"/>
        <w:ind w:firstLine="540"/>
        <w:jc w:val="both"/>
      </w:pPr>
      <w:r>
        <w:rPr>
          <w:sz w:val="20"/>
        </w:rPr>
        <w:t xml:space="preserve">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pPr>
        <w:pStyle w:val="0"/>
        <w:spacing w:before="200" w:line-rule="auto"/>
        <w:ind w:firstLine="540"/>
        <w:jc w:val="both"/>
      </w:pPr>
      <w:r>
        <w:rPr>
          <w:sz w:val="20"/>
        </w:rPr>
        <w:t xml:space="preserve">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pPr>
        <w:pStyle w:val="0"/>
        <w:spacing w:before="200" w:line-rule="auto"/>
        <w:ind w:firstLine="540"/>
        <w:jc w:val="both"/>
      </w:pPr>
      <w:r>
        <w:rPr>
          <w:sz w:val="20"/>
        </w:rPr>
        <w:t xml:space="preserve">в случае поступления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pStyle w:val="0"/>
        <w:spacing w:before="200" w:line-rule="auto"/>
        <w:ind w:firstLine="540"/>
        <w:jc w:val="both"/>
      </w:pPr>
      <w:r>
        <w:rPr>
          <w:sz w:val="20"/>
        </w:rPr>
        <w:t xml:space="preserve">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pPr>
        <w:pStyle w:val="0"/>
        <w:spacing w:before="200" w:line-rule="auto"/>
        <w:ind w:firstLine="540"/>
        <w:jc w:val="both"/>
      </w:pPr>
      <w:r>
        <w:rPr>
          <w:sz w:val="20"/>
        </w:rPr>
        <w:t xml:space="preserve">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pPr>
        <w:pStyle w:val="0"/>
        <w:spacing w:before="200" w:line-rule="auto"/>
        <w:ind w:firstLine="540"/>
        <w:jc w:val="both"/>
      </w:pPr>
      <w:r>
        <w:rPr>
          <w:sz w:val="20"/>
        </w:rPr>
        <w:t xml:space="preserve">5. Исполнитель вправе:</w:t>
      </w:r>
    </w:p>
    <w:p>
      <w:pPr>
        <w:pStyle w:val="0"/>
        <w:spacing w:before="200" w:line-rule="auto"/>
        <w:ind w:firstLine="540"/>
        <w:jc w:val="both"/>
      </w:pPr>
      <w:r>
        <w:rPr>
          <w:sz w:val="20"/>
        </w:rPr>
        <w:t xml:space="preserve">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pPr>
        <w:pStyle w:val="0"/>
        <w:spacing w:before="200" w:line-rule="auto"/>
        <w:ind w:firstLine="540"/>
        <w:jc w:val="both"/>
      </w:pPr>
      <w:r>
        <w:rPr>
          <w:sz w:val="20"/>
        </w:rP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history="0" w:anchor="P357" w:tooltip="72. Исполнитель обязан:">
        <w:r>
          <w:rPr>
            <w:sz w:val="20"/>
            <w:color w:val="0000ff"/>
          </w:rPr>
          <w:t xml:space="preserve">пункте 72</w:t>
        </w:r>
      </w:hyperlink>
      <w:r>
        <w:rPr>
          <w:sz w:val="20"/>
        </w:rPr>
        <w:t xml:space="preserve"> Правил;</w:t>
      </w:r>
    </w:p>
    <w:p>
      <w:pPr>
        <w:pStyle w:val="0"/>
        <w:spacing w:before="200" w:line-rule="auto"/>
        <w:ind w:firstLine="540"/>
        <w:jc w:val="both"/>
      </w:pPr>
      <w:r>
        <w:rPr>
          <w:sz w:val="20"/>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pPr>
        <w:pStyle w:val="0"/>
        <w:spacing w:before="200" w:line-rule="auto"/>
        <w:ind w:firstLine="540"/>
        <w:jc w:val="both"/>
      </w:pPr>
      <w:r>
        <w:rPr>
          <w:sz w:val="20"/>
        </w:rPr>
        <w:t xml:space="preserve">6. Заявитель обязан:</w:t>
      </w:r>
    </w:p>
    <w:p>
      <w:pPr>
        <w:pStyle w:val="0"/>
        <w:spacing w:before="200" w:line-rule="auto"/>
        <w:ind w:firstLine="540"/>
        <w:jc w:val="both"/>
      </w:pPr>
      <w:r>
        <w:rPr>
          <w:sz w:val="20"/>
        </w:rPr>
        <w:t xml:space="preserve">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pPr>
        <w:pStyle w:val="0"/>
        <w:spacing w:before="200" w:line-rule="auto"/>
        <w:ind w:firstLine="540"/>
        <w:jc w:val="both"/>
      </w:pPr>
      <w:r>
        <w:rPr>
          <w:sz w:val="20"/>
        </w:rPr>
        <w:t xml:space="preserve">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pPr>
        <w:pStyle w:val="0"/>
        <w:spacing w:before="200" w:line-rule="auto"/>
        <w:ind w:firstLine="540"/>
        <w:jc w:val="both"/>
      </w:pPr>
      <w:r>
        <w:rPr>
          <w:sz w:val="20"/>
        </w:rPr>
        <w:t xml:space="preserve">в случае поступления в соответствии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pPr>
        <w:pStyle w:val="0"/>
        <w:spacing w:before="200" w:line-rule="auto"/>
        <w:ind w:firstLine="540"/>
        <w:jc w:val="both"/>
      </w:pPr>
      <w:r>
        <w:rPr>
          <w:sz w:val="20"/>
        </w:rPr>
        <w:t xml:space="preserve">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pPr>
        <w:pStyle w:val="0"/>
        <w:spacing w:before="200" w:line-rule="auto"/>
        <w:ind w:firstLine="540"/>
        <w:jc w:val="both"/>
      </w:pPr>
      <w:r>
        <w:rPr>
          <w:sz w:val="20"/>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pPr>
        <w:pStyle w:val="0"/>
        <w:spacing w:before="200" w:line-rule="auto"/>
        <w:ind w:firstLine="540"/>
        <w:jc w:val="both"/>
      </w:pPr>
      <w:r>
        <w:rPr>
          <w:sz w:val="20"/>
        </w:rPr>
        <w:t xml:space="preserve">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pPr>
        <w:pStyle w:val="0"/>
        <w:spacing w:before="200" w:line-rule="auto"/>
        <w:ind w:firstLine="540"/>
        <w:jc w:val="both"/>
      </w:pPr>
      <w:r>
        <w:rPr>
          <w:sz w:val="20"/>
        </w:rP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pPr>
        <w:pStyle w:val="0"/>
        <w:spacing w:before="200" w:line-rule="auto"/>
        <w:ind w:firstLine="540"/>
        <w:jc w:val="both"/>
      </w:pPr>
      <w:r>
        <w:rPr>
          <w:sz w:val="20"/>
        </w:rPr>
        <w:t xml:space="preserve">уведомить исполнителя о выполнении технических условий в порядке, определенном настоящим договором;</w:t>
      </w:r>
    </w:p>
    <w:p>
      <w:pPr>
        <w:pStyle w:val="0"/>
        <w:spacing w:before="200" w:line-rule="auto"/>
        <w:ind w:firstLine="540"/>
        <w:jc w:val="both"/>
      </w:pPr>
      <w:r>
        <w:rPr>
          <w:sz w:val="20"/>
        </w:rPr>
        <w:t xml:space="preserve">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pPr>
        <w:pStyle w:val="0"/>
        <w:spacing w:before="200" w:line-rule="auto"/>
        <w:ind w:firstLine="540"/>
        <w:jc w:val="both"/>
      </w:pPr>
      <w:r>
        <w:rPr>
          <w:sz w:val="20"/>
        </w:rPr>
        <w:t xml:space="preserve">подписать акт о готовности в день его составления исполнителем;</w:t>
      </w:r>
    </w:p>
    <w:p>
      <w:pPr>
        <w:pStyle w:val="0"/>
        <w:spacing w:before="200" w:line-rule="auto"/>
        <w:ind w:firstLine="540"/>
        <w:jc w:val="both"/>
      </w:pPr>
      <w:r>
        <w:rPr>
          <w:sz w:val="20"/>
        </w:rP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history="0" w:anchor="P417" w:tooltip="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подпунктами &quot;а&quot;, &quot;в&quot; и &quot;д&quot; пункта 71 настоящих Правил). В договоре о подключении указываются мероприятия по подключению (технологическому присо...">
        <w:r>
          <w:rPr>
            <w:sz w:val="20"/>
            <w:color w:val="0000ff"/>
          </w:rPr>
          <w:t xml:space="preserve">пункте 90</w:t>
        </w:r>
      </w:hyperlink>
      <w:r>
        <w:rPr>
          <w:sz w:val="20"/>
        </w:rPr>
        <w:t xml:space="preserve"> Правил, в рамках выполнения мероприятий по подключению (технологическому присоединению), предусмотренных настоящим договором);</w:t>
      </w:r>
    </w:p>
    <w:p>
      <w:pPr>
        <w:pStyle w:val="0"/>
        <w:spacing w:before="200" w:line-rule="auto"/>
        <w:ind w:firstLine="540"/>
        <w:jc w:val="both"/>
      </w:pPr>
      <w:r>
        <w:rPr>
          <w:sz w:val="20"/>
        </w:rPr>
        <w:t xml:space="preserve">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pPr>
        <w:pStyle w:val="0"/>
        <w:spacing w:before="200" w:line-rule="auto"/>
        <w:ind w:firstLine="540"/>
        <w:jc w:val="both"/>
      </w:pPr>
      <w:r>
        <w:rPr>
          <w:sz w:val="20"/>
        </w:rPr>
        <w:t xml:space="preserve">7. Заявитель вправе:</w:t>
      </w:r>
    </w:p>
    <w:p>
      <w:pPr>
        <w:pStyle w:val="0"/>
        <w:spacing w:before="200" w:line-rule="auto"/>
        <w:ind w:firstLine="540"/>
        <w:jc w:val="both"/>
      </w:pPr>
      <w:r>
        <w:rPr>
          <w:sz w:val="20"/>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spacing w:before="200" w:line-rule="auto"/>
        <w:ind w:firstLine="540"/>
        <w:jc w:val="both"/>
      </w:pPr>
      <w:r>
        <w:rPr>
          <w:sz w:val="20"/>
        </w:rP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pPr>
        <w:pStyle w:val="0"/>
        <w:spacing w:before="200" w:line-rule="auto"/>
        <w:ind w:firstLine="540"/>
        <w:jc w:val="both"/>
      </w:pPr>
      <w:r>
        <w:rPr>
          <w:sz w:val="20"/>
        </w:rPr>
        <w:t xml:space="preserve">направить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pPr>
        <w:pStyle w:val="0"/>
        <w:spacing w:before="200" w:line-rule="auto"/>
        <w:ind w:firstLine="540"/>
        <w:jc w:val="both"/>
      </w:pPr>
      <w:r>
        <w:rPr>
          <w:sz w:val="20"/>
        </w:rP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pPr>
        <w:pStyle w:val="0"/>
        <w:spacing w:before="200" w:line-rule="auto"/>
        <w:ind w:firstLine="540"/>
        <w:jc w:val="both"/>
      </w:pPr>
      <w:r>
        <w:rPr>
          <w:sz w:val="20"/>
        </w:rPr>
        <w:t xml:space="preserve">8. Единый оператор газификации или региональный оператор газификации обязан:</w:t>
      </w:r>
    </w:p>
    <w:p>
      <w:pPr>
        <w:pStyle w:val="0"/>
        <w:spacing w:before="200" w:line-rule="auto"/>
        <w:ind w:firstLine="540"/>
        <w:jc w:val="both"/>
      </w:pPr>
      <w:r>
        <w:rPr>
          <w:sz w:val="20"/>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pPr>
        <w:pStyle w:val="0"/>
        <w:spacing w:before="200" w:line-rule="auto"/>
        <w:ind w:firstLine="540"/>
        <w:jc w:val="both"/>
      </w:pPr>
      <w:r>
        <w:rPr>
          <w:sz w:val="20"/>
        </w:rP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pPr>
        <w:pStyle w:val="0"/>
        <w:spacing w:before="200" w:line-rule="auto"/>
        <w:ind w:firstLine="540"/>
        <w:jc w:val="both"/>
      </w:pPr>
      <w:r>
        <w:rPr>
          <w:sz w:val="20"/>
        </w:rPr>
        <w:t xml:space="preserve">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pPr>
        <w:pStyle w:val="0"/>
        <w:spacing w:before="200" w:line-rule="auto"/>
        <w:ind w:firstLine="540"/>
        <w:jc w:val="both"/>
      </w:pPr>
      <w:r>
        <w:rPr>
          <w:sz w:val="20"/>
        </w:rPr>
        <w:t xml:space="preserve">10. В день осуществления фактического присоединения (врезки и пуска газа) стороны подписывают акт о подключении (технологическом присоединении).</w:t>
      </w:r>
    </w:p>
    <w:p>
      <w:pPr>
        <w:pStyle w:val="0"/>
        <w:jc w:val="both"/>
      </w:pPr>
      <w:r>
        <w:rPr>
          <w:sz w:val="20"/>
        </w:rPr>
      </w:r>
    </w:p>
    <w:p>
      <w:pPr>
        <w:pStyle w:val="0"/>
        <w:outlineLvl w:val="2"/>
        <w:jc w:val="center"/>
      </w:pPr>
      <w:r>
        <w:rPr>
          <w:sz w:val="20"/>
        </w:rPr>
        <w:t xml:space="preserve">III. Плата за подключение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0"/>
        <w:ind w:firstLine="540"/>
        <w:jc w:val="both"/>
      </w:pPr>
      <w:r>
        <w:rPr>
          <w:sz w:val="20"/>
        </w:rPr>
        <w:t xml:space="preserve">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pPr>
        <w:pStyle w:val="1"/>
        <w:spacing w:before="200" w:line-rule="auto"/>
        <w:jc w:val="both"/>
      </w:pPr>
      <w:r>
        <w:rPr>
          <w:sz w:val="20"/>
        </w:rPr>
        <w:t xml:space="preserve">    12.  Размер платы за подключение (технологическое присоединение) (далее</w:t>
      </w:r>
    </w:p>
    <w:p>
      <w:pPr>
        <w:pStyle w:val="1"/>
        <w:jc w:val="both"/>
      </w:pPr>
      <w:r>
        <w:rPr>
          <w:sz w:val="20"/>
        </w:rPr>
        <w:t xml:space="preserve">- плата) определяется в соответствии с решением </w:t>
      </w:r>
      <w:hyperlink w:history="0" w:anchor="P2644" w:tooltip="&lt;2&gt; За исключением платы за поставку газоиспользующего оборудования и (или) поставку прибора учета газа.">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органа исполнительной власти субъекта Российской Федерации</w:t>
      </w:r>
    </w:p>
    <w:p>
      <w:pPr>
        <w:pStyle w:val="1"/>
        <w:jc w:val="both"/>
      </w:pPr>
      <w:r>
        <w:rPr>
          <w:sz w:val="20"/>
        </w:rPr>
        <w:t xml:space="preserve">             в области государственного регулирования тарифов)</w:t>
      </w:r>
    </w:p>
    <w:p>
      <w:pPr>
        <w:pStyle w:val="1"/>
        <w:jc w:val="both"/>
      </w:pPr>
      <w:r>
        <w:rPr>
          <w:sz w:val="20"/>
        </w:rPr>
        <w:t xml:space="preserve">от __________ N ________ и составляет _______ рублей __ копеек, в том числе</w:t>
      </w:r>
    </w:p>
    <w:p>
      <w:pPr>
        <w:pStyle w:val="1"/>
        <w:jc w:val="both"/>
      </w:pPr>
      <w:r>
        <w:rPr>
          <w:sz w:val="20"/>
        </w:rPr>
        <w:t xml:space="preserve">НДС  ________  рублей  __  копеек  (сумма прописью) </w:t>
      </w:r>
      <w:hyperlink w:history="0" w:anchor="P2645" w:tooltip="&lt;3&gt; Указывается &quot;0&quot;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
        <w:r>
          <w:rPr>
            <w:sz w:val="20"/>
            <w:color w:val="0000ff"/>
          </w:rPr>
          <w:t xml:space="preserve">&lt;3&gt;</w:t>
        </w:r>
      </w:hyperlink>
      <w:r>
        <w:rPr>
          <w:sz w:val="20"/>
        </w:rPr>
        <w:t xml:space="preserve">, а также стоимостью</w:t>
      </w:r>
    </w:p>
    <w:p>
      <w:pPr>
        <w:pStyle w:val="1"/>
        <w:jc w:val="both"/>
      </w:pPr>
      <w:r>
        <w:rPr>
          <w:sz w:val="20"/>
        </w:rPr>
        <w:t xml:space="preserve">газоиспользующего оборудования и (или) прибора учета газа.</w:t>
      </w:r>
    </w:p>
    <w:p>
      <w:pPr>
        <w:pStyle w:val="0"/>
        <w:ind w:firstLine="540"/>
        <w:jc w:val="both"/>
      </w:pPr>
      <w:r>
        <w:rPr>
          <w:sz w:val="20"/>
        </w:rPr>
        <w:t xml:space="preserve">13. Внесение платы осуществляется заявителем в следующем порядке:</w:t>
      </w:r>
    </w:p>
    <w:p>
      <w:pPr>
        <w:pStyle w:val="0"/>
        <w:spacing w:before="200" w:line-rule="auto"/>
        <w:ind w:firstLine="540"/>
        <w:jc w:val="both"/>
      </w:pPr>
      <w:r>
        <w:rPr>
          <w:sz w:val="20"/>
        </w:rPr>
        <w:t xml:space="preserve">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pPr>
        <w:pStyle w:val="0"/>
        <w:spacing w:before="200" w:line-rule="auto"/>
        <w:ind w:firstLine="540"/>
        <w:jc w:val="both"/>
      </w:pPr>
      <w:r>
        <w:rPr>
          <w:sz w:val="20"/>
        </w:rPr>
        <w:t xml:space="preserve">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pPr>
        <w:pStyle w:val="0"/>
        <w:spacing w:before="200" w:line-rule="auto"/>
        <w:ind w:firstLine="540"/>
        <w:jc w:val="both"/>
      </w:pPr>
      <w:r>
        <w:rPr>
          <w:sz w:val="20"/>
        </w:rPr>
        <w:t xml:space="preserve">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pPr>
        <w:pStyle w:val="0"/>
        <w:jc w:val="both"/>
      </w:pPr>
      <w:r>
        <w:rPr>
          <w:sz w:val="20"/>
        </w:rPr>
      </w:r>
    </w:p>
    <w:p>
      <w:pPr>
        <w:pStyle w:val="0"/>
        <w:outlineLvl w:val="2"/>
        <w:jc w:val="center"/>
      </w:pPr>
      <w:r>
        <w:rPr>
          <w:sz w:val="20"/>
        </w:rPr>
        <w:t xml:space="preserve">IV. Ответственность сторон</w:t>
      </w:r>
    </w:p>
    <w:p>
      <w:pPr>
        <w:pStyle w:val="0"/>
        <w:jc w:val="both"/>
      </w:pPr>
      <w:r>
        <w:rPr>
          <w:sz w:val="20"/>
        </w:rPr>
      </w:r>
    </w:p>
    <w:p>
      <w:pPr>
        <w:pStyle w:val="0"/>
        <w:ind w:firstLine="540"/>
        <w:jc w:val="both"/>
      </w:pPr>
      <w:r>
        <w:rPr>
          <w:sz w:val="20"/>
        </w:rPr>
        <w:t xml:space="preserve">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pPr>
        <w:pStyle w:val="0"/>
        <w:jc w:val="both"/>
      </w:pPr>
      <w:r>
        <w:rPr>
          <w:sz w:val="20"/>
        </w:rPr>
      </w:r>
    </w:p>
    <w:p>
      <w:pPr>
        <w:pStyle w:val="0"/>
        <w:outlineLvl w:val="2"/>
        <w:jc w:val="center"/>
      </w:pPr>
      <w:r>
        <w:rPr>
          <w:sz w:val="20"/>
        </w:rPr>
        <w:t xml:space="preserve">V. Порядок мониторинга выполнения технических условий</w:t>
      </w:r>
    </w:p>
    <w:p>
      <w:pPr>
        <w:pStyle w:val="0"/>
        <w:jc w:val="both"/>
      </w:pPr>
      <w:r>
        <w:rPr>
          <w:sz w:val="20"/>
        </w:rPr>
      </w:r>
    </w:p>
    <w:p>
      <w:pPr>
        <w:pStyle w:val="0"/>
        <w:ind w:firstLine="540"/>
        <w:jc w:val="both"/>
      </w:pPr>
      <w:r>
        <w:rPr>
          <w:sz w:val="20"/>
        </w:rPr>
        <w:t xml:space="preserve">17. Мониторинг выполнения заявителем технических условий не проводится в случае обращения заявителя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pPr>
        <w:pStyle w:val="0"/>
        <w:spacing w:before="200" w:line-rule="auto"/>
        <w:ind w:firstLine="540"/>
        <w:jc w:val="both"/>
      </w:pPr>
      <w:r>
        <w:rPr>
          <w:sz w:val="20"/>
        </w:rPr>
        <w:t xml:space="preserve">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pPr>
        <w:pStyle w:val="0"/>
        <w:spacing w:before="200" w:line-rule="auto"/>
        <w:ind w:firstLine="540"/>
        <w:jc w:val="both"/>
      </w:pPr>
      <w:r>
        <w:rPr>
          <w:sz w:val="20"/>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pPr>
        <w:pStyle w:val="0"/>
        <w:spacing w:before="200" w:line-rule="auto"/>
        <w:ind w:firstLine="540"/>
        <w:jc w:val="both"/>
      </w:pPr>
      <w:r>
        <w:rPr>
          <w:sz w:val="20"/>
        </w:rPr>
        <w:t xml:space="preserve">20. Порядок осуществления мониторинга выполнения заявителем технических условий включает следующие мероприятия:</w:t>
      </w:r>
    </w:p>
    <w:p>
      <w:pPr>
        <w:pStyle w:val="0"/>
        <w:spacing w:before="200" w:line-rule="auto"/>
        <w:ind w:firstLine="540"/>
        <w:jc w:val="both"/>
      </w:pPr>
      <w:r>
        <w:rPr>
          <w:sz w:val="20"/>
        </w:rPr>
        <w:t xml:space="preserve">а) подача заявителем уведомления о выполнении технических условий с приложением документов в соответствии с </w:t>
      </w:r>
      <w:hyperlink w:history="0" w:anchor="P2508" w:tooltip="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quot;Об утверждении технического регламент...">
        <w:r>
          <w:rPr>
            <w:sz w:val="20"/>
            <w:color w:val="0000ff"/>
          </w:rPr>
          <w:t xml:space="preserve">пунктом 21</w:t>
        </w:r>
      </w:hyperlink>
      <w:r>
        <w:rPr>
          <w:sz w:val="20"/>
        </w:rPr>
        <w:t xml:space="preserve"> настоящего договора;</w:t>
      </w:r>
    </w:p>
    <w:p>
      <w:pPr>
        <w:pStyle w:val="0"/>
        <w:spacing w:before="200" w:line-rule="auto"/>
        <w:ind w:firstLine="540"/>
        <w:jc w:val="both"/>
      </w:pPr>
      <w:r>
        <w:rPr>
          <w:sz w:val="20"/>
        </w:rPr>
        <w:t xml:space="preserve">б) проверка исполнителем документов, поданных заявителем вместе с уведомлением о выполнении технических условий;</w:t>
      </w:r>
    </w:p>
    <w:p>
      <w:pPr>
        <w:pStyle w:val="0"/>
        <w:spacing w:before="200" w:line-rule="auto"/>
        <w:ind w:firstLine="540"/>
        <w:jc w:val="both"/>
      </w:pPr>
      <w:r>
        <w:rPr>
          <w:sz w:val="20"/>
        </w:rPr>
        <w:t xml:space="preserve">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pPr>
        <w:pStyle w:val="0"/>
        <w:spacing w:before="200" w:line-rule="auto"/>
        <w:ind w:firstLine="540"/>
        <w:jc w:val="both"/>
      </w:pPr>
      <w:r>
        <w:rPr>
          <w:sz w:val="20"/>
        </w:rP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pPr>
        <w:pStyle w:val="0"/>
        <w:spacing w:before="200" w:line-rule="auto"/>
        <w:ind w:firstLine="540"/>
        <w:jc w:val="both"/>
      </w:pPr>
      <w:r>
        <w:rPr>
          <w:sz w:val="20"/>
        </w:rPr>
        <w:t xml:space="preserve">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pPr>
        <w:pStyle w:val="0"/>
        <w:spacing w:before="200" w:line-rule="auto"/>
        <w:ind w:firstLine="540"/>
        <w:jc w:val="both"/>
      </w:pPr>
      <w:r>
        <w:rPr>
          <w:sz w:val="20"/>
        </w:rPr>
        <w:t xml:space="preserve">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pPr>
        <w:pStyle w:val="0"/>
        <w:spacing w:before="200" w:line-rule="auto"/>
        <w:ind w:firstLine="540"/>
        <w:jc w:val="both"/>
      </w:pPr>
      <w:r>
        <w:rPr>
          <w:sz w:val="20"/>
        </w:rPr>
        <w:t xml:space="preserve">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pPr>
        <w:pStyle w:val="0"/>
        <w:spacing w:before="200" w:line-rule="auto"/>
        <w:ind w:firstLine="540"/>
        <w:jc w:val="both"/>
      </w:pPr>
      <w:r>
        <w:rPr>
          <w:sz w:val="20"/>
        </w:rPr>
        <w:t xml:space="preserve">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bookmarkStart w:id="2508" w:name="P2508"/>
    <w:bookmarkEnd w:id="2508"/>
    <w:p>
      <w:pPr>
        <w:pStyle w:val="0"/>
        <w:spacing w:before="200" w:line-rule="auto"/>
        <w:ind w:firstLine="540"/>
        <w:jc w:val="both"/>
      </w:pPr>
      <w:r>
        <w:rPr>
          <w:sz w:val="20"/>
        </w:rP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w:history="0" r:id="rId106" w:tooltip="Постановление Правительства РФ от 29.10.2010 N 870 (ред. от 14.12.2018) &quot;Об утверждении технического регламента о безопасности сетей газораспределения и газопотребления&quot; {КонсультантПлюс}">
        <w:r>
          <w:rPr>
            <w:sz w:val="20"/>
            <w:color w:val="0000ff"/>
          </w:rPr>
          <w:t xml:space="preserve">пунктом 95</w:t>
        </w:r>
      </w:hyperlink>
      <w:r>
        <w:rPr>
          <w:sz w:val="20"/>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pPr>
        <w:pStyle w:val="0"/>
        <w:spacing w:before="200" w:line-rule="auto"/>
        <w:ind w:firstLine="540"/>
        <w:jc w:val="both"/>
      </w:pPr>
      <w:r>
        <w:rPr>
          <w:sz w:val="20"/>
        </w:rPr>
        <w:t xml:space="preserve">22. По результатам мониторинга выполнения заявителем технических условий исполнителем составляется акт о готовности.</w:t>
      </w:r>
    </w:p>
    <w:p>
      <w:pPr>
        <w:pStyle w:val="0"/>
        <w:spacing w:before="200" w:line-rule="auto"/>
        <w:ind w:firstLine="540"/>
        <w:jc w:val="both"/>
      </w:pPr>
      <w:r>
        <w:rPr>
          <w:sz w:val="20"/>
        </w:rPr>
        <w:t xml:space="preserve">23. Акт о готовности составляется и подписывается заявителем и исполнителем непосредственно в день проведения осмотра.</w:t>
      </w:r>
    </w:p>
    <w:p>
      <w:pPr>
        <w:pStyle w:val="0"/>
        <w:spacing w:before="200" w:line-rule="auto"/>
        <w:ind w:firstLine="540"/>
        <w:jc w:val="both"/>
      </w:pPr>
      <w:r>
        <w:rPr>
          <w:sz w:val="20"/>
        </w:rPr>
        <w:t xml:space="preserve">24. При невыполнении требований технических условий исполнитель в письменной форме уведомляет об этом заявителя.</w:t>
      </w:r>
    </w:p>
    <w:p>
      <w:pPr>
        <w:pStyle w:val="0"/>
        <w:spacing w:before="200" w:line-rule="auto"/>
        <w:ind w:firstLine="540"/>
        <w:jc w:val="both"/>
      </w:pPr>
      <w:r>
        <w:rPr>
          <w:sz w:val="20"/>
        </w:rP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pPr>
        <w:pStyle w:val="0"/>
        <w:spacing w:before="200" w:line-rule="auto"/>
        <w:ind w:firstLine="540"/>
        <w:jc w:val="both"/>
      </w:pPr>
      <w:r>
        <w:rPr>
          <w:sz w:val="20"/>
        </w:rPr>
        <w:t xml:space="preserve">Акт о готовности подписывается после устранения всех замечаний, направленных исполнителем.</w:t>
      </w:r>
    </w:p>
    <w:p>
      <w:pPr>
        <w:pStyle w:val="0"/>
        <w:spacing w:before="200" w:line-rule="auto"/>
        <w:ind w:firstLine="540"/>
        <w:jc w:val="both"/>
      </w:pPr>
      <w:r>
        <w:rPr>
          <w:sz w:val="20"/>
        </w:rPr>
        <w:t xml:space="preserve">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pPr>
        <w:pStyle w:val="0"/>
        <w:spacing w:before="200" w:line-rule="auto"/>
        <w:ind w:firstLine="540"/>
        <w:jc w:val="both"/>
      </w:pPr>
      <w:r>
        <w:rPr>
          <w:sz w:val="20"/>
        </w:rPr>
        <w:t xml:space="preserve">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pPr>
        <w:pStyle w:val="0"/>
        <w:spacing w:before="200" w:line-rule="auto"/>
        <w:ind w:firstLine="540"/>
        <w:jc w:val="both"/>
      </w:pPr>
      <w:r>
        <w:rPr>
          <w:sz w:val="20"/>
        </w:rPr>
        <w:t xml:space="preserve">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pPr>
        <w:pStyle w:val="0"/>
        <w:jc w:val="both"/>
      </w:pPr>
      <w:r>
        <w:rPr>
          <w:sz w:val="20"/>
        </w:rPr>
      </w:r>
    </w:p>
    <w:p>
      <w:pPr>
        <w:pStyle w:val="0"/>
        <w:outlineLvl w:val="2"/>
        <w:jc w:val="center"/>
      </w:pPr>
      <w:r>
        <w:rPr>
          <w:sz w:val="20"/>
        </w:rPr>
        <w:t xml:space="preserve">VI. Разграничение имущественной принадлежности сетей</w:t>
      </w:r>
    </w:p>
    <w:p>
      <w:pPr>
        <w:pStyle w:val="0"/>
        <w:jc w:val="center"/>
      </w:pPr>
      <w:r>
        <w:rPr>
          <w:sz w:val="20"/>
        </w:rPr>
        <w:t xml:space="preserve">газораспределения и газопотребления и эксплуатационной</w:t>
      </w:r>
    </w:p>
    <w:p>
      <w:pPr>
        <w:pStyle w:val="0"/>
        <w:jc w:val="center"/>
      </w:pPr>
      <w:r>
        <w:rPr>
          <w:sz w:val="20"/>
        </w:rPr>
        <w:t xml:space="preserve">ответственности сторон</w:t>
      </w:r>
    </w:p>
    <w:p>
      <w:pPr>
        <w:pStyle w:val="0"/>
        <w:jc w:val="both"/>
      </w:pPr>
      <w:r>
        <w:rPr>
          <w:sz w:val="20"/>
        </w:rPr>
      </w:r>
    </w:p>
    <w:p>
      <w:pPr>
        <w:pStyle w:val="0"/>
        <w:ind w:firstLine="540"/>
        <w:jc w:val="both"/>
      </w:pPr>
      <w:r>
        <w:rPr>
          <w:sz w:val="20"/>
        </w:rPr>
        <w:t xml:space="preserve">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pPr>
        <w:pStyle w:val="0"/>
        <w:jc w:val="both"/>
      </w:pPr>
      <w:r>
        <w:rPr>
          <w:sz w:val="20"/>
        </w:rPr>
      </w:r>
    </w:p>
    <w:p>
      <w:pPr>
        <w:pStyle w:val="0"/>
        <w:outlineLvl w:val="2"/>
        <w:jc w:val="center"/>
      </w:pPr>
      <w:r>
        <w:rPr>
          <w:sz w:val="20"/>
        </w:rPr>
        <w:t xml:space="preserve">VII. Условия изменения и расторжения договора</w:t>
      </w:r>
    </w:p>
    <w:p>
      <w:pPr>
        <w:pStyle w:val="0"/>
        <w:jc w:val="both"/>
      </w:pPr>
      <w:r>
        <w:rPr>
          <w:sz w:val="20"/>
        </w:rPr>
      </w:r>
    </w:p>
    <w:p>
      <w:pPr>
        <w:pStyle w:val="0"/>
        <w:ind w:firstLine="540"/>
        <w:jc w:val="both"/>
      </w:pPr>
      <w:r>
        <w:rPr>
          <w:sz w:val="20"/>
        </w:rPr>
        <w:t xml:space="preserve">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pPr>
        <w:pStyle w:val="0"/>
        <w:spacing w:before="200" w:line-rule="auto"/>
        <w:ind w:firstLine="540"/>
        <w:jc w:val="both"/>
      </w:pPr>
      <w:r>
        <w:rPr>
          <w:sz w:val="20"/>
        </w:rPr>
        <w:t xml:space="preserve">29.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pPr>
        <w:pStyle w:val="0"/>
        <w:spacing w:before="200" w:line-rule="auto"/>
        <w:ind w:firstLine="540"/>
        <w:jc w:val="both"/>
      </w:pPr>
      <w:r>
        <w:rPr>
          <w:sz w:val="20"/>
        </w:rPr>
        <w:t xml:space="preserve">30.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pPr>
        <w:pStyle w:val="0"/>
        <w:jc w:val="both"/>
      </w:pPr>
      <w:r>
        <w:rPr>
          <w:sz w:val="20"/>
        </w:rPr>
      </w:r>
    </w:p>
    <w:p>
      <w:pPr>
        <w:pStyle w:val="0"/>
        <w:outlineLvl w:val="2"/>
        <w:jc w:val="center"/>
      </w:pPr>
      <w:r>
        <w:rPr>
          <w:sz w:val="20"/>
        </w:rPr>
        <w:t xml:space="preserve">VIII. Заключительные положения</w:t>
      </w:r>
    </w:p>
    <w:p>
      <w:pPr>
        <w:pStyle w:val="0"/>
        <w:jc w:val="both"/>
      </w:pPr>
      <w:r>
        <w:rPr>
          <w:sz w:val="20"/>
        </w:rPr>
      </w:r>
    </w:p>
    <w:p>
      <w:pPr>
        <w:pStyle w:val="0"/>
        <w:ind w:firstLine="540"/>
        <w:jc w:val="both"/>
      </w:pPr>
      <w:r>
        <w:rPr>
          <w:sz w:val="20"/>
        </w:rPr>
        <w:t xml:space="preserve">31. Термины и определения, применяемые в настоящем договоре, понимаются в соответствии с законодательством Российской Федерации.</w:t>
      </w:r>
    </w:p>
    <w:p>
      <w:pPr>
        <w:pStyle w:val="0"/>
        <w:spacing w:before="200" w:line-rule="auto"/>
        <w:ind w:firstLine="540"/>
        <w:jc w:val="both"/>
      </w:pPr>
      <w:r>
        <w:rPr>
          <w:sz w:val="20"/>
        </w:rPr>
        <w:t xml:space="preserve">32. По вопросам, не урегулированным настоящим договором, стороны руководствуются законодательством Российской Федерации.</w:t>
      </w:r>
    </w:p>
    <w:p>
      <w:pPr>
        <w:pStyle w:val="0"/>
        <w:spacing w:before="200" w:line-rule="auto"/>
        <w:ind w:firstLine="540"/>
        <w:jc w:val="both"/>
      </w:pPr>
      <w:r>
        <w:rPr>
          <w:sz w:val="20"/>
        </w:rPr>
        <w:t xml:space="preserve">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pPr>
        <w:pStyle w:val="0"/>
        <w:spacing w:before="200" w:line-rule="auto"/>
        <w:ind w:firstLine="540"/>
        <w:jc w:val="both"/>
      </w:pPr>
      <w:r>
        <w:rPr>
          <w:sz w:val="20"/>
        </w:rPr>
        <w:t xml:space="preserve">Датой поступления настоящего договора исполнителю является:</w:t>
      </w:r>
    </w:p>
    <w:p>
      <w:pPr>
        <w:pStyle w:val="0"/>
        <w:spacing w:before="200" w:line-rule="auto"/>
        <w:ind w:firstLine="540"/>
        <w:jc w:val="both"/>
      </w:pPr>
      <w:r>
        <w:rPr>
          <w:sz w:val="20"/>
        </w:rPr>
        <w:t xml:space="preserve">при направлении настоящего договора почтовым отправлением - дата передачи почтового отправления исполнителю организацией почтовой связи;</w:t>
      </w:r>
    </w:p>
    <w:p>
      <w:pPr>
        <w:pStyle w:val="0"/>
        <w:spacing w:before="200" w:line-rule="auto"/>
        <w:ind w:firstLine="540"/>
        <w:jc w:val="both"/>
      </w:pPr>
      <w:r>
        <w:rPr>
          <w:sz w:val="20"/>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pPr>
        <w:pStyle w:val="0"/>
        <w:spacing w:before="200" w:line-rule="auto"/>
        <w:ind w:firstLine="540"/>
        <w:jc w:val="both"/>
      </w:pPr>
      <w:r>
        <w:rPr>
          <w:sz w:val="20"/>
        </w:rPr>
        <w:t xml:space="preserve">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pPr>
        <w:pStyle w:val="0"/>
        <w:spacing w:before="200" w:line-rule="auto"/>
        <w:ind w:firstLine="540"/>
        <w:jc w:val="both"/>
      </w:pPr>
      <w:r>
        <w:rPr>
          <w:sz w:val="20"/>
        </w:rPr>
        <w:t xml:space="preserve">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pPr>
        <w:pStyle w:val="0"/>
        <w:spacing w:before="200" w:line-rule="auto"/>
        <w:ind w:firstLine="540"/>
        <w:jc w:val="both"/>
      </w:pPr>
      <w:r>
        <w:rPr>
          <w:sz w:val="20"/>
        </w:rPr>
        <w:t xml:space="preserve">35. Настоящий договор составлен и подписан в 3 экземплярах, по одному для каждой из сторон.</w:t>
      </w:r>
    </w:p>
    <w:p>
      <w:pPr>
        <w:pStyle w:val="0"/>
        <w:spacing w:before="200" w:line-rule="auto"/>
        <w:ind w:firstLine="540"/>
        <w:jc w:val="both"/>
      </w:pPr>
      <w:r>
        <w:rPr>
          <w:sz w:val="20"/>
        </w:rPr>
        <w:t xml:space="preserve">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pPr>
        <w:pStyle w:val="0"/>
        <w:jc w:val="both"/>
      </w:pPr>
      <w:r>
        <w:rPr>
          <w:sz w:val="20"/>
        </w:rPr>
      </w:r>
    </w:p>
    <w:p>
      <w:pPr>
        <w:pStyle w:val="0"/>
        <w:outlineLvl w:val="2"/>
        <w:jc w:val="center"/>
      </w:pPr>
      <w:r>
        <w:rPr>
          <w:sz w:val="20"/>
        </w:rPr>
        <w:t xml:space="preserve">Реквизиты сторон </w:t>
      </w:r>
      <w:hyperlink w:history="0" w:anchor="P2646" w:tooltip="&lt;4&gt; Настоящий договор может быть заключен в электронной форме или на бумажном носителе.">
        <w:r>
          <w:rPr>
            <w:sz w:val="20"/>
            <w:color w:val="0000ff"/>
          </w:rPr>
          <w:t xml:space="preserve">&lt;4&gt;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538"/>
        <w:gridCol w:w="2381"/>
        <w:gridCol w:w="340"/>
        <w:gridCol w:w="2494"/>
        <w:gridCol w:w="340"/>
        <w:gridCol w:w="556"/>
        <w:gridCol w:w="2381"/>
      </w:tblGrid>
      <w:tr>
        <w:tc>
          <w:tcPr>
            <w:gridSpan w:val="2"/>
            <w:tcW w:w="2919"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tcW w:w="2494" w:type="dxa"/>
            <w:tcBorders>
              <w:top w:val="nil"/>
              <w:left w:val="nil"/>
              <w:bottom w:val="nil"/>
              <w:right w:val="nil"/>
            </w:tcBorders>
          </w:tcPr>
          <w:p>
            <w:pPr>
              <w:pStyle w:val="0"/>
              <w:jc w:val="center"/>
            </w:pPr>
            <w:r>
              <w:rPr>
                <w:sz w:val="20"/>
              </w:rPr>
              <w:t xml:space="preserve">Заявитель</w:t>
            </w:r>
          </w:p>
        </w:tc>
        <w:tc>
          <w:tcPr>
            <w:tcW w:w="340" w:type="dxa"/>
            <w:tcBorders>
              <w:top w:val="nil"/>
              <w:left w:val="nil"/>
              <w:bottom w:val="nil"/>
              <w:right w:val="nil"/>
            </w:tcBorders>
          </w:tcPr>
          <w:p>
            <w:pPr>
              <w:pStyle w:val="0"/>
            </w:pPr>
            <w:r>
              <w:rPr>
                <w:sz w:val="20"/>
              </w:rPr>
            </w:r>
          </w:p>
        </w:tc>
        <w:tc>
          <w:tcPr>
            <w:gridSpan w:val="2"/>
            <w:tcW w:w="2937" w:type="dxa"/>
            <w:vAlign w:val="center"/>
            <w:tcBorders>
              <w:top w:val="nil"/>
              <w:left w:val="nil"/>
              <w:bottom w:val="nil"/>
              <w:right w:val="nil"/>
            </w:tcBorders>
          </w:tcPr>
          <w:p>
            <w:pPr>
              <w:pStyle w:val="0"/>
              <w:jc w:val="center"/>
            </w:pPr>
            <w:r>
              <w:rPr>
                <w:sz w:val="20"/>
              </w:rPr>
              <w:t xml:space="preserve">Единый оператор газификации или региональный оператор газификации</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(наименование газораспределительной организации)</w:t>
            </w:r>
          </w:p>
        </w:tc>
        <w:tc>
          <w:tcPr>
            <w:tcW w:w="340"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(фамилия, имя, отчество физического лица)</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(наименование единого оператора газификации или регионального оператора газификации)</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(место нахождения, адрес организации)</w:t>
            </w:r>
          </w:p>
        </w:tc>
        <w:tc>
          <w:tcPr>
            <w:tcW w:w="340"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(место нахождения, адрес организации)</w:t>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(адрес проживания)</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49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t xml:space="preserve">ИНН/КПП</w:t>
            </w:r>
          </w:p>
        </w:tc>
        <w:tc>
          <w:tcPr>
            <w:tcW w:w="340" w:type="dxa"/>
            <w:tcBorders>
              <w:top w:val="nil"/>
              <w:left w:val="nil"/>
              <w:bottom w:val="nil"/>
              <w:right w:val="nil"/>
            </w:tcBorders>
          </w:tcPr>
          <w:p>
            <w:pPr>
              <w:pStyle w:val="0"/>
            </w:pPr>
            <w:r>
              <w:rPr>
                <w:sz w:val="20"/>
              </w:rPr>
            </w:r>
          </w:p>
        </w:tc>
        <w:tc>
          <w:tcPr>
            <w:tcW w:w="2494" w:type="dxa"/>
            <w:tcBorders>
              <w:top w:val="nil"/>
              <w:left w:val="nil"/>
              <w:bottom w:val="nil"/>
              <w:right w:val="nil"/>
            </w:tcBorders>
            <w:vMerge w:val="restart"/>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t xml:space="preserve">ИНН/КПП</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tcW w:w="538" w:type="dxa"/>
            <w:tcBorders>
              <w:top w:val="single" w:sz="4"/>
              <w:left w:val="nil"/>
              <w:bottom w:val="nil"/>
              <w:right w:val="nil"/>
            </w:tcBorders>
          </w:tcPr>
          <w:p>
            <w:pPr>
              <w:pStyle w:val="0"/>
            </w:pPr>
            <w:r>
              <w:rPr>
                <w:sz w:val="20"/>
              </w:rPr>
              <w:t xml:space="preserve">р/с</w:t>
            </w:r>
          </w:p>
        </w:tc>
        <w:tc>
          <w:tcPr>
            <w:tcW w:w="238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556" w:type="dxa"/>
            <w:tcBorders>
              <w:top w:val="single" w:sz="4"/>
              <w:left w:val="nil"/>
              <w:bottom w:val="nil"/>
              <w:right w:val="nil"/>
            </w:tcBorders>
          </w:tcPr>
          <w:p>
            <w:pPr>
              <w:pStyle w:val="0"/>
            </w:pPr>
            <w:r>
              <w:rPr>
                <w:sz w:val="20"/>
              </w:rPr>
              <w:t xml:space="preserve">р/с</w:t>
            </w:r>
          </w:p>
        </w:tc>
        <w:tc>
          <w:tcPr>
            <w:tcW w:w="2381" w:type="dxa"/>
            <w:tcBorders>
              <w:top w:val="single" w:sz="4"/>
              <w:left w:val="nil"/>
              <w:bottom w:val="single" w:sz="4"/>
              <w:right w:val="nil"/>
            </w:tcBorders>
          </w:tcPr>
          <w:p>
            <w:pPr>
              <w:pStyle w:val="0"/>
            </w:pPr>
            <w:r>
              <w:rPr>
                <w:sz w:val="20"/>
              </w:rPr>
            </w:r>
          </w:p>
        </w:tc>
      </w:tr>
      <w:tr>
        <w:tc>
          <w:tcPr>
            <w:tcW w:w="538" w:type="dxa"/>
            <w:tcBorders>
              <w:top w:val="nil"/>
              <w:left w:val="nil"/>
              <w:bottom w:val="nil"/>
              <w:right w:val="nil"/>
            </w:tcBorders>
          </w:tcPr>
          <w:p>
            <w:pPr>
              <w:pStyle w:val="0"/>
            </w:pPr>
            <w:r>
              <w:rPr>
                <w:sz w:val="20"/>
              </w:rPr>
              <w:t xml:space="preserve">к/с</w:t>
            </w:r>
          </w:p>
        </w:tc>
        <w:tc>
          <w:tcPr>
            <w:tcW w:w="2381"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tcW w:w="556" w:type="dxa"/>
            <w:tcBorders>
              <w:top w:val="nil"/>
              <w:left w:val="nil"/>
              <w:bottom w:val="nil"/>
              <w:right w:val="nil"/>
            </w:tcBorders>
          </w:tcPr>
          <w:p>
            <w:pPr>
              <w:pStyle w:val="0"/>
            </w:pPr>
            <w:r>
              <w:rPr>
                <w:sz w:val="20"/>
              </w:rPr>
              <w:t xml:space="preserve">к/с</w:t>
            </w:r>
          </w:p>
        </w:tc>
        <w:tc>
          <w:tcPr>
            <w:tcW w:w="2381" w:type="dxa"/>
            <w:tcBorders>
              <w:top w:val="single" w:sz="4"/>
              <w:left w:val="nil"/>
              <w:bottom w:val="single" w:sz="4"/>
              <w:right w:val="nil"/>
            </w:tcBorders>
          </w:tcPr>
          <w:p>
            <w:pPr>
              <w:pStyle w:val="0"/>
            </w:pPr>
            <w:r>
              <w:rPr>
                <w:sz w:val="20"/>
              </w:rPr>
            </w:r>
          </w:p>
        </w:tc>
      </w:tr>
      <w:tr>
        <w:tc>
          <w:tcPr>
            <w:gridSpan w:val="2"/>
            <w:tcW w:w="2919"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nil"/>
              <w:right w:val="nil"/>
            </w:tcBorders>
          </w:tcPr>
          <w:p>
            <w:pPr>
              <w:pStyle w:val="0"/>
            </w:pPr>
            <w:r>
              <w:rPr>
                <w:sz w:val="20"/>
              </w:rPr>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единого оператора газификации или регионального оператора газификации)</w:t>
            </w:r>
          </w:p>
        </w:tc>
      </w:tr>
      <w:tr>
        <w:tc>
          <w:tcPr>
            <w:gridSpan w:val="2"/>
            <w:tcW w:w="2919"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nil"/>
              <w:left w:val="nil"/>
              <w:bottom w:val="single" w:sz="4"/>
              <w:right w:val="nil"/>
            </w:tcBorders>
          </w:tcPr>
          <w:p>
            <w:pPr>
              <w:pStyle w:val="0"/>
            </w:pPr>
            <w:r>
              <w:rPr>
                <w:sz w:val="20"/>
              </w:rPr>
            </w:r>
          </w:p>
        </w:tc>
      </w:tr>
      <w:tr>
        <w:tc>
          <w:tcPr>
            <w:gridSpan w:val="2"/>
            <w:tcW w:w="2919"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Borders>
              <w:top w:val="nil"/>
              <w:left w:val="nil"/>
              <w:bottom w:val="nil"/>
              <w:right w:val="nil"/>
            </w:tcBorders>
            <w:vMerge w:val="continue"/>
          </w:tcPr>
          <w:p/>
        </w:tc>
        <w:tc>
          <w:tcPr>
            <w:tcW w:w="340" w:type="dxa"/>
            <w:tcBorders>
              <w:top w:val="nil"/>
              <w:left w:val="nil"/>
              <w:bottom w:val="nil"/>
              <w:right w:val="nil"/>
            </w:tcBorders>
          </w:tcPr>
          <w:p>
            <w:pPr>
              <w:pStyle w:val="0"/>
            </w:pPr>
            <w:r>
              <w:rPr>
                <w:sz w:val="20"/>
              </w:rPr>
            </w:r>
          </w:p>
        </w:tc>
        <w:tc>
          <w:tcPr>
            <w:gridSpan w:val="2"/>
            <w:tcW w:w="2937"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2643" w:name="P2643"/>
    <w:bookmarkEnd w:id="2643"/>
    <w:p>
      <w:pPr>
        <w:pStyle w:val="0"/>
        <w:spacing w:before="200" w:line-rule="auto"/>
        <w:ind w:firstLine="540"/>
        <w:jc w:val="both"/>
      </w:pPr>
      <w:r>
        <w:rPr>
          <w:sz w:val="20"/>
        </w:rPr>
        <w:t xml:space="preserve">&lt;1&gt;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bookmarkStart w:id="2644" w:name="P2644"/>
    <w:bookmarkEnd w:id="2644"/>
    <w:p>
      <w:pPr>
        <w:pStyle w:val="0"/>
        <w:spacing w:before="200" w:line-rule="auto"/>
        <w:ind w:firstLine="540"/>
        <w:jc w:val="both"/>
      </w:pPr>
      <w:r>
        <w:rPr>
          <w:sz w:val="20"/>
        </w:rPr>
        <w:t xml:space="preserve">&lt;2&gt; За исключением платы за поставку газоиспользующего оборудования и (или) поставку прибора учета газа.</w:t>
      </w:r>
    </w:p>
    <w:bookmarkStart w:id="2645" w:name="P2645"/>
    <w:bookmarkEnd w:id="2645"/>
    <w:p>
      <w:pPr>
        <w:pStyle w:val="0"/>
        <w:spacing w:before="200" w:line-rule="auto"/>
        <w:ind w:firstLine="540"/>
        <w:jc w:val="both"/>
      </w:pPr>
      <w:r>
        <w:rPr>
          <w:sz w:val="20"/>
        </w:rPr>
        <w:t xml:space="preserve">&lt;3&gt;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bookmarkStart w:id="2646" w:name="P2646"/>
    <w:bookmarkEnd w:id="2646"/>
    <w:p>
      <w:pPr>
        <w:pStyle w:val="0"/>
        <w:spacing w:before="200" w:line-rule="auto"/>
        <w:ind w:firstLine="540"/>
        <w:jc w:val="both"/>
      </w:pPr>
      <w:r>
        <w:rPr>
          <w:sz w:val="20"/>
        </w:rPr>
        <w:t xml:space="preserve">&lt;4&gt; Настоящий договор может быть заключен в электронной форме или на бумажном носителе.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договору о подключении</w:t>
      </w:r>
    </w:p>
    <w:p>
      <w:pPr>
        <w:pStyle w:val="0"/>
        <w:jc w:val="right"/>
      </w:pPr>
      <w:r>
        <w:rPr>
          <w:sz w:val="20"/>
        </w:rPr>
        <w:t xml:space="preserve">(технологическом присоединении)</w:t>
      </w:r>
    </w:p>
    <w:p>
      <w:pPr>
        <w:pStyle w:val="0"/>
        <w:jc w:val="right"/>
      </w:pPr>
      <w:r>
        <w:rPr>
          <w:sz w:val="20"/>
        </w:rPr>
        <w:t xml:space="preserve">газоиспользующего оборудования</w:t>
      </w:r>
    </w:p>
    <w:p>
      <w:pPr>
        <w:pStyle w:val="0"/>
        <w:jc w:val="right"/>
      </w:pPr>
      <w:r>
        <w:rPr>
          <w:sz w:val="20"/>
        </w:rPr>
        <w:t xml:space="preserve">к сети газораспределения</w:t>
      </w:r>
    </w:p>
    <w:p>
      <w:pPr>
        <w:pStyle w:val="0"/>
        <w:jc w:val="right"/>
      </w:pPr>
      <w:r>
        <w:rPr>
          <w:sz w:val="20"/>
        </w:rPr>
        <w:t xml:space="preserve">в рамках догазификации</w:t>
      </w:r>
    </w:p>
    <w:p>
      <w:pPr>
        <w:pStyle w:val="0"/>
        <w:jc w:val="both"/>
      </w:pPr>
      <w:r>
        <w:rPr>
          <w:sz w:val="20"/>
        </w:rPr>
      </w:r>
    </w:p>
    <w:p>
      <w:pPr>
        <w:pStyle w:val="0"/>
        <w:jc w:val="right"/>
      </w:pPr>
      <w:r>
        <w:rPr>
          <w:sz w:val="20"/>
        </w:rPr>
        <w:t xml:space="preserve">(форма)</w:t>
      </w:r>
    </w:p>
    <w:p>
      <w:pPr>
        <w:pStyle w:val="0"/>
        <w:jc w:val="both"/>
      </w:pPr>
      <w:r>
        <w:rPr>
          <w:sz w:val="20"/>
        </w:rPr>
      </w:r>
    </w:p>
    <w:bookmarkStart w:id="2661" w:name="P2661"/>
    <w:bookmarkEnd w:id="2661"/>
    <w:p>
      <w:pPr>
        <w:pStyle w:val="1"/>
        <w:jc w:val="both"/>
      </w:pPr>
      <w:r>
        <w:rPr>
          <w:sz w:val="20"/>
        </w:rPr>
        <w:t xml:space="preserve">                            ТЕХНИЧЕСКИЕ УСЛОВИЯ</w:t>
      </w:r>
    </w:p>
    <w:p>
      <w:pPr>
        <w:pStyle w:val="1"/>
        <w:jc w:val="both"/>
      </w:pPr>
      <w:r>
        <w:rPr>
          <w:sz w:val="20"/>
        </w:rPr>
        <w:t xml:space="preserve">              на подключение (технологическое присоединение)</w:t>
      </w:r>
    </w:p>
    <w:p>
      <w:pPr>
        <w:pStyle w:val="1"/>
        <w:jc w:val="both"/>
      </w:pPr>
      <w:r>
        <w:rPr>
          <w:sz w:val="20"/>
        </w:rPr>
        <w:t xml:space="preserve">          газоиспользующего оборудования к сети газораспределения</w:t>
      </w:r>
    </w:p>
    <w:p>
      <w:pPr>
        <w:pStyle w:val="1"/>
        <w:jc w:val="both"/>
      </w:pPr>
      <w:r>
        <w:rPr>
          <w:sz w:val="20"/>
        </w:rPr>
        <w:t xml:space="preserve">                          в рамках догазификации</w:t>
      </w:r>
    </w:p>
    <w:p>
      <w:pPr>
        <w:pStyle w:val="1"/>
        <w:jc w:val="both"/>
      </w:pPr>
      <w:r>
        <w:rPr>
          <w:sz w:val="20"/>
        </w:rPr>
      </w:r>
    </w:p>
    <w:p>
      <w:pPr>
        <w:pStyle w:val="1"/>
        <w:jc w:val="both"/>
      </w:pPr>
      <w:r>
        <w:rPr>
          <w:sz w:val="20"/>
        </w:rPr>
        <w:t xml:space="preserve">    1. ___________________________________________________________________.</w:t>
      </w:r>
    </w:p>
    <w:p>
      <w:pPr>
        <w:pStyle w:val="1"/>
        <w:jc w:val="both"/>
      </w:pPr>
      <w:r>
        <w:rPr>
          <w:sz w:val="20"/>
        </w:rPr>
        <w:t xml:space="preserve">                 (наименование газораспределительной организации</w:t>
      </w:r>
    </w:p>
    <w:p>
      <w:pPr>
        <w:pStyle w:val="1"/>
        <w:jc w:val="both"/>
      </w:pPr>
      <w:r>
        <w:rPr>
          <w:sz w:val="20"/>
        </w:rPr>
        <w:t xml:space="preserve">                  (исполнителя), выдавшей технические условия)</w:t>
      </w:r>
    </w:p>
    <w:p>
      <w:pPr>
        <w:pStyle w:val="1"/>
        <w:jc w:val="both"/>
      </w:pPr>
      <w:r>
        <w:rPr>
          <w:sz w:val="20"/>
        </w:rPr>
        <w:t xml:space="preserve">    2. ___________________________________________________________________.</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               фамилия, имя, отчество заявителя - физического лица</w:t>
      </w:r>
    </w:p>
    <w:p>
      <w:pPr>
        <w:pStyle w:val="1"/>
        <w:jc w:val="both"/>
      </w:pPr>
      <w:r>
        <w:rPr>
          <w:sz w:val="20"/>
        </w:rPr>
        <w:t xml:space="preserve">                        (индивидуального предпринимателя)</w:t>
      </w:r>
    </w:p>
    <w:p>
      <w:pPr>
        <w:pStyle w:val="1"/>
        <w:jc w:val="both"/>
      </w:pPr>
      <w:r>
        <w:rPr>
          <w:sz w:val="20"/>
        </w:rPr>
        <w:t xml:space="preserve">    3. Объект капитального строительства 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объекта капитального строительства)</w:t>
      </w:r>
    </w:p>
    <w:p>
      <w:pPr>
        <w:pStyle w:val="1"/>
        <w:jc w:val="both"/>
      </w:pPr>
      <w:r>
        <w:rPr>
          <w:sz w:val="20"/>
        </w:rPr>
        <w:t xml:space="preserve">расположенный по адресу 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(место нахождения объекта капитального строительства)</w:t>
      </w:r>
    </w:p>
    <w:p>
      <w:pPr>
        <w:pStyle w:val="1"/>
        <w:jc w:val="both"/>
      </w:pPr>
      <w:r>
        <w:rPr>
          <w:sz w:val="20"/>
        </w:rPr>
        <w:t xml:space="preserve">    4.    Величина   максимального   часового   расхода   газа   (мощности)</w:t>
      </w:r>
    </w:p>
    <w:p>
      <w:pPr>
        <w:pStyle w:val="1"/>
        <w:jc w:val="both"/>
      </w:pPr>
      <w:r>
        <w:rPr>
          <w:sz w:val="20"/>
        </w:rPr>
        <w:t xml:space="preserve">газоиспользующего оборудования _________ куб. метров.</w:t>
      </w:r>
    </w:p>
    <w:p>
      <w:pPr>
        <w:pStyle w:val="1"/>
        <w:jc w:val="both"/>
      </w:pPr>
      <w:r>
        <w:rPr>
          <w:sz w:val="20"/>
        </w:rPr>
        <w:t xml:space="preserve">    5. Давление газа в точке подключения:</w:t>
      </w:r>
    </w:p>
    <w:p>
      <w:pPr>
        <w:pStyle w:val="1"/>
        <w:jc w:val="both"/>
      </w:pPr>
      <w:r>
        <w:rPr>
          <w:sz w:val="20"/>
        </w:rPr>
        <w:t xml:space="preserve">    максимальное ___________ МПа;</w:t>
      </w:r>
    </w:p>
    <w:p>
      <w:pPr>
        <w:pStyle w:val="1"/>
        <w:jc w:val="both"/>
      </w:pPr>
      <w:r>
        <w:rPr>
          <w:sz w:val="20"/>
        </w:rPr>
        <w:t xml:space="preserve">    фактическое (расчетное) _________________ МПа.</w:t>
      </w:r>
    </w:p>
    <w:p>
      <w:pPr>
        <w:pStyle w:val="1"/>
        <w:jc w:val="both"/>
      </w:pPr>
      <w:r>
        <w:rPr>
          <w:sz w:val="20"/>
        </w:rPr>
        <w:t xml:space="preserve">    6.   Срок   подключения   (технологического   присоединения)   к  сетям</w:t>
      </w:r>
    </w:p>
    <w:p>
      <w:pPr>
        <w:pStyle w:val="1"/>
        <w:jc w:val="both"/>
      </w:pPr>
      <w:r>
        <w:rPr>
          <w:sz w:val="20"/>
        </w:rPr>
        <w:t xml:space="preserve">газораспределения объекта капитального строительства _____________________.</w:t>
      </w:r>
    </w:p>
    <w:p>
      <w:pPr>
        <w:pStyle w:val="1"/>
        <w:jc w:val="both"/>
      </w:pPr>
      <w:r>
        <w:rPr>
          <w:sz w:val="20"/>
        </w:rPr>
        <w:t xml:space="preserve">    7. Информация о газопроводе в точке подключения 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(диаметр, материал труб, способ прокладки, тип защитного покрытия,</w:t>
      </w:r>
    </w:p>
    <w:p>
      <w:pPr>
        <w:pStyle w:val="1"/>
        <w:jc w:val="both"/>
      </w:pPr>
      <w:r>
        <w:rPr>
          <w:sz w:val="20"/>
        </w:rPr>
        <w:t xml:space="preserve"> максимальное рабочее давление, фактическое (расчетное) давление, наличие</w:t>
      </w:r>
    </w:p>
    <w:p>
      <w:pPr>
        <w:pStyle w:val="1"/>
        <w:jc w:val="both"/>
      </w:pPr>
      <w:r>
        <w:rPr>
          <w:sz w:val="20"/>
        </w:rPr>
        <w:t xml:space="preserve">                 электрохимической защиты, протяженность)</w:t>
      </w:r>
    </w:p>
    <w:p>
      <w:pPr>
        <w:pStyle w:val="1"/>
        <w:jc w:val="both"/>
      </w:pPr>
      <w:r>
        <w:rPr>
          <w:sz w:val="20"/>
        </w:rPr>
        <w:t xml:space="preserve">    8.    Величина   максимального   часового   расхода   газа   (мощности)</w:t>
      </w:r>
    </w:p>
    <w:p>
      <w:pPr>
        <w:pStyle w:val="1"/>
        <w:jc w:val="both"/>
      </w:pPr>
      <w:r>
        <w:rPr>
          <w:sz w:val="20"/>
        </w:rPr>
        <w:t xml:space="preserve">газоиспользующего  оборудования  по  каждой  из  точек подключения (если их</w:t>
      </w:r>
    </w:p>
    <w:p>
      <w:pPr>
        <w:pStyle w:val="1"/>
        <w:jc w:val="both"/>
      </w:pPr>
      <w:r>
        <w:rPr>
          <w:sz w:val="20"/>
        </w:rPr>
        <w:t xml:space="preserve">несколько):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55"/>
        <w:gridCol w:w="2505"/>
        <w:gridCol w:w="1858"/>
        <w:gridCol w:w="1337"/>
        <w:gridCol w:w="2203"/>
      </w:tblGrid>
      <w:tr>
        <w:tc>
          <w:tcPr>
            <w:tcW w:w="1155" w:type="dxa"/>
          </w:tcPr>
          <w:p>
            <w:pPr>
              <w:pStyle w:val="0"/>
              <w:jc w:val="center"/>
            </w:pPr>
            <w:r>
              <w:rPr>
                <w:sz w:val="20"/>
              </w:rPr>
              <w:t xml:space="preserve">Точка подключения (планируемая)</w:t>
            </w:r>
          </w:p>
        </w:tc>
        <w:tc>
          <w:tcPr>
            <w:tcW w:w="2505" w:type="dxa"/>
          </w:tcPr>
          <w:p>
            <w:pPr>
              <w:pStyle w:val="0"/>
              <w:jc w:val="center"/>
            </w:pPr>
            <w:r>
              <w:rPr>
                <w:sz w:val="20"/>
              </w:rPr>
              <w:t xml:space="preserve">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pPr>
              <w:pStyle w:val="0"/>
              <w:jc w:val="center"/>
            </w:pPr>
            <w:r>
              <w:rPr>
                <w:sz w:val="20"/>
              </w:rPr>
              <w:t xml:space="preserve">Величина максимального расхода газа (мощности) подключаемого газоиспользующего оборудования (куб. метров в час)</w:t>
            </w:r>
          </w:p>
        </w:tc>
        <w:tc>
          <w:tcPr>
            <w:tcW w:w="1337" w:type="dxa"/>
          </w:tcPr>
          <w:p>
            <w:pPr>
              <w:pStyle w:val="0"/>
              <w:jc w:val="center"/>
            </w:pPr>
            <w:r>
              <w:rPr>
                <w:sz w:val="20"/>
              </w:rPr>
              <w:t xml:space="preserve">Давление газа в точке подключения: максимальное (МПа); фактическое (расчетное) (МПа)</w:t>
            </w:r>
          </w:p>
        </w:tc>
        <w:tc>
          <w:tcPr>
            <w:tcW w:w="2203" w:type="dxa"/>
          </w:tcPr>
          <w:p>
            <w:pPr>
              <w:pStyle w:val="0"/>
              <w:jc w:val="center"/>
            </w:pPr>
            <w:r>
              <w:rPr>
                <w:sz w:val="20"/>
              </w:rPr>
              <w:t xml:space="preserve">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tc>
          <w:tcPr>
            <w:tcW w:w="1155" w:type="dxa"/>
            <w:vAlign w:val="center"/>
          </w:tcPr>
          <w:p>
            <w:pPr>
              <w:pStyle w:val="0"/>
            </w:pPr>
            <w:r>
              <w:rPr>
                <w:sz w:val="20"/>
              </w:rPr>
            </w:r>
          </w:p>
        </w:tc>
        <w:tc>
          <w:tcPr>
            <w:tcW w:w="2505" w:type="dxa"/>
            <w:vAlign w:val="center"/>
          </w:tcPr>
          <w:p>
            <w:pPr>
              <w:pStyle w:val="0"/>
            </w:pPr>
            <w:r>
              <w:rPr>
                <w:sz w:val="20"/>
              </w:rPr>
            </w:r>
          </w:p>
        </w:tc>
        <w:tc>
          <w:tcPr>
            <w:tcW w:w="1858" w:type="dxa"/>
            <w:vAlign w:val="center"/>
          </w:tcPr>
          <w:p>
            <w:pPr>
              <w:pStyle w:val="0"/>
            </w:pPr>
            <w:r>
              <w:rPr>
                <w:sz w:val="20"/>
              </w:rPr>
            </w:r>
          </w:p>
        </w:tc>
        <w:tc>
          <w:tcPr>
            <w:tcW w:w="1337" w:type="dxa"/>
            <w:vAlign w:val="center"/>
          </w:tcPr>
          <w:p>
            <w:pPr>
              <w:pStyle w:val="0"/>
            </w:pPr>
            <w:r>
              <w:rPr>
                <w:sz w:val="20"/>
              </w:rPr>
            </w:r>
          </w:p>
        </w:tc>
        <w:tc>
          <w:tcPr>
            <w:tcW w:w="2203" w:type="dxa"/>
            <w:vAlign w:val="center"/>
          </w:tcPr>
          <w:p>
            <w:pPr>
              <w:pStyle w:val="0"/>
            </w:pPr>
            <w:r>
              <w:rPr>
                <w:sz w:val="20"/>
              </w:rPr>
            </w:r>
          </w:p>
        </w:tc>
      </w:tr>
      <w:tr>
        <w:tc>
          <w:tcPr>
            <w:tcW w:w="1155" w:type="dxa"/>
            <w:vAlign w:val="center"/>
          </w:tcPr>
          <w:p>
            <w:pPr>
              <w:pStyle w:val="0"/>
            </w:pPr>
            <w:r>
              <w:rPr>
                <w:sz w:val="20"/>
              </w:rPr>
            </w:r>
          </w:p>
        </w:tc>
        <w:tc>
          <w:tcPr>
            <w:tcW w:w="2505" w:type="dxa"/>
            <w:vAlign w:val="center"/>
          </w:tcPr>
          <w:p>
            <w:pPr>
              <w:pStyle w:val="0"/>
            </w:pPr>
            <w:r>
              <w:rPr>
                <w:sz w:val="20"/>
              </w:rPr>
            </w:r>
          </w:p>
        </w:tc>
        <w:tc>
          <w:tcPr>
            <w:tcW w:w="1858" w:type="dxa"/>
            <w:vAlign w:val="center"/>
          </w:tcPr>
          <w:p>
            <w:pPr>
              <w:pStyle w:val="0"/>
            </w:pPr>
            <w:r>
              <w:rPr>
                <w:sz w:val="20"/>
              </w:rPr>
            </w:r>
          </w:p>
        </w:tc>
        <w:tc>
          <w:tcPr>
            <w:tcW w:w="1337" w:type="dxa"/>
            <w:vAlign w:val="center"/>
          </w:tcPr>
          <w:p>
            <w:pPr>
              <w:pStyle w:val="0"/>
            </w:pPr>
            <w:r>
              <w:rPr>
                <w:sz w:val="20"/>
              </w:rPr>
            </w:r>
          </w:p>
        </w:tc>
        <w:tc>
          <w:tcPr>
            <w:tcW w:w="2203" w:type="dxa"/>
            <w:vAlign w:val="center"/>
          </w:tcPr>
          <w:p>
            <w:pPr>
              <w:pStyle w:val="0"/>
            </w:pPr>
            <w:r>
              <w:rPr>
                <w:sz w:val="20"/>
              </w:rPr>
            </w:r>
          </w:p>
        </w:tc>
      </w:tr>
      <w:tr>
        <w:tc>
          <w:tcPr>
            <w:tcW w:w="1155" w:type="dxa"/>
            <w:vAlign w:val="center"/>
          </w:tcPr>
          <w:p>
            <w:pPr>
              <w:pStyle w:val="0"/>
            </w:pPr>
            <w:r>
              <w:rPr>
                <w:sz w:val="20"/>
              </w:rPr>
            </w:r>
          </w:p>
        </w:tc>
        <w:tc>
          <w:tcPr>
            <w:tcW w:w="2505" w:type="dxa"/>
            <w:vAlign w:val="center"/>
          </w:tcPr>
          <w:p>
            <w:pPr>
              <w:pStyle w:val="0"/>
            </w:pPr>
            <w:r>
              <w:rPr>
                <w:sz w:val="20"/>
              </w:rPr>
            </w:r>
          </w:p>
        </w:tc>
        <w:tc>
          <w:tcPr>
            <w:tcW w:w="1858" w:type="dxa"/>
            <w:vAlign w:val="center"/>
          </w:tcPr>
          <w:p>
            <w:pPr>
              <w:pStyle w:val="0"/>
            </w:pPr>
            <w:r>
              <w:rPr>
                <w:sz w:val="20"/>
              </w:rPr>
            </w:r>
          </w:p>
        </w:tc>
        <w:tc>
          <w:tcPr>
            <w:tcW w:w="1337" w:type="dxa"/>
            <w:vAlign w:val="center"/>
          </w:tcPr>
          <w:p>
            <w:pPr>
              <w:pStyle w:val="0"/>
            </w:pPr>
            <w:r>
              <w:rPr>
                <w:sz w:val="20"/>
              </w:rPr>
            </w:r>
          </w:p>
        </w:tc>
        <w:tc>
          <w:tcPr>
            <w:tcW w:w="2203" w:type="dxa"/>
            <w:vAlign w:val="center"/>
          </w:tcPr>
          <w:p>
            <w:pPr>
              <w:pStyle w:val="0"/>
            </w:pPr>
            <w:r>
              <w:rPr>
                <w:sz w:val="20"/>
              </w:rPr>
            </w:r>
          </w:p>
        </w:tc>
      </w:tr>
    </w:tbl>
    <w:p>
      <w:pPr>
        <w:pStyle w:val="0"/>
        <w:jc w:val="both"/>
      </w:pPr>
      <w:r>
        <w:rPr>
          <w:sz w:val="20"/>
        </w:rPr>
      </w:r>
    </w:p>
    <w:p>
      <w:pPr>
        <w:pStyle w:val="1"/>
        <w:jc w:val="both"/>
      </w:pPr>
      <w:r>
        <w:rPr>
          <w:sz w:val="20"/>
        </w:rPr>
        <w:t xml:space="preserve">    9. Точка подключения (планируемая) ___________________________________.</w:t>
      </w:r>
    </w:p>
    <w:p>
      <w:pPr>
        <w:pStyle w:val="1"/>
        <w:jc w:val="both"/>
      </w:pPr>
      <w:r>
        <w:rPr>
          <w:sz w:val="20"/>
        </w:rPr>
        <w:t xml:space="preserve">    10.  Обязательства  по  подготовке  сети газопотребления и к размещению</w:t>
      </w:r>
    </w:p>
    <w:p>
      <w:pPr>
        <w:pStyle w:val="1"/>
        <w:jc w:val="both"/>
      </w:pPr>
      <w:r>
        <w:rPr>
          <w:sz w:val="20"/>
        </w:rPr>
        <w:t xml:space="preserve">газоиспользующего оборудования:</w:t>
      </w:r>
    </w:p>
    <w:p>
      <w:pPr>
        <w:pStyle w:val="1"/>
        <w:jc w:val="both"/>
      </w:pPr>
      <w:r>
        <w:rPr>
          <w:sz w:val="20"/>
        </w:rPr>
        <w:t xml:space="preserve">    сеть  газопотребления  с  подключенным  газоиспользующим  оборудованием</w:t>
      </w:r>
    </w:p>
    <w:p>
      <w:pPr>
        <w:pStyle w:val="1"/>
        <w:jc w:val="both"/>
      </w:pPr>
      <w:r>
        <w:rPr>
          <w:sz w:val="20"/>
        </w:rPr>
        <w:t xml:space="preserve">должна  пройти  контрольную  опрессовку  воздухом  с  избыточным давлением,</w:t>
      </w:r>
    </w:p>
    <w:p>
      <w:pPr>
        <w:pStyle w:val="1"/>
        <w:jc w:val="both"/>
      </w:pPr>
      <w:r>
        <w:rPr>
          <w:sz w:val="20"/>
        </w:rPr>
        <w:t xml:space="preserve">равным  5  кПа,  в  течение  5  минут  (падение  давления  воздуха за время</w:t>
      </w:r>
    </w:p>
    <w:p>
      <w:pPr>
        <w:pStyle w:val="1"/>
        <w:jc w:val="both"/>
      </w:pPr>
      <w:r>
        <w:rPr>
          <w:sz w:val="20"/>
        </w:rPr>
        <w:t xml:space="preserve">проведения опрессовки не должно превышать 200 Па);</w:t>
      </w:r>
    </w:p>
    <w:p>
      <w:pPr>
        <w:pStyle w:val="1"/>
        <w:jc w:val="both"/>
      </w:pPr>
      <w:r>
        <w:rPr>
          <w:sz w:val="20"/>
        </w:rPr>
        <w:t xml:space="preserve">    газоиспользующее  оборудование  необходимо  установить  в  помещении  с</w:t>
      </w:r>
    </w:p>
    <w:p>
      <w:pPr>
        <w:pStyle w:val="1"/>
        <w:jc w:val="both"/>
      </w:pPr>
      <w:r>
        <w:rPr>
          <w:sz w:val="20"/>
        </w:rPr>
        <w:t xml:space="preserve">вентиляцией,   оборудованным  обособленными  дымоходами  и  вентиляционными</w:t>
      </w:r>
    </w:p>
    <w:p>
      <w:pPr>
        <w:pStyle w:val="1"/>
        <w:jc w:val="both"/>
      </w:pPr>
      <w:r>
        <w:rPr>
          <w:sz w:val="20"/>
        </w:rPr>
        <w:t xml:space="preserve">каналами;</w:t>
      </w:r>
    </w:p>
    <w:p>
      <w:pPr>
        <w:pStyle w:val="1"/>
        <w:jc w:val="both"/>
      </w:pPr>
      <w:r>
        <w:rPr>
          <w:sz w:val="20"/>
        </w:rPr>
        <w:t xml:space="preserve">    применение  газоиспользующего  оборудования,  технических  устройств  и</w:t>
      </w:r>
    </w:p>
    <w:p>
      <w:pPr>
        <w:pStyle w:val="1"/>
        <w:jc w:val="both"/>
      </w:pPr>
      <w:r>
        <w:rPr>
          <w:sz w:val="20"/>
        </w:rPr>
        <w:t xml:space="preserve">материалов, имеющих сертификаты соответствия, паспорт изготовителя;</w:t>
      </w:r>
    </w:p>
    <w:p>
      <w:pPr>
        <w:pStyle w:val="1"/>
        <w:jc w:val="both"/>
      </w:pPr>
      <w:r>
        <w:rPr>
          <w:sz w:val="20"/>
        </w:rPr>
        <w:t xml:space="preserve">    наличие   акта   первичного   обследования   дымоходов  и  вентканалов,</w:t>
      </w:r>
    </w:p>
    <w:p>
      <w:pPr>
        <w:pStyle w:val="1"/>
        <w:jc w:val="both"/>
      </w:pPr>
      <w:r>
        <w:rPr>
          <w:sz w:val="20"/>
        </w:rPr>
        <w:t xml:space="preserve">выполненного специализированной организацией;</w:t>
      </w:r>
    </w:p>
    <w:p>
      <w:pPr>
        <w:pStyle w:val="1"/>
        <w:jc w:val="both"/>
      </w:pPr>
      <w:r>
        <w:rPr>
          <w:sz w:val="20"/>
        </w:rPr>
        <w:t xml:space="preserve">    обеспечение  объекта  капитального  строительства приборами учета газа,</w:t>
      </w:r>
    </w:p>
    <w:p>
      <w:pPr>
        <w:pStyle w:val="1"/>
        <w:jc w:val="both"/>
      </w:pPr>
      <w:r>
        <w:rPr>
          <w:sz w:val="20"/>
        </w:rPr>
        <w:t xml:space="preserve">которые     соответствуют     обязательным    требованиям,    установленным</w:t>
      </w:r>
    </w:p>
    <w:p>
      <w:pPr>
        <w:pStyle w:val="1"/>
        <w:jc w:val="both"/>
      </w:pPr>
      <w:r>
        <w:rPr>
          <w:sz w:val="20"/>
        </w:rPr>
        <w:t xml:space="preserve">законодательством Российской Федерации о техническом регулировании.</w:t>
      </w:r>
    </w:p>
    <w:p>
      <w:pPr>
        <w:pStyle w:val="1"/>
        <w:jc w:val="both"/>
      </w:pPr>
      <w:r>
        <w:rPr>
          <w:sz w:val="20"/>
        </w:rPr>
        <w:t xml:space="preserve">    11. Исполнитель осуществляет (выбирается необходимое):</w:t>
      </w:r>
    </w:p>
    <w:p>
      <w:pPr>
        <w:pStyle w:val="1"/>
        <w:jc w:val="both"/>
      </w:pPr>
      <w:r>
        <w:rPr>
          <w:sz w:val="20"/>
        </w:rPr>
        <w:t xml:space="preserve">    проектирование   и   строительство   (реконструкция)   газопровода   от</w:t>
      </w:r>
    </w:p>
    <w:p>
      <w:pPr>
        <w:pStyle w:val="1"/>
        <w:jc w:val="both"/>
      </w:pPr>
      <w:r>
        <w:rPr>
          <w:sz w:val="20"/>
        </w:rPr>
        <w:t xml:space="preserve">существующей  сети  газораспределения  (указывается газопровод, от которого</w:t>
      </w:r>
    </w:p>
    <w:p>
      <w:pPr>
        <w:pStyle w:val="1"/>
        <w:jc w:val="both"/>
      </w:pPr>
      <w:r>
        <w:rPr>
          <w:sz w:val="20"/>
        </w:rPr>
        <w:t xml:space="preserve">осуществляется  подключение,  а также его характеристики: диаметр, материал</w:t>
      </w:r>
    </w:p>
    <w:p>
      <w:pPr>
        <w:pStyle w:val="1"/>
        <w:jc w:val="both"/>
      </w:pPr>
      <w:r>
        <w:rPr>
          <w:sz w:val="20"/>
        </w:rPr>
        <w:t xml:space="preserve">труб, максимальное рабочее давление, протяженность и собственник указанного</w:t>
      </w:r>
    </w:p>
    <w:p>
      <w:pPr>
        <w:pStyle w:val="1"/>
        <w:jc w:val="both"/>
      </w:pPr>
      <w:r>
        <w:rPr>
          <w:sz w:val="20"/>
        </w:rPr>
        <w:t xml:space="preserve">газопровода) до точки подключения диаметром ____ мм, протяженностью _______</w:t>
      </w:r>
    </w:p>
    <w:p>
      <w:pPr>
        <w:pStyle w:val="1"/>
        <w:jc w:val="both"/>
      </w:pPr>
      <w:r>
        <w:rPr>
          <w:sz w:val="20"/>
        </w:rPr>
        <w:t xml:space="preserve">м, материалом труб: ____________, максимальным рабочим давлением _____ МПа,</w:t>
      </w:r>
    </w:p>
    <w:p>
      <w:pPr>
        <w:pStyle w:val="1"/>
        <w:jc w:val="both"/>
      </w:pPr>
      <w:r>
        <w:rPr>
          <w:sz w:val="20"/>
        </w:rPr>
        <w:t xml:space="preserve">тип прокладки: _____________ по адресу: __________________________________;</w:t>
      </w:r>
    </w:p>
    <w:p>
      <w:pPr>
        <w:pStyle w:val="1"/>
        <w:jc w:val="both"/>
      </w:pPr>
      <w:r>
        <w:rPr>
          <w:sz w:val="20"/>
        </w:rPr>
        <w:t xml:space="preserve">    проектирование и строительство пункта редуцирования газа;</w:t>
      </w:r>
    </w:p>
    <w:p>
      <w:pPr>
        <w:pStyle w:val="1"/>
        <w:jc w:val="both"/>
      </w:pPr>
      <w:r>
        <w:rPr>
          <w:sz w:val="20"/>
        </w:rPr>
        <w:t xml:space="preserve">    проектирование  и  строительство  отключающего  устройства (указывается</w:t>
      </w:r>
    </w:p>
    <w:p>
      <w:pPr>
        <w:pStyle w:val="1"/>
        <w:jc w:val="both"/>
      </w:pPr>
      <w:r>
        <w:rPr>
          <w:sz w:val="20"/>
        </w:rPr>
        <w:t xml:space="preserve">место расположения отключающего устройства);</w:t>
      </w:r>
    </w:p>
    <w:p>
      <w:pPr>
        <w:pStyle w:val="1"/>
        <w:jc w:val="both"/>
      </w:pPr>
      <w:r>
        <w:rPr>
          <w:sz w:val="20"/>
        </w:rPr>
        <w:t xml:space="preserve">    проектирование и строительство (реконструкция) станции катодной защиты;</w:t>
      </w:r>
    </w:p>
    <w:p>
      <w:pPr>
        <w:pStyle w:val="1"/>
        <w:jc w:val="both"/>
      </w:pPr>
      <w:r>
        <w:rPr>
          <w:sz w:val="20"/>
        </w:rPr>
        <w:t xml:space="preserve">    получение   разрешения  на  строительство  газопроводов  и  определение</w:t>
      </w:r>
    </w:p>
    <w:p>
      <w:pPr>
        <w:pStyle w:val="1"/>
        <w:jc w:val="both"/>
      </w:pPr>
      <w:r>
        <w:rPr>
          <w:sz w:val="20"/>
        </w:rPr>
        <w:t xml:space="preserve">охранных зон газопроводов на земельных участках, принадлежащих иным лицам.</w:t>
      </w:r>
    </w:p>
    <w:p>
      <w:pPr>
        <w:pStyle w:val="1"/>
        <w:jc w:val="both"/>
      </w:pPr>
      <w:r>
        <w:rPr>
          <w:sz w:val="20"/>
        </w:rPr>
        <w:t xml:space="preserve">    12. Заявитель осуществляет (выбирается необходимое):</w:t>
      </w:r>
    </w:p>
    <w:p>
      <w:pPr>
        <w:pStyle w:val="1"/>
        <w:jc w:val="both"/>
      </w:pPr>
      <w:r>
        <w:rPr>
          <w:sz w:val="20"/>
        </w:rPr>
        <w:t xml:space="preserve">    предоставление  схемы  расположения  сети  газопотребления (с указанием</w:t>
      </w:r>
    </w:p>
    <w:p>
      <w:pPr>
        <w:pStyle w:val="1"/>
        <w:jc w:val="both"/>
      </w:pPr>
      <w:r>
        <w:rPr>
          <w:sz w:val="20"/>
        </w:rPr>
        <w:t xml:space="preserve">длины,  диаметра  и  материала  трубы),  а  также  размещение подключаемого</w:t>
      </w:r>
    </w:p>
    <w:p>
      <w:pPr>
        <w:pStyle w:val="1"/>
        <w:jc w:val="both"/>
      </w:pPr>
      <w:r>
        <w:rPr>
          <w:sz w:val="20"/>
        </w:rPr>
        <w:t xml:space="preserve">газоиспользующего оборудования;</w:t>
      </w:r>
    </w:p>
    <w:p>
      <w:pPr>
        <w:pStyle w:val="1"/>
        <w:jc w:val="both"/>
      </w:pPr>
      <w:r>
        <w:rPr>
          <w:sz w:val="20"/>
        </w:rPr>
        <w:t xml:space="preserve">    строительство (реконструкцию) сети газопотребления от точки подключения</w:t>
      </w:r>
    </w:p>
    <w:p>
      <w:pPr>
        <w:pStyle w:val="1"/>
        <w:jc w:val="both"/>
      </w:pPr>
      <w:r>
        <w:rPr>
          <w:sz w:val="20"/>
        </w:rPr>
        <w:t xml:space="preserve">до газоиспользующего оборудования, по адресу: 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проектирование и строительство пункта редуцирования газа;</w:t>
      </w:r>
    </w:p>
    <w:p>
      <w:pPr>
        <w:pStyle w:val="1"/>
        <w:jc w:val="both"/>
      </w:pPr>
      <w:r>
        <w:rPr>
          <w:sz w:val="20"/>
        </w:rPr>
        <w:t xml:space="preserve">    обеспечение    подключаемого    объекта    капитального   строительства</w:t>
      </w:r>
    </w:p>
    <w:p>
      <w:pPr>
        <w:pStyle w:val="1"/>
        <w:jc w:val="both"/>
      </w:pPr>
      <w:r>
        <w:rPr>
          <w:sz w:val="20"/>
        </w:rPr>
        <w:t xml:space="preserve">газоиспользующим    оборудованием   и   приборами   учета   газа,   которые</w:t>
      </w:r>
    </w:p>
    <w:p>
      <w:pPr>
        <w:pStyle w:val="1"/>
        <w:jc w:val="both"/>
      </w:pPr>
      <w:r>
        <w:rPr>
          <w:sz w:val="20"/>
        </w:rPr>
        <w:t xml:space="preserve">соответствуют  обязательным  требованиям,  установленным  законодательством</w:t>
      </w:r>
    </w:p>
    <w:p>
      <w:pPr>
        <w:pStyle w:val="1"/>
        <w:jc w:val="both"/>
      </w:pPr>
      <w:r>
        <w:rPr>
          <w:sz w:val="20"/>
        </w:rPr>
        <w:t xml:space="preserve">Российской Федерации о техническом регулировании.</w:t>
      </w:r>
    </w:p>
    <w:p>
      <w:pPr>
        <w:pStyle w:val="1"/>
        <w:jc w:val="both"/>
      </w:pPr>
      <w:r>
        <w:rPr>
          <w:sz w:val="20"/>
        </w:rPr>
        <w:t xml:space="preserve">    13.    Сведения    об   осуществлении   подключения   (технологического</w:t>
      </w:r>
    </w:p>
    <w:p>
      <w:pPr>
        <w:pStyle w:val="1"/>
        <w:jc w:val="both"/>
      </w:pPr>
      <w:r>
        <w:rPr>
          <w:sz w:val="20"/>
        </w:rPr>
        <w:t xml:space="preserve">присоединения)   через  сети  газораспределения  и  (или)  газопотребления,</w:t>
      </w:r>
    </w:p>
    <w:p>
      <w:pPr>
        <w:pStyle w:val="1"/>
        <w:jc w:val="both"/>
      </w:pPr>
      <w:r>
        <w:rPr>
          <w:sz w:val="20"/>
        </w:rPr>
        <w:t xml:space="preserve">принадлежащие основному абоненту _____________________________________ </w:t>
      </w:r>
      <w:hyperlink w:history="0" w:anchor="P2780" w:tooltip="&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
        <w:r>
          <w:rPr>
            <w:sz w:val="20"/>
            <w:color w:val="0000ff"/>
          </w:rPr>
          <w:t xml:space="preserve">&lt;*&gt;</w:t>
        </w:r>
      </w:hyperlink>
      <w:r>
        <w:rPr>
          <w:sz w:val="20"/>
        </w:rPr>
        <w:t xml:space="preserve">.</w:t>
      </w:r>
    </w:p>
    <w:p>
      <w:pPr>
        <w:pStyle w:val="1"/>
        <w:jc w:val="both"/>
      </w:pPr>
      <w:r>
        <w:rPr>
          <w:sz w:val="20"/>
        </w:rPr>
        <w:t xml:space="preserve">    14.  Срок  действия  настоящих  технических условий составляет ________</w:t>
      </w:r>
    </w:p>
    <w:p>
      <w:pPr>
        <w:pStyle w:val="1"/>
        <w:jc w:val="both"/>
      </w:pPr>
      <w:r>
        <w:rPr>
          <w:sz w:val="20"/>
        </w:rPr>
        <w:t xml:space="preserve">месяцев,   год   (года)   со   дня   заключения   договора   о  подключении</w:t>
      </w:r>
    </w:p>
    <w:p>
      <w:pPr>
        <w:pStyle w:val="1"/>
        <w:jc w:val="both"/>
      </w:pPr>
      <w:r>
        <w:rPr>
          <w:sz w:val="20"/>
        </w:rPr>
        <w:t xml:space="preserve">(технологическом   присоединении)  газоиспользующего  оборудования  к  сети</w:t>
      </w:r>
    </w:p>
    <w:p>
      <w:pPr>
        <w:pStyle w:val="1"/>
        <w:jc w:val="both"/>
      </w:pPr>
      <w:r>
        <w:rPr>
          <w:sz w:val="20"/>
        </w:rPr>
        <w:t xml:space="preserve">газораспределения в рамках догазификации.</w:t>
      </w:r>
    </w:p>
    <w:p>
      <w:pPr>
        <w:pStyle w:val="0"/>
        <w:jc w:val="both"/>
      </w:pPr>
      <w:r>
        <w:rPr>
          <w:sz w:val="20"/>
        </w:rPr>
      </w:r>
    </w:p>
    <w:tbl>
      <w:tblPr>
        <w:tblInd w:w="0" w:type="dxa"/>
        <w:tblLayout w:type="fixed"/>
        <w:tblCellMar>
          <w:top w:w="102" w:type="dxa"/>
          <w:left w:w="62" w:type="dxa"/>
          <w:bottom w:w="102" w:type="dxa"/>
          <w:right w:w="62" w:type="dxa"/>
        </w:tblCellMar>
      </w:tblPr>
      <w:tblGrid>
        <w:gridCol w:w="1587"/>
        <w:gridCol w:w="340"/>
        <w:gridCol w:w="1531"/>
        <w:gridCol w:w="340"/>
        <w:gridCol w:w="5272"/>
      </w:tblGrid>
      <w:tr>
        <w:tc>
          <w:tcPr>
            <w:tcW w:w="1587" w:type="dxa"/>
            <w:tcBorders>
              <w:top w:val="nil"/>
              <w:left w:val="nil"/>
              <w:bottom w:val="nil"/>
              <w:right w:val="nil"/>
            </w:tcBorders>
          </w:tcPr>
          <w:p>
            <w:pPr>
              <w:pStyle w:val="0"/>
              <w:jc w:val="both"/>
            </w:pPr>
            <w:r>
              <w:rPr>
                <w:sz w:val="20"/>
              </w:rPr>
              <w:t xml:space="preserve">Исполнитель</w:t>
            </w:r>
          </w:p>
        </w:tc>
        <w:tc>
          <w:tcPr>
            <w:tcW w:w="340" w:type="dxa"/>
            <w:tcBorders>
              <w:top w:val="nil"/>
              <w:left w:val="nil"/>
              <w:bottom w:val="nil"/>
              <w:right w:val="nil"/>
            </w:tcBorders>
          </w:tcPr>
          <w:p>
            <w:pPr>
              <w:pStyle w:val="0"/>
            </w:pPr>
            <w:r>
              <w:rPr>
                <w:sz w:val="20"/>
              </w:rPr>
            </w:r>
          </w:p>
        </w:tc>
        <w:tc>
          <w:tcPr>
            <w:tcW w:w="153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272" w:type="dxa"/>
            <w:tcBorders>
              <w:top w:val="nil"/>
              <w:left w:val="nil"/>
              <w:bottom w:val="single" w:sz="4"/>
              <w:right w:val="nil"/>
            </w:tcBorders>
          </w:tcPr>
          <w:p>
            <w:pPr>
              <w:pStyle w:val="0"/>
            </w:pPr>
            <w:r>
              <w:rPr>
                <w:sz w:val="20"/>
              </w:rPr>
            </w:r>
          </w:p>
        </w:tc>
      </w:tr>
      <w:tr>
        <w:tc>
          <w:tcPr>
            <w:tcW w:w="1587"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53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5272" w:type="dxa"/>
            <w:tcBorders>
              <w:top w:val="single" w:sz="4"/>
              <w:left w:val="nil"/>
              <w:bottom w:val="nil"/>
              <w:right w:val="nil"/>
            </w:tcBorders>
          </w:tcPr>
          <w:p>
            <w:pPr>
              <w:pStyle w:val="0"/>
              <w:jc w:val="center"/>
            </w:pPr>
            <w:r>
              <w:rPr>
                <w:sz w:val="20"/>
              </w:rPr>
              <w:t xml:space="preserve">(должность, фамилия, имя, отчество исполнителя)</w:t>
            </w:r>
          </w:p>
        </w:tc>
      </w:tr>
    </w:tbl>
    <w:p>
      <w:pPr>
        <w:pStyle w:val="0"/>
        <w:jc w:val="both"/>
      </w:pPr>
      <w:r>
        <w:rPr>
          <w:sz w:val="20"/>
        </w:rPr>
      </w:r>
    </w:p>
    <w:p>
      <w:pPr>
        <w:pStyle w:val="0"/>
        <w:ind w:firstLine="540"/>
        <w:jc w:val="both"/>
      </w:pPr>
      <w:r>
        <w:rPr>
          <w:sz w:val="20"/>
        </w:rPr>
        <w:t xml:space="preserve">--------------------------------</w:t>
      </w:r>
    </w:p>
    <w:bookmarkStart w:id="2780" w:name="P2780"/>
    <w:bookmarkEnd w:id="2780"/>
    <w:p>
      <w:pPr>
        <w:pStyle w:val="0"/>
        <w:spacing w:before="200" w:line-rule="auto"/>
        <w:ind w:firstLine="540"/>
        <w:jc w:val="both"/>
      </w:pPr>
      <w:r>
        <w:rPr>
          <w:sz w:val="20"/>
        </w:rPr>
        <w:t xml:space="preserve">&lt;*&gt;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9</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7"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color w:val="392c69"/>
              </w:rPr>
              <w:t xml:space="preserve"> Правительства РФ от 30.11.2022 N 2187)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796" w:name="P2796"/>
    <w:bookmarkEnd w:id="2796"/>
    <w:p>
      <w:pPr>
        <w:pStyle w:val="0"/>
        <w:jc w:val="center"/>
      </w:pPr>
      <w:r>
        <w:rPr>
          <w:sz w:val="20"/>
        </w:rPr>
        <w:t xml:space="preserve">ТИПОВАЯ ФОРМА ЗАЯВКИ</w:t>
      </w:r>
    </w:p>
    <w:p>
      <w:pPr>
        <w:pStyle w:val="0"/>
        <w:jc w:val="center"/>
      </w:pPr>
      <w:r>
        <w:rPr>
          <w:sz w:val="20"/>
        </w:rPr>
        <w:t xml:space="preserve">О ЗАКЛЮЧЕНИИ ДОГОВОРА О ПОДКЛЮЧЕНИИ (ТЕХНОЛОГИЧЕСКОМ</w:t>
      </w:r>
    </w:p>
    <w:p>
      <w:pPr>
        <w:pStyle w:val="0"/>
        <w:jc w:val="center"/>
      </w:pPr>
      <w:r>
        <w:rPr>
          <w:sz w:val="20"/>
        </w:rPr>
        <w:t xml:space="preserve">ПРИСОЕДИНЕНИИ) ГАЗОИСПОЛЬЗУЮЩЕГО ОБОРУДОВАНИЯ К СЕТИ</w:t>
      </w:r>
    </w:p>
    <w:p>
      <w:pPr>
        <w:pStyle w:val="0"/>
        <w:jc w:val="center"/>
      </w:pPr>
      <w:r>
        <w:rPr>
          <w:sz w:val="20"/>
        </w:rPr>
        <w:t xml:space="preserve">ГАЗОРАСПРЕДЕЛЕНИЯ В РАМКАХ ДОГАЗИФИКАЦИИ КОТЕЛЬНЫХ</w:t>
      </w:r>
    </w:p>
    <w:p>
      <w:pPr>
        <w:pStyle w:val="0"/>
        <w:jc w:val="both"/>
      </w:pPr>
      <w:r>
        <w:rPr>
          <w:sz w:val="20"/>
        </w:rPr>
      </w:r>
    </w:p>
    <w:tbl>
      <w:tblPr>
        <w:tblInd w:w="0" w:type="dxa"/>
        <w:tblLayout w:type="fixed"/>
        <w:tblCellMar>
          <w:top w:w="102" w:type="dxa"/>
          <w:left w:w="62" w:type="dxa"/>
          <w:bottom w:w="102" w:type="dxa"/>
          <w:right w:w="62" w:type="dxa"/>
        </w:tblCellMar>
      </w:tblPr>
      <w:tblGrid>
        <w:gridCol w:w="4535"/>
        <w:gridCol w:w="4479"/>
      </w:tblGrid>
      <w:tr>
        <w:tc>
          <w:tcPr>
            <w:tcW w:w="4535" w:type="dxa"/>
            <w:tcBorders>
              <w:top w:val="nil"/>
              <w:left w:val="nil"/>
              <w:bottom w:val="nil"/>
              <w:right w:val="nil"/>
            </w:tcBorders>
          </w:tcPr>
          <w:p>
            <w:pPr>
              <w:pStyle w:val="0"/>
            </w:pPr>
            <w:r>
              <w:rPr>
                <w:sz w:val="20"/>
              </w:rPr>
            </w:r>
          </w:p>
        </w:tc>
        <w:tc>
          <w:tcPr>
            <w:tcW w:w="4479" w:type="dxa"/>
            <w:tcBorders>
              <w:top w:val="nil"/>
              <w:left w:val="nil"/>
              <w:bottom w:val="single" w:sz="4"/>
              <w:right w:val="nil"/>
            </w:tcBorders>
          </w:tcPr>
          <w:p>
            <w:pPr>
              <w:pStyle w:val="0"/>
            </w:pPr>
            <w:r>
              <w:rPr>
                <w:sz w:val="20"/>
              </w:rPr>
            </w:r>
          </w:p>
        </w:tc>
      </w:tr>
      <w:tr>
        <w:tc>
          <w:tcPr>
            <w:tcW w:w="4535" w:type="dxa"/>
            <w:tcBorders>
              <w:top w:val="nil"/>
              <w:left w:val="nil"/>
              <w:bottom w:val="nil"/>
              <w:right w:val="nil"/>
            </w:tcBorders>
          </w:tcPr>
          <w:p>
            <w:pPr>
              <w:pStyle w:val="0"/>
            </w:pPr>
            <w:r>
              <w:rPr>
                <w:sz w:val="20"/>
              </w:rPr>
            </w:r>
          </w:p>
        </w:tc>
        <w:tc>
          <w:tcPr>
            <w:tcW w:w="4479" w:type="dxa"/>
            <w:tcBorders>
              <w:top w:val="single" w:sz="4"/>
              <w:left w:val="nil"/>
              <w:bottom w:val="nil"/>
              <w:right w:val="nil"/>
            </w:tcBorders>
          </w:tcPr>
          <w:p>
            <w:pPr>
              <w:pStyle w:val="0"/>
              <w:jc w:val="center"/>
            </w:pPr>
            <w:r>
              <w:rPr>
                <w:sz w:val="20"/>
              </w:rPr>
              <w:t xml:space="preserve">(наименование единого оператора газификации или регионального оператора газификации)</w:t>
            </w:r>
          </w:p>
        </w:tc>
      </w:tr>
    </w:tbl>
    <w:p>
      <w:pPr>
        <w:pStyle w:val="0"/>
        <w:jc w:val="both"/>
      </w:pPr>
      <w:r>
        <w:rPr>
          <w:sz w:val="20"/>
        </w:rPr>
      </w:r>
    </w:p>
    <w:p>
      <w:pPr>
        <w:pStyle w:val="1"/>
        <w:jc w:val="both"/>
      </w:pPr>
      <w:r>
        <w:rPr>
          <w:sz w:val="20"/>
        </w:rPr>
        <w:t xml:space="preserve">                                  ЗАЯВКА</w:t>
      </w:r>
    </w:p>
    <w:p>
      <w:pPr>
        <w:pStyle w:val="1"/>
        <w:jc w:val="both"/>
      </w:pPr>
      <w:r>
        <w:rPr>
          <w:sz w:val="20"/>
        </w:rPr>
        <w:t xml:space="preserve">               о заключении договора о подключении в рамках</w:t>
      </w:r>
    </w:p>
    <w:p>
      <w:pPr>
        <w:pStyle w:val="1"/>
        <w:jc w:val="both"/>
      </w:pPr>
      <w:r>
        <w:rPr>
          <w:sz w:val="20"/>
        </w:rPr>
        <w:t xml:space="preserve">                          догазификации котельных</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w:t>
      </w:r>
    </w:p>
    <w:p>
      <w:pPr>
        <w:pStyle w:val="1"/>
        <w:jc w:val="both"/>
      </w:pPr>
      <w:r>
        <w:rPr>
          <w:sz w:val="20"/>
        </w:rPr>
        <w:t xml:space="preserve">    2. Номер  записи  в  Едином  государственном  реестре  юридических  лиц</w:t>
      </w:r>
    </w:p>
    <w:p>
      <w:pPr>
        <w:pStyle w:val="1"/>
        <w:jc w:val="both"/>
      </w:pPr>
      <w:r>
        <w:rPr>
          <w:sz w:val="20"/>
        </w:rPr>
        <w:t xml:space="preserve">___________________________________________________________________________</w:t>
      </w:r>
    </w:p>
    <w:p>
      <w:pPr>
        <w:pStyle w:val="1"/>
        <w:jc w:val="both"/>
      </w:pPr>
      <w:r>
        <w:rPr>
          <w:sz w:val="20"/>
        </w:rPr>
        <w:t xml:space="preserve">    3. Место нахождения заявителя, его почтовый адрес _____________________</w:t>
      </w:r>
    </w:p>
    <w:p>
      <w:pPr>
        <w:pStyle w:val="1"/>
        <w:jc w:val="both"/>
      </w:pPr>
      <w:r>
        <w:rPr>
          <w:sz w:val="20"/>
        </w:rPr>
        <w:t xml:space="preserve">    Телефон,  факс,  адрес  электронной  почты заявителя, личный кабинет на</w:t>
      </w:r>
    </w:p>
    <w:p>
      <w:pPr>
        <w:pStyle w:val="1"/>
        <w:jc w:val="both"/>
      </w:pPr>
      <w:r>
        <w:rPr>
          <w:sz w:val="20"/>
        </w:rPr>
        <w:t xml:space="preserve">сайте газораспределительной организации (иные способы  обмена  информацией)</w:t>
      </w:r>
    </w:p>
    <w:p>
      <w:pPr>
        <w:pStyle w:val="1"/>
        <w:jc w:val="both"/>
      </w:pPr>
      <w:r>
        <w:rPr>
          <w:sz w:val="20"/>
        </w:rPr>
        <w:t xml:space="preserve">___________________________________________________________________________</w:t>
      </w:r>
    </w:p>
    <w:p>
      <w:pPr>
        <w:pStyle w:val="1"/>
        <w:jc w:val="both"/>
      </w:pPr>
      <w:r>
        <w:rPr>
          <w:sz w:val="20"/>
        </w:rPr>
        <w:t xml:space="preserve">    4. В связи с __________________________________________________________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(подключением (технологическим присоединением) к сети газораспределения</w:t>
      </w:r>
    </w:p>
    <w:p>
      <w:pPr>
        <w:pStyle w:val="1"/>
        <w:jc w:val="both"/>
      </w:pPr>
      <w:r>
        <w:rPr>
          <w:sz w:val="20"/>
        </w:rPr>
        <w:t xml:space="preserve">     котельной, увеличением объема потребления газа - указать нужное)</w:t>
      </w:r>
    </w:p>
    <w:p>
      <w:pPr>
        <w:pStyle w:val="1"/>
        <w:jc w:val="both"/>
      </w:pPr>
      <w:r>
        <w:rPr>
          <w:sz w:val="20"/>
        </w:rPr>
        <w:t xml:space="preserve">    прошу  заключить  договор о подключении (технологическом присоединении)</w:t>
      </w:r>
    </w:p>
    <w:p>
      <w:pPr>
        <w:pStyle w:val="1"/>
        <w:jc w:val="both"/>
      </w:pPr>
      <w:r>
        <w:rPr>
          <w:sz w:val="20"/>
        </w:rPr>
        <w:t xml:space="preserve">газоиспользующего   оборудования   к   сети   газораспределения   в  рамках</w:t>
      </w:r>
    </w:p>
    <w:p>
      <w:pPr>
        <w:pStyle w:val="1"/>
        <w:jc w:val="both"/>
      </w:pPr>
      <w:r>
        <w:rPr>
          <w:sz w:val="20"/>
        </w:rPr>
        <w:t xml:space="preserve">догазификации котельных</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котельной)</w:t>
      </w:r>
    </w:p>
    <w:p>
      <w:pPr>
        <w:pStyle w:val="1"/>
        <w:jc w:val="both"/>
      </w:pPr>
      <w:r>
        <w:rPr>
          <w:sz w:val="20"/>
        </w:rPr>
        <w:t xml:space="preserve">расположенной (проектируемой) по адресу: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5.    Величина   максимального   часового   расхода   газа   (мощности)</w:t>
      </w:r>
    </w:p>
    <w:p>
      <w:pPr>
        <w:pStyle w:val="1"/>
        <w:jc w:val="both"/>
      </w:pPr>
      <w:r>
        <w:rPr>
          <w:sz w:val="20"/>
        </w:rPr>
        <w:t xml:space="preserve">газоиспользующего   оборудования   (подключаемого  и  ранее  подключенного)</w:t>
      </w:r>
    </w:p>
    <w:p>
      <w:pPr>
        <w:pStyle w:val="1"/>
        <w:jc w:val="both"/>
      </w:pPr>
      <w:r>
        <w:rPr>
          <w:sz w:val="20"/>
        </w:rPr>
        <w:t xml:space="preserve">составляет  _____  куб.  метров  в  час,  в том числе (в случае одной точки</w:t>
      </w:r>
    </w:p>
    <w:p>
      <w:pPr>
        <w:pStyle w:val="1"/>
        <w:jc w:val="both"/>
      </w:pPr>
      <w:r>
        <w:rPr>
          <w:sz w:val="20"/>
        </w:rPr>
        <w:t xml:space="preserve">подключения):</w:t>
      </w:r>
    </w:p>
    <w:p>
      <w:pPr>
        <w:pStyle w:val="1"/>
        <w:jc w:val="both"/>
      </w:pPr>
      <w:r>
        <w:rPr>
          <w:sz w:val="20"/>
        </w:rPr>
        <w:t xml:space="preserve">    планируемая  величина  максимального  часового  расхода газа (мощности)</w:t>
      </w:r>
    </w:p>
    <w:p>
      <w:pPr>
        <w:pStyle w:val="1"/>
        <w:jc w:val="both"/>
      </w:pPr>
      <w:r>
        <w:rPr>
          <w:sz w:val="20"/>
        </w:rPr>
        <w:t xml:space="preserve">подключаемого газоиспользующего оборудования _____ куб. метров в час;</w:t>
      </w:r>
    </w:p>
    <w:p>
      <w:pPr>
        <w:pStyle w:val="1"/>
        <w:jc w:val="both"/>
      </w:pPr>
      <w:r>
        <w:rPr>
          <w:sz w:val="20"/>
        </w:rPr>
        <w:t xml:space="preserve">    величина     максимального    часового    расхода    газа    (мощности)</w:t>
      </w:r>
    </w:p>
    <w:p>
      <w:pPr>
        <w:pStyle w:val="1"/>
        <w:jc w:val="both"/>
      </w:pPr>
      <w:r>
        <w:rPr>
          <w:sz w:val="20"/>
        </w:rPr>
        <w:t xml:space="preserve">газоиспользующего  оборудования,  ранее  подключенного  в точке подключения</w:t>
      </w:r>
    </w:p>
    <w:p>
      <w:pPr>
        <w:pStyle w:val="1"/>
        <w:jc w:val="both"/>
      </w:pPr>
      <w:r>
        <w:rPr>
          <w:sz w:val="20"/>
        </w:rPr>
        <w:t xml:space="preserve">газоиспользующего оборудования, _____ куб. метров в час.</w:t>
      </w:r>
    </w:p>
    <w:p>
      <w:pPr>
        <w:pStyle w:val="1"/>
        <w:jc w:val="both"/>
      </w:pPr>
      <w:r>
        <w:rPr>
          <w:sz w:val="20"/>
        </w:rPr>
        <w:t xml:space="preserve">    Планируемый  срок  проектирования, строительства и ввода в эксплуатацию</w:t>
      </w:r>
    </w:p>
    <w:p>
      <w:pPr>
        <w:pStyle w:val="1"/>
        <w:jc w:val="both"/>
      </w:pPr>
      <w:r>
        <w:rPr>
          <w:sz w:val="20"/>
        </w:rPr>
        <w:t xml:space="preserve">котельной _____________________________ (в том числе по этапам и очередям).</w:t>
      </w:r>
    </w:p>
    <w:p>
      <w:pPr>
        <w:pStyle w:val="1"/>
        <w:jc w:val="both"/>
      </w:pPr>
      <w:r>
        <w:rPr>
          <w:sz w:val="20"/>
        </w:rPr>
        <w:t xml:space="preserve">                  (месяц, год)</w:t>
      </w:r>
    </w:p>
    <w:p>
      <w:pPr>
        <w:pStyle w:val="1"/>
        <w:jc w:val="both"/>
      </w:pPr>
      <w:r>
        <w:rPr>
          <w:sz w:val="20"/>
        </w:rPr>
        <w:t xml:space="preserve">    6.  Планируемая  величина максимального часового расхода газа по каждой</w:t>
      </w:r>
    </w:p>
    <w:p>
      <w:pPr>
        <w:pStyle w:val="1"/>
        <w:jc w:val="both"/>
      </w:pPr>
      <w:r>
        <w:rPr>
          <w:sz w:val="20"/>
        </w:rPr>
        <w:t xml:space="preserve">из точек подключения (в случае нескольких точек подключения):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4"/>
        <w:gridCol w:w="1928"/>
        <w:gridCol w:w="2324"/>
        <w:gridCol w:w="1704"/>
        <w:gridCol w:w="2256"/>
      </w:tblGrid>
      <w:tr>
        <w:tc>
          <w:tcPr>
            <w:tcW w:w="854" w:type="dxa"/>
          </w:tcPr>
          <w:p>
            <w:pPr>
              <w:pStyle w:val="0"/>
              <w:jc w:val="center"/>
            </w:pPr>
            <w:r>
              <w:rPr>
                <w:sz w:val="20"/>
              </w:rPr>
              <w:t xml:space="preserve">Точка подключения (планируемая)</w:t>
            </w:r>
          </w:p>
        </w:tc>
        <w:tc>
          <w:tcPr>
            <w:tcW w:w="1928" w:type="dxa"/>
          </w:tcPr>
          <w:p>
            <w:pPr>
              <w:pStyle w:val="0"/>
              <w:jc w:val="center"/>
            </w:pPr>
            <w:r>
              <w:rPr>
                <w:sz w:val="20"/>
              </w:rPr>
              <w:t xml:space="preserve">Планируемый срок проектирования, строительства и ввода в эксплуатацию котельной, в том числе по этапам и очередям (месяц, год)</w:t>
            </w:r>
          </w:p>
        </w:tc>
        <w:tc>
          <w:tcPr>
            <w:tcW w:w="2324" w:type="dxa"/>
          </w:tcPr>
          <w:p>
            <w:pPr>
              <w:pStyle w:val="0"/>
              <w:jc w:val="center"/>
            </w:pPr>
            <w:r>
              <w:rPr>
                <w:sz w:val="20"/>
              </w:rP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history="0" w:anchor="P2900" w:tooltip="&lt;1&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в точке подключения, и величины максимального часового расхода газа (мощности) газоиспользующего оборудования, ранее подключенного в этой же точке подключения.">
              <w:r>
                <w:rPr>
                  <w:sz w:val="20"/>
                  <w:color w:val="0000ff"/>
                </w:rPr>
                <w:t xml:space="preserve">&lt;1&gt;</w:t>
              </w:r>
            </w:hyperlink>
          </w:p>
        </w:tc>
        <w:tc>
          <w:tcPr>
            <w:tcW w:w="1704" w:type="dxa"/>
          </w:tcPr>
          <w:p>
            <w:pPr>
              <w:pStyle w:val="0"/>
              <w:jc w:val="center"/>
            </w:pPr>
            <w:r>
              <w:rPr>
                <w:sz w:val="20"/>
              </w:rPr>
              <w:t xml:space="preserve">Величина максимального расхода газа (мощности) подключаемого газоиспользующего оборудования (куб. метров в час)</w:t>
            </w:r>
          </w:p>
        </w:tc>
        <w:tc>
          <w:tcPr>
            <w:tcW w:w="2256" w:type="dxa"/>
          </w:tcPr>
          <w:p>
            <w:pPr>
              <w:pStyle w:val="0"/>
              <w:jc w:val="center"/>
            </w:pPr>
            <w:r>
              <w:rPr>
                <w:sz w:val="20"/>
              </w:rPr>
              <w:t xml:space="preserve">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tc>
          <w:tcPr>
            <w:tcW w:w="854" w:type="dxa"/>
          </w:tcPr>
          <w:p>
            <w:pPr>
              <w:pStyle w:val="0"/>
            </w:pPr>
            <w:r>
              <w:rPr>
                <w:sz w:val="20"/>
              </w:rPr>
            </w:r>
          </w:p>
        </w:tc>
        <w:tc>
          <w:tcPr>
            <w:tcW w:w="1928" w:type="dxa"/>
          </w:tcPr>
          <w:p>
            <w:pPr>
              <w:pStyle w:val="0"/>
            </w:pPr>
            <w:r>
              <w:rPr>
                <w:sz w:val="20"/>
              </w:rPr>
            </w:r>
          </w:p>
        </w:tc>
        <w:tc>
          <w:tcPr>
            <w:tcW w:w="2324" w:type="dxa"/>
          </w:tcPr>
          <w:p>
            <w:pPr>
              <w:pStyle w:val="0"/>
            </w:pPr>
            <w:r>
              <w:rPr>
                <w:sz w:val="20"/>
              </w:rPr>
            </w:r>
          </w:p>
        </w:tc>
        <w:tc>
          <w:tcPr>
            <w:tcW w:w="1704" w:type="dxa"/>
          </w:tcPr>
          <w:p>
            <w:pPr>
              <w:pStyle w:val="0"/>
            </w:pPr>
            <w:r>
              <w:rPr>
                <w:sz w:val="20"/>
              </w:rPr>
            </w:r>
          </w:p>
        </w:tc>
        <w:tc>
          <w:tcPr>
            <w:tcW w:w="2256" w:type="dxa"/>
          </w:tcPr>
          <w:p>
            <w:pPr>
              <w:pStyle w:val="0"/>
            </w:pPr>
            <w:r>
              <w:rPr>
                <w:sz w:val="20"/>
              </w:rPr>
            </w:r>
          </w:p>
        </w:tc>
      </w:tr>
      <w:tr>
        <w:tc>
          <w:tcPr>
            <w:tcW w:w="854" w:type="dxa"/>
          </w:tcPr>
          <w:p>
            <w:pPr>
              <w:pStyle w:val="0"/>
            </w:pPr>
            <w:r>
              <w:rPr>
                <w:sz w:val="20"/>
              </w:rPr>
            </w:r>
          </w:p>
        </w:tc>
        <w:tc>
          <w:tcPr>
            <w:tcW w:w="1928" w:type="dxa"/>
          </w:tcPr>
          <w:p>
            <w:pPr>
              <w:pStyle w:val="0"/>
            </w:pPr>
            <w:r>
              <w:rPr>
                <w:sz w:val="20"/>
              </w:rPr>
            </w:r>
          </w:p>
        </w:tc>
        <w:tc>
          <w:tcPr>
            <w:tcW w:w="2324" w:type="dxa"/>
          </w:tcPr>
          <w:p>
            <w:pPr>
              <w:pStyle w:val="0"/>
            </w:pPr>
            <w:r>
              <w:rPr>
                <w:sz w:val="20"/>
              </w:rPr>
            </w:r>
          </w:p>
        </w:tc>
        <w:tc>
          <w:tcPr>
            <w:tcW w:w="1704" w:type="dxa"/>
          </w:tcPr>
          <w:p>
            <w:pPr>
              <w:pStyle w:val="0"/>
            </w:pPr>
            <w:r>
              <w:rPr>
                <w:sz w:val="20"/>
              </w:rPr>
            </w:r>
          </w:p>
        </w:tc>
        <w:tc>
          <w:tcPr>
            <w:tcW w:w="2256" w:type="dxa"/>
          </w:tcPr>
          <w:p>
            <w:pPr>
              <w:pStyle w:val="0"/>
            </w:pPr>
            <w:r>
              <w:rPr>
                <w:sz w:val="20"/>
              </w:rPr>
            </w:r>
          </w:p>
        </w:tc>
      </w:tr>
      <w:tr>
        <w:tc>
          <w:tcPr>
            <w:tcW w:w="854" w:type="dxa"/>
          </w:tcPr>
          <w:p>
            <w:pPr>
              <w:pStyle w:val="0"/>
            </w:pPr>
            <w:r>
              <w:rPr>
                <w:sz w:val="20"/>
              </w:rPr>
            </w:r>
          </w:p>
        </w:tc>
        <w:tc>
          <w:tcPr>
            <w:tcW w:w="1928" w:type="dxa"/>
          </w:tcPr>
          <w:p>
            <w:pPr>
              <w:pStyle w:val="0"/>
            </w:pPr>
            <w:r>
              <w:rPr>
                <w:sz w:val="20"/>
              </w:rPr>
            </w:r>
          </w:p>
        </w:tc>
        <w:tc>
          <w:tcPr>
            <w:tcW w:w="2324" w:type="dxa"/>
          </w:tcPr>
          <w:p>
            <w:pPr>
              <w:pStyle w:val="0"/>
            </w:pPr>
            <w:r>
              <w:rPr>
                <w:sz w:val="20"/>
              </w:rPr>
            </w:r>
          </w:p>
        </w:tc>
        <w:tc>
          <w:tcPr>
            <w:tcW w:w="1704" w:type="dxa"/>
          </w:tcPr>
          <w:p>
            <w:pPr>
              <w:pStyle w:val="0"/>
            </w:pPr>
            <w:r>
              <w:rPr>
                <w:sz w:val="20"/>
              </w:rPr>
            </w:r>
          </w:p>
        </w:tc>
        <w:tc>
          <w:tcPr>
            <w:tcW w:w="2256" w:type="dxa"/>
          </w:tcPr>
          <w:p>
            <w:pPr>
              <w:pStyle w:val="0"/>
            </w:pPr>
            <w:r>
              <w:rPr>
                <w:sz w:val="20"/>
              </w:rPr>
            </w:r>
          </w:p>
        </w:tc>
      </w:tr>
    </w:tbl>
    <w:p>
      <w:pPr>
        <w:pStyle w:val="0"/>
        <w:jc w:val="both"/>
      </w:pPr>
      <w:r>
        <w:rPr>
          <w:sz w:val="20"/>
        </w:rPr>
      </w:r>
    </w:p>
    <w:p>
      <w:pPr>
        <w:pStyle w:val="1"/>
        <w:jc w:val="both"/>
      </w:pPr>
      <w:r>
        <w:rPr>
          <w:sz w:val="20"/>
        </w:rPr>
        <w:t xml:space="preserve">    7.  Характеристика  потребления  газа  (вид  экономической деятельности</w:t>
      </w:r>
    </w:p>
    <w:p>
      <w:pPr>
        <w:pStyle w:val="1"/>
        <w:jc w:val="both"/>
      </w:pPr>
      <w:r>
        <w:rPr>
          <w:sz w:val="20"/>
        </w:rPr>
        <w:t xml:space="preserve">заявителя) ________________________________________________________________</w:t>
      </w:r>
    </w:p>
    <w:p>
      <w:pPr>
        <w:pStyle w:val="1"/>
        <w:jc w:val="both"/>
      </w:pPr>
      <w:r>
        <w:rPr>
          <w:sz w:val="20"/>
        </w:rPr>
        <w:t xml:space="preserve">    8. Номер и дата ранее выданных технических условий 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(при наличии ранее выданных технических условий и при условии,</w:t>
      </w:r>
    </w:p>
    <w:p>
      <w:pPr>
        <w:pStyle w:val="1"/>
        <w:jc w:val="both"/>
      </w:pPr>
      <w:r>
        <w:rPr>
          <w:sz w:val="20"/>
        </w:rPr>
        <w:t xml:space="preserve">                      что срок их действия не истек)</w:t>
      </w:r>
    </w:p>
    <w:p>
      <w:pPr>
        <w:pStyle w:val="1"/>
        <w:jc w:val="both"/>
      </w:pPr>
      <w:r>
        <w:rPr>
          <w:sz w:val="20"/>
        </w:rPr>
        <w:t xml:space="preserve">    9. Дополнительная информация __________________________________________</w:t>
      </w:r>
    </w:p>
    <w:p>
      <w:pPr>
        <w:pStyle w:val="1"/>
        <w:jc w:val="both"/>
      </w:pPr>
      <w:r>
        <w:rPr>
          <w:sz w:val="20"/>
        </w:rPr>
        <w:t xml:space="preserve">                                   (заполняется по инициативе заявителя)</w:t>
      </w:r>
    </w:p>
    <w:p>
      <w:pPr>
        <w:pStyle w:val="1"/>
        <w:jc w:val="both"/>
      </w:pPr>
      <w:r>
        <w:rPr>
          <w:sz w:val="20"/>
        </w:rPr>
        <w:t xml:space="preserve">    10.  Результаты  рассмотрения настоящей заявки прошу направить (выбрать</w:t>
      </w:r>
    </w:p>
    <w:p>
      <w:pPr>
        <w:pStyle w:val="1"/>
        <w:jc w:val="both"/>
      </w:pPr>
      <w:r>
        <w:rPr>
          <w:sz w:val="20"/>
        </w:rPr>
        <w:t xml:space="preserve">один из способов уведомления) _____________________________________________</w:t>
      </w:r>
    </w:p>
    <w:p>
      <w:pPr>
        <w:pStyle w:val="1"/>
        <w:jc w:val="both"/>
      </w:pPr>
      <w:r>
        <w:rPr>
          <w:sz w:val="20"/>
        </w:rPr>
        <w:t xml:space="preserve">                                      (на адрес электронной почты,</w:t>
      </w:r>
    </w:p>
    <w:p>
      <w:pPr>
        <w:pStyle w:val="1"/>
        <w:jc w:val="both"/>
      </w:pPr>
      <w:r>
        <w:rPr>
          <w:sz w:val="20"/>
        </w:rPr>
        <w:t xml:space="preserve">                                  СМС-уведомление на телефон, заказным</w:t>
      </w:r>
    </w:p>
    <w:p>
      <w:pPr>
        <w:pStyle w:val="1"/>
        <w:jc w:val="both"/>
      </w:pPr>
      <w:r>
        <w:rPr>
          <w:sz w:val="20"/>
        </w:rPr>
        <w:t xml:space="preserve">                              письмом посредством почтовой связи по адресу)</w:t>
      </w:r>
    </w:p>
    <w:p>
      <w:pPr>
        <w:pStyle w:val="1"/>
        <w:jc w:val="both"/>
      </w:pPr>
      <w:r>
        <w:rPr>
          <w:sz w:val="20"/>
        </w:rPr>
      </w:r>
    </w:p>
    <w:p>
      <w:pPr>
        <w:pStyle w:val="1"/>
        <w:jc w:val="both"/>
      </w:pPr>
      <w:r>
        <w:rPr>
          <w:sz w:val="20"/>
        </w:rPr>
        <w:t xml:space="preserve">    Приложения </w:t>
      </w:r>
      <w:hyperlink w:history="0" w:anchor="P2901" w:tooltip="&lt;2&gt; В целях заключения договора о подключении (технологическом присоединении) газоиспользующего оборудования к газораспределительным сетям в рамках догазификации котельных к настоящей заявке прилагаются документы, предусмотренные пунктом 16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quot;Об утверждении Правил подк...">
        <w:r>
          <w:rPr>
            <w:sz w:val="20"/>
            <w:color w:val="0000ff"/>
          </w:rPr>
          <w:t xml:space="preserve">&lt;2&gt;</w:t>
        </w:r>
      </w:hyperlink>
      <w:r>
        <w:rPr>
          <w:sz w:val="20"/>
        </w:rPr>
        <w:t xml:space="preserve">:</w:t>
      </w:r>
    </w:p>
    <w:p>
      <w:pPr>
        <w:pStyle w:val="1"/>
        <w:jc w:val="both"/>
      </w:pPr>
      <w:r>
        <w:rPr>
          <w:sz w:val="20"/>
        </w:rPr>
        <w:t xml:space="preserve">    1. ____________________________________________________________________</w:t>
      </w:r>
    </w:p>
    <w:p>
      <w:pPr>
        <w:pStyle w:val="1"/>
        <w:jc w:val="both"/>
      </w:pPr>
      <w:r>
        <w:rPr>
          <w:sz w:val="20"/>
        </w:rPr>
        <w:t xml:space="preserve">    2. ____________________________________________________________________</w:t>
      </w:r>
    </w:p>
    <w:p>
      <w:pPr>
        <w:pStyle w:val="1"/>
        <w:jc w:val="both"/>
      </w:pPr>
      <w:r>
        <w:rPr>
          <w:sz w:val="20"/>
        </w:rPr>
        <w:t xml:space="preserve">    3. ____________________________________________________________________</w:t>
      </w:r>
    </w:p>
    <w:p>
      <w:pPr>
        <w:pStyle w:val="1"/>
        <w:jc w:val="both"/>
      </w:pPr>
      <w:r>
        <w:rPr>
          <w:sz w:val="20"/>
        </w:rPr>
        <w:t xml:space="preserve">    4. ____________________________________________________________________</w:t>
      </w:r>
    </w:p>
    <w:p>
      <w:pPr>
        <w:pStyle w:val="0"/>
        <w:jc w:val="both"/>
      </w:pPr>
      <w:r>
        <w:rPr>
          <w:sz w:val="20"/>
        </w:rPr>
      </w:r>
    </w:p>
    <w:tbl>
      <w:tblPr>
        <w:tblInd w:w="0" w:type="dxa"/>
        <w:tblLayout w:type="fixed"/>
        <w:tblCellMar>
          <w:top w:w="102" w:type="dxa"/>
          <w:left w:w="62" w:type="dxa"/>
          <w:bottom w:w="102" w:type="dxa"/>
          <w:right w:w="62" w:type="dxa"/>
        </w:tblCellMar>
      </w:tblPr>
      <w:tblGrid>
        <w:gridCol w:w="2118"/>
        <w:gridCol w:w="2134"/>
      </w:tblGrid>
      <w:tr>
        <w:tc>
          <w:tcPr>
            <w:gridSpan w:val="2"/>
            <w:tcW w:w="4252" w:type="dxa"/>
            <w:tcBorders>
              <w:top w:val="nil"/>
              <w:left w:val="nil"/>
              <w:bottom w:val="nil"/>
              <w:right w:val="nil"/>
            </w:tcBorders>
          </w:tcPr>
          <w:p>
            <w:pPr>
              <w:pStyle w:val="0"/>
              <w:jc w:val="center"/>
            </w:pPr>
            <w:r>
              <w:rPr>
                <w:sz w:val="20"/>
              </w:rPr>
              <w:t xml:space="preserve">Заявитель</w:t>
            </w:r>
          </w:p>
        </w:tc>
      </w:tr>
      <w:tr>
        <w:tc>
          <w:tcPr>
            <w:gridSpan w:val="2"/>
            <w:tcW w:w="4252" w:type="dxa"/>
            <w:tcBorders>
              <w:top w:val="nil"/>
              <w:left w:val="nil"/>
              <w:bottom w:val="single" w:sz="4"/>
              <w:right w:val="nil"/>
            </w:tcBorders>
          </w:tcPr>
          <w:p>
            <w:pPr>
              <w:pStyle w:val="0"/>
            </w:pPr>
            <w:r>
              <w:rPr>
                <w:sz w:val="20"/>
              </w:rPr>
            </w:r>
          </w:p>
        </w:tc>
      </w:tr>
      <w:tr>
        <w:tc>
          <w:tcPr>
            <w:gridSpan w:val="2"/>
            <w:tcW w:w="4252" w:type="dxa"/>
            <w:tcBorders>
              <w:top w:val="single" w:sz="4"/>
              <w:left w:val="nil"/>
              <w:bottom w:val="nil"/>
              <w:right w:val="nil"/>
            </w:tcBorders>
          </w:tcPr>
          <w:p>
            <w:pPr>
              <w:pStyle w:val="0"/>
              <w:jc w:val="center"/>
            </w:pPr>
            <w:r>
              <w:rPr>
                <w:sz w:val="20"/>
              </w:rPr>
              <w:t xml:space="preserve">(должность, фамилия, имя, отчество</w:t>
            </w:r>
          </w:p>
          <w:p>
            <w:pPr>
              <w:pStyle w:val="0"/>
              <w:jc w:val="center"/>
            </w:pPr>
            <w:r>
              <w:rPr>
                <w:sz w:val="20"/>
              </w:rPr>
              <w:t xml:space="preserve">(при наличии) лица, действующего от имени заявителя)</w:t>
            </w:r>
          </w:p>
        </w:tc>
      </w:tr>
      <w:tr>
        <w:tc>
          <w:tcPr>
            <w:gridSpan w:val="2"/>
            <w:tcW w:w="4252" w:type="dxa"/>
            <w:tcBorders>
              <w:top w:val="nil"/>
              <w:left w:val="nil"/>
              <w:bottom w:val="single" w:sz="4"/>
              <w:right w:val="nil"/>
            </w:tcBorders>
          </w:tcPr>
          <w:p>
            <w:pPr>
              <w:pStyle w:val="0"/>
            </w:pPr>
            <w:r>
              <w:rPr>
                <w:sz w:val="20"/>
              </w:rPr>
            </w:r>
          </w:p>
        </w:tc>
      </w:tr>
      <w:tr>
        <w:tc>
          <w:tcPr>
            <w:gridSpan w:val="2"/>
            <w:tcW w:w="4252" w:type="dxa"/>
            <w:tcBorders>
              <w:top w:val="single" w:sz="4"/>
              <w:left w:val="nil"/>
              <w:bottom w:val="nil"/>
              <w:right w:val="nil"/>
            </w:tcBorders>
          </w:tcPr>
          <w:p>
            <w:pPr>
              <w:pStyle w:val="0"/>
              <w:jc w:val="center"/>
            </w:pPr>
            <w:r>
              <w:rPr>
                <w:sz w:val="20"/>
              </w:rPr>
              <w:t xml:space="preserve">(контактный телефон)</w:t>
            </w:r>
          </w:p>
        </w:tc>
      </w:tr>
      <w:tr>
        <w:tc>
          <w:tcPr>
            <w:tcW w:w="2118" w:type="dxa"/>
            <w:tcBorders>
              <w:top w:val="nil"/>
              <w:left w:val="nil"/>
              <w:bottom w:val="single" w:sz="4"/>
              <w:right w:val="nil"/>
            </w:tcBorders>
          </w:tcPr>
          <w:p>
            <w:pPr>
              <w:pStyle w:val="0"/>
            </w:pPr>
            <w:r>
              <w:rPr>
                <w:sz w:val="20"/>
              </w:rPr>
            </w:r>
          </w:p>
        </w:tc>
        <w:tc>
          <w:tcPr>
            <w:tcW w:w="2134" w:type="dxa"/>
            <w:tcBorders>
              <w:top w:val="nil"/>
              <w:left w:val="nil"/>
              <w:bottom w:val="nil"/>
              <w:right w:val="nil"/>
            </w:tcBorders>
          </w:tcPr>
          <w:p>
            <w:pPr>
              <w:pStyle w:val="0"/>
            </w:pPr>
            <w:r>
              <w:rPr>
                <w:sz w:val="20"/>
              </w:rPr>
            </w:r>
          </w:p>
        </w:tc>
      </w:tr>
      <w:tr>
        <w:tc>
          <w:tcPr>
            <w:tcW w:w="2118" w:type="dxa"/>
            <w:tcBorders>
              <w:top w:val="single" w:sz="4"/>
              <w:left w:val="nil"/>
              <w:bottom w:val="nil"/>
              <w:right w:val="nil"/>
            </w:tcBorders>
          </w:tcPr>
          <w:p>
            <w:pPr>
              <w:pStyle w:val="0"/>
              <w:jc w:val="center"/>
            </w:pPr>
            <w:r>
              <w:rPr>
                <w:sz w:val="20"/>
              </w:rPr>
              <w:t xml:space="preserve">(подпись)</w:t>
            </w:r>
          </w:p>
        </w:tc>
        <w:tc>
          <w:tcPr>
            <w:tcW w:w="2134" w:type="dxa"/>
            <w:tcBorders>
              <w:top w:val="nil"/>
              <w:left w:val="nil"/>
              <w:bottom w:val="nil"/>
              <w:right w:val="nil"/>
            </w:tcBorders>
          </w:tcPr>
          <w:p>
            <w:pPr>
              <w:pStyle w:val="0"/>
            </w:pPr>
            <w:r>
              <w:rPr>
                <w:sz w:val="20"/>
              </w:rPr>
            </w:r>
          </w:p>
        </w:tc>
      </w:tr>
      <w:tr>
        <w:tc>
          <w:tcPr>
            <w:gridSpan w:val="2"/>
            <w:tcW w:w="4252" w:type="dxa"/>
            <w:tcBorders>
              <w:top w:val="nil"/>
              <w:left w:val="nil"/>
              <w:bottom w:val="nil"/>
              <w:right w:val="nil"/>
            </w:tcBorders>
          </w:tcPr>
          <w:p>
            <w:pPr>
              <w:pStyle w:val="0"/>
            </w:pPr>
            <w:r>
              <w:rPr>
                <w:sz w:val="20"/>
              </w:rPr>
              <w:t xml:space="preserve">"__" _______________________ 20__ г.</w:t>
            </w:r>
          </w:p>
          <w:p>
            <w:pPr>
              <w:pStyle w:val="0"/>
            </w:pPr>
            <w:r>
              <w:rPr>
                <w:sz w:val="20"/>
              </w:rPr>
              <w:t xml:space="preserve">М.П.</w:t>
            </w:r>
          </w:p>
        </w:tc>
      </w:tr>
    </w:tbl>
    <w:p>
      <w:pPr>
        <w:pStyle w:val="0"/>
        <w:jc w:val="both"/>
      </w:pPr>
      <w:r>
        <w:rPr>
          <w:sz w:val="20"/>
        </w:rPr>
      </w:r>
    </w:p>
    <w:p>
      <w:pPr>
        <w:pStyle w:val="0"/>
        <w:ind w:firstLine="540"/>
        <w:jc w:val="both"/>
      </w:pPr>
      <w:r>
        <w:rPr>
          <w:sz w:val="20"/>
        </w:rPr>
        <w:t xml:space="preserve">--------------------------------</w:t>
      </w:r>
    </w:p>
    <w:bookmarkStart w:id="2900" w:name="P2900"/>
    <w:bookmarkEnd w:id="2900"/>
    <w:p>
      <w:pPr>
        <w:pStyle w:val="0"/>
        <w:spacing w:before="200" w:line-rule="auto"/>
        <w:ind w:firstLine="540"/>
        <w:jc w:val="both"/>
      </w:pPr>
      <w:r>
        <w:rPr>
          <w:sz w:val="20"/>
        </w:rPr>
        <w:t xml:space="preserve">&lt;1&gt;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в точке подключения, и величины максимального часового расхода газа (мощности) газоиспользующего оборудования, ранее подключенного в этой же точке подключения.</w:t>
      </w:r>
    </w:p>
    <w:bookmarkStart w:id="2901" w:name="P2901"/>
    <w:bookmarkEnd w:id="2901"/>
    <w:p>
      <w:pPr>
        <w:pStyle w:val="0"/>
        <w:spacing w:before="200" w:line-rule="auto"/>
        <w:ind w:firstLine="540"/>
        <w:jc w:val="both"/>
      </w:pPr>
      <w:r>
        <w:rPr>
          <w:sz w:val="20"/>
        </w:rPr>
        <w:t xml:space="preserve">&lt;2&gt; В целях заключения договора о подключении (технологическом присоединении) газоиспользующего оборудования к газораспределительным сетям в рамках догазификации котельных к настоящей заявке прилагаются документы, предусмотренные </w:t>
      </w:r>
      <w:hyperlink w:history="0" w:anchor="P176" w:tooltip="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
        <w:r>
          <w:rPr>
            <w:sz w:val="20"/>
            <w:color w:val="0000ff"/>
          </w:rPr>
          <w:t xml:space="preserve">пунктом 16</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10</w:t>
      </w:r>
    </w:p>
    <w:p>
      <w:pPr>
        <w:pStyle w:val="0"/>
        <w:jc w:val="right"/>
      </w:pPr>
      <w:r>
        <w:rPr>
          <w:sz w:val="20"/>
        </w:rPr>
        <w:t xml:space="preserve">к Правилам подключения</w:t>
      </w:r>
    </w:p>
    <w:p>
      <w:pPr>
        <w:pStyle w:val="0"/>
        <w:jc w:val="right"/>
      </w:pPr>
      <w:r>
        <w:rPr>
          <w:sz w:val="20"/>
        </w:rPr>
        <w:t xml:space="preserve">(технологического присоединения)</w:t>
      </w:r>
    </w:p>
    <w:p>
      <w:pPr>
        <w:pStyle w:val="0"/>
        <w:jc w:val="right"/>
      </w:pPr>
      <w:r>
        <w:rPr>
          <w:sz w:val="20"/>
        </w:rPr>
        <w:t xml:space="preserve">газоиспользующего оборудования</w:t>
      </w:r>
    </w:p>
    <w:p>
      <w:pPr>
        <w:pStyle w:val="0"/>
        <w:jc w:val="right"/>
      </w:pPr>
      <w:r>
        <w:rPr>
          <w:sz w:val="20"/>
        </w:rPr>
        <w:t xml:space="preserve">и объектов капитального</w:t>
      </w:r>
    </w:p>
    <w:p>
      <w:pPr>
        <w:pStyle w:val="0"/>
        <w:jc w:val="right"/>
      </w:pPr>
      <w:r>
        <w:rPr>
          <w:sz w:val="20"/>
        </w:rPr>
        <w:t xml:space="preserve">строительства к сетям</w:t>
      </w:r>
    </w:p>
    <w:p>
      <w:pPr>
        <w:pStyle w:val="0"/>
        <w:jc w:val="right"/>
      </w:pPr>
      <w:r>
        <w:rPr>
          <w:sz w:val="20"/>
        </w:rPr>
        <w:t xml:space="preserve">газораспределения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108" w:tooltip="Постановление Правительства РФ от 30.11.2022 N 2187 &quot;О внесении изменений в некоторые акты Правительства Российской Федерации и признании утратившим силу отдельного положения постановления Правительства Российской Федерации от 10 декабря 2008 г. N 950&quot; {КонсультантПлюс}">
              <w:r>
                <w:rPr>
                  <w:sz w:val="20"/>
                  <w:color w:val="0000ff"/>
                </w:rPr>
                <w:t xml:space="preserve">Постановлением</w:t>
              </w:r>
            </w:hyperlink>
            <w:r>
              <w:rPr>
                <w:sz w:val="20"/>
                <w:color w:val="392c69"/>
              </w:rPr>
              <w:t xml:space="preserve"> Правительства РФ от 30.11.2022 N 2187;</w:t>
            </w:r>
          </w:p>
          <w:p>
            <w:pPr>
              <w:pStyle w:val="0"/>
              <w:jc w:val="center"/>
            </w:pPr>
            <w:r>
              <w:rPr>
                <w:sz w:val="20"/>
                <w:color w:val="392c69"/>
              </w:rPr>
              <w:t xml:space="preserve">в ред. </w:t>
            </w:r>
            <w:hyperlink w:history="0" r:id="rId109" w:tooltip="Постановление Правительства РФ от 01.06.2023 N 904 &quot;О внесении изменений в Правила подключения (технологического присоединения) газоиспользующего оборудования и объектов капитального строительства к сетям газораспределения&quot; {КонсультантПлюс}">
              <w:r>
                <w:rPr>
                  <w:sz w:val="20"/>
                  <w:color w:val="0000ff"/>
                </w:rPr>
                <w:t xml:space="preserve">Постановления</w:t>
              </w:r>
            </w:hyperlink>
            <w:r>
              <w:rPr>
                <w:sz w:val="20"/>
                <w:color w:val="392c69"/>
              </w:rPr>
              <w:t xml:space="preserve"> Правительства РФ от 01.06.2023 N 904)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2918" w:name="P2918"/>
    <w:bookmarkEnd w:id="2918"/>
    <w:p>
      <w:pPr>
        <w:pStyle w:val="0"/>
        <w:jc w:val="center"/>
      </w:pPr>
      <w:r>
        <w:rPr>
          <w:sz w:val="20"/>
        </w:rPr>
        <w:t xml:space="preserve">ТИПОВАЯ ФОРМА ДОГОВОРА</w:t>
      </w:r>
    </w:p>
    <w:p>
      <w:pPr>
        <w:pStyle w:val="0"/>
        <w:jc w:val="center"/>
      </w:pPr>
      <w:r>
        <w:rPr>
          <w:sz w:val="20"/>
        </w:rPr>
        <w:t xml:space="preserve">О ПОДКЛЮЧЕНИИ (ТЕХНОЛОГИЧЕСКОМ ПРИСОЕДИНЕНИИ)</w:t>
      </w:r>
    </w:p>
    <w:p>
      <w:pPr>
        <w:pStyle w:val="0"/>
        <w:jc w:val="center"/>
      </w:pPr>
      <w:r>
        <w:rPr>
          <w:sz w:val="20"/>
        </w:rPr>
        <w:t xml:space="preserve">ГАЗОИСПОЛЬЗУЮЩЕГО ОБОРУДОВАНИЯ К СЕТИ ГАЗОРАСПРЕДЕЛЕНИЯ</w:t>
      </w:r>
    </w:p>
    <w:p>
      <w:pPr>
        <w:pStyle w:val="0"/>
        <w:jc w:val="center"/>
      </w:pPr>
      <w:r>
        <w:rPr>
          <w:sz w:val="20"/>
        </w:rPr>
        <w:t xml:space="preserve">В РАМКАХ ДОГАЗИФИКАЦИИ КОТЕЛЬНЫХ</w:t>
      </w:r>
    </w:p>
    <w:p>
      <w:pPr>
        <w:pStyle w:val="0"/>
        <w:jc w:val="both"/>
      </w:pPr>
      <w:r>
        <w:rPr>
          <w:sz w:val="20"/>
        </w:rPr>
      </w:r>
    </w:p>
    <w:p>
      <w:pPr>
        <w:pStyle w:val="0"/>
        <w:jc w:val="center"/>
      </w:pPr>
      <w:r>
        <w:rPr>
          <w:sz w:val="20"/>
        </w:rPr>
        <w:t xml:space="preserve">ДОГОВОР</w:t>
      </w:r>
    </w:p>
    <w:p>
      <w:pPr>
        <w:pStyle w:val="0"/>
        <w:jc w:val="center"/>
      </w:pPr>
      <w:r>
        <w:rPr>
          <w:sz w:val="20"/>
        </w:rPr>
        <w:t xml:space="preserve">о подключении (технологическом присоединении)</w:t>
      </w:r>
    </w:p>
    <w:p>
      <w:pPr>
        <w:pStyle w:val="0"/>
        <w:jc w:val="center"/>
      </w:pPr>
      <w:r>
        <w:rPr>
          <w:sz w:val="20"/>
        </w:rPr>
        <w:t xml:space="preserve">газоиспользующего оборудования к сети газораспределения</w:t>
      </w:r>
    </w:p>
    <w:p>
      <w:pPr>
        <w:pStyle w:val="0"/>
        <w:jc w:val="center"/>
      </w:pPr>
      <w:r>
        <w:rPr>
          <w:sz w:val="20"/>
        </w:rPr>
        <w:t xml:space="preserve">в рамках догазификации котельных</w:t>
      </w:r>
    </w:p>
    <w:p>
      <w:pPr>
        <w:pStyle w:val="0"/>
        <w:jc w:val="both"/>
      </w:pPr>
      <w:r>
        <w:rPr>
          <w:sz w:val="20"/>
        </w:rPr>
      </w:r>
    </w:p>
    <w:tbl>
      <w:tblPr>
        <w:tblInd w:w="0" w:type="dxa"/>
        <w:tblLayout w:type="fixed"/>
        <w:tblCellMar>
          <w:top w:w="102" w:type="dxa"/>
          <w:left w:w="62" w:type="dxa"/>
          <w:bottom w:w="102" w:type="dxa"/>
          <w:right w:w="62" w:type="dxa"/>
        </w:tblCellMar>
      </w:tblPr>
      <w:tblGrid>
        <w:gridCol w:w="4025"/>
        <w:gridCol w:w="1077"/>
        <w:gridCol w:w="3969"/>
      </w:tblGrid>
      <w:tr>
        <w:tc>
          <w:tcPr>
            <w:tcW w:w="4025" w:type="dxa"/>
            <w:tcBorders>
              <w:top w:val="nil"/>
              <w:left w:val="nil"/>
              <w:bottom w:val="single" w:sz="4"/>
              <w:right w:val="nil"/>
            </w:tcBorders>
          </w:tcPr>
          <w:p>
            <w:pPr>
              <w:pStyle w:val="0"/>
            </w:pPr>
            <w:r>
              <w:rPr>
                <w:sz w:val="20"/>
              </w:rPr>
            </w:r>
          </w:p>
        </w:tc>
        <w:tc>
          <w:tcPr>
            <w:tcW w:w="1077" w:type="dxa"/>
            <w:tcBorders>
              <w:top w:val="nil"/>
              <w:left w:val="nil"/>
              <w:bottom w:val="nil"/>
              <w:right w:val="nil"/>
            </w:tcBorders>
          </w:tcPr>
          <w:p>
            <w:pPr>
              <w:pStyle w:val="0"/>
            </w:pPr>
            <w:r>
              <w:rPr>
                <w:sz w:val="20"/>
              </w:rPr>
            </w:r>
          </w:p>
        </w:tc>
        <w:tc>
          <w:tcPr>
            <w:tcW w:w="3969" w:type="dxa"/>
            <w:tcBorders>
              <w:top w:val="nil"/>
              <w:left w:val="nil"/>
              <w:bottom w:val="nil"/>
              <w:right w:val="nil"/>
            </w:tcBorders>
          </w:tcPr>
          <w:p>
            <w:pPr>
              <w:pStyle w:val="0"/>
              <w:jc w:val="center"/>
            </w:pPr>
            <w:r>
              <w:rPr>
                <w:sz w:val="20"/>
              </w:rPr>
              <w:t xml:space="preserve">"__" ____________________ 20__ г.</w:t>
            </w:r>
          </w:p>
        </w:tc>
      </w:tr>
      <w:tr>
        <w:tc>
          <w:tcPr>
            <w:tcW w:w="4025" w:type="dxa"/>
            <w:tcBorders>
              <w:top w:val="single" w:sz="4"/>
              <w:left w:val="nil"/>
              <w:bottom w:val="nil"/>
              <w:right w:val="nil"/>
            </w:tcBorders>
          </w:tcPr>
          <w:p>
            <w:pPr>
              <w:pStyle w:val="0"/>
              <w:jc w:val="center"/>
            </w:pPr>
            <w:r>
              <w:rPr>
                <w:sz w:val="20"/>
              </w:rPr>
              <w:t xml:space="preserve">(место заключения договора)</w:t>
            </w:r>
          </w:p>
        </w:tc>
        <w:tc>
          <w:tcPr>
            <w:tcW w:w="1077" w:type="dxa"/>
            <w:tcBorders>
              <w:top w:val="nil"/>
              <w:left w:val="nil"/>
              <w:bottom w:val="nil"/>
              <w:right w:val="nil"/>
            </w:tcBorders>
          </w:tcPr>
          <w:p>
            <w:pPr>
              <w:pStyle w:val="0"/>
            </w:pPr>
            <w:r>
              <w:rPr>
                <w:sz w:val="20"/>
              </w:rPr>
            </w:r>
          </w:p>
        </w:tc>
        <w:tc>
          <w:tcPr>
            <w:tcW w:w="3969" w:type="dxa"/>
            <w:tcBorders>
              <w:top w:val="nil"/>
              <w:left w:val="nil"/>
              <w:bottom w:val="nil"/>
              <w:right w:val="nil"/>
            </w:tcBorders>
          </w:tcPr>
          <w:p>
            <w:pPr>
              <w:pStyle w:val="0"/>
              <w:jc w:val="center"/>
            </w:pPr>
            <w:r>
              <w:rPr>
                <w:sz w:val="20"/>
              </w:rPr>
              <w:t xml:space="preserve">(дата заключения договора)</w:t>
            </w:r>
          </w:p>
        </w:tc>
      </w:tr>
    </w:tbl>
    <w:p>
      <w:pPr>
        <w:pStyle w:val="0"/>
        <w:jc w:val="both"/>
      </w:pPr>
      <w:r>
        <w:rPr>
          <w:sz w:val="20"/>
        </w:rPr>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газораспределительной организации)</w:t>
      </w:r>
    </w:p>
    <w:p>
      <w:pPr>
        <w:pStyle w:val="1"/>
        <w:jc w:val="both"/>
      </w:pPr>
      <w:r>
        <w:rPr>
          <w:sz w:val="20"/>
        </w:rPr>
        <w:t xml:space="preserve">именуемое в дальнейшем исполнителем, в лице</w:t>
      </w:r>
    </w:p>
    <w:p>
      <w:pPr>
        <w:pStyle w:val="1"/>
        <w:jc w:val="both"/>
      </w:pPr>
      <w:r>
        <w:rPr>
          <w:sz w:val="20"/>
        </w:rPr>
        <w:t xml:space="preserve">__________________________________________________________________________,</w:t>
      </w:r>
    </w:p>
    <w:p>
      <w:pPr>
        <w:pStyle w:val="1"/>
        <w:jc w:val="both"/>
      </w:pPr>
      <w:r>
        <w:rPr>
          <w:sz w:val="20"/>
        </w:rPr>
        <w:t xml:space="preserve">                    (должность, фамилия, имя, отчество)</w:t>
      </w:r>
    </w:p>
    <w:p>
      <w:pPr>
        <w:pStyle w:val="1"/>
        <w:jc w:val="both"/>
      </w:pPr>
      <w:r>
        <w:rPr>
          <w:sz w:val="20"/>
        </w:rPr>
        <w:t xml:space="preserve">действующего на основании</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и реквизиты документов)</w:t>
      </w:r>
    </w:p>
    <w:p>
      <w:pPr>
        <w:pStyle w:val="1"/>
        <w:jc w:val="both"/>
      </w:pPr>
      <w:r>
        <w:rPr>
          <w:sz w:val="20"/>
        </w:rPr>
        <w:t xml:space="preserve">с одной стороны, и</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юридического лица, номер записи в Едином</w:t>
      </w:r>
    </w:p>
    <w:p>
      <w:pPr>
        <w:pStyle w:val="1"/>
        <w:jc w:val="both"/>
      </w:pPr>
      <w:r>
        <w:rPr>
          <w:sz w:val="20"/>
        </w:rPr>
        <w:t xml:space="preserve">    государственном реестре юридических лиц с указанием фамилии, имени,</w:t>
      </w:r>
    </w:p>
    <w:p>
      <w:pPr>
        <w:pStyle w:val="1"/>
        <w:jc w:val="both"/>
      </w:pPr>
      <w:r>
        <w:rPr>
          <w:sz w:val="20"/>
        </w:rPr>
        <w:t xml:space="preserve">       отчества лица, действующего от имени этого юридического лица,</w:t>
      </w:r>
    </w:p>
    <w:p>
      <w:pPr>
        <w:pStyle w:val="1"/>
        <w:jc w:val="both"/>
      </w:pPr>
      <w:r>
        <w:rPr>
          <w:sz w:val="20"/>
        </w:rPr>
        <w:t xml:space="preserve">  наименование и реквизиты документа, на основании которого он действует)</w:t>
      </w:r>
    </w:p>
    <w:p>
      <w:pPr>
        <w:pStyle w:val="1"/>
        <w:jc w:val="both"/>
      </w:pPr>
      <w:r>
        <w:rPr>
          <w:sz w:val="20"/>
        </w:rPr>
        <w:t xml:space="preserve">именуемый в дальнейшем заявителем, с другой стороны, и</w:t>
      </w:r>
    </w:p>
    <w:p>
      <w:pPr>
        <w:pStyle w:val="1"/>
        <w:jc w:val="both"/>
      </w:pPr>
      <w:r>
        <w:rPr>
          <w:sz w:val="20"/>
        </w:rPr>
        <w:t xml:space="preserve">__________________________________________________________________________,</w:t>
      </w:r>
    </w:p>
    <w:p>
      <w:pPr>
        <w:pStyle w:val="1"/>
        <w:jc w:val="both"/>
      </w:pPr>
      <w:r>
        <w:rPr>
          <w:sz w:val="20"/>
        </w:rPr>
        <w:t xml:space="preserve">            (полное наименование единого оператора газификации</w:t>
      </w:r>
    </w:p>
    <w:p>
      <w:pPr>
        <w:pStyle w:val="1"/>
        <w:jc w:val="both"/>
      </w:pPr>
      <w:r>
        <w:rPr>
          <w:sz w:val="20"/>
        </w:rPr>
        <w:t xml:space="preserve">                 или регионального оператора газификации)</w:t>
      </w:r>
    </w:p>
    <w:p>
      <w:pPr>
        <w:pStyle w:val="1"/>
        <w:jc w:val="both"/>
      </w:pPr>
      <w:r>
        <w:rPr>
          <w:sz w:val="20"/>
        </w:rPr>
        <w:t xml:space="preserve">вместе   именуемые   сторонами   </w:t>
      </w:r>
      <w:hyperlink w:history="0" w:anchor="P3200" w:tooltip="&lt;1&gt; 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
        <w:r>
          <w:rPr>
            <w:sz w:val="20"/>
            <w:color w:val="0000ff"/>
          </w:rPr>
          <w:t xml:space="preserve">&lt;1&gt;</w:t>
        </w:r>
      </w:hyperlink>
      <w:r>
        <w:rPr>
          <w:sz w:val="20"/>
        </w:rPr>
        <w:t xml:space="preserve">,   заключили   настоящий   договор   о</w:t>
      </w:r>
    </w:p>
    <w:p>
      <w:pPr>
        <w:pStyle w:val="1"/>
        <w:jc w:val="both"/>
      </w:pPr>
      <w:r>
        <w:rPr>
          <w:sz w:val="20"/>
        </w:rPr>
        <w:t xml:space="preserve">нижеследующем:</w:t>
      </w:r>
    </w:p>
    <w:p>
      <w:pPr>
        <w:pStyle w:val="0"/>
        <w:jc w:val="both"/>
      </w:pPr>
      <w:r>
        <w:rPr>
          <w:sz w:val="20"/>
        </w:rPr>
      </w:r>
    </w:p>
    <w:p>
      <w:pPr>
        <w:pStyle w:val="0"/>
        <w:outlineLvl w:val="2"/>
        <w:jc w:val="center"/>
      </w:pPr>
      <w:r>
        <w:rPr>
          <w:sz w:val="20"/>
        </w:rPr>
        <w:t xml:space="preserve">I. Предмет договора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01.09.2024 в п. 1 приложения N 10 вносятся изменения (</w:t>
            </w:r>
            <w:hyperlink w:history="0" r:id="rId110" w:tooltip="Постановление Правительства РФ от 09.09.2023 N 1477 &quot;О внесении изменений в некоторые акты Правительства Российской Федерации&quot; ------------ Не вступил в силу {КонсультантПлюс}">
              <w:r>
                <w:rPr>
                  <w:sz w:val="20"/>
                  <w:color w:val="0000ff"/>
                </w:rPr>
                <w:t xml:space="preserve">Постановление</w:t>
              </w:r>
            </w:hyperlink>
            <w:r>
              <w:rPr>
                <w:sz w:val="20"/>
                <w:color w:val="392c69"/>
              </w:rPr>
              <w:t xml:space="preserve"> Правительства РФ от 09.09.2023 N 1477).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1"/>
        <w:spacing w:before="260" w:line-rule="auto"/>
        <w:jc w:val="both"/>
      </w:pPr>
      <w:r>
        <w:rPr>
          <w:sz w:val="20"/>
        </w:rPr>
        <w:t xml:space="preserve">    1.   По   договору   о   подключении   (технологическом  присоединении)</w:t>
      </w:r>
    </w:p>
    <w:p>
      <w:pPr>
        <w:pStyle w:val="1"/>
        <w:jc w:val="both"/>
      </w:pPr>
      <w:r>
        <w:rPr>
          <w:sz w:val="20"/>
        </w:rPr>
        <w:t xml:space="preserve">газоиспользующего   оборудования   к   сети   газораспределения   в  рамках</w:t>
      </w:r>
    </w:p>
    <w:p>
      <w:pPr>
        <w:pStyle w:val="1"/>
        <w:jc w:val="both"/>
      </w:pPr>
      <w:r>
        <w:rPr>
          <w:sz w:val="20"/>
        </w:rPr>
        <w:t xml:space="preserve">догазификации котельных (далее - договор) исполнитель обязуется осуществить</w:t>
      </w:r>
    </w:p>
    <w:p>
      <w:pPr>
        <w:pStyle w:val="1"/>
        <w:jc w:val="both"/>
      </w:pPr>
      <w:r>
        <w:rPr>
          <w:sz w:val="20"/>
        </w:rPr>
        <w:t xml:space="preserve">подключение (технологическое присоединение) газоиспользующего оборудования,</w:t>
      </w:r>
    </w:p>
    <w:p>
      <w:pPr>
        <w:pStyle w:val="1"/>
        <w:jc w:val="both"/>
      </w:pPr>
      <w:r>
        <w:rPr>
          <w:sz w:val="20"/>
        </w:rPr>
        <w:t xml:space="preserve">расположенного   в   использующей   газ   в   качестве  топлива  котельной,</w:t>
      </w:r>
    </w:p>
    <w:p>
      <w:pPr>
        <w:pStyle w:val="1"/>
        <w:jc w:val="both"/>
      </w:pPr>
      <w:r>
        <w:rPr>
          <w:sz w:val="20"/>
        </w:rPr>
        <w:t xml:space="preserve">принадлежащий  заявителю на праве собственности или на ином предусмотренном</w:t>
      </w:r>
    </w:p>
    <w:p>
      <w:pPr>
        <w:pStyle w:val="1"/>
        <w:jc w:val="both"/>
      </w:pPr>
      <w:r>
        <w:rPr>
          <w:sz w:val="20"/>
        </w:rPr>
        <w:t xml:space="preserve">законом   праве,  исключительно  для  отопления  и  горячего  водоснабжения</w:t>
      </w:r>
    </w:p>
    <w:p>
      <w:pPr>
        <w:pStyle w:val="1"/>
        <w:jc w:val="both"/>
      </w:pPr>
      <w:r>
        <w:rPr>
          <w:sz w:val="20"/>
        </w:rPr>
        <w:t xml:space="preserve">объектов   капитального  строительства,  в  которых  располагаются  имеющие</w:t>
      </w:r>
    </w:p>
    <w:p>
      <w:pPr>
        <w:pStyle w:val="1"/>
        <w:jc w:val="both"/>
      </w:pPr>
      <w:r>
        <w:rPr>
          <w:sz w:val="20"/>
        </w:rPr>
        <w:t xml:space="preserve">лицензию  на осуществление образовательной деятельности государственные или</w:t>
      </w:r>
    </w:p>
    <w:p>
      <w:pPr>
        <w:pStyle w:val="1"/>
        <w:jc w:val="both"/>
      </w:pPr>
      <w:r>
        <w:rPr>
          <w:sz w:val="20"/>
        </w:rPr>
        <w:t xml:space="preserve">муниципальные    общеобразовательные   организации   и   (или)   дошкольные</w:t>
      </w:r>
    </w:p>
    <w:p>
      <w:pPr>
        <w:pStyle w:val="1"/>
        <w:jc w:val="both"/>
      </w:pPr>
      <w:r>
        <w:rPr>
          <w:sz w:val="20"/>
        </w:rPr>
        <w:t xml:space="preserve">образовательные  организации  и  (или)  имеющие  лицензию  на осуществление</w:t>
      </w:r>
    </w:p>
    <w:p>
      <w:pPr>
        <w:pStyle w:val="1"/>
        <w:jc w:val="both"/>
      </w:pPr>
      <w:r>
        <w:rPr>
          <w:sz w:val="20"/>
        </w:rPr>
        <w:t xml:space="preserve">медицинской  деятельности  медицинские  организации государственной системы</w:t>
      </w:r>
    </w:p>
    <w:p>
      <w:pPr>
        <w:pStyle w:val="1"/>
        <w:jc w:val="both"/>
      </w:pPr>
      <w:r>
        <w:rPr>
          <w:sz w:val="20"/>
        </w:rPr>
        <w:t xml:space="preserve">здравоохранения   и   муниципальной   системы   здравоохранения,  с  учетом</w:t>
      </w:r>
    </w:p>
    <w:p>
      <w:pPr>
        <w:pStyle w:val="1"/>
        <w:jc w:val="both"/>
      </w:pPr>
      <w:r>
        <w:rPr>
          <w:sz w:val="20"/>
        </w:rPr>
        <w:t xml:space="preserve">выполнения   мероприятий  в  рамках  такого  подключения  (технологического</w:t>
      </w:r>
    </w:p>
    <w:p>
      <w:pPr>
        <w:pStyle w:val="1"/>
        <w:jc w:val="both"/>
      </w:pPr>
      <w:r>
        <w:rPr>
          <w:sz w:val="20"/>
        </w:rPr>
        <w:t xml:space="preserve">присоединения)  до  границ  земельных  участков,  принадлежащих юридическим</w:t>
      </w:r>
    </w:p>
    <w:p>
      <w:pPr>
        <w:pStyle w:val="1"/>
        <w:jc w:val="both"/>
      </w:pPr>
      <w:r>
        <w:rPr>
          <w:sz w:val="20"/>
        </w:rPr>
        <w:t xml:space="preserve">лицам на предусмотренном законом праве и занятых указанными котельными, без</w:t>
      </w:r>
    </w:p>
    <w:p>
      <w:pPr>
        <w:pStyle w:val="1"/>
        <w:jc w:val="both"/>
      </w:pPr>
      <w:r>
        <w:rPr>
          <w:sz w:val="20"/>
        </w:rPr>
        <w:t xml:space="preserve">взимания   платы   при   условии,   что  в  населенном  пункте,  в  котором</w:t>
      </w:r>
    </w:p>
    <w:p>
      <w:pPr>
        <w:pStyle w:val="1"/>
        <w:jc w:val="both"/>
      </w:pPr>
      <w:r>
        <w:rPr>
          <w:sz w:val="20"/>
        </w:rPr>
        <w:t xml:space="preserve">располагаются  указанные  котельные, проложены газораспределительные сети и</w:t>
      </w:r>
    </w:p>
    <w:p>
      <w:pPr>
        <w:pStyle w:val="1"/>
        <w:jc w:val="both"/>
      </w:pPr>
      <w:r>
        <w:rPr>
          <w:sz w:val="20"/>
        </w:rPr>
        <w:t xml:space="preserve">осуществляется транспортировка газа _______________________________________</w:t>
      </w:r>
    </w:p>
    <w:p>
      <w:pPr>
        <w:pStyle w:val="1"/>
        <w:jc w:val="both"/>
      </w:pPr>
      <w:r>
        <w:rPr>
          <w:sz w:val="20"/>
        </w:rPr>
        <w:t xml:space="preserve">                                       (наименование и адрес котельной)</w:t>
      </w:r>
    </w:p>
    <w:p>
      <w:pPr>
        <w:pStyle w:val="1"/>
        <w:jc w:val="both"/>
      </w:pPr>
      <w:r>
        <w:rPr>
          <w:sz w:val="20"/>
        </w:rPr>
        <w:t xml:space="preserve">(далее  - котельная) к сети газораспределения, принадлежащей исполнителю на</w:t>
      </w:r>
    </w:p>
    <w:p>
      <w:pPr>
        <w:pStyle w:val="1"/>
        <w:jc w:val="both"/>
      </w:pPr>
      <w:r>
        <w:rPr>
          <w:sz w:val="20"/>
        </w:rPr>
        <w:t xml:space="preserve">праве  собственности  или  на ином законном основании, или к технологически</w:t>
      </w:r>
    </w:p>
    <w:p>
      <w:pPr>
        <w:pStyle w:val="1"/>
        <w:jc w:val="both"/>
      </w:pPr>
      <w:r>
        <w:rPr>
          <w:sz w:val="20"/>
        </w:rPr>
        <w:t xml:space="preserve">связанным   с   сетями   исполнителя   сетям   газораспределения   и  (или)</w:t>
      </w:r>
    </w:p>
    <w:p>
      <w:pPr>
        <w:pStyle w:val="1"/>
        <w:jc w:val="both"/>
      </w:pPr>
      <w:r>
        <w:rPr>
          <w:sz w:val="20"/>
        </w:rPr>
        <w:t xml:space="preserve">газопотребления  основного  абонента  (далее  -  сеть  газораспределения) с</w:t>
      </w:r>
    </w:p>
    <w:p>
      <w:pPr>
        <w:pStyle w:val="1"/>
        <w:jc w:val="both"/>
      </w:pPr>
      <w:r>
        <w:rPr>
          <w:sz w:val="20"/>
        </w:rPr>
        <w:t xml:space="preserve">учетом  максимальной  нагрузки  (часовым  расходом  газа) газоиспользующего</w:t>
      </w:r>
    </w:p>
    <w:p>
      <w:pPr>
        <w:pStyle w:val="1"/>
        <w:jc w:val="both"/>
      </w:pPr>
      <w:r>
        <w:rPr>
          <w:sz w:val="20"/>
        </w:rPr>
        <w:t xml:space="preserve">оборудования,   указанной   в  технических  условиях,  заявитель  обязуется</w:t>
      </w:r>
    </w:p>
    <w:p>
      <w:pPr>
        <w:pStyle w:val="1"/>
        <w:jc w:val="both"/>
      </w:pPr>
      <w:r>
        <w:rPr>
          <w:sz w:val="20"/>
        </w:rPr>
        <w:t xml:space="preserve">обеспечить  готовность  газоиспользующего оборудования объекта капитального</w:t>
      </w:r>
    </w:p>
    <w:p>
      <w:pPr>
        <w:pStyle w:val="1"/>
        <w:jc w:val="both"/>
      </w:pPr>
      <w:r>
        <w:rPr>
          <w:sz w:val="20"/>
        </w:rPr>
        <w:t xml:space="preserve">строительства  к  подключению  (технологическому  присоединению) в пределах</w:t>
      </w:r>
    </w:p>
    <w:p>
      <w:pPr>
        <w:pStyle w:val="1"/>
        <w:jc w:val="both"/>
      </w:pPr>
      <w:r>
        <w:rPr>
          <w:sz w:val="20"/>
        </w:rPr>
        <w:t xml:space="preserve">границ принадлежащего ему земельного участка, расположенного ______________</w:t>
      </w:r>
    </w:p>
    <w:p>
      <w:pPr>
        <w:pStyle w:val="1"/>
        <w:jc w:val="both"/>
      </w:pPr>
      <w:r>
        <w:rPr>
          <w:sz w:val="20"/>
        </w:rPr>
        <w:t xml:space="preserve">___________________________________________________________________________</w:t>
      </w:r>
    </w:p>
    <w:p>
      <w:pPr>
        <w:pStyle w:val="1"/>
        <w:jc w:val="both"/>
      </w:pPr>
      <w:r>
        <w:rPr>
          <w:sz w:val="20"/>
        </w:rPr>
        <w:t xml:space="preserve">           (указать область, район, населенный пункт, улицу, дом</w:t>
      </w:r>
    </w:p>
    <w:p>
      <w:pPr>
        <w:pStyle w:val="1"/>
        <w:jc w:val="both"/>
      </w:pPr>
      <w:r>
        <w:rPr>
          <w:sz w:val="20"/>
        </w:rPr>
        <w:t xml:space="preserve">           и (или) кадастровый номер и адрес земельного участка)</w:t>
      </w:r>
    </w:p>
    <w:p>
      <w:pPr>
        <w:pStyle w:val="1"/>
        <w:jc w:val="both"/>
      </w:pPr>
      <w:r>
        <w:rPr>
          <w:sz w:val="20"/>
        </w:rPr>
        <w:t xml:space="preserve">а   единый  оператор  газификации  или  региональный  оператор  газификации</w:t>
      </w:r>
    </w:p>
    <w:p>
      <w:pPr>
        <w:pStyle w:val="1"/>
        <w:jc w:val="both"/>
      </w:pPr>
      <w:r>
        <w:rPr>
          <w:sz w:val="20"/>
        </w:rPr>
        <w:t xml:space="preserve">обеспечить подключение (технологическое присоединение) объекта капитального</w:t>
      </w:r>
    </w:p>
    <w:p>
      <w:pPr>
        <w:pStyle w:val="1"/>
        <w:jc w:val="both"/>
      </w:pPr>
      <w:r>
        <w:rPr>
          <w:sz w:val="20"/>
        </w:rPr>
        <w:t xml:space="preserve">строительства к сети газораспределения.</w:t>
      </w:r>
    </w:p>
    <w:p>
      <w:pPr>
        <w:pStyle w:val="0"/>
        <w:ind w:firstLine="540"/>
        <w:jc w:val="both"/>
      </w:pPr>
      <w:r>
        <w:rPr>
          <w:sz w:val="20"/>
        </w:rP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котельных по форме согласно </w:t>
      </w:r>
      <w:hyperlink w:history="0" w:anchor="P3219" w:tooltip="                            ТЕХНИЧЕСКИЕ УСЛОВИЯ">
        <w:r>
          <w:rPr>
            <w:sz w:val="20"/>
            <w:color w:val="0000ff"/>
          </w:rPr>
          <w:t xml:space="preserve">приложению N 1</w:t>
        </w:r>
      </w:hyperlink>
      <w:r>
        <w:rPr>
          <w:sz w:val="20"/>
        </w:rPr>
        <w:t xml:space="preserve"> (далее - технические условия), являющимися неотъемлемой частью договора.</w:t>
      </w:r>
    </w:p>
    <w:bookmarkStart w:id="2996" w:name="P2996"/>
    <w:bookmarkEnd w:id="2996"/>
    <w:p>
      <w:pPr>
        <w:pStyle w:val="0"/>
        <w:spacing w:before="200" w:line-rule="auto"/>
        <w:ind w:firstLine="540"/>
        <w:jc w:val="both"/>
      </w:pPr>
      <w:r>
        <w:rPr>
          <w:sz w:val="20"/>
        </w:rPr>
        <w:t xml:space="preserve">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
    <w:p>
      <w:pPr>
        <w:pStyle w:val="0"/>
        <w:spacing w:before="200" w:line-rule="auto"/>
        <w:ind w:firstLine="540"/>
        <w:jc w:val="both"/>
      </w:pPr>
      <w:r>
        <w:rPr>
          <w:sz w:val="20"/>
        </w:rPr>
        <w:t xml:space="preserve">Последний день срока, установленного в </w:t>
      </w:r>
      <w:hyperlink w:history="0" w:anchor="P2996"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
        <w:r>
          <w:rPr>
            <w:sz w:val="20"/>
            <w:color w:val="0000ff"/>
          </w:rPr>
          <w:t xml:space="preserve">абзаце первом</w:t>
        </w:r>
      </w:hyperlink>
      <w:r>
        <w:rPr>
          <w:sz w:val="20"/>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pPr>
        <w:pStyle w:val="0"/>
        <w:jc w:val="both"/>
      </w:pPr>
      <w:r>
        <w:rPr>
          <w:sz w:val="20"/>
        </w:rPr>
      </w:r>
    </w:p>
    <w:p>
      <w:pPr>
        <w:pStyle w:val="0"/>
        <w:outlineLvl w:val="2"/>
        <w:jc w:val="center"/>
      </w:pPr>
      <w:r>
        <w:rPr>
          <w:sz w:val="20"/>
        </w:rPr>
        <w:t xml:space="preserve">II. Обязанности и права сторон</w:t>
      </w:r>
    </w:p>
    <w:p>
      <w:pPr>
        <w:pStyle w:val="0"/>
        <w:jc w:val="both"/>
      </w:pPr>
      <w:r>
        <w:rPr>
          <w:sz w:val="20"/>
        </w:rPr>
      </w:r>
    </w:p>
    <w:p>
      <w:pPr>
        <w:pStyle w:val="0"/>
        <w:ind w:firstLine="540"/>
        <w:jc w:val="both"/>
      </w:pPr>
      <w:r>
        <w:rPr>
          <w:sz w:val="20"/>
        </w:rPr>
        <w:t xml:space="preserve">4. Исполнитель обязан:</w:t>
      </w:r>
    </w:p>
    <w:p>
      <w:pPr>
        <w:pStyle w:val="0"/>
        <w:spacing w:before="200" w:line-rule="auto"/>
        <w:ind w:firstLine="540"/>
        <w:jc w:val="both"/>
      </w:pPr>
      <w:r>
        <w:rPr>
          <w:sz w:val="20"/>
        </w:rPr>
        <w:t xml:space="preserve">надлежащим образом исполнить обязательства по договору;</w:t>
      </w:r>
    </w:p>
    <w:p>
      <w:pPr>
        <w:pStyle w:val="0"/>
        <w:spacing w:before="200" w:line-rule="auto"/>
        <w:ind w:firstLine="540"/>
        <w:jc w:val="both"/>
      </w:pPr>
      <w:r>
        <w:rPr>
          <w:sz w:val="20"/>
        </w:rPr>
        <w:t xml:space="preserve">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pPr>
        <w:pStyle w:val="0"/>
        <w:spacing w:before="200" w:line-rule="auto"/>
        <w:ind w:firstLine="540"/>
        <w:jc w:val="both"/>
      </w:pPr>
      <w:r>
        <w:rPr>
          <w:sz w:val="20"/>
        </w:rP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history="0" w:anchor="P3219" w:tooltip="                            ТЕХНИЧЕСКИЕ УСЛОВИЯ">
        <w:r>
          <w:rPr>
            <w:sz w:val="20"/>
            <w:color w:val="0000ff"/>
          </w:rPr>
          <w:t xml:space="preserve">приложение N 1</w:t>
        </w:r>
      </w:hyperlink>
      <w:r>
        <w:rPr>
          <w:sz w:val="20"/>
        </w:rPr>
        <w:t xml:space="preserve"> к договору);</w:t>
      </w:r>
    </w:p>
    <w:p>
      <w:pPr>
        <w:pStyle w:val="0"/>
        <w:spacing w:before="200" w:line-rule="auto"/>
        <w:ind w:firstLine="540"/>
        <w:jc w:val="both"/>
      </w:pPr>
      <w:r>
        <w:rPr>
          <w:sz w:val="20"/>
        </w:rP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history="0" w:anchor="P2996"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
        <w:r>
          <w:rPr>
            <w:sz w:val="20"/>
            <w:color w:val="0000ff"/>
          </w:rPr>
          <w:t xml:space="preserve">пунктом 3</w:t>
        </w:r>
      </w:hyperlink>
      <w:r>
        <w:rPr>
          <w:sz w:val="20"/>
        </w:rPr>
        <w:t xml:space="preserve"> договора (при необходимости выполнения таких мероприятий);</w:t>
      </w:r>
    </w:p>
    <w:p>
      <w:pPr>
        <w:pStyle w:val="0"/>
        <w:spacing w:before="200" w:line-rule="auto"/>
        <w:ind w:firstLine="540"/>
        <w:jc w:val="both"/>
      </w:pPr>
      <w:r>
        <w:rPr>
          <w:sz w:val="20"/>
        </w:rP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history="0" w:anchor="P2996" w:tooltip="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
        <w:r>
          <w:rPr>
            <w:sz w:val="20"/>
            <w:color w:val="0000ff"/>
          </w:rPr>
          <w:t xml:space="preserve">пунктом 3</w:t>
        </w:r>
      </w:hyperlink>
      <w:r>
        <w:rPr>
          <w:sz w:val="20"/>
        </w:rPr>
        <w:t xml:space="preserve"> договора;</w:t>
      </w:r>
    </w:p>
    <w:p>
      <w:pPr>
        <w:pStyle w:val="0"/>
        <w:spacing w:before="200" w:line-rule="auto"/>
        <w:ind w:firstLine="540"/>
        <w:jc w:val="both"/>
      </w:pPr>
      <w:r>
        <w:rPr>
          <w:sz w:val="20"/>
        </w:rPr>
        <w:t xml:space="preserve">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pPr>
        <w:pStyle w:val="0"/>
        <w:spacing w:before="200" w:line-rule="auto"/>
        <w:ind w:firstLine="540"/>
        <w:jc w:val="both"/>
      </w:pPr>
      <w:r>
        <w:rPr>
          <w:sz w:val="20"/>
        </w:rPr>
        <w:t xml:space="preserve">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pPr>
        <w:pStyle w:val="0"/>
        <w:spacing w:before="200" w:line-rule="auto"/>
        <w:ind w:firstLine="540"/>
        <w:jc w:val="both"/>
      </w:pPr>
      <w:r>
        <w:rPr>
          <w:sz w:val="20"/>
        </w:rPr>
        <w:t xml:space="preserve">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
    <w:p>
      <w:pPr>
        <w:pStyle w:val="0"/>
        <w:spacing w:before="200" w:line-rule="auto"/>
        <w:ind w:firstLine="540"/>
        <w:jc w:val="both"/>
      </w:pPr>
      <w:r>
        <w:rPr>
          <w:sz w:val="20"/>
        </w:rPr>
        <w:t xml:space="preserve">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pPr>
        <w:pStyle w:val="0"/>
        <w:spacing w:before="200" w:line-rule="auto"/>
        <w:ind w:firstLine="540"/>
        <w:jc w:val="both"/>
      </w:pPr>
      <w:r>
        <w:rPr>
          <w:sz w:val="20"/>
        </w:rPr>
        <w:t xml:space="preserve">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pPr>
        <w:pStyle w:val="0"/>
        <w:spacing w:before="200" w:line-rule="auto"/>
        <w:ind w:firstLine="540"/>
        <w:jc w:val="both"/>
      </w:pPr>
      <w:r>
        <w:rPr>
          <w:sz w:val="20"/>
        </w:rPr>
        <w:t xml:space="preserve">в случае поступления в соответствии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
    <w:p>
      <w:pPr>
        <w:pStyle w:val="0"/>
        <w:spacing w:before="200" w:line-rule="auto"/>
        <w:ind w:firstLine="540"/>
        <w:jc w:val="both"/>
      </w:pPr>
      <w:r>
        <w:rPr>
          <w:sz w:val="20"/>
        </w:rPr>
        <w:t xml:space="preserve">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pPr>
        <w:pStyle w:val="0"/>
        <w:spacing w:before="200" w:line-rule="auto"/>
        <w:ind w:firstLine="540"/>
        <w:jc w:val="both"/>
      </w:pPr>
      <w:r>
        <w:rPr>
          <w:sz w:val="20"/>
        </w:rPr>
        <w:t xml:space="preserve">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pPr>
        <w:pStyle w:val="0"/>
        <w:spacing w:before="200" w:line-rule="auto"/>
        <w:ind w:firstLine="540"/>
        <w:jc w:val="both"/>
      </w:pPr>
      <w:r>
        <w:rPr>
          <w:sz w:val="20"/>
        </w:rPr>
        <w:t xml:space="preserve">5. Исполнитель вправе:</w:t>
      </w:r>
    </w:p>
    <w:p>
      <w:pPr>
        <w:pStyle w:val="0"/>
        <w:spacing w:before="200" w:line-rule="auto"/>
        <w:ind w:firstLine="540"/>
        <w:jc w:val="both"/>
      </w:pPr>
      <w:r>
        <w:rPr>
          <w:sz w:val="20"/>
        </w:rPr>
        <w:t xml:space="preserve">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pPr>
        <w:pStyle w:val="0"/>
        <w:spacing w:before="200" w:line-rule="auto"/>
        <w:ind w:firstLine="540"/>
        <w:jc w:val="both"/>
      </w:pPr>
      <w:r>
        <w:rPr>
          <w:sz w:val="20"/>
        </w:rP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w:history="0" w:anchor="P358" w:tooltip="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
        <w:r>
          <w:rPr>
            <w:sz w:val="20"/>
            <w:color w:val="0000ff"/>
          </w:rPr>
          <w:t xml:space="preserve">подпункте "а" пункта 72</w:t>
        </w:r>
      </w:hyperlink>
      <w:r>
        <w:rPr>
          <w:sz w:val="20"/>
        </w:rPr>
        <w:t xml:space="preserve"> Правил;</w:t>
      </w:r>
    </w:p>
    <w:p>
      <w:pPr>
        <w:pStyle w:val="0"/>
        <w:spacing w:before="200" w:line-rule="auto"/>
        <w:ind w:firstLine="540"/>
        <w:jc w:val="both"/>
      </w:pPr>
      <w:r>
        <w:rPr>
          <w:sz w:val="20"/>
        </w:rPr>
        <w:t xml:space="preserve">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pPr>
        <w:pStyle w:val="0"/>
        <w:spacing w:before="200" w:line-rule="auto"/>
        <w:ind w:firstLine="540"/>
        <w:jc w:val="both"/>
      </w:pPr>
      <w:r>
        <w:rPr>
          <w:sz w:val="20"/>
        </w:rPr>
        <w:t xml:space="preserve">6. Заявитель обязан:</w:t>
      </w:r>
    </w:p>
    <w:p>
      <w:pPr>
        <w:pStyle w:val="0"/>
        <w:spacing w:before="200" w:line-rule="auto"/>
        <w:ind w:firstLine="540"/>
        <w:jc w:val="both"/>
      </w:pPr>
      <w:r>
        <w:rPr>
          <w:sz w:val="20"/>
        </w:rPr>
        <w:t xml:space="preserve">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pPr>
        <w:pStyle w:val="0"/>
        <w:spacing w:before="200" w:line-rule="auto"/>
        <w:ind w:firstLine="540"/>
        <w:jc w:val="both"/>
      </w:pPr>
      <w:r>
        <w:rPr>
          <w:sz w:val="20"/>
        </w:rPr>
        <w:t xml:space="preserve">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pPr>
        <w:pStyle w:val="0"/>
        <w:spacing w:before="200" w:line-rule="auto"/>
        <w:ind w:firstLine="540"/>
        <w:jc w:val="both"/>
      </w:pPr>
      <w:r>
        <w:rPr>
          <w:sz w:val="20"/>
        </w:rPr>
        <w:t xml:space="preserve">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pPr>
        <w:pStyle w:val="0"/>
        <w:spacing w:before="200" w:line-rule="auto"/>
        <w:ind w:firstLine="540"/>
        <w:jc w:val="both"/>
      </w:pPr>
      <w:r>
        <w:rPr>
          <w:sz w:val="20"/>
        </w:rPr>
        <w:t xml:space="preserve">в случае поступления в соответствии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pStyle w:val="0"/>
        <w:spacing w:before="200" w:line-rule="auto"/>
        <w:ind w:firstLine="540"/>
        <w:jc w:val="both"/>
      </w:pPr>
      <w:r>
        <w:rPr>
          <w:sz w:val="20"/>
        </w:rPr>
        <w:t xml:space="preserve">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pPr>
        <w:pStyle w:val="0"/>
        <w:spacing w:before="200" w:line-rule="auto"/>
        <w:ind w:firstLine="540"/>
        <w:jc w:val="both"/>
      </w:pPr>
      <w:r>
        <w:rPr>
          <w:sz w:val="20"/>
        </w:rP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pPr>
        <w:pStyle w:val="0"/>
        <w:spacing w:before="200" w:line-rule="auto"/>
        <w:ind w:firstLine="540"/>
        <w:jc w:val="both"/>
      </w:pPr>
      <w:r>
        <w:rPr>
          <w:sz w:val="20"/>
        </w:rPr>
        <w:t xml:space="preserve">уведомить исполнителя о выполнении технических условий в порядке, определенном договором;</w:t>
      </w:r>
    </w:p>
    <w:p>
      <w:pPr>
        <w:pStyle w:val="0"/>
        <w:spacing w:before="200" w:line-rule="auto"/>
        <w:ind w:firstLine="540"/>
        <w:jc w:val="both"/>
      </w:pPr>
      <w:r>
        <w:rPr>
          <w:sz w:val="20"/>
        </w:rPr>
        <w:t xml:space="preserve">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pPr>
        <w:pStyle w:val="0"/>
        <w:spacing w:before="200" w:line-rule="auto"/>
        <w:ind w:firstLine="540"/>
        <w:jc w:val="both"/>
      </w:pPr>
      <w:r>
        <w:rPr>
          <w:sz w:val="20"/>
        </w:rPr>
        <w:t xml:space="preserve">подписать акт о готовности в день его составления исполнителем.</w:t>
      </w:r>
    </w:p>
    <w:p>
      <w:pPr>
        <w:pStyle w:val="0"/>
        <w:spacing w:before="200" w:line-rule="auto"/>
        <w:ind w:firstLine="540"/>
        <w:jc w:val="both"/>
      </w:pPr>
      <w:r>
        <w:rPr>
          <w:sz w:val="20"/>
        </w:rPr>
        <w:t xml:space="preserve">7. Заявитель вправе:</w:t>
      </w:r>
    </w:p>
    <w:p>
      <w:pPr>
        <w:pStyle w:val="0"/>
        <w:spacing w:before="200" w:line-rule="auto"/>
        <w:ind w:firstLine="540"/>
        <w:jc w:val="both"/>
      </w:pPr>
      <w:r>
        <w:rPr>
          <w:sz w:val="20"/>
        </w:rPr>
        <w:t xml:space="preserve">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СМС-собщением, почтовым отправлением;</w:t>
      </w:r>
    </w:p>
    <w:p>
      <w:pPr>
        <w:pStyle w:val="0"/>
        <w:spacing w:before="200" w:line-rule="auto"/>
        <w:ind w:firstLine="540"/>
        <w:jc w:val="both"/>
      </w:pPr>
      <w:r>
        <w:rPr>
          <w:sz w:val="20"/>
        </w:rPr>
        <w:t xml:space="preserve">направить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pPr>
        <w:pStyle w:val="0"/>
        <w:spacing w:before="200" w:line-rule="auto"/>
        <w:ind w:firstLine="540"/>
        <w:jc w:val="both"/>
      </w:pPr>
      <w:r>
        <w:rPr>
          <w:sz w:val="20"/>
        </w:rPr>
        <w:t xml:space="preserve">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pPr>
        <w:pStyle w:val="0"/>
        <w:spacing w:before="200" w:line-rule="auto"/>
        <w:ind w:firstLine="540"/>
        <w:jc w:val="both"/>
      </w:pPr>
      <w:r>
        <w:rPr>
          <w:sz w:val="20"/>
        </w:rPr>
        <w:t xml:space="preserve">8. Единый оператор газификации или региональный оператор газификации обязан:</w:t>
      </w:r>
    </w:p>
    <w:p>
      <w:pPr>
        <w:pStyle w:val="0"/>
        <w:spacing w:before="200" w:line-rule="auto"/>
        <w:ind w:firstLine="540"/>
        <w:jc w:val="both"/>
      </w:pPr>
      <w:r>
        <w:rPr>
          <w:sz w:val="20"/>
        </w:rPr>
        <w:t xml:space="preserve">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pPr>
        <w:pStyle w:val="0"/>
        <w:spacing w:before="200" w:line-rule="auto"/>
        <w:ind w:firstLine="540"/>
        <w:jc w:val="both"/>
      </w:pPr>
      <w:r>
        <w:rPr>
          <w:sz w:val="20"/>
        </w:rPr>
        <w:t xml:space="preserve">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pPr>
        <w:pStyle w:val="0"/>
        <w:spacing w:before="200" w:line-rule="auto"/>
        <w:ind w:firstLine="540"/>
        <w:jc w:val="both"/>
      </w:pPr>
      <w:r>
        <w:rPr>
          <w:sz w:val="20"/>
        </w:rPr>
        <w:t xml:space="preserve">9. 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
    <w:p>
      <w:pPr>
        <w:pStyle w:val="0"/>
        <w:spacing w:before="200" w:line-rule="auto"/>
        <w:ind w:firstLine="540"/>
        <w:jc w:val="both"/>
      </w:pPr>
      <w:r>
        <w:rPr>
          <w:sz w:val="20"/>
        </w:rPr>
        <w:t xml:space="preserve">10. В день осуществления фактического присоединения (врезки и пуска газа) стороны подписывают акт о подключении (технологическом присоединении).</w:t>
      </w:r>
    </w:p>
    <w:p>
      <w:pPr>
        <w:pStyle w:val="0"/>
        <w:jc w:val="both"/>
      </w:pPr>
      <w:r>
        <w:rPr>
          <w:sz w:val="20"/>
        </w:rPr>
      </w:r>
    </w:p>
    <w:p>
      <w:pPr>
        <w:pStyle w:val="0"/>
        <w:outlineLvl w:val="2"/>
        <w:jc w:val="center"/>
      </w:pPr>
      <w:r>
        <w:rPr>
          <w:sz w:val="20"/>
        </w:rPr>
        <w:t xml:space="preserve">III. Плата за подключение (технологическое присоединение)</w:t>
      </w:r>
    </w:p>
    <w:p>
      <w:pPr>
        <w:pStyle w:val="0"/>
        <w:jc w:val="center"/>
      </w:pPr>
      <w:r>
        <w:rPr>
          <w:sz w:val="20"/>
        </w:rPr>
        <w:t xml:space="preserve">и порядок расчетов</w:t>
      </w:r>
    </w:p>
    <w:p>
      <w:pPr>
        <w:pStyle w:val="0"/>
        <w:jc w:val="both"/>
      </w:pPr>
      <w:r>
        <w:rPr>
          <w:sz w:val="20"/>
        </w:rPr>
      </w:r>
    </w:p>
    <w:p>
      <w:pPr>
        <w:pStyle w:val="0"/>
        <w:ind w:firstLine="540"/>
        <w:jc w:val="both"/>
      </w:pPr>
      <w:r>
        <w:rPr>
          <w:sz w:val="20"/>
        </w:rPr>
        <w:t xml:space="preserve">11. Плата за подключение (технологическое присоединение) состоит из платы за проектирование сети газопотребления,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 учета.</w:t>
      </w:r>
    </w:p>
    <w:p>
      <w:pPr>
        <w:pStyle w:val="1"/>
        <w:spacing w:before="200" w:line-rule="auto"/>
        <w:jc w:val="both"/>
      </w:pPr>
      <w:r>
        <w:rPr>
          <w:sz w:val="20"/>
        </w:rPr>
        <w:t xml:space="preserve">    12.  Размер платы за подключение (технологическое присоединение) (далее</w:t>
      </w:r>
    </w:p>
    <w:p>
      <w:pPr>
        <w:pStyle w:val="1"/>
        <w:jc w:val="both"/>
      </w:pPr>
      <w:r>
        <w:rPr>
          <w:sz w:val="20"/>
        </w:rPr>
        <w:t xml:space="preserve">- плата) определяется в соответствии с решением </w:t>
      </w:r>
      <w:hyperlink w:history="0" w:anchor="P3201" w:tooltip="&lt;2&gt; За исключением платы за поставку газоиспользующего оборудования и (или) поставку прибора учета газа.">
        <w:r>
          <w:rPr>
            <w:sz w:val="20"/>
            <w:color w:val="0000ff"/>
          </w:rPr>
          <w:t xml:space="preserve">&lt;2&gt;</w:t>
        </w:r>
      </w:hyperlink>
    </w:p>
    <w:p>
      <w:pPr>
        <w:pStyle w:val="1"/>
        <w:jc w:val="both"/>
      </w:pPr>
      <w:r>
        <w:rPr>
          <w:sz w:val="20"/>
        </w:rPr>
        <w:t xml:space="preserve">___________________________________________________________________________</w:t>
      </w:r>
    </w:p>
    <w:p>
      <w:pPr>
        <w:pStyle w:val="1"/>
        <w:jc w:val="both"/>
      </w:pPr>
      <w:r>
        <w:rPr>
          <w:sz w:val="20"/>
        </w:rPr>
        <w:t xml:space="preserve">    (наименование исполнительного органа субъекта Российской Федерации</w:t>
      </w:r>
    </w:p>
    <w:p>
      <w:pPr>
        <w:pStyle w:val="1"/>
        <w:jc w:val="both"/>
      </w:pPr>
      <w:r>
        <w:rPr>
          <w:sz w:val="20"/>
        </w:rPr>
        <w:t xml:space="preserve">          в области государственного регулирования цен (тарифов)</w:t>
      </w:r>
    </w:p>
    <w:p>
      <w:pPr>
        <w:pStyle w:val="1"/>
        <w:jc w:val="both"/>
      </w:pPr>
      <w:r>
        <w:rPr>
          <w:sz w:val="20"/>
        </w:rPr>
        <w:t xml:space="preserve">от __________ N ____ и составляет _____ рублей __ копеек, в том числе налог</w:t>
      </w:r>
    </w:p>
    <w:p>
      <w:pPr>
        <w:pStyle w:val="1"/>
        <w:jc w:val="both"/>
      </w:pPr>
      <w:r>
        <w:rPr>
          <w:sz w:val="20"/>
        </w:rPr>
        <w:t xml:space="preserve">на  добавленную  стоимость  _____  рублей __ копеек (сумма прописью) </w:t>
      </w:r>
      <w:hyperlink w:history="0" w:anchor="P3202" w:tooltip="&lt;3&gt; Указывается &quot;0&quot;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
        <w:r>
          <w:rPr>
            <w:sz w:val="20"/>
            <w:color w:val="0000ff"/>
          </w:rPr>
          <w:t xml:space="preserve">&lt;3&gt;</w:t>
        </w:r>
      </w:hyperlink>
      <w:r>
        <w:rPr>
          <w:sz w:val="20"/>
        </w:rPr>
        <w:t xml:space="preserve">, а</w:t>
      </w:r>
    </w:p>
    <w:p>
      <w:pPr>
        <w:pStyle w:val="1"/>
        <w:jc w:val="both"/>
      </w:pPr>
      <w:r>
        <w:rPr>
          <w:sz w:val="20"/>
        </w:rPr>
        <w:t xml:space="preserve">также стоимостью газоиспользующего оборудования и (или) прибора учета газа.</w:t>
      </w:r>
    </w:p>
    <w:p>
      <w:pPr>
        <w:pStyle w:val="0"/>
        <w:ind w:firstLine="540"/>
        <w:jc w:val="both"/>
      </w:pPr>
      <w:r>
        <w:rPr>
          <w:sz w:val="20"/>
        </w:rPr>
        <w:t xml:space="preserve">13. Внесение платы осуществляется заявителем в следующем порядке:</w:t>
      </w:r>
    </w:p>
    <w:p>
      <w:pPr>
        <w:pStyle w:val="0"/>
        <w:spacing w:before="200" w:line-rule="auto"/>
        <w:ind w:firstLine="540"/>
        <w:jc w:val="both"/>
      </w:pPr>
      <w:r>
        <w:rPr>
          <w:sz w:val="20"/>
        </w:rPr>
        <w:t xml:space="preserve">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pPr>
        <w:pStyle w:val="0"/>
        <w:spacing w:before="200" w:line-rule="auto"/>
        <w:ind w:firstLine="540"/>
        <w:jc w:val="both"/>
      </w:pPr>
      <w:r>
        <w:rPr>
          <w:sz w:val="20"/>
        </w:rPr>
        <w:t xml:space="preserve">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pPr>
        <w:pStyle w:val="0"/>
        <w:spacing w:before="200" w:line-rule="auto"/>
        <w:ind w:firstLine="540"/>
        <w:jc w:val="both"/>
      </w:pPr>
      <w:r>
        <w:rPr>
          <w:sz w:val="20"/>
        </w:rPr>
        <w:t xml:space="preserve">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pPr>
        <w:pStyle w:val="0"/>
        <w:jc w:val="both"/>
      </w:pPr>
      <w:r>
        <w:rPr>
          <w:sz w:val="20"/>
        </w:rPr>
      </w:r>
    </w:p>
    <w:p>
      <w:pPr>
        <w:pStyle w:val="0"/>
        <w:outlineLvl w:val="2"/>
        <w:jc w:val="center"/>
      </w:pPr>
      <w:r>
        <w:rPr>
          <w:sz w:val="20"/>
        </w:rPr>
        <w:t xml:space="preserve">IV. Ответственность сторон</w:t>
      </w:r>
    </w:p>
    <w:p>
      <w:pPr>
        <w:pStyle w:val="0"/>
        <w:jc w:val="both"/>
      </w:pPr>
      <w:r>
        <w:rPr>
          <w:sz w:val="20"/>
        </w:rPr>
      </w:r>
    </w:p>
    <w:p>
      <w:pPr>
        <w:pStyle w:val="0"/>
        <w:ind w:firstLine="540"/>
        <w:jc w:val="both"/>
      </w:pPr>
      <w:r>
        <w:rPr>
          <w:sz w:val="20"/>
        </w:rPr>
        <w:t xml:space="preserve">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pPr>
        <w:pStyle w:val="0"/>
        <w:jc w:val="both"/>
      </w:pPr>
      <w:r>
        <w:rPr>
          <w:sz w:val="20"/>
        </w:rPr>
      </w:r>
    </w:p>
    <w:p>
      <w:pPr>
        <w:pStyle w:val="0"/>
        <w:outlineLvl w:val="2"/>
        <w:jc w:val="center"/>
      </w:pPr>
      <w:r>
        <w:rPr>
          <w:sz w:val="20"/>
        </w:rPr>
        <w:t xml:space="preserve">V. Порядок мониторинга выполнения технических условий</w:t>
      </w:r>
    </w:p>
    <w:p>
      <w:pPr>
        <w:pStyle w:val="0"/>
        <w:jc w:val="both"/>
      </w:pPr>
      <w:r>
        <w:rPr>
          <w:sz w:val="20"/>
        </w:rPr>
      </w:r>
    </w:p>
    <w:p>
      <w:pPr>
        <w:pStyle w:val="0"/>
        <w:ind w:firstLine="540"/>
        <w:jc w:val="both"/>
      </w:pPr>
      <w:r>
        <w:rPr>
          <w:sz w:val="20"/>
        </w:rPr>
        <w:t xml:space="preserve">17. Мониторинг выполнения заявителем технических условий не проводится в случае обращения заявителя в соответствии с </w:t>
      </w:r>
      <w:hyperlink w:history="0" w:anchor="P163" w:tooltip="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w:r>
          <w:rPr>
            <w:sz w:val="20"/>
            <w:color w:val="0000ff"/>
          </w:rPr>
          <w:t xml:space="preserve">пунктом 12</w:t>
        </w:r>
      </w:hyperlink>
      <w:r>
        <w:rPr>
          <w:sz w:val="20"/>
        </w:rP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pPr>
        <w:pStyle w:val="0"/>
        <w:spacing w:before="200" w:line-rule="auto"/>
        <w:ind w:firstLine="540"/>
        <w:jc w:val="both"/>
      </w:pPr>
      <w:r>
        <w:rPr>
          <w:sz w:val="20"/>
        </w:rPr>
        <w:t xml:space="preserve">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pPr>
        <w:pStyle w:val="0"/>
        <w:spacing w:before="200" w:line-rule="auto"/>
        <w:ind w:firstLine="540"/>
        <w:jc w:val="both"/>
      </w:pPr>
      <w:r>
        <w:rPr>
          <w:sz w:val="20"/>
        </w:rPr>
        <w:t xml:space="preserve">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pPr>
        <w:pStyle w:val="0"/>
        <w:spacing w:before="200" w:line-rule="auto"/>
        <w:ind w:firstLine="540"/>
        <w:jc w:val="both"/>
      </w:pPr>
      <w:r>
        <w:rPr>
          <w:sz w:val="20"/>
        </w:rPr>
        <w:t xml:space="preserve">20. Порядок осуществления мониторинга выполнения заявителем технических условий включает следующие мероприятия:</w:t>
      </w:r>
    </w:p>
    <w:p>
      <w:pPr>
        <w:pStyle w:val="0"/>
        <w:spacing w:before="200" w:line-rule="auto"/>
        <w:ind w:firstLine="540"/>
        <w:jc w:val="both"/>
      </w:pPr>
      <w:r>
        <w:rPr>
          <w:sz w:val="20"/>
        </w:rPr>
        <w:t xml:space="preserve">а) подача заявителем уведомления о выполнении технических условий с приложением документов в соответствии с </w:t>
      </w:r>
      <w:hyperlink w:history="0" w:anchor="P3074" w:tooltip="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quot;Об утверждении технического регламента о...">
        <w:r>
          <w:rPr>
            <w:sz w:val="20"/>
            <w:color w:val="0000ff"/>
          </w:rPr>
          <w:t xml:space="preserve">пунктом 21</w:t>
        </w:r>
      </w:hyperlink>
      <w:r>
        <w:rPr>
          <w:sz w:val="20"/>
        </w:rPr>
        <w:t xml:space="preserve"> договора;</w:t>
      </w:r>
    </w:p>
    <w:p>
      <w:pPr>
        <w:pStyle w:val="0"/>
        <w:spacing w:before="200" w:line-rule="auto"/>
        <w:ind w:firstLine="540"/>
        <w:jc w:val="both"/>
      </w:pPr>
      <w:r>
        <w:rPr>
          <w:sz w:val="20"/>
        </w:rPr>
        <w:t xml:space="preserve">б) проверка исполнителем документов, поданных заявителем вместе с уведомлением о выполнении технических условий;</w:t>
      </w:r>
    </w:p>
    <w:p>
      <w:pPr>
        <w:pStyle w:val="0"/>
        <w:spacing w:before="200" w:line-rule="auto"/>
        <w:ind w:firstLine="540"/>
        <w:jc w:val="both"/>
      </w:pPr>
      <w:r>
        <w:rPr>
          <w:sz w:val="20"/>
        </w:rPr>
        <w:t xml:space="preserve">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pPr>
        <w:pStyle w:val="0"/>
        <w:spacing w:before="200" w:line-rule="auto"/>
        <w:ind w:firstLine="540"/>
        <w:jc w:val="both"/>
      </w:pPr>
      <w:r>
        <w:rPr>
          <w:sz w:val="20"/>
        </w:rPr>
        <w:t xml:space="preserve">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pPr>
        <w:pStyle w:val="0"/>
        <w:spacing w:before="200" w:line-rule="auto"/>
        <w:ind w:firstLine="540"/>
        <w:jc w:val="both"/>
      </w:pPr>
      <w:r>
        <w:rPr>
          <w:sz w:val="20"/>
        </w:rPr>
        <w:t xml:space="preserve">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pPr>
        <w:pStyle w:val="0"/>
        <w:spacing w:before="200" w:line-rule="auto"/>
        <w:ind w:firstLine="540"/>
        <w:jc w:val="both"/>
      </w:pPr>
      <w:r>
        <w:rPr>
          <w:sz w:val="20"/>
        </w:rPr>
        <w:t xml:space="preserve">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pPr>
        <w:pStyle w:val="0"/>
        <w:spacing w:before="200" w:line-rule="auto"/>
        <w:ind w:firstLine="540"/>
        <w:jc w:val="both"/>
      </w:pPr>
      <w:r>
        <w:rPr>
          <w:sz w:val="20"/>
        </w:rPr>
        <w:t xml:space="preserve">ж)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bookmarkStart w:id="3074" w:name="P3074"/>
    <w:bookmarkEnd w:id="3074"/>
    <w:p>
      <w:pPr>
        <w:pStyle w:val="0"/>
        <w:spacing w:before="200" w:line-rule="auto"/>
        <w:ind w:firstLine="540"/>
        <w:jc w:val="both"/>
      </w:pPr>
      <w:r>
        <w:rPr>
          <w:sz w:val="20"/>
        </w:rPr>
        <w:t xml:space="preserve">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w:history="0" r:id="rId111" w:tooltip="Постановление Правительства РФ от 29.10.2010 N 870 (ред. от 14.12.2018) &quot;Об утверждении технического регламента о безопасности сетей газораспределения и газопотребления&quot; {КонсультантПлюс}">
        <w:r>
          <w:rPr>
            <w:sz w:val="20"/>
            <w:color w:val="0000ff"/>
          </w:rPr>
          <w:t xml:space="preserve">пунктом 95</w:t>
        </w:r>
      </w:hyperlink>
      <w:r>
        <w:rPr>
          <w:sz w:val="20"/>
        </w:rP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pPr>
        <w:pStyle w:val="0"/>
        <w:spacing w:before="200" w:line-rule="auto"/>
        <w:ind w:firstLine="540"/>
        <w:jc w:val="both"/>
      </w:pPr>
      <w:r>
        <w:rPr>
          <w:sz w:val="20"/>
        </w:rPr>
        <w:t xml:space="preserve">22. По результатам мониторинга выполнения заявителем технических условий уполномоченной организацией составляется акт о готовности.</w:t>
      </w:r>
    </w:p>
    <w:p>
      <w:pPr>
        <w:pStyle w:val="0"/>
        <w:spacing w:before="200" w:line-rule="auto"/>
        <w:ind w:firstLine="540"/>
        <w:jc w:val="both"/>
      </w:pPr>
      <w:r>
        <w:rPr>
          <w:sz w:val="20"/>
        </w:rPr>
        <w:t xml:space="preserve">23. Акт о готовности составляется и подписывается заявителем и уполномоченной организацией непосредственно в день проведения осмотра.</w:t>
      </w:r>
    </w:p>
    <w:p>
      <w:pPr>
        <w:pStyle w:val="0"/>
        <w:spacing w:before="200" w:line-rule="auto"/>
        <w:ind w:firstLine="540"/>
        <w:jc w:val="both"/>
      </w:pPr>
      <w:r>
        <w:rPr>
          <w:sz w:val="20"/>
        </w:rPr>
        <w:t xml:space="preserve">24. При невыполнении требований технических условий исполнитель в письменной форме уведомляет об этом заявителя.</w:t>
      </w:r>
    </w:p>
    <w:p>
      <w:pPr>
        <w:pStyle w:val="0"/>
        <w:spacing w:before="200" w:line-rule="auto"/>
        <w:ind w:firstLine="540"/>
        <w:jc w:val="both"/>
      </w:pPr>
      <w:r>
        <w:rPr>
          <w:sz w:val="20"/>
        </w:rPr>
        <w:t xml:space="preserve">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pPr>
        <w:pStyle w:val="0"/>
        <w:spacing w:before="200" w:line-rule="auto"/>
        <w:ind w:firstLine="540"/>
        <w:jc w:val="both"/>
      </w:pPr>
      <w:r>
        <w:rPr>
          <w:sz w:val="20"/>
        </w:rPr>
        <w:t xml:space="preserve">Акт о готовности подписывается после устранения всех замечаний, направленных исполнителем.</w:t>
      </w:r>
    </w:p>
    <w:p>
      <w:pPr>
        <w:pStyle w:val="0"/>
        <w:spacing w:before="200" w:line-rule="auto"/>
        <w:ind w:firstLine="540"/>
        <w:jc w:val="both"/>
      </w:pPr>
      <w:r>
        <w:rPr>
          <w:sz w:val="20"/>
        </w:rPr>
        <w:t xml:space="preserve">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pPr>
        <w:pStyle w:val="0"/>
        <w:spacing w:before="200" w:line-rule="auto"/>
        <w:ind w:firstLine="540"/>
        <w:jc w:val="both"/>
      </w:pPr>
      <w:r>
        <w:rPr>
          <w:sz w:val="20"/>
        </w:rPr>
        <w:t xml:space="preserve">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w:t>
      </w:r>
    </w:p>
    <w:p>
      <w:pPr>
        <w:pStyle w:val="0"/>
        <w:spacing w:before="200" w:line-rule="auto"/>
        <w:ind w:firstLine="540"/>
        <w:jc w:val="both"/>
      </w:pPr>
      <w:r>
        <w:rPr>
          <w:sz w:val="20"/>
        </w:rPr>
        <w:t xml:space="preserve">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pPr>
        <w:pStyle w:val="0"/>
        <w:jc w:val="both"/>
      </w:pPr>
      <w:r>
        <w:rPr>
          <w:sz w:val="20"/>
        </w:rPr>
      </w:r>
    </w:p>
    <w:p>
      <w:pPr>
        <w:pStyle w:val="0"/>
        <w:outlineLvl w:val="2"/>
        <w:jc w:val="center"/>
      </w:pPr>
      <w:r>
        <w:rPr>
          <w:sz w:val="20"/>
        </w:rPr>
        <w:t xml:space="preserve">VI. Разграничение имущественной принадлежности сетей</w:t>
      </w:r>
    </w:p>
    <w:p>
      <w:pPr>
        <w:pStyle w:val="0"/>
        <w:jc w:val="center"/>
      </w:pPr>
      <w:r>
        <w:rPr>
          <w:sz w:val="20"/>
        </w:rPr>
        <w:t xml:space="preserve">газораспределения и газопотребления и эксплуатационной</w:t>
      </w:r>
    </w:p>
    <w:p>
      <w:pPr>
        <w:pStyle w:val="0"/>
        <w:jc w:val="center"/>
      </w:pPr>
      <w:r>
        <w:rPr>
          <w:sz w:val="20"/>
        </w:rPr>
        <w:t xml:space="preserve">ответственности сторон</w:t>
      </w:r>
    </w:p>
    <w:p>
      <w:pPr>
        <w:pStyle w:val="0"/>
        <w:jc w:val="both"/>
      </w:pPr>
      <w:r>
        <w:rPr>
          <w:sz w:val="20"/>
        </w:rPr>
      </w:r>
    </w:p>
    <w:p>
      <w:pPr>
        <w:pStyle w:val="0"/>
        <w:ind w:firstLine="540"/>
        <w:jc w:val="both"/>
      </w:pPr>
      <w:r>
        <w:rPr>
          <w:sz w:val="20"/>
        </w:rPr>
        <w:t xml:space="preserve">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pPr>
        <w:pStyle w:val="0"/>
        <w:jc w:val="both"/>
      </w:pPr>
      <w:r>
        <w:rPr>
          <w:sz w:val="20"/>
        </w:rPr>
      </w:r>
    </w:p>
    <w:p>
      <w:pPr>
        <w:pStyle w:val="0"/>
        <w:outlineLvl w:val="2"/>
        <w:jc w:val="center"/>
      </w:pPr>
      <w:r>
        <w:rPr>
          <w:sz w:val="20"/>
        </w:rPr>
        <w:t xml:space="preserve">VII. Условия изменения и расторжения договора</w:t>
      </w:r>
    </w:p>
    <w:p>
      <w:pPr>
        <w:pStyle w:val="0"/>
        <w:jc w:val="both"/>
      </w:pPr>
      <w:r>
        <w:rPr>
          <w:sz w:val="20"/>
        </w:rPr>
      </w:r>
    </w:p>
    <w:p>
      <w:pPr>
        <w:pStyle w:val="0"/>
        <w:ind w:firstLine="540"/>
        <w:jc w:val="both"/>
      </w:pPr>
      <w:r>
        <w:rPr>
          <w:sz w:val="20"/>
        </w:rPr>
        <w:t xml:space="preserve">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pPr>
        <w:pStyle w:val="0"/>
        <w:spacing w:before="200" w:line-rule="auto"/>
        <w:ind w:firstLine="540"/>
        <w:jc w:val="both"/>
      </w:pPr>
      <w:r>
        <w:rPr>
          <w:sz w:val="20"/>
        </w:rPr>
        <w:t xml:space="preserve">29. Любые изменения, вносимые в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pPr>
        <w:pStyle w:val="0"/>
        <w:spacing w:before="200" w:line-rule="auto"/>
        <w:ind w:firstLine="540"/>
        <w:jc w:val="both"/>
      </w:pPr>
      <w:r>
        <w:rPr>
          <w:sz w:val="20"/>
        </w:rPr>
        <w:t xml:space="preserve">30.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pPr>
        <w:pStyle w:val="0"/>
        <w:jc w:val="both"/>
      </w:pPr>
      <w:r>
        <w:rPr>
          <w:sz w:val="20"/>
        </w:rPr>
      </w:r>
    </w:p>
    <w:p>
      <w:pPr>
        <w:pStyle w:val="0"/>
        <w:outlineLvl w:val="2"/>
        <w:jc w:val="center"/>
      </w:pPr>
      <w:r>
        <w:rPr>
          <w:sz w:val="20"/>
        </w:rPr>
        <w:t xml:space="preserve">VIII. Заключительные положения</w:t>
      </w:r>
    </w:p>
    <w:p>
      <w:pPr>
        <w:pStyle w:val="0"/>
        <w:jc w:val="both"/>
      </w:pPr>
      <w:r>
        <w:rPr>
          <w:sz w:val="20"/>
        </w:rPr>
      </w:r>
    </w:p>
    <w:p>
      <w:pPr>
        <w:pStyle w:val="0"/>
        <w:ind w:firstLine="540"/>
        <w:jc w:val="both"/>
      </w:pPr>
      <w:r>
        <w:rPr>
          <w:sz w:val="20"/>
        </w:rPr>
        <w:t xml:space="preserve">31. Термины и определения, применяемые в договоре, понимаются в соответствии с законодательством Российской Федерации.</w:t>
      </w:r>
    </w:p>
    <w:p>
      <w:pPr>
        <w:pStyle w:val="0"/>
        <w:spacing w:before="200" w:line-rule="auto"/>
        <w:ind w:firstLine="540"/>
        <w:jc w:val="both"/>
      </w:pPr>
      <w:r>
        <w:rPr>
          <w:sz w:val="20"/>
        </w:rPr>
        <w:t xml:space="preserve">32. По вопросам, не урегулированным договором, стороны руководствуются законодательством Российской Федерации.</w:t>
      </w:r>
    </w:p>
    <w:p>
      <w:pPr>
        <w:pStyle w:val="0"/>
        <w:spacing w:before="200" w:line-rule="auto"/>
        <w:ind w:firstLine="540"/>
        <w:jc w:val="both"/>
      </w:pPr>
      <w:r>
        <w:rPr>
          <w:sz w:val="20"/>
        </w:rPr>
        <w:t xml:space="preserve">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pPr>
        <w:pStyle w:val="0"/>
        <w:spacing w:before="200" w:line-rule="auto"/>
        <w:ind w:firstLine="540"/>
        <w:jc w:val="both"/>
      </w:pPr>
      <w:r>
        <w:rPr>
          <w:sz w:val="20"/>
        </w:rPr>
        <w:t xml:space="preserve">Датой поступления договора исполнителю является:</w:t>
      </w:r>
    </w:p>
    <w:p>
      <w:pPr>
        <w:pStyle w:val="0"/>
        <w:spacing w:before="200" w:line-rule="auto"/>
        <w:ind w:firstLine="540"/>
        <w:jc w:val="both"/>
      </w:pPr>
      <w:r>
        <w:rPr>
          <w:sz w:val="20"/>
        </w:rPr>
        <w:t xml:space="preserve">при направлении договора почтовым отправлением - дата передачи почтового отправления исполнителю организацией почтовой связи;</w:t>
      </w:r>
    </w:p>
    <w:p>
      <w:pPr>
        <w:pStyle w:val="0"/>
        <w:spacing w:before="200" w:line-rule="auto"/>
        <w:ind w:firstLine="540"/>
        <w:jc w:val="both"/>
      </w:pPr>
      <w:r>
        <w:rPr>
          <w:sz w:val="20"/>
        </w:rPr>
        <w:t xml:space="preserve">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pPr>
        <w:pStyle w:val="0"/>
        <w:spacing w:before="200" w:line-rule="auto"/>
        <w:ind w:firstLine="540"/>
        <w:jc w:val="both"/>
      </w:pPr>
      <w:r>
        <w:rPr>
          <w:sz w:val="20"/>
        </w:rPr>
        <w:t xml:space="preserve">при передаче договора нарочным - дата отметки исполнителя о дате получения договора, проставленная на экземпляре договора заявителя;</w:t>
      </w:r>
    </w:p>
    <w:p>
      <w:pPr>
        <w:pStyle w:val="0"/>
        <w:spacing w:before="200" w:line-rule="auto"/>
        <w:ind w:firstLine="540"/>
        <w:jc w:val="both"/>
      </w:pPr>
      <w:r>
        <w:rPr>
          <w:sz w:val="20"/>
        </w:rPr>
        <w:t xml:space="preserve">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pPr>
        <w:pStyle w:val="0"/>
        <w:spacing w:before="200" w:line-rule="auto"/>
        <w:ind w:firstLine="540"/>
        <w:jc w:val="both"/>
      </w:pPr>
      <w:r>
        <w:rPr>
          <w:sz w:val="20"/>
        </w:rPr>
        <w:t xml:space="preserve">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pPr>
        <w:pStyle w:val="0"/>
        <w:spacing w:before="200" w:line-rule="auto"/>
        <w:ind w:firstLine="540"/>
        <w:jc w:val="both"/>
      </w:pPr>
      <w:r>
        <w:rPr>
          <w:sz w:val="20"/>
        </w:rPr>
        <w:t xml:space="preserve">35. Договор составлен и подписан в 3 экземплярах, по одному для каждой из сторон.</w:t>
      </w:r>
    </w:p>
    <w:p>
      <w:pPr>
        <w:pStyle w:val="0"/>
        <w:spacing w:before="200" w:line-rule="auto"/>
        <w:ind w:firstLine="540"/>
        <w:jc w:val="both"/>
      </w:pPr>
      <w:r>
        <w:rPr>
          <w:sz w:val="20"/>
        </w:rPr>
        <w:t xml:space="preserve">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pPr>
        <w:pStyle w:val="0"/>
        <w:jc w:val="both"/>
      </w:pPr>
      <w:r>
        <w:rPr>
          <w:sz w:val="20"/>
        </w:rPr>
      </w:r>
    </w:p>
    <w:p>
      <w:pPr>
        <w:pStyle w:val="0"/>
        <w:outlineLvl w:val="2"/>
        <w:jc w:val="center"/>
      </w:pPr>
      <w:r>
        <w:rPr>
          <w:sz w:val="20"/>
        </w:rPr>
        <w:t xml:space="preserve">Реквизиты сторон </w:t>
      </w:r>
      <w:hyperlink w:history="0" w:anchor="P3203" w:tooltip="&lt;4&gt; Договор может быть заключен в электронной форме или на бумажном носителе.">
        <w:r>
          <w:rPr>
            <w:sz w:val="20"/>
            <w:color w:val="0000ff"/>
          </w:rPr>
          <w:t xml:space="preserve">&lt;4&gt;</w:t>
        </w:r>
      </w:hyperlink>
    </w:p>
    <w:p>
      <w:pPr>
        <w:pStyle w:val="0"/>
        <w:jc w:val="both"/>
      </w:pPr>
      <w:r>
        <w:rPr>
          <w:sz w:val="20"/>
        </w:rPr>
      </w:r>
    </w:p>
    <w:tbl>
      <w:tblPr>
        <w:tblInd w:w="0" w:type="dxa"/>
        <w:tblLayout w:type="fixed"/>
        <w:tblCellMar>
          <w:top w:w="102" w:type="dxa"/>
          <w:left w:w="62" w:type="dxa"/>
          <w:bottom w:w="102" w:type="dxa"/>
          <w:right w:w="62" w:type="dxa"/>
        </w:tblCellMar>
      </w:tblPr>
      <w:tblGrid>
        <w:gridCol w:w="515"/>
        <w:gridCol w:w="1979"/>
        <w:gridCol w:w="340"/>
        <w:gridCol w:w="499"/>
        <w:gridCol w:w="2405"/>
        <w:gridCol w:w="340"/>
        <w:gridCol w:w="484"/>
        <w:gridCol w:w="2464"/>
      </w:tblGrid>
      <w:tr>
        <w:tc>
          <w:tcPr>
            <w:gridSpan w:val="2"/>
            <w:tcW w:w="2494" w:type="dxa"/>
            <w:tcBorders>
              <w:top w:val="nil"/>
              <w:left w:val="nil"/>
              <w:bottom w:val="nil"/>
              <w:right w:val="nil"/>
            </w:tcBorders>
          </w:tcPr>
          <w:p>
            <w:pPr>
              <w:pStyle w:val="0"/>
              <w:jc w:val="center"/>
            </w:pPr>
            <w:r>
              <w:rPr>
                <w:sz w:val="20"/>
              </w:rPr>
              <w:t xml:space="preserve">Исполнитель</w:t>
            </w:r>
          </w:p>
        </w:tc>
        <w:tc>
          <w:tcPr>
            <w:tcW w:w="340" w:type="dxa"/>
            <w:tcBorders>
              <w:top w:val="nil"/>
              <w:left w:val="nil"/>
              <w:bottom w:val="nil"/>
              <w:right w:val="nil"/>
            </w:tcBorders>
          </w:tcPr>
          <w:p>
            <w:pPr>
              <w:pStyle w:val="0"/>
            </w:pPr>
            <w:r>
              <w:rPr>
                <w:sz w:val="20"/>
              </w:rPr>
            </w:r>
          </w:p>
        </w:tc>
        <w:tc>
          <w:tcPr>
            <w:gridSpan w:val="2"/>
            <w:tcW w:w="2904" w:type="dxa"/>
            <w:tcBorders>
              <w:top w:val="nil"/>
              <w:left w:val="nil"/>
              <w:bottom w:val="nil"/>
              <w:right w:val="nil"/>
            </w:tcBorders>
          </w:tcPr>
          <w:p>
            <w:pPr>
              <w:pStyle w:val="0"/>
              <w:jc w:val="center"/>
            </w:pPr>
            <w:r>
              <w:rPr>
                <w:sz w:val="20"/>
              </w:rPr>
              <w:t xml:space="preserve">Заявитель</w:t>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nil"/>
              <w:right w:val="nil"/>
            </w:tcBorders>
          </w:tcPr>
          <w:p>
            <w:pPr>
              <w:pStyle w:val="0"/>
              <w:jc w:val="center"/>
            </w:pPr>
            <w:r>
              <w:rPr>
                <w:sz w:val="20"/>
              </w:rPr>
              <w:t xml:space="preserve">Единый оператор газификации или региональный оператор газификации</w:t>
            </w:r>
          </w:p>
        </w:tc>
      </w:tr>
      <w:tr>
        <w:tc>
          <w:tcPr>
            <w:gridSpan w:val="2"/>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single" w:sz="4"/>
              <w:right w:val="nil"/>
            </w:tcBorders>
          </w:tcPr>
          <w:p>
            <w:pPr>
              <w:pStyle w:val="0"/>
            </w:pPr>
            <w:r>
              <w:rPr>
                <w:sz w:val="20"/>
              </w:rPr>
            </w:r>
          </w:p>
        </w:tc>
      </w:tr>
      <w:tr>
        <w:tc>
          <w:tcPr>
            <w:gridSpan w:val="2"/>
            <w:tcW w:w="2494" w:type="dxa"/>
            <w:tcBorders>
              <w:top w:val="single" w:sz="4"/>
              <w:left w:val="nil"/>
              <w:bottom w:val="nil"/>
              <w:right w:val="nil"/>
            </w:tcBorders>
          </w:tcPr>
          <w:p>
            <w:pPr>
              <w:pStyle w:val="0"/>
              <w:jc w:val="center"/>
            </w:pPr>
            <w:r>
              <w:rPr>
                <w:sz w:val="20"/>
              </w:rPr>
              <w:t xml:space="preserve">(наименование газораспределительной организации)</w:t>
            </w:r>
          </w:p>
        </w:tc>
        <w:tc>
          <w:tcPr>
            <w:tcW w:w="340" w:type="dxa"/>
            <w:tcBorders>
              <w:top w:val="nil"/>
              <w:left w:val="nil"/>
              <w:bottom w:val="nil"/>
              <w:right w:val="nil"/>
            </w:tcBorders>
          </w:tcPr>
          <w:p>
            <w:pPr>
              <w:pStyle w:val="0"/>
            </w:pPr>
            <w:r>
              <w:rPr>
                <w:sz w:val="20"/>
              </w:rPr>
            </w:r>
          </w:p>
        </w:tc>
        <w:tc>
          <w:tcPr>
            <w:gridSpan w:val="2"/>
            <w:tcW w:w="2904" w:type="dxa"/>
            <w:tcBorders>
              <w:top w:val="single" w:sz="4"/>
              <w:left w:val="nil"/>
              <w:bottom w:val="nil"/>
              <w:right w:val="nil"/>
            </w:tcBorders>
          </w:tcPr>
          <w:p>
            <w:pPr>
              <w:pStyle w:val="0"/>
              <w:jc w:val="center"/>
            </w:pPr>
            <w:r>
              <w:rPr>
                <w:sz w:val="20"/>
              </w:rPr>
              <w:t xml:space="preserve">(полное наименование юридического лица)</w:t>
            </w:r>
          </w:p>
        </w:tc>
        <w:tc>
          <w:tcPr>
            <w:tcW w:w="340" w:type="dxa"/>
            <w:tcBorders>
              <w:top w:val="nil"/>
              <w:left w:val="nil"/>
              <w:bottom w:val="nil"/>
              <w:right w:val="nil"/>
            </w:tcBorders>
          </w:tcPr>
          <w:p>
            <w:pPr>
              <w:pStyle w:val="0"/>
            </w:pPr>
            <w:r>
              <w:rPr>
                <w:sz w:val="20"/>
              </w:rPr>
            </w:r>
          </w:p>
        </w:tc>
        <w:tc>
          <w:tcPr>
            <w:gridSpan w:val="2"/>
            <w:tcW w:w="2948" w:type="dxa"/>
            <w:tcBorders>
              <w:top w:val="single" w:sz="4"/>
              <w:left w:val="nil"/>
              <w:bottom w:val="nil"/>
              <w:right w:val="nil"/>
            </w:tcBorders>
          </w:tcPr>
          <w:p>
            <w:pPr>
              <w:pStyle w:val="0"/>
              <w:jc w:val="center"/>
            </w:pPr>
            <w:r>
              <w:rPr>
                <w:sz w:val="20"/>
              </w:rPr>
              <w:t xml:space="preserve">(наименование единого оператора газификации или регионального оператора газификации)</w:t>
            </w:r>
          </w:p>
        </w:tc>
      </w:tr>
      <w:tr>
        <w:tc>
          <w:tcPr>
            <w:gridSpan w:val="2"/>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single" w:sz="4"/>
              <w:right w:val="nil"/>
            </w:tcBorders>
          </w:tcPr>
          <w:p>
            <w:pPr>
              <w:pStyle w:val="0"/>
            </w:pPr>
            <w:r>
              <w:rPr>
                <w:sz w:val="20"/>
              </w:rPr>
            </w:r>
          </w:p>
        </w:tc>
      </w:tr>
      <w:tr>
        <w:tc>
          <w:tcPr>
            <w:gridSpan w:val="2"/>
            <w:tcW w:w="2494" w:type="dxa"/>
            <w:tcBorders>
              <w:top w:val="single" w:sz="4"/>
              <w:left w:val="nil"/>
              <w:bottom w:val="nil"/>
              <w:right w:val="nil"/>
            </w:tcBorders>
          </w:tcPr>
          <w:p>
            <w:pPr>
              <w:pStyle w:val="0"/>
              <w:jc w:val="center"/>
            </w:pPr>
            <w:r>
              <w:rPr>
                <w:sz w:val="20"/>
              </w:rPr>
              <w:t xml:space="preserve">(место нахождения, адрес организации)</w:t>
            </w:r>
          </w:p>
        </w:tc>
        <w:tc>
          <w:tcPr>
            <w:tcW w:w="340" w:type="dxa"/>
            <w:tcBorders>
              <w:top w:val="nil"/>
              <w:left w:val="nil"/>
              <w:bottom w:val="nil"/>
              <w:right w:val="nil"/>
            </w:tcBorders>
          </w:tcPr>
          <w:p>
            <w:pPr>
              <w:pStyle w:val="0"/>
            </w:pPr>
            <w:r>
              <w:rPr>
                <w:sz w:val="20"/>
              </w:rPr>
            </w:r>
          </w:p>
        </w:tc>
        <w:tc>
          <w:tcPr>
            <w:gridSpan w:val="2"/>
            <w:tcW w:w="2904" w:type="dxa"/>
            <w:tcBorders>
              <w:top w:val="single" w:sz="4"/>
              <w:left w:val="nil"/>
              <w:bottom w:val="nil"/>
              <w:right w:val="nil"/>
            </w:tcBorders>
          </w:tcPr>
          <w:p>
            <w:pPr>
              <w:pStyle w:val="0"/>
              <w:jc w:val="center"/>
            </w:pPr>
            <w:r>
              <w:rPr>
                <w:sz w:val="20"/>
              </w:rPr>
              <w:t xml:space="preserve">(номер записи в Едином государственном реестре юридических лиц)</w:t>
            </w:r>
          </w:p>
        </w:tc>
        <w:tc>
          <w:tcPr>
            <w:tcW w:w="340" w:type="dxa"/>
            <w:tcBorders>
              <w:top w:val="nil"/>
              <w:left w:val="nil"/>
              <w:bottom w:val="nil"/>
              <w:right w:val="nil"/>
            </w:tcBorders>
          </w:tcPr>
          <w:p>
            <w:pPr>
              <w:pStyle w:val="0"/>
            </w:pPr>
            <w:r>
              <w:rPr>
                <w:sz w:val="20"/>
              </w:rPr>
            </w:r>
          </w:p>
        </w:tc>
        <w:tc>
          <w:tcPr>
            <w:gridSpan w:val="2"/>
            <w:tcW w:w="2948" w:type="dxa"/>
            <w:tcBorders>
              <w:top w:val="single" w:sz="4"/>
              <w:left w:val="nil"/>
              <w:bottom w:val="nil"/>
              <w:right w:val="nil"/>
            </w:tcBorders>
          </w:tcPr>
          <w:p>
            <w:pPr>
              <w:pStyle w:val="0"/>
              <w:jc w:val="center"/>
            </w:pPr>
            <w:r>
              <w:rPr>
                <w:sz w:val="20"/>
              </w:rPr>
              <w:t xml:space="preserve">(место нахождения, адрес организации)</w:t>
            </w:r>
          </w:p>
        </w:tc>
      </w:tr>
      <w:tr>
        <w:tc>
          <w:tcPr>
            <w:gridSpan w:val="2"/>
            <w:tcW w:w="2494" w:type="dxa"/>
            <w:tcBorders>
              <w:top w:val="nil"/>
              <w:left w:val="nil"/>
              <w:bottom w:val="nil"/>
              <w:right w:val="nil"/>
            </w:tcBorders>
          </w:tcPr>
          <w:p>
            <w:pPr>
              <w:pStyle w:val="0"/>
            </w:pPr>
            <w:r>
              <w:rPr>
                <w:sz w:val="20"/>
              </w:rPr>
              <w:t xml:space="preserve">ИНН/КПП</w:t>
            </w:r>
          </w:p>
        </w:tc>
        <w:tc>
          <w:tcPr>
            <w:tcW w:w="340" w:type="dxa"/>
            <w:tcBorders>
              <w:top w:val="nil"/>
              <w:left w:val="nil"/>
              <w:bottom w:val="nil"/>
              <w:right w:val="nil"/>
            </w:tcBorders>
          </w:tcPr>
          <w:p>
            <w:pPr>
              <w:pStyle w:val="0"/>
            </w:pPr>
            <w:r>
              <w:rPr>
                <w:sz w:val="20"/>
              </w:rPr>
            </w:r>
          </w:p>
        </w:tc>
        <w:tc>
          <w:tcPr>
            <w:gridSpan w:val="2"/>
            <w:tcW w:w="2904" w:type="dxa"/>
            <w:tcBorders>
              <w:top w:val="nil"/>
              <w:left w:val="nil"/>
              <w:bottom w:val="nil"/>
              <w:right w:val="nil"/>
            </w:tcBorders>
          </w:tcPr>
          <w:p>
            <w:pPr>
              <w:pStyle w:val="0"/>
            </w:pPr>
            <w:r>
              <w:rPr>
                <w:sz w:val="20"/>
              </w:rPr>
              <w:t xml:space="preserve">ИНН/КПП</w:t>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nil"/>
              <w:right w:val="nil"/>
            </w:tcBorders>
          </w:tcPr>
          <w:p>
            <w:pPr>
              <w:pStyle w:val="0"/>
            </w:pPr>
            <w:r>
              <w:rPr>
                <w:sz w:val="20"/>
              </w:rPr>
              <w:t xml:space="preserve">ИНН/КПП</w:t>
            </w:r>
          </w:p>
        </w:tc>
      </w:tr>
      <w:tr>
        <w:tc>
          <w:tcPr>
            <w:gridSpan w:val="2"/>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single" w:sz="4"/>
              <w:right w:val="nil"/>
            </w:tcBorders>
          </w:tcPr>
          <w:p>
            <w:pPr>
              <w:pStyle w:val="0"/>
            </w:pPr>
            <w:r>
              <w:rPr>
                <w:sz w:val="20"/>
              </w:rPr>
            </w:r>
          </w:p>
        </w:tc>
      </w:tr>
      <w:tr>
        <w:tblPrEx>
          <w:tblBorders>
            <w:insideH w:val="single" w:sz="4"/>
          </w:tblBorders>
        </w:tblPrEx>
        <w:tc>
          <w:tcPr>
            <w:tcW w:w="515" w:type="dxa"/>
            <w:tcBorders>
              <w:top w:val="single" w:sz="4"/>
              <w:left w:val="nil"/>
              <w:bottom w:val="nil"/>
              <w:right w:val="nil"/>
            </w:tcBorders>
          </w:tcPr>
          <w:p>
            <w:pPr>
              <w:pStyle w:val="0"/>
            </w:pPr>
            <w:r>
              <w:rPr>
                <w:sz w:val="20"/>
              </w:rPr>
              <w:t xml:space="preserve">р/с</w:t>
            </w:r>
          </w:p>
        </w:tc>
        <w:tc>
          <w:tcPr>
            <w:tcW w:w="1979" w:type="dxa"/>
            <w:tcBorders>
              <w:top w:val="single" w:sz="4"/>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pPr>
            <w:r>
              <w:rPr>
                <w:sz w:val="20"/>
              </w:rPr>
            </w:r>
          </w:p>
        </w:tc>
        <w:tc>
          <w:tcPr>
            <w:tcW w:w="499" w:type="dxa"/>
            <w:tcBorders>
              <w:top w:val="single" w:sz="4"/>
              <w:left w:val="nil"/>
              <w:bottom w:val="nil"/>
              <w:right w:val="nil"/>
            </w:tcBorders>
          </w:tcPr>
          <w:p>
            <w:pPr>
              <w:pStyle w:val="0"/>
            </w:pPr>
            <w:r>
              <w:rPr>
                <w:sz w:val="20"/>
              </w:rPr>
              <w:t xml:space="preserve">р/с</w:t>
            </w:r>
          </w:p>
        </w:tc>
        <w:tc>
          <w:tcPr>
            <w:tcW w:w="2405" w:type="dxa"/>
            <w:tcBorders>
              <w:top w:val="single" w:sz="4"/>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pPr>
            <w:r>
              <w:rPr>
                <w:sz w:val="20"/>
              </w:rPr>
            </w:r>
          </w:p>
        </w:tc>
        <w:tc>
          <w:tcPr>
            <w:tcW w:w="484" w:type="dxa"/>
            <w:tcBorders>
              <w:top w:val="single" w:sz="4"/>
              <w:left w:val="nil"/>
              <w:bottom w:val="nil"/>
              <w:right w:val="nil"/>
            </w:tcBorders>
          </w:tcPr>
          <w:p>
            <w:pPr>
              <w:pStyle w:val="0"/>
            </w:pPr>
            <w:r>
              <w:rPr>
                <w:sz w:val="20"/>
              </w:rPr>
              <w:t xml:space="preserve">р/с</w:t>
            </w:r>
          </w:p>
        </w:tc>
        <w:tc>
          <w:tcPr>
            <w:tcW w:w="2464" w:type="dxa"/>
            <w:tcBorders>
              <w:top w:val="single" w:sz="4"/>
              <w:left w:val="nil"/>
              <w:bottom w:val="single" w:sz="4"/>
              <w:right w:val="nil"/>
            </w:tcBorders>
          </w:tcPr>
          <w:p>
            <w:pPr>
              <w:pStyle w:val="0"/>
              <w:jc w:val="both"/>
            </w:pPr>
            <w:r>
              <w:rPr>
                <w:sz w:val="20"/>
              </w:rPr>
            </w:r>
          </w:p>
        </w:tc>
      </w:tr>
      <w:tr>
        <w:tc>
          <w:tcPr>
            <w:tcW w:w="515" w:type="dxa"/>
            <w:tcBorders>
              <w:top w:val="nil"/>
              <w:left w:val="nil"/>
              <w:bottom w:val="nil"/>
              <w:right w:val="nil"/>
            </w:tcBorders>
          </w:tcPr>
          <w:p>
            <w:pPr>
              <w:pStyle w:val="0"/>
            </w:pPr>
            <w:r>
              <w:rPr>
                <w:sz w:val="20"/>
              </w:rPr>
              <w:t xml:space="preserve">к/с</w:t>
            </w:r>
          </w:p>
        </w:tc>
        <w:tc>
          <w:tcPr>
            <w:tcW w:w="1979" w:type="dxa"/>
            <w:tcBorders>
              <w:top w:val="single" w:sz="4"/>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pPr>
            <w:r>
              <w:rPr>
                <w:sz w:val="20"/>
              </w:rPr>
            </w:r>
          </w:p>
        </w:tc>
        <w:tc>
          <w:tcPr>
            <w:tcW w:w="499" w:type="dxa"/>
            <w:tcBorders>
              <w:top w:val="nil"/>
              <w:left w:val="nil"/>
              <w:bottom w:val="nil"/>
              <w:right w:val="nil"/>
            </w:tcBorders>
          </w:tcPr>
          <w:p>
            <w:pPr>
              <w:pStyle w:val="0"/>
            </w:pPr>
            <w:r>
              <w:rPr>
                <w:sz w:val="20"/>
              </w:rPr>
              <w:t xml:space="preserve">к/с</w:t>
            </w:r>
          </w:p>
        </w:tc>
        <w:tc>
          <w:tcPr>
            <w:tcW w:w="2405" w:type="dxa"/>
            <w:tcBorders>
              <w:top w:val="single" w:sz="4"/>
              <w:left w:val="nil"/>
              <w:bottom w:val="single" w:sz="4"/>
              <w:right w:val="nil"/>
            </w:tcBorders>
          </w:tcPr>
          <w:p>
            <w:pPr>
              <w:pStyle w:val="0"/>
              <w:jc w:val="both"/>
            </w:pPr>
            <w:r>
              <w:rPr>
                <w:sz w:val="20"/>
              </w:rPr>
            </w:r>
          </w:p>
        </w:tc>
        <w:tc>
          <w:tcPr>
            <w:tcW w:w="340" w:type="dxa"/>
            <w:tcBorders>
              <w:top w:val="nil"/>
              <w:left w:val="nil"/>
              <w:bottom w:val="nil"/>
              <w:right w:val="nil"/>
            </w:tcBorders>
          </w:tcPr>
          <w:p>
            <w:pPr>
              <w:pStyle w:val="0"/>
            </w:pPr>
            <w:r>
              <w:rPr>
                <w:sz w:val="20"/>
              </w:rPr>
            </w:r>
          </w:p>
        </w:tc>
        <w:tc>
          <w:tcPr>
            <w:tcW w:w="484" w:type="dxa"/>
            <w:tcBorders>
              <w:top w:val="nil"/>
              <w:left w:val="nil"/>
              <w:bottom w:val="nil"/>
              <w:right w:val="nil"/>
            </w:tcBorders>
          </w:tcPr>
          <w:p>
            <w:pPr>
              <w:pStyle w:val="0"/>
            </w:pPr>
            <w:r>
              <w:rPr>
                <w:sz w:val="20"/>
              </w:rPr>
              <w:t xml:space="preserve">к/с</w:t>
            </w:r>
          </w:p>
        </w:tc>
        <w:tc>
          <w:tcPr>
            <w:tcW w:w="2464" w:type="dxa"/>
            <w:tcBorders>
              <w:top w:val="single" w:sz="4"/>
              <w:left w:val="nil"/>
              <w:bottom w:val="single" w:sz="4"/>
              <w:right w:val="nil"/>
            </w:tcBorders>
          </w:tcPr>
          <w:p>
            <w:pPr>
              <w:pStyle w:val="0"/>
              <w:jc w:val="both"/>
            </w:pPr>
            <w:r>
              <w:rPr>
                <w:sz w:val="20"/>
              </w:rPr>
            </w:r>
          </w:p>
        </w:tc>
      </w:tr>
      <w:tr>
        <w:tc>
          <w:tcPr>
            <w:gridSpan w:val="2"/>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single" w:sz="4"/>
              <w:right w:val="nil"/>
            </w:tcBorders>
          </w:tcPr>
          <w:p>
            <w:pPr>
              <w:pStyle w:val="0"/>
            </w:pPr>
            <w:r>
              <w:rPr>
                <w:sz w:val="20"/>
              </w:rPr>
            </w:r>
          </w:p>
        </w:tc>
      </w:tr>
      <w:tr>
        <w:tblPrEx>
          <w:tblBorders>
            <w:insideH w:val="single" w:sz="4"/>
          </w:tblBorders>
        </w:tblPrEx>
        <w:tc>
          <w:tcPr>
            <w:gridSpan w:val="2"/>
            <w:tcW w:w="249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04" w:type="dxa"/>
            <w:tcBorders>
              <w:top w:val="single" w:sz="4"/>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48" w:type="dxa"/>
            <w:tcBorders>
              <w:top w:val="single" w:sz="4"/>
              <w:left w:val="nil"/>
              <w:bottom w:val="single" w:sz="4"/>
              <w:right w:val="nil"/>
            </w:tcBorders>
          </w:tcPr>
          <w:p>
            <w:pPr>
              <w:pStyle w:val="0"/>
            </w:pPr>
            <w:r>
              <w:rPr>
                <w:sz w:val="20"/>
              </w:rPr>
            </w:r>
          </w:p>
        </w:tc>
      </w:tr>
      <w:tr>
        <w:tc>
          <w:tcPr>
            <w:gridSpan w:val="2"/>
            <w:tcW w:w="2494"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pPr>
              <w:pStyle w:val="0"/>
            </w:pPr>
            <w:r>
              <w:rPr>
                <w:sz w:val="20"/>
              </w:rPr>
            </w:r>
          </w:p>
        </w:tc>
        <w:tc>
          <w:tcPr>
            <w:gridSpan w:val="2"/>
            <w:tcW w:w="2904"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юридического лица)</w:t>
            </w:r>
          </w:p>
        </w:tc>
        <w:tc>
          <w:tcPr>
            <w:tcW w:w="340" w:type="dxa"/>
            <w:tcBorders>
              <w:top w:val="nil"/>
              <w:left w:val="nil"/>
              <w:bottom w:val="nil"/>
              <w:right w:val="nil"/>
            </w:tcBorders>
          </w:tcPr>
          <w:p>
            <w:pPr>
              <w:pStyle w:val="0"/>
            </w:pPr>
            <w:r>
              <w:rPr>
                <w:sz w:val="20"/>
              </w:rPr>
            </w:r>
          </w:p>
        </w:tc>
        <w:tc>
          <w:tcPr>
            <w:gridSpan w:val="2"/>
            <w:tcW w:w="2948" w:type="dxa"/>
            <w:tcBorders>
              <w:top w:val="single" w:sz="4"/>
              <w:left w:val="nil"/>
              <w:bottom w:val="nil"/>
              <w:right w:val="nil"/>
            </w:tcBorders>
          </w:tcPr>
          <w:p>
            <w:pPr>
              <w:pStyle w:val="0"/>
              <w:jc w:val="center"/>
            </w:pPr>
            <w:r>
              <w:rPr>
                <w:sz w:val="20"/>
              </w:rPr>
              <w:t xml:space="preserve">(должность, фамилия, имя, отчество лица, действующего от имени единого оператора газификации или регионального оператора газификации)</w:t>
            </w:r>
          </w:p>
        </w:tc>
      </w:tr>
      <w:tr>
        <w:tc>
          <w:tcPr>
            <w:gridSpan w:val="2"/>
            <w:tcW w:w="249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nil"/>
              <w:right w:val="nil"/>
            </w:tcBorders>
          </w:tcPr>
          <w:p>
            <w:pPr>
              <w:pStyle w:val="0"/>
            </w:pPr>
            <w:r>
              <w:rPr>
                <w:sz w:val="20"/>
              </w:rPr>
            </w:r>
          </w:p>
        </w:tc>
      </w:tr>
      <w:tr>
        <w:tc>
          <w:tcPr>
            <w:gridSpan w:val="2"/>
            <w:tcW w:w="2494" w:type="dxa"/>
            <w:tcBorders>
              <w:top w:val="nil"/>
              <w:left w:val="nil"/>
              <w:bottom w:val="nil"/>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04" w:type="dxa"/>
            <w:tcBorders>
              <w:top w:val="single" w:sz="4"/>
              <w:left w:val="nil"/>
              <w:bottom w:val="nil"/>
              <w:right w:val="nil"/>
            </w:tcBorders>
          </w:tcPr>
          <w:p>
            <w:pPr>
              <w:pStyle w:val="0"/>
              <w:jc w:val="center"/>
            </w:pPr>
            <w:r>
              <w:rPr>
                <w:sz w:val="20"/>
              </w:rPr>
              <w:t xml:space="preserve">(место нахождения и адрес)</w:t>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nil"/>
              <w:right w:val="nil"/>
            </w:tcBorders>
          </w:tcPr>
          <w:p>
            <w:pPr>
              <w:pStyle w:val="0"/>
            </w:pPr>
            <w:r>
              <w:rPr>
                <w:sz w:val="20"/>
              </w:rPr>
            </w:r>
          </w:p>
        </w:tc>
      </w:tr>
      <w:tr>
        <w:tc>
          <w:tcPr>
            <w:gridSpan w:val="2"/>
            <w:tcW w:w="249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gridSpan w:val="2"/>
            <w:tcW w:w="2948" w:type="dxa"/>
            <w:tcBorders>
              <w:top w:val="nil"/>
              <w:left w:val="nil"/>
              <w:bottom w:val="single" w:sz="4"/>
              <w:right w:val="nil"/>
            </w:tcBorders>
          </w:tcPr>
          <w:p>
            <w:pPr>
              <w:pStyle w:val="0"/>
            </w:pPr>
            <w:r>
              <w:rPr>
                <w:sz w:val="20"/>
              </w:rPr>
            </w:r>
          </w:p>
        </w:tc>
      </w:tr>
      <w:tr>
        <w:tblPrEx>
          <w:tblBorders>
            <w:insideH w:val="single" w:sz="4"/>
          </w:tblBorders>
        </w:tblPrEx>
        <w:tc>
          <w:tcPr>
            <w:gridSpan w:val="2"/>
            <w:tcW w:w="249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29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gridSpan w:val="2"/>
            <w:tcW w:w="2948" w:type="dxa"/>
            <w:tcBorders>
              <w:top w:val="single" w:sz="4"/>
              <w:left w:val="nil"/>
              <w:bottom w:val="nil"/>
              <w:right w:val="nil"/>
            </w:tcBorders>
          </w:tcPr>
          <w:p>
            <w:pPr>
              <w:pStyle w:val="0"/>
              <w:jc w:val="center"/>
            </w:pPr>
            <w:r>
              <w:rPr>
                <w:sz w:val="20"/>
              </w:rPr>
              <w:t xml:space="preserve">(подпись)</w:t>
            </w:r>
          </w:p>
        </w:tc>
      </w:tr>
    </w:tbl>
    <w:p>
      <w:pPr>
        <w:pStyle w:val="0"/>
        <w:jc w:val="both"/>
      </w:pPr>
      <w:r>
        <w:rPr>
          <w:sz w:val="20"/>
        </w:rPr>
      </w:r>
    </w:p>
    <w:p>
      <w:pPr>
        <w:pStyle w:val="0"/>
        <w:ind w:firstLine="540"/>
        <w:jc w:val="both"/>
      </w:pPr>
      <w:r>
        <w:rPr>
          <w:sz w:val="20"/>
        </w:rPr>
        <w:t xml:space="preserve">--------------------------------</w:t>
      </w:r>
    </w:p>
    <w:bookmarkStart w:id="3200" w:name="P3200"/>
    <w:bookmarkEnd w:id="3200"/>
    <w:p>
      <w:pPr>
        <w:pStyle w:val="0"/>
        <w:spacing w:before="200" w:line-rule="auto"/>
        <w:ind w:firstLine="540"/>
        <w:jc w:val="both"/>
      </w:pPr>
      <w:r>
        <w:rPr>
          <w:sz w:val="20"/>
        </w:rPr>
        <w:t xml:space="preserve">&lt;1&gt; 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bookmarkStart w:id="3201" w:name="P3201"/>
    <w:bookmarkEnd w:id="3201"/>
    <w:p>
      <w:pPr>
        <w:pStyle w:val="0"/>
        <w:spacing w:before="200" w:line-rule="auto"/>
        <w:ind w:firstLine="540"/>
        <w:jc w:val="both"/>
      </w:pPr>
      <w:r>
        <w:rPr>
          <w:sz w:val="20"/>
        </w:rPr>
        <w:t xml:space="preserve">&lt;2&gt; За исключением платы за поставку газоиспользующего оборудования и (или) поставку прибора учета газа.</w:t>
      </w:r>
    </w:p>
    <w:bookmarkStart w:id="3202" w:name="P3202"/>
    <w:bookmarkEnd w:id="3202"/>
    <w:p>
      <w:pPr>
        <w:pStyle w:val="0"/>
        <w:spacing w:before="200" w:line-rule="auto"/>
        <w:ind w:firstLine="540"/>
        <w:jc w:val="both"/>
      </w:pPr>
      <w:r>
        <w:rPr>
          <w:sz w:val="20"/>
        </w:rPr>
        <w:t xml:space="preserve">&lt;3&gt;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bookmarkStart w:id="3203" w:name="P3203"/>
    <w:bookmarkEnd w:id="3203"/>
    <w:p>
      <w:pPr>
        <w:pStyle w:val="0"/>
        <w:spacing w:before="200" w:line-rule="auto"/>
        <w:ind w:firstLine="540"/>
        <w:jc w:val="both"/>
      </w:pPr>
      <w:r>
        <w:rPr>
          <w:sz w:val="20"/>
        </w:rPr>
        <w:t xml:space="preserve">&lt;4&gt; Договор может быть заключен в электронной форме или на бумажном носителе.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w:t>
      </w:r>
    </w:p>
    <w:p>
      <w:pPr>
        <w:pStyle w:val="0"/>
        <w:jc w:val="right"/>
      </w:pPr>
      <w:r>
        <w:rPr>
          <w:sz w:val="20"/>
        </w:rPr>
        <w:t xml:space="preserve">к договору о подключении</w:t>
      </w:r>
    </w:p>
    <w:p>
      <w:pPr>
        <w:pStyle w:val="0"/>
        <w:jc w:val="right"/>
      </w:pPr>
      <w:r>
        <w:rPr>
          <w:sz w:val="20"/>
        </w:rPr>
        <w:t xml:space="preserve">(технологическом присоединении)</w:t>
      </w:r>
    </w:p>
    <w:p>
      <w:pPr>
        <w:pStyle w:val="0"/>
        <w:jc w:val="right"/>
      </w:pPr>
      <w:r>
        <w:rPr>
          <w:sz w:val="20"/>
        </w:rPr>
        <w:t xml:space="preserve">газоиспользующего оборудования</w:t>
      </w:r>
    </w:p>
    <w:p>
      <w:pPr>
        <w:pStyle w:val="0"/>
        <w:jc w:val="right"/>
      </w:pPr>
      <w:r>
        <w:rPr>
          <w:sz w:val="20"/>
        </w:rPr>
        <w:t xml:space="preserve">к сети газораспределения</w:t>
      </w:r>
    </w:p>
    <w:p>
      <w:pPr>
        <w:pStyle w:val="0"/>
        <w:jc w:val="right"/>
      </w:pPr>
      <w:r>
        <w:rPr>
          <w:sz w:val="20"/>
        </w:rPr>
        <w:t xml:space="preserve">в рамках догазификации</w:t>
      </w:r>
    </w:p>
    <w:p>
      <w:pPr>
        <w:pStyle w:val="0"/>
        <w:jc w:val="right"/>
      </w:pPr>
      <w:r>
        <w:rPr>
          <w:sz w:val="20"/>
        </w:rPr>
        <w:t xml:space="preserve">котельных</w:t>
      </w:r>
    </w:p>
    <w:p>
      <w:pPr>
        <w:pStyle w:val="0"/>
        <w:jc w:val="both"/>
      </w:pPr>
      <w:r>
        <w:rPr>
          <w:sz w:val="20"/>
        </w:rPr>
      </w:r>
    </w:p>
    <w:p>
      <w:pPr>
        <w:pStyle w:val="0"/>
        <w:jc w:val="right"/>
      </w:pPr>
      <w:r>
        <w:rPr>
          <w:sz w:val="20"/>
        </w:rPr>
        <w:t xml:space="preserve">(форма)</w:t>
      </w:r>
    </w:p>
    <w:p>
      <w:pPr>
        <w:pStyle w:val="0"/>
        <w:jc w:val="both"/>
      </w:pPr>
      <w:r>
        <w:rPr>
          <w:sz w:val="20"/>
        </w:rPr>
      </w:r>
    </w:p>
    <w:bookmarkStart w:id="3219" w:name="P3219"/>
    <w:bookmarkEnd w:id="3219"/>
    <w:p>
      <w:pPr>
        <w:pStyle w:val="1"/>
        <w:jc w:val="both"/>
      </w:pPr>
      <w:r>
        <w:rPr>
          <w:sz w:val="20"/>
        </w:rPr>
        <w:t xml:space="preserve">                            ТЕХНИЧЕСКИЕ УСЛОВИЯ</w:t>
      </w:r>
    </w:p>
    <w:p>
      <w:pPr>
        <w:pStyle w:val="1"/>
        <w:jc w:val="both"/>
      </w:pPr>
      <w:r>
        <w:rPr>
          <w:sz w:val="20"/>
        </w:rPr>
        <w:t xml:space="preserve">              на подключение (технологическое присоединение)</w:t>
      </w:r>
    </w:p>
    <w:p>
      <w:pPr>
        <w:pStyle w:val="1"/>
        <w:jc w:val="both"/>
      </w:pPr>
      <w:r>
        <w:rPr>
          <w:sz w:val="20"/>
        </w:rPr>
        <w:t xml:space="preserve">          газоиспользующего оборудования к сети газораспределения</w:t>
      </w:r>
    </w:p>
    <w:p>
      <w:pPr>
        <w:pStyle w:val="1"/>
        <w:jc w:val="both"/>
      </w:pPr>
      <w:r>
        <w:rPr>
          <w:sz w:val="20"/>
        </w:rPr>
        <w:t xml:space="preserve">                     в рамках догазификации котельных</w:t>
      </w:r>
    </w:p>
    <w:p>
      <w:pPr>
        <w:pStyle w:val="1"/>
        <w:jc w:val="both"/>
      </w:pPr>
      <w:r>
        <w:rPr>
          <w:sz w:val="20"/>
        </w:rPr>
      </w:r>
    </w:p>
    <w:p>
      <w:pPr>
        <w:pStyle w:val="1"/>
        <w:jc w:val="both"/>
      </w:pPr>
      <w:r>
        <w:rPr>
          <w:sz w:val="20"/>
        </w:rPr>
        <w:t xml:space="preserve">    1. ____________________________________________________________________</w:t>
      </w:r>
    </w:p>
    <w:p>
      <w:pPr>
        <w:pStyle w:val="1"/>
        <w:jc w:val="both"/>
      </w:pPr>
      <w:r>
        <w:rPr>
          <w:sz w:val="20"/>
        </w:rPr>
        <w:t xml:space="preserve">                (наименование газораспределительной организации</w:t>
      </w:r>
    </w:p>
    <w:p>
      <w:pPr>
        <w:pStyle w:val="1"/>
        <w:jc w:val="both"/>
      </w:pPr>
      <w:r>
        <w:rPr>
          <w:sz w:val="20"/>
        </w:rPr>
        <w:t xml:space="preserve">                 (исполнителя), выдавшей технические условия)</w:t>
      </w:r>
    </w:p>
    <w:p>
      <w:pPr>
        <w:pStyle w:val="1"/>
        <w:jc w:val="both"/>
      </w:pPr>
      <w:r>
        <w:rPr>
          <w:sz w:val="20"/>
        </w:rPr>
        <w:t xml:space="preserve">    2. ____________________________________________________________________</w:t>
      </w:r>
    </w:p>
    <w:p>
      <w:pPr>
        <w:pStyle w:val="1"/>
        <w:jc w:val="both"/>
      </w:pPr>
      <w:r>
        <w:rPr>
          <w:sz w:val="20"/>
        </w:rPr>
        <w:t xml:space="preserve">                (полное и сокращенное (при наличии) наименование,</w:t>
      </w:r>
    </w:p>
    <w:p>
      <w:pPr>
        <w:pStyle w:val="1"/>
        <w:jc w:val="both"/>
      </w:pPr>
      <w:r>
        <w:rPr>
          <w:sz w:val="20"/>
        </w:rPr>
        <w:t xml:space="preserve">          организационно-правовая форма заявителя - юридического лица)</w:t>
      </w:r>
    </w:p>
    <w:p>
      <w:pPr>
        <w:pStyle w:val="1"/>
        <w:jc w:val="both"/>
      </w:pPr>
      <w:r>
        <w:rPr>
          <w:sz w:val="20"/>
        </w:rPr>
        <w:t xml:space="preserve">    3. 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(наименование котельной)</w:t>
      </w:r>
    </w:p>
    <w:p>
      <w:pPr>
        <w:pStyle w:val="1"/>
        <w:jc w:val="both"/>
      </w:pPr>
      <w:r>
        <w:rPr>
          <w:sz w:val="20"/>
        </w:rPr>
        <w:t xml:space="preserve">расположенной (проектируемой) по адресу: 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(место нахождения котельной)</w:t>
      </w:r>
    </w:p>
    <w:p>
      <w:pPr>
        <w:pStyle w:val="1"/>
        <w:jc w:val="both"/>
      </w:pPr>
      <w:r>
        <w:rPr>
          <w:sz w:val="20"/>
        </w:rPr>
        <w:t xml:space="preserve">    4.    Величина   максимального   часового   расхода   газа   (мощности)</w:t>
      </w:r>
    </w:p>
    <w:p>
      <w:pPr>
        <w:pStyle w:val="1"/>
        <w:jc w:val="both"/>
      </w:pPr>
      <w:r>
        <w:rPr>
          <w:sz w:val="20"/>
        </w:rPr>
        <w:t xml:space="preserve">газоиспользующего  оборудования (подключаемого и ранее подключенного) _____</w:t>
      </w:r>
    </w:p>
    <w:p>
      <w:pPr>
        <w:pStyle w:val="1"/>
        <w:jc w:val="both"/>
      </w:pPr>
      <w:r>
        <w:rPr>
          <w:sz w:val="20"/>
        </w:rPr>
        <w:t xml:space="preserve">куб. метров в час, в том числе (в случае одной точки подключения):</w:t>
      </w:r>
    </w:p>
    <w:p>
      <w:pPr>
        <w:pStyle w:val="1"/>
        <w:jc w:val="both"/>
      </w:pPr>
      <w:r>
        <w:rPr>
          <w:sz w:val="20"/>
        </w:rPr>
        <w:t xml:space="preserve">    величина  максимального  часового расхода газа (мощности) подключаемого</w:t>
      </w:r>
    </w:p>
    <w:p>
      <w:pPr>
        <w:pStyle w:val="1"/>
        <w:jc w:val="both"/>
      </w:pPr>
      <w:r>
        <w:rPr>
          <w:sz w:val="20"/>
        </w:rPr>
        <w:t xml:space="preserve">газоиспользующего оборудования _____ куб. метров в час;</w:t>
      </w:r>
    </w:p>
    <w:p>
      <w:pPr>
        <w:pStyle w:val="1"/>
        <w:jc w:val="both"/>
      </w:pPr>
      <w:r>
        <w:rPr>
          <w:sz w:val="20"/>
        </w:rPr>
        <w:t xml:space="preserve">    величина     максимального    часового    расхода    газа    (мощности)</w:t>
      </w:r>
    </w:p>
    <w:p>
      <w:pPr>
        <w:pStyle w:val="1"/>
        <w:jc w:val="both"/>
      </w:pPr>
      <w:r>
        <w:rPr>
          <w:sz w:val="20"/>
        </w:rPr>
        <w:t xml:space="preserve">газоиспользующего  оборудования,  ранее  подключенного  в точке подключения</w:t>
      </w:r>
    </w:p>
    <w:p>
      <w:pPr>
        <w:pStyle w:val="1"/>
        <w:jc w:val="both"/>
      </w:pPr>
      <w:r>
        <w:rPr>
          <w:sz w:val="20"/>
        </w:rPr>
        <w:t xml:space="preserve">газоиспользующего оборудования, _____ куб. метров в час.</w:t>
      </w:r>
    </w:p>
    <w:p>
      <w:pPr>
        <w:pStyle w:val="1"/>
        <w:jc w:val="both"/>
      </w:pPr>
      <w:r>
        <w:rPr>
          <w:sz w:val="20"/>
        </w:rPr>
        <w:t xml:space="preserve">    5. Давление газа в точке подключения:</w:t>
      </w:r>
    </w:p>
    <w:p>
      <w:pPr>
        <w:pStyle w:val="1"/>
        <w:jc w:val="both"/>
      </w:pPr>
      <w:r>
        <w:rPr>
          <w:sz w:val="20"/>
        </w:rPr>
        <w:t xml:space="preserve">    максимальное ________________ МПа;</w:t>
      </w:r>
    </w:p>
    <w:p>
      <w:pPr>
        <w:pStyle w:val="1"/>
        <w:jc w:val="both"/>
      </w:pPr>
      <w:r>
        <w:rPr>
          <w:sz w:val="20"/>
        </w:rPr>
        <w:t xml:space="preserve">    фактическое (расчетное) ______________ МПа.</w:t>
      </w:r>
    </w:p>
    <w:p>
      <w:pPr>
        <w:pStyle w:val="1"/>
        <w:jc w:val="both"/>
      </w:pPr>
      <w:r>
        <w:rPr>
          <w:sz w:val="20"/>
        </w:rPr>
        <w:t xml:space="preserve">    6.   Срок   подключения   (технологического   присоединения)   к  сетям</w:t>
      </w:r>
    </w:p>
    <w:p>
      <w:pPr>
        <w:pStyle w:val="1"/>
        <w:jc w:val="both"/>
      </w:pPr>
      <w:r>
        <w:rPr>
          <w:sz w:val="20"/>
        </w:rPr>
        <w:t xml:space="preserve">газораспределения котельной _______________________________________________</w:t>
      </w:r>
    </w:p>
    <w:p>
      <w:pPr>
        <w:pStyle w:val="1"/>
        <w:jc w:val="both"/>
      </w:pPr>
      <w:r>
        <w:rPr>
          <w:sz w:val="20"/>
        </w:rPr>
        <w:t xml:space="preserve">    7. Информация о газопроводе в точке подключения 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    (диаметр, материал труб, способ прокладки, тип защитного покрытия,</w:t>
      </w:r>
    </w:p>
    <w:p>
      <w:pPr>
        <w:pStyle w:val="1"/>
        <w:jc w:val="both"/>
      </w:pPr>
      <w:r>
        <w:rPr>
          <w:sz w:val="20"/>
        </w:rPr>
        <w:t xml:space="preserve">     максимальное рабочее давление, фактическое (расчетное) давление,</w:t>
      </w:r>
    </w:p>
    <w:p>
      <w:pPr>
        <w:pStyle w:val="1"/>
        <w:jc w:val="both"/>
      </w:pPr>
      <w:r>
        <w:rPr>
          <w:sz w:val="20"/>
        </w:rPr>
        <w:t xml:space="preserve">             наличие электрохимической защиты, протяженность)</w:t>
      </w:r>
    </w:p>
    <w:p>
      <w:pPr>
        <w:pStyle w:val="1"/>
        <w:jc w:val="both"/>
      </w:pPr>
      <w:r>
        <w:rPr>
          <w:sz w:val="20"/>
        </w:rPr>
        <w:t xml:space="preserve">    8.    Величина   максимального   часового   расхода   газа   (мощности)</w:t>
      </w:r>
    </w:p>
    <w:p>
      <w:pPr>
        <w:pStyle w:val="1"/>
        <w:jc w:val="both"/>
      </w:pPr>
      <w:r>
        <w:rPr>
          <w:sz w:val="20"/>
        </w:rPr>
        <w:t xml:space="preserve">газоиспользующего  оборудования  (подключаемого  и  ранее подключенного) по</w:t>
      </w:r>
    </w:p>
    <w:p>
      <w:pPr>
        <w:pStyle w:val="1"/>
        <w:jc w:val="both"/>
      </w:pPr>
      <w:r>
        <w:rPr>
          <w:sz w:val="20"/>
        </w:rPr>
        <w:t xml:space="preserve">каждой из точек подключения (если их несколько)</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2041"/>
        <w:gridCol w:w="1373"/>
        <w:gridCol w:w="1205"/>
        <w:gridCol w:w="1191"/>
        <w:gridCol w:w="1020"/>
        <w:gridCol w:w="1584"/>
      </w:tblGrid>
      <w:tr>
        <w:tc>
          <w:tcPr>
            <w:tcW w:w="624" w:type="dxa"/>
          </w:tcPr>
          <w:p>
            <w:pPr>
              <w:pStyle w:val="0"/>
              <w:jc w:val="center"/>
            </w:pPr>
            <w:r>
              <w:rPr>
                <w:sz w:val="20"/>
              </w:rPr>
              <w:t xml:space="preserve">Точка подключения (планируемая)</w:t>
            </w:r>
          </w:p>
        </w:tc>
        <w:tc>
          <w:tcPr>
            <w:tcW w:w="2041" w:type="dxa"/>
          </w:tcPr>
          <w:p>
            <w:pPr>
              <w:pStyle w:val="0"/>
              <w:jc w:val="center"/>
            </w:pPr>
            <w:r>
              <w:rPr>
                <w:sz w:val="20"/>
              </w:rPr>
              <w:t xml:space="preserve">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w:t>
            </w:r>
          </w:p>
        </w:tc>
        <w:tc>
          <w:tcPr>
            <w:tcW w:w="1373" w:type="dxa"/>
          </w:tcPr>
          <w:p>
            <w:pPr>
              <w:pStyle w:val="0"/>
              <w:jc w:val="center"/>
            </w:pPr>
            <w:r>
              <w:rPr>
                <w:sz w:val="20"/>
              </w:rP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history="0" w:anchor="P3335" w:tooltip="&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
              <w:r>
                <w:rPr>
                  <w:sz w:val="20"/>
                  <w:color w:val="0000ff"/>
                </w:rPr>
                <w:t xml:space="preserve">&lt;*&gt;</w:t>
              </w:r>
            </w:hyperlink>
          </w:p>
        </w:tc>
        <w:tc>
          <w:tcPr>
            <w:tcW w:w="1205" w:type="dxa"/>
          </w:tcPr>
          <w:p>
            <w:pPr>
              <w:pStyle w:val="0"/>
              <w:jc w:val="center"/>
            </w:pPr>
            <w:r>
              <w:rPr>
                <w:sz w:val="20"/>
              </w:rPr>
              <w:t xml:space="preserve">Величина максимального расхода газа (мощности) подключаемого газоиспользующего оборудования (куб. метров в час)</w:t>
            </w:r>
          </w:p>
        </w:tc>
        <w:tc>
          <w:tcPr>
            <w:tcW w:w="1191" w:type="dxa"/>
          </w:tcPr>
          <w:p>
            <w:pPr>
              <w:pStyle w:val="0"/>
              <w:jc w:val="center"/>
            </w:pPr>
            <w:r>
              <w:rPr>
                <w:sz w:val="20"/>
              </w:rPr>
              <w:t xml:space="preserve">Величина максимального расхода газа (мощности) газоиспользующего оборудования, ранее присоединенного в точке подключения (куб. метров в час)</w:t>
            </w:r>
          </w:p>
        </w:tc>
        <w:tc>
          <w:tcPr>
            <w:tcW w:w="1020" w:type="dxa"/>
          </w:tcPr>
          <w:p>
            <w:pPr>
              <w:pStyle w:val="0"/>
              <w:jc w:val="center"/>
            </w:pPr>
            <w:r>
              <w:rPr>
                <w:sz w:val="20"/>
              </w:rPr>
              <w:t xml:space="preserve">Давление газа в точке подключения: максимальное (МПа); фактическое (расчетное) (МПа)</w:t>
            </w:r>
          </w:p>
        </w:tc>
        <w:tc>
          <w:tcPr>
            <w:tcW w:w="1584" w:type="dxa"/>
          </w:tcPr>
          <w:p>
            <w:pPr>
              <w:pStyle w:val="0"/>
              <w:jc w:val="center"/>
            </w:pPr>
            <w:r>
              <w:rPr>
                <w:sz w:val="20"/>
              </w:rPr>
              <w:t xml:space="preserve">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tc>
          <w:tcPr>
            <w:tcW w:w="624" w:type="dxa"/>
          </w:tcPr>
          <w:p>
            <w:pPr>
              <w:pStyle w:val="0"/>
            </w:pPr>
            <w:r>
              <w:rPr>
                <w:sz w:val="20"/>
              </w:rPr>
            </w:r>
          </w:p>
        </w:tc>
        <w:tc>
          <w:tcPr>
            <w:tcW w:w="2041" w:type="dxa"/>
          </w:tcPr>
          <w:p>
            <w:pPr>
              <w:pStyle w:val="0"/>
            </w:pPr>
            <w:r>
              <w:rPr>
                <w:sz w:val="20"/>
              </w:rPr>
            </w:r>
          </w:p>
        </w:tc>
        <w:tc>
          <w:tcPr>
            <w:tcW w:w="1373" w:type="dxa"/>
          </w:tcPr>
          <w:p>
            <w:pPr>
              <w:pStyle w:val="0"/>
            </w:pPr>
            <w:r>
              <w:rPr>
                <w:sz w:val="20"/>
              </w:rPr>
            </w:r>
          </w:p>
        </w:tc>
        <w:tc>
          <w:tcPr>
            <w:tcW w:w="1205"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584" w:type="dxa"/>
          </w:tcPr>
          <w:p>
            <w:pPr>
              <w:pStyle w:val="0"/>
            </w:pPr>
            <w:r>
              <w:rPr>
                <w:sz w:val="20"/>
              </w:rPr>
            </w:r>
          </w:p>
        </w:tc>
      </w:tr>
      <w:tr>
        <w:tc>
          <w:tcPr>
            <w:tcW w:w="624" w:type="dxa"/>
          </w:tcPr>
          <w:p>
            <w:pPr>
              <w:pStyle w:val="0"/>
            </w:pPr>
            <w:r>
              <w:rPr>
                <w:sz w:val="20"/>
              </w:rPr>
            </w:r>
          </w:p>
        </w:tc>
        <w:tc>
          <w:tcPr>
            <w:tcW w:w="2041" w:type="dxa"/>
          </w:tcPr>
          <w:p>
            <w:pPr>
              <w:pStyle w:val="0"/>
            </w:pPr>
            <w:r>
              <w:rPr>
                <w:sz w:val="20"/>
              </w:rPr>
            </w:r>
          </w:p>
        </w:tc>
        <w:tc>
          <w:tcPr>
            <w:tcW w:w="1373" w:type="dxa"/>
          </w:tcPr>
          <w:p>
            <w:pPr>
              <w:pStyle w:val="0"/>
            </w:pPr>
            <w:r>
              <w:rPr>
                <w:sz w:val="20"/>
              </w:rPr>
            </w:r>
          </w:p>
        </w:tc>
        <w:tc>
          <w:tcPr>
            <w:tcW w:w="1205"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584" w:type="dxa"/>
          </w:tcPr>
          <w:p>
            <w:pPr>
              <w:pStyle w:val="0"/>
            </w:pPr>
            <w:r>
              <w:rPr>
                <w:sz w:val="20"/>
              </w:rPr>
            </w:r>
          </w:p>
        </w:tc>
      </w:tr>
      <w:tr>
        <w:tc>
          <w:tcPr>
            <w:tcW w:w="624" w:type="dxa"/>
          </w:tcPr>
          <w:p>
            <w:pPr>
              <w:pStyle w:val="0"/>
            </w:pPr>
            <w:r>
              <w:rPr>
                <w:sz w:val="20"/>
              </w:rPr>
            </w:r>
          </w:p>
        </w:tc>
        <w:tc>
          <w:tcPr>
            <w:tcW w:w="2041" w:type="dxa"/>
          </w:tcPr>
          <w:p>
            <w:pPr>
              <w:pStyle w:val="0"/>
            </w:pPr>
            <w:r>
              <w:rPr>
                <w:sz w:val="20"/>
              </w:rPr>
            </w:r>
          </w:p>
        </w:tc>
        <w:tc>
          <w:tcPr>
            <w:tcW w:w="1373" w:type="dxa"/>
          </w:tcPr>
          <w:p>
            <w:pPr>
              <w:pStyle w:val="0"/>
            </w:pPr>
            <w:r>
              <w:rPr>
                <w:sz w:val="20"/>
              </w:rPr>
            </w:r>
          </w:p>
        </w:tc>
        <w:tc>
          <w:tcPr>
            <w:tcW w:w="1205" w:type="dxa"/>
          </w:tcPr>
          <w:p>
            <w:pPr>
              <w:pStyle w:val="0"/>
            </w:pPr>
            <w:r>
              <w:rPr>
                <w:sz w:val="20"/>
              </w:rPr>
            </w:r>
          </w:p>
        </w:tc>
        <w:tc>
          <w:tcPr>
            <w:tcW w:w="1191" w:type="dxa"/>
          </w:tcPr>
          <w:p>
            <w:pPr>
              <w:pStyle w:val="0"/>
            </w:pPr>
            <w:r>
              <w:rPr>
                <w:sz w:val="20"/>
              </w:rPr>
            </w:r>
          </w:p>
        </w:tc>
        <w:tc>
          <w:tcPr>
            <w:tcW w:w="1020" w:type="dxa"/>
          </w:tcPr>
          <w:p>
            <w:pPr>
              <w:pStyle w:val="0"/>
            </w:pPr>
            <w:r>
              <w:rPr>
                <w:sz w:val="20"/>
              </w:rPr>
            </w:r>
          </w:p>
        </w:tc>
        <w:tc>
          <w:tcPr>
            <w:tcW w:w="1584" w:type="dxa"/>
          </w:tcPr>
          <w:p>
            <w:pPr>
              <w:pStyle w:val="0"/>
            </w:pPr>
            <w:r>
              <w:rPr>
                <w:sz w:val="20"/>
              </w:rPr>
            </w:r>
          </w:p>
        </w:tc>
      </w:tr>
    </w:tbl>
    <w:p>
      <w:pPr>
        <w:pStyle w:val="0"/>
        <w:jc w:val="both"/>
      </w:pPr>
      <w:r>
        <w:rPr>
          <w:sz w:val="20"/>
        </w:rPr>
      </w:r>
    </w:p>
    <w:p>
      <w:pPr>
        <w:pStyle w:val="1"/>
        <w:jc w:val="both"/>
      </w:pPr>
      <w:r>
        <w:rPr>
          <w:sz w:val="20"/>
        </w:rPr>
        <w:t xml:space="preserve">    9. Точка подключения (планируемая) ____________________________________</w:t>
      </w:r>
    </w:p>
    <w:p>
      <w:pPr>
        <w:pStyle w:val="1"/>
        <w:jc w:val="both"/>
      </w:pPr>
      <w:r>
        <w:rPr>
          <w:sz w:val="20"/>
        </w:rPr>
        <w:t xml:space="preserve">    10. Обязательства  по  подготовке  сети  газопотребления  к  размещению</w:t>
      </w:r>
    </w:p>
    <w:p>
      <w:pPr>
        <w:pStyle w:val="1"/>
        <w:jc w:val="both"/>
      </w:pPr>
      <w:r>
        <w:rPr>
          <w:sz w:val="20"/>
        </w:rPr>
        <w:t xml:space="preserve">газоиспользующего оборудования:</w:t>
      </w:r>
    </w:p>
    <w:p>
      <w:pPr>
        <w:pStyle w:val="1"/>
        <w:jc w:val="both"/>
      </w:pPr>
      <w:r>
        <w:rPr>
          <w:sz w:val="20"/>
        </w:rPr>
        <w:t xml:space="preserve">    применение  газоиспользующего  оборудования,  технических  устройств  и</w:t>
      </w:r>
    </w:p>
    <w:p>
      <w:pPr>
        <w:pStyle w:val="1"/>
        <w:jc w:val="both"/>
      </w:pPr>
      <w:r>
        <w:rPr>
          <w:sz w:val="20"/>
        </w:rPr>
        <w:t xml:space="preserve">материалов, имеющих сертификаты соответствия, паспорт изготовителя;</w:t>
      </w:r>
    </w:p>
    <w:p>
      <w:pPr>
        <w:pStyle w:val="1"/>
        <w:jc w:val="both"/>
      </w:pPr>
      <w:r>
        <w:rPr>
          <w:sz w:val="20"/>
        </w:rPr>
        <w:t xml:space="preserve">    наличие   акта   первичного   обследования   дымоходов  и  вентканалов,</w:t>
      </w:r>
    </w:p>
    <w:p>
      <w:pPr>
        <w:pStyle w:val="1"/>
        <w:jc w:val="both"/>
      </w:pPr>
      <w:r>
        <w:rPr>
          <w:sz w:val="20"/>
        </w:rPr>
        <w:t xml:space="preserve">выполненного специализированной организацией;</w:t>
      </w:r>
    </w:p>
    <w:p>
      <w:pPr>
        <w:pStyle w:val="1"/>
        <w:jc w:val="both"/>
      </w:pPr>
      <w:r>
        <w:rPr>
          <w:sz w:val="20"/>
        </w:rPr>
        <w:t xml:space="preserve">    обеспечение   установки  приборов  учета  газа,  которые  соответствуют</w:t>
      </w:r>
    </w:p>
    <w:p>
      <w:pPr>
        <w:pStyle w:val="1"/>
        <w:jc w:val="both"/>
      </w:pPr>
      <w:r>
        <w:rPr>
          <w:sz w:val="20"/>
        </w:rPr>
        <w:t xml:space="preserve">обязательным   требованиям,   установленным   законодательством  Российской</w:t>
      </w:r>
    </w:p>
    <w:p>
      <w:pPr>
        <w:pStyle w:val="1"/>
        <w:jc w:val="both"/>
      </w:pPr>
      <w:r>
        <w:rPr>
          <w:sz w:val="20"/>
        </w:rPr>
        <w:t xml:space="preserve">Федерации о техническом регулировании.</w:t>
      </w:r>
    </w:p>
    <w:p>
      <w:pPr>
        <w:pStyle w:val="1"/>
        <w:jc w:val="both"/>
      </w:pPr>
      <w:r>
        <w:rPr>
          <w:sz w:val="20"/>
        </w:rPr>
        <w:t xml:space="preserve">    11. Исполнитель осуществляет (выбирается необходимое):</w:t>
      </w:r>
    </w:p>
    <w:p>
      <w:pPr>
        <w:pStyle w:val="1"/>
        <w:jc w:val="both"/>
      </w:pPr>
      <w:r>
        <w:rPr>
          <w:sz w:val="20"/>
        </w:rPr>
        <w:t xml:space="preserve">    проектирование   и   строительство   (реконструкция)   газопровода   от</w:t>
      </w:r>
    </w:p>
    <w:p>
      <w:pPr>
        <w:pStyle w:val="1"/>
        <w:jc w:val="both"/>
      </w:pPr>
      <w:r>
        <w:rPr>
          <w:sz w:val="20"/>
        </w:rPr>
        <w:t xml:space="preserve">существующей  сети  газораспределения  (указывается газопровод, от которого</w:t>
      </w:r>
    </w:p>
    <w:p>
      <w:pPr>
        <w:pStyle w:val="1"/>
        <w:jc w:val="both"/>
      </w:pPr>
      <w:r>
        <w:rPr>
          <w:sz w:val="20"/>
        </w:rPr>
        <w:t xml:space="preserve">осуществляется  подключение, а также его характеристики - диаметр, материал</w:t>
      </w:r>
    </w:p>
    <w:p>
      <w:pPr>
        <w:pStyle w:val="1"/>
        <w:jc w:val="both"/>
      </w:pPr>
      <w:r>
        <w:rPr>
          <w:sz w:val="20"/>
        </w:rPr>
        <w:t xml:space="preserve">труб, максимальное рабочее давление, протяженность) до точки подключения, в</w:t>
      </w:r>
    </w:p>
    <w:p>
      <w:pPr>
        <w:pStyle w:val="1"/>
        <w:jc w:val="both"/>
      </w:pPr>
      <w:r>
        <w:rPr>
          <w:sz w:val="20"/>
        </w:rPr>
        <w:t xml:space="preserve">которой  проектируемый  газопровод  имеет следующие характеристики: диаметр</w:t>
      </w:r>
    </w:p>
    <w:p>
      <w:pPr>
        <w:pStyle w:val="1"/>
        <w:jc w:val="both"/>
      </w:pPr>
      <w:r>
        <w:rPr>
          <w:sz w:val="20"/>
        </w:rPr>
        <w:t xml:space="preserve">___  мм,  протяженность  ______ м, материал труб ____________, максимальное</w:t>
      </w:r>
    </w:p>
    <w:p>
      <w:pPr>
        <w:pStyle w:val="1"/>
        <w:jc w:val="both"/>
      </w:pPr>
      <w:r>
        <w:rPr>
          <w:sz w:val="20"/>
        </w:rPr>
        <w:t xml:space="preserve">рабочее  давление  ____  МПа,  тип  прокладки:  ______________  по  адресу:</w:t>
      </w:r>
    </w:p>
    <w:p>
      <w:pPr>
        <w:pStyle w:val="1"/>
        <w:jc w:val="both"/>
      </w:pPr>
      <w:r>
        <w:rPr>
          <w:sz w:val="20"/>
        </w:rPr>
        <w:t xml:space="preserve">__________________________________________________________________________;</w:t>
      </w:r>
    </w:p>
    <w:p>
      <w:pPr>
        <w:pStyle w:val="1"/>
        <w:jc w:val="both"/>
      </w:pPr>
      <w:r>
        <w:rPr>
          <w:sz w:val="20"/>
        </w:rPr>
        <w:t xml:space="preserve">    проектирование и строительство пункта редуцирования газа;</w:t>
      </w:r>
    </w:p>
    <w:p>
      <w:pPr>
        <w:pStyle w:val="1"/>
        <w:jc w:val="both"/>
      </w:pPr>
      <w:r>
        <w:rPr>
          <w:sz w:val="20"/>
        </w:rPr>
        <w:t xml:space="preserve">    проектирование  и  строительство  отключающего  устройства (указывается</w:t>
      </w:r>
    </w:p>
    <w:p>
      <w:pPr>
        <w:pStyle w:val="1"/>
        <w:jc w:val="both"/>
      </w:pPr>
      <w:r>
        <w:rPr>
          <w:sz w:val="20"/>
        </w:rPr>
        <w:t xml:space="preserve">место расположения отключающего устройства);</w:t>
      </w:r>
    </w:p>
    <w:p>
      <w:pPr>
        <w:pStyle w:val="1"/>
        <w:jc w:val="both"/>
      </w:pPr>
      <w:r>
        <w:rPr>
          <w:sz w:val="20"/>
        </w:rPr>
        <w:t xml:space="preserve">    проектирование и строительство (реконструкция) станции катодной защиты;</w:t>
      </w:r>
    </w:p>
    <w:p>
      <w:pPr>
        <w:pStyle w:val="1"/>
        <w:jc w:val="both"/>
      </w:pPr>
      <w:r>
        <w:rPr>
          <w:sz w:val="20"/>
        </w:rPr>
        <w:t xml:space="preserve">    получение   разрешения  на  строительство  газопроводов  и  определение</w:t>
      </w:r>
    </w:p>
    <w:p>
      <w:pPr>
        <w:pStyle w:val="1"/>
        <w:jc w:val="both"/>
      </w:pPr>
      <w:r>
        <w:rPr>
          <w:sz w:val="20"/>
        </w:rPr>
        <w:t xml:space="preserve">охранных зон газопроводов на земельных участках, принадлежащих иным лицам.</w:t>
      </w:r>
    </w:p>
    <w:p>
      <w:pPr>
        <w:pStyle w:val="1"/>
        <w:jc w:val="both"/>
      </w:pPr>
      <w:r>
        <w:rPr>
          <w:sz w:val="20"/>
        </w:rPr>
        <w:t xml:space="preserve">    12. Заявитель осуществляет (выбирается необходимое):</w:t>
      </w:r>
    </w:p>
    <w:p>
      <w:pPr>
        <w:pStyle w:val="1"/>
        <w:jc w:val="both"/>
      </w:pPr>
      <w:r>
        <w:rPr>
          <w:sz w:val="20"/>
        </w:rPr>
        <w:t xml:space="preserve">    строительство либо реконструкцию газопровода, расположенного в границах</w:t>
      </w:r>
    </w:p>
    <w:p>
      <w:pPr>
        <w:pStyle w:val="1"/>
        <w:jc w:val="both"/>
      </w:pPr>
      <w:r>
        <w:rPr>
          <w:sz w:val="20"/>
        </w:rPr>
        <w:t xml:space="preserve">земельного участка заявителя;</w:t>
      </w:r>
    </w:p>
    <w:p>
      <w:pPr>
        <w:pStyle w:val="1"/>
        <w:jc w:val="both"/>
      </w:pPr>
      <w:r>
        <w:rPr>
          <w:sz w:val="20"/>
        </w:rPr>
        <w:t xml:space="preserve">    обеспечение  подключаемой  котельной  газоиспользующим  оборудованием и</w:t>
      </w:r>
    </w:p>
    <w:p>
      <w:pPr>
        <w:pStyle w:val="1"/>
        <w:jc w:val="both"/>
      </w:pPr>
      <w:r>
        <w:rPr>
          <w:sz w:val="20"/>
        </w:rPr>
        <w:t xml:space="preserve">приборами  учета  газа,  которые  соответствуют  обязательным  требованиям,</w:t>
      </w:r>
    </w:p>
    <w:p>
      <w:pPr>
        <w:pStyle w:val="1"/>
        <w:jc w:val="both"/>
      </w:pPr>
      <w:r>
        <w:rPr>
          <w:sz w:val="20"/>
        </w:rPr>
        <w:t xml:space="preserve">установленным   законодательством   Российской   Федерации   о  техническом</w:t>
      </w:r>
    </w:p>
    <w:p>
      <w:pPr>
        <w:pStyle w:val="1"/>
        <w:jc w:val="both"/>
      </w:pPr>
      <w:r>
        <w:rPr>
          <w:sz w:val="20"/>
        </w:rPr>
        <w:t xml:space="preserve">регулировании;</w:t>
      </w:r>
    </w:p>
    <w:p>
      <w:pPr>
        <w:pStyle w:val="1"/>
        <w:jc w:val="both"/>
      </w:pPr>
      <w:r>
        <w:rPr>
          <w:sz w:val="20"/>
        </w:rPr>
        <w:t xml:space="preserve">    установку газоиспользующего оборудования и приборов учета газа.</w:t>
      </w:r>
    </w:p>
    <w:p>
      <w:pPr>
        <w:pStyle w:val="1"/>
        <w:jc w:val="both"/>
      </w:pPr>
      <w:r>
        <w:rPr>
          <w:sz w:val="20"/>
        </w:rPr>
        <w:t xml:space="preserve">    13.  Срок  действия  настоящих  технических  условий составляет _______</w:t>
      </w:r>
    </w:p>
    <w:p>
      <w:pPr>
        <w:pStyle w:val="1"/>
        <w:jc w:val="both"/>
      </w:pPr>
      <w:r>
        <w:rPr>
          <w:sz w:val="20"/>
        </w:rPr>
        <w:t xml:space="preserve">месяцев,   год   (года)   со   дня   заключения   договора   о  подключении</w:t>
      </w:r>
    </w:p>
    <w:p>
      <w:pPr>
        <w:pStyle w:val="1"/>
        <w:jc w:val="both"/>
      </w:pPr>
      <w:r>
        <w:rPr>
          <w:sz w:val="20"/>
        </w:rPr>
        <w:t xml:space="preserve">(технологическом   присоединении)  газоиспользующего  оборудования  к  сети</w:t>
      </w:r>
    </w:p>
    <w:p>
      <w:pPr>
        <w:pStyle w:val="1"/>
        <w:jc w:val="both"/>
      </w:pPr>
      <w:r>
        <w:rPr>
          <w:sz w:val="20"/>
        </w:rPr>
        <w:t xml:space="preserve">газораспределения в рамках догазификации котельных.</w:t>
      </w:r>
    </w:p>
    <w:p>
      <w:pPr>
        <w:pStyle w:val="0"/>
        <w:jc w:val="both"/>
      </w:pPr>
      <w:r>
        <w:rPr>
          <w:sz w:val="20"/>
        </w:rPr>
      </w:r>
    </w:p>
    <w:tbl>
      <w:tblPr>
        <w:tblInd w:w="0" w:type="dxa"/>
        <w:tblLayout w:type="fixed"/>
        <w:tblCellMar>
          <w:top w:w="102" w:type="dxa"/>
          <w:left w:w="62" w:type="dxa"/>
          <w:bottom w:w="102" w:type="dxa"/>
          <w:right w:w="62" w:type="dxa"/>
        </w:tblCellMar>
      </w:tblPr>
      <w:tblGrid>
        <w:gridCol w:w="1930"/>
        <w:gridCol w:w="1304"/>
        <w:gridCol w:w="340"/>
        <w:gridCol w:w="5499"/>
      </w:tblGrid>
      <w:tr>
        <w:tc>
          <w:tcPr>
            <w:tcW w:w="1930" w:type="dxa"/>
            <w:tcBorders>
              <w:top w:val="nil"/>
              <w:left w:val="nil"/>
              <w:bottom w:val="nil"/>
              <w:right w:val="nil"/>
            </w:tcBorders>
          </w:tcPr>
          <w:p>
            <w:pPr>
              <w:pStyle w:val="0"/>
            </w:pPr>
            <w:r>
              <w:rPr>
                <w:sz w:val="20"/>
              </w:rPr>
              <w:t xml:space="preserve">Исполнитель</w:t>
            </w:r>
          </w:p>
        </w:tc>
        <w:tc>
          <w:tcPr>
            <w:tcW w:w="1304"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5499" w:type="dxa"/>
            <w:tcBorders>
              <w:top w:val="nil"/>
              <w:left w:val="nil"/>
              <w:bottom w:val="single" w:sz="4"/>
              <w:right w:val="nil"/>
            </w:tcBorders>
          </w:tcPr>
          <w:p>
            <w:pPr>
              <w:pStyle w:val="0"/>
            </w:pPr>
            <w:r>
              <w:rPr>
                <w:sz w:val="20"/>
              </w:rPr>
            </w:r>
          </w:p>
        </w:tc>
      </w:tr>
      <w:tr>
        <w:tc>
          <w:tcPr>
            <w:tcW w:w="1930"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5499" w:type="dxa"/>
            <w:tcBorders>
              <w:top w:val="single" w:sz="4"/>
              <w:left w:val="nil"/>
              <w:bottom w:val="nil"/>
              <w:right w:val="nil"/>
            </w:tcBorders>
          </w:tcPr>
          <w:p>
            <w:pPr>
              <w:pStyle w:val="0"/>
              <w:jc w:val="center"/>
            </w:pPr>
            <w:r>
              <w:rPr>
                <w:sz w:val="20"/>
              </w:rPr>
              <w:t xml:space="preserve">(должность, фамилия, имя, отчество исполнителя)</w:t>
            </w:r>
          </w:p>
        </w:tc>
      </w:tr>
    </w:tbl>
    <w:p>
      <w:pPr>
        <w:pStyle w:val="0"/>
        <w:jc w:val="both"/>
      </w:pPr>
      <w:r>
        <w:rPr>
          <w:sz w:val="20"/>
        </w:rPr>
      </w:r>
    </w:p>
    <w:p>
      <w:pPr>
        <w:pStyle w:val="0"/>
        <w:ind w:firstLine="540"/>
        <w:jc w:val="both"/>
      </w:pPr>
      <w:r>
        <w:rPr>
          <w:sz w:val="20"/>
        </w:rPr>
        <w:t xml:space="preserve">--------------------------------</w:t>
      </w:r>
    </w:p>
    <w:bookmarkStart w:id="3335" w:name="P3335"/>
    <w:bookmarkEnd w:id="3335"/>
    <w:p>
      <w:pPr>
        <w:pStyle w:val="0"/>
        <w:spacing w:before="200" w:line-rule="auto"/>
        <w:ind w:firstLine="540"/>
        <w:jc w:val="both"/>
      </w:pPr>
      <w:r>
        <w:rPr>
          <w:sz w:val="20"/>
        </w:rPr>
        <w:t xml:space="preserve">&lt;*&gt;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13.09.2021 N 1547</w:t>
            <w:br/>
            <w:t>(ред. от 01.06.2023)</w:t>
            <w:br/>
            <w:t>"Об утверждении Правил подключения (технологиче...</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16.02.2024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32853&amp;dst=100013" TargetMode = "External"/>
	<Relationship Id="rId8" Type="http://schemas.openxmlformats.org/officeDocument/2006/relationships/hyperlink" Target="https://login.consultant.ru/link/?req=doc&amp;base=LAW&amp;n=448650&amp;dst=100005" TargetMode = "External"/>
	<Relationship Id="rId9" Type="http://schemas.openxmlformats.org/officeDocument/2006/relationships/hyperlink" Target="https://login.consultant.ru/link/?req=doc&amp;base=LAW&amp;n=348332&amp;dst=100006" TargetMode = "External"/>
	<Relationship Id="rId10" Type="http://schemas.openxmlformats.org/officeDocument/2006/relationships/hyperlink" Target="https://login.consultant.ru/link/?req=doc&amp;base=LAW&amp;n=161957&amp;dst=100022" TargetMode = "External"/>
	<Relationship Id="rId11" Type="http://schemas.openxmlformats.org/officeDocument/2006/relationships/hyperlink" Target="https://login.consultant.ru/link/?req=doc&amp;base=LAW&amp;n=314527" TargetMode = "External"/>
	<Relationship Id="rId12" Type="http://schemas.openxmlformats.org/officeDocument/2006/relationships/hyperlink" Target="https://login.consultant.ru/link/?req=doc&amp;base=LAW&amp;n=314557" TargetMode = "External"/>
	<Relationship Id="rId13" Type="http://schemas.openxmlformats.org/officeDocument/2006/relationships/hyperlink" Target="https://login.consultant.ru/link/?req=doc&amp;base=LAW&amp;n=218467&amp;dst=100019" TargetMode = "External"/>
	<Relationship Id="rId14" Type="http://schemas.openxmlformats.org/officeDocument/2006/relationships/hyperlink" Target="https://login.consultant.ru/link/?req=doc&amp;base=LAW&amp;n=348350" TargetMode = "External"/>
	<Relationship Id="rId15" Type="http://schemas.openxmlformats.org/officeDocument/2006/relationships/hyperlink" Target="https://login.consultant.ru/link/?req=doc&amp;base=LAW&amp;n=223504" TargetMode = "External"/>
	<Relationship Id="rId16" Type="http://schemas.openxmlformats.org/officeDocument/2006/relationships/hyperlink" Target="https://login.consultant.ru/link/?req=doc&amp;base=LAW&amp;n=348347&amp;dst=100064" TargetMode = "External"/>
	<Relationship Id="rId17" Type="http://schemas.openxmlformats.org/officeDocument/2006/relationships/hyperlink" Target="https://login.consultant.ru/link/?req=doc&amp;base=LAW&amp;n=302107&amp;dst=100032" TargetMode = "External"/>
	<Relationship Id="rId18" Type="http://schemas.openxmlformats.org/officeDocument/2006/relationships/hyperlink" Target="https://login.consultant.ru/link/?req=doc&amp;base=LAW&amp;n=355916&amp;dst=100225" TargetMode = "External"/>
	<Relationship Id="rId19" Type="http://schemas.openxmlformats.org/officeDocument/2006/relationships/hyperlink" Target="https://login.consultant.ru/link/?req=doc&amp;base=LAW&amp;n=355916&amp;dst=100245" TargetMode = "External"/>
	<Relationship Id="rId20" Type="http://schemas.openxmlformats.org/officeDocument/2006/relationships/hyperlink" Target="https://login.consultant.ru/link/?req=doc&amp;base=LAW&amp;n=318652&amp;dst=100015" TargetMode = "External"/>
	<Relationship Id="rId21" Type="http://schemas.openxmlformats.org/officeDocument/2006/relationships/hyperlink" Target="https://login.consultant.ru/link/?req=doc&amp;base=LAW&amp;n=339838" TargetMode = "External"/>
	<Relationship Id="rId22" Type="http://schemas.openxmlformats.org/officeDocument/2006/relationships/hyperlink" Target="https://login.consultant.ru/link/?req=doc&amp;base=LAW&amp;n=348259&amp;dst=100042" TargetMode = "External"/>
	<Relationship Id="rId23" Type="http://schemas.openxmlformats.org/officeDocument/2006/relationships/hyperlink" Target="https://login.consultant.ru/link/?req=doc&amp;base=LAW&amp;n=396959&amp;dst=100605" TargetMode = "External"/>
	<Relationship Id="rId24" Type="http://schemas.openxmlformats.org/officeDocument/2006/relationships/hyperlink" Target="https://login.consultant.ru/link/?req=doc&amp;base=LAW&amp;n=432853&amp;dst=100013" TargetMode = "External"/>
	<Relationship Id="rId25" Type="http://schemas.openxmlformats.org/officeDocument/2006/relationships/hyperlink" Target="https://login.consultant.ru/link/?req=doc&amp;base=LAW&amp;n=448650&amp;dst=100005" TargetMode = "External"/>
	<Relationship Id="rId26" Type="http://schemas.openxmlformats.org/officeDocument/2006/relationships/hyperlink" Target="https://login.consultant.ru/link/?req=doc&amp;base=LAW&amp;n=464184&amp;dst=100052" TargetMode = "External"/>
	<Relationship Id="rId27" Type="http://schemas.openxmlformats.org/officeDocument/2006/relationships/hyperlink" Target="https://login.consultant.ru/link/?req=doc&amp;base=LAW&amp;n=432853&amp;dst=100015" TargetMode = "External"/>
	<Relationship Id="rId28" Type="http://schemas.openxmlformats.org/officeDocument/2006/relationships/hyperlink" Target="https://login.consultant.ru/link/?req=doc&amp;base=LAW&amp;n=456745&amp;dst=100402" TargetMode = "External"/>
	<Relationship Id="rId29" Type="http://schemas.openxmlformats.org/officeDocument/2006/relationships/hyperlink" Target="https://login.consultant.ru/link/?req=doc&amp;base=LAW&amp;n=432853&amp;dst=100017" TargetMode = "External"/>
	<Relationship Id="rId30" Type="http://schemas.openxmlformats.org/officeDocument/2006/relationships/hyperlink" Target="https://login.consultant.ru/link/?req=doc&amp;base=LAW&amp;n=452991" TargetMode = "External"/>
	<Relationship Id="rId31" Type="http://schemas.openxmlformats.org/officeDocument/2006/relationships/hyperlink" Target="https://login.consultant.ru/link/?req=doc&amp;base=LAW&amp;n=448650&amp;dst=100010" TargetMode = "External"/>
	<Relationship Id="rId32" Type="http://schemas.openxmlformats.org/officeDocument/2006/relationships/hyperlink" Target="https://login.consultant.ru/link/?req=doc&amp;base=LAW&amp;n=448650&amp;dst=100013" TargetMode = "External"/>
	<Relationship Id="rId33" Type="http://schemas.openxmlformats.org/officeDocument/2006/relationships/hyperlink" Target="https://login.consultant.ru/link/?req=doc&amp;base=LAW&amp;n=448650&amp;dst=100016" TargetMode = "External"/>
	<Relationship Id="rId34" Type="http://schemas.openxmlformats.org/officeDocument/2006/relationships/hyperlink" Target="https://login.consultant.ru/link/?req=doc&amp;base=LAW&amp;n=442097&amp;dst=100013" TargetMode = "External"/>
	<Relationship Id="rId35" Type="http://schemas.openxmlformats.org/officeDocument/2006/relationships/hyperlink" Target="https://login.consultant.ru/link/?req=doc&amp;base=LAW&amp;n=448650&amp;dst=100017" TargetMode = "External"/>
	<Relationship Id="rId36" Type="http://schemas.openxmlformats.org/officeDocument/2006/relationships/hyperlink" Target="https://login.consultant.ru/link/?req=doc&amp;base=LAW&amp;n=454388&amp;dst=3291" TargetMode = "External"/>
	<Relationship Id="rId37" Type="http://schemas.openxmlformats.org/officeDocument/2006/relationships/hyperlink" Target="https://login.consultant.ru/link/?req=doc&amp;base=LAW&amp;n=432853&amp;dst=100019" TargetMode = "External"/>
	<Relationship Id="rId38" Type="http://schemas.openxmlformats.org/officeDocument/2006/relationships/hyperlink" Target="https://login.consultant.ru/link/?req=doc&amp;base=LAW&amp;n=432853&amp;dst=100019" TargetMode = "External"/>
	<Relationship Id="rId39" Type="http://schemas.openxmlformats.org/officeDocument/2006/relationships/hyperlink" Target="https://login.consultant.ru/link/?req=doc&amp;base=LAW&amp;n=462775&amp;dst=49" TargetMode = "External"/>
	<Relationship Id="rId40" Type="http://schemas.openxmlformats.org/officeDocument/2006/relationships/hyperlink" Target="https://login.consultant.ru/link/?req=doc&amp;base=LAW&amp;n=432853&amp;dst=100020" TargetMode = "External"/>
	<Relationship Id="rId41" Type="http://schemas.openxmlformats.org/officeDocument/2006/relationships/hyperlink" Target="https://login.consultant.ru/link/?req=doc&amp;base=LAW&amp;n=432853&amp;dst=100023" TargetMode = "External"/>
	<Relationship Id="rId42" Type="http://schemas.openxmlformats.org/officeDocument/2006/relationships/hyperlink" Target="https://login.consultant.ru/link/?req=doc&amp;base=LAW&amp;n=454388&amp;dst=3291" TargetMode = "External"/>
	<Relationship Id="rId43" Type="http://schemas.openxmlformats.org/officeDocument/2006/relationships/hyperlink" Target="https://login.consultant.ru/link/?req=doc&amp;base=LAW&amp;n=432853&amp;dst=100025" TargetMode = "External"/>
	<Relationship Id="rId44" Type="http://schemas.openxmlformats.org/officeDocument/2006/relationships/hyperlink" Target="https://login.consultant.ru/link/?req=doc&amp;base=LAW&amp;n=456745&amp;dst=100403" TargetMode = "External"/>
	<Relationship Id="rId45" Type="http://schemas.openxmlformats.org/officeDocument/2006/relationships/hyperlink" Target="https://login.consultant.ru/link/?req=doc&amp;base=LAW&amp;n=432853&amp;dst=100027" TargetMode = "External"/>
	<Relationship Id="rId46" Type="http://schemas.openxmlformats.org/officeDocument/2006/relationships/hyperlink" Target="https://login.consultant.ru/link/?req=doc&amp;base=LAW&amp;n=432853&amp;dst=100029" TargetMode = "External"/>
	<Relationship Id="rId47" Type="http://schemas.openxmlformats.org/officeDocument/2006/relationships/hyperlink" Target="https://login.consultant.ru/link/?req=doc&amp;base=LAW&amp;n=448650&amp;dst=100019" TargetMode = "External"/>
	<Relationship Id="rId48" Type="http://schemas.openxmlformats.org/officeDocument/2006/relationships/hyperlink" Target="https://login.consultant.ru/link/?req=doc&amp;base=LAW&amp;n=432853&amp;dst=100030" TargetMode = "External"/>
	<Relationship Id="rId49" Type="http://schemas.openxmlformats.org/officeDocument/2006/relationships/hyperlink" Target="https://login.consultant.ru/link/?req=doc&amp;base=LAW&amp;n=432853&amp;dst=100031" TargetMode = "External"/>
	<Relationship Id="rId50" Type="http://schemas.openxmlformats.org/officeDocument/2006/relationships/hyperlink" Target="https://login.consultant.ru/link/?req=doc&amp;base=LAW&amp;n=448650&amp;dst=100020" TargetMode = "External"/>
	<Relationship Id="rId51" Type="http://schemas.openxmlformats.org/officeDocument/2006/relationships/hyperlink" Target="https://login.consultant.ru/link/?req=doc&amp;base=LAW&amp;n=432853&amp;dst=100036" TargetMode = "External"/>
	<Relationship Id="rId52" Type="http://schemas.openxmlformats.org/officeDocument/2006/relationships/hyperlink" Target="https://login.consultant.ru/link/?req=doc&amp;base=LAW&amp;n=448650&amp;dst=100021" TargetMode = "External"/>
	<Relationship Id="rId53" Type="http://schemas.openxmlformats.org/officeDocument/2006/relationships/hyperlink" Target="https://login.consultant.ru/link/?req=doc&amp;base=LAW&amp;n=289587&amp;dst=100010" TargetMode = "External"/>
	<Relationship Id="rId54" Type="http://schemas.openxmlformats.org/officeDocument/2006/relationships/hyperlink" Target="https://login.consultant.ru/link/?req=doc&amp;base=LAW&amp;n=432853&amp;dst=100038" TargetMode = "External"/>
	<Relationship Id="rId55" Type="http://schemas.openxmlformats.org/officeDocument/2006/relationships/hyperlink" Target="https://login.consultant.ru/link/?req=doc&amp;base=LAW&amp;n=432853&amp;dst=100040" TargetMode = "External"/>
	<Relationship Id="rId56" Type="http://schemas.openxmlformats.org/officeDocument/2006/relationships/hyperlink" Target="https://login.consultant.ru/link/?req=doc&amp;base=LAW&amp;n=432853&amp;dst=100041" TargetMode = "External"/>
	<Relationship Id="rId57" Type="http://schemas.openxmlformats.org/officeDocument/2006/relationships/hyperlink" Target="https://login.consultant.ru/link/?req=doc&amp;base=LAW&amp;n=432853&amp;dst=100042" TargetMode = "External"/>
	<Relationship Id="rId58" Type="http://schemas.openxmlformats.org/officeDocument/2006/relationships/hyperlink" Target="https://login.consultant.ru/link/?req=doc&amp;base=LAW&amp;n=448650&amp;dst=100022" TargetMode = "External"/>
	<Relationship Id="rId59" Type="http://schemas.openxmlformats.org/officeDocument/2006/relationships/hyperlink" Target="https://login.consultant.ru/link/?req=doc&amp;base=LAW&amp;n=442097&amp;dst=100013" TargetMode = "External"/>
	<Relationship Id="rId60" Type="http://schemas.openxmlformats.org/officeDocument/2006/relationships/hyperlink" Target="https://login.consultant.ru/link/?req=doc&amp;base=LAW&amp;n=432853&amp;dst=100043" TargetMode = "External"/>
	<Relationship Id="rId61" Type="http://schemas.openxmlformats.org/officeDocument/2006/relationships/hyperlink" Target="https://login.consultant.ru/link/?req=doc&amp;base=LAW&amp;n=448650&amp;dst=100024" TargetMode = "External"/>
	<Relationship Id="rId62" Type="http://schemas.openxmlformats.org/officeDocument/2006/relationships/hyperlink" Target="https://login.consultant.ru/link/?req=doc&amp;base=LAW&amp;n=448650&amp;dst=100025" TargetMode = "External"/>
	<Relationship Id="rId63" Type="http://schemas.openxmlformats.org/officeDocument/2006/relationships/hyperlink" Target="https://login.consultant.ru/link/?req=doc&amp;base=LAW&amp;n=448650&amp;dst=100027" TargetMode = "External"/>
	<Relationship Id="rId64" Type="http://schemas.openxmlformats.org/officeDocument/2006/relationships/hyperlink" Target="https://login.consultant.ru/link/?req=doc&amp;base=LAW&amp;n=432853&amp;dst=100044" TargetMode = "External"/>
	<Relationship Id="rId65" Type="http://schemas.openxmlformats.org/officeDocument/2006/relationships/hyperlink" Target="https://login.consultant.ru/link/?req=doc&amp;base=LAW&amp;n=432853&amp;dst=100046" TargetMode = "External"/>
	<Relationship Id="rId66" Type="http://schemas.openxmlformats.org/officeDocument/2006/relationships/hyperlink" Target="https://login.consultant.ru/link/?req=doc&amp;base=LAW&amp;n=432853&amp;dst=100047" TargetMode = "External"/>
	<Relationship Id="rId67" Type="http://schemas.openxmlformats.org/officeDocument/2006/relationships/hyperlink" Target="https://login.consultant.ru/link/?req=doc&amp;base=LAW&amp;n=462775&amp;dst=49" TargetMode = "External"/>
	<Relationship Id="rId68" Type="http://schemas.openxmlformats.org/officeDocument/2006/relationships/hyperlink" Target="https://login.consultant.ru/link/?req=doc&amp;base=LAW&amp;n=432853&amp;dst=100048" TargetMode = "External"/>
	<Relationship Id="rId69" Type="http://schemas.openxmlformats.org/officeDocument/2006/relationships/hyperlink" Target="https://login.consultant.ru/link/?req=doc&amp;base=LAW&amp;n=432853&amp;dst=100049" TargetMode = "External"/>
	<Relationship Id="rId70" Type="http://schemas.openxmlformats.org/officeDocument/2006/relationships/hyperlink" Target="https://login.consultant.ru/link/?req=doc&amp;base=LAW&amp;n=432853&amp;dst=100049" TargetMode = "External"/>
	<Relationship Id="rId71" Type="http://schemas.openxmlformats.org/officeDocument/2006/relationships/hyperlink" Target="https://login.consultant.ru/link/?req=doc&amp;base=LAW&amp;n=432853&amp;dst=100050" TargetMode = "External"/>
	<Relationship Id="rId72" Type="http://schemas.openxmlformats.org/officeDocument/2006/relationships/hyperlink" Target="https://login.consultant.ru/link/?req=doc&amp;base=LAW&amp;n=432853&amp;dst=100051" TargetMode = "External"/>
	<Relationship Id="rId73" Type="http://schemas.openxmlformats.org/officeDocument/2006/relationships/hyperlink" Target="https://login.consultant.ru/link/?req=doc&amp;base=LAW&amp;n=432853&amp;dst=100052" TargetMode = "External"/>
	<Relationship Id="rId74" Type="http://schemas.openxmlformats.org/officeDocument/2006/relationships/hyperlink" Target="https://login.consultant.ru/link/?req=doc&amp;base=LAW&amp;n=432853&amp;dst=100053" TargetMode = "External"/>
	<Relationship Id="rId75" Type="http://schemas.openxmlformats.org/officeDocument/2006/relationships/hyperlink" Target="https://login.consultant.ru/link/?req=doc&amp;base=LAW&amp;n=432853&amp;dst=100053" TargetMode = "External"/>
	<Relationship Id="rId76" Type="http://schemas.openxmlformats.org/officeDocument/2006/relationships/hyperlink" Target="https://login.consultant.ru/link/?req=doc&amp;base=LAW&amp;n=432853&amp;dst=100054" TargetMode = "External"/>
	<Relationship Id="rId77" Type="http://schemas.openxmlformats.org/officeDocument/2006/relationships/hyperlink" Target="https://login.consultant.ru/link/?req=doc&amp;base=LAW&amp;n=432853&amp;dst=100055" TargetMode = "External"/>
	<Relationship Id="rId78" Type="http://schemas.openxmlformats.org/officeDocument/2006/relationships/hyperlink" Target="https://login.consultant.ru/link/?req=doc&amp;base=LAW&amp;n=432853&amp;dst=100055" TargetMode = "External"/>
	<Relationship Id="rId79" Type="http://schemas.openxmlformats.org/officeDocument/2006/relationships/hyperlink" Target="https://login.consultant.ru/link/?req=doc&amp;base=LAW&amp;n=432853&amp;dst=100055" TargetMode = "External"/>
	<Relationship Id="rId80" Type="http://schemas.openxmlformats.org/officeDocument/2006/relationships/hyperlink" Target="https://login.consultant.ru/link/?req=doc&amp;base=LAW&amp;n=432853&amp;dst=100058" TargetMode = "External"/>
	<Relationship Id="rId81" Type="http://schemas.openxmlformats.org/officeDocument/2006/relationships/hyperlink" Target="https://login.consultant.ru/link/?req=doc&amp;base=LAW&amp;n=432853&amp;dst=100059" TargetMode = "External"/>
	<Relationship Id="rId82" Type="http://schemas.openxmlformats.org/officeDocument/2006/relationships/hyperlink" Target="https://login.consultant.ru/link/?req=doc&amp;base=LAW&amp;n=432853&amp;dst=100059" TargetMode = "External"/>
	<Relationship Id="rId83" Type="http://schemas.openxmlformats.org/officeDocument/2006/relationships/hyperlink" Target="https://login.consultant.ru/link/?req=doc&amp;base=LAW&amp;n=454388" TargetMode = "External"/>
	<Relationship Id="rId84" Type="http://schemas.openxmlformats.org/officeDocument/2006/relationships/hyperlink" Target="https://login.consultant.ru/link/?req=doc&amp;base=LAW&amp;n=454382" TargetMode = "External"/>
	<Relationship Id="rId85" Type="http://schemas.openxmlformats.org/officeDocument/2006/relationships/hyperlink" Target="https://login.consultant.ru/link/?req=doc&amp;base=LAW&amp;n=454382" TargetMode = "External"/>
	<Relationship Id="rId86" Type="http://schemas.openxmlformats.org/officeDocument/2006/relationships/hyperlink" Target="https://login.consultant.ru/link/?req=doc&amp;base=LAW&amp;n=432853&amp;dst=100060" TargetMode = "External"/>
	<Relationship Id="rId87" Type="http://schemas.openxmlformats.org/officeDocument/2006/relationships/hyperlink" Target="https://login.consultant.ru/link/?req=doc&amp;base=LAW&amp;n=432853&amp;dst=100062" TargetMode = "External"/>
	<Relationship Id="rId88" Type="http://schemas.openxmlformats.org/officeDocument/2006/relationships/hyperlink" Target="https://login.consultant.ru/link/?req=doc&amp;base=LAW&amp;n=432853&amp;dst=100063" TargetMode = "External"/>
	<Relationship Id="rId89" Type="http://schemas.openxmlformats.org/officeDocument/2006/relationships/hyperlink" Target="https://login.consultant.ru/link/?req=doc&amp;base=LAW&amp;n=432853&amp;dst=100064" TargetMode = "External"/>
	<Relationship Id="rId90" Type="http://schemas.openxmlformats.org/officeDocument/2006/relationships/hyperlink" Target="https://login.consultant.ru/link/?req=doc&amp;base=LAW&amp;n=432853&amp;dst=100065" TargetMode = "External"/>
	<Relationship Id="rId91" Type="http://schemas.openxmlformats.org/officeDocument/2006/relationships/hyperlink" Target="https://login.consultant.ru/link/?req=doc&amp;base=LAW&amp;n=432853&amp;dst=100066" TargetMode = "External"/>
	<Relationship Id="rId92" Type="http://schemas.openxmlformats.org/officeDocument/2006/relationships/hyperlink" Target="https://login.consultant.ru/link/?req=doc&amp;base=LAW&amp;n=432853&amp;dst=100068" TargetMode = "External"/>
	<Relationship Id="rId93" Type="http://schemas.openxmlformats.org/officeDocument/2006/relationships/hyperlink" Target="https://login.consultant.ru/link/?req=doc&amp;base=LAW&amp;n=432853&amp;dst=100071" TargetMode = "External"/>
	<Relationship Id="rId94" Type="http://schemas.openxmlformats.org/officeDocument/2006/relationships/hyperlink" Target="https://login.consultant.ru/link/?req=doc&amp;base=LAW&amp;n=432853&amp;dst=100072" TargetMode = "External"/>
	<Relationship Id="rId95" Type="http://schemas.openxmlformats.org/officeDocument/2006/relationships/hyperlink" Target="https://login.consultant.ru/link/?req=doc&amp;base=LAW&amp;n=432853&amp;dst=100098" TargetMode = "External"/>
	<Relationship Id="rId96" Type="http://schemas.openxmlformats.org/officeDocument/2006/relationships/hyperlink" Target="https://login.consultant.ru/link/?req=doc&amp;base=LAW&amp;n=432853&amp;dst=100100" TargetMode = "External"/>
	<Relationship Id="rId97" Type="http://schemas.openxmlformats.org/officeDocument/2006/relationships/hyperlink" Target="https://login.consultant.ru/link/?req=doc&amp;base=LAW&amp;n=448650&amp;dst=100029" TargetMode = "External"/>
	<Relationship Id="rId98" Type="http://schemas.openxmlformats.org/officeDocument/2006/relationships/hyperlink" Target="https://login.consultant.ru/link/?req=doc&amp;base=LAW&amp;n=313920&amp;dst=100238" TargetMode = "External"/>
	<Relationship Id="rId99" Type="http://schemas.openxmlformats.org/officeDocument/2006/relationships/hyperlink" Target="https://login.consultant.ru/link/?req=doc&amp;base=LAW&amp;n=432853&amp;dst=100106" TargetMode = "External"/>
	<Relationship Id="rId100" Type="http://schemas.openxmlformats.org/officeDocument/2006/relationships/hyperlink" Target="https://login.consultant.ru/link/?req=doc&amp;base=LAW&amp;n=448650&amp;dst=100034" TargetMode = "External"/>
	<Relationship Id="rId101" Type="http://schemas.openxmlformats.org/officeDocument/2006/relationships/hyperlink" Target="https://login.consultant.ru/link/?req=doc&amp;base=LAW&amp;n=432853&amp;dst=100110" TargetMode = "External"/>
	<Relationship Id="rId102" Type="http://schemas.openxmlformats.org/officeDocument/2006/relationships/hyperlink" Target="https://login.consultant.ru/link/?req=doc&amp;base=LAW&amp;n=448650&amp;dst=100038" TargetMode = "External"/>
	<Relationship Id="rId103" Type="http://schemas.openxmlformats.org/officeDocument/2006/relationships/hyperlink" Target="https://login.consultant.ru/link/?req=doc&amp;base=LAW&amp;n=456745&amp;dst=100404" TargetMode = "External"/>
	<Relationship Id="rId104" Type="http://schemas.openxmlformats.org/officeDocument/2006/relationships/hyperlink" Target="https://login.consultant.ru/link/?req=doc&amp;base=LAW&amp;n=432853&amp;dst=100154" TargetMode = "External"/>
	<Relationship Id="rId105" Type="http://schemas.openxmlformats.org/officeDocument/2006/relationships/hyperlink" Target="https://login.consultant.ru/link/?req=doc&amp;base=LAW&amp;n=448650&amp;dst=100040" TargetMode = "External"/>
	<Relationship Id="rId106" Type="http://schemas.openxmlformats.org/officeDocument/2006/relationships/hyperlink" Target="https://login.consultant.ru/link/?req=doc&amp;base=LAW&amp;n=313920&amp;dst=100238" TargetMode = "External"/>
	<Relationship Id="rId107" Type="http://schemas.openxmlformats.org/officeDocument/2006/relationships/hyperlink" Target="https://login.consultant.ru/link/?req=doc&amp;base=LAW&amp;n=432853&amp;dst=100170" TargetMode = "External"/>
	<Relationship Id="rId108" Type="http://schemas.openxmlformats.org/officeDocument/2006/relationships/hyperlink" Target="https://login.consultant.ru/link/?req=doc&amp;base=LAW&amp;n=432853&amp;dst=100170" TargetMode = "External"/>
	<Relationship Id="rId109" Type="http://schemas.openxmlformats.org/officeDocument/2006/relationships/hyperlink" Target="https://login.consultant.ru/link/?req=doc&amp;base=LAW&amp;n=448650&amp;dst=100045" TargetMode = "External"/>
	<Relationship Id="rId110" Type="http://schemas.openxmlformats.org/officeDocument/2006/relationships/hyperlink" Target="https://login.consultant.ru/link/?req=doc&amp;base=LAW&amp;n=456745&amp;dst=100405" TargetMode = "External"/>
	<Relationship Id="rId111" Type="http://schemas.openxmlformats.org/officeDocument/2006/relationships/hyperlink" Target="https://login.consultant.ru/link/?req=doc&amp;base=LAW&amp;n=313920&amp;dst=100238"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4023.00.53</Application>
  <Company>КонсультантПлюс Версия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13.09.2021 N 1547
(ред. от 01.06.2023)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dc:title>
  <dcterms:created xsi:type="dcterms:W3CDTF">2024-02-16T05:54:06Z</dcterms:created>
</cp:coreProperties>
</file>