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08" w:rsidRDefault="00A755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5508" w:rsidRDefault="00A755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55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5508" w:rsidRDefault="00A75508">
            <w:pPr>
              <w:pStyle w:val="ConsPlusNormal"/>
            </w:pPr>
            <w:r>
              <w:t>13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5508" w:rsidRDefault="00A75508">
            <w:pPr>
              <w:pStyle w:val="ConsPlusNormal"/>
              <w:jc w:val="right"/>
            </w:pPr>
            <w:r>
              <w:t>201-ОЗ</w:t>
            </w:r>
          </w:p>
        </w:tc>
      </w:tr>
    </w:tbl>
    <w:p w:rsidR="00A75508" w:rsidRDefault="00A755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Title"/>
        <w:jc w:val="center"/>
      </w:pPr>
      <w:r>
        <w:t>ЗАКОН АМУРСКОЙ ОБЛАСТИ</w:t>
      </w:r>
    </w:p>
    <w:p w:rsidR="00A75508" w:rsidRDefault="00A75508">
      <w:pPr>
        <w:pStyle w:val="ConsPlusTitle"/>
        <w:jc w:val="center"/>
      </w:pPr>
    </w:p>
    <w:p w:rsidR="00A75508" w:rsidRDefault="00A75508">
      <w:pPr>
        <w:pStyle w:val="ConsPlusTitle"/>
        <w:jc w:val="center"/>
      </w:pPr>
      <w:r>
        <w:t>О НЕКОТОРЫХ ВОПРОСАХ ПРЕДОСТАВЛЕНИЯ ОТСРОЧКИ И РАССРОЧКИ</w:t>
      </w:r>
    </w:p>
    <w:p w:rsidR="00A75508" w:rsidRDefault="00A75508">
      <w:pPr>
        <w:pStyle w:val="ConsPlusTitle"/>
        <w:jc w:val="center"/>
      </w:pPr>
      <w:r>
        <w:t>ПО УПЛАТЕ РЕГИОНАЛЬНЫХ НАЛОГОВ И ПРЕДОСТАВЛЕНИЯ</w:t>
      </w:r>
    </w:p>
    <w:p w:rsidR="00A75508" w:rsidRDefault="00A75508">
      <w:pPr>
        <w:pStyle w:val="ConsPlusTitle"/>
        <w:jc w:val="center"/>
      </w:pPr>
      <w:r>
        <w:t>ИНВЕСТИЦИОННОГО НАЛОГОВОГО КРЕДИТА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jc w:val="right"/>
      </w:pPr>
      <w:r>
        <w:t>Принят</w:t>
      </w:r>
    </w:p>
    <w:p w:rsidR="00A75508" w:rsidRDefault="00A75508">
      <w:pPr>
        <w:pStyle w:val="ConsPlusNormal"/>
        <w:jc w:val="right"/>
      </w:pPr>
      <w:r>
        <w:t>Законодательным Собранием</w:t>
      </w:r>
    </w:p>
    <w:p w:rsidR="00A75508" w:rsidRDefault="00A75508">
      <w:pPr>
        <w:pStyle w:val="ConsPlusNormal"/>
        <w:jc w:val="right"/>
      </w:pPr>
      <w:r>
        <w:t>Амурской области</w:t>
      </w:r>
    </w:p>
    <w:p w:rsidR="00A75508" w:rsidRDefault="00A75508">
      <w:pPr>
        <w:pStyle w:val="ConsPlusNormal"/>
        <w:jc w:val="right"/>
      </w:pPr>
      <w:r>
        <w:t>28 апреля 2009 года</w:t>
      </w:r>
    </w:p>
    <w:p w:rsidR="00A75508" w:rsidRDefault="00A755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5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08" w:rsidRDefault="00A75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08" w:rsidRDefault="00A75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508" w:rsidRDefault="00A755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508" w:rsidRDefault="00A7550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A75508" w:rsidRDefault="00A755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08.07.2011 </w:t>
            </w:r>
            <w:hyperlink r:id="rId5">
              <w:r>
                <w:rPr>
                  <w:color w:val="0000FF"/>
                </w:rPr>
                <w:t>N 512-ОЗ</w:t>
              </w:r>
            </w:hyperlink>
            <w:r>
              <w:rPr>
                <w:color w:val="392C69"/>
              </w:rPr>
              <w:t xml:space="preserve">, от 08.10.2012 </w:t>
            </w:r>
            <w:hyperlink r:id="rId6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>,</w:t>
            </w:r>
          </w:p>
          <w:p w:rsidR="00A75508" w:rsidRDefault="00A755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7">
              <w:r>
                <w:rPr>
                  <w:color w:val="0000FF"/>
                </w:rPr>
                <w:t>N 253-ОЗ</w:t>
              </w:r>
            </w:hyperlink>
            <w:r>
              <w:rPr>
                <w:color w:val="392C69"/>
              </w:rPr>
              <w:t xml:space="preserve">, от 21.12.2022 </w:t>
            </w:r>
            <w:hyperlink r:id="rId8">
              <w:r>
                <w:rPr>
                  <w:color w:val="0000FF"/>
                </w:rPr>
                <w:t>N 237-ОЗ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08" w:rsidRDefault="00A75508">
            <w:pPr>
              <w:pStyle w:val="ConsPlusNormal"/>
            </w:pPr>
          </w:p>
        </w:tc>
      </w:tr>
    </w:tbl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ind w:firstLine="540"/>
        <w:jc w:val="both"/>
      </w:pPr>
      <w:r>
        <w:t xml:space="preserve">Преамбула утратила силу с 1 января 2023 года. - Закон Амурской области от 21.12.2022 </w:t>
      </w:r>
      <w:hyperlink r:id="rId9">
        <w:r>
          <w:rPr>
            <w:color w:val="0000FF"/>
          </w:rPr>
          <w:t>N 237-ОЗ</w:t>
        </w:r>
      </w:hyperlink>
      <w:r>
        <w:t>.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Title"/>
        <w:ind w:firstLine="540"/>
        <w:jc w:val="both"/>
        <w:outlineLvl w:val="0"/>
      </w:pPr>
      <w:r>
        <w:t>Статья 1. Предмет настоящего Закона</w:t>
      </w:r>
    </w:p>
    <w:p w:rsidR="00A75508" w:rsidRDefault="00A75508">
      <w:pPr>
        <w:pStyle w:val="ConsPlusNormal"/>
        <w:ind w:firstLine="540"/>
        <w:jc w:val="both"/>
      </w:pPr>
      <w:r>
        <w:t xml:space="preserve">(в ред. Закона Амурской области от 21.12.2022 </w:t>
      </w:r>
      <w:hyperlink r:id="rId10">
        <w:r>
          <w:rPr>
            <w:color w:val="0000FF"/>
          </w:rPr>
          <w:t>N 237-ОЗ</w:t>
        </w:r>
      </w:hyperlink>
      <w:r>
        <w:t>)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ind w:firstLine="540"/>
        <w:jc w:val="both"/>
      </w:pPr>
      <w:r>
        <w:t xml:space="preserve">Настоящий Закон на основании </w:t>
      </w:r>
      <w:hyperlink r:id="rId11">
        <w:r>
          <w:rPr>
            <w:color w:val="0000FF"/>
          </w:rPr>
          <w:t>главы 9</w:t>
        </w:r>
      </w:hyperlink>
      <w:r>
        <w:t xml:space="preserve"> Налогового кодекса Российской Федерации устанавливает на территории области дополнительное основание и иные условия предоставления организациям отсрочки или рассрочки по уплате региональных налогов, срок уплаты которых не наступил, и по уплате задолженности по региональным налогам, иные основания и условия предоставления инвестиционного налогового кредита по региональным налогам и налогу на прибыль организаций в части сумм, подлежащих зачислению в областной бюджет, а также определяет орган, уполномоченный принимать решения о переносе срока исполнения обязанности по уплате налога на прибыль организаций по налоговой ставке, установленной для зачисления указанного налога в областной бюджет, и региональных налогов в форме инвестиционного налогового кредита.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nformat"/>
        <w:jc w:val="both"/>
      </w:pPr>
      <w:r>
        <w:t xml:space="preserve">            1</w:t>
      </w:r>
    </w:p>
    <w:p w:rsidR="00A75508" w:rsidRDefault="00A75508">
      <w:pPr>
        <w:pStyle w:val="ConsPlusNonformat"/>
        <w:jc w:val="both"/>
      </w:pPr>
      <w:r>
        <w:t xml:space="preserve">    Статья </w:t>
      </w:r>
      <w:proofErr w:type="gramStart"/>
      <w:r>
        <w:t>1 .</w:t>
      </w:r>
      <w:proofErr w:type="gramEnd"/>
      <w:r>
        <w:t xml:space="preserve"> </w:t>
      </w:r>
      <w:proofErr w:type="gramStart"/>
      <w:r>
        <w:t>Дополнительное  основание</w:t>
      </w:r>
      <w:proofErr w:type="gramEnd"/>
      <w:r>
        <w:t xml:space="preserve">  и  иные  условия   предоставления</w:t>
      </w:r>
    </w:p>
    <w:p w:rsidR="00A75508" w:rsidRDefault="00A75508">
      <w:pPr>
        <w:pStyle w:val="ConsPlusNonformat"/>
        <w:jc w:val="both"/>
      </w:pPr>
      <w:r>
        <w:t>отсрочки и рассрочки по уплате региональных налогов, срок уплаты которых не</w:t>
      </w:r>
    </w:p>
    <w:p w:rsidR="00A75508" w:rsidRDefault="00A75508">
      <w:pPr>
        <w:pStyle w:val="ConsPlusNonformat"/>
        <w:jc w:val="both"/>
      </w:pPr>
      <w:r>
        <w:t>наступил, и по уплате задолженности по региональным налогам</w:t>
      </w:r>
    </w:p>
    <w:p w:rsidR="00A75508" w:rsidRDefault="00A75508">
      <w:pPr>
        <w:pStyle w:val="ConsPlusNonformat"/>
        <w:jc w:val="both"/>
      </w:pPr>
      <w:r>
        <w:t xml:space="preserve">    (введена Законом Амурской области от 21.12.2022 </w:t>
      </w:r>
      <w:hyperlink r:id="rId12">
        <w:r>
          <w:rPr>
            <w:color w:val="0000FF"/>
          </w:rPr>
          <w:t>N 237-ОЗ</w:t>
        </w:r>
      </w:hyperlink>
      <w:r>
        <w:t>)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ind w:firstLine="540"/>
        <w:jc w:val="both"/>
      </w:pPr>
      <w:r>
        <w:t xml:space="preserve">1. Отсрочка или рассрочка по уплате региональных налогов, срок уплаты которых не наступил, и по уплате задолженности по региональным налогам (далее - отсрочка или рассрочка) предоставляется по основаниям, установленным </w:t>
      </w:r>
      <w:hyperlink r:id="rId13">
        <w:r>
          <w:rPr>
            <w:color w:val="0000FF"/>
          </w:rPr>
          <w:t>статьей 64</w:t>
        </w:r>
      </w:hyperlink>
      <w:r>
        <w:t xml:space="preserve"> Налогового кодекса Российской Федерации, а также по дополнительному основанию, установленному настоящей статьей.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 xml:space="preserve">Дополнительным основанием является реализация налогоплательщиком государственного контракта на выполнение работ по строительству, реконструкции объектов, включенных в государственную программу области, при условии, что государственным контрактом предусмотрены выполнение работ налогоплательщиком за счет заемных и (или) собственных </w:t>
      </w:r>
      <w:r>
        <w:lastRenderedPageBreak/>
        <w:t>средств и последующая оплата работ за счет средств областного бюджета после их завершения.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>2. Основание для предоставления отсрочки или рассрочки, установленное настоящей статьей, должно быть документально подтверждено налогоплательщиком.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 xml:space="preserve">Помимо документов, предусмотренных </w:t>
      </w:r>
      <w:hyperlink r:id="rId14">
        <w:r>
          <w:rPr>
            <w:color w:val="0000FF"/>
          </w:rPr>
          <w:t>пунктом 4 статьи 64</w:t>
        </w:r>
      </w:hyperlink>
      <w:r>
        <w:t xml:space="preserve"> Налогового кодекса Российской Федерации, налогоплательщик дополнительно к заявлению прилагает следующие документы: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>копию утвержденной государственной программы области;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>копию государственного контракта на выполнение работ по строительству, реконструкции объектов, включенных в государственную программу области;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>справку об объеме работ, выполненных по государственному контракту, заверенную заказчиком.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 xml:space="preserve">3. Отсрочка или рассрочка по основанию, установленному настоящей статьей, предоставляется на срок в соответствии со сроками, установленными </w:t>
      </w:r>
      <w:hyperlink r:id="rId15">
        <w:r>
          <w:rPr>
            <w:color w:val="0000FF"/>
          </w:rPr>
          <w:t>пунктом 1 статьи 64</w:t>
        </w:r>
      </w:hyperlink>
      <w:r>
        <w:t xml:space="preserve"> Налогового кодекса Российской Федерации, с начислением процентов в размере одной третьей ставки рефинансирования Центрального банка Российской Федерации, действовавшей в период отсрочки или рассрочки.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Title"/>
        <w:ind w:firstLine="540"/>
        <w:jc w:val="both"/>
        <w:outlineLvl w:val="0"/>
      </w:pPr>
      <w:r>
        <w:t>Статья 2. Иные основания и условия предоставления инвестиционного налогового кредита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ind w:firstLine="540"/>
        <w:jc w:val="both"/>
      </w:pPr>
      <w:r>
        <w:t xml:space="preserve">1. Инвестиционный налоговый кредит по региональным налогам и налогу на прибыль организаций в части сумм, подлежащих зачислению в областной бюджет, может быть предоставлен налогоплательщику по основаниям, установленным </w:t>
      </w:r>
      <w:hyperlink r:id="rId16">
        <w:r>
          <w:rPr>
            <w:color w:val="0000FF"/>
          </w:rPr>
          <w:t>статьей 67</w:t>
        </w:r>
      </w:hyperlink>
      <w:r>
        <w:t xml:space="preserve"> Налогового кодекса Российской Федерации, а также если налогоплательщик реализует на территории области инвестиционный проект, включенный в перечень приоритетных инвестиционных проектов области в соответствии с порядком, утверждаемым Правительством Амурской области.</w:t>
      </w:r>
    </w:p>
    <w:p w:rsidR="00A75508" w:rsidRDefault="00A75508">
      <w:pPr>
        <w:pStyle w:val="ConsPlusNormal"/>
        <w:jc w:val="both"/>
      </w:pPr>
      <w:r>
        <w:t xml:space="preserve">(в ред. Законов Амурской области от 08.07.2011 </w:t>
      </w:r>
      <w:hyperlink r:id="rId17">
        <w:r>
          <w:rPr>
            <w:color w:val="0000FF"/>
          </w:rPr>
          <w:t>N 512-ОЗ</w:t>
        </w:r>
      </w:hyperlink>
      <w:r>
        <w:t xml:space="preserve">, от 08.10.2012 </w:t>
      </w:r>
      <w:hyperlink r:id="rId18">
        <w:r>
          <w:rPr>
            <w:color w:val="0000FF"/>
          </w:rPr>
          <w:t>N 88-ОЗ</w:t>
        </w:r>
      </w:hyperlink>
      <w:r>
        <w:t xml:space="preserve">, от 21.12.2022 </w:t>
      </w:r>
      <w:hyperlink r:id="rId19">
        <w:r>
          <w:rPr>
            <w:color w:val="0000FF"/>
          </w:rPr>
          <w:t>N 237-ОЗ</w:t>
        </w:r>
      </w:hyperlink>
      <w:r>
        <w:t>)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>2. Основание для предоставления инвестиционного налогового кредита, установленное настоящей статьей, должно быть документально подтверждено налогоплательщиком.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t>3. Инвестиционный налоговый кредит по основанию, установленному настоящей статьей, может быть предоставлен на срок окупаемости инвестиционного проекта, но не более чем на пять лет со дня вступления в действие решения о его предоставлении с начислением процентов исходя из ставки, равной одной третьей ставки рефинансирования Центрального банка Российской Федерации, действовавшей на день начисления указанных процентов.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nformat"/>
        <w:jc w:val="both"/>
      </w:pPr>
      <w:r>
        <w:t xml:space="preserve">            1</w:t>
      </w:r>
    </w:p>
    <w:p w:rsidR="00A75508" w:rsidRDefault="00A75508">
      <w:pPr>
        <w:pStyle w:val="ConsPlusNonformat"/>
        <w:jc w:val="both"/>
      </w:pPr>
      <w:r>
        <w:t xml:space="preserve">    Статья </w:t>
      </w:r>
      <w:proofErr w:type="gramStart"/>
      <w:r>
        <w:t>2 .</w:t>
      </w:r>
      <w:proofErr w:type="gramEnd"/>
      <w:r>
        <w:t xml:space="preserve">  </w:t>
      </w:r>
      <w:proofErr w:type="gramStart"/>
      <w:r>
        <w:t>Орган,  уполномоченный</w:t>
      </w:r>
      <w:proofErr w:type="gramEnd"/>
      <w:r>
        <w:t xml:space="preserve">  принимать  решения о переносе срока</w:t>
      </w:r>
    </w:p>
    <w:p w:rsidR="00A75508" w:rsidRDefault="00A75508">
      <w:pPr>
        <w:pStyle w:val="ConsPlusNonformat"/>
        <w:jc w:val="both"/>
      </w:pPr>
      <w:r>
        <w:t>исполнения обязанности по уплате налога на прибыль организаций по налоговой</w:t>
      </w:r>
    </w:p>
    <w:p w:rsidR="00A75508" w:rsidRDefault="00A75508">
      <w:pPr>
        <w:pStyle w:val="ConsPlusNonformat"/>
        <w:jc w:val="both"/>
      </w:pPr>
      <w:proofErr w:type="gramStart"/>
      <w:r>
        <w:t>ставке,  установленной</w:t>
      </w:r>
      <w:proofErr w:type="gramEnd"/>
      <w:r>
        <w:t xml:space="preserve"> для зачисления указанного налога в областной бюджет,</w:t>
      </w:r>
    </w:p>
    <w:p w:rsidR="00A75508" w:rsidRDefault="00A75508">
      <w:pPr>
        <w:pStyle w:val="ConsPlusNonformat"/>
        <w:jc w:val="both"/>
      </w:pPr>
      <w:r>
        <w:t>и региональных налогов в форме инвестиционного налогового кредита</w:t>
      </w:r>
    </w:p>
    <w:p w:rsidR="00A75508" w:rsidRDefault="00A75508">
      <w:pPr>
        <w:pStyle w:val="ConsPlusNonformat"/>
        <w:jc w:val="both"/>
      </w:pPr>
      <w:r>
        <w:t xml:space="preserve">(в ред. Закона Амурской области от 21.12.2022 </w:t>
      </w:r>
      <w:hyperlink r:id="rId20">
        <w:r>
          <w:rPr>
            <w:color w:val="0000FF"/>
          </w:rPr>
          <w:t>N 237-ОЗ</w:t>
        </w:r>
      </w:hyperlink>
      <w:r>
        <w:t>)</w:t>
      </w:r>
    </w:p>
    <w:p w:rsidR="00A75508" w:rsidRDefault="00A75508">
      <w:pPr>
        <w:pStyle w:val="ConsPlusNormal"/>
        <w:ind w:firstLine="540"/>
        <w:jc w:val="both"/>
      </w:pPr>
      <w:r>
        <w:t xml:space="preserve">(введена Законом Амурской области от 08.07.2011 </w:t>
      </w:r>
      <w:hyperlink r:id="rId21">
        <w:r>
          <w:rPr>
            <w:color w:val="0000FF"/>
          </w:rPr>
          <w:t>N 512-ОЗ</w:t>
        </w:r>
      </w:hyperlink>
      <w:r>
        <w:t>)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ind w:firstLine="540"/>
        <w:jc w:val="both"/>
      </w:pPr>
      <w:r>
        <w:t>1. Органом, уполномоченным принимать решения о переносе срока исполнения обязанности по уплате налога на прибыль организаций по налоговой ставке, установленной для зачисления указанного налога в областной бюджет, и региональных налогов в форме инвестиционного налогового кредита, является исполнительный орган Амурской области, осуществляющий функции в сфере экономического развития (далее - уполномоченный орган).</w:t>
      </w:r>
    </w:p>
    <w:p w:rsidR="00A75508" w:rsidRDefault="00A75508">
      <w:pPr>
        <w:pStyle w:val="ConsPlusNormal"/>
        <w:jc w:val="both"/>
      </w:pPr>
      <w:r>
        <w:t xml:space="preserve">(в ред. Закона Амурской области от 21.12.2022 </w:t>
      </w:r>
      <w:hyperlink r:id="rId22">
        <w:r>
          <w:rPr>
            <w:color w:val="0000FF"/>
          </w:rPr>
          <w:t>N 237-ОЗ</w:t>
        </w:r>
      </w:hyperlink>
      <w:r>
        <w:t>)</w:t>
      </w:r>
    </w:p>
    <w:p w:rsidR="00A75508" w:rsidRDefault="00A75508">
      <w:pPr>
        <w:pStyle w:val="ConsPlusNormal"/>
        <w:spacing w:before="220"/>
        <w:ind w:firstLine="540"/>
        <w:jc w:val="both"/>
      </w:pPr>
      <w:r>
        <w:lastRenderedPageBreak/>
        <w:t>2. Форма заявления о предоставлении инвестиционного налогового кредита, перечень документов, форма договора об инвестиционном налоговом кредите устанавливаются уполномоченным органом.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jc w:val="right"/>
      </w:pPr>
      <w:r>
        <w:t>И.о. губернатора</w:t>
      </w:r>
    </w:p>
    <w:p w:rsidR="00A75508" w:rsidRDefault="00A75508">
      <w:pPr>
        <w:pStyle w:val="ConsPlusNormal"/>
        <w:jc w:val="right"/>
      </w:pPr>
      <w:r>
        <w:t>Амурской области</w:t>
      </w:r>
    </w:p>
    <w:p w:rsidR="00A75508" w:rsidRDefault="00A75508">
      <w:pPr>
        <w:pStyle w:val="ConsPlusNormal"/>
        <w:jc w:val="right"/>
      </w:pPr>
      <w:r>
        <w:t>В.О.КАПКАНЩИКОВ</w:t>
      </w:r>
    </w:p>
    <w:p w:rsidR="00A75508" w:rsidRDefault="00A75508">
      <w:pPr>
        <w:pStyle w:val="ConsPlusNormal"/>
      </w:pPr>
      <w:r>
        <w:t>г. Благовещенск</w:t>
      </w:r>
    </w:p>
    <w:p w:rsidR="00A75508" w:rsidRDefault="00A75508">
      <w:pPr>
        <w:pStyle w:val="ConsPlusNormal"/>
        <w:spacing w:before="220"/>
      </w:pPr>
      <w:r>
        <w:t>13 мая 2009 года</w:t>
      </w:r>
    </w:p>
    <w:p w:rsidR="00A75508" w:rsidRDefault="00A75508">
      <w:pPr>
        <w:pStyle w:val="ConsPlusNormal"/>
        <w:spacing w:before="220"/>
      </w:pPr>
      <w:r>
        <w:t>N 201-ОЗ</w:t>
      </w: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jc w:val="both"/>
      </w:pPr>
    </w:p>
    <w:p w:rsidR="00A75508" w:rsidRDefault="00A755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CF8" w:rsidRDefault="00DD2CF8">
      <w:bookmarkStart w:id="0" w:name="_GoBack"/>
      <w:bookmarkEnd w:id="0"/>
    </w:p>
    <w:sectPr w:rsidR="00DD2CF8" w:rsidSect="001F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8"/>
    <w:rsid w:val="00A75508"/>
    <w:rsid w:val="00D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654A-727A-4E20-BF68-F7E642A2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5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5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128498487BCF33A5E261400B8B4D4E7F6FB03BDFF07E48860B834688D7ABF9094978BFAC9706F0DF93333E10D5D621243213B47920DC4ADC73A55q578F" TargetMode="External"/><Relationship Id="rId13" Type="http://schemas.openxmlformats.org/officeDocument/2006/relationships/hyperlink" Target="consultantplus://offline/ref=BB4128498487BCF33A5E381916D4EAD1E3FCA60FB9FF0AB5DD34BE6337DD7CEAD0D491DCB088796559A87766EB06082D56153239468Eq07EF" TargetMode="External"/><Relationship Id="rId18" Type="http://schemas.openxmlformats.org/officeDocument/2006/relationships/hyperlink" Target="consultantplus://offline/ref=BB4128498487BCF33A5E261400B8B4D4E7F6FB03B9FD04E7846BE53E60D476BD979BC89CFD807C6E0DF9333AED525877031B2C3A588C0ED9B1C538q57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4128498487BCF33A5E261400B8B4D4E7F6FB03B8FE09E0896BE53E60D476BD979BC89CFD807C6E0DF93137ED525877031B2C3A588C0ED9B1C538q574F" TargetMode="External"/><Relationship Id="rId7" Type="http://schemas.openxmlformats.org/officeDocument/2006/relationships/hyperlink" Target="consultantplus://offline/ref=BB4128498487BCF33A5E261400B8B4D4E7F6FB03B4F300E2876BE53E60D476BD979BC89CFD807C6E0DF93334ED525877031B2C3A588C0ED9B1C538q574F" TargetMode="External"/><Relationship Id="rId12" Type="http://schemas.openxmlformats.org/officeDocument/2006/relationships/hyperlink" Target="consultantplus://offline/ref=BB4128498487BCF33A5E261400B8B4D4E7F6FB03BDFF07E48860B834688D7ABF9094978BFAC9706F0DF93332E50D5D621243213B47920DC4ADC73A55q578F" TargetMode="External"/><Relationship Id="rId17" Type="http://schemas.openxmlformats.org/officeDocument/2006/relationships/hyperlink" Target="consultantplus://offline/ref=BB4128498487BCF33A5E261400B8B4D4E7F6FB03B8FE09E0896BE53E60D476BD979BC89CFD807C6E0DF93131ED525877031B2C3A588C0ED9B1C538q57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4128498487BCF33A5E381916D4EAD1E3FCA60FB9FF0AB5DD34BE6337DD7CEAD0D491DEB98D7B6B05F26762A253043357082C38588E0DC5qB70F" TargetMode="External"/><Relationship Id="rId20" Type="http://schemas.openxmlformats.org/officeDocument/2006/relationships/hyperlink" Target="consultantplus://offline/ref=BB4128498487BCF33A5E261400B8B4D4E7F6FB03BDFF07E48860B834688D7ABF9094978BFAC9706F0DF93331E30D5D621243213B47920DC4ADC73A55q57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128498487BCF33A5E261400B8B4D4E7F6FB03B9FD04E7846BE53E60D476BD979BC89CFD807C6E0DF93334ED525877031B2C3A588C0ED9B1C538q574F" TargetMode="External"/><Relationship Id="rId11" Type="http://schemas.openxmlformats.org/officeDocument/2006/relationships/hyperlink" Target="consultantplus://offline/ref=BB4128498487BCF33A5E381916D4EAD1E3FCA60FB9FF0AB5DD34BE6337DD7CEAD0D491DDBF8F7D6559A87766EB06082D56153239468Eq07E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B4128498487BCF33A5E261400B8B4D4E7F6FB03B8FE09E0896BE53E60D476BD979BC89CFD807C6E0DF93334ED525877031B2C3A588C0ED9B1C538q574F" TargetMode="External"/><Relationship Id="rId15" Type="http://schemas.openxmlformats.org/officeDocument/2006/relationships/hyperlink" Target="consultantplus://offline/ref=BB4128498487BCF33A5E381916D4EAD1E3FCA60FB9FF0AB5DD34BE6337DD7CEAD0D491DEB98C78660FF26762A253043357082C38588E0DC5qB70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4128498487BCF33A5E261400B8B4D4E7F6FB03BDFF07E48860B834688D7ABF9094978BFAC9706F0DF93332E60D5D621243213B47920DC4ADC73A55q578F" TargetMode="External"/><Relationship Id="rId19" Type="http://schemas.openxmlformats.org/officeDocument/2006/relationships/hyperlink" Target="consultantplus://offline/ref=BB4128498487BCF33A5E261400B8B4D4E7F6FB03BDFF07E48860B834688D7ABF9094978BFAC9706F0DF93331E50D5D621243213B47920DC4ADC73A55q57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4128498487BCF33A5E261400B8B4D4E7F6FB03BDFF07E48860B834688D7ABF9094978BFAC9706F0DF93333EF0D5D621243213B47920DC4ADC73A55q578F" TargetMode="External"/><Relationship Id="rId14" Type="http://schemas.openxmlformats.org/officeDocument/2006/relationships/hyperlink" Target="consultantplus://offline/ref=BB4128498487BCF33A5E381916D4EAD1E3FCA60FB9FF0AB5DD34BE6337DD7CEAD0D491DBB08F756559A87766EB06082D56153239468Eq07EF" TargetMode="External"/><Relationship Id="rId22" Type="http://schemas.openxmlformats.org/officeDocument/2006/relationships/hyperlink" Target="consultantplus://offline/ref=BB4128498487BCF33A5E261400B8B4D4E7F6FB03BDFF07E48860B834688D7ABF9094978BFAC9706F0DF93331E00D5D621243213B47920DC4ADC73A55q57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1</cp:revision>
  <dcterms:created xsi:type="dcterms:W3CDTF">2023-03-01T05:59:00Z</dcterms:created>
  <dcterms:modified xsi:type="dcterms:W3CDTF">2023-03-01T06:00:00Z</dcterms:modified>
</cp:coreProperties>
</file>