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2F" w:rsidRPr="008E65C3" w:rsidRDefault="00B0182F" w:rsidP="00B0182F">
      <w:pPr>
        <w:keepNext/>
        <w:spacing w:after="0" w:line="240" w:lineRule="auto"/>
        <w:jc w:val="center"/>
        <w:outlineLvl w:val="0"/>
        <w:rPr>
          <w:rFonts w:ascii="Times New Roman" w:eastAsia="Times New Roman" w:hAnsi="Times New Roman" w:cs="Times New Roman"/>
          <w:b/>
          <w:bCs/>
          <w:spacing w:val="60"/>
          <w:sz w:val="28"/>
          <w:szCs w:val="24"/>
          <w:lang w:eastAsia="ru-RU"/>
        </w:rPr>
      </w:pPr>
      <w:r w:rsidRPr="008E65C3">
        <w:rPr>
          <w:rFonts w:ascii="Times New Roman" w:eastAsia="Times New Roman" w:hAnsi="Times New Roman" w:cs="Times New Roman"/>
          <w:b/>
          <w:bCs/>
          <w:spacing w:val="60"/>
          <w:sz w:val="28"/>
          <w:szCs w:val="24"/>
          <w:lang w:eastAsia="ru-RU"/>
        </w:rPr>
        <w:t>РОССИЙСКАЯ  ФЕДЕРАЦИЯ</w:t>
      </w:r>
    </w:p>
    <w:p w:rsidR="00B0182F" w:rsidRPr="008E65C3" w:rsidRDefault="00B0182F" w:rsidP="00B0182F">
      <w:pPr>
        <w:spacing w:after="0" w:line="240" w:lineRule="auto"/>
        <w:jc w:val="center"/>
        <w:rPr>
          <w:rFonts w:ascii="Times New Roman" w:eastAsia="Times New Roman" w:hAnsi="Times New Roman" w:cs="Times New Roman"/>
          <w:b/>
          <w:sz w:val="28"/>
          <w:szCs w:val="24"/>
          <w:lang w:eastAsia="ru-RU"/>
        </w:rPr>
      </w:pPr>
      <w:r w:rsidRPr="008E65C3">
        <w:rPr>
          <w:rFonts w:ascii="Times New Roman" w:eastAsia="Times New Roman" w:hAnsi="Times New Roman" w:cs="Times New Roman"/>
          <w:b/>
          <w:sz w:val="28"/>
          <w:szCs w:val="24"/>
          <w:lang w:eastAsia="ru-RU"/>
        </w:rPr>
        <w:t>АМУРСКАЯ  ОБЛАСТЬ</w:t>
      </w:r>
    </w:p>
    <w:p w:rsidR="00B0182F" w:rsidRPr="008E65C3" w:rsidRDefault="00B0182F" w:rsidP="00B0182F">
      <w:pPr>
        <w:spacing w:after="0" w:line="240" w:lineRule="auto"/>
        <w:jc w:val="center"/>
        <w:rPr>
          <w:rFonts w:ascii="Times New Roman" w:eastAsia="Times New Roman" w:hAnsi="Times New Roman" w:cs="Times New Roman"/>
          <w:sz w:val="24"/>
          <w:szCs w:val="24"/>
          <w:lang w:eastAsia="ru-RU"/>
        </w:rPr>
      </w:pPr>
    </w:p>
    <w:p w:rsidR="00B0182F" w:rsidRPr="008E65C3" w:rsidRDefault="00B0182F" w:rsidP="00B0182F">
      <w:pPr>
        <w:spacing w:after="0" w:line="240" w:lineRule="auto"/>
        <w:jc w:val="center"/>
        <w:rPr>
          <w:rFonts w:ascii="Times New Roman" w:eastAsia="Times New Roman" w:hAnsi="Times New Roman" w:cs="Times New Roman"/>
          <w:sz w:val="24"/>
          <w:szCs w:val="24"/>
          <w:lang w:eastAsia="ru-RU"/>
        </w:rPr>
      </w:pPr>
      <w:r w:rsidRPr="008E65C3">
        <w:rPr>
          <w:rFonts w:ascii="Times New Roman" w:eastAsia="Times New Roman" w:hAnsi="Times New Roman" w:cs="Times New Roman"/>
          <w:noProof/>
          <w:sz w:val="24"/>
          <w:szCs w:val="24"/>
          <w:lang w:eastAsia="ru-RU"/>
        </w:rPr>
        <w:drawing>
          <wp:inline distT="0" distB="0" distL="0" distR="0" wp14:anchorId="62F405ED" wp14:editId="4694518E">
            <wp:extent cx="498475" cy="6413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48000" contrast="72000"/>
                      <a:grayscl/>
                      <a:extLst>
                        <a:ext uri="{28A0092B-C50C-407E-A947-70E740481C1C}">
                          <a14:useLocalDpi xmlns:a14="http://schemas.microsoft.com/office/drawing/2010/main" val="0"/>
                        </a:ext>
                      </a:extLst>
                    </a:blip>
                    <a:srcRect/>
                    <a:stretch>
                      <a:fillRect/>
                    </a:stretch>
                  </pic:blipFill>
                  <pic:spPr bwMode="auto">
                    <a:xfrm>
                      <a:off x="0" y="0"/>
                      <a:ext cx="498475" cy="641350"/>
                    </a:xfrm>
                    <a:prstGeom prst="rect">
                      <a:avLst/>
                    </a:prstGeom>
                    <a:noFill/>
                    <a:ln>
                      <a:noFill/>
                    </a:ln>
                  </pic:spPr>
                </pic:pic>
              </a:graphicData>
            </a:graphic>
          </wp:inline>
        </w:drawing>
      </w:r>
    </w:p>
    <w:p w:rsidR="00B0182F" w:rsidRPr="008E65C3" w:rsidRDefault="00B0182F" w:rsidP="00B0182F">
      <w:pPr>
        <w:spacing w:after="0" w:line="240" w:lineRule="auto"/>
        <w:rPr>
          <w:rFonts w:ascii="Times New Roman" w:eastAsia="Times New Roman" w:hAnsi="Times New Roman" w:cs="Times New Roman"/>
          <w:sz w:val="24"/>
          <w:szCs w:val="24"/>
          <w:lang w:eastAsia="ru-RU"/>
        </w:rPr>
      </w:pPr>
      <w:r w:rsidRPr="008E65C3">
        <w:rPr>
          <w:rFonts w:ascii="Times New Roman" w:eastAsia="Times New Roman" w:hAnsi="Times New Roman" w:cs="Times New Roman"/>
          <w:sz w:val="24"/>
          <w:szCs w:val="24"/>
          <w:lang w:eastAsia="ru-RU"/>
        </w:rPr>
        <w:t xml:space="preserve">                                                                                                  </w:t>
      </w:r>
    </w:p>
    <w:p w:rsidR="00B0182F" w:rsidRPr="008E65C3" w:rsidRDefault="00B0182F" w:rsidP="00B0182F">
      <w:pPr>
        <w:keepNext/>
        <w:spacing w:after="0" w:line="240" w:lineRule="auto"/>
        <w:jc w:val="center"/>
        <w:outlineLvl w:val="0"/>
        <w:rPr>
          <w:rFonts w:ascii="Times New Roman" w:eastAsia="Times New Roman" w:hAnsi="Times New Roman" w:cs="Times New Roman"/>
          <w:b/>
          <w:bCs/>
          <w:spacing w:val="60"/>
          <w:sz w:val="32"/>
          <w:szCs w:val="24"/>
          <w:lang w:eastAsia="ru-RU"/>
        </w:rPr>
      </w:pPr>
      <w:r w:rsidRPr="008E65C3">
        <w:rPr>
          <w:rFonts w:ascii="Times New Roman" w:eastAsia="Times New Roman" w:hAnsi="Times New Roman" w:cs="Times New Roman"/>
          <w:b/>
          <w:bCs/>
          <w:spacing w:val="60"/>
          <w:sz w:val="32"/>
          <w:szCs w:val="24"/>
          <w:lang w:eastAsia="ru-RU"/>
        </w:rPr>
        <w:t>АДМИНИСТРАЦИЯ ГОРОДА ТЫНДЫ</w:t>
      </w:r>
    </w:p>
    <w:p w:rsidR="00B0182F" w:rsidRPr="008E65C3" w:rsidRDefault="00B0182F" w:rsidP="00B0182F">
      <w:pPr>
        <w:spacing w:after="0" w:line="240" w:lineRule="auto"/>
        <w:rPr>
          <w:rFonts w:ascii="Times New Roman" w:eastAsia="Times New Roman" w:hAnsi="Times New Roman" w:cs="Times New Roman"/>
          <w:sz w:val="24"/>
          <w:szCs w:val="24"/>
          <w:lang w:eastAsia="ru-RU"/>
        </w:rPr>
      </w:pPr>
    </w:p>
    <w:p w:rsidR="00B0182F" w:rsidRPr="008E65C3" w:rsidRDefault="00B0182F" w:rsidP="00B0182F">
      <w:pPr>
        <w:keepNext/>
        <w:spacing w:after="0" w:line="240" w:lineRule="auto"/>
        <w:jc w:val="center"/>
        <w:outlineLvl w:val="1"/>
        <w:rPr>
          <w:rFonts w:ascii="Times New Roman" w:eastAsia="Times New Roman" w:hAnsi="Times New Roman" w:cs="Times New Roman"/>
          <w:b/>
          <w:bCs/>
          <w:spacing w:val="60"/>
          <w:sz w:val="36"/>
          <w:szCs w:val="36"/>
          <w:lang w:eastAsia="ru-RU"/>
        </w:rPr>
      </w:pPr>
      <w:r w:rsidRPr="008E65C3">
        <w:rPr>
          <w:rFonts w:ascii="Times New Roman" w:eastAsia="Times New Roman" w:hAnsi="Times New Roman" w:cs="Times New Roman"/>
          <w:b/>
          <w:bCs/>
          <w:spacing w:val="60"/>
          <w:sz w:val="36"/>
          <w:szCs w:val="36"/>
          <w:lang w:eastAsia="ru-RU"/>
        </w:rPr>
        <w:t>ПОСТАНОВЛЕНИЕ</w:t>
      </w:r>
    </w:p>
    <w:p w:rsidR="00B0182F" w:rsidRPr="003857D1" w:rsidRDefault="00B0182F" w:rsidP="00B0182F">
      <w:pPr>
        <w:spacing w:after="0" w:line="240" w:lineRule="auto"/>
        <w:rPr>
          <w:rFonts w:ascii="Times New Roman" w:eastAsia="Times New Roman" w:hAnsi="Times New Roman" w:cs="Times New Roman"/>
          <w:sz w:val="26"/>
          <w:szCs w:val="26"/>
          <w:lang w:eastAsia="ru-RU"/>
        </w:rPr>
      </w:pPr>
    </w:p>
    <w:p w:rsidR="00B0182F" w:rsidRPr="003857D1" w:rsidRDefault="00F3160C" w:rsidP="00B0182F">
      <w:pPr>
        <w:spacing w:after="0" w:line="240" w:lineRule="auto"/>
        <w:jc w:val="center"/>
        <w:rPr>
          <w:rFonts w:ascii="Times New Roman" w:eastAsia="Times New Roman" w:hAnsi="Times New Roman" w:cs="Times New Roman"/>
          <w:sz w:val="26"/>
          <w:szCs w:val="26"/>
          <w:lang w:eastAsia="ru-RU"/>
        </w:rPr>
      </w:pPr>
      <w:r w:rsidRPr="00F3160C">
        <w:rPr>
          <w:rFonts w:ascii="Times New Roman" w:hAnsi="Times New Roman" w:cs="Times New Roman"/>
          <w:sz w:val="26"/>
          <w:szCs w:val="26"/>
          <w:u w:val="single"/>
        </w:rPr>
        <w:t xml:space="preserve">    18.08.2025  </w:t>
      </w:r>
      <w:r w:rsidRPr="00F3160C">
        <w:rPr>
          <w:rFonts w:ascii="Times New Roman" w:hAnsi="Times New Roman" w:cs="Times New Roman"/>
          <w:color w:val="FFFFFF" w:themeColor="background1"/>
          <w:sz w:val="26"/>
          <w:szCs w:val="26"/>
          <w:u w:val="single"/>
        </w:rPr>
        <w:t>.</w:t>
      </w:r>
      <w:r w:rsidRPr="00F3160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3160C">
        <w:rPr>
          <w:rFonts w:ascii="Times New Roman" w:hAnsi="Times New Roman" w:cs="Times New Roman"/>
          <w:sz w:val="26"/>
          <w:szCs w:val="26"/>
        </w:rPr>
        <w:t xml:space="preserve">                                     № </w:t>
      </w:r>
      <w:r>
        <w:rPr>
          <w:rFonts w:ascii="Times New Roman" w:hAnsi="Times New Roman" w:cs="Times New Roman"/>
          <w:sz w:val="26"/>
          <w:szCs w:val="26"/>
          <w:u w:val="single"/>
        </w:rPr>
        <w:t xml:space="preserve">  1408</w:t>
      </w:r>
      <w:r>
        <w:rPr>
          <w:rFonts w:ascii="Times New Roman" w:hAnsi="Times New Roman" w:cs="Times New Roman"/>
          <w:sz w:val="27"/>
          <w:szCs w:val="27"/>
          <w:u w:val="single"/>
        </w:rPr>
        <w:t xml:space="preserve">  </w:t>
      </w:r>
      <w:r w:rsidRPr="00AA47B8">
        <w:rPr>
          <w:rFonts w:ascii="Times New Roman" w:hAnsi="Times New Roman" w:cs="Times New Roman"/>
          <w:color w:val="FFFFFF" w:themeColor="background1"/>
          <w:sz w:val="27"/>
          <w:szCs w:val="27"/>
          <w:u w:val="single"/>
        </w:rPr>
        <w:t>.</w:t>
      </w:r>
      <w:r w:rsidR="00B0182F" w:rsidRPr="003857D1">
        <w:rPr>
          <w:rFonts w:ascii="Times New Roman" w:eastAsia="Times New Roman" w:hAnsi="Times New Roman" w:cs="Times New Roman"/>
          <w:sz w:val="26"/>
          <w:szCs w:val="26"/>
          <w:lang w:eastAsia="ru-RU"/>
        </w:rPr>
        <w:t>г. Тында</w:t>
      </w:r>
    </w:p>
    <w:p w:rsidR="00B0182F" w:rsidRPr="003857D1" w:rsidRDefault="00B0182F" w:rsidP="00B0182F">
      <w:pPr>
        <w:spacing w:after="0" w:line="240" w:lineRule="auto"/>
        <w:rPr>
          <w:rFonts w:ascii="Times New Roman" w:eastAsia="Times New Roman" w:hAnsi="Times New Roman" w:cs="Times New Roman"/>
          <w:sz w:val="26"/>
          <w:szCs w:val="26"/>
          <w:lang w:eastAsia="ru-RU"/>
        </w:rPr>
      </w:pPr>
    </w:p>
    <w:p w:rsidR="00A11719" w:rsidRPr="003857D1" w:rsidRDefault="00C02F66" w:rsidP="00CF6226">
      <w:pPr>
        <w:spacing w:after="0" w:line="240" w:lineRule="auto"/>
        <w:jc w:val="center"/>
        <w:rPr>
          <w:rFonts w:ascii="Times New Roman" w:eastAsia="Times New Roman" w:hAnsi="Times New Roman" w:cs="Times New Roman"/>
          <w:sz w:val="26"/>
          <w:szCs w:val="26"/>
          <w:lang w:eastAsia="ru-RU"/>
        </w:rPr>
      </w:pPr>
      <w:r w:rsidRPr="003857D1">
        <w:rPr>
          <w:rFonts w:ascii="Times New Roman" w:eastAsia="Times New Roman" w:hAnsi="Times New Roman" w:cs="Times New Roman"/>
          <w:sz w:val="26"/>
          <w:szCs w:val="26"/>
          <w:lang w:eastAsia="ru-RU"/>
        </w:rPr>
        <w:t xml:space="preserve">Об утверждении </w:t>
      </w:r>
      <w:r w:rsidR="00B0182F" w:rsidRPr="003857D1">
        <w:rPr>
          <w:rFonts w:ascii="Times New Roman" w:eastAsia="Times New Roman" w:hAnsi="Times New Roman" w:cs="Times New Roman"/>
          <w:sz w:val="26"/>
          <w:szCs w:val="26"/>
          <w:lang w:eastAsia="ru-RU"/>
        </w:rPr>
        <w:t>Порядк</w:t>
      </w:r>
      <w:r w:rsidR="00A11719" w:rsidRPr="003857D1">
        <w:rPr>
          <w:rFonts w:ascii="Times New Roman" w:eastAsia="Times New Roman" w:hAnsi="Times New Roman" w:cs="Times New Roman"/>
          <w:sz w:val="26"/>
          <w:szCs w:val="26"/>
          <w:lang w:eastAsia="ru-RU"/>
        </w:rPr>
        <w:t>ов</w:t>
      </w:r>
      <w:r w:rsidR="00B0182F" w:rsidRPr="003857D1">
        <w:rPr>
          <w:rFonts w:ascii="Times New Roman" w:eastAsia="Times New Roman" w:hAnsi="Times New Roman" w:cs="Times New Roman"/>
          <w:sz w:val="26"/>
          <w:szCs w:val="26"/>
          <w:lang w:eastAsia="ru-RU"/>
        </w:rPr>
        <w:t xml:space="preserve"> </w:t>
      </w:r>
      <w:r w:rsidR="00B0182F" w:rsidRPr="003857D1">
        <w:rPr>
          <w:rFonts w:ascii="Times New Roman" w:hAnsi="Times New Roman" w:cs="Times New Roman"/>
          <w:sz w:val="26"/>
          <w:szCs w:val="26"/>
          <w:lang w:eastAsia="ru-RU"/>
        </w:rPr>
        <w:t xml:space="preserve">предоставления субсидий </w:t>
      </w:r>
      <w:r w:rsidR="00A11719" w:rsidRPr="003857D1">
        <w:rPr>
          <w:rFonts w:ascii="Times New Roman" w:hAnsi="Times New Roman" w:cs="Times New Roman"/>
          <w:sz w:val="26"/>
          <w:szCs w:val="26"/>
          <w:lang w:eastAsia="ru-RU"/>
        </w:rPr>
        <w:t>на поддержку и развитие субъектов малого и среднего предпринимательства</w:t>
      </w:r>
      <w:r w:rsidR="00CF6226" w:rsidRPr="003857D1">
        <w:rPr>
          <w:rFonts w:ascii="Times New Roman" w:hAnsi="Times New Roman" w:cs="Times New Roman"/>
          <w:sz w:val="26"/>
          <w:szCs w:val="26"/>
          <w:lang w:eastAsia="ru-RU"/>
        </w:rPr>
        <w:t>, социальных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EA426F" w:rsidRDefault="00EA426F" w:rsidP="00B0182F">
      <w:pPr>
        <w:spacing w:after="0" w:line="240" w:lineRule="auto"/>
        <w:ind w:firstLine="708"/>
        <w:rPr>
          <w:rFonts w:ascii="Times New Roman" w:eastAsia="Times New Roman" w:hAnsi="Times New Roman" w:cs="Times New Roman"/>
          <w:sz w:val="26"/>
          <w:szCs w:val="26"/>
          <w:lang w:eastAsia="ru-RU"/>
        </w:rPr>
      </w:pPr>
    </w:p>
    <w:p w:rsidR="0072459C" w:rsidRPr="0072459C" w:rsidRDefault="0072459C" w:rsidP="00653027">
      <w:pPr>
        <w:spacing w:after="0" w:line="240" w:lineRule="auto"/>
        <w:jc w:val="center"/>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854C2F">
        <w:rPr>
          <w:rFonts w:ascii="Times New Roman" w:eastAsia="Times New Roman" w:hAnsi="Times New Roman" w:cs="Times New Roman"/>
          <w:i/>
          <w:sz w:val="26"/>
          <w:szCs w:val="26"/>
          <w:lang w:eastAsia="ru-RU"/>
        </w:rPr>
        <w:t>, от 28.10.2025 № 1865, от 01.11.2025 № 1895</w:t>
      </w:r>
      <w:r w:rsidR="00472FD0">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1443A3" w:rsidRPr="003857D1" w:rsidRDefault="001443A3" w:rsidP="00B0182F">
      <w:pPr>
        <w:spacing w:after="0" w:line="240" w:lineRule="auto"/>
        <w:ind w:firstLine="708"/>
        <w:rPr>
          <w:rFonts w:ascii="Times New Roman" w:eastAsia="Times New Roman" w:hAnsi="Times New Roman" w:cs="Times New Roman"/>
          <w:sz w:val="26"/>
          <w:szCs w:val="26"/>
          <w:lang w:eastAsia="ru-RU"/>
        </w:rPr>
      </w:pPr>
    </w:p>
    <w:p w:rsidR="00B0182F" w:rsidRPr="003857D1" w:rsidRDefault="00987D70" w:rsidP="00B0182F">
      <w:pPr>
        <w:spacing w:after="0" w:line="240" w:lineRule="auto"/>
        <w:ind w:firstLine="709"/>
        <w:jc w:val="both"/>
        <w:rPr>
          <w:rFonts w:ascii="Times New Roman" w:eastAsia="Times New Roman" w:hAnsi="Times New Roman" w:cs="Times New Roman"/>
          <w:sz w:val="26"/>
          <w:szCs w:val="26"/>
          <w:lang w:eastAsia="ru-RU"/>
        </w:rPr>
      </w:pPr>
      <w:proofErr w:type="gramStart"/>
      <w:r w:rsidRPr="003857D1">
        <w:rPr>
          <w:rFonts w:ascii="Times New Roman" w:eastAsia="Times New Roman" w:hAnsi="Times New Roman" w:cs="Times New Roman"/>
          <w:sz w:val="26"/>
          <w:szCs w:val="26"/>
          <w:lang w:eastAsia="ru-RU"/>
        </w:rPr>
        <w:t xml:space="preserve">В соответствии с </w:t>
      </w:r>
      <w:r w:rsidR="00821351" w:rsidRPr="003857D1">
        <w:rPr>
          <w:rFonts w:ascii="Times New Roman" w:eastAsia="Times New Roman" w:hAnsi="Times New Roman" w:cs="Times New Roman"/>
          <w:sz w:val="26"/>
          <w:szCs w:val="26"/>
          <w:lang w:eastAsia="ru-RU"/>
        </w:rPr>
        <w:t>Бюджетным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roofErr w:type="gramEnd"/>
      <w:r w:rsidR="00821351" w:rsidRPr="003857D1">
        <w:rPr>
          <w:rFonts w:ascii="Times New Roman" w:eastAsia="Times New Roman" w:hAnsi="Times New Roman" w:cs="Times New Roman"/>
          <w:sz w:val="26"/>
          <w:szCs w:val="26"/>
          <w:lang w:eastAsia="ru-RU"/>
        </w:rPr>
        <w:t xml:space="preserve">», </w:t>
      </w:r>
      <w:proofErr w:type="gramStart"/>
      <w:r w:rsidR="00821351" w:rsidRPr="003857D1">
        <w:rPr>
          <w:rFonts w:ascii="Times New Roman" w:eastAsia="Times New Roman" w:hAnsi="Times New Roman" w:cs="Times New Roman"/>
          <w:sz w:val="26"/>
          <w:szCs w:val="26"/>
          <w:lang w:eastAsia="ru-RU"/>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roofErr w:type="gramEnd"/>
      <w:r w:rsidR="00821351" w:rsidRPr="003857D1">
        <w:rPr>
          <w:rFonts w:ascii="Times New Roman" w:eastAsia="Times New Roman" w:hAnsi="Times New Roman" w:cs="Times New Roman"/>
          <w:sz w:val="26"/>
          <w:szCs w:val="26"/>
          <w:lang w:eastAsia="ru-RU"/>
        </w:rPr>
        <w:t xml:space="preserve">», </w:t>
      </w:r>
      <w:r w:rsidRPr="003857D1">
        <w:rPr>
          <w:rFonts w:ascii="Times New Roman" w:eastAsia="Times New Roman" w:hAnsi="Times New Roman" w:cs="Times New Roman"/>
          <w:sz w:val="26"/>
          <w:szCs w:val="26"/>
          <w:lang w:eastAsia="ru-RU"/>
        </w:rPr>
        <w:t xml:space="preserve">постановлением Правительства Амурской области от 24.06.2025 № 489 «О внесении изменения в постановление Правительства Амурской области от 25.09.2023 № 798», </w:t>
      </w:r>
      <w:r w:rsidR="001443A3" w:rsidRPr="003857D1">
        <w:rPr>
          <w:rFonts w:ascii="Times New Roman" w:eastAsia="Times New Roman" w:hAnsi="Times New Roman" w:cs="Times New Roman"/>
          <w:sz w:val="26"/>
          <w:szCs w:val="26"/>
          <w:lang w:eastAsia="ru-RU"/>
        </w:rPr>
        <w:t xml:space="preserve">в целях реализации мероприятий муниципальной программы «Развитие малого и среднего предпринимательства в городе Тынде», утвержденной </w:t>
      </w:r>
      <w:r w:rsidR="00DF4869" w:rsidRPr="003857D1">
        <w:rPr>
          <w:rFonts w:ascii="Times New Roman" w:eastAsia="Times New Roman" w:hAnsi="Times New Roman" w:cs="Times New Roman"/>
          <w:sz w:val="26"/>
          <w:szCs w:val="26"/>
          <w:lang w:eastAsia="ru-RU"/>
        </w:rPr>
        <w:t>постановлением Администрации города Тынды от 23.09.2024 № 1745</w:t>
      </w:r>
      <w:r w:rsidRPr="003857D1">
        <w:rPr>
          <w:rFonts w:ascii="Times New Roman" w:eastAsia="Times New Roman" w:hAnsi="Times New Roman" w:cs="Times New Roman"/>
          <w:sz w:val="26"/>
          <w:szCs w:val="26"/>
          <w:lang w:eastAsia="ru-RU"/>
        </w:rPr>
        <w:t>,</w:t>
      </w:r>
      <w:r w:rsidR="00CF6226" w:rsidRPr="003857D1">
        <w:rPr>
          <w:rFonts w:ascii="Times New Roman" w:eastAsia="Times New Roman" w:hAnsi="Times New Roman" w:cs="Times New Roman"/>
          <w:sz w:val="26"/>
          <w:szCs w:val="26"/>
          <w:lang w:eastAsia="ru-RU"/>
        </w:rPr>
        <w:t xml:space="preserve"> Администрация города Тынды</w:t>
      </w:r>
    </w:p>
    <w:p w:rsidR="00B0182F" w:rsidRPr="003857D1" w:rsidRDefault="00B0182F" w:rsidP="00B0182F">
      <w:pPr>
        <w:spacing w:after="0" w:line="240" w:lineRule="auto"/>
        <w:ind w:firstLine="708"/>
        <w:jc w:val="both"/>
        <w:rPr>
          <w:rFonts w:ascii="Times New Roman" w:eastAsia="Times New Roman" w:hAnsi="Times New Roman" w:cs="Times New Roman"/>
          <w:b/>
          <w:sz w:val="26"/>
          <w:szCs w:val="26"/>
          <w:lang w:eastAsia="ru-RU"/>
        </w:rPr>
      </w:pPr>
      <w:proofErr w:type="gramStart"/>
      <w:r w:rsidRPr="003857D1">
        <w:rPr>
          <w:rFonts w:ascii="Times New Roman" w:eastAsia="Times New Roman" w:hAnsi="Times New Roman" w:cs="Times New Roman"/>
          <w:b/>
          <w:sz w:val="26"/>
          <w:szCs w:val="26"/>
          <w:lang w:eastAsia="ru-RU"/>
        </w:rPr>
        <w:t>п</w:t>
      </w:r>
      <w:proofErr w:type="gramEnd"/>
      <w:r w:rsidRPr="003857D1">
        <w:rPr>
          <w:rFonts w:ascii="Times New Roman" w:eastAsia="Times New Roman" w:hAnsi="Times New Roman" w:cs="Times New Roman"/>
          <w:b/>
          <w:sz w:val="26"/>
          <w:szCs w:val="26"/>
          <w:lang w:eastAsia="ru-RU"/>
        </w:rPr>
        <w:t xml:space="preserve"> о с т а н о в л я е т:</w:t>
      </w:r>
    </w:p>
    <w:p w:rsidR="00DF4869" w:rsidRPr="003857D1" w:rsidRDefault="00DF4869" w:rsidP="00DF4869">
      <w:pPr>
        <w:pStyle w:val="a6"/>
        <w:numPr>
          <w:ilvl w:val="0"/>
          <w:numId w:val="1"/>
        </w:numPr>
        <w:spacing w:after="0" w:line="240" w:lineRule="auto"/>
        <w:ind w:left="0" w:firstLine="708"/>
        <w:jc w:val="both"/>
        <w:rPr>
          <w:rFonts w:ascii="Times New Roman" w:hAnsi="Times New Roman" w:cs="Times New Roman"/>
          <w:sz w:val="26"/>
          <w:szCs w:val="26"/>
          <w:lang w:eastAsia="ru-RU"/>
        </w:rPr>
      </w:pPr>
      <w:proofErr w:type="gramStart"/>
      <w:r w:rsidRPr="003857D1">
        <w:rPr>
          <w:rFonts w:ascii="Times New Roman" w:hAnsi="Times New Roman" w:cs="Times New Roman"/>
          <w:sz w:val="26"/>
          <w:szCs w:val="26"/>
        </w:rPr>
        <w:t xml:space="preserve">Утвердить Порядок </w:t>
      </w:r>
      <w:r w:rsidRPr="003857D1">
        <w:rPr>
          <w:rFonts w:ascii="Times New Roman" w:hAnsi="Times New Roman" w:cs="Times New Roman"/>
          <w:sz w:val="26"/>
          <w:szCs w:val="26"/>
          <w:lang w:eastAsia="ru-RU"/>
        </w:rPr>
        <w:t xml:space="preserve">предоставления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w:t>
      </w:r>
      <w:r w:rsidRPr="003857D1">
        <w:rPr>
          <w:rFonts w:ascii="Times New Roman" w:hAnsi="Times New Roman" w:cs="Times New Roman"/>
          <w:sz w:val="26"/>
          <w:szCs w:val="26"/>
          <w:lang w:eastAsia="ru-RU"/>
        </w:rPr>
        <w:lastRenderedPageBreak/>
        <w:t>специальный налоговый режим «Налог на профессиональный доход», связанных с приобретением нового оборудования в целях создания, и (или) развития, и (или) модернизации производства товаров (работ, услуг)</w:t>
      </w:r>
      <w:r w:rsidR="00AB6002" w:rsidRPr="003857D1">
        <w:rPr>
          <w:rFonts w:ascii="Times New Roman" w:hAnsi="Times New Roman" w:cs="Times New Roman"/>
          <w:sz w:val="26"/>
          <w:szCs w:val="26"/>
          <w:lang w:eastAsia="ru-RU"/>
        </w:rPr>
        <w:t xml:space="preserve"> </w:t>
      </w:r>
      <w:r w:rsidR="000F1E17" w:rsidRPr="003857D1">
        <w:rPr>
          <w:rFonts w:ascii="Times New Roman" w:hAnsi="Times New Roman" w:cs="Times New Roman"/>
          <w:sz w:val="26"/>
          <w:szCs w:val="26"/>
          <w:lang w:eastAsia="ru-RU"/>
        </w:rPr>
        <w:t xml:space="preserve">согласно приложению </w:t>
      </w:r>
      <w:r w:rsidR="00AB6002" w:rsidRPr="003857D1">
        <w:rPr>
          <w:rFonts w:ascii="Times New Roman" w:hAnsi="Times New Roman" w:cs="Times New Roman"/>
          <w:sz w:val="26"/>
          <w:szCs w:val="26"/>
          <w:lang w:eastAsia="ru-RU"/>
        </w:rPr>
        <w:t xml:space="preserve"> </w:t>
      </w:r>
      <w:r w:rsidR="000F1E17" w:rsidRPr="003857D1">
        <w:rPr>
          <w:rFonts w:ascii="Times New Roman" w:hAnsi="Times New Roman" w:cs="Times New Roman"/>
          <w:sz w:val="26"/>
          <w:szCs w:val="26"/>
          <w:lang w:eastAsia="ru-RU"/>
        </w:rPr>
        <w:t>№</w:t>
      </w:r>
      <w:r w:rsidR="008B3C81" w:rsidRPr="003857D1">
        <w:rPr>
          <w:rFonts w:ascii="Times New Roman" w:hAnsi="Times New Roman" w:cs="Times New Roman"/>
          <w:sz w:val="26"/>
          <w:szCs w:val="26"/>
          <w:lang w:eastAsia="ru-RU"/>
        </w:rPr>
        <w:t xml:space="preserve"> 1</w:t>
      </w:r>
      <w:r w:rsidR="000915B0" w:rsidRPr="003857D1">
        <w:rPr>
          <w:rFonts w:ascii="Times New Roman" w:hAnsi="Times New Roman" w:cs="Times New Roman"/>
          <w:sz w:val="26"/>
          <w:szCs w:val="26"/>
          <w:lang w:eastAsia="ru-RU"/>
        </w:rPr>
        <w:t xml:space="preserve"> к </w:t>
      </w:r>
      <w:r w:rsidR="000915B0" w:rsidRPr="003857D1">
        <w:rPr>
          <w:rFonts w:ascii="Times New Roman" w:hAnsi="Times New Roman" w:cs="Times New Roman"/>
          <w:sz w:val="26"/>
          <w:szCs w:val="26"/>
        </w:rPr>
        <w:t>настоящему постановлению.</w:t>
      </w:r>
      <w:proofErr w:type="gramEnd"/>
    </w:p>
    <w:p w:rsidR="00AB6002" w:rsidRPr="003857D1" w:rsidRDefault="00AB6002" w:rsidP="00DF4869">
      <w:pPr>
        <w:pStyle w:val="a6"/>
        <w:numPr>
          <w:ilvl w:val="0"/>
          <w:numId w:val="1"/>
        </w:numPr>
        <w:spacing w:after="0" w:line="240" w:lineRule="auto"/>
        <w:ind w:left="0" w:firstLine="708"/>
        <w:jc w:val="both"/>
        <w:rPr>
          <w:rFonts w:ascii="Times New Roman" w:hAnsi="Times New Roman" w:cs="Times New Roman"/>
          <w:sz w:val="26"/>
          <w:szCs w:val="26"/>
          <w:lang w:eastAsia="ru-RU"/>
        </w:rPr>
      </w:pPr>
      <w:r w:rsidRPr="003857D1">
        <w:rPr>
          <w:rFonts w:ascii="Times New Roman" w:hAnsi="Times New Roman" w:cs="Times New Roman"/>
          <w:sz w:val="26"/>
          <w:szCs w:val="26"/>
        </w:rPr>
        <w:t xml:space="preserve">Утвердить Порядок </w:t>
      </w:r>
      <w:r w:rsidRPr="003857D1">
        <w:rPr>
          <w:rFonts w:ascii="Times New Roman" w:hAnsi="Times New Roman" w:cs="Times New Roman"/>
          <w:sz w:val="26"/>
          <w:szCs w:val="26"/>
          <w:lang w:eastAsia="ru-RU"/>
        </w:rPr>
        <w:t>предоставления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r w:rsidR="000F1E17" w:rsidRPr="003857D1">
        <w:rPr>
          <w:rFonts w:ascii="Times New Roman" w:hAnsi="Times New Roman" w:cs="Times New Roman"/>
          <w:sz w:val="26"/>
          <w:szCs w:val="26"/>
          <w:lang w:eastAsia="ru-RU"/>
        </w:rPr>
        <w:t xml:space="preserve"> согласно приложению</w:t>
      </w:r>
      <w:r w:rsidRPr="003857D1">
        <w:rPr>
          <w:rFonts w:ascii="Times New Roman" w:hAnsi="Times New Roman" w:cs="Times New Roman"/>
          <w:sz w:val="26"/>
          <w:szCs w:val="26"/>
          <w:lang w:eastAsia="ru-RU"/>
        </w:rPr>
        <w:t xml:space="preserve"> № 2</w:t>
      </w:r>
      <w:r w:rsidR="000915B0" w:rsidRPr="003857D1">
        <w:rPr>
          <w:rFonts w:ascii="Times New Roman" w:hAnsi="Times New Roman" w:cs="Times New Roman"/>
          <w:sz w:val="26"/>
          <w:szCs w:val="26"/>
        </w:rPr>
        <w:t xml:space="preserve"> настоящему постановлению</w:t>
      </w:r>
      <w:r w:rsidRPr="003857D1">
        <w:rPr>
          <w:rFonts w:ascii="Times New Roman" w:hAnsi="Times New Roman" w:cs="Times New Roman"/>
          <w:sz w:val="26"/>
          <w:szCs w:val="26"/>
          <w:lang w:eastAsia="ru-RU"/>
        </w:rPr>
        <w:t>.</w:t>
      </w:r>
    </w:p>
    <w:p w:rsidR="000F1E17" w:rsidRPr="003857D1" w:rsidRDefault="00AB6002" w:rsidP="000F1E17">
      <w:pPr>
        <w:pStyle w:val="a6"/>
        <w:widowControl w:val="0"/>
        <w:numPr>
          <w:ilvl w:val="0"/>
          <w:numId w:val="1"/>
        </w:numPr>
        <w:autoSpaceDE w:val="0"/>
        <w:autoSpaceDN w:val="0"/>
        <w:spacing w:after="0" w:line="240" w:lineRule="auto"/>
        <w:ind w:left="0" w:firstLine="708"/>
        <w:jc w:val="both"/>
        <w:rPr>
          <w:rFonts w:ascii="Times New Roman" w:eastAsia="Times New Roman" w:hAnsi="Times New Roman" w:cs="Times New Roman"/>
          <w:sz w:val="26"/>
          <w:szCs w:val="26"/>
          <w:lang w:eastAsia="ru-RU"/>
        </w:rPr>
      </w:pPr>
      <w:r w:rsidRPr="003857D1">
        <w:rPr>
          <w:rFonts w:ascii="Times New Roman" w:hAnsi="Times New Roman" w:cs="Times New Roman"/>
          <w:sz w:val="26"/>
          <w:szCs w:val="26"/>
          <w:lang w:eastAsia="ru-RU"/>
        </w:rPr>
        <w:t xml:space="preserve">Утвердить Порядок предоставления субсидий </w:t>
      </w:r>
      <w:r w:rsidR="000F1E17" w:rsidRPr="003857D1">
        <w:rPr>
          <w:rFonts w:ascii="Times New Roman" w:eastAsia="Times New Roman" w:hAnsi="Times New Roman" w:cs="Times New Roman"/>
          <w:sz w:val="26"/>
          <w:szCs w:val="26"/>
          <w:lang w:eastAsia="ru-RU"/>
        </w:rPr>
        <w:t>социальным предприятиям на возмещение части затрат связанных с осуществлением предпринимательской деятельности  согласно приложению № 3</w:t>
      </w:r>
      <w:r w:rsidR="000915B0" w:rsidRPr="003857D1">
        <w:rPr>
          <w:rFonts w:ascii="Times New Roman" w:hAnsi="Times New Roman" w:cs="Times New Roman"/>
          <w:sz w:val="26"/>
          <w:szCs w:val="26"/>
        </w:rPr>
        <w:t xml:space="preserve"> настоящему постановлению</w:t>
      </w:r>
      <w:r w:rsidR="000F1E17" w:rsidRPr="003857D1">
        <w:rPr>
          <w:rFonts w:ascii="Times New Roman" w:eastAsia="Times New Roman" w:hAnsi="Times New Roman" w:cs="Times New Roman"/>
          <w:sz w:val="26"/>
          <w:szCs w:val="26"/>
          <w:lang w:eastAsia="ru-RU"/>
        </w:rPr>
        <w:t>.</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4. Утвердить форму «З</w:t>
      </w:r>
      <w:r w:rsidR="001C0770" w:rsidRPr="003857D1">
        <w:rPr>
          <w:rFonts w:ascii="Times New Roman" w:eastAsia="Times New Roman" w:hAnsi="Times New Roman" w:cs="Times New Roman"/>
          <w:sz w:val="26"/>
          <w:szCs w:val="26"/>
          <w:lang w:eastAsia="ru-RU"/>
        </w:rPr>
        <w:t>а</w:t>
      </w:r>
      <w:r w:rsidRPr="003857D1">
        <w:rPr>
          <w:rFonts w:ascii="Times New Roman" w:eastAsia="Times New Roman" w:hAnsi="Times New Roman" w:cs="Times New Roman"/>
          <w:sz w:val="26"/>
          <w:szCs w:val="26"/>
          <w:lang w:eastAsia="ru-RU"/>
        </w:rPr>
        <w:t xml:space="preserve">явление на предоставление субсидии» </w:t>
      </w:r>
      <w:r w:rsidRPr="003857D1">
        <w:rPr>
          <w:rFonts w:ascii="Times New Roman" w:hAnsi="Times New Roman" w:cs="Times New Roman"/>
          <w:sz w:val="26"/>
          <w:szCs w:val="26"/>
          <w:lang w:eastAsia="ru-RU"/>
        </w:rPr>
        <w:t>согласно приложению № 4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 xml:space="preserve">5. Утвердить форму «Технико-экономическое обоснование произведенных затрат» </w:t>
      </w:r>
      <w:r w:rsidRPr="003857D1">
        <w:rPr>
          <w:rFonts w:ascii="Times New Roman" w:hAnsi="Times New Roman" w:cs="Times New Roman"/>
          <w:sz w:val="26"/>
          <w:szCs w:val="26"/>
          <w:lang w:eastAsia="ru-RU"/>
        </w:rPr>
        <w:t>согласно приложению № 5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6. Утвердить критерии оценки заявок субъектов малого и среднего предпринимательства</w:t>
      </w:r>
      <w:r w:rsidRPr="003857D1">
        <w:rPr>
          <w:rFonts w:ascii="Times New Roman" w:hAnsi="Times New Roman" w:cs="Times New Roman"/>
          <w:sz w:val="26"/>
          <w:szCs w:val="26"/>
          <w:lang w:eastAsia="ru-RU"/>
        </w:rPr>
        <w:t xml:space="preserve"> согласно приложению № 6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 xml:space="preserve">7. Утвердить форму «Бальная оценка члена </w:t>
      </w:r>
      <w:r w:rsidR="00073AE4">
        <w:rPr>
          <w:rFonts w:ascii="Times New Roman" w:eastAsia="Times New Roman" w:hAnsi="Times New Roman" w:cs="Times New Roman"/>
          <w:sz w:val="26"/>
          <w:szCs w:val="26"/>
          <w:lang w:eastAsia="ru-RU"/>
        </w:rPr>
        <w:t>К</w:t>
      </w:r>
      <w:r w:rsidRPr="003857D1">
        <w:rPr>
          <w:rFonts w:ascii="Times New Roman" w:eastAsia="Times New Roman" w:hAnsi="Times New Roman" w:cs="Times New Roman"/>
          <w:sz w:val="26"/>
          <w:szCs w:val="26"/>
          <w:lang w:eastAsia="ru-RU"/>
        </w:rPr>
        <w:t xml:space="preserve">омиссии» </w:t>
      </w:r>
      <w:r w:rsidRPr="003857D1">
        <w:rPr>
          <w:rFonts w:ascii="Times New Roman" w:hAnsi="Times New Roman" w:cs="Times New Roman"/>
          <w:sz w:val="26"/>
          <w:szCs w:val="26"/>
          <w:lang w:eastAsia="ru-RU"/>
        </w:rPr>
        <w:t>согласно приложению № 7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 xml:space="preserve">8. Утвердить форму «Итоговый рейтинг участников отбора» </w:t>
      </w:r>
      <w:r w:rsidRPr="003857D1">
        <w:rPr>
          <w:rFonts w:ascii="Times New Roman" w:hAnsi="Times New Roman" w:cs="Times New Roman"/>
          <w:sz w:val="26"/>
          <w:szCs w:val="26"/>
          <w:lang w:eastAsia="ru-RU"/>
        </w:rPr>
        <w:t>согласно приложению № 8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eastAsia="Times New Roman" w:hAnsi="Times New Roman" w:cs="Times New Roman"/>
          <w:sz w:val="26"/>
          <w:szCs w:val="26"/>
          <w:lang w:eastAsia="ru-RU"/>
        </w:rPr>
        <w:t xml:space="preserve">9. Утвердить форму соглашения о предоставлении субсидии согласно </w:t>
      </w:r>
      <w:r w:rsidRPr="003857D1">
        <w:rPr>
          <w:rFonts w:ascii="Times New Roman" w:hAnsi="Times New Roman" w:cs="Times New Roman"/>
          <w:sz w:val="26"/>
          <w:szCs w:val="26"/>
          <w:lang w:eastAsia="ru-RU"/>
        </w:rPr>
        <w:t>приложению № 9 к</w:t>
      </w:r>
      <w:r w:rsidRPr="003857D1">
        <w:rPr>
          <w:rFonts w:ascii="Times New Roman" w:hAnsi="Times New Roman" w:cs="Times New Roman"/>
          <w:sz w:val="26"/>
          <w:szCs w:val="26"/>
        </w:rPr>
        <w:t xml:space="preserve"> настоящему постановлению.</w:t>
      </w:r>
    </w:p>
    <w:p w:rsidR="00821351" w:rsidRPr="003857D1" w:rsidRDefault="00821351" w:rsidP="00821351">
      <w:pPr>
        <w:widowControl w:val="0"/>
        <w:autoSpaceDE w:val="0"/>
        <w:autoSpaceDN w:val="0"/>
        <w:spacing w:after="0" w:line="240" w:lineRule="auto"/>
        <w:ind w:firstLine="708"/>
        <w:jc w:val="both"/>
        <w:rPr>
          <w:rFonts w:ascii="Times New Roman" w:hAnsi="Times New Roman" w:cs="Times New Roman"/>
          <w:sz w:val="26"/>
          <w:szCs w:val="26"/>
        </w:rPr>
      </w:pPr>
      <w:r w:rsidRPr="003857D1">
        <w:rPr>
          <w:rFonts w:ascii="Times New Roman" w:hAnsi="Times New Roman" w:cs="Times New Roman"/>
          <w:sz w:val="26"/>
          <w:szCs w:val="26"/>
        </w:rPr>
        <w:t xml:space="preserve">10. Утвердить форму «Отчет получателя поддержки» </w:t>
      </w:r>
      <w:r w:rsidRPr="003857D1">
        <w:rPr>
          <w:rFonts w:ascii="Times New Roman" w:eastAsia="Times New Roman" w:hAnsi="Times New Roman" w:cs="Times New Roman"/>
          <w:sz w:val="26"/>
          <w:szCs w:val="26"/>
          <w:lang w:eastAsia="ru-RU"/>
        </w:rPr>
        <w:t xml:space="preserve">согласно </w:t>
      </w:r>
      <w:r w:rsidRPr="003857D1">
        <w:rPr>
          <w:rFonts w:ascii="Times New Roman" w:hAnsi="Times New Roman" w:cs="Times New Roman"/>
          <w:sz w:val="26"/>
          <w:szCs w:val="26"/>
          <w:lang w:eastAsia="ru-RU"/>
        </w:rPr>
        <w:t>приложению № 10 к</w:t>
      </w:r>
      <w:r w:rsidRPr="003857D1">
        <w:rPr>
          <w:rFonts w:ascii="Times New Roman" w:hAnsi="Times New Roman" w:cs="Times New Roman"/>
          <w:sz w:val="26"/>
          <w:szCs w:val="26"/>
        </w:rPr>
        <w:t xml:space="preserve"> настоящему постановлению.</w:t>
      </w:r>
    </w:p>
    <w:p w:rsidR="005A5D7A" w:rsidRPr="003857D1" w:rsidRDefault="00821351" w:rsidP="005A5D7A">
      <w:pPr>
        <w:autoSpaceDE w:val="0"/>
        <w:autoSpaceDN w:val="0"/>
        <w:adjustRightInd w:val="0"/>
        <w:spacing w:after="0" w:line="240" w:lineRule="auto"/>
        <w:ind w:firstLine="709"/>
        <w:jc w:val="both"/>
        <w:rPr>
          <w:rFonts w:ascii="Times New Roman" w:hAnsi="Times New Roman" w:cs="Times New Roman"/>
          <w:sz w:val="26"/>
          <w:szCs w:val="26"/>
        </w:rPr>
      </w:pPr>
      <w:r w:rsidRPr="003857D1">
        <w:rPr>
          <w:rFonts w:ascii="Times New Roman" w:hAnsi="Times New Roman" w:cs="Times New Roman"/>
          <w:sz w:val="26"/>
          <w:szCs w:val="26"/>
        </w:rPr>
        <w:t>11</w:t>
      </w:r>
      <w:r w:rsidR="005A5D7A" w:rsidRPr="003857D1">
        <w:rPr>
          <w:rFonts w:ascii="Times New Roman" w:hAnsi="Times New Roman" w:cs="Times New Roman"/>
          <w:sz w:val="26"/>
          <w:szCs w:val="26"/>
        </w:rPr>
        <w:t>. Опубликовать настоящее постановление в официальном периодическом печатном издании города Тынды газете «Авангард» и разместить на официальном сайте Администрации города Тынды в сети «Интернет»: tynda.amurobl.ru.</w:t>
      </w:r>
    </w:p>
    <w:p w:rsidR="005A5D7A" w:rsidRPr="003857D1" w:rsidRDefault="00821351" w:rsidP="005A5D7A">
      <w:pPr>
        <w:autoSpaceDE w:val="0"/>
        <w:autoSpaceDN w:val="0"/>
        <w:adjustRightInd w:val="0"/>
        <w:spacing w:after="0" w:line="240" w:lineRule="auto"/>
        <w:ind w:firstLine="709"/>
        <w:jc w:val="both"/>
        <w:rPr>
          <w:rFonts w:ascii="Times New Roman" w:hAnsi="Times New Roman" w:cs="Times New Roman"/>
          <w:sz w:val="26"/>
          <w:szCs w:val="26"/>
        </w:rPr>
      </w:pPr>
      <w:r w:rsidRPr="003857D1">
        <w:rPr>
          <w:rFonts w:ascii="Times New Roman" w:hAnsi="Times New Roman" w:cs="Times New Roman"/>
          <w:sz w:val="26"/>
          <w:szCs w:val="26"/>
        </w:rPr>
        <w:t>12</w:t>
      </w:r>
      <w:r w:rsidR="005A5D7A" w:rsidRPr="003857D1">
        <w:rPr>
          <w:rFonts w:ascii="Times New Roman" w:hAnsi="Times New Roman" w:cs="Times New Roman"/>
          <w:sz w:val="26"/>
          <w:szCs w:val="26"/>
        </w:rPr>
        <w:t>. Настоящее постановление вступает после его официального опубликования.</w:t>
      </w:r>
    </w:p>
    <w:p w:rsidR="005A5D7A" w:rsidRPr="003857D1" w:rsidRDefault="00821351" w:rsidP="005A5D7A">
      <w:pPr>
        <w:autoSpaceDE w:val="0"/>
        <w:autoSpaceDN w:val="0"/>
        <w:adjustRightInd w:val="0"/>
        <w:spacing w:after="0" w:line="240" w:lineRule="auto"/>
        <w:ind w:firstLine="709"/>
        <w:jc w:val="both"/>
        <w:rPr>
          <w:rFonts w:ascii="Times New Roman" w:hAnsi="Times New Roman" w:cs="Times New Roman"/>
          <w:sz w:val="26"/>
          <w:szCs w:val="26"/>
        </w:rPr>
      </w:pPr>
      <w:r w:rsidRPr="003857D1">
        <w:rPr>
          <w:rFonts w:ascii="Times New Roman" w:hAnsi="Times New Roman" w:cs="Times New Roman"/>
          <w:sz w:val="26"/>
          <w:szCs w:val="26"/>
        </w:rPr>
        <w:t>13</w:t>
      </w:r>
      <w:r w:rsidR="005A5D7A" w:rsidRPr="003857D1">
        <w:rPr>
          <w:rFonts w:ascii="Times New Roman" w:hAnsi="Times New Roman" w:cs="Times New Roman"/>
          <w:sz w:val="26"/>
          <w:szCs w:val="26"/>
        </w:rPr>
        <w:t xml:space="preserve">. </w:t>
      </w:r>
      <w:proofErr w:type="gramStart"/>
      <w:r w:rsidR="005A5D7A" w:rsidRPr="003857D1">
        <w:rPr>
          <w:rFonts w:ascii="Times New Roman" w:hAnsi="Times New Roman" w:cs="Times New Roman"/>
          <w:sz w:val="26"/>
          <w:szCs w:val="26"/>
        </w:rPr>
        <w:t>Контроль за</w:t>
      </w:r>
      <w:proofErr w:type="gramEnd"/>
      <w:r w:rsidR="005A5D7A" w:rsidRPr="003857D1">
        <w:rPr>
          <w:rFonts w:ascii="Times New Roman" w:hAnsi="Times New Roman" w:cs="Times New Roman"/>
          <w:sz w:val="26"/>
          <w:szCs w:val="26"/>
        </w:rPr>
        <w:t xml:space="preserve"> исполнением настоящего постановления возложить  на первого заместителя главы Администрации города Тынды  </w:t>
      </w:r>
      <w:r w:rsidR="0035586C" w:rsidRPr="003857D1">
        <w:rPr>
          <w:rFonts w:ascii="Times New Roman" w:hAnsi="Times New Roman" w:cs="Times New Roman"/>
          <w:sz w:val="26"/>
          <w:szCs w:val="26"/>
        </w:rPr>
        <w:t>Т.А.</w:t>
      </w:r>
      <w:r w:rsidR="00AD31A1" w:rsidRPr="003857D1">
        <w:rPr>
          <w:rFonts w:ascii="Times New Roman" w:hAnsi="Times New Roman" w:cs="Times New Roman"/>
          <w:sz w:val="26"/>
          <w:szCs w:val="26"/>
        </w:rPr>
        <w:t xml:space="preserve"> </w:t>
      </w:r>
      <w:r w:rsidR="0035586C" w:rsidRPr="003857D1">
        <w:rPr>
          <w:rFonts w:ascii="Times New Roman" w:hAnsi="Times New Roman" w:cs="Times New Roman"/>
          <w:sz w:val="26"/>
          <w:szCs w:val="26"/>
        </w:rPr>
        <w:t>Плотникову.</w:t>
      </w:r>
    </w:p>
    <w:p w:rsidR="0035586C" w:rsidRPr="003857D1" w:rsidRDefault="0035586C" w:rsidP="005A5D7A">
      <w:pPr>
        <w:autoSpaceDE w:val="0"/>
        <w:autoSpaceDN w:val="0"/>
        <w:adjustRightInd w:val="0"/>
        <w:spacing w:after="0" w:line="240" w:lineRule="auto"/>
        <w:ind w:firstLine="709"/>
        <w:jc w:val="both"/>
        <w:rPr>
          <w:rFonts w:ascii="Times New Roman" w:hAnsi="Times New Roman" w:cs="Times New Roman"/>
          <w:sz w:val="26"/>
          <w:szCs w:val="26"/>
        </w:rPr>
      </w:pPr>
    </w:p>
    <w:p w:rsidR="005A5D7A" w:rsidRPr="003857D1" w:rsidRDefault="005A5D7A" w:rsidP="005A5D7A">
      <w:pPr>
        <w:autoSpaceDE w:val="0"/>
        <w:autoSpaceDN w:val="0"/>
        <w:adjustRightInd w:val="0"/>
        <w:spacing w:after="0" w:line="240" w:lineRule="auto"/>
        <w:ind w:firstLine="709"/>
        <w:jc w:val="both"/>
        <w:rPr>
          <w:rFonts w:ascii="Times New Roman" w:hAnsi="Times New Roman" w:cs="Times New Roman"/>
          <w:sz w:val="26"/>
          <w:szCs w:val="26"/>
        </w:rPr>
      </w:pPr>
    </w:p>
    <w:p w:rsidR="000F1E17" w:rsidRPr="003857D1" w:rsidRDefault="000F1E17" w:rsidP="005A5D7A">
      <w:pPr>
        <w:autoSpaceDE w:val="0"/>
        <w:autoSpaceDN w:val="0"/>
        <w:adjustRightInd w:val="0"/>
        <w:spacing w:after="0" w:line="240" w:lineRule="auto"/>
        <w:ind w:firstLine="709"/>
        <w:jc w:val="both"/>
        <w:rPr>
          <w:rFonts w:ascii="Times New Roman" w:hAnsi="Times New Roman" w:cs="Times New Roman"/>
          <w:sz w:val="26"/>
          <w:szCs w:val="26"/>
        </w:rPr>
      </w:pPr>
    </w:p>
    <w:p w:rsidR="005A5D7A" w:rsidRPr="003857D1" w:rsidRDefault="005A5D7A" w:rsidP="001F65E0">
      <w:pPr>
        <w:autoSpaceDE w:val="0"/>
        <w:autoSpaceDN w:val="0"/>
        <w:adjustRightInd w:val="0"/>
        <w:spacing w:after="0" w:line="240" w:lineRule="auto"/>
        <w:jc w:val="both"/>
        <w:rPr>
          <w:rFonts w:ascii="Times New Roman" w:hAnsi="Times New Roman" w:cs="Times New Roman"/>
          <w:sz w:val="26"/>
          <w:szCs w:val="26"/>
        </w:rPr>
      </w:pPr>
      <w:r w:rsidRPr="003857D1">
        <w:rPr>
          <w:rFonts w:ascii="Times New Roman" w:hAnsi="Times New Roman" w:cs="Times New Roman"/>
          <w:sz w:val="26"/>
          <w:szCs w:val="26"/>
        </w:rPr>
        <w:t>Мэр города Тынды</w:t>
      </w:r>
      <w:r w:rsidRPr="003857D1">
        <w:rPr>
          <w:rFonts w:ascii="Times New Roman" w:hAnsi="Times New Roman" w:cs="Times New Roman"/>
          <w:sz w:val="26"/>
          <w:szCs w:val="26"/>
        </w:rPr>
        <w:tab/>
      </w:r>
      <w:r w:rsidRPr="003857D1">
        <w:rPr>
          <w:rFonts w:ascii="Times New Roman" w:hAnsi="Times New Roman" w:cs="Times New Roman"/>
          <w:sz w:val="26"/>
          <w:szCs w:val="26"/>
        </w:rPr>
        <w:tab/>
      </w:r>
      <w:r w:rsidRPr="003857D1">
        <w:rPr>
          <w:rFonts w:ascii="Times New Roman" w:hAnsi="Times New Roman" w:cs="Times New Roman"/>
          <w:sz w:val="26"/>
          <w:szCs w:val="26"/>
        </w:rPr>
        <w:tab/>
      </w:r>
      <w:r w:rsidRPr="003857D1">
        <w:rPr>
          <w:rFonts w:ascii="Times New Roman" w:hAnsi="Times New Roman" w:cs="Times New Roman"/>
          <w:sz w:val="26"/>
          <w:szCs w:val="26"/>
        </w:rPr>
        <w:tab/>
      </w:r>
      <w:r w:rsidRPr="003857D1">
        <w:rPr>
          <w:rFonts w:ascii="Times New Roman" w:hAnsi="Times New Roman" w:cs="Times New Roman"/>
          <w:sz w:val="26"/>
          <w:szCs w:val="26"/>
        </w:rPr>
        <w:tab/>
      </w:r>
      <w:r w:rsidRPr="003857D1">
        <w:rPr>
          <w:rFonts w:ascii="Times New Roman" w:hAnsi="Times New Roman" w:cs="Times New Roman"/>
          <w:sz w:val="26"/>
          <w:szCs w:val="26"/>
        </w:rPr>
        <w:tab/>
      </w:r>
      <w:r w:rsidRPr="003857D1">
        <w:rPr>
          <w:rFonts w:ascii="Times New Roman" w:hAnsi="Times New Roman" w:cs="Times New Roman"/>
          <w:sz w:val="26"/>
          <w:szCs w:val="26"/>
        </w:rPr>
        <w:tab/>
        <w:t xml:space="preserve">            </w:t>
      </w:r>
      <w:proofErr w:type="spellStart"/>
      <w:r w:rsidRPr="003857D1">
        <w:rPr>
          <w:rFonts w:ascii="Times New Roman" w:hAnsi="Times New Roman" w:cs="Times New Roman"/>
          <w:sz w:val="26"/>
          <w:szCs w:val="26"/>
        </w:rPr>
        <w:t>С.С.Гуляев</w:t>
      </w:r>
      <w:proofErr w:type="spellEnd"/>
    </w:p>
    <w:p w:rsidR="003857D1" w:rsidRDefault="003857D1" w:rsidP="001F65E0">
      <w:pPr>
        <w:autoSpaceDE w:val="0"/>
        <w:autoSpaceDN w:val="0"/>
        <w:adjustRightInd w:val="0"/>
        <w:spacing w:after="0" w:line="240" w:lineRule="auto"/>
        <w:jc w:val="both"/>
        <w:rPr>
          <w:rFonts w:ascii="Times New Roman" w:hAnsi="Times New Roman" w:cs="Times New Roman"/>
          <w:sz w:val="26"/>
          <w:szCs w:val="26"/>
        </w:rPr>
        <w:sectPr w:rsidR="003857D1" w:rsidSect="00AC3B41">
          <w:headerReference w:type="default" r:id="rId10"/>
          <w:footerReference w:type="first" r:id="rId11"/>
          <w:pgSz w:w="11906" w:h="16838"/>
          <w:pgMar w:top="1134" w:right="850" w:bottom="1134" w:left="1701" w:header="708" w:footer="708" w:gutter="0"/>
          <w:pgNumType w:start="1"/>
          <w:cols w:space="708"/>
          <w:titlePg/>
          <w:docGrid w:linePitch="360"/>
        </w:sectPr>
      </w:pPr>
    </w:p>
    <w:tbl>
      <w:tblPr>
        <w:tblW w:w="10137" w:type="dxa"/>
        <w:tblLayout w:type="fixed"/>
        <w:tblLook w:val="04A0" w:firstRow="1" w:lastRow="0" w:firstColumn="1" w:lastColumn="0" w:noHBand="0" w:noVBand="1"/>
      </w:tblPr>
      <w:tblGrid>
        <w:gridCol w:w="5920"/>
        <w:gridCol w:w="4217"/>
      </w:tblGrid>
      <w:tr w:rsidR="00821351" w:rsidRPr="00821351" w:rsidTr="00AC3B41">
        <w:tc>
          <w:tcPr>
            <w:tcW w:w="5920" w:type="dxa"/>
            <w:shd w:val="clear" w:color="auto" w:fill="auto"/>
          </w:tcPr>
          <w:p w:rsidR="00821351" w:rsidRPr="00821351" w:rsidRDefault="00821351" w:rsidP="00821351">
            <w:pPr>
              <w:spacing w:after="0" w:line="240" w:lineRule="auto"/>
              <w:rPr>
                <w:sz w:val="24"/>
                <w:szCs w:val="24"/>
                <w:lang w:eastAsia="ru-RU"/>
              </w:rPr>
            </w:pPr>
          </w:p>
        </w:tc>
        <w:tc>
          <w:tcPr>
            <w:tcW w:w="4217" w:type="dxa"/>
          </w:tcPr>
          <w:p w:rsidR="003857D1" w:rsidRDefault="00821351" w:rsidP="00821351">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Приложение № 1 к постановлению Администрации города Тынды </w:t>
            </w:r>
          </w:p>
          <w:p w:rsidR="00821351" w:rsidRPr="00821351" w:rsidRDefault="00821351" w:rsidP="0072459C">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sidR="00F3160C">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sidR="00F3160C">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sidR="00F3160C">
              <w:rPr>
                <w:rFonts w:ascii="Times New Roman" w:hAnsi="Times New Roman" w:cs="Times New Roman"/>
                <w:sz w:val="24"/>
                <w:szCs w:val="24"/>
                <w:lang w:eastAsia="ru-RU"/>
              </w:rPr>
              <w:t>1408</w:t>
            </w:r>
            <w:r w:rsidR="0072459C">
              <w:rPr>
                <w:rFonts w:ascii="Times New Roman" w:hAnsi="Times New Roman" w:cs="Times New Roman"/>
                <w:sz w:val="24"/>
                <w:szCs w:val="24"/>
                <w:lang w:eastAsia="ru-RU"/>
              </w:rPr>
              <w:t xml:space="preserve"> </w:t>
            </w:r>
          </w:p>
        </w:tc>
      </w:tr>
    </w:tbl>
    <w:p w:rsidR="00854C2F" w:rsidRDefault="00854C2F" w:rsidP="0072459C">
      <w:pPr>
        <w:spacing w:after="0" w:line="240" w:lineRule="auto"/>
        <w:rPr>
          <w:rFonts w:ascii="Times New Roman" w:eastAsia="Times New Roman" w:hAnsi="Times New Roman" w:cs="Times New Roman"/>
          <w:i/>
          <w:sz w:val="26"/>
          <w:szCs w:val="26"/>
          <w:lang w:eastAsia="ru-RU"/>
        </w:rPr>
      </w:pPr>
    </w:p>
    <w:p w:rsidR="0072459C" w:rsidRPr="0072459C" w:rsidRDefault="0072459C" w:rsidP="00653027">
      <w:pPr>
        <w:spacing w:after="0" w:line="240" w:lineRule="auto"/>
        <w:jc w:val="center"/>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653027" w:rsidRPr="00653027">
        <w:t xml:space="preserve"> </w:t>
      </w:r>
      <w:r w:rsidR="00653027" w:rsidRPr="00653027">
        <w:rPr>
          <w:rFonts w:ascii="Times New Roman" w:eastAsia="Times New Roman" w:hAnsi="Times New Roman" w:cs="Times New Roman"/>
          <w:i/>
          <w:sz w:val="26"/>
          <w:szCs w:val="26"/>
          <w:lang w:eastAsia="ru-RU"/>
        </w:rPr>
        <w:t>от 28.10.20</w:t>
      </w:r>
      <w:r w:rsidR="00653027">
        <w:rPr>
          <w:rFonts w:ascii="Times New Roman" w:eastAsia="Times New Roman" w:hAnsi="Times New Roman" w:cs="Times New Roman"/>
          <w:i/>
          <w:sz w:val="26"/>
          <w:szCs w:val="26"/>
          <w:lang w:eastAsia="ru-RU"/>
        </w:rPr>
        <w:t>25 № 1865, от 01.11.2025 № 1895</w:t>
      </w:r>
      <w:r w:rsidR="00472FD0">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821351" w:rsidRPr="00821351" w:rsidRDefault="00821351" w:rsidP="00821351">
      <w:pPr>
        <w:spacing w:after="0" w:line="240" w:lineRule="auto"/>
        <w:jc w:val="center"/>
        <w:rPr>
          <w:rFonts w:ascii="Times New Roman" w:hAnsi="Times New Roman" w:cs="Times New Roman"/>
          <w:b/>
          <w:sz w:val="26"/>
          <w:szCs w:val="26"/>
          <w:lang w:eastAsia="ru-RU"/>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Порядок предоставления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нового оборудования в целях создания, и (или) развития, и (или) модернизации производства товаров (работ, услуг)</w:t>
      </w:r>
    </w:p>
    <w:p w:rsidR="00821351" w:rsidRPr="00821351" w:rsidRDefault="00821351" w:rsidP="00821351">
      <w:pPr>
        <w:spacing w:after="0" w:line="240" w:lineRule="auto"/>
        <w:jc w:val="center"/>
        <w:rPr>
          <w:rFonts w:ascii="Times New Roman" w:hAnsi="Times New Roman" w:cs="Times New Roman"/>
          <w:color w:val="632423" w:themeColor="accent2" w:themeShade="80"/>
          <w:sz w:val="26"/>
          <w:szCs w:val="26"/>
          <w:lang w:eastAsia="ru-RU"/>
        </w:rPr>
      </w:pPr>
    </w:p>
    <w:p w:rsidR="00821351" w:rsidRPr="00821351" w:rsidRDefault="00821351" w:rsidP="00821351">
      <w:pPr>
        <w:numPr>
          <w:ilvl w:val="0"/>
          <w:numId w:val="2"/>
        </w:numPr>
        <w:spacing w:after="0" w:line="240" w:lineRule="auto"/>
        <w:contextualSpacing/>
        <w:jc w:val="center"/>
        <w:rPr>
          <w:rFonts w:ascii="Times New Roman" w:eastAsia="Times New Roman" w:hAnsi="Times New Roman" w:cs="Times New Roman"/>
          <w:b/>
          <w:sz w:val="26"/>
          <w:szCs w:val="26"/>
          <w:lang w:eastAsia="ru-RU"/>
        </w:rPr>
      </w:pPr>
      <w:r w:rsidRPr="00821351">
        <w:rPr>
          <w:rFonts w:ascii="Times New Roman" w:eastAsia="Times New Roman" w:hAnsi="Times New Roman" w:cs="Times New Roman"/>
          <w:b/>
          <w:sz w:val="26"/>
          <w:szCs w:val="26"/>
          <w:lang w:eastAsia="ru-RU"/>
        </w:rPr>
        <w:t>Общие положения</w:t>
      </w:r>
    </w:p>
    <w:p w:rsidR="00821351" w:rsidRPr="00821351" w:rsidRDefault="00821351" w:rsidP="00821351">
      <w:pPr>
        <w:spacing w:after="0" w:line="240" w:lineRule="auto"/>
        <w:ind w:left="720"/>
        <w:contextualSpacing/>
        <w:rPr>
          <w:rFonts w:ascii="Times New Roman" w:eastAsia="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1.1. Настоящий Порядок разработан в соответствии</w:t>
      </w:r>
      <w:r w:rsidR="001C0770" w:rsidRPr="001C0770">
        <w:rPr>
          <w:rFonts w:ascii="Times New Roman" w:hAnsi="Times New Roman" w:cs="Times New Roman"/>
          <w:sz w:val="26"/>
          <w:szCs w:val="26"/>
          <w:lang w:eastAsia="ru-RU"/>
        </w:rPr>
        <w:t xml:space="preserve"> с </w:t>
      </w:r>
      <w:r w:rsidRPr="00821351">
        <w:rPr>
          <w:rFonts w:ascii="Times New Roman" w:hAnsi="Times New Roman" w:cs="Times New Roman"/>
          <w:sz w:val="26"/>
          <w:szCs w:val="26"/>
          <w:lang w:eastAsia="ru-RU"/>
        </w:rPr>
        <w:t>постановлением Правительства Амурской области от 24.06.2025 № 489 «О внесении изменения в постановление Правительства Амурской области от 25.09.2023 № 798».</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1.2. </w:t>
      </w:r>
      <w:proofErr w:type="gramStart"/>
      <w:r w:rsidRPr="00821351">
        <w:rPr>
          <w:rFonts w:ascii="Times New Roman" w:hAnsi="Times New Roman" w:cs="Times New Roman"/>
          <w:sz w:val="26"/>
          <w:szCs w:val="26"/>
          <w:lang w:eastAsia="ru-RU"/>
        </w:rPr>
        <w:t>Настоящий Порядок устанавливает цели, условия и порядок предоставления субсидии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 (далее - субсидии), категории субъектов малого и среднего предпринимательства</w:t>
      </w:r>
      <w:proofErr w:type="gramEnd"/>
      <w:r w:rsidRPr="00821351">
        <w:rPr>
          <w:rFonts w:ascii="Times New Roman" w:hAnsi="Times New Roman" w:cs="Times New Roman"/>
          <w:sz w:val="26"/>
          <w:szCs w:val="26"/>
          <w:lang w:eastAsia="ru-RU"/>
        </w:rPr>
        <w:t>,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 контроля соблюдения условий, целей и порядка предоставления субсидии его получателями.</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1.3.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821351">
        <w:rPr>
          <w:rFonts w:ascii="Times New Roman" w:hAnsi="Times New Roman" w:cs="Times New Roman"/>
          <w:sz w:val="26"/>
          <w:szCs w:val="26"/>
        </w:rPr>
        <w:t xml:space="preserve"> в пределах бюджетных ассигнований и лимитов бюджетных обязательств, доведенных в установленном порядке до главного распорядителя бюджетных средств. Источником финансирования являются средства областного и городского бюджетов.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1.4. В целях реализации Порядка применяются следующие понятия и термины:</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 заявка - комплект документов, составленный в соответствии с требованиями п</w:t>
      </w:r>
      <w:r w:rsidR="0034541F">
        <w:rPr>
          <w:rFonts w:ascii="Times New Roman" w:hAnsi="Times New Roman" w:cs="Times New Roman"/>
          <w:sz w:val="26"/>
          <w:szCs w:val="26"/>
        </w:rPr>
        <w:t>.</w:t>
      </w:r>
      <w:r w:rsidRPr="00821351">
        <w:rPr>
          <w:rFonts w:ascii="Times New Roman" w:hAnsi="Times New Roman" w:cs="Times New Roman"/>
          <w:sz w:val="26"/>
          <w:szCs w:val="26"/>
        </w:rPr>
        <w:t>2.9 настоящего Порядка, необходимый для участия в конкурсном отборе;</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2) конкурсный отбор - процедура рассмотрения заявки Комиссией в соответствии с критериями отбора и баллами (далее – отбор), установленными в приложении № 6 к настоящему постановлению. Победителями отбора признаются участники отбора, заявки которы</w:t>
      </w:r>
      <w:r w:rsidR="00955F64">
        <w:rPr>
          <w:rFonts w:ascii="Times New Roman" w:hAnsi="Times New Roman" w:cs="Times New Roman"/>
          <w:sz w:val="26"/>
          <w:szCs w:val="26"/>
        </w:rPr>
        <w:t xml:space="preserve">х </w:t>
      </w:r>
      <w:r w:rsidR="00505A6C" w:rsidRPr="00505A6C">
        <w:rPr>
          <w:rFonts w:ascii="Times New Roman" w:hAnsi="Times New Roman" w:cs="Times New Roman"/>
          <w:sz w:val="26"/>
          <w:szCs w:val="26"/>
        </w:rPr>
        <w:t>набрали 3 и более баллов с учетом весовых значений критериев оценки</w:t>
      </w:r>
      <w:r w:rsidR="00955F64">
        <w:rPr>
          <w:rFonts w:ascii="Times New Roman" w:hAnsi="Times New Roman" w:cs="Times New Roman"/>
          <w:sz w:val="26"/>
          <w:szCs w:val="26"/>
        </w:rPr>
        <w:t xml:space="preserve"> (п.</w:t>
      </w:r>
      <w:r w:rsidRPr="00821351">
        <w:rPr>
          <w:rFonts w:ascii="Times New Roman" w:hAnsi="Times New Roman" w:cs="Times New Roman"/>
          <w:sz w:val="26"/>
          <w:szCs w:val="26"/>
        </w:rPr>
        <w:t>3.17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lastRenderedPageBreak/>
        <w:t>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 получатель субсидии - </w:t>
      </w:r>
      <w:r w:rsidRPr="00821351">
        <w:rPr>
          <w:rFonts w:ascii="Times New Roman" w:hAnsi="Times New Roman" w:cs="Times New Roman"/>
          <w:sz w:val="26"/>
          <w:szCs w:val="26"/>
        </w:rPr>
        <w:t>субъект малого и среднего предпринимательства либо физическое лицо, не являющееся индивидуальным предпринимателем и применяющим специальный налоговый режим «Налог на профессиональный доход», зарегистрированный в соответствии с законодательством Российской Федерации, признанный Комиссией по рассмотрению заявок победителем отбора;</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 xml:space="preserve">5) </w:t>
      </w:r>
      <w:proofErr w:type="spellStart"/>
      <w:r w:rsidRPr="00821351">
        <w:rPr>
          <w:rFonts w:ascii="Times New Roman" w:hAnsi="Times New Roman" w:cs="Times New Roman"/>
          <w:sz w:val="26"/>
          <w:szCs w:val="26"/>
        </w:rPr>
        <w:t>самозанятый</w:t>
      </w:r>
      <w:proofErr w:type="spellEnd"/>
      <w:r w:rsidRPr="00821351">
        <w:rPr>
          <w:rFonts w:ascii="Times New Roman" w:hAnsi="Times New Roman" w:cs="Times New Roman"/>
          <w:sz w:val="26"/>
          <w:szCs w:val="26"/>
        </w:rPr>
        <w:t xml:space="preserve"> - физическое лицо, не являющееся индивидуальным предпринимателем - гражданин Российской Федерации, проживающий на территории города Тынды, и зарегистрированный в качестве </w:t>
      </w:r>
      <w:proofErr w:type="spellStart"/>
      <w:r w:rsidRPr="00821351">
        <w:rPr>
          <w:rFonts w:ascii="Times New Roman" w:hAnsi="Times New Roman" w:cs="Times New Roman"/>
          <w:sz w:val="26"/>
          <w:szCs w:val="26"/>
        </w:rPr>
        <w:t>самозанятого</w:t>
      </w:r>
      <w:proofErr w:type="spellEnd"/>
      <w:r w:rsidRPr="00821351">
        <w:rPr>
          <w:rFonts w:ascii="Times New Roman" w:hAnsi="Times New Roman" w:cs="Times New Roman"/>
          <w:sz w:val="26"/>
          <w:szCs w:val="26"/>
        </w:rPr>
        <w:t>, применяющий специальный налоговый режим «Налог на профессиональный доход»;</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6) 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7) участник отбора - субъект малого и среднего предпринимательства либо физическое лицо, не являющееся индивидуальным предпринимателем и применяющим специальный налоговый режим «Налог на профессиональный доход», соответствующий критериям, установленным п</w:t>
      </w:r>
      <w:r w:rsidR="008700E6">
        <w:rPr>
          <w:rFonts w:ascii="Times New Roman" w:hAnsi="Times New Roman" w:cs="Times New Roman"/>
          <w:sz w:val="26"/>
          <w:szCs w:val="26"/>
        </w:rPr>
        <w:t>.</w:t>
      </w:r>
      <w:r w:rsidRPr="00821351">
        <w:rPr>
          <w:rFonts w:ascii="Times New Roman" w:hAnsi="Times New Roman" w:cs="Times New Roman"/>
          <w:sz w:val="26"/>
          <w:szCs w:val="26"/>
        </w:rPr>
        <w:t>2.2 настоящего Порядка и предоставивший заявку.</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1.5.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821351">
        <w:rPr>
          <w:rFonts w:ascii="Times New Roman" w:hAnsi="Times New Roman" w:cs="Times New Roman"/>
          <w:sz w:val="26"/>
          <w:szCs w:val="26"/>
        </w:rPr>
        <w:t>mail</w:t>
      </w:r>
      <w:proofErr w:type="spellEnd"/>
      <w:r w:rsidRPr="00821351">
        <w:rPr>
          <w:rFonts w:ascii="Times New Roman" w:hAnsi="Times New Roman" w:cs="Times New Roman"/>
          <w:sz w:val="26"/>
          <w:szCs w:val="26"/>
        </w:rPr>
        <w:t>: goradmtynda@mail.ru, тел. 8(41656)58410.</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1.6.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1.7.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w:t>
      </w:r>
      <w:r w:rsidR="00E96698">
        <w:rPr>
          <w:rFonts w:ascii="Times New Roman" w:hAnsi="Times New Roman" w:cs="Times New Roman"/>
          <w:sz w:val="26"/>
          <w:szCs w:val="26"/>
          <w:lang w:eastAsia="ru-RU"/>
        </w:rPr>
        <w:t xml:space="preserve"> (далее – Комиссия)</w:t>
      </w:r>
      <w:r w:rsidRPr="00821351">
        <w:rPr>
          <w:rFonts w:ascii="Times New Roman" w:hAnsi="Times New Roman" w:cs="Times New Roman"/>
          <w:sz w:val="26"/>
          <w:szCs w:val="26"/>
          <w:lang w:eastAsia="ru-RU"/>
        </w:rPr>
        <w:t>, состав и порядок которой утверждаются постановлением Администрации города Тынды.</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Взаимодействие главного распорядителя бюджетных средств, а также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с участниками отбора осуществляется с использованием документов в электронной форме в системе «Электронный бюджет». </w:t>
      </w:r>
    </w:p>
    <w:p w:rsid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1.8. Способ предоставления субсидии – возмещение части затрат получателей субсидии, произведенных на приобретение в собственность нового оборудования в текущем году и (или) двух предшествующих календарных годах. </w:t>
      </w:r>
    </w:p>
    <w:p w:rsidR="00653027" w:rsidRPr="00821351" w:rsidRDefault="00653027"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При предоставлении субсидий, к возмещению принимаются затраты субъектов малого и среднего предпринимательства, физического лица, не </w:t>
      </w:r>
      <w:r>
        <w:rPr>
          <w:rFonts w:ascii="Times New Roman" w:hAnsi="Times New Roman" w:cs="Times New Roman"/>
          <w:sz w:val="26"/>
          <w:szCs w:val="26"/>
          <w:lang w:eastAsia="ru-RU"/>
        </w:rPr>
        <w:lastRenderedPageBreak/>
        <w:t>являющегося индивидуальным предпринимателем и применяющим  специальный налоговый режим « Налог на профессиональный доход», без учета налога на добавленную стоимость.</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Поставщиком (продавцом) оборудования должно быть юридическое лицо или индивидуальный предприниматель.</w:t>
      </w:r>
    </w:p>
    <w:p w:rsidR="00821351" w:rsidRPr="00821351" w:rsidRDefault="00821351" w:rsidP="00821351">
      <w:pPr>
        <w:numPr>
          <w:ilvl w:val="1"/>
          <w:numId w:val="2"/>
        </w:numPr>
        <w:spacing w:after="0" w:line="240" w:lineRule="auto"/>
        <w:contextualSpacing/>
        <w:jc w:val="both"/>
        <w:rPr>
          <w:rFonts w:ascii="Times New Roman" w:eastAsia="Times New Roman" w:hAnsi="Times New Roman" w:cs="Times New Roman"/>
          <w:sz w:val="26"/>
          <w:szCs w:val="26"/>
          <w:lang w:eastAsia="ru-RU"/>
        </w:rPr>
      </w:pPr>
      <w:r w:rsidRPr="00821351">
        <w:rPr>
          <w:rFonts w:ascii="Times New Roman" w:eastAsia="Times New Roman" w:hAnsi="Times New Roman" w:cs="Times New Roman"/>
          <w:sz w:val="26"/>
          <w:szCs w:val="26"/>
          <w:lang w:eastAsia="ru-RU"/>
        </w:rPr>
        <w:t>Способ проведения отбора – конкурс.</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821351">
        <w:rPr>
          <w:rFonts w:ascii="Times New Roman" w:hAnsi="Times New Roman" w:cs="Times New Roman"/>
          <w:sz w:val="26"/>
          <w:szCs w:val="26"/>
          <w:lang w:eastAsia="ru-RU"/>
        </w:rPr>
        <w:t xml:space="preserve">1.10. </w:t>
      </w:r>
      <w:r w:rsidRPr="00821351">
        <w:rPr>
          <w:rFonts w:ascii="Times New Roman" w:eastAsia="Times New Roman" w:hAnsi="Times New Roman" w:cs="Times New Roman"/>
          <w:bCs/>
          <w:sz w:val="26"/>
          <w:szCs w:val="26"/>
          <w:lang w:eastAsia="ru-RU"/>
        </w:rPr>
        <w:t>Финансовое Управление Администрации города Тынды размещает на едином портале бюджетной системы Российской Федерации в информационно-телекоммуникационной сети «Интернет» (http://budget.gov.ru/) сведения о 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2. Условия предоставления субсидий и порядок приема документов на предоставление субсидий </w:t>
      </w:r>
    </w:p>
    <w:p w:rsidR="00821351" w:rsidRPr="00821351" w:rsidRDefault="00821351" w:rsidP="00821351">
      <w:pPr>
        <w:spacing w:after="0" w:line="240" w:lineRule="auto"/>
        <w:jc w:val="both"/>
        <w:rPr>
          <w:rFonts w:ascii="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2.1. </w:t>
      </w:r>
      <w:proofErr w:type="gramStart"/>
      <w:r w:rsidRPr="00821351">
        <w:rPr>
          <w:rFonts w:ascii="Times New Roman" w:hAnsi="Times New Roman" w:cs="Times New Roman"/>
          <w:sz w:val="26"/>
          <w:szCs w:val="26"/>
          <w:lang w:eastAsia="ru-RU"/>
        </w:rPr>
        <w:t xml:space="preserve">Предоставление субсидии осуществляется </w:t>
      </w:r>
      <w:r w:rsidRPr="00821351">
        <w:rPr>
          <w:rFonts w:ascii="Times New Roman" w:hAnsi="Times New Roman" w:cs="Times New Roman"/>
          <w:sz w:val="26"/>
          <w:szCs w:val="26"/>
        </w:rPr>
        <w:t xml:space="preserve">субъекту малого и среднего предпринимательства либо физическому лицу, не являющемуся индивидуальным предпринимателем и применяющему специальный налоговый режим «Налог на профессиональный доход» (далее – субъект предпринимательства), </w:t>
      </w:r>
      <w:r w:rsidRPr="00821351">
        <w:rPr>
          <w:rFonts w:ascii="Times New Roman" w:hAnsi="Times New Roman" w:cs="Times New Roman"/>
          <w:sz w:val="26"/>
          <w:szCs w:val="26"/>
          <w:lang w:eastAsia="ru-RU"/>
        </w:rPr>
        <w:t>осуществляющему деятельность в одной из сфер экономической деятельности, включенной в Общероссийский классификатор видов экономической деятельности, утвержденный приказом Росстата от 31.01.2014 № 14-ст:</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 «Обрабатывающие производства»;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«Деятельность гостиниц и предприятий общественного питания»;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«Деятельность  в области информации и связи»;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«Научные и исследования и разработки»;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5) создание и обустройства туристических маршрутов и (или) объектов показа в составе туристических маршрутов в целях развития внутреннего и въездного туризма.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Под туристическим маршрутом понимается путь следования туристов (экскурсантов), включающий в себя посещение и (или) использование туристических ресурсов. Описание туристического маршрута оформляется в виде технологической карты;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6) строительства и (или) реконструкции (модернизации) объектов дорожного сервиса, за исключением автозаправочных станций, автостанций, автовокзалов, станций технического обслуживания;</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пассажирских перевозок.</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Под пассажирскими перевозками понимается деятельность, связанная с перевозкой пассажиров автомобильным транспортом (на автобусах, такси, маршрутных транспортных средствах) по внутригородским, пригородным, междугородним маршрутам;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индустрии детских товаров.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Под индустрией детских товаров понимается  производство товаров, предназначенных для детей и имеющих сертификат соответствия;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9) социальное предпринимательство.</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 xml:space="preserve">2.2. Субсидия предоставляется субъекту предпринимательства, осуществляющему производство товаров, работ (услуг) в сферах экономической </w:t>
      </w:r>
      <w:r w:rsidRPr="00821351">
        <w:rPr>
          <w:rFonts w:ascii="Times New Roman" w:hAnsi="Times New Roman" w:cs="Times New Roman"/>
          <w:sz w:val="26"/>
          <w:szCs w:val="26"/>
        </w:rPr>
        <w:lastRenderedPageBreak/>
        <w:t>деятельности, предусмотренных п.2.1 настоящего Порядка, который на дату подачи заявки соответствует следующим критериям: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 </w:t>
      </w:r>
      <w:r w:rsidR="00505A6C" w:rsidRPr="00505A6C">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 (для субъектов малого и среднего предпринимательства);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участник отбора - физическое лицо, не являющееся индивидуальным предпринимателем и применяющий специальный налоговый режим «Налог на профессиональный доход» не должен прекратить деятельность в качестве </w:t>
      </w:r>
      <w:proofErr w:type="spellStart"/>
      <w:r w:rsidRPr="00821351">
        <w:rPr>
          <w:rFonts w:ascii="Times New Roman" w:hAnsi="Times New Roman" w:cs="Times New Roman"/>
          <w:sz w:val="26"/>
          <w:szCs w:val="26"/>
          <w:lang w:eastAsia="ru-RU"/>
        </w:rPr>
        <w:t>самозанятого</w:t>
      </w:r>
      <w:proofErr w:type="spellEnd"/>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5) участник отбора  принимает на себя обязательства по сохранению рабочих мест (при наличии) не ниже уровня года предшествующего году получения субсидии в текущем и последующих годах;</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9) участник отбора не имеет 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10)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w:t>
      </w:r>
      <w:r w:rsidRPr="00821351">
        <w:rPr>
          <w:rFonts w:ascii="Times New Roman" w:hAnsi="Times New Roman" w:cs="Times New Roman"/>
          <w:sz w:val="26"/>
          <w:szCs w:val="26"/>
          <w:lang w:eastAsia="ru-RU"/>
        </w:rPr>
        <w:lastRenderedPageBreak/>
        <w:t xml:space="preserve">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субсидии;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11)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12) участник отбора не является участником соглашения о разделе продукции;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13) участник отбора не осуществляет предпринимательскую деятельность в сфере игорного бизнеса;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14)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15)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21351">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21351">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21351">
        <w:rPr>
          <w:rFonts w:ascii="Times New Roman" w:hAnsi="Times New Roman" w:cs="Times New Roman"/>
          <w:sz w:val="26"/>
          <w:szCs w:val="26"/>
          <w:lang w:eastAsia="ru-RU"/>
        </w:rPr>
        <w:t xml:space="preserve"> публичных акционерных обществ;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16) участник отбора не является иностранным агентом в соответствии с Федеральным законом «О </w:t>
      </w:r>
      <w:proofErr w:type="gramStart"/>
      <w:r w:rsidRPr="00821351">
        <w:rPr>
          <w:rFonts w:ascii="Times New Roman" w:hAnsi="Times New Roman" w:cs="Times New Roman"/>
          <w:sz w:val="26"/>
          <w:szCs w:val="26"/>
          <w:lang w:eastAsia="ru-RU"/>
        </w:rPr>
        <w:t>контроле за</w:t>
      </w:r>
      <w:proofErr w:type="gramEnd"/>
      <w:r w:rsidRPr="00821351">
        <w:rPr>
          <w:rFonts w:ascii="Times New Roman" w:hAnsi="Times New Roman" w:cs="Times New Roman"/>
          <w:sz w:val="26"/>
          <w:szCs w:val="26"/>
          <w:lang w:eastAsia="ru-RU"/>
        </w:rPr>
        <w:t xml:space="preserve"> деятельностью лиц, находящихся под иностранным влиянием»;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17)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18)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19)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lastRenderedPageBreak/>
        <w:t>20)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821351">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821351">
        <w:rPr>
          <w:rFonts w:ascii="Times New Roman" w:hAnsi="Times New Roman" w:cs="Times New Roman"/>
          <w:sz w:val="26"/>
          <w:szCs w:val="26"/>
          <w:lang w:eastAsia="ru-RU"/>
        </w:rPr>
        <w:t>совершившим</w:t>
      </w:r>
      <w:proofErr w:type="gramEnd"/>
      <w:r w:rsidRPr="00821351">
        <w:rPr>
          <w:rFonts w:ascii="Times New Roman" w:hAnsi="Times New Roman" w:cs="Times New Roman"/>
          <w:sz w:val="26"/>
          <w:szCs w:val="26"/>
          <w:lang w:eastAsia="ru-RU"/>
        </w:rPr>
        <w:t xml:space="preserve"> такое нарушение прошло менее трех лет;</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21) участник отбора заключил догово</w:t>
      </w:r>
      <w:proofErr w:type="gramStart"/>
      <w:r w:rsidRPr="00821351">
        <w:rPr>
          <w:rFonts w:ascii="Times New Roman" w:hAnsi="Times New Roman" w:cs="Times New Roman"/>
          <w:sz w:val="26"/>
          <w:szCs w:val="26"/>
          <w:lang w:eastAsia="ru-RU"/>
        </w:rPr>
        <w:t>р(</w:t>
      </w:r>
      <w:proofErr w:type="gramEnd"/>
      <w:r w:rsidRPr="00821351">
        <w:rPr>
          <w:rFonts w:ascii="Times New Roman" w:hAnsi="Times New Roman" w:cs="Times New Roman"/>
          <w:sz w:val="26"/>
          <w:szCs w:val="26"/>
          <w:lang w:eastAsia="ru-RU"/>
        </w:rPr>
        <w:t>ы) на приобретение в собственность нового оборудования в текущем году и(или) двух предшествующих календарных годах. Поставщиком (продавцом) оборудования должно быть юридическое лицо или индивидуальный предприниматель.</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2.3.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21351">
        <w:rPr>
          <w:rFonts w:ascii="Times New Roman" w:eastAsia="Times New Roman" w:hAnsi="Times New Roman" w:cs="Times New Roman"/>
          <w:bCs/>
          <w:sz w:val="26"/>
          <w:szCs w:val="26"/>
        </w:rPr>
        <w:t>ии и ау</w:t>
      </w:r>
      <w:proofErr w:type="gramEnd"/>
      <w:r w:rsidRPr="00821351">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21351" w:rsidRPr="00821351" w:rsidRDefault="00821351" w:rsidP="00821351">
      <w:pPr>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2.4. </w:t>
      </w:r>
      <w:proofErr w:type="gramStart"/>
      <w:r w:rsidRPr="00821351">
        <w:rPr>
          <w:rFonts w:ascii="Times New Roman" w:eastAsia="Times New Roman" w:hAnsi="Times New Roman" w:cs="Times New Roman"/>
          <w:bCs/>
          <w:sz w:val="26"/>
          <w:szCs w:val="26"/>
        </w:rPr>
        <w:t xml:space="preserve">Главный распорядитель размещает объявление о проведении конкурса для предоставления субсидий </w:t>
      </w:r>
      <w:r w:rsidRPr="00821351">
        <w:rPr>
          <w:rFonts w:ascii="Times New Roman" w:eastAsia="Times New Roman" w:hAnsi="Times New Roman" w:cs="Times New Roman"/>
          <w:sz w:val="26"/>
          <w:szCs w:val="26"/>
        </w:rPr>
        <w:t xml:space="preserve">в системе «Электронный бюджет» и </w:t>
      </w:r>
      <w:r w:rsidRPr="00821351">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821351">
        <w:rPr>
          <w:rFonts w:ascii="Times New Roman" w:eastAsia="Times New Roman" w:hAnsi="Times New Roman" w:cs="Times New Roman"/>
          <w:bCs/>
          <w:sz w:val="26"/>
          <w:szCs w:val="26"/>
        </w:rPr>
        <w:t xml:space="preserve"> приема заявок.</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В объявлении указывается: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способ проведения отбора получателей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наименование, место нахождения, почтовый адрес, адрес электронной почты главного распорядителя бюджетных средств;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наименование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цели и результаты предоставления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sz w:val="26"/>
          <w:szCs w:val="26"/>
        </w:rPr>
        <w:t>результат предоставления субсидии</w:t>
      </w:r>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порядок отклонения заявок, а также информацию об основаниях их отклонения; решение о создании </w:t>
      </w:r>
      <w:r w:rsidR="00073AE4">
        <w:rPr>
          <w:rFonts w:ascii="Times New Roman" w:hAnsi="Times New Roman" w:cs="Times New Roman"/>
          <w:sz w:val="26"/>
          <w:szCs w:val="26"/>
          <w:lang w:eastAsia="ru-RU"/>
        </w:rPr>
        <w:t>К</w:t>
      </w:r>
      <w:r w:rsidRPr="00821351">
        <w:rPr>
          <w:rFonts w:ascii="Times New Roman" w:hAnsi="Times New Roman" w:cs="Times New Roman"/>
          <w:sz w:val="26"/>
          <w:szCs w:val="26"/>
          <w:lang w:eastAsia="ru-RU"/>
        </w:rPr>
        <w:t>омиссии;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оценки заявок участников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условия признания победителя (победителей) отбора </w:t>
      </w:r>
      <w:proofErr w:type="gramStart"/>
      <w:r w:rsidRPr="00821351">
        <w:rPr>
          <w:rFonts w:ascii="Times New Roman" w:hAnsi="Times New Roman" w:cs="Times New Roman"/>
          <w:sz w:val="26"/>
          <w:szCs w:val="26"/>
          <w:lang w:eastAsia="ru-RU"/>
        </w:rPr>
        <w:t>уклонившимся</w:t>
      </w:r>
      <w:proofErr w:type="gramEnd"/>
      <w:r w:rsidRPr="00821351">
        <w:rPr>
          <w:rFonts w:ascii="Times New Roman" w:hAnsi="Times New Roman" w:cs="Times New Roman"/>
          <w:sz w:val="26"/>
          <w:szCs w:val="26"/>
          <w:lang w:eastAsia="ru-RU"/>
        </w:rPr>
        <w:t xml:space="preserve"> от заключения соглашения;</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 которые не могут быть позднее 14 (четырнадцатого) календарного дня, следующего за днем определения победителя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bookmarkStart w:id="0" w:name="Par0"/>
      <w:bookmarkEnd w:id="0"/>
      <w:r w:rsidRPr="00821351">
        <w:rPr>
          <w:rFonts w:ascii="Times New Roman" w:eastAsia="Times New Roman" w:hAnsi="Times New Roman" w:cs="Times New Roman"/>
          <w:sz w:val="26"/>
          <w:szCs w:val="26"/>
        </w:rPr>
        <w:t>2.5. В случае необходимости внесения изменений в о</w:t>
      </w:r>
      <w:r w:rsidR="00284A4D">
        <w:rPr>
          <w:rFonts w:ascii="Times New Roman" w:eastAsia="Times New Roman" w:hAnsi="Times New Roman" w:cs="Times New Roman"/>
          <w:sz w:val="26"/>
          <w:szCs w:val="26"/>
        </w:rPr>
        <w:t>бъявление о проведении отбора, Г</w:t>
      </w:r>
      <w:r w:rsidRPr="00821351">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821351">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821351">
        <w:rPr>
          <w:rFonts w:ascii="Times New Roman" w:eastAsia="Times New Roman" w:hAnsi="Times New Roman" w:cs="Times New Roman"/>
          <w:sz w:val="26"/>
          <w:szCs w:val="26"/>
        </w:rPr>
        <w:t xml:space="preserve"> внести изменения, при этом:</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2.5.2. изменение способа отбора получателей субсидий не допускается;</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2.6. Главный распорядитель бюджетных сре</w:t>
      </w:r>
      <w:proofErr w:type="gramStart"/>
      <w:r w:rsidRPr="00821351">
        <w:rPr>
          <w:rFonts w:ascii="Times New Roman" w:eastAsia="Times New Roman" w:hAnsi="Times New Roman" w:cs="Times New Roman"/>
          <w:sz w:val="26"/>
          <w:szCs w:val="26"/>
        </w:rPr>
        <w:t>дств впр</w:t>
      </w:r>
      <w:proofErr w:type="gramEnd"/>
      <w:r w:rsidRPr="00821351">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2.8. </w:t>
      </w:r>
      <w:proofErr w:type="gramStart"/>
      <w:r w:rsidRPr="00821351">
        <w:rPr>
          <w:rFonts w:ascii="Times New Roman" w:hAnsi="Times New Roman" w:cs="Times New Roman"/>
          <w:sz w:val="26"/>
          <w:szCs w:val="26"/>
          <w:lang w:eastAsia="ru-RU"/>
        </w:rPr>
        <w:t>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w:t>
      </w:r>
      <w:r w:rsidR="00E96698">
        <w:rPr>
          <w:rFonts w:ascii="Times New Roman" w:hAnsi="Times New Roman" w:cs="Times New Roman"/>
          <w:sz w:val="26"/>
          <w:szCs w:val="26"/>
          <w:lang w:eastAsia="ru-RU"/>
        </w:rPr>
        <w:t xml:space="preserve"> (трех)</w:t>
      </w:r>
      <w:r w:rsidRPr="00821351">
        <w:rPr>
          <w:rFonts w:ascii="Times New Roman" w:hAnsi="Times New Roman" w:cs="Times New Roman"/>
          <w:sz w:val="26"/>
          <w:szCs w:val="26"/>
          <w:lang w:eastAsia="ru-RU"/>
        </w:rPr>
        <w:t xml:space="preserve"> запросов о разъяснении положений объявления о проведении отбора получателей субсидии путем формирования в </w:t>
      </w:r>
      <w:r w:rsidRPr="00821351">
        <w:rPr>
          <w:rFonts w:ascii="Times New Roman" w:hAnsi="Times New Roman" w:cs="Times New Roman"/>
          <w:sz w:val="26"/>
          <w:szCs w:val="26"/>
          <w:lang w:eastAsia="ru-RU"/>
        </w:rPr>
        <w:lastRenderedPageBreak/>
        <w:t>системе «Электронный бюджет» соответствующего запроса.</w:t>
      </w:r>
      <w:proofErr w:type="gramEnd"/>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2.9.</w:t>
      </w:r>
      <w:r w:rsidRPr="00821351">
        <w:rPr>
          <w:rFonts w:ascii="Times New Roman" w:eastAsia="Times New Roman" w:hAnsi="Times New Roman" w:cs="Times New Roman"/>
          <w:sz w:val="26"/>
          <w:szCs w:val="26"/>
        </w:rPr>
        <w:t xml:space="preserve"> </w:t>
      </w:r>
      <w:r w:rsidRPr="00821351">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821351">
        <w:rPr>
          <w:rFonts w:ascii="Times New Roman" w:eastAsia="Times New Roman" w:hAnsi="Times New Roman" w:cs="Times New Roman"/>
          <w:sz w:val="26"/>
          <w:szCs w:val="26"/>
        </w:rPr>
        <w:t xml:space="preserve"> предоставляет </w:t>
      </w:r>
      <w:r w:rsidRPr="00821351">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sz w:val="26"/>
          <w:szCs w:val="26"/>
        </w:rPr>
        <w:t>1) заявление на предоставление субсидии по форме, согласно приложению    № 4</w:t>
      </w:r>
      <w:r w:rsidRPr="00821351">
        <w:t xml:space="preserve"> </w:t>
      </w:r>
      <w:r w:rsidRPr="00821351">
        <w:rPr>
          <w:rFonts w:ascii="Times New Roman" w:eastAsia="Times New Roman" w:hAnsi="Times New Roman" w:cs="Times New Roman"/>
          <w:sz w:val="26"/>
          <w:szCs w:val="26"/>
        </w:rPr>
        <w:t>к настоящему постановлению, содержащее,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821351">
        <w:rPr>
          <w:rFonts w:ascii="Times New Roman" w:eastAsia="Times New Roman" w:hAnsi="Times New Roman" w:cs="Times New Roman"/>
          <w:bCs/>
          <w:sz w:val="26"/>
          <w:szCs w:val="26"/>
        </w:rPr>
        <w:t xml:space="preserve">, а также согласие на обработку персональных данных;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копию паспорта, удостоверяющего личность </w:t>
      </w:r>
      <w:proofErr w:type="spellStart"/>
      <w:r w:rsidRPr="00821351">
        <w:rPr>
          <w:rFonts w:ascii="Times New Roman" w:hAnsi="Times New Roman" w:cs="Times New Roman"/>
          <w:sz w:val="26"/>
          <w:szCs w:val="26"/>
          <w:lang w:eastAsia="ru-RU"/>
        </w:rPr>
        <w:t>самозанятого</w:t>
      </w:r>
      <w:proofErr w:type="spellEnd"/>
      <w:r w:rsidRPr="00821351">
        <w:rPr>
          <w:rFonts w:ascii="Times New Roman" w:hAnsi="Times New Roman" w:cs="Times New Roman"/>
          <w:sz w:val="26"/>
          <w:szCs w:val="26"/>
          <w:lang w:eastAsia="ru-RU"/>
        </w:rPr>
        <w:t xml:space="preserve"> или индивидуального предпринимателя, или руководителя юридического лица, копию паспорта доверенного лица (при необходимости) (страницы, содержащие сведения о личности владельца документа и отметку о регистрации по месту жительства);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highlight w:val="yellow"/>
          <w:lang w:eastAsia="ru-RU"/>
        </w:rPr>
      </w:pPr>
      <w:r w:rsidRPr="00821351">
        <w:rPr>
          <w:rFonts w:ascii="Times New Roman" w:hAnsi="Times New Roman" w:cs="Times New Roman"/>
          <w:sz w:val="26"/>
          <w:szCs w:val="26"/>
          <w:lang w:eastAsia="ru-RU"/>
        </w:rPr>
        <w:t>5) технико-экономическое обоснование произведенных затрат; форма приведена в приложении № 5</w:t>
      </w:r>
      <w:r w:rsidRPr="00821351">
        <w:t xml:space="preserve"> </w:t>
      </w:r>
      <w:r w:rsidRPr="00821351">
        <w:rPr>
          <w:rFonts w:ascii="Times New Roman" w:hAnsi="Times New Roman" w:cs="Times New Roman"/>
          <w:sz w:val="26"/>
          <w:szCs w:val="26"/>
          <w:lang w:eastAsia="ru-RU"/>
        </w:rPr>
        <w:t>к настоящему постановлению. При этом число занятых работников (при наличии) подтверждается сведениями о среднесписочной численности работников, занятых у получателя субсидии за предшествующий календарный год и текущий период;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 копию уведомления (справки, иного документа) российской кредитной организации, подтверждающего наличие расчетного счета у участника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копию заключенного договора или счета-договора, или счета оферты на приобретение в собственность нового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копии иных документов подтверждающих расходы участника отбора, связанные с приобретением нового оборудования (счета, накладные, счета-фактуры, акты и т.п.);</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2.9.1. субъекты предпринимательства:</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hAnsi="Times New Roman" w:cs="Times New Roman"/>
          <w:sz w:val="26"/>
          <w:szCs w:val="26"/>
          <w:lang w:eastAsia="ru-RU"/>
        </w:rPr>
        <w:t xml:space="preserve">1) </w:t>
      </w:r>
      <w:r w:rsidRPr="00821351">
        <w:rPr>
          <w:rFonts w:ascii="Times New Roman" w:eastAsia="Times New Roman" w:hAnsi="Times New Roman" w:cs="Times New Roman"/>
          <w:sz w:val="26"/>
          <w:szCs w:val="26"/>
          <w:lang w:eastAsia="ru-RU"/>
        </w:rPr>
        <w:t xml:space="preserve">копию титульного листа расчета по страховым взносам (форма по КНД 1151111), за предшествующий календарный год и за истекший период текущего года 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w:t>
      </w:r>
      <w:r w:rsidRPr="00821351">
        <w:rPr>
          <w:rFonts w:ascii="Times New Roman" w:eastAsia="Times New Roman" w:hAnsi="Times New Roman" w:cs="Times New Roman"/>
          <w:sz w:val="26"/>
          <w:szCs w:val="26"/>
          <w:lang w:eastAsia="ru-RU"/>
        </w:rPr>
        <w:lastRenderedPageBreak/>
        <w:t>представляют информацию об отсутствии трудовых договоров (в свободной форме);</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eastAsia="Times New Roman" w:hAnsi="Times New Roman" w:cs="Times New Roman"/>
          <w:sz w:val="26"/>
          <w:szCs w:val="26"/>
          <w:lang w:eastAsia="ru-RU"/>
        </w:rPr>
        <w:t>2)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 предшествующий календарный год;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копии платежных документов (платежные поручения, с отметкой кредитной организации), </w:t>
      </w:r>
      <w:r w:rsidRPr="0034541F">
        <w:rPr>
          <w:rFonts w:ascii="Times New Roman" w:hAnsi="Times New Roman" w:cs="Times New Roman"/>
          <w:sz w:val="26"/>
          <w:szCs w:val="26"/>
          <w:lang w:eastAsia="ru-RU"/>
        </w:rPr>
        <w:t xml:space="preserve">подтверждающих </w:t>
      </w:r>
      <w:r w:rsidR="003353C2">
        <w:rPr>
          <w:rFonts w:ascii="Times New Roman" w:hAnsi="Times New Roman" w:cs="Times New Roman"/>
          <w:sz w:val="26"/>
          <w:szCs w:val="26"/>
          <w:lang w:eastAsia="ru-RU"/>
        </w:rPr>
        <w:t>понесенные</w:t>
      </w:r>
      <w:r w:rsidRPr="0034541F">
        <w:rPr>
          <w:rFonts w:ascii="Times New Roman" w:hAnsi="Times New Roman" w:cs="Times New Roman"/>
          <w:sz w:val="26"/>
          <w:szCs w:val="26"/>
          <w:lang w:eastAsia="ru-RU"/>
        </w:rPr>
        <w:t xml:space="preserve"> расходы на </w:t>
      </w:r>
      <w:r w:rsidRPr="00821351">
        <w:rPr>
          <w:rFonts w:ascii="Times New Roman" w:hAnsi="Times New Roman" w:cs="Times New Roman"/>
          <w:sz w:val="26"/>
          <w:szCs w:val="26"/>
          <w:lang w:eastAsia="ru-RU"/>
        </w:rPr>
        <w:t>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копии бухгалтерских документов, подтверждающих постановку на баланс приобретенного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2.9.2. </w:t>
      </w:r>
      <w:proofErr w:type="spellStart"/>
      <w:r w:rsidRPr="00821351">
        <w:rPr>
          <w:rFonts w:ascii="Times New Roman" w:hAnsi="Times New Roman" w:cs="Times New Roman"/>
          <w:sz w:val="26"/>
          <w:szCs w:val="26"/>
          <w:lang w:eastAsia="ru-RU"/>
        </w:rPr>
        <w:t>самозанятые</w:t>
      </w:r>
      <w:proofErr w:type="spellEnd"/>
      <w:r w:rsidRPr="00821351">
        <w:rPr>
          <w:rFonts w:ascii="Times New Roman" w:hAnsi="Times New Roman" w:cs="Times New Roman"/>
          <w:sz w:val="26"/>
          <w:szCs w:val="26"/>
          <w:lang w:eastAsia="ru-RU"/>
        </w:rPr>
        <w:t xml:space="preserve"> граждане: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 копии платежных документов (платежные поручения, с отметкой кредитной организации или платежные чеки с подтверждением списания денежных средств со счета участника отбора) подтверждающих </w:t>
      </w:r>
      <w:r w:rsidR="003353C2">
        <w:rPr>
          <w:rFonts w:ascii="Times New Roman" w:hAnsi="Times New Roman" w:cs="Times New Roman"/>
          <w:sz w:val="26"/>
          <w:szCs w:val="26"/>
          <w:lang w:eastAsia="ru-RU"/>
        </w:rPr>
        <w:t xml:space="preserve">понесенные </w:t>
      </w:r>
      <w:r w:rsidRPr="00821351">
        <w:rPr>
          <w:rFonts w:ascii="Times New Roman" w:hAnsi="Times New Roman" w:cs="Times New Roman"/>
          <w:sz w:val="26"/>
          <w:szCs w:val="26"/>
          <w:lang w:eastAsia="ru-RU"/>
        </w:rPr>
        <w:t>расходы на 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справку о постановке на учет физического лица в качестве налогоплательщика налога на профессиональный доход (КНД 1122035) </w:t>
      </w:r>
      <w:proofErr w:type="gramStart"/>
      <w:r w:rsidRPr="00821351">
        <w:rPr>
          <w:rFonts w:ascii="Times New Roman" w:hAnsi="Times New Roman" w:cs="Times New Roman"/>
          <w:sz w:val="26"/>
          <w:szCs w:val="26"/>
          <w:lang w:eastAsia="ru-RU"/>
        </w:rPr>
        <w:t>сформированная</w:t>
      </w:r>
      <w:proofErr w:type="gramEnd"/>
      <w:r w:rsidRPr="00821351">
        <w:rPr>
          <w:rFonts w:ascii="Times New Roman" w:hAnsi="Times New Roman" w:cs="Times New Roman"/>
          <w:sz w:val="26"/>
          <w:szCs w:val="26"/>
          <w:lang w:eastAsia="ru-RU"/>
        </w:rPr>
        <w:t xml:space="preserve"> с использованием мобильного приложения «Мой налог» или в веб-кабинете «Мой налог», размещенном на сайте http://npd.nalog.ru;</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справку о состоянии расчетов (доходах) по налогу на профессиональный доход (КНД 1122036) за период </w:t>
      </w:r>
      <w:proofErr w:type="gramStart"/>
      <w:r w:rsidRPr="00821351">
        <w:rPr>
          <w:rFonts w:ascii="Times New Roman" w:hAnsi="Times New Roman" w:cs="Times New Roman"/>
          <w:sz w:val="26"/>
          <w:szCs w:val="26"/>
          <w:lang w:eastAsia="ru-RU"/>
        </w:rPr>
        <w:t>с даты  постановки</w:t>
      </w:r>
      <w:proofErr w:type="gramEnd"/>
      <w:r w:rsidRPr="00821351">
        <w:rPr>
          <w:rFonts w:ascii="Times New Roman" w:hAnsi="Times New Roman" w:cs="Times New Roman"/>
          <w:sz w:val="26"/>
          <w:szCs w:val="26"/>
          <w:lang w:eastAsia="ru-RU"/>
        </w:rPr>
        <w:t xml:space="preserve"> на учет в налоговом органе на территории города Тынды в качестве налогоплательщика налога на профессиональный доход на первое число месяца подачи документов.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2.10.</w:t>
      </w:r>
      <w:r w:rsidRPr="00821351">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2.13.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3. Порядок проведения конкурсного отбора </w:t>
      </w:r>
    </w:p>
    <w:p w:rsidR="00821351" w:rsidRPr="00821351" w:rsidRDefault="00821351" w:rsidP="00821351">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821351">
        <w:rPr>
          <w:rFonts w:ascii="Times New Roman" w:hAnsi="Times New Roman" w:cs="Times New Roman"/>
          <w:b/>
          <w:sz w:val="26"/>
          <w:szCs w:val="26"/>
          <w:lang w:eastAsia="ru-RU"/>
        </w:rPr>
        <w:lastRenderedPageBreak/>
        <w:t>на предоставление субсидий</w:t>
      </w:r>
    </w:p>
    <w:p w:rsidR="004E34EA" w:rsidRDefault="004E34EA"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 </w:t>
      </w:r>
      <w:proofErr w:type="gramStart"/>
      <w:r w:rsidRPr="00821351">
        <w:rPr>
          <w:rFonts w:ascii="Times New Roman" w:eastAsia="Times New Roman" w:hAnsi="Times New Roman" w:cs="Times New Roman"/>
          <w:bCs/>
          <w:sz w:val="26"/>
          <w:szCs w:val="26"/>
        </w:rPr>
        <w:t>С даты начала</w:t>
      </w:r>
      <w:proofErr w:type="gramEnd"/>
      <w:r w:rsidRPr="00821351">
        <w:rPr>
          <w:rFonts w:ascii="Times New Roman" w:eastAsia="Times New Roman" w:hAnsi="Times New Roman" w:cs="Times New Roman"/>
          <w:bCs/>
          <w:sz w:val="26"/>
          <w:szCs w:val="26"/>
        </w:rPr>
        <w:t xml:space="preserve"> подачи заявок и документов Главному распорядителю и Комиссии в системе «Электронный бюджет» открывается доступ к поданным участниками отбора заявкам для их рассмотрения и оценки.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(уполномоченного им лица) или председателя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(председателя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и членов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регистрационный номер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дата и время поступления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 или самозанятых);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4) адрес юридического лица, адрес регистрации индивидуального предпринимателя или </w:t>
      </w:r>
      <w:proofErr w:type="spellStart"/>
      <w:r w:rsidRPr="00821351">
        <w:rPr>
          <w:rFonts w:ascii="Times New Roman" w:eastAsia="Times New Roman" w:hAnsi="Times New Roman" w:cs="Times New Roman"/>
          <w:bCs/>
          <w:sz w:val="26"/>
          <w:szCs w:val="26"/>
        </w:rPr>
        <w:t>самозанятого</w:t>
      </w:r>
      <w:proofErr w:type="spellEnd"/>
      <w:r w:rsidRPr="00821351">
        <w:rPr>
          <w:rFonts w:ascii="Times New Roman" w:eastAsia="Times New Roman" w:hAnsi="Times New Roman" w:cs="Times New Roman"/>
          <w:bCs/>
          <w:sz w:val="26"/>
          <w:szCs w:val="26"/>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5) размер затрат участника отбора на 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3.4. </w:t>
      </w:r>
      <w:proofErr w:type="gramStart"/>
      <w:r w:rsidRPr="00821351">
        <w:rPr>
          <w:rFonts w:ascii="Times New Roman" w:hAnsi="Times New Roman" w:cs="Times New Roman"/>
          <w:sz w:val="26"/>
          <w:szCs w:val="26"/>
          <w:lang w:eastAsia="ru-RU"/>
        </w:rPr>
        <w:t>Ответственный исполнитель не позднее 11 (одиннадцати) рабочих дней со дня окончания приема заявок обеспечивает проверку заявки на соответствие требованиям п.п.</w:t>
      </w:r>
      <w:r w:rsidR="003353C2">
        <w:rPr>
          <w:rFonts w:ascii="Times New Roman" w:hAnsi="Times New Roman" w:cs="Times New Roman"/>
          <w:sz w:val="26"/>
          <w:szCs w:val="26"/>
          <w:lang w:eastAsia="ru-RU"/>
        </w:rPr>
        <w:t>3</w:t>
      </w:r>
      <w:r w:rsidRPr="00821351">
        <w:rPr>
          <w:rFonts w:ascii="Times New Roman" w:hAnsi="Times New Roman" w:cs="Times New Roman"/>
          <w:sz w:val="26"/>
          <w:szCs w:val="26"/>
          <w:lang w:eastAsia="ru-RU"/>
        </w:rPr>
        <w:t xml:space="preserve"> п.1.4 и п.2.2 настоящего Порядка, 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Едином федеральном реестре сведений о банкротстве, Едином реестре</w:t>
      </w:r>
      <w:proofErr w:type="gramEnd"/>
      <w:r w:rsidRPr="00821351">
        <w:rPr>
          <w:rFonts w:ascii="Times New Roman" w:hAnsi="Times New Roman" w:cs="Times New Roman"/>
          <w:sz w:val="26"/>
          <w:szCs w:val="26"/>
          <w:lang w:eastAsia="ru-RU"/>
        </w:rPr>
        <w:t xml:space="preserve"> СМСП, направляет запросы: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1)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на дату подачи заявки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в Отделение Фонда пенсионного и социального страхования РФ по Амурской области об исполнении на дату подачи заявки обязательств по уплате страховых взносов, пеней, штрафов (в отношении субъектов предпринимательства).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3)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 xml:space="preserve">3.5.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3.6. Основанием для оформления отрицательного заключения заявки участника отбора является наличие хотя бы одного из следующих обстоятельств: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 несоответствие участника отбора, претендующего на получение субсид</w:t>
      </w:r>
      <w:r w:rsidR="00B834FD">
        <w:rPr>
          <w:rFonts w:ascii="Times New Roman" w:hAnsi="Times New Roman" w:cs="Times New Roman"/>
          <w:sz w:val="26"/>
          <w:szCs w:val="26"/>
          <w:lang w:eastAsia="ru-RU"/>
        </w:rPr>
        <w:t>ии, критериям, установленным п.</w:t>
      </w:r>
      <w:r w:rsidRPr="00821351">
        <w:rPr>
          <w:rFonts w:ascii="Times New Roman" w:hAnsi="Times New Roman" w:cs="Times New Roman"/>
          <w:sz w:val="26"/>
          <w:szCs w:val="26"/>
          <w:lang w:eastAsia="ru-RU"/>
        </w:rPr>
        <w:t>2.2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представление не всех документов, которые должны быть п</w:t>
      </w:r>
      <w:r w:rsidR="00B834FD">
        <w:rPr>
          <w:rFonts w:ascii="Times New Roman" w:hAnsi="Times New Roman" w:cs="Times New Roman"/>
          <w:sz w:val="26"/>
          <w:szCs w:val="26"/>
          <w:lang w:eastAsia="ru-RU"/>
        </w:rPr>
        <w:t>редставлены в соответствии с п.</w:t>
      </w:r>
      <w:r w:rsidRPr="00821351">
        <w:rPr>
          <w:rFonts w:ascii="Times New Roman" w:hAnsi="Times New Roman" w:cs="Times New Roman"/>
          <w:sz w:val="26"/>
          <w:szCs w:val="26"/>
          <w:lang w:eastAsia="ru-RU"/>
        </w:rPr>
        <w:t>2.9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821351">
        <w:rPr>
          <w:rFonts w:ascii="Times New Roman" w:hAnsi="Times New Roman" w:cs="Times New Roman"/>
          <w:sz w:val="26"/>
          <w:szCs w:val="26"/>
          <w:lang w:eastAsia="ru-RU"/>
        </w:rPr>
        <w:t>и(</w:t>
      </w:r>
      <w:proofErr w:type="gramEnd"/>
      <w:r w:rsidRPr="00821351">
        <w:rPr>
          <w:rFonts w:ascii="Times New Roman" w:hAnsi="Times New Roman" w:cs="Times New Roman"/>
          <w:sz w:val="26"/>
          <w:szCs w:val="26"/>
          <w:lang w:eastAsia="ru-RU"/>
        </w:rPr>
        <w:t>или) документов;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 подача участником отбора заявки после даты </w:t>
      </w:r>
      <w:proofErr w:type="gramStart"/>
      <w:r w:rsidRPr="00821351">
        <w:rPr>
          <w:rFonts w:ascii="Times New Roman" w:hAnsi="Times New Roman" w:cs="Times New Roman"/>
          <w:sz w:val="26"/>
          <w:szCs w:val="26"/>
          <w:lang w:eastAsia="ru-RU"/>
        </w:rPr>
        <w:t>и(</w:t>
      </w:r>
      <w:proofErr w:type="gramEnd"/>
      <w:r w:rsidRPr="00821351">
        <w:rPr>
          <w:rFonts w:ascii="Times New Roman" w:hAnsi="Times New Roman" w:cs="Times New Roman"/>
          <w:sz w:val="26"/>
          <w:szCs w:val="26"/>
          <w:lang w:eastAsia="ru-RU"/>
        </w:rPr>
        <w:t>или) времени, определенных для подачи заявок в объявлении в соответствии с п.2.4 настоящего Порядка.</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hAnsi="Times New Roman" w:cs="Times New Roman"/>
          <w:sz w:val="26"/>
          <w:szCs w:val="26"/>
          <w:lang w:eastAsia="ru-RU"/>
        </w:rPr>
        <w:t>3.7.</w:t>
      </w:r>
      <w:r w:rsidRPr="00821351">
        <w:rPr>
          <w:rFonts w:ascii="Times New Roman" w:eastAsia="Times New Roman" w:hAnsi="Times New Roman" w:cs="Times New Roman"/>
          <w:bCs/>
          <w:sz w:val="26"/>
          <w:szCs w:val="26"/>
        </w:rPr>
        <w:t xml:space="preserve"> </w:t>
      </w:r>
      <w:r w:rsidRPr="00821351">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 объявлении о проведении отбора и имеет положительное заключение ответственного исполнителя.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3.8.</w:t>
      </w:r>
      <w:r w:rsidRPr="00821351">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w:t>
      </w:r>
      <w:r w:rsidRPr="00821351">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821351" w:rsidRPr="00821351" w:rsidRDefault="00821351" w:rsidP="00821351">
      <w:pPr>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 xml:space="preserve">2) </w:t>
      </w:r>
      <w:r w:rsidRPr="00821351">
        <w:rPr>
          <w:rFonts w:ascii="Times New Roman" w:eastAsia="Times New Roman" w:hAnsi="Times New Roman" w:cs="Times New Roman"/>
          <w:bCs/>
          <w:sz w:val="26"/>
          <w:szCs w:val="26"/>
        </w:rPr>
        <w:t>подача одним участником отбора двух и более заявок на участие в отборе;</w:t>
      </w:r>
    </w:p>
    <w:p w:rsidR="00821351" w:rsidRPr="00821351" w:rsidRDefault="00821351" w:rsidP="00821351">
      <w:pPr>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непредставление доработанной заявки после доработки в соответствии с п</w:t>
      </w:r>
      <w:r w:rsidR="00B834FD">
        <w:rPr>
          <w:rFonts w:ascii="Times New Roman" w:eastAsia="Times New Roman" w:hAnsi="Times New Roman" w:cs="Times New Roman"/>
          <w:bCs/>
          <w:sz w:val="26"/>
          <w:szCs w:val="26"/>
        </w:rPr>
        <w:t>п.</w:t>
      </w:r>
      <w:r w:rsidRPr="00821351">
        <w:rPr>
          <w:rFonts w:ascii="Times New Roman" w:eastAsia="Times New Roman" w:hAnsi="Times New Roman" w:cs="Times New Roman"/>
          <w:bCs/>
          <w:sz w:val="26"/>
          <w:szCs w:val="26"/>
        </w:rPr>
        <w:t>3.9, 3.10 настоящего Порядка.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3.9. </w:t>
      </w:r>
      <w:proofErr w:type="gramStart"/>
      <w:r w:rsidRPr="00821351">
        <w:rPr>
          <w:rFonts w:ascii="Times New Roman" w:eastAsia="Times New Roman" w:hAnsi="Times New Roman" w:cs="Times New Roman"/>
          <w:bCs/>
          <w:sz w:val="26"/>
          <w:szCs w:val="26"/>
        </w:rPr>
        <w:t>В случае выявления в ходе рассмотрения заявок оснований для возврата заявок на доработку Комиссия в течение 1</w:t>
      </w:r>
      <w:r w:rsidR="00E96698">
        <w:rPr>
          <w:rFonts w:ascii="Times New Roman" w:eastAsia="Times New Roman" w:hAnsi="Times New Roman" w:cs="Times New Roman"/>
          <w:bCs/>
          <w:sz w:val="26"/>
          <w:szCs w:val="26"/>
        </w:rPr>
        <w:t xml:space="preserve"> (одного) </w:t>
      </w:r>
      <w:r w:rsidRPr="00821351">
        <w:rPr>
          <w:rFonts w:ascii="Times New Roman" w:eastAsia="Times New Roman" w:hAnsi="Times New Roman" w:cs="Times New Roman"/>
          <w:bCs/>
          <w:sz w:val="26"/>
          <w:szCs w:val="26"/>
        </w:rPr>
        <w:t>рабочего дня со дня выявления оснований, указанных в п.3.8. настоящего Порядка, возвращает заявку на 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3.10. Основанием для возврата заявки на доработку является выявление орфографических и (или) математических ошибок, </w:t>
      </w:r>
      <w:r w:rsidR="00A122CC">
        <w:rPr>
          <w:rFonts w:ascii="Times New Roman" w:eastAsia="Times New Roman" w:hAnsi="Times New Roman" w:cs="Times New Roman"/>
          <w:bCs/>
          <w:sz w:val="26"/>
          <w:szCs w:val="26"/>
        </w:rPr>
        <w:t>необходимость внесения недостающих (пропущенных) документов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Заявитель в течение 2 </w:t>
      </w:r>
      <w:r w:rsidR="00E96698">
        <w:rPr>
          <w:rFonts w:ascii="Times New Roman" w:eastAsia="Times New Roman" w:hAnsi="Times New Roman" w:cs="Times New Roman"/>
          <w:bCs/>
          <w:sz w:val="26"/>
          <w:szCs w:val="26"/>
        </w:rPr>
        <w:t xml:space="preserve">(двух) </w:t>
      </w:r>
      <w:r w:rsidRPr="00821351">
        <w:rPr>
          <w:rFonts w:ascii="Times New Roman" w:eastAsia="Times New Roman" w:hAnsi="Times New Roman" w:cs="Times New Roman"/>
          <w:bCs/>
          <w:sz w:val="26"/>
          <w:szCs w:val="26"/>
        </w:rPr>
        <w:t>рабочих дней со дня, следующего за днем возврата заявки на доработку, направляет доработанную заявку с использованием системы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3.11. </w:t>
      </w:r>
      <w:proofErr w:type="gramStart"/>
      <w:r w:rsidRPr="00821351">
        <w:rPr>
          <w:rFonts w:ascii="Times New Roman" w:eastAsia="Times New Roman" w:hAnsi="Times New Roman" w:cs="Times New Roman"/>
          <w:bCs/>
          <w:sz w:val="26"/>
          <w:szCs w:val="26"/>
        </w:rPr>
        <w:t>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Комиссии в системе «Электронный бюджет» не позднее 1 (одного) рабочего дня со дня окончания срока рассмотрения заявок, указанного в п.3.4 настоящих Правил, и не позднее 1 (одного) рабочего дня, следующего за днем его подписания, размещается на едином портале.</w:t>
      </w:r>
      <w:proofErr w:type="gramEnd"/>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3.12. Протокол рассмотрения заявок содержит информацию о количестве поступивших и рассмотренных заявках,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lastRenderedPageBreak/>
        <w:t>3.13. В случае возникновения необходимости внесения изменений в протокол рассмотрения заявок Комиссия не позднее 10 (десяти) календарных дней со дня подписания первой версии протокола рассмотрения заявок,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3.14. Отбор получателей субсидии признается несостоявшимся в следующих случаях: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по окончании срока подачи заявок не подано ни одной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по результатам рассмотрения заявок отклонены все заявки.</w:t>
      </w:r>
    </w:p>
    <w:p w:rsidR="00821351" w:rsidRPr="003353C2"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3.15. </w:t>
      </w:r>
      <w:bookmarkStart w:id="1" w:name="Par43"/>
      <w:bookmarkStart w:id="2" w:name="Par55"/>
      <w:bookmarkStart w:id="3" w:name="Par59"/>
      <w:bookmarkStart w:id="4" w:name="Par88"/>
      <w:bookmarkEnd w:id="1"/>
      <w:bookmarkEnd w:id="2"/>
      <w:bookmarkEnd w:id="3"/>
      <w:bookmarkEnd w:id="4"/>
      <w:r w:rsidRPr="00821351">
        <w:rPr>
          <w:rFonts w:ascii="Times New Roman" w:eastAsia="Times New Roman" w:hAnsi="Times New Roman" w:cs="Times New Roman"/>
          <w:bCs/>
          <w:sz w:val="26"/>
          <w:szCs w:val="26"/>
        </w:rPr>
        <w:t xml:space="preserve">В случае если по результатам рассмотрения заявок отсутствуют основания для признания отбора несостоявшимся, </w:t>
      </w:r>
      <w:r w:rsidR="009405CD" w:rsidRPr="009405CD">
        <w:rPr>
          <w:rFonts w:ascii="Times New Roman" w:eastAsia="Times New Roman" w:hAnsi="Times New Roman" w:cs="Times New Roman"/>
          <w:bCs/>
          <w:sz w:val="26"/>
          <w:szCs w:val="26"/>
        </w:rPr>
        <w:t>Комиссией не позднее 15 (пятнадцати) рабочих дней со дня окончания приема заявок проводится оценка заявок, допущенных к участию.</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353C2">
        <w:rPr>
          <w:rFonts w:ascii="Times New Roman" w:eastAsia="Times New Roman" w:hAnsi="Times New Roman" w:cs="Times New Roman"/>
          <w:bCs/>
          <w:sz w:val="26"/>
          <w:szCs w:val="26"/>
        </w:rPr>
        <w:t xml:space="preserve">3.16. </w:t>
      </w:r>
      <w:r w:rsidR="00505A6C" w:rsidRPr="00505A6C">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00505A6C">
        <w:rPr>
          <w:rFonts w:ascii="Times New Roman" w:eastAsia="Times New Roman" w:hAnsi="Times New Roman" w:cs="Times New Roman"/>
          <w:bCs/>
          <w:sz w:val="26"/>
          <w:szCs w:val="26"/>
        </w:rPr>
        <w:t>.</w:t>
      </w:r>
      <w:r w:rsidRPr="00821351">
        <w:rPr>
          <w:rFonts w:ascii="Times New Roman" w:eastAsia="Times New Roman" w:hAnsi="Times New Roman" w:cs="Times New Roman"/>
          <w:bCs/>
          <w:sz w:val="26"/>
          <w:szCs w:val="26"/>
        </w:rPr>
        <w:t xml:space="preserve"> </w:t>
      </w:r>
    </w:p>
    <w:p w:rsidR="00505A6C" w:rsidRPr="00505A6C" w:rsidRDefault="00821351" w:rsidP="00505A6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3.17. </w:t>
      </w:r>
      <w:r w:rsidR="00505A6C" w:rsidRPr="00505A6C">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3D7029" w:rsidRDefault="00505A6C" w:rsidP="00505A6C">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505A6C">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3D7029" w:rsidRPr="00DA5DFD">
        <w:rPr>
          <w:rFonts w:ascii="Times New Roman" w:hAnsi="Times New Roman" w:cs="Times New Roman"/>
          <w:color w:val="002060"/>
          <w:sz w:val="26"/>
          <w:szCs w:val="26"/>
          <w:lang w:eastAsia="ru-RU"/>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3.18. Комиссией составляется итоговый рейтинг участников отбора, по форме приложения № 8 </w:t>
      </w:r>
      <w:r w:rsidRPr="00821351">
        <w:t xml:space="preserve"> </w:t>
      </w:r>
      <w:r w:rsidRPr="00821351">
        <w:rPr>
          <w:rFonts w:ascii="Times New Roman" w:eastAsia="Times New Roman" w:hAnsi="Times New Roman" w:cs="Times New Roman"/>
          <w:bCs/>
          <w:sz w:val="26"/>
          <w:szCs w:val="26"/>
        </w:rPr>
        <w:t>к настоящему постановлению, путем присвоения каждому участнику порядкового номера в порядке убывания итоговых значений, присвоенных заявкам баллов.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3.19. Каждому получателю субсидии, включенному в итоговый рейтинг, распределяется размер субсидии, пропорционально размеру, установленному в заключени</w:t>
      </w:r>
      <w:proofErr w:type="gramStart"/>
      <w:r w:rsidR="00FE5574">
        <w:rPr>
          <w:rFonts w:ascii="Times New Roman" w:eastAsia="Times New Roman" w:hAnsi="Times New Roman" w:cs="Times New Roman"/>
          <w:bCs/>
          <w:sz w:val="26"/>
          <w:szCs w:val="26"/>
        </w:rPr>
        <w:t>и</w:t>
      </w:r>
      <w:proofErr w:type="gramEnd"/>
      <w:r w:rsidRPr="00821351">
        <w:rPr>
          <w:rFonts w:ascii="Times New Roman" w:eastAsia="Times New Roman" w:hAnsi="Times New Roman" w:cs="Times New Roman"/>
          <w:bCs/>
          <w:sz w:val="26"/>
          <w:szCs w:val="26"/>
        </w:rPr>
        <w:t xml:space="preserve">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п.3.20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3.20. </w:t>
      </w:r>
      <w:r w:rsidRPr="00821351">
        <w:rPr>
          <w:rFonts w:ascii="Times New Roman" w:hAnsi="Times New Roman" w:cs="Times New Roman"/>
          <w:sz w:val="26"/>
          <w:szCs w:val="26"/>
          <w:lang w:eastAsia="ru-RU"/>
        </w:rPr>
        <w:t>Размер субсидии получателю субсидии определяется в размере 50 процентов произведенных затрат на приобретение оборудования, но не более 3,0 млн. рублей на одного получателя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3.21. В случае если сумма субсидий, запрашиваемая получателями субсидий,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w:t>
      </w:r>
      <w:proofErr w:type="spellEnd"/>
      <w:r w:rsidRPr="00821351">
        <w:rPr>
          <w:rFonts w:ascii="Times New Roman" w:hAnsi="Times New Roman" w:cs="Times New Roman"/>
          <w:sz w:val="26"/>
          <w:szCs w:val="26"/>
          <w:lang w:eastAsia="ru-RU"/>
        </w:rPr>
        <w:t xml:space="preserve"> = </w:t>
      </w:r>
      <w:proofErr w:type="spellStart"/>
      <w:r w:rsidRPr="00821351">
        <w:rPr>
          <w:rFonts w:ascii="Times New Roman" w:hAnsi="Times New Roman" w:cs="Times New Roman"/>
          <w:sz w:val="26"/>
          <w:szCs w:val="26"/>
          <w:lang w:eastAsia="ru-RU"/>
        </w:rPr>
        <w:t>Niz</w:t>
      </w:r>
      <w:proofErr w:type="spellEnd"/>
      <w:r w:rsidRPr="00821351">
        <w:rPr>
          <w:rFonts w:ascii="Times New Roman" w:hAnsi="Times New Roman" w:cs="Times New Roman"/>
          <w:sz w:val="26"/>
          <w:szCs w:val="26"/>
          <w:lang w:eastAsia="ru-RU"/>
        </w:rPr>
        <w:t xml:space="preserve"> x </w:t>
      </w:r>
      <w:proofErr w:type="spellStart"/>
      <w:r w:rsidRPr="00821351">
        <w:rPr>
          <w:rFonts w:ascii="Times New Roman" w:hAnsi="Times New Roman" w:cs="Times New Roman"/>
          <w:sz w:val="26"/>
          <w:szCs w:val="26"/>
          <w:lang w:eastAsia="ru-RU"/>
        </w:rPr>
        <w:t>К</w:t>
      </w:r>
      <w:proofErr w:type="gramStart"/>
      <w:r w:rsidRPr="00821351">
        <w:rPr>
          <w:rFonts w:ascii="Times New Roman" w:hAnsi="Times New Roman" w:cs="Times New Roman"/>
          <w:sz w:val="26"/>
          <w:szCs w:val="26"/>
          <w:lang w:eastAsia="ru-RU"/>
        </w:rPr>
        <w:t>i</w:t>
      </w:r>
      <w:proofErr w:type="spellEnd"/>
      <w:proofErr w:type="gramEnd"/>
      <w:r w:rsidRPr="00821351">
        <w:rPr>
          <w:rFonts w:ascii="Times New Roman" w:hAnsi="Times New Roman" w:cs="Times New Roman"/>
          <w:sz w:val="26"/>
          <w:szCs w:val="26"/>
          <w:lang w:eastAsia="ru-RU"/>
        </w:rPr>
        <w:t>, где: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w:t>
      </w:r>
      <w:proofErr w:type="spellEnd"/>
      <w:r w:rsidRPr="00821351">
        <w:rPr>
          <w:rFonts w:ascii="Times New Roman" w:hAnsi="Times New Roman" w:cs="Times New Roman"/>
          <w:sz w:val="26"/>
          <w:szCs w:val="26"/>
          <w:lang w:eastAsia="ru-RU"/>
        </w:rPr>
        <w:t xml:space="preserve"> - размер субсидий получателю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Niz</w:t>
      </w:r>
      <w:proofErr w:type="spellEnd"/>
      <w:r w:rsidRPr="00821351">
        <w:rPr>
          <w:rFonts w:ascii="Times New Roman" w:hAnsi="Times New Roman" w:cs="Times New Roman"/>
          <w:sz w:val="26"/>
          <w:szCs w:val="26"/>
          <w:lang w:eastAsia="ru-RU"/>
        </w:rPr>
        <w:t xml:space="preserve"> - размер субсидии, необходимый получателю субсидии, с учетом положений п. </w:t>
      </w:r>
      <w:r w:rsidR="00452EC6">
        <w:rPr>
          <w:rFonts w:ascii="Times New Roman" w:hAnsi="Times New Roman" w:cs="Times New Roman"/>
          <w:sz w:val="26"/>
          <w:szCs w:val="26"/>
          <w:lang w:eastAsia="ru-RU"/>
        </w:rPr>
        <w:t>3</w:t>
      </w:r>
      <w:r w:rsidRPr="00821351">
        <w:rPr>
          <w:rFonts w:ascii="Times New Roman" w:hAnsi="Times New Roman" w:cs="Times New Roman"/>
          <w:sz w:val="26"/>
          <w:szCs w:val="26"/>
          <w:lang w:eastAsia="ru-RU"/>
        </w:rPr>
        <w:t>.2</w:t>
      </w:r>
      <w:r w:rsidR="00452EC6">
        <w:rPr>
          <w:rFonts w:ascii="Times New Roman" w:hAnsi="Times New Roman" w:cs="Times New Roman"/>
          <w:sz w:val="26"/>
          <w:szCs w:val="26"/>
          <w:lang w:eastAsia="ru-RU"/>
        </w:rPr>
        <w:t>0</w:t>
      </w:r>
      <w:r w:rsidRPr="00821351">
        <w:rPr>
          <w:rFonts w:ascii="Times New Roman" w:hAnsi="Times New Roman" w:cs="Times New Roman"/>
          <w:sz w:val="26"/>
          <w:szCs w:val="26"/>
          <w:lang w:eastAsia="ru-RU"/>
        </w:rPr>
        <w:t xml:space="preserve">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К</w:t>
      </w:r>
      <w:proofErr w:type="gramStart"/>
      <w:r w:rsidRPr="00821351">
        <w:rPr>
          <w:rFonts w:ascii="Times New Roman" w:hAnsi="Times New Roman" w:cs="Times New Roman"/>
          <w:sz w:val="26"/>
          <w:szCs w:val="26"/>
          <w:lang w:eastAsia="ru-RU"/>
        </w:rPr>
        <w:t>i</w:t>
      </w:r>
      <w:proofErr w:type="spellEnd"/>
      <w:proofErr w:type="gramEnd"/>
      <w:r w:rsidRPr="00821351">
        <w:rPr>
          <w:rFonts w:ascii="Times New Roman" w:hAnsi="Times New Roman" w:cs="Times New Roman"/>
          <w:sz w:val="26"/>
          <w:szCs w:val="26"/>
          <w:lang w:eastAsia="ru-RU"/>
        </w:rPr>
        <w:t xml:space="preserve"> - коэффициент бюджетной обеспеченности: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noProof/>
          <w:sz w:val="26"/>
          <w:szCs w:val="26"/>
          <w:lang w:eastAsia="ru-RU"/>
        </w:rPr>
        <w:drawing>
          <wp:inline distT="0" distB="0" distL="0" distR="0" wp14:anchorId="0237E547" wp14:editId="35639349">
            <wp:extent cx="2980690" cy="285115"/>
            <wp:effectExtent l="0" t="0" r="0" b="635"/>
            <wp:docPr id="2" name="Рисунок 2"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lastRenderedPageBreak/>
        <w:t>Mo</w:t>
      </w:r>
      <w:proofErr w:type="spellEnd"/>
      <w:r w:rsidRPr="00821351">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3.22. Протокол подведения итогов отбора получателей субсидий формируется автоматически на основании результатов определения победителя (победителей) конкурсного отбора, подписывается усиленной квалифицированной электронной подписью председателя и членов Комиссии в системе «Электронный бюджет». </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3.23. Протокол подведения итогов конкурсного отбора содержит следующие сведения: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дата, время и место проведения рассмотрения заявок;</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информация об участниках отбора, заявки которых были рассмотрены;</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последовательность оценки заявок, присвоенные заявкам значения по каждому из критериев, принятое на основании результатов оценки заявок решение о присвоении заявкам порядковых номеров;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4) наименование получателей субсиди</w:t>
      </w:r>
      <w:r w:rsidR="00E96698">
        <w:rPr>
          <w:rFonts w:ascii="Times New Roman" w:eastAsia="Times New Roman" w:hAnsi="Times New Roman" w:cs="Times New Roman"/>
          <w:bCs/>
          <w:sz w:val="26"/>
          <w:szCs w:val="26"/>
        </w:rPr>
        <w:t>й</w:t>
      </w:r>
      <w:r w:rsidRPr="00821351">
        <w:rPr>
          <w:rFonts w:ascii="Times New Roman" w:eastAsia="Times New Roman" w:hAnsi="Times New Roman" w:cs="Times New Roman"/>
          <w:bCs/>
          <w:sz w:val="26"/>
          <w:szCs w:val="26"/>
        </w:rPr>
        <w:t>, с которыми заключаются Соглашения и размер предоставляем</w:t>
      </w:r>
      <w:r w:rsidR="00E96698">
        <w:rPr>
          <w:rFonts w:ascii="Times New Roman" w:eastAsia="Times New Roman" w:hAnsi="Times New Roman" w:cs="Times New Roman"/>
          <w:bCs/>
          <w:sz w:val="26"/>
          <w:szCs w:val="26"/>
        </w:rPr>
        <w:t>ых</w:t>
      </w:r>
      <w:r w:rsidRPr="00821351">
        <w:rPr>
          <w:rFonts w:ascii="Times New Roman" w:eastAsia="Times New Roman" w:hAnsi="Times New Roman" w:cs="Times New Roman"/>
          <w:bCs/>
          <w:sz w:val="26"/>
          <w:szCs w:val="26"/>
        </w:rPr>
        <w:t xml:space="preserve"> субсиди</w:t>
      </w:r>
      <w:r w:rsidR="00E96698">
        <w:rPr>
          <w:rFonts w:ascii="Times New Roman" w:eastAsia="Times New Roman" w:hAnsi="Times New Roman" w:cs="Times New Roman"/>
          <w:bCs/>
          <w:sz w:val="26"/>
          <w:szCs w:val="26"/>
        </w:rPr>
        <w:t>й</w:t>
      </w:r>
      <w:r w:rsidRPr="00821351">
        <w:rPr>
          <w:rFonts w:ascii="Times New Roman" w:eastAsia="Times New Roman" w:hAnsi="Times New Roman" w:cs="Times New Roman"/>
          <w:bCs/>
          <w:sz w:val="26"/>
          <w:szCs w:val="26"/>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821351">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4.1. На основании </w:t>
      </w:r>
      <w:proofErr w:type="gramStart"/>
      <w:r w:rsidRPr="00821351">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821351">
        <w:rPr>
          <w:rFonts w:ascii="Times New Roman" w:hAnsi="Times New Roman" w:cs="Times New Roman"/>
          <w:sz w:val="26"/>
          <w:szCs w:val="26"/>
          <w:lang w:eastAsia="ru-RU"/>
        </w:rPr>
        <w:t xml:space="preserve"> в срок, не превышающий 10 (десяти) рабочих дней со дня подписания протокола,</w:t>
      </w:r>
      <w:r w:rsidRPr="00821351">
        <w:rPr>
          <w:rFonts w:ascii="Times New Roman" w:eastAsia="Times New Roman" w:hAnsi="Times New Roman" w:cs="Times New Roman"/>
          <w:bCs/>
          <w:sz w:val="26"/>
          <w:szCs w:val="26"/>
        </w:rPr>
        <w:t xml:space="preserve"> утверждается </w:t>
      </w:r>
      <w:r w:rsidRPr="00821351">
        <w:rPr>
          <w:rFonts w:ascii="Times New Roman" w:hAnsi="Times New Roman" w:cs="Times New Roman"/>
          <w:sz w:val="26"/>
          <w:szCs w:val="26"/>
          <w:lang w:eastAsia="ru-RU"/>
        </w:rPr>
        <w:t>правовой акт главного распорядителя о предоставлении (об отказе в предоставлении) субсидий.</w:t>
      </w:r>
    </w:p>
    <w:p w:rsidR="00821351" w:rsidRPr="00821351" w:rsidRDefault="00821351" w:rsidP="0082135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4.2.</w:t>
      </w:r>
      <w:r w:rsidRPr="00821351">
        <w:rPr>
          <w:rFonts w:ascii="Times New Roman" w:hAnsi="Times New Roman" w:cs="Times New Roman"/>
          <w:sz w:val="26"/>
          <w:szCs w:val="26"/>
          <w:lang w:eastAsia="ru-RU"/>
        </w:rPr>
        <w:t xml:space="preserve"> Ответственный исполнитель в течение 3 (трех) рабочих дней после дня принятия Главным распорядителем решения направляет в адрес участника отбора, которому отказано в предоставлении субсидии, мотивированный отказ в предоставлении субсидии способом (на электронный или почтовый адрес), указанным в заявлении на предоставление субсидии.</w:t>
      </w:r>
    </w:p>
    <w:p w:rsidR="00472FD0"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4.3. </w:t>
      </w:r>
      <w:r w:rsidR="00472FD0" w:rsidRPr="00472FD0">
        <w:rPr>
          <w:rFonts w:ascii="Times New Roman" w:hAnsi="Times New Roman" w:cs="Times New Roman"/>
          <w:sz w:val="26"/>
          <w:szCs w:val="26"/>
          <w:lang w:eastAsia="ru-RU"/>
        </w:rPr>
        <w:t>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w:t>
      </w:r>
      <w:r w:rsidR="00472FD0">
        <w:rPr>
          <w:rFonts w:ascii="Times New Roman" w:hAnsi="Times New Roman" w:cs="Times New Roman"/>
          <w:sz w:val="26"/>
          <w:szCs w:val="26"/>
          <w:lang w:eastAsia="ru-RU"/>
        </w:rPr>
        <w:t>ключается на бумажном носителе.</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4.4. </w:t>
      </w:r>
      <w:r w:rsidRPr="00472FD0">
        <w:rPr>
          <w:rFonts w:ascii="Times New Roman" w:hAnsi="Times New Roman" w:cs="Times New Roman"/>
          <w:sz w:val="26"/>
          <w:szCs w:val="26"/>
          <w:lang w:eastAsia="ru-RU"/>
        </w:rPr>
        <w:t xml:space="preserve">Главный распорядитель  в течение 5 (пяти) рабочих дней со дня </w:t>
      </w:r>
      <w:bookmarkStart w:id="5" w:name="_GoBack"/>
      <w:r w:rsidRPr="00F25DD9">
        <w:rPr>
          <w:rFonts w:ascii="Times New Roman" w:hAnsi="Times New Roman" w:cs="Times New Roman"/>
          <w:b/>
          <w:color w:val="FF0000"/>
          <w:sz w:val="26"/>
          <w:szCs w:val="26"/>
          <w:highlight w:val="yellow"/>
          <w:lang w:eastAsia="ru-RU"/>
        </w:rPr>
        <w:t>подписания протокола</w:t>
      </w:r>
      <w:r w:rsidRPr="00F25DD9">
        <w:rPr>
          <w:rFonts w:ascii="Times New Roman" w:hAnsi="Times New Roman" w:cs="Times New Roman"/>
          <w:color w:val="FF0000"/>
          <w:sz w:val="26"/>
          <w:szCs w:val="26"/>
          <w:lang w:eastAsia="ru-RU"/>
        </w:rPr>
        <w:t xml:space="preserve">  </w:t>
      </w:r>
      <w:bookmarkEnd w:id="5"/>
      <w:r w:rsidRPr="00472FD0">
        <w:rPr>
          <w:rFonts w:ascii="Times New Roman" w:hAnsi="Times New Roman" w:cs="Times New Roman"/>
          <w:sz w:val="26"/>
          <w:szCs w:val="26"/>
          <w:lang w:eastAsia="ru-RU"/>
        </w:rPr>
        <w:t>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r>
        <w:rPr>
          <w:rFonts w:ascii="Times New Roman" w:hAnsi="Times New Roman" w:cs="Times New Roman"/>
          <w:sz w:val="26"/>
          <w:szCs w:val="26"/>
          <w:lang w:eastAsia="ru-RU"/>
        </w:rPr>
        <w:t>).</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4.5.</w:t>
      </w:r>
      <w:r w:rsidRPr="00472FD0">
        <w:t xml:space="preserve"> </w:t>
      </w:r>
      <w:r w:rsidRPr="00472FD0">
        <w:rPr>
          <w:rFonts w:ascii="Times New Roman" w:hAnsi="Times New Roman" w:cs="Times New Roman"/>
          <w:sz w:val="26"/>
          <w:szCs w:val="26"/>
          <w:lang w:eastAsia="ru-RU"/>
        </w:rPr>
        <w:t>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r>
        <w:rPr>
          <w:rFonts w:ascii="Times New Roman" w:hAnsi="Times New Roman" w:cs="Times New Roman"/>
          <w:sz w:val="26"/>
          <w:szCs w:val="26"/>
          <w:lang w:eastAsia="ru-RU"/>
        </w:rPr>
        <w:t>.</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4.6. </w:t>
      </w:r>
      <w:r w:rsidRPr="00472FD0">
        <w:rPr>
          <w:rFonts w:ascii="Times New Roman" w:hAnsi="Times New Roman" w:cs="Times New Roman"/>
          <w:sz w:val="26"/>
          <w:szCs w:val="26"/>
          <w:lang w:eastAsia="ru-RU"/>
        </w:rPr>
        <w:t>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4.7.</w:t>
      </w:r>
      <w:r w:rsidRPr="00821351">
        <w:rPr>
          <w:rFonts w:ascii="Times New Roman" w:eastAsia="Times New Roman" w:hAnsi="Times New Roman" w:cs="Times New Roman"/>
          <w:bCs/>
          <w:sz w:val="26"/>
          <w:szCs w:val="26"/>
        </w:rPr>
        <w:t xml:space="preserve"> </w:t>
      </w:r>
      <w:r w:rsidRPr="00821351">
        <w:rPr>
          <w:rFonts w:ascii="Times New Roman" w:hAnsi="Times New Roman" w:cs="Times New Roman"/>
          <w:sz w:val="26"/>
          <w:szCs w:val="26"/>
        </w:rPr>
        <w:t>Показателями результативности предоставления субсидии являются: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 количество работников (при наличии), занятых у получателя субсидии в отчетном году, не ниже количества работников предшествующего года;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сохранение </w:t>
      </w:r>
      <w:proofErr w:type="spellStart"/>
      <w:r w:rsidRPr="00821351">
        <w:rPr>
          <w:rFonts w:ascii="Times New Roman" w:hAnsi="Times New Roman" w:cs="Times New Roman"/>
          <w:sz w:val="26"/>
          <w:szCs w:val="26"/>
          <w:lang w:eastAsia="ru-RU"/>
        </w:rPr>
        <w:t>самозанятости</w:t>
      </w:r>
      <w:proofErr w:type="spellEnd"/>
      <w:r w:rsidRPr="00821351">
        <w:rPr>
          <w:rFonts w:ascii="Times New Roman" w:hAnsi="Times New Roman" w:cs="Times New Roman"/>
          <w:sz w:val="26"/>
          <w:szCs w:val="26"/>
          <w:lang w:eastAsia="ru-RU"/>
        </w:rPr>
        <w:t xml:space="preserve"> (для самозанятых);</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3) доход получателя поддержки в отчетном году, не ниже уровня предшествующего года.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4.8.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позднее 10 (десяти) рабочих дней со дня поступления денежных средств на расчетный счет Главного распорядителя.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4.9. </w:t>
      </w:r>
      <w:proofErr w:type="gramStart"/>
      <w:r w:rsidRPr="00821351">
        <w:rPr>
          <w:rFonts w:ascii="Times New Roman" w:hAnsi="Times New Roman" w:cs="Times New Roman"/>
          <w:sz w:val="26"/>
          <w:szCs w:val="26"/>
          <w:lang w:eastAsia="ru-RU"/>
        </w:rPr>
        <w:t xml:space="preserve">В случае утверждения дополнительных бюджетных ассигнований и лимитов бюджетных обязательств на предоставление субсидий на текущий финансовый год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п.3.21 настоящего Порядка, но более</w:t>
      </w:r>
      <w:proofErr w:type="gramEnd"/>
      <w:r w:rsidRPr="00821351">
        <w:rPr>
          <w:rFonts w:ascii="Times New Roman" w:hAnsi="Times New Roman" w:cs="Times New Roman"/>
          <w:sz w:val="26"/>
          <w:szCs w:val="26"/>
          <w:lang w:eastAsia="ru-RU"/>
        </w:rPr>
        <w:t xml:space="preserve"> размера, установленного п.3.20 настоящего 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главным распорядителем с учетом размера ранее предоставленной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4.10.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w:t>
      </w:r>
      <w:r w:rsidR="002E2833">
        <w:rPr>
          <w:rFonts w:ascii="Times New Roman" w:hAnsi="Times New Roman" w:cs="Times New Roman"/>
          <w:sz w:val="26"/>
          <w:szCs w:val="26"/>
          <w:lang w:eastAsia="ru-RU"/>
        </w:rPr>
        <w:t xml:space="preserve">(двух) </w:t>
      </w:r>
      <w:r w:rsidRPr="00821351">
        <w:rPr>
          <w:rFonts w:ascii="Times New Roman" w:hAnsi="Times New Roman" w:cs="Times New Roman"/>
          <w:sz w:val="26"/>
          <w:szCs w:val="26"/>
          <w:lang w:eastAsia="ru-RU"/>
        </w:rPr>
        <w:t>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При наличии согласия сторон о заключении дополнительного соглашения стороны заключают дополнительное соглашение не позднее 10 (десяти) календарных дней со дня окончания срока, указанного в первом абзаце настоящего пункта.</w:t>
      </w:r>
    </w:p>
    <w:p w:rsidR="002E2833" w:rsidRPr="00821351" w:rsidRDefault="002E2833"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5. Требования к отчетности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 xml:space="preserve">5.1. </w:t>
      </w:r>
      <w:r w:rsidRPr="00821351">
        <w:rPr>
          <w:rFonts w:ascii="Times New Roman" w:eastAsia="Times New Roman" w:hAnsi="Times New Roman" w:cs="Times New Roman"/>
          <w:bCs/>
          <w:sz w:val="26"/>
          <w:szCs w:val="26"/>
        </w:rPr>
        <w:t>Получатель субсидии</w:t>
      </w:r>
      <w:r w:rsidRPr="00821351">
        <w:rPr>
          <w:sz w:val="26"/>
          <w:szCs w:val="26"/>
        </w:rPr>
        <w:t xml:space="preserve"> </w:t>
      </w:r>
      <w:r w:rsidRPr="00821351">
        <w:rPr>
          <w:rFonts w:ascii="Times New Roman" w:eastAsia="Times New Roman" w:hAnsi="Times New Roman" w:cs="Times New Roman"/>
          <w:bCs/>
          <w:sz w:val="26"/>
          <w:szCs w:val="26"/>
        </w:rPr>
        <w:t>со дня заключения соглашения</w:t>
      </w:r>
      <w:r w:rsidRPr="00821351">
        <w:rPr>
          <w:sz w:val="26"/>
          <w:szCs w:val="26"/>
        </w:rPr>
        <w:t xml:space="preserve"> </w:t>
      </w:r>
      <w:r w:rsidRPr="00821351">
        <w:rPr>
          <w:rFonts w:ascii="Times New Roman" w:eastAsia="Times New Roman" w:hAnsi="Times New Roman" w:cs="Times New Roman"/>
          <w:bCs/>
          <w:sz w:val="26"/>
          <w:szCs w:val="26"/>
        </w:rPr>
        <w:t>представляет главному распорядителю отчет о достижении показателей результативности (деятельности) в соответствии показателями, указанными получателем субсидии в технико-экономическом обосновании, в следующие сроки: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 по истечении </w:t>
      </w:r>
      <w:r w:rsidRPr="00821351">
        <w:rPr>
          <w:rFonts w:ascii="Times New Roman" w:eastAsia="Times New Roman" w:hAnsi="Times New Roman" w:cs="Times New Roman"/>
          <w:bCs/>
          <w:sz w:val="26"/>
          <w:szCs w:val="26"/>
          <w:lang w:val="en-US"/>
        </w:rPr>
        <w:t>IV</w:t>
      </w:r>
      <w:r w:rsidRPr="00821351">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821351">
        <w:rPr>
          <w:rFonts w:ascii="Times New Roman" w:eastAsia="Times New Roman" w:hAnsi="Times New Roman" w:cs="Times New Roman"/>
          <w:bCs/>
          <w:sz w:val="26"/>
          <w:szCs w:val="26"/>
        </w:rPr>
        <w:t>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получателя субсидии (копия титульного листа расчета по страховым взносам  по форме</w:t>
      </w:r>
      <w:r w:rsidRPr="00821351">
        <w:rPr>
          <w:rFonts w:ascii="Times New Roman" w:eastAsia="Times New Roman" w:hAnsi="Times New Roman" w:cs="Times New Roman"/>
          <w:sz w:val="26"/>
          <w:szCs w:val="26"/>
          <w:lang w:eastAsia="ru-RU"/>
        </w:rPr>
        <w:t xml:space="preserve"> КНД 1151111</w:t>
      </w:r>
      <w:r w:rsidRPr="00821351">
        <w:rPr>
          <w:rFonts w:ascii="Times New Roman" w:eastAsia="Times New Roman" w:hAnsi="Times New Roman" w:cs="Times New Roman"/>
          <w:bCs/>
          <w:sz w:val="26"/>
          <w:szCs w:val="26"/>
        </w:rPr>
        <w:t xml:space="preserve"> за отчетный год (</w:t>
      </w:r>
      <w:r w:rsidRPr="00821351">
        <w:rPr>
          <w:rFonts w:ascii="Times New Roman" w:eastAsia="Times New Roman" w:hAnsi="Times New Roman" w:cs="Times New Roman"/>
          <w:sz w:val="26"/>
          <w:szCs w:val="26"/>
          <w:lang w:eastAsia="ru-RU"/>
        </w:rPr>
        <w:t xml:space="preserve">не представляется индивидуальными предпринимателями, не заключавшими в указанный период трудовых договоров с </w:t>
      </w:r>
      <w:r w:rsidRPr="00821351">
        <w:rPr>
          <w:rFonts w:ascii="Times New Roman" w:eastAsia="Times New Roman" w:hAnsi="Times New Roman" w:cs="Times New Roman"/>
          <w:sz w:val="26"/>
          <w:szCs w:val="26"/>
          <w:lang w:eastAsia="ru-RU"/>
        </w:rPr>
        <w:lastRenderedPageBreak/>
        <w:t>работниками.</w:t>
      </w:r>
      <w:proofErr w:type="gramEnd"/>
      <w:r w:rsidRPr="00821351">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821351">
        <w:rPr>
          <w:rFonts w:ascii="Times New Roman" w:eastAsia="Times New Roman" w:hAnsi="Times New Roman" w:cs="Times New Roman"/>
          <w:bCs/>
          <w:sz w:val="26"/>
          <w:szCs w:val="26"/>
        </w:rPr>
        <w:t>Форма отчета приведена в приложении № 10 к настоящему постановлению.</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5.2. Главный распорядитель осуществляет проверку полноты и правильности оформления представленных отчетов в течение 10 (десяти) рабочих дней со дня их предоставления и принятие.</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В случае наличия замечаний к отчету получатель субсидии обеспечивает их устранение в пределах срока проверки, установленного настоящим пунктом.</w:t>
      </w:r>
    </w:p>
    <w:p w:rsidR="00821351" w:rsidRPr="00821351" w:rsidRDefault="00821351" w:rsidP="00821351">
      <w:pPr>
        <w:spacing w:after="0" w:line="240" w:lineRule="auto"/>
        <w:ind w:firstLine="709"/>
        <w:jc w:val="center"/>
        <w:rPr>
          <w:rFonts w:ascii="Times New Roman" w:hAnsi="Times New Roman" w:cs="Times New Roman"/>
          <w:color w:val="1F497D" w:themeColor="text2"/>
          <w:sz w:val="26"/>
          <w:szCs w:val="26"/>
          <w:lang w:eastAsia="ru-RU"/>
        </w:rPr>
      </w:pPr>
    </w:p>
    <w:p w:rsidR="00821351" w:rsidRPr="00821351" w:rsidRDefault="00821351" w:rsidP="00821351">
      <w:pPr>
        <w:spacing w:after="0" w:line="240" w:lineRule="auto"/>
        <w:ind w:firstLine="709"/>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6. Требования об осуществлении </w:t>
      </w:r>
      <w:proofErr w:type="gramStart"/>
      <w:r w:rsidRPr="00821351">
        <w:rPr>
          <w:rFonts w:ascii="Times New Roman" w:hAnsi="Times New Roman" w:cs="Times New Roman"/>
          <w:b/>
          <w:sz w:val="26"/>
          <w:szCs w:val="26"/>
          <w:lang w:eastAsia="ru-RU"/>
        </w:rPr>
        <w:t>контроля за</w:t>
      </w:r>
      <w:proofErr w:type="gramEnd"/>
      <w:r w:rsidRPr="00821351">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821351" w:rsidRPr="00821351" w:rsidRDefault="00821351" w:rsidP="00821351">
      <w:pPr>
        <w:spacing w:after="0" w:line="240" w:lineRule="auto"/>
        <w:ind w:firstLine="709"/>
        <w:jc w:val="center"/>
        <w:rPr>
          <w:rFonts w:ascii="Times New Roman" w:hAnsi="Times New Roman" w:cs="Times New Roman"/>
          <w:color w:val="1F497D" w:themeColor="text2"/>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 xml:space="preserve">6.1.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821351">
        <w:rPr>
          <w:rFonts w:ascii="Times New Roman" w:hAnsi="Times New Roman" w:cs="Times New Roman"/>
          <w:sz w:val="26"/>
          <w:szCs w:val="26"/>
        </w:rPr>
        <w:t>финансового контроля.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6.2. Со дня подачи заявки до окончания срока оказания поддержки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6.3.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 Основанием для применения мер ответственности является: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6.5.2. установление факта представления недостоверных сведений и (или) подложных документов;</w:t>
      </w:r>
    </w:p>
    <w:p w:rsidR="00821351" w:rsidRPr="00FE5574"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w:t>
      </w:r>
      <w:proofErr w:type="spellStart"/>
      <w:r w:rsidRPr="00821351">
        <w:rPr>
          <w:rFonts w:ascii="Times New Roman" w:hAnsi="Times New Roman" w:cs="Times New Roman"/>
          <w:sz w:val="26"/>
          <w:szCs w:val="26"/>
          <w:lang w:eastAsia="ru-RU"/>
        </w:rPr>
        <w:t>самозанятым</w:t>
      </w:r>
      <w:proofErr w:type="spellEnd"/>
      <w:r w:rsidRPr="00821351">
        <w:rPr>
          <w:rFonts w:ascii="Times New Roman" w:hAnsi="Times New Roman" w:cs="Times New Roman"/>
          <w:sz w:val="26"/>
          <w:szCs w:val="26"/>
          <w:lang w:eastAsia="ru-RU"/>
        </w:rPr>
        <w:t>) деятельности в качестве индивидуального предпринимателя (</w:t>
      </w:r>
      <w:proofErr w:type="spellStart"/>
      <w:r w:rsidRPr="00821351">
        <w:rPr>
          <w:rFonts w:ascii="Times New Roman" w:hAnsi="Times New Roman" w:cs="Times New Roman"/>
          <w:sz w:val="26"/>
          <w:szCs w:val="26"/>
          <w:lang w:eastAsia="ru-RU"/>
        </w:rPr>
        <w:t>самозанятого</w:t>
      </w:r>
      <w:proofErr w:type="spellEnd"/>
      <w:r w:rsidRPr="00FE5574">
        <w:rPr>
          <w:rFonts w:ascii="Times New Roman" w:hAnsi="Times New Roman" w:cs="Times New Roman"/>
          <w:sz w:val="26"/>
          <w:szCs w:val="26"/>
          <w:lang w:eastAsia="ru-RU"/>
        </w:rPr>
        <w:t>);</w:t>
      </w:r>
    </w:p>
    <w:p w:rsidR="00821351" w:rsidRPr="00FE5574" w:rsidRDefault="00821351" w:rsidP="00821351">
      <w:pPr>
        <w:spacing w:after="0" w:line="240" w:lineRule="auto"/>
        <w:ind w:firstLine="709"/>
        <w:jc w:val="both"/>
        <w:rPr>
          <w:rFonts w:ascii="Times New Roman" w:hAnsi="Times New Roman" w:cs="Times New Roman"/>
          <w:sz w:val="26"/>
          <w:szCs w:val="26"/>
          <w:lang w:eastAsia="ru-RU"/>
        </w:rPr>
      </w:pPr>
      <w:r w:rsidRPr="00FE5574">
        <w:rPr>
          <w:rFonts w:ascii="Times New Roman" w:hAnsi="Times New Roman" w:cs="Times New Roman"/>
          <w:sz w:val="26"/>
          <w:szCs w:val="26"/>
          <w:lang w:eastAsia="ru-RU"/>
        </w:rPr>
        <w:t>6.5.4. непредставление отчетности, предусмотренной п</w:t>
      </w:r>
      <w:r w:rsidR="00B834FD">
        <w:rPr>
          <w:rFonts w:ascii="Times New Roman" w:hAnsi="Times New Roman" w:cs="Times New Roman"/>
          <w:sz w:val="26"/>
          <w:szCs w:val="26"/>
          <w:lang w:eastAsia="ru-RU"/>
        </w:rPr>
        <w:t>.</w:t>
      </w:r>
      <w:r w:rsidRPr="00FE5574">
        <w:rPr>
          <w:rFonts w:ascii="Times New Roman" w:hAnsi="Times New Roman" w:cs="Times New Roman"/>
          <w:sz w:val="26"/>
          <w:szCs w:val="26"/>
          <w:lang w:eastAsia="ru-RU"/>
        </w:rPr>
        <w:t>5.1 настоящего Порядка в установленный срок;</w:t>
      </w:r>
    </w:p>
    <w:p w:rsidR="00821351" w:rsidRPr="00F433CA" w:rsidRDefault="00821351" w:rsidP="00821351">
      <w:pPr>
        <w:spacing w:after="0" w:line="240" w:lineRule="auto"/>
        <w:ind w:firstLine="709"/>
        <w:jc w:val="both"/>
        <w:rPr>
          <w:rFonts w:ascii="Times New Roman" w:hAnsi="Times New Roman" w:cs="Times New Roman"/>
          <w:sz w:val="26"/>
          <w:szCs w:val="26"/>
          <w:lang w:eastAsia="ru-RU"/>
        </w:rPr>
      </w:pPr>
      <w:r w:rsidRPr="00F433CA">
        <w:rPr>
          <w:rFonts w:ascii="Times New Roman" w:hAnsi="Times New Roman" w:cs="Times New Roman"/>
          <w:sz w:val="26"/>
          <w:szCs w:val="26"/>
          <w:lang w:eastAsia="ru-RU"/>
        </w:rPr>
        <w:t xml:space="preserve">6.5.5. </w:t>
      </w:r>
      <w:proofErr w:type="spellStart"/>
      <w:r w:rsidRPr="00F433CA">
        <w:rPr>
          <w:rFonts w:ascii="Times New Roman" w:hAnsi="Times New Roman" w:cs="Times New Roman"/>
          <w:sz w:val="26"/>
          <w:szCs w:val="26"/>
          <w:lang w:eastAsia="ru-RU"/>
        </w:rPr>
        <w:t>недостижение</w:t>
      </w:r>
      <w:proofErr w:type="spellEnd"/>
      <w:r w:rsidRPr="00F433CA">
        <w:rPr>
          <w:rFonts w:ascii="Times New Roman" w:hAnsi="Times New Roman" w:cs="Times New Roman"/>
          <w:sz w:val="26"/>
          <w:szCs w:val="26"/>
          <w:lang w:eastAsia="ru-RU"/>
        </w:rPr>
        <w:t xml:space="preserve"> результатов предоставления субсидии в соответствии с п.4.7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6.6. Главный распорядитель в течение 5 (пяти) рабочих дней со дня установления фактов, указанных в п.6.5 настоящего Порядка направляет получателю субсидии требование о возврате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3" w:history="1">
        <w:r w:rsidRPr="00821351">
          <w:rPr>
            <w:rFonts w:ascii="Times New Roman" w:hAnsi="Times New Roman" w:cs="Times New Roman"/>
            <w:sz w:val="26"/>
            <w:szCs w:val="26"/>
            <w:lang w:eastAsia="ru-RU"/>
          </w:rPr>
          <w:t>классификации</w:t>
        </w:r>
      </w:hyperlink>
      <w:r w:rsidRPr="00821351">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821351" w:rsidRPr="00821351" w:rsidRDefault="00821351" w:rsidP="00821351">
      <w:pPr>
        <w:rPr>
          <w:lang w:eastAsia="ru-RU"/>
        </w:rPr>
        <w:sectPr w:rsidR="00821351" w:rsidRPr="00821351" w:rsidSect="00AC3B41">
          <w:pgSz w:w="11906" w:h="16838"/>
          <w:pgMar w:top="1134" w:right="850" w:bottom="1134" w:left="1701" w:header="708" w:footer="708" w:gutter="0"/>
          <w:pgNumType w:start="1"/>
          <w:cols w:space="708"/>
          <w:titlePg/>
          <w:docGrid w:linePitch="360"/>
        </w:sectPr>
      </w:pPr>
    </w:p>
    <w:p w:rsidR="005F011E" w:rsidRPr="005F011E" w:rsidRDefault="005F011E" w:rsidP="005F011E">
      <w:pPr>
        <w:spacing w:after="0" w:line="240" w:lineRule="auto"/>
        <w:jc w:val="right"/>
        <w:rPr>
          <w:rFonts w:ascii="Times New Roman" w:hAnsi="Times New Roman" w:cs="Times New Roman"/>
          <w:sz w:val="24"/>
          <w:szCs w:val="24"/>
          <w:lang w:eastAsia="ru-RU"/>
        </w:rPr>
      </w:pPr>
      <w:r w:rsidRPr="005F011E">
        <w:rPr>
          <w:rFonts w:ascii="Times New Roman" w:hAnsi="Times New Roman" w:cs="Times New Roman"/>
          <w:sz w:val="24"/>
          <w:szCs w:val="24"/>
          <w:lang w:eastAsia="ru-RU"/>
        </w:rPr>
        <w:lastRenderedPageBreak/>
        <w:t xml:space="preserve">Приложение № 2 к постановлению </w:t>
      </w:r>
    </w:p>
    <w:p w:rsidR="005F011E" w:rsidRPr="005F011E" w:rsidRDefault="005F011E" w:rsidP="005F011E">
      <w:pPr>
        <w:spacing w:after="0" w:line="240" w:lineRule="auto"/>
        <w:jc w:val="right"/>
        <w:rPr>
          <w:rFonts w:ascii="Times New Roman" w:hAnsi="Times New Roman" w:cs="Times New Roman"/>
          <w:sz w:val="24"/>
          <w:szCs w:val="24"/>
          <w:lang w:eastAsia="ru-RU"/>
        </w:rPr>
      </w:pPr>
      <w:r w:rsidRPr="005F011E">
        <w:rPr>
          <w:rFonts w:ascii="Times New Roman" w:hAnsi="Times New Roman" w:cs="Times New Roman"/>
          <w:sz w:val="24"/>
          <w:szCs w:val="24"/>
          <w:lang w:eastAsia="ru-RU"/>
        </w:rPr>
        <w:t xml:space="preserve">Администрации города Тынды </w:t>
      </w:r>
    </w:p>
    <w:p w:rsidR="005F011E" w:rsidRDefault="00F3160C" w:rsidP="00F3160C">
      <w:pPr>
        <w:spacing w:after="0" w:line="240" w:lineRule="auto"/>
        <w:jc w:val="right"/>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p w:rsidR="00667420" w:rsidRDefault="00667420" w:rsidP="0072459C">
      <w:pPr>
        <w:spacing w:after="0" w:line="240" w:lineRule="auto"/>
        <w:rPr>
          <w:rFonts w:ascii="Times New Roman" w:eastAsia="Times New Roman" w:hAnsi="Times New Roman" w:cs="Times New Roman"/>
          <w:i/>
          <w:sz w:val="26"/>
          <w:szCs w:val="26"/>
          <w:lang w:eastAsia="ru-RU"/>
        </w:rPr>
      </w:pPr>
    </w:p>
    <w:p w:rsidR="0072459C" w:rsidRPr="0072459C" w:rsidRDefault="0072459C" w:rsidP="0072459C">
      <w:pPr>
        <w:spacing w:after="0" w:line="240" w:lineRule="auto"/>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A94195">
        <w:rPr>
          <w:rFonts w:ascii="Times New Roman" w:eastAsia="Times New Roman" w:hAnsi="Times New Roman" w:cs="Times New Roman"/>
          <w:i/>
          <w:sz w:val="26"/>
          <w:szCs w:val="26"/>
          <w:lang w:eastAsia="ru-RU"/>
        </w:rPr>
        <w:t>, от 28.10.2025 № 1865, от 01.11.2025 № 1895</w:t>
      </w:r>
      <w:r w:rsidR="0040260C">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72459C" w:rsidRPr="005F011E" w:rsidRDefault="0072459C" w:rsidP="00F3160C">
      <w:pPr>
        <w:spacing w:after="0" w:line="240" w:lineRule="auto"/>
        <w:jc w:val="right"/>
        <w:rPr>
          <w:rFonts w:ascii="Times New Roman" w:hAnsi="Times New Roman" w:cs="Times New Roman"/>
          <w:sz w:val="24"/>
          <w:szCs w:val="24"/>
          <w:lang w:eastAsia="ru-RU"/>
        </w:rPr>
      </w:pPr>
    </w:p>
    <w:p w:rsidR="005F011E" w:rsidRPr="005F011E" w:rsidRDefault="005F011E" w:rsidP="005F011E">
      <w:pPr>
        <w:spacing w:after="0" w:line="240" w:lineRule="auto"/>
        <w:rPr>
          <w:rFonts w:ascii="Times New Roman" w:hAnsi="Times New Roman" w:cs="Times New Roman"/>
          <w:sz w:val="24"/>
          <w:szCs w:val="24"/>
          <w:lang w:eastAsia="ru-RU"/>
        </w:rPr>
      </w:pPr>
    </w:p>
    <w:p w:rsidR="005F011E" w:rsidRPr="005F011E" w:rsidRDefault="005F011E" w:rsidP="005F011E">
      <w:pPr>
        <w:spacing w:after="0" w:line="240" w:lineRule="auto"/>
        <w:jc w:val="center"/>
        <w:rPr>
          <w:rFonts w:ascii="Times New Roman" w:hAnsi="Times New Roman" w:cs="Times New Roman"/>
          <w:b/>
          <w:sz w:val="24"/>
          <w:szCs w:val="24"/>
          <w:lang w:eastAsia="ru-RU"/>
        </w:rPr>
      </w:pPr>
      <w:r w:rsidRPr="005F011E">
        <w:rPr>
          <w:rFonts w:ascii="Times New Roman" w:hAnsi="Times New Roman" w:cs="Times New Roman"/>
          <w:b/>
          <w:sz w:val="24"/>
          <w:szCs w:val="24"/>
          <w:lang w:eastAsia="ru-RU"/>
        </w:rPr>
        <w:t>Порядок предоставления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5F011E" w:rsidRPr="005F011E" w:rsidRDefault="005F011E" w:rsidP="005F011E">
      <w:pPr>
        <w:spacing w:after="0" w:line="240" w:lineRule="auto"/>
        <w:jc w:val="center"/>
        <w:rPr>
          <w:rFonts w:ascii="Times New Roman" w:hAnsi="Times New Roman" w:cs="Times New Roman"/>
          <w:b/>
          <w:sz w:val="24"/>
          <w:szCs w:val="24"/>
          <w:lang w:eastAsia="ru-RU"/>
        </w:rPr>
      </w:pPr>
    </w:p>
    <w:p w:rsidR="005F011E" w:rsidRPr="005F011E" w:rsidRDefault="005F011E" w:rsidP="005F011E">
      <w:pPr>
        <w:numPr>
          <w:ilvl w:val="0"/>
          <w:numId w:val="34"/>
        </w:numPr>
        <w:spacing w:after="0" w:line="240" w:lineRule="auto"/>
        <w:contextualSpacing/>
        <w:jc w:val="center"/>
        <w:rPr>
          <w:rFonts w:ascii="Times New Roman" w:eastAsia="Times New Roman" w:hAnsi="Times New Roman" w:cs="Times New Roman"/>
          <w:b/>
          <w:sz w:val="26"/>
          <w:szCs w:val="26"/>
          <w:lang w:eastAsia="ru-RU"/>
        </w:rPr>
      </w:pPr>
      <w:r w:rsidRPr="005F011E">
        <w:rPr>
          <w:rFonts w:ascii="Times New Roman" w:eastAsia="Times New Roman" w:hAnsi="Times New Roman" w:cs="Times New Roman"/>
          <w:b/>
          <w:sz w:val="26"/>
          <w:szCs w:val="26"/>
          <w:lang w:eastAsia="ru-RU"/>
        </w:rPr>
        <w:t>Общие положения</w:t>
      </w:r>
    </w:p>
    <w:p w:rsidR="005F011E" w:rsidRPr="005F011E" w:rsidRDefault="005F011E" w:rsidP="005F011E">
      <w:pPr>
        <w:spacing w:after="0" w:line="240" w:lineRule="auto"/>
        <w:ind w:left="720"/>
        <w:contextualSpacing/>
        <w:rPr>
          <w:rFonts w:ascii="Times New Roman" w:eastAsia="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1.1. Настоящий Порядок разработан в соответствии с постановлением Правительства Амурской области от 24.06.2025 № 489 « О внесении изменений в постановление Правительства Амурской области от 25.09.2023 № 798».</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1.2. </w:t>
      </w:r>
      <w:proofErr w:type="gramStart"/>
      <w:r w:rsidRPr="005F011E">
        <w:rPr>
          <w:rFonts w:ascii="Times New Roman" w:hAnsi="Times New Roman" w:cs="Times New Roman"/>
          <w:sz w:val="26"/>
          <w:szCs w:val="26"/>
          <w:lang w:eastAsia="ru-RU"/>
        </w:rPr>
        <w:t>Настоящий Порядок устанавливает цели, условия и порядок предоставления субсидии по возмещению уплаты первого взноса (аванса) при заключении договоров финансовой аренды (лизинга) оборудования  (далее - субсидии), категории субъектов малого и среднего предпринимательства,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w:t>
      </w:r>
      <w:proofErr w:type="gramEnd"/>
      <w:r w:rsidRPr="005F011E">
        <w:rPr>
          <w:rFonts w:ascii="Times New Roman" w:hAnsi="Times New Roman" w:cs="Times New Roman"/>
          <w:sz w:val="26"/>
          <w:szCs w:val="26"/>
          <w:lang w:eastAsia="ru-RU"/>
        </w:rPr>
        <w:t xml:space="preserve"> контроля соблюдения условий, целей и порядка предоставления субсидии его получателями.</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1.3.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5F011E">
        <w:rPr>
          <w:rFonts w:ascii="Times New Roman" w:hAnsi="Times New Roman" w:cs="Times New Roman"/>
          <w:sz w:val="26"/>
          <w:szCs w:val="26"/>
        </w:rPr>
        <w:t xml:space="preserve"> в пределах бюджетных ассигнований и лимитов бюджетных обязательств, доведенных в установленном порядке до главного распорядителя бюджетных средств. Источником финансирования являются средства областного и городского бюджетов.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1.4. В целях реализации Порядка применяются следующие понятия и термины:</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 заявка - комплект документов, составленный в соответствии с требованиями п.2.9 настоящего Порядка, необходимый для участия в конкурсном отборе;</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 xml:space="preserve">2) конкурсный отбор - процедура рассмотрения заявки Комиссией в соответствии с критериями отбора и баллами, установленными в приложении        № 6 к настоящему постановлению (далее - отбор). Победителями отбора признаются участники отбора, заявки которых </w:t>
      </w:r>
      <w:r w:rsidR="00505A6C" w:rsidRPr="00505A6C">
        <w:rPr>
          <w:rFonts w:ascii="Times New Roman" w:hAnsi="Times New Roman" w:cs="Times New Roman"/>
          <w:sz w:val="26"/>
          <w:szCs w:val="26"/>
        </w:rPr>
        <w:t>набрали 3 и более баллов с учетом весовых значений критериев оценки</w:t>
      </w:r>
      <w:r w:rsidRPr="005F011E">
        <w:rPr>
          <w:rFonts w:ascii="Times New Roman" w:hAnsi="Times New Roman" w:cs="Times New Roman"/>
          <w:sz w:val="26"/>
          <w:szCs w:val="26"/>
        </w:rPr>
        <w:t xml:space="preserve"> (п.3.17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 xml:space="preserve">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w:t>
      </w:r>
      <w:r w:rsidRPr="005F011E">
        <w:rPr>
          <w:rFonts w:ascii="Times New Roman" w:hAnsi="Times New Roman" w:cs="Times New Roman"/>
          <w:sz w:val="26"/>
          <w:szCs w:val="26"/>
        </w:rPr>
        <w:lastRenderedPageBreak/>
        <w:t>амортизационные группы, утвержденной постановлением Правительства Российской Федерации от 01.01.2002 № 1;</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4) первый взнос - денежная сумма, уплаченная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 оборудования с российскими лизинговыми компаниями в валюте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5) </w:t>
      </w:r>
      <w:r w:rsidR="00505A6C" w:rsidRPr="00505A6C">
        <w:rPr>
          <w:rFonts w:ascii="Times New Roman" w:hAnsi="Times New Roman" w:cs="Times New Roman"/>
          <w:sz w:val="26"/>
          <w:szCs w:val="26"/>
          <w:lang w:eastAsia="ru-RU"/>
        </w:rPr>
        <w:t>получатель субсидии – участник отбора, признанный Комиссией по рассмотрению заявок победителем отбора</w:t>
      </w:r>
      <w:r w:rsidRPr="005F011E">
        <w:rPr>
          <w:rFonts w:ascii="Times New Roman" w:hAnsi="Times New Roman" w:cs="Times New Roman"/>
          <w:sz w:val="26"/>
          <w:szCs w:val="26"/>
        </w:rPr>
        <w:t>;</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6) 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7) участник отбора - субъект малого и среднего предпринимательства, зарегистрированный в соответствии с законодательством Российской Федерации, соответствующий критериям, установленным п.2.2 настоящего Порядка и предоставивший заявку.</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1.5.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5F011E">
        <w:rPr>
          <w:rFonts w:ascii="Times New Roman" w:hAnsi="Times New Roman" w:cs="Times New Roman"/>
          <w:sz w:val="26"/>
          <w:szCs w:val="26"/>
        </w:rPr>
        <w:t>mail</w:t>
      </w:r>
      <w:proofErr w:type="spellEnd"/>
      <w:r w:rsidRPr="005F011E">
        <w:rPr>
          <w:rFonts w:ascii="Times New Roman" w:hAnsi="Times New Roman" w:cs="Times New Roman"/>
          <w:sz w:val="26"/>
          <w:szCs w:val="26"/>
        </w:rPr>
        <w:t>: goradmtynda@mail.ru, тел. 8(41656)58410.</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1.6.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1.7.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 (далее – Комиссия), состав и порядок которой утверждаются постановлением Администрации города Тынды.</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Взаимодействие главного распорядителя бюджетных средств, а также Комиссии с участниками отбора осуществляется с использованием документов в электронной форме в системе «Электронный бюджет». </w:t>
      </w:r>
    </w:p>
    <w:p w:rsidR="004E1D18" w:rsidRPr="004E1D18" w:rsidRDefault="005F011E" w:rsidP="004E1D18">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1.8.</w:t>
      </w:r>
      <w:r w:rsidR="004E1D18" w:rsidRPr="004E1D18">
        <w:t xml:space="preserve"> </w:t>
      </w:r>
      <w:r w:rsidR="004E1D18" w:rsidRPr="004E1D18">
        <w:rPr>
          <w:rFonts w:ascii="Times New Roman" w:hAnsi="Times New Roman" w:cs="Times New Roman"/>
          <w:sz w:val="26"/>
          <w:szCs w:val="26"/>
          <w:lang w:eastAsia="ru-RU"/>
        </w:rPr>
        <w:t xml:space="preserve">Способ предоставления субсидии – возмещение части затрат получателей субсидии, произведенных на приобретение в собственность нового оборудования в текущем году и (или) двух предшествующих календарных годах. </w:t>
      </w:r>
    </w:p>
    <w:p w:rsidR="004E1D18" w:rsidRPr="004E1D18" w:rsidRDefault="004E1D18" w:rsidP="004E1D18">
      <w:pPr>
        <w:spacing w:after="0" w:line="240" w:lineRule="auto"/>
        <w:ind w:firstLine="709"/>
        <w:jc w:val="both"/>
        <w:rPr>
          <w:rFonts w:ascii="Times New Roman" w:hAnsi="Times New Roman" w:cs="Times New Roman"/>
          <w:sz w:val="26"/>
          <w:szCs w:val="26"/>
          <w:lang w:eastAsia="ru-RU"/>
        </w:rPr>
      </w:pPr>
      <w:r w:rsidRPr="004E1D18">
        <w:rPr>
          <w:rFonts w:ascii="Times New Roman" w:hAnsi="Times New Roman" w:cs="Times New Roman"/>
          <w:sz w:val="26"/>
          <w:szCs w:val="26"/>
          <w:lang w:eastAsia="ru-RU"/>
        </w:rPr>
        <w:t>При предоставлении субсидий, к возмещению принимаются затраты субъектов малого и среднего предпринимательства, физического лица, не являющегося индивидуальным предпринимателем и применяющим  специальный налоговый режим « Налог на профессиональный доход», без учета налога на добавленную стоимость.</w:t>
      </w:r>
    </w:p>
    <w:p w:rsidR="004E1D18" w:rsidRDefault="004E1D18" w:rsidP="004E1D18">
      <w:pPr>
        <w:spacing w:after="0" w:line="240" w:lineRule="auto"/>
        <w:ind w:firstLine="709"/>
        <w:jc w:val="both"/>
        <w:rPr>
          <w:rFonts w:ascii="Times New Roman" w:hAnsi="Times New Roman" w:cs="Times New Roman"/>
          <w:sz w:val="26"/>
          <w:szCs w:val="26"/>
          <w:lang w:eastAsia="ru-RU"/>
        </w:rPr>
      </w:pPr>
      <w:r w:rsidRPr="004E1D18">
        <w:rPr>
          <w:rFonts w:ascii="Times New Roman" w:hAnsi="Times New Roman" w:cs="Times New Roman"/>
          <w:sz w:val="26"/>
          <w:szCs w:val="26"/>
          <w:lang w:eastAsia="ru-RU"/>
        </w:rPr>
        <w:t>Поставщиком (продавцом) оборудования должно быть юридическое лицо или индивидуальный предприниматель.</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 xml:space="preserve">1.9. </w:t>
      </w:r>
      <w:r w:rsidRPr="005F011E">
        <w:rPr>
          <w:rFonts w:ascii="Times New Roman" w:hAnsi="Times New Roman" w:cs="Times New Roman"/>
          <w:sz w:val="26"/>
          <w:szCs w:val="26"/>
        </w:rPr>
        <w:t>Способ проведения отбора – конкурс.</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F011E">
        <w:rPr>
          <w:rFonts w:ascii="Times New Roman" w:hAnsi="Times New Roman" w:cs="Times New Roman"/>
          <w:sz w:val="26"/>
          <w:szCs w:val="26"/>
        </w:rPr>
        <w:t xml:space="preserve">1.10. </w:t>
      </w:r>
      <w:r w:rsidRPr="005F011E">
        <w:rPr>
          <w:rFonts w:ascii="Times New Roman" w:eastAsia="Times New Roman" w:hAnsi="Times New Roman" w:cs="Times New Roman"/>
          <w:bCs/>
          <w:sz w:val="26"/>
          <w:szCs w:val="26"/>
          <w:lang w:eastAsia="ru-RU"/>
        </w:rPr>
        <w:t xml:space="preserve">Финансовое Управление Администрации города Тынды размещает на едином портале бюджетной системы Российской Федерации в информационно-телекоммуникационной сети «Интернет» (http://budget.gov.ru/) сведения о </w:t>
      </w:r>
      <w:r w:rsidRPr="005F011E">
        <w:rPr>
          <w:rFonts w:ascii="Times New Roman" w:eastAsia="Times New Roman" w:hAnsi="Times New Roman" w:cs="Times New Roman"/>
          <w:bCs/>
          <w:sz w:val="26"/>
          <w:szCs w:val="26"/>
          <w:lang w:eastAsia="ru-RU"/>
        </w:rPr>
        <w:lastRenderedPageBreak/>
        <w:t>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rPr>
      </w:pPr>
    </w:p>
    <w:p w:rsidR="005F011E" w:rsidRPr="005F011E" w:rsidRDefault="005F011E" w:rsidP="005F011E">
      <w:pPr>
        <w:spacing w:after="0" w:line="240" w:lineRule="auto"/>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2. Условия предоставления субсидий и порядок приема документов на предоставление субсидий </w:t>
      </w:r>
    </w:p>
    <w:p w:rsidR="005F011E" w:rsidRPr="005F011E" w:rsidRDefault="005F011E" w:rsidP="005F011E">
      <w:pPr>
        <w:spacing w:after="0" w:line="240" w:lineRule="auto"/>
        <w:jc w:val="both"/>
        <w:rPr>
          <w:rFonts w:ascii="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2.1. </w:t>
      </w:r>
      <w:proofErr w:type="gramStart"/>
      <w:r w:rsidRPr="005F011E">
        <w:rPr>
          <w:rFonts w:ascii="Times New Roman" w:hAnsi="Times New Roman" w:cs="Times New Roman"/>
          <w:sz w:val="26"/>
          <w:szCs w:val="26"/>
          <w:lang w:eastAsia="ru-RU"/>
        </w:rPr>
        <w:t xml:space="preserve">Предоставление субсидии осуществляется </w:t>
      </w:r>
      <w:r w:rsidRPr="005F011E">
        <w:rPr>
          <w:rFonts w:ascii="Times New Roman" w:hAnsi="Times New Roman" w:cs="Times New Roman"/>
          <w:sz w:val="26"/>
          <w:szCs w:val="26"/>
        </w:rPr>
        <w:t xml:space="preserve">субъекту малого и среднего предпринимательства (далее – субъект предпринимательства), </w:t>
      </w:r>
      <w:r w:rsidRPr="005F011E">
        <w:rPr>
          <w:rFonts w:ascii="Times New Roman" w:hAnsi="Times New Roman" w:cs="Times New Roman"/>
          <w:sz w:val="26"/>
          <w:szCs w:val="26"/>
          <w:lang w:eastAsia="ru-RU"/>
        </w:rPr>
        <w:t>осуществляющему деятельность в одной из сфер экономической деятельности, включенной в Общероссийский классификатор видов экономической деятельности, утвержденный приказом Росстата от 31.01.2014 № 14-ст:</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«Обрабатывающие производства»;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«Деятельность гостиниц и предприятий общественного питания»;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 «Деятельность  в области информации и связи»;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«Научные и исследования и разработки»;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5) создание и обустройства туристических маршрутов и (или) объектов показа в составе туристических маршрутов в целях развития внутреннего и въездного туризма.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туристическим маршрутом понимается путь следования туристов (экскурсантов), включающий в себя посещение и (или) использование туристических ресурсов. Описание туристического маршрута оформляется в виде технологической карты;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6) строительства и (или) реконструкции (модернизации) объектов дорожного сервиса, за исключением автозаправочных станций, автостанций, автовокзалов, станций технического обслуживания;</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пассажирских перевозок.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пассажирскими перевозками понимается деятельность, связанная с перевозкой пассажиров автомобильным транспортом (на автобусах, такси, маршрутных транспортных средствах) по внутригородским, пригородным, междугородним маршрутам;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индустрии детских товаров.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индустрией детских товаров понимается  производство товаров, предназначенных для детей и имеющих сертификат соответствия;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социальное предпринимательство.</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2.2. Субсидия предоставляется субъекту предпринимательства, осуществляющему производство товаров, работ (услуг) в сферах экономической деятельности, предусмотренных п.2.1 настоящего Порядка, который на дату подачи заявки соответствует следующим критериям: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 </w:t>
      </w:r>
      <w:r w:rsidR="00505A6C" w:rsidRPr="00505A6C">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5F011E">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 (для субъектов малого и среднего предпринимательства);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 участник отбора не осуществляет производство и (или) реализацию подакцизных товаров, а также добычу и (или) реализацию  полезных ископаемых, </w:t>
      </w:r>
      <w:r w:rsidRPr="005F011E">
        <w:rPr>
          <w:rFonts w:ascii="Times New Roman" w:hAnsi="Times New Roman" w:cs="Times New Roman"/>
          <w:sz w:val="26"/>
          <w:szCs w:val="26"/>
          <w:lang w:eastAsia="ru-RU"/>
        </w:rPr>
        <w:lastRenderedPageBreak/>
        <w:t>за исключением общераспространенных полезных ископаемых и минеральных питьевых вод;</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5) участник отбора  принимает на себя обязательства по сохранению рабочих мест (при наличии) не ниже уровня года предшествующего году получения субсидии в текущем и последующих годах;</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участник отбора не имеет 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10)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субсидии;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11) участник отбора заключил в текущем году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двух предшествующих календарных годах договора(</w:t>
      </w:r>
      <w:proofErr w:type="spellStart"/>
      <w:r w:rsidRPr="005F011E">
        <w:rPr>
          <w:rFonts w:ascii="Times New Roman" w:hAnsi="Times New Roman" w:cs="Times New Roman"/>
          <w:sz w:val="26"/>
          <w:szCs w:val="26"/>
          <w:lang w:eastAsia="ru-RU"/>
        </w:rPr>
        <w:t>ов</w:t>
      </w:r>
      <w:proofErr w:type="spellEnd"/>
      <w:r w:rsidRPr="005F011E">
        <w:rPr>
          <w:rFonts w:ascii="Times New Roman" w:hAnsi="Times New Roman" w:cs="Times New Roman"/>
          <w:sz w:val="26"/>
          <w:szCs w:val="26"/>
          <w:lang w:eastAsia="ru-RU"/>
        </w:rPr>
        <w:t>) финансовой аренды (лизинга), предметом по которому(</w:t>
      </w:r>
      <w:proofErr w:type="spellStart"/>
      <w:r w:rsidRPr="005F011E">
        <w:rPr>
          <w:rFonts w:ascii="Times New Roman" w:hAnsi="Times New Roman" w:cs="Times New Roman"/>
          <w:sz w:val="26"/>
          <w:szCs w:val="26"/>
          <w:lang w:eastAsia="ru-RU"/>
        </w:rPr>
        <w:t>ым</w:t>
      </w:r>
      <w:proofErr w:type="spellEnd"/>
      <w:r w:rsidRPr="005F011E">
        <w:rPr>
          <w:rFonts w:ascii="Times New Roman" w:hAnsi="Times New Roman" w:cs="Times New Roman"/>
          <w:sz w:val="26"/>
          <w:szCs w:val="26"/>
          <w:lang w:eastAsia="ru-RU"/>
        </w:rPr>
        <w:t>) является оборудование, отвечающее требованиям п.п.3 п.1.4 настоящего Порядка. Поставщиком (продавцом) оборудования должно быть юридическое лицо или индивидуальный предприниматель.</w:t>
      </w:r>
      <w:r w:rsidRPr="005F011E">
        <w:rPr>
          <w:rFonts w:ascii="Times New Roman" w:hAnsi="Times New Roman" w:cs="Times New Roman"/>
          <w:color w:val="FF0000"/>
          <w:sz w:val="26"/>
          <w:szCs w:val="26"/>
        </w:rPr>
        <w:t xml:space="preserve"> </w:t>
      </w:r>
      <w:r w:rsidRPr="005F011E">
        <w:rPr>
          <w:rFonts w:ascii="Times New Roman" w:hAnsi="Times New Roman" w:cs="Times New Roman"/>
          <w:sz w:val="26"/>
          <w:szCs w:val="26"/>
        </w:rPr>
        <w:t>Договор лизинга на момент подачи заявки должен быть действующим.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12)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lastRenderedPageBreak/>
        <w:t>13) участник отбора не является участником соглашения о разделе продукции;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14) участник отбора не осуществляет предпринимательскую деятельность в сфере игорного бизнеса;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15)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16)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5F011E">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5F011E">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F011E">
        <w:rPr>
          <w:rFonts w:ascii="Times New Roman" w:hAnsi="Times New Roman" w:cs="Times New Roman"/>
          <w:sz w:val="26"/>
          <w:szCs w:val="26"/>
          <w:lang w:eastAsia="ru-RU"/>
        </w:rPr>
        <w:t xml:space="preserve"> публичных акционерных обществ;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17) участник отбора не является иностранным агентом в соответствии с Федеральным законом «О </w:t>
      </w:r>
      <w:proofErr w:type="gramStart"/>
      <w:r w:rsidRPr="005F011E">
        <w:rPr>
          <w:rFonts w:ascii="Times New Roman" w:hAnsi="Times New Roman" w:cs="Times New Roman"/>
          <w:sz w:val="26"/>
          <w:szCs w:val="26"/>
          <w:lang w:eastAsia="ru-RU"/>
        </w:rPr>
        <w:t>контроле за</w:t>
      </w:r>
      <w:proofErr w:type="gramEnd"/>
      <w:r w:rsidRPr="005F011E">
        <w:rPr>
          <w:rFonts w:ascii="Times New Roman" w:hAnsi="Times New Roman" w:cs="Times New Roman"/>
          <w:sz w:val="26"/>
          <w:szCs w:val="26"/>
          <w:lang w:eastAsia="ru-RU"/>
        </w:rPr>
        <w:t xml:space="preserve"> деятельностью лиц, находящихся под иностранным влиянием»;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18)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19)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20)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21)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5F011E">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5F011E">
        <w:rPr>
          <w:rFonts w:ascii="Times New Roman" w:hAnsi="Times New Roman" w:cs="Times New Roman"/>
          <w:sz w:val="26"/>
          <w:szCs w:val="26"/>
          <w:lang w:eastAsia="ru-RU"/>
        </w:rPr>
        <w:t>совершившим</w:t>
      </w:r>
      <w:proofErr w:type="gramEnd"/>
      <w:r w:rsidRPr="005F011E">
        <w:rPr>
          <w:rFonts w:ascii="Times New Roman" w:hAnsi="Times New Roman" w:cs="Times New Roman"/>
          <w:sz w:val="26"/>
          <w:szCs w:val="26"/>
          <w:lang w:eastAsia="ru-RU"/>
        </w:rPr>
        <w:t xml:space="preserve"> такое нарушение прошло менее трех лет.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2.3.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F011E">
        <w:rPr>
          <w:rFonts w:ascii="Times New Roman" w:eastAsia="Times New Roman" w:hAnsi="Times New Roman" w:cs="Times New Roman"/>
          <w:bCs/>
          <w:sz w:val="26"/>
          <w:szCs w:val="26"/>
        </w:rPr>
        <w:t>ии и ау</w:t>
      </w:r>
      <w:proofErr w:type="gramEnd"/>
      <w:r w:rsidRPr="005F011E">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011E" w:rsidRPr="005F011E" w:rsidRDefault="005F011E" w:rsidP="005F011E">
      <w:pPr>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2.4. </w:t>
      </w:r>
      <w:proofErr w:type="gramStart"/>
      <w:r w:rsidRPr="005F011E">
        <w:rPr>
          <w:rFonts w:ascii="Times New Roman" w:eastAsia="Times New Roman" w:hAnsi="Times New Roman" w:cs="Times New Roman"/>
          <w:bCs/>
          <w:sz w:val="26"/>
          <w:szCs w:val="26"/>
        </w:rPr>
        <w:t xml:space="preserve">Главный распорядитель размещает объявление о проведении конкурса для предоставления субсидий </w:t>
      </w:r>
      <w:r w:rsidRPr="005F011E">
        <w:rPr>
          <w:rFonts w:ascii="Times New Roman" w:eastAsia="Times New Roman" w:hAnsi="Times New Roman" w:cs="Times New Roman"/>
          <w:sz w:val="26"/>
          <w:szCs w:val="26"/>
        </w:rPr>
        <w:t xml:space="preserve">в системе «Электронный бюджет» и </w:t>
      </w:r>
      <w:r w:rsidRPr="005F011E">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5F011E">
        <w:rPr>
          <w:rFonts w:ascii="Times New Roman" w:eastAsia="Times New Roman" w:hAnsi="Times New Roman" w:cs="Times New Roman"/>
          <w:bCs/>
          <w:sz w:val="26"/>
          <w:szCs w:val="26"/>
        </w:rPr>
        <w:t xml:space="preserve"> приема заявок.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В объявлении указывается: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способ проведения отбора получателей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наименование, место нахождения, почтовый адрес, адрес электронной почты главного распорядителя бюджетных средств;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наименование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цели и результаты предоставления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sz w:val="26"/>
          <w:szCs w:val="26"/>
        </w:rPr>
        <w:t>результат предоставления субсидии</w:t>
      </w:r>
      <w:r w:rsidRPr="005F011E">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порядок отклонения заявок, а также информацию об основаниях их отклонения; решение о создании </w:t>
      </w:r>
      <w:r w:rsidR="00073AE4">
        <w:rPr>
          <w:rFonts w:ascii="Times New Roman" w:hAnsi="Times New Roman" w:cs="Times New Roman"/>
          <w:sz w:val="26"/>
          <w:szCs w:val="26"/>
          <w:lang w:eastAsia="ru-RU"/>
        </w:rPr>
        <w:t>К</w:t>
      </w:r>
      <w:r w:rsidRPr="005F011E">
        <w:rPr>
          <w:rFonts w:ascii="Times New Roman" w:hAnsi="Times New Roman" w:cs="Times New Roman"/>
          <w:sz w:val="26"/>
          <w:szCs w:val="26"/>
          <w:lang w:eastAsia="ru-RU"/>
        </w:rPr>
        <w:t>омиссии;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оценки заявок участников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lastRenderedPageBreak/>
        <w:t xml:space="preserve">условия признания победителя (победителей) отбора </w:t>
      </w:r>
      <w:proofErr w:type="gramStart"/>
      <w:r w:rsidRPr="005F011E">
        <w:rPr>
          <w:rFonts w:ascii="Times New Roman" w:hAnsi="Times New Roman" w:cs="Times New Roman"/>
          <w:sz w:val="26"/>
          <w:szCs w:val="26"/>
          <w:lang w:eastAsia="ru-RU"/>
        </w:rPr>
        <w:t>уклонившимся</w:t>
      </w:r>
      <w:proofErr w:type="gramEnd"/>
      <w:r w:rsidRPr="005F011E">
        <w:rPr>
          <w:rFonts w:ascii="Times New Roman" w:hAnsi="Times New Roman" w:cs="Times New Roman"/>
          <w:sz w:val="26"/>
          <w:szCs w:val="26"/>
          <w:lang w:eastAsia="ru-RU"/>
        </w:rPr>
        <w:t xml:space="preserve"> от заключения соглашения;</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 которые не могут быть позднее 14 (четырнадцатого) календарного дня, следующего за днем определения победителя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 xml:space="preserve">2.5. В случае необходимости внесения изменений в объявление о проведении отбора, </w:t>
      </w:r>
      <w:r w:rsidR="00284A4D">
        <w:rPr>
          <w:rFonts w:ascii="Times New Roman" w:eastAsia="Times New Roman" w:hAnsi="Times New Roman" w:cs="Times New Roman"/>
          <w:sz w:val="26"/>
          <w:szCs w:val="26"/>
        </w:rPr>
        <w:t>Г</w:t>
      </w:r>
      <w:r w:rsidRPr="005F011E">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5F011E">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5F011E">
        <w:rPr>
          <w:rFonts w:ascii="Times New Roman" w:eastAsia="Times New Roman" w:hAnsi="Times New Roman" w:cs="Times New Roman"/>
          <w:sz w:val="26"/>
          <w:szCs w:val="26"/>
        </w:rPr>
        <w:t xml:space="preserve"> внести изменения, при этом:</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2.5.2. изменение способа отбора получателей субсидий не допускается;</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2.6. Главный распорядитель бюджетных сре</w:t>
      </w:r>
      <w:proofErr w:type="gramStart"/>
      <w:r w:rsidRPr="005F011E">
        <w:rPr>
          <w:rFonts w:ascii="Times New Roman" w:eastAsia="Times New Roman" w:hAnsi="Times New Roman" w:cs="Times New Roman"/>
          <w:sz w:val="26"/>
          <w:szCs w:val="26"/>
        </w:rPr>
        <w:t>дств впр</w:t>
      </w:r>
      <w:proofErr w:type="gramEnd"/>
      <w:r w:rsidRPr="005F011E">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2.8.</w:t>
      </w:r>
      <w:r w:rsidRPr="005F011E">
        <w:rPr>
          <w:rFonts w:ascii="Times New Roman" w:eastAsia="Times New Roman" w:hAnsi="Times New Roman" w:cs="Times New Roman"/>
          <w:sz w:val="26"/>
          <w:szCs w:val="26"/>
        </w:rPr>
        <w:t xml:space="preserve"> </w:t>
      </w:r>
      <w:proofErr w:type="gramStart"/>
      <w:r w:rsidRPr="005F011E">
        <w:rPr>
          <w:rFonts w:ascii="Times New Roman" w:hAnsi="Times New Roman" w:cs="Times New Roman"/>
          <w:sz w:val="26"/>
          <w:szCs w:val="26"/>
          <w:lang w:eastAsia="ru-RU"/>
        </w:rPr>
        <w:t>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roofErr w:type="gramEnd"/>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sz w:val="26"/>
          <w:szCs w:val="26"/>
        </w:rPr>
        <w:t xml:space="preserve">2.9. </w:t>
      </w:r>
      <w:r w:rsidRPr="005F011E">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5F011E">
        <w:rPr>
          <w:rFonts w:ascii="Times New Roman" w:eastAsia="Times New Roman" w:hAnsi="Times New Roman" w:cs="Times New Roman"/>
          <w:sz w:val="26"/>
          <w:szCs w:val="26"/>
        </w:rPr>
        <w:t xml:space="preserve"> предоставляет </w:t>
      </w:r>
      <w:r w:rsidRPr="005F011E">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sz w:val="26"/>
          <w:szCs w:val="26"/>
        </w:rPr>
        <w:t>1) заявление на предоставление субсидии по форме, согласно приложению    № 4</w:t>
      </w:r>
      <w:r w:rsidRPr="005F011E">
        <w:t xml:space="preserve"> </w:t>
      </w:r>
      <w:r w:rsidRPr="005F011E">
        <w:rPr>
          <w:rFonts w:ascii="Times New Roman" w:eastAsia="Times New Roman" w:hAnsi="Times New Roman" w:cs="Times New Roman"/>
          <w:sz w:val="26"/>
          <w:szCs w:val="26"/>
        </w:rPr>
        <w:t xml:space="preserve">к настоящему постановлению, содержащее, в том числе согласие на </w:t>
      </w:r>
      <w:r w:rsidRPr="005F011E">
        <w:rPr>
          <w:rFonts w:ascii="Times New Roman" w:eastAsia="Times New Roman" w:hAnsi="Times New Roman" w:cs="Times New Roman"/>
          <w:sz w:val="26"/>
          <w:szCs w:val="26"/>
        </w:rPr>
        <w:lastRenderedPageBreak/>
        <w:t>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5F011E">
        <w:rPr>
          <w:rFonts w:ascii="Times New Roman" w:eastAsia="Times New Roman" w:hAnsi="Times New Roman" w:cs="Times New Roman"/>
          <w:bCs/>
          <w:sz w:val="26"/>
          <w:szCs w:val="26"/>
        </w:rPr>
        <w:t xml:space="preserve">, а также согласие на обработку персональных данных;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копию паспорта, удостоверяющего личность индивидуального предпринимателя или руководителя юридического лица, копию паспорта доверенного лица (при необходимости) (страницы, содержащие сведения о личности владельца документа и отметку о регистрации по месту жительства);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highlight w:val="yellow"/>
          <w:lang w:eastAsia="ru-RU"/>
        </w:rPr>
      </w:pPr>
      <w:r w:rsidRPr="005F011E">
        <w:rPr>
          <w:rFonts w:ascii="Times New Roman" w:hAnsi="Times New Roman" w:cs="Times New Roman"/>
          <w:sz w:val="26"/>
          <w:szCs w:val="26"/>
          <w:lang w:eastAsia="ru-RU"/>
        </w:rPr>
        <w:t>5) технико-экономическое обоснование произведенных затрат; форма приведена в приложении № 5</w:t>
      </w:r>
      <w:r w:rsidRPr="005F011E">
        <w:t xml:space="preserve"> </w:t>
      </w:r>
      <w:r w:rsidRPr="005F011E">
        <w:rPr>
          <w:rFonts w:ascii="Times New Roman" w:hAnsi="Times New Roman" w:cs="Times New Roman"/>
          <w:sz w:val="26"/>
          <w:szCs w:val="26"/>
          <w:lang w:eastAsia="ru-RU"/>
        </w:rPr>
        <w:t>к настоящему постановлению. При этом число занятых работников (при наличии) подтверждается сведениями о среднесписочной численности работников, занятых у получателя субсидии за предшествующий календарный год и текущий период;</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 копию уведомления (справки, иного документа) российской кредитной организации, подтверждающего наличие расчетного счета у участника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копию договор</w:t>
      </w:r>
      <w:proofErr w:type="gramStart"/>
      <w:r w:rsidRPr="005F011E">
        <w:rPr>
          <w:rFonts w:ascii="Times New Roman" w:hAnsi="Times New Roman" w:cs="Times New Roman"/>
          <w:sz w:val="26"/>
          <w:szCs w:val="26"/>
          <w:lang w:eastAsia="ru-RU"/>
        </w:rPr>
        <w:t>а(</w:t>
      </w:r>
      <w:proofErr w:type="spellStart"/>
      <w:proofErr w:type="gramEnd"/>
      <w:r w:rsidRPr="005F011E">
        <w:rPr>
          <w:rFonts w:ascii="Times New Roman" w:hAnsi="Times New Roman" w:cs="Times New Roman"/>
          <w:sz w:val="26"/>
          <w:szCs w:val="26"/>
          <w:lang w:eastAsia="ru-RU"/>
        </w:rPr>
        <w:t>ов</w:t>
      </w:r>
      <w:proofErr w:type="spellEnd"/>
      <w:r w:rsidRPr="005F011E">
        <w:rPr>
          <w:rFonts w:ascii="Times New Roman" w:hAnsi="Times New Roman" w:cs="Times New Roman"/>
          <w:sz w:val="26"/>
          <w:szCs w:val="26"/>
          <w:lang w:eastAsia="ru-RU"/>
        </w:rPr>
        <w:t>) лизинга оборудования с приложениями перечня приобретаемых предметов лизинга, графика погашения лизинговых платежей;</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копии платежных поручений (платежные поручения, с отметкой кредитной организации), подтверждающих понесенные расходы на оплату первого взноса по договор</w:t>
      </w:r>
      <w:proofErr w:type="gramStart"/>
      <w:r w:rsidRPr="005F011E">
        <w:rPr>
          <w:rFonts w:ascii="Times New Roman" w:hAnsi="Times New Roman" w:cs="Times New Roman"/>
          <w:sz w:val="26"/>
          <w:szCs w:val="26"/>
          <w:lang w:eastAsia="ru-RU"/>
        </w:rPr>
        <w:t>у(</w:t>
      </w:r>
      <w:proofErr w:type="spellStart"/>
      <w:proofErr w:type="gramEnd"/>
      <w:r w:rsidRPr="005F011E">
        <w:rPr>
          <w:rFonts w:ascii="Times New Roman" w:hAnsi="Times New Roman" w:cs="Times New Roman"/>
          <w:sz w:val="26"/>
          <w:szCs w:val="26"/>
          <w:lang w:eastAsia="ru-RU"/>
        </w:rPr>
        <w:t>ам</w:t>
      </w:r>
      <w:proofErr w:type="spellEnd"/>
      <w:r w:rsidRPr="005F011E">
        <w:rPr>
          <w:rFonts w:ascii="Times New Roman" w:hAnsi="Times New Roman" w:cs="Times New Roman"/>
          <w:sz w:val="26"/>
          <w:szCs w:val="26"/>
          <w:lang w:eastAsia="ru-RU"/>
        </w:rPr>
        <w:t>) лизинга оборудования;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копии иных документов, подтверждающих расходы участника отбора, связанные с приобретением оборудования по договору лизинга (копии счетов, накладных, актов и т.п.);</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10) копии бухгалтерских документов, подтверждающих постановку на баланс приобретенного оборудования при заключении договоров финансовой аренды (лизинга).</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eastAsia="Times New Roman" w:hAnsi="Times New Roman" w:cs="Times New Roman"/>
          <w:sz w:val="26"/>
          <w:szCs w:val="26"/>
        </w:rPr>
        <w:t xml:space="preserve">11) </w:t>
      </w:r>
      <w:r w:rsidRPr="005F011E">
        <w:rPr>
          <w:rFonts w:ascii="Times New Roman" w:eastAsia="Times New Roman" w:hAnsi="Times New Roman" w:cs="Times New Roman"/>
          <w:sz w:val="26"/>
          <w:szCs w:val="26"/>
          <w:lang w:eastAsia="ru-RU"/>
        </w:rPr>
        <w:t>копию титульного листа расчета по страховым взносам (форма по КНД 1151111), за предшествующий календарный год и за истекший период текущего года 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представляют информацию об отсутствии трудовых договоров (в свободной форме);</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eastAsia="Times New Roman" w:hAnsi="Times New Roman" w:cs="Times New Roman"/>
          <w:sz w:val="26"/>
          <w:szCs w:val="26"/>
          <w:lang w:eastAsia="ru-RU"/>
        </w:rPr>
        <w:t>12)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w:t>
      </w:r>
      <w:r w:rsidR="00C40A3D">
        <w:rPr>
          <w:rFonts w:ascii="Times New Roman" w:eastAsia="Times New Roman" w:hAnsi="Times New Roman" w:cs="Times New Roman"/>
          <w:sz w:val="26"/>
          <w:szCs w:val="26"/>
          <w:lang w:eastAsia="ru-RU"/>
        </w:rPr>
        <w:t xml:space="preserve"> предшествующий календарный год.</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2.10.</w:t>
      </w:r>
      <w:r w:rsidRPr="005F011E">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2.13.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3. Порядок проведения конкурсного отбора </w:t>
      </w:r>
    </w:p>
    <w:p w:rsidR="005F011E" w:rsidRPr="005F011E"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5F011E">
        <w:rPr>
          <w:rFonts w:ascii="Times New Roman" w:hAnsi="Times New Roman" w:cs="Times New Roman"/>
          <w:b/>
          <w:sz w:val="26"/>
          <w:szCs w:val="26"/>
          <w:lang w:eastAsia="ru-RU"/>
        </w:rPr>
        <w:t>на предоставление субсидий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 </w:t>
      </w:r>
      <w:proofErr w:type="gramStart"/>
      <w:r w:rsidRPr="005F011E">
        <w:rPr>
          <w:rFonts w:ascii="Times New Roman" w:eastAsia="Times New Roman" w:hAnsi="Times New Roman" w:cs="Times New Roman"/>
          <w:bCs/>
          <w:sz w:val="26"/>
          <w:szCs w:val="26"/>
        </w:rPr>
        <w:t>С даты начала</w:t>
      </w:r>
      <w:proofErr w:type="gramEnd"/>
      <w:r w:rsidRPr="005F011E">
        <w:rPr>
          <w:rFonts w:ascii="Times New Roman" w:eastAsia="Times New Roman" w:hAnsi="Times New Roman" w:cs="Times New Roman"/>
          <w:bCs/>
          <w:sz w:val="26"/>
          <w:szCs w:val="26"/>
        </w:rPr>
        <w:t xml:space="preserve"> подачи заявок и документов Главному распорядителю и Комиссии в системе «Электронный бюджет» открывается доступ к поданным участниками отбора заявкам для их рассмотрения и оценки.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(уполномоченного им лица) или председателя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 xml:space="preserve">омиссии (председателя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 xml:space="preserve">омиссии и членов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регистрационный номер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дата и время поступления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bCs/>
          <w:sz w:val="26"/>
          <w:szCs w:val="26"/>
        </w:rPr>
        <w:t>4) адрес юридического лица, адрес регистрации индивидуального предпринимателя;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5) размер затрат участника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3.4. </w:t>
      </w:r>
      <w:proofErr w:type="gramStart"/>
      <w:r w:rsidRPr="005F011E">
        <w:rPr>
          <w:rFonts w:ascii="Times New Roman" w:hAnsi="Times New Roman" w:cs="Times New Roman"/>
          <w:sz w:val="26"/>
          <w:szCs w:val="26"/>
          <w:lang w:eastAsia="ru-RU"/>
        </w:rPr>
        <w:t xml:space="preserve">Ответственный исполнитель не позднее 11 (одиннадцати) рабочих дней со дня окончания приема заявок обеспечивает проверку заявки на соответствие требованиям п.п.3 п.1.4 и п.2.2 настоящего Порядка, 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w:t>
      </w:r>
      <w:r w:rsidRPr="005F011E">
        <w:rPr>
          <w:rFonts w:ascii="Times New Roman" w:hAnsi="Times New Roman" w:cs="Times New Roman"/>
          <w:sz w:val="26"/>
          <w:szCs w:val="26"/>
          <w:lang w:eastAsia="ru-RU"/>
        </w:rPr>
        <w:lastRenderedPageBreak/>
        <w:t>Едином федеральном реестре сведений о банкротстве, Едином реестре</w:t>
      </w:r>
      <w:proofErr w:type="gramEnd"/>
      <w:r w:rsidRPr="005F011E">
        <w:rPr>
          <w:rFonts w:ascii="Times New Roman" w:hAnsi="Times New Roman" w:cs="Times New Roman"/>
          <w:sz w:val="26"/>
          <w:szCs w:val="26"/>
          <w:lang w:eastAsia="ru-RU"/>
        </w:rPr>
        <w:t xml:space="preserve"> СМСП, направляет запросы: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на дату подачи заявки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в Отделение Фонда пенсионного и социального страхования РФ по Амурской области об исполнении на дату подачи заявки обязательств по уплате страховых взносов, пеней, штрафов (в отношении субъектов предпринимательства).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3)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3.5.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3.6. Основанием для оформления отрицательного заключения заявки участника отбора является наличие хотя бы одного из следующих обстоятельств: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несоответствие участника отбора, претендующего на получение субсидии, критериям, установленным п.2.2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представление не всех документов, которые должны быть представлены в соответствии с п.2.9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документов;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 подача участником отбора заявки после даты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времени, определенных для подачи заявок в объявлении в соответствии с п.2.4 настоящего Порядка.</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hAnsi="Times New Roman" w:cs="Times New Roman"/>
          <w:sz w:val="26"/>
          <w:szCs w:val="26"/>
          <w:lang w:eastAsia="ru-RU"/>
        </w:rPr>
        <w:t>3.7.</w:t>
      </w:r>
      <w:r w:rsidRPr="005F011E">
        <w:rPr>
          <w:rFonts w:ascii="Times New Roman" w:eastAsia="Times New Roman" w:hAnsi="Times New Roman" w:cs="Times New Roman"/>
          <w:bCs/>
          <w:sz w:val="26"/>
          <w:szCs w:val="26"/>
        </w:rPr>
        <w:t xml:space="preserve"> </w:t>
      </w:r>
      <w:r w:rsidRPr="005F011E">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 объявлении о проведении отбора и имеет положительное заключение ответственного исполнителя.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3.8.</w:t>
      </w:r>
      <w:r w:rsidRPr="005F011E">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w:t>
      </w:r>
      <w:r w:rsidRPr="005F011E">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5F011E" w:rsidRPr="005F011E" w:rsidRDefault="005F011E" w:rsidP="005F011E">
      <w:pPr>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 xml:space="preserve">2) </w:t>
      </w:r>
      <w:r w:rsidRPr="005F011E">
        <w:rPr>
          <w:rFonts w:ascii="Times New Roman" w:eastAsia="Times New Roman" w:hAnsi="Times New Roman" w:cs="Times New Roman"/>
          <w:bCs/>
          <w:sz w:val="26"/>
          <w:szCs w:val="26"/>
        </w:rPr>
        <w:t>подача одним участником отбора двух и более заявок на участие в отборе;</w:t>
      </w:r>
    </w:p>
    <w:p w:rsidR="005F011E" w:rsidRPr="005F011E" w:rsidRDefault="005F011E" w:rsidP="005F011E">
      <w:pPr>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непредставление доработанной заявки после доработки в соответствии с п.п.3.9, 3.10 настоящего Порядка.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3.9. </w:t>
      </w:r>
      <w:proofErr w:type="gramStart"/>
      <w:r w:rsidRPr="005F011E">
        <w:rPr>
          <w:rFonts w:ascii="Times New Roman" w:eastAsia="Times New Roman" w:hAnsi="Times New Roman" w:cs="Times New Roman"/>
          <w:bCs/>
          <w:sz w:val="26"/>
          <w:szCs w:val="26"/>
        </w:rPr>
        <w:t xml:space="preserve">В случае выявления в ходе рассмотрения заявок оснований для возврата заявок на доработку Комиссия в течение 1 (одного) рабочего дня со дня выявления оснований, указанных в п.3.8. настоящего Порядка, возвращает заявку на </w:t>
      </w:r>
      <w:r w:rsidRPr="005F011E">
        <w:rPr>
          <w:rFonts w:ascii="Times New Roman" w:eastAsia="Times New Roman" w:hAnsi="Times New Roman" w:cs="Times New Roman"/>
          <w:bCs/>
          <w:sz w:val="26"/>
          <w:szCs w:val="26"/>
        </w:rPr>
        <w:lastRenderedPageBreak/>
        <w:t>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46642C" w:rsidRPr="0046642C" w:rsidRDefault="005F011E" w:rsidP="0046642C">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3.10. </w:t>
      </w:r>
      <w:r w:rsidR="0046642C" w:rsidRPr="0046642C">
        <w:rPr>
          <w:rFonts w:ascii="Times New Roman" w:eastAsia="Times New Roman" w:hAnsi="Times New Roman" w:cs="Times New Roman"/>
          <w:bCs/>
          <w:sz w:val="26"/>
          <w:szCs w:val="26"/>
        </w:rPr>
        <w:t>Основанием для возврата заявки на доработку является выявление орфографических и (или) математических ошибок, необходимость внесения недостающих (пропущенных) документов</w:t>
      </w:r>
      <w:r w:rsidR="0046642C">
        <w:rPr>
          <w:rFonts w:ascii="Times New Roman" w:eastAsia="Times New Roman" w:hAnsi="Times New Roman" w:cs="Times New Roman"/>
          <w:bCs/>
          <w:sz w:val="26"/>
          <w:szCs w:val="26"/>
        </w:rPr>
        <w:t>.</w:t>
      </w:r>
    </w:p>
    <w:p w:rsidR="0046642C" w:rsidRDefault="0046642C" w:rsidP="0046642C">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6642C">
        <w:rPr>
          <w:rFonts w:ascii="Times New Roman" w:eastAsia="Times New Roman" w:hAnsi="Times New Roman" w:cs="Times New Roman"/>
          <w:bCs/>
          <w:sz w:val="26"/>
          <w:szCs w:val="26"/>
        </w:rPr>
        <w:t>Заявитель в течение 2 (двух) рабочих дней со дня, следующего за днем возврата заявки на доработку, направляет доработанную заявку с использованием системы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3.11. </w:t>
      </w:r>
      <w:proofErr w:type="gramStart"/>
      <w:r w:rsidRPr="005F011E">
        <w:rPr>
          <w:rFonts w:ascii="Times New Roman" w:eastAsia="Times New Roman" w:hAnsi="Times New Roman" w:cs="Times New Roman"/>
          <w:bCs/>
          <w:sz w:val="26"/>
          <w:szCs w:val="26"/>
        </w:rPr>
        <w:t>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Комиссии в системе «Электронный бюджет» не позднее 1 (одного) рабочего дня со дня окончания срока рассмотрения заявок, указанного в п.3.4 настоящих Правил, и не позднее 1 (одного) рабочего дня, следующего за днем его подписания, размещается на едином портале.</w:t>
      </w:r>
      <w:proofErr w:type="gramEnd"/>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3.12. Протокол рассмотрения заявок содержит информацию о количестве поступивших и рассмотренных заявках,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3.13. В случае возникновения необходимости внесения изменений в протокол рассмотрения заявок Комиссия не позднее 10 (десяти) календарных дней со дня подписания первой версии протокола рассмотрения заявок,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3.14. Отбор получателей субсидии признается несостоявшимся в следующих случаях:</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по окончании срока подачи заявок не подано ни одной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по результатам рассмотрения заявок отклонены все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3.15. В случае если по результатам рассмотрения заявок отсутствуют основания для признания отбора несостоявшимся, </w:t>
      </w:r>
      <w:r w:rsidR="009405CD" w:rsidRPr="009405CD">
        <w:rPr>
          <w:rFonts w:ascii="Times New Roman" w:eastAsia="Times New Roman" w:hAnsi="Times New Roman" w:cs="Times New Roman"/>
          <w:bCs/>
          <w:sz w:val="26"/>
          <w:szCs w:val="26"/>
        </w:rPr>
        <w:t>Комиссией не позднее 15 (пятнадцати) рабочих дней со дня окончания приема заявок проводится оценка заявок, допущенных к участию.</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3.16. </w:t>
      </w:r>
      <w:r w:rsidR="00505A6C" w:rsidRPr="00505A6C">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Pr="005F011E">
        <w:rPr>
          <w:rFonts w:ascii="Times New Roman" w:eastAsia="Times New Roman" w:hAnsi="Times New Roman" w:cs="Times New Roman"/>
          <w:bCs/>
          <w:sz w:val="26"/>
          <w:szCs w:val="26"/>
        </w:rPr>
        <w:t xml:space="preserve">. </w:t>
      </w:r>
    </w:p>
    <w:p w:rsidR="00505A6C" w:rsidRPr="00505A6C" w:rsidRDefault="005F011E" w:rsidP="00505A6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3.17. </w:t>
      </w:r>
      <w:r w:rsidR="00505A6C" w:rsidRPr="00505A6C">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3D7029" w:rsidRDefault="00505A6C" w:rsidP="00505A6C">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505A6C">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3D7029" w:rsidRPr="00DA5DFD">
        <w:rPr>
          <w:rFonts w:ascii="Times New Roman" w:hAnsi="Times New Roman" w:cs="Times New Roman"/>
          <w:color w:val="002060"/>
          <w:sz w:val="26"/>
          <w:szCs w:val="26"/>
          <w:lang w:eastAsia="ru-RU"/>
        </w:rPr>
        <w:t>.</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3.18. Комиссией составляется итоговый рейтинг участников отбора, по форме приложения № 8 </w:t>
      </w:r>
      <w:r w:rsidRPr="005F011E">
        <w:t xml:space="preserve"> </w:t>
      </w:r>
      <w:r w:rsidRPr="005F011E">
        <w:rPr>
          <w:rFonts w:ascii="Times New Roman" w:eastAsia="Times New Roman" w:hAnsi="Times New Roman" w:cs="Times New Roman"/>
          <w:bCs/>
          <w:sz w:val="26"/>
          <w:szCs w:val="26"/>
        </w:rPr>
        <w:t>к настоящему постановлению, путем присвоения каждому участнику порядкового номера в порядке убывания итоговых значений, присвоенных заявкам баллов.</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3.19. Каждому получателю субсидии, включенному в итоговый рейтинг, распределяется размер субсидии, пропорционально размеру, установленному в заключение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п.3.20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3.20. </w:t>
      </w:r>
      <w:r w:rsidRPr="005F011E">
        <w:rPr>
          <w:rFonts w:ascii="Times New Roman" w:hAnsi="Times New Roman" w:cs="Times New Roman"/>
          <w:sz w:val="26"/>
          <w:szCs w:val="26"/>
          <w:lang w:eastAsia="ru-RU"/>
        </w:rPr>
        <w:t>Размер субсидии получателю субсидии определяется в размере уплаченного им первого взноса, установленного договором финансовой аренды (лизинга), заключенным с российскими лизинговыми компаниями, в валюте Российской Федерации, но не более 3,0 млн. рублей.</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3.21. В случае если сумма субсидий, запрашиваемая получателями субсидий,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w:t>
      </w:r>
      <w:proofErr w:type="spellEnd"/>
      <w:r w:rsidRPr="005F011E">
        <w:rPr>
          <w:rFonts w:ascii="Times New Roman" w:hAnsi="Times New Roman" w:cs="Times New Roman"/>
          <w:sz w:val="26"/>
          <w:szCs w:val="26"/>
          <w:lang w:eastAsia="ru-RU"/>
        </w:rPr>
        <w:t xml:space="preserve"> = </w:t>
      </w:r>
      <w:proofErr w:type="spellStart"/>
      <w:r w:rsidRPr="005F011E">
        <w:rPr>
          <w:rFonts w:ascii="Times New Roman" w:hAnsi="Times New Roman" w:cs="Times New Roman"/>
          <w:sz w:val="26"/>
          <w:szCs w:val="26"/>
          <w:lang w:eastAsia="ru-RU"/>
        </w:rPr>
        <w:t>Niz</w:t>
      </w:r>
      <w:proofErr w:type="spellEnd"/>
      <w:r w:rsidRPr="005F011E">
        <w:rPr>
          <w:rFonts w:ascii="Times New Roman" w:hAnsi="Times New Roman" w:cs="Times New Roman"/>
          <w:sz w:val="26"/>
          <w:szCs w:val="26"/>
          <w:lang w:eastAsia="ru-RU"/>
        </w:rPr>
        <w:t xml:space="preserve"> x </w:t>
      </w:r>
      <w:proofErr w:type="spellStart"/>
      <w:r w:rsidRPr="005F011E">
        <w:rPr>
          <w:rFonts w:ascii="Times New Roman" w:hAnsi="Times New Roman" w:cs="Times New Roman"/>
          <w:sz w:val="26"/>
          <w:szCs w:val="26"/>
          <w:lang w:eastAsia="ru-RU"/>
        </w:rPr>
        <w:t>К</w:t>
      </w:r>
      <w:proofErr w:type="gramStart"/>
      <w:r w:rsidRPr="005F011E">
        <w:rPr>
          <w:rFonts w:ascii="Times New Roman" w:hAnsi="Times New Roman" w:cs="Times New Roman"/>
          <w:sz w:val="26"/>
          <w:szCs w:val="26"/>
          <w:lang w:eastAsia="ru-RU"/>
        </w:rPr>
        <w:t>i</w:t>
      </w:r>
      <w:proofErr w:type="spellEnd"/>
      <w:proofErr w:type="gramEnd"/>
      <w:r w:rsidRPr="005F011E">
        <w:rPr>
          <w:rFonts w:ascii="Times New Roman" w:hAnsi="Times New Roman" w:cs="Times New Roman"/>
          <w:sz w:val="26"/>
          <w:szCs w:val="26"/>
          <w:lang w:eastAsia="ru-RU"/>
        </w:rPr>
        <w:t>, где: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w:t>
      </w:r>
      <w:proofErr w:type="spellEnd"/>
      <w:r w:rsidRPr="005F011E">
        <w:rPr>
          <w:rFonts w:ascii="Times New Roman" w:hAnsi="Times New Roman" w:cs="Times New Roman"/>
          <w:sz w:val="26"/>
          <w:szCs w:val="26"/>
          <w:lang w:eastAsia="ru-RU"/>
        </w:rPr>
        <w:t xml:space="preserve"> - размер субсидий получателю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Niz</w:t>
      </w:r>
      <w:proofErr w:type="spellEnd"/>
      <w:r w:rsidRPr="005F011E">
        <w:rPr>
          <w:rFonts w:ascii="Times New Roman" w:hAnsi="Times New Roman" w:cs="Times New Roman"/>
          <w:sz w:val="26"/>
          <w:szCs w:val="26"/>
          <w:lang w:eastAsia="ru-RU"/>
        </w:rPr>
        <w:t xml:space="preserve"> - размер субсидии, необходимый получателю субсидии, с учетом положений п. 3.20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К</w:t>
      </w:r>
      <w:proofErr w:type="gramStart"/>
      <w:r w:rsidRPr="005F011E">
        <w:rPr>
          <w:rFonts w:ascii="Times New Roman" w:hAnsi="Times New Roman" w:cs="Times New Roman"/>
          <w:sz w:val="26"/>
          <w:szCs w:val="26"/>
          <w:lang w:eastAsia="ru-RU"/>
        </w:rPr>
        <w:t>i</w:t>
      </w:r>
      <w:proofErr w:type="spellEnd"/>
      <w:proofErr w:type="gramEnd"/>
      <w:r w:rsidRPr="005F011E">
        <w:rPr>
          <w:rFonts w:ascii="Times New Roman" w:hAnsi="Times New Roman" w:cs="Times New Roman"/>
          <w:sz w:val="26"/>
          <w:szCs w:val="26"/>
          <w:lang w:eastAsia="ru-RU"/>
        </w:rPr>
        <w:t xml:space="preserve"> - коэффициент бюджетной обеспеченности: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noProof/>
          <w:sz w:val="26"/>
          <w:szCs w:val="26"/>
          <w:lang w:eastAsia="ru-RU"/>
        </w:rPr>
        <w:drawing>
          <wp:inline distT="0" distB="0" distL="0" distR="0" wp14:anchorId="67B6B15E" wp14:editId="66BF538A">
            <wp:extent cx="2980690" cy="285115"/>
            <wp:effectExtent l="0" t="0" r="0" b="635"/>
            <wp:docPr id="3" name="Рисунок 3"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Mo</w:t>
      </w:r>
      <w:proofErr w:type="spellEnd"/>
      <w:r w:rsidRPr="005F011E">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3.22. Протокол подведения итогов отбора получателей субсидий, формируется автоматически на основании результатов определения победителя (победителей) конкурсного отбора, подписывается усиленной квалифицированной электронной подписью председателя и членов Комиссии в системе «Электронный бюджет». </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3.23. Протокол подведения итогов конкурсного отбора содержит следующие сведения: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дата, время и место проведения рассмотрения заявок;</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информация об участниках отбора, заявки которых были рассмотрены;</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последовательность оценки заявок, присвоенные заявкам значения по каждому из критериев, принятое на основании результатов оценки заявок решение о присвоении заявкам порядковых номеров;</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4) наименование получателей субсидий, с которыми заключаются Соглашения и размер предоставляемых субсидий.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5F011E">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4.1. На основании </w:t>
      </w:r>
      <w:proofErr w:type="gramStart"/>
      <w:r w:rsidRPr="005F011E">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5F011E">
        <w:rPr>
          <w:rFonts w:ascii="Times New Roman" w:hAnsi="Times New Roman" w:cs="Times New Roman"/>
          <w:sz w:val="26"/>
          <w:szCs w:val="26"/>
          <w:lang w:eastAsia="ru-RU"/>
        </w:rPr>
        <w:t xml:space="preserve"> в срок, не превышающий 10 (десяти) рабочих дней со дня подписания протокола,</w:t>
      </w:r>
      <w:r w:rsidRPr="005F011E">
        <w:rPr>
          <w:rFonts w:ascii="Times New Roman" w:eastAsia="Times New Roman" w:hAnsi="Times New Roman" w:cs="Times New Roman"/>
          <w:bCs/>
          <w:sz w:val="26"/>
          <w:szCs w:val="26"/>
        </w:rPr>
        <w:t xml:space="preserve"> утверждается </w:t>
      </w:r>
      <w:r w:rsidRPr="005F011E">
        <w:rPr>
          <w:rFonts w:ascii="Times New Roman" w:hAnsi="Times New Roman" w:cs="Times New Roman"/>
          <w:sz w:val="26"/>
          <w:szCs w:val="26"/>
          <w:lang w:eastAsia="ru-RU"/>
        </w:rPr>
        <w:t>правовой акт главного распорядителя о предоставлении (об отказе в предоставлении) субсидий.</w:t>
      </w:r>
    </w:p>
    <w:p w:rsidR="005F011E" w:rsidRDefault="005F011E" w:rsidP="005F011E">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4.2.</w:t>
      </w:r>
      <w:r w:rsidRPr="005F011E">
        <w:rPr>
          <w:rFonts w:ascii="Times New Roman" w:hAnsi="Times New Roman" w:cs="Times New Roman"/>
          <w:sz w:val="26"/>
          <w:szCs w:val="26"/>
          <w:lang w:eastAsia="ru-RU"/>
        </w:rPr>
        <w:t xml:space="preserve"> Ответственный исполнитель в течение 3 (трех) рабочих дней после дня принятия Главным распорядителем решения направляет в адрес участника отбора, которому отказано в предоставлении субсидии, мотивированный отказ в </w:t>
      </w:r>
      <w:r w:rsidRPr="005F011E">
        <w:rPr>
          <w:rFonts w:ascii="Times New Roman" w:hAnsi="Times New Roman" w:cs="Times New Roman"/>
          <w:sz w:val="26"/>
          <w:szCs w:val="26"/>
          <w:lang w:eastAsia="ru-RU"/>
        </w:rPr>
        <w:lastRenderedPageBreak/>
        <w:t>предоставлении субсидии способом (на электронный или почтовый адрес), указанным в заявлении на предоставление субсидии.</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4.3. 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заключается на бумажном носителе.</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4.4. Главный распорядитель  в течение 5 (пяти) рабочих дней со дня подписания протокола  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4.5. 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p>
    <w:p w:rsid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4.6. 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r>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4.7.</w:t>
      </w:r>
      <w:r w:rsidRPr="005F011E">
        <w:rPr>
          <w:rFonts w:ascii="Times New Roman" w:eastAsia="Times New Roman" w:hAnsi="Times New Roman" w:cs="Times New Roman"/>
          <w:bCs/>
          <w:sz w:val="26"/>
          <w:szCs w:val="26"/>
        </w:rPr>
        <w:t xml:space="preserve"> </w:t>
      </w:r>
      <w:r w:rsidRPr="005F011E">
        <w:rPr>
          <w:rFonts w:ascii="Times New Roman" w:hAnsi="Times New Roman" w:cs="Times New Roman"/>
          <w:sz w:val="26"/>
          <w:szCs w:val="26"/>
        </w:rPr>
        <w:t>Показателями результативности предоставления субсидии являются: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количество работников (при наличии), занятых у получателя субсидии в отчетном году, не ниже количества работников предшествующего года;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доход получателя поддержки в отчетном году, не ниже уровня предшествующего года.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4.8.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позднее 10 (десяти) рабочих дней со дня поступления денежных средств на расчетный счет Главного распорядителя.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4.9. </w:t>
      </w:r>
      <w:proofErr w:type="gramStart"/>
      <w:r w:rsidRPr="005F011E">
        <w:rPr>
          <w:rFonts w:ascii="Times New Roman" w:hAnsi="Times New Roman" w:cs="Times New Roman"/>
          <w:sz w:val="26"/>
          <w:szCs w:val="26"/>
          <w:lang w:eastAsia="ru-RU"/>
        </w:rPr>
        <w:t>В случае утверждения дополнительных бюджетных ассигнований и лимитов бюджетных обязательств на предоставление субс</w:t>
      </w:r>
      <w:r w:rsidR="00284A4D">
        <w:rPr>
          <w:rFonts w:ascii="Times New Roman" w:hAnsi="Times New Roman" w:cs="Times New Roman"/>
          <w:sz w:val="26"/>
          <w:szCs w:val="26"/>
          <w:lang w:eastAsia="ru-RU"/>
        </w:rPr>
        <w:t>идий на текущий финансовый год Г</w:t>
      </w:r>
      <w:r w:rsidRPr="005F011E">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п.3.21 настоящего Порядка, но более</w:t>
      </w:r>
      <w:proofErr w:type="gramEnd"/>
      <w:r w:rsidRPr="005F011E">
        <w:rPr>
          <w:rFonts w:ascii="Times New Roman" w:hAnsi="Times New Roman" w:cs="Times New Roman"/>
          <w:sz w:val="26"/>
          <w:szCs w:val="26"/>
          <w:lang w:eastAsia="ru-RU"/>
        </w:rPr>
        <w:t xml:space="preserve"> размера, установленного п.3.20 настоящего 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главным распорядителем с учетом размера ранее предоставленной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4.10.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(двух)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w:t>
      </w:r>
      <w:r w:rsidRPr="005F011E">
        <w:rPr>
          <w:rFonts w:ascii="Times New Roman" w:hAnsi="Times New Roman" w:cs="Times New Roman"/>
          <w:sz w:val="26"/>
          <w:szCs w:val="26"/>
          <w:lang w:eastAsia="ru-RU"/>
        </w:rPr>
        <w:lastRenderedPageBreak/>
        <w:t>соглашения либо направляет мотивированный отказ от заключения дополнительного соглашения.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При наличии согласия сторон о заключении дополнительного соглашения стороны заключают дополнительное соглашение не позднее 10 (десяти) календарных дней со дня окончания срока, указанного в первом абзаце настоящего пункта.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spacing w:after="0" w:line="240" w:lineRule="auto"/>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5. Требования к отчетности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 xml:space="preserve">5.1. </w:t>
      </w:r>
      <w:r w:rsidRPr="005F011E">
        <w:rPr>
          <w:rFonts w:ascii="Times New Roman" w:eastAsia="Times New Roman" w:hAnsi="Times New Roman" w:cs="Times New Roman"/>
          <w:bCs/>
          <w:sz w:val="26"/>
          <w:szCs w:val="26"/>
        </w:rPr>
        <w:t>Получатель субсидии</w:t>
      </w:r>
      <w:r w:rsidRPr="005F011E">
        <w:rPr>
          <w:sz w:val="26"/>
          <w:szCs w:val="26"/>
        </w:rPr>
        <w:t xml:space="preserve"> </w:t>
      </w:r>
      <w:r w:rsidRPr="005F011E">
        <w:rPr>
          <w:rFonts w:ascii="Times New Roman" w:eastAsia="Times New Roman" w:hAnsi="Times New Roman" w:cs="Times New Roman"/>
          <w:bCs/>
          <w:sz w:val="26"/>
          <w:szCs w:val="26"/>
        </w:rPr>
        <w:t>со дня заключения соглашения</w:t>
      </w:r>
      <w:r w:rsidRPr="005F011E">
        <w:rPr>
          <w:sz w:val="26"/>
          <w:szCs w:val="26"/>
        </w:rPr>
        <w:t xml:space="preserve"> </w:t>
      </w:r>
      <w:r w:rsidRPr="005F011E">
        <w:rPr>
          <w:rFonts w:ascii="Times New Roman" w:eastAsia="Times New Roman" w:hAnsi="Times New Roman" w:cs="Times New Roman"/>
          <w:bCs/>
          <w:sz w:val="26"/>
          <w:szCs w:val="26"/>
        </w:rPr>
        <w:t>представляет главному распорядителю отчет о достижении показателей результативности (деятельности) в соответствии показателями, указанными получателем субсидии в технико-экономическом обосновании, в следующие сроки: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 по истечении </w:t>
      </w:r>
      <w:r w:rsidRPr="005F011E">
        <w:rPr>
          <w:rFonts w:ascii="Times New Roman" w:eastAsia="Times New Roman" w:hAnsi="Times New Roman" w:cs="Times New Roman"/>
          <w:bCs/>
          <w:sz w:val="26"/>
          <w:szCs w:val="26"/>
          <w:lang w:val="en-US"/>
        </w:rPr>
        <w:t>IV</w:t>
      </w:r>
      <w:r w:rsidRPr="005F011E">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5F011E">
        <w:rPr>
          <w:rFonts w:ascii="Times New Roman" w:eastAsia="Times New Roman" w:hAnsi="Times New Roman" w:cs="Times New Roman"/>
          <w:bCs/>
          <w:sz w:val="26"/>
          <w:szCs w:val="26"/>
        </w:rPr>
        <w:t>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получателя субсидии (копия титульного листа расчета по страховым взносам  по форме</w:t>
      </w:r>
      <w:r w:rsidRPr="005F011E">
        <w:rPr>
          <w:rFonts w:ascii="Times New Roman" w:eastAsia="Times New Roman" w:hAnsi="Times New Roman" w:cs="Times New Roman"/>
          <w:sz w:val="26"/>
          <w:szCs w:val="26"/>
          <w:lang w:eastAsia="ru-RU"/>
        </w:rPr>
        <w:t xml:space="preserve"> КНД 1151111</w:t>
      </w:r>
      <w:r w:rsidRPr="005F011E">
        <w:rPr>
          <w:rFonts w:ascii="Times New Roman" w:eastAsia="Times New Roman" w:hAnsi="Times New Roman" w:cs="Times New Roman"/>
          <w:bCs/>
          <w:sz w:val="26"/>
          <w:szCs w:val="26"/>
        </w:rPr>
        <w:t xml:space="preserve"> за отчетный год (</w:t>
      </w:r>
      <w:r w:rsidRPr="005F011E">
        <w:rPr>
          <w:rFonts w:ascii="Times New Roman" w:eastAsia="Times New Roman" w:hAnsi="Times New Roman" w:cs="Times New Roman"/>
          <w:sz w:val="26"/>
          <w:szCs w:val="26"/>
          <w:lang w:eastAsia="ru-RU"/>
        </w:rPr>
        <w:t>не представляется индивидуальными предпринимателями, не заключавшими в указанный период трудовых договоров с работниками.</w:t>
      </w:r>
      <w:proofErr w:type="gramEnd"/>
      <w:r w:rsidRPr="005F011E">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5F011E">
        <w:rPr>
          <w:rFonts w:ascii="Times New Roman" w:eastAsia="Times New Roman" w:hAnsi="Times New Roman" w:cs="Times New Roman"/>
          <w:bCs/>
          <w:sz w:val="26"/>
          <w:szCs w:val="26"/>
        </w:rPr>
        <w:t>Форма отчета приведена в приложении № 10 к настоящему  постановлению.</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5.2. Главный распорядитель осуществляет проверку полноты и правильности оформления представленных отчетов в течение 10 (десяти) рабочих дней со дня их предоставления и принятие.</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В случае наличия замечаний к отчету получатель субсидии обеспечивает их устранение в пределах срока проверки, установленного настоящим пунктом.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spacing w:after="0" w:line="240" w:lineRule="auto"/>
        <w:ind w:firstLine="709"/>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6. Требования об осуществлении </w:t>
      </w:r>
      <w:proofErr w:type="gramStart"/>
      <w:r w:rsidRPr="005F011E">
        <w:rPr>
          <w:rFonts w:ascii="Times New Roman" w:hAnsi="Times New Roman" w:cs="Times New Roman"/>
          <w:b/>
          <w:sz w:val="26"/>
          <w:szCs w:val="26"/>
          <w:lang w:eastAsia="ru-RU"/>
        </w:rPr>
        <w:t>контроля за</w:t>
      </w:r>
      <w:proofErr w:type="gramEnd"/>
      <w:r w:rsidRPr="005F011E">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5F011E" w:rsidRPr="005F011E" w:rsidRDefault="005F011E" w:rsidP="005F011E">
      <w:pPr>
        <w:spacing w:after="0" w:line="240" w:lineRule="auto"/>
        <w:ind w:firstLine="709"/>
        <w:jc w:val="center"/>
        <w:rPr>
          <w:rFonts w:ascii="Times New Roman" w:hAnsi="Times New Roman" w:cs="Times New Roman"/>
          <w:color w:val="1F497D" w:themeColor="text2"/>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 xml:space="preserve">6.1.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5F011E">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5F011E">
        <w:rPr>
          <w:rFonts w:ascii="Times New Roman" w:hAnsi="Times New Roman" w:cs="Times New Roman"/>
          <w:sz w:val="26"/>
          <w:szCs w:val="26"/>
        </w:rPr>
        <w:t>финансового контроля.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6.2. Со дня подачи заявки до окон</w:t>
      </w:r>
      <w:r w:rsidR="00284A4D">
        <w:rPr>
          <w:rFonts w:ascii="Times New Roman" w:hAnsi="Times New Roman" w:cs="Times New Roman"/>
          <w:sz w:val="26"/>
          <w:szCs w:val="26"/>
          <w:lang w:eastAsia="ru-RU"/>
        </w:rPr>
        <w:t>чания срока оказания поддержки Г</w:t>
      </w:r>
      <w:r w:rsidRPr="005F011E">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6.3. В случае невозможности оценки соблюдения условий, целей и порядка предоставления субсидии по результатам документальной проверки </w:t>
      </w:r>
      <w:r w:rsidRPr="005F011E">
        <w:rPr>
          <w:rFonts w:ascii="Times New Roman" w:hAnsi="Times New Roman" w:cs="Times New Roman"/>
          <w:sz w:val="26"/>
          <w:szCs w:val="26"/>
          <w:lang w:eastAsia="ru-RU"/>
        </w:rPr>
        <w:lastRenderedPageBreak/>
        <w:t>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 Основанием для применения мер ответственности является: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6.5.2. установление факта представления недостоверных сведений и (или) подложных документов;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6.5.4. непредставление отчетности, предусмотренной п.5.1 настоящего Порядка в установленный срок;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6.5.5. </w:t>
      </w:r>
      <w:proofErr w:type="spellStart"/>
      <w:r w:rsidRPr="005F011E">
        <w:rPr>
          <w:rFonts w:ascii="Times New Roman" w:hAnsi="Times New Roman" w:cs="Times New Roman"/>
          <w:sz w:val="26"/>
          <w:szCs w:val="26"/>
          <w:lang w:eastAsia="ru-RU"/>
        </w:rPr>
        <w:t>недостижение</w:t>
      </w:r>
      <w:proofErr w:type="spellEnd"/>
      <w:r w:rsidRPr="005F011E">
        <w:rPr>
          <w:rFonts w:ascii="Times New Roman" w:hAnsi="Times New Roman" w:cs="Times New Roman"/>
          <w:sz w:val="26"/>
          <w:szCs w:val="26"/>
          <w:lang w:eastAsia="ru-RU"/>
        </w:rPr>
        <w:t xml:space="preserve">  результатов предоставления субсидии в соответствии с п.4.7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6.6. Главный распорядитель в течение 5 (пяти) рабочих дней со дня установления фактов, указанных в п.6.5 настоящего Порядка направляет получателю субсидии требование о возврате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4" w:history="1">
        <w:r w:rsidRPr="005F011E">
          <w:rPr>
            <w:rFonts w:ascii="Times New Roman" w:hAnsi="Times New Roman" w:cs="Times New Roman"/>
            <w:sz w:val="26"/>
            <w:szCs w:val="26"/>
            <w:lang w:eastAsia="ru-RU"/>
          </w:rPr>
          <w:t>классификации</w:t>
        </w:r>
      </w:hyperlink>
      <w:r w:rsidRPr="005F011E">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5F011E" w:rsidRDefault="005F011E" w:rsidP="005F011E">
      <w:pPr>
        <w:spacing w:after="0" w:line="240" w:lineRule="auto"/>
        <w:ind w:firstLine="709"/>
        <w:jc w:val="both"/>
        <w:rPr>
          <w:rFonts w:ascii="Times New Roman" w:hAnsi="Times New Roman" w:cs="Times New Roman"/>
          <w:sz w:val="26"/>
          <w:szCs w:val="26"/>
          <w:lang w:eastAsia="ru-RU"/>
        </w:rPr>
        <w:sectPr w:rsidR="005F011E" w:rsidSect="00C76773">
          <w:headerReference w:type="default" r:id="rId15"/>
          <w:footerReference w:type="first" r:id="rId16"/>
          <w:pgSz w:w="11906" w:h="16838"/>
          <w:pgMar w:top="1134" w:right="850" w:bottom="1134" w:left="1701" w:header="708" w:footer="708" w:gutter="0"/>
          <w:pgNumType w:start="1"/>
          <w:cols w:space="708"/>
          <w:titlePg/>
          <w:docGrid w:linePitch="360"/>
        </w:sectPr>
      </w:pPr>
    </w:p>
    <w:p w:rsidR="005F011E" w:rsidRPr="004E34EA" w:rsidRDefault="005F011E" w:rsidP="005F011E">
      <w:pPr>
        <w:spacing w:after="0" w:line="240" w:lineRule="auto"/>
        <w:jc w:val="right"/>
        <w:rPr>
          <w:rFonts w:ascii="Times New Roman" w:hAnsi="Times New Roman" w:cs="Times New Roman"/>
          <w:sz w:val="24"/>
          <w:szCs w:val="24"/>
          <w:lang w:eastAsia="ru-RU"/>
        </w:rPr>
      </w:pPr>
      <w:r w:rsidRPr="004E34EA">
        <w:rPr>
          <w:rFonts w:ascii="Times New Roman" w:hAnsi="Times New Roman" w:cs="Times New Roman"/>
          <w:sz w:val="24"/>
          <w:szCs w:val="24"/>
          <w:lang w:eastAsia="ru-RU"/>
        </w:rPr>
        <w:lastRenderedPageBreak/>
        <w:t xml:space="preserve">  Приложение № 3 к постановлению </w:t>
      </w:r>
    </w:p>
    <w:p w:rsidR="005F011E" w:rsidRDefault="005F011E" w:rsidP="005F011E">
      <w:pPr>
        <w:spacing w:after="0" w:line="240" w:lineRule="auto"/>
        <w:jc w:val="center"/>
        <w:rPr>
          <w:rFonts w:ascii="Times New Roman" w:hAnsi="Times New Roman" w:cs="Times New Roman"/>
          <w:sz w:val="24"/>
          <w:szCs w:val="24"/>
          <w:lang w:eastAsia="ru-RU"/>
        </w:rPr>
      </w:pPr>
      <w:r w:rsidRPr="004E34EA">
        <w:rPr>
          <w:rFonts w:ascii="Times New Roman" w:hAnsi="Times New Roman" w:cs="Times New Roman"/>
          <w:sz w:val="24"/>
          <w:szCs w:val="24"/>
          <w:lang w:eastAsia="ru-RU"/>
        </w:rPr>
        <w:t xml:space="preserve">                                                                                          Администрации города Тынды </w:t>
      </w:r>
    </w:p>
    <w:p w:rsidR="0072459C" w:rsidRDefault="005F011E" w:rsidP="0072459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160C" w:rsidRPr="00821351">
        <w:rPr>
          <w:rFonts w:ascii="Times New Roman" w:hAnsi="Times New Roman" w:cs="Times New Roman"/>
          <w:sz w:val="24"/>
          <w:szCs w:val="24"/>
          <w:lang w:eastAsia="ru-RU"/>
        </w:rPr>
        <w:t xml:space="preserve">от « </w:t>
      </w:r>
      <w:r w:rsidR="00F3160C">
        <w:rPr>
          <w:rFonts w:ascii="Times New Roman" w:hAnsi="Times New Roman" w:cs="Times New Roman"/>
          <w:sz w:val="24"/>
          <w:szCs w:val="24"/>
          <w:lang w:eastAsia="ru-RU"/>
        </w:rPr>
        <w:t>18</w:t>
      </w:r>
      <w:r w:rsidR="00F3160C" w:rsidRPr="00821351">
        <w:rPr>
          <w:rFonts w:ascii="Times New Roman" w:hAnsi="Times New Roman" w:cs="Times New Roman"/>
          <w:sz w:val="24"/>
          <w:szCs w:val="24"/>
          <w:lang w:eastAsia="ru-RU"/>
        </w:rPr>
        <w:t xml:space="preserve"> »</w:t>
      </w:r>
      <w:r w:rsidR="00F3160C">
        <w:rPr>
          <w:rFonts w:ascii="Times New Roman" w:hAnsi="Times New Roman" w:cs="Times New Roman"/>
          <w:sz w:val="24"/>
          <w:szCs w:val="24"/>
          <w:lang w:eastAsia="ru-RU"/>
        </w:rPr>
        <w:t xml:space="preserve"> августа </w:t>
      </w:r>
      <w:r w:rsidR="00F3160C" w:rsidRPr="00821351">
        <w:rPr>
          <w:rFonts w:ascii="Times New Roman" w:hAnsi="Times New Roman" w:cs="Times New Roman"/>
          <w:sz w:val="24"/>
          <w:szCs w:val="24"/>
          <w:lang w:eastAsia="ru-RU"/>
        </w:rPr>
        <w:t xml:space="preserve">2025 № </w:t>
      </w:r>
      <w:r w:rsidR="00F3160C">
        <w:rPr>
          <w:rFonts w:ascii="Times New Roman" w:hAnsi="Times New Roman" w:cs="Times New Roman"/>
          <w:sz w:val="24"/>
          <w:szCs w:val="24"/>
          <w:lang w:eastAsia="ru-RU"/>
        </w:rPr>
        <w:t>1408</w:t>
      </w:r>
    </w:p>
    <w:p w:rsidR="0072459C" w:rsidRPr="0072459C" w:rsidRDefault="0072459C" w:rsidP="0072459C">
      <w:pPr>
        <w:spacing w:after="0" w:line="240" w:lineRule="auto"/>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40260C">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5F011E" w:rsidRDefault="005F011E" w:rsidP="00F3160C">
      <w:pPr>
        <w:spacing w:after="0" w:line="240" w:lineRule="auto"/>
        <w:jc w:val="center"/>
        <w:rPr>
          <w:rFonts w:ascii="Times New Roman" w:hAnsi="Times New Roman" w:cs="Times New Roman"/>
          <w:sz w:val="24"/>
          <w:szCs w:val="24"/>
          <w:lang w:eastAsia="ru-RU"/>
        </w:rPr>
      </w:pPr>
    </w:p>
    <w:p w:rsidR="00F3160C" w:rsidRPr="004E34EA" w:rsidRDefault="00F3160C" w:rsidP="00F3160C">
      <w:pPr>
        <w:spacing w:after="0" w:line="240" w:lineRule="auto"/>
        <w:jc w:val="center"/>
        <w:rPr>
          <w:rFonts w:ascii="Times New Roman" w:eastAsia="Times New Roman" w:hAnsi="Times New Roman" w:cs="Times New Roman"/>
          <w:b/>
          <w:sz w:val="26"/>
          <w:szCs w:val="26"/>
          <w:lang w:eastAsia="ru-RU"/>
        </w:rPr>
      </w:pP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
          <w:sz w:val="26"/>
          <w:szCs w:val="26"/>
          <w:lang w:eastAsia="ru-RU"/>
        </w:rPr>
      </w:pPr>
      <w:r w:rsidRPr="004E34EA">
        <w:rPr>
          <w:rFonts w:ascii="Times New Roman" w:eastAsia="Times New Roman" w:hAnsi="Times New Roman" w:cs="Times New Roman"/>
          <w:b/>
          <w:sz w:val="26"/>
          <w:szCs w:val="26"/>
          <w:lang w:eastAsia="ru-RU"/>
        </w:rPr>
        <w:t>Порядок предоставления субсидий социальным предприятиям на возмещение части затрат связанных с осуществлением предпринимательской деятельности</w:t>
      </w: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Cs/>
          <w:sz w:val="26"/>
          <w:szCs w:val="26"/>
          <w:lang w:eastAsia="ru-RU"/>
        </w:rPr>
      </w:pP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
          <w:bCs/>
          <w:sz w:val="26"/>
          <w:szCs w:val="26"/>
          <w:lang w:eastAsia="ru-RU"/>
        </w:rPr>
      </w:pPr>
      <w:r w:rsidRPr="004E34EA">
        <w:rPr>
          <w:rFonts w:ascii="Times New Roman" w:eastAsia="Times New Roman" w:hAnsi="Times New Roman" w:cs="Times New Roman"/>
          <w:b/>
          <w:bCs/>
          <w:sz w:val="26"/>
          <w:szCs w:val="26"/>
          <w:lang w:eastAsia="ru-RU"/>
        </w:rPr>
        <w:t>1. Общие положения</w:t>
      </w:r>
    </w:p>
    <w:p w:rsidR="005F011E" w:rsidRPr="004E34EA" w:rsidRDefault="005F011E" w:rsidP="005F011E">
      <w:pPr>
        <w:spacing w:after="0" w:line="240" w:lineRule="auto"/>
        <w:ind w:left="720"/>
        <w:contextualSpacing/>
        <w:rPr>
          <w:rFonts w:ascii="Times New Roman" w:eastAsia="Times New Roman" w:hAnsi="Times New Roman" w:cs="Times New Roman"/>
          <w:sz w:val="26"/>
          <w:szCs w:val="26"/>
          <w:lang w:eastAsia="ru-RU"/>
        </w:rPr>
      </w:pP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lang w:eastAsia="ru-RU"/>
        </w:rPr>
        <w:t xml:space="preserve">1.1. </w:t>
      </w:r>
      <w:proofErr w:type="gramStart"/>
      <w:r w:rsidRPr="004E34EA">
        <w:rPr>
          <w:rFonts w:ascii="Times New Roman" w:hAnsi="Times New Roman" w:cs="Times New Roman"/>
          <w:sz w:val="26"/>
          <w:szCs w:val="26"/>
          <w:lang w:eastAsia="ru-RU"/>
        </w:rPr>
        <w:t>Настоящий Порядок устанавливает цели, условия и порядок предоставления субсидии социальным предприятиям на возмещение части затрат связанных с осуществлением предпринимательской деятельности (далее - субсидии), категории субъектов малого и среднего предпринимательства,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 контроля соблюдения</w:t>
      </w:r>
      <w:proofErr w:type="gramEnd"/>
      <w:r w:rsidRPr="004E34EA">
        <w:rPr>
          <w:rFonts w:ascii="Times New Roman" w:hAnsi="Times New Roman" w:cs="Times New Roman"/>
          <w:sz w:val="26"/>
          <w:szCs w:val="26"/>
          <w:lang w:eastAsia="ru-RU"/>
        </w:rPr>
        <w:t xml:space="preserve"> условий, целей и порядка предоставления субсидии его получателями.</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CE3767">
        <w:rPr>
          <w:rFonts w:ascii="Times New Roman" w:hAnsi="Times New Roman" w:cs="Times New Roman"/>
          <w:sz w:val="26"/>
          <w:szCs w:val="26"/>
          <w:lang w:eastAsia="ru-RU"/>
        </w:rPr>
        <w:t>2</w:t>
      </w:r>
      <w:r w:rsidRPr="004E34EA">
        <w:rPr>
          <w:rFonts w:ascii="Times New Roman" w:hAnsi="Times New Roman" w:cs="Times New Roman"/>
          <w:sz w:val="26"/>
          <w:szCs w:val="26"/>
          <w:lang w:eastAsia="ru-RU"/>
        </w:rPr>
        <w:t>.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4E34EA">
        <w:rPr>
          <w:rFonts w:ascii="Times New Roman" w:hAnsi="Times New Roman" w:cs="Times New Roman"/>
          <w:sz w:val="26"/>
          <w:szCs w:val="26"/>
        </w:rPr>
        <w:t>.</w:t>
      </w: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3</w:t>
      </w:r>
      <w:r w:rsidRPr="004E34EA">
        <w:rPr>
          <w:rFonts w:ascii="Times New Roman" w:hAnsi="Times New Roman" w:cs="Times New Roman"/>
          <w:sz w:val="26"/>
          <w:szCs w:val="26"/>
          <w:lang w:eastAsia="ru-RU"/>
        </w:rPr>
        <w:t xml:space="preserve">. В целях реализации </w:t>
      </w:r>
      <w:r w:rsidR="00CE7A2F">
        <w:rPr>
          <w:rFonts w:ascii="Times New Roman" w:hAnsi="Times New Roman" w:cs="Times New Roman"/>
          <w:sz w:val="26"/>
          <w:szCs w:val="26"/>
          <w:lang w:eastAsia="ru-RU"/>
        </w:rPr>
        <w:t xml:space="preserve">настоящего </w:t>
      </w:r>
      <w:r w:rsidRPr="004E34EA">
        <w:rPr>
          <w:rFonts w:ascii="Times New Roman" w:hAnsi="Times New Roman" w:cs="Times New Roman"/>
          <w:sz w:val="26"/>
          <w:szCs w:val="26"/>
          <w:lang w:eastAsia="ru-RU"/>
        </w:rPr>
        <w:t>Порядка применяются следующие понятия и термины:</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 заявка - комплект документов, составленный в соответствии с требованиями п</w:t>
      </w:r>
      <w:r w:rsidR="00CE7A2F">
        <w:rPr>
          <w:rFonts w:ascii="Times New Roman" w:hAnsi="Times New Roman" w:cs="Times New Roman"/>
          <w:sz w:val="26"/>
          <w:szCs w:val="26"/>
        </w:rPr>
        <w:t>.</w:t>
      </w:r>
      <w:r w:rsidRPr="00B11C4C">
        <w:rPr>
          <w:rFonts w:ascii="Times New Roman" w:hAnsi="Times New Roman" w:cs="Times New Roman"/>
          <w:sz w:val="26"/>
          <w:szCs w:val="26"/>
        </w:rPr>
        <w:t xml:space="preserve">2.9 </w:t>
      </w:r>
      <w:r w:rsidRPr="004E34EA">
        <w:rPr>
          <w:rFonts w:ascii="Times New Roman" w:hAnsi="Times New Roman" w:cs="Times New Roman"/>
          <w:sz w:val="26"/>
          <w:szCs w:val="26"/>
        </w:rPr>
        <w:t>настоящего Порядка, необходимый для участия в конкурсном отборе;</w:t>
      </w:r>
    </w:p>
    <w:p w:rsidR="005F011E" w:rsidRPr="00CE7A2F"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 xml:space="preserve">2) </w:t>
      </w:r>
      <w:r w:rsidRPr="000C7368">
        <w:rPr>
          <w:rFonts w:ascii="Times New Roman" w:hAnsi="Times New Roman" w:cs="Times New Roman"/>
          <w:sz w:val="26"/>
          <w:szCs w:val="26"/>
        </w:rPr>
        <w:t xml:space="preserve">конкурсный отбор - процедура </w:t>
      </w:r>
      <w:r w:rsidRPr="008B356B">
        <w:rPr>
          <w:rFonts w:ascii="Times New Roman" w:hAnsi="Times New Roman" w:cs="Times New Roman"/>
          <w:sz w:val="26"/>
          <w:szCs w:val="26"/>
        </w:rPr>
        <w:t>рассмотрения заявки Комиссией в соответствии с критериями отбора и баллами</w:t>
      </w:r>
      <w:r>
        <w:rPr>
          <w:rFonts w:ascii="Times New Roman" w:hAnsi="Times New Roman" w:cs="Times New Roman"/>
          <w:sz w:val="26"/>
          <w:szCs w:val="26"/>
        </w:rPr>
        <w:t xml:space="preserve"> </w:t>
      </w:r>
      <w:r w:rsidRPr="008B356B">
        <w:rPr>
          <w:rFonts w:ascii="Times New Roman" w:hAnsi="Times New Roman" w:cs="Times New Roman"/>
          <w:sz w:val="26"/>
          <w:szCs w:val="26"/>
        </w:rPr>
        <w:t xml:space="preserve">(далее – отбор), установленными в приложении № </w:t>
      </w:r>
      <w:r>
        <w:rPr>
          <w:rFonts w:ascii="Times New Roman" w:hAnsi="Times New Roman" w:cs="Times New Roman"/>
          <w:sz w:val="26"/>
          <w:szCs w:val="26"/>
        </w:rPr>
        <w:t>6</w:t>
      </w:r>
      <w:r w:rsidRPr="008B356B">
        <w:rPr>
          <w:rFonts w:ascii="Times New Roman" w:hAnsi="Times New Roman" w:cs="Times New Roman"/>
          <w:sz w:val="26"/>
          <w:szCs w:val="26"/>
        </w:rPr>
        <w:t xml:space="preserve"> к настоящему </w:t>
      </w:r>
      <w:r>
        <w:rPr>
          <w:rFonts w:ascii="Times New Roman" w:hAnsi="Times New Roman" w:cs="Times New Roman"/>
          <w:sz w:val="26"/>
          <w:szCs w:val="26"/>
        </w:rPr>
        <w:t>постановлению</w:t>
      </w:r>
      <w:r w:rsidRPr="008B356B">
        <w:rPr>
          <w:rFonts w:ascii="Times New Roman" w:hAnsi="Times New Roman" w:cs="Times New Roman"/>
          <w:sz w:val="26"/>
          <w:szCs w:val="26"/>
        </w:rPr>
        <w:t xml:space="preserve">. Победителями отбора </w:t>
      </w:r>
      <w:r w:rsidRPr="00CE7A2F">
        <w:rPr>
          <w:rFonts w:ascii="Times New Roman" w:hAnsi="Times New Roman" w:cs="Times New Roman"/>
          <w:sz w:val="26"/>
          <w:szCs w:val="26"/>
        </w:rPr>
        <w:t xml:space="preserve">признаются участники отбора, заявки которых </w:t>
      </w:r>
      <w:r w:rsidR="00622528" w:rsidRPr="00622528">
        <w:rPr>
          <w:rFonts w:ascii="Times New Roman" w:hAnsi="Times New Roman" w:cs="Times New Roman"/>
          <w:sz w:val="26"/>
          <w:szCs w:val="26"/>
        </w:rPr>
        <w:t xml:space="preserve">набрали 3 и более баллов с учетом весовых значений критериев оценки </w:t>
      </w:r>
      <w:r w:rsidRPr="00CE7A2F">
        <w:rPr>
          <w:rFonts w:ascii="Times New Roman" w:hAnsi="Times New Roman" w:cs="Times New Roman"/>
          <w:sz w:val="26"/>
          <w:szCs w:val="26"/>
        </w:rPr>
        <w:t>(п.3.17 настоящего Порядка);</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rPr>
        <w:t xml:space="preserve">4) </w:t>
      </w:r>
      <w:r w:rsidRPr="004E34EA">
        <w:rPr>
          <w:rFonts w:ascii="Times New Roman" w:hAnsi="Times New Roman" w:cs="Times New Roman"/>
          <w:sz w:val="26"/>
          <w:szCs w:val="26"/>
          <w:lang w:eastAsia="ru-RU"/>
        </w:rPr>
        <w:t>получатель субсидии – субъект социального предпринимательства</w:t>
      </w:r>
      <w:r w:rsidRPr="004E34EA">
        <w:rPr>
          <w:rFonts w:ascii="Times New Roman" w:hAnsi="Times New Roman" w:cs="Times New Roman"/>
          <w:sz w:val="26"/>
          <w:szCs w:val="26"/>
        </w:rPr>
        <w:t xml:space="preserve">, зарегистрированный в соответствии с законодательством Российской Федерации, признанный Комиссией по рассмотрению заявок </w:t>
      </w:r>
      <w:r w:rsidR="00CE7A2F" w:rsidRPr="00CE7A2F">
        <w:rPr>
          <w:rFonts w:ascii="Times New Roman" w:hAnsi="Times New Roman" w:cs="Times New Roman"/>
          <w:sz w:val="26"/>
          <w:szCs w:val="26"/>
        </w:rPr>
        <w:t>(п.3.17 настоящего Порядка)</w:t>
      </w:r>
      <w:r w:rsidRPr="004E34EA">
        <w:rPr>
          <w:rFonts w:ascii="Times New Roman" w:hAnsi="Times New Roman" w:cs="Times New Roman"/>
          <w:sz w:val="26"/>
          <w:szCs w:val="26"/>
        </w:rPr>
        <w:t xml:space="preserve"> победителем отбора;</w:t>
      </w:r>
    </w:p>
    <w:p w:rsidR="009A0BDE"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lastRenderedPageBreak/>
        <w:t xml:space="preserve">6) </w:t>
      </w:r>
      <w:r w:rsidR="00CE7A2F" w:rsidRPr="00CE7A2F">
        <w:rPr>
          <w:rFonts w:ascii="Times New Roman" w:hAnsi="Times New Roman" w:cs="Times New Roman"/>
          <w:sz w:val="26"/>
          <w:szCs w:val="26"/>
        </w:rPr>
        <w:t>социально</w:t>
      </w:r>
      <w:r w:rsidR="00CE7A2F">
        <w:rPr>
          <w:rFonts w:ascii="Times New Roman" w:hAnsi="Times New Roman" w:cs="Times New Roman"/>
          <w:sz w:val="26"/>
          <w:szCs w:val="26"/>
        </w:rPr>
        <w:t>е</w:t>
      </w:r>
      <w:r w:rsidR="00CE7A2F" w:rsidRPr="00CE7A2F">
        <w:rPr>
          <w:rFonts w:ascii="Times New Roman" w:hAnsi="Times New Roman" w:cs="Times New Roman"/>
          <w:sz w:val="26"/>
          <w:szCs w:val="26"/>
        </w:rPr>
        <w:t xml:space="preserve"> предпри</w:t>
      </w:r>
      <w:r w:rsidR="00CE7A2F">
        <w:rPr>
          <w:rFonts w:ascii="Times New Roman" w:hAnsi="Times New Roman" w:cs="Times New Roman"/>
          <w:sz w:val="26"/>
          <w:szCs w:val="26"/>
        </w:rPr>
        <w:t>ятие</w:t>
      </w:r>
      <w:r w:rsidR="00CE7A2F" w:rsidRPr="00CE7A2F">
        <w:rPr>
          <w:rFonts w:ascii="Times New Roman" w:hAnsi="Times New Roman" w:cs="Times New Roman"/>
          <w:sz w:val="26"/>
          <w:szCs w:val="26"/>
        </w:rPr>
        <w:t xml:space="preserve"> – субъект малого и</w:t>
      </w:r>
      <w:r w:rsidR="00CE7A2F">
        <w:rPr>
          <w:rFonts w:ascii="Times New Roman" w:hAnsi="Times New Roman" w:cs="Times New Roman"/>
          <w:sz w:val="26"/>
          <w:szCs w:val="26"/>
        </w:rPr>
        <w:t>ли</w:t>
      </w:r>
      <w:r w:rsidR="00CE7A2F" w:rsidRPr="00CE7A2F">
        <w:rPr>
          <w:rFonts w:ascii="Times New Roman" w:hAnsi="Times New Roman" w:cs="Times New Roman"/>
          <w:sz w:val="26"/>
          <w:szCs w:val="26"/>
        </w:rPr>
        <w:t xml:space="preserve"> среднего предпринимательства, осуществляющи</w:t>
      </w:r>
      <w:r w:rsidR="00CE7A2F">
        <w:rPr>
          <w:rFonts w:ascii="Times New Roman" w:hAnsi="Times New Roman" w:cs="Times New Roman"/>
          <w:sz w:val="26"/>
          <w:szCs w:val="26"/>
        </w:rPr>
        <w:t>й</w:t>
      </w:r>
      <w:r w:rsidR="00CE7A2F" w:rsidRPr="00CE7A2F">
        <w:rPr>
          <w:rFonts w:ascii="Times New Roman" w:hAnsi="Times New Roman" w:cs="Times New Roman"/>
          <w:sz w:val="26"/>
          <w:szCs w:val="26"/>
        </w:rPr>
        <w:t xml:space="preserve"> социально ориентированную деятельность, направленную на достижение общественно полезных целей, улучшение условий жизнедеятельности гражданина </w:t>
      </w:r>
      <w:proofErr w:type="gramStart"/>
      <w:r w:rsidR="00CE7A2F" w:rsidRPr="00CE7A2F">
        <w:rPr>
          <w:rFonts w:ascii="Times New Roman" w:hAnsi="Times New Roman" w:cs="Times New Roman"/>
          <w:sz w:val="26"/>
          <w:szCs w:val="26"/>
        </w:rPr>
        <w:t>и(</w:t>
      </w:r>
      <w:proofErr w:type="gramEnd"/>
      <w:r w:rsidR="00CE7A2F" w:rsidRPr="00CE7A2F">
        <w:rPr>
          <w:rFonts w:ascii="Times New Roman" w:hAnsi="Times New Roman" w:cs="Times New Roman"/>
          <w:sz w:val="26"/>
          <w:szCs w:val="26"/>
        </w:rPr>
        <w:t>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r w:rsidR="00DD1644">
        <w:rPr>
          <w:rFonts w:ascii="Times New Roman" w:hAnsi="Times New Roman" w:cs="Times New Roman"/>
          <w:sz w:val="26"/>
          <w:szCs w:val="26"/>
        </w:rPr>
        <w:t>,</w:t>
      </w:r>
      <w:r w:rsidR="00CE7A2F" w:rsidRPr="00CE7A2F">
        <w:rPr>
          <w:rFonts w:ascii="Times New Roman" w:hAnsi="Times New Roman" w:cs="Times New Roman"/>
          <w:sz w:val="26"/>
          <w:szCs w:val="26"/>
        </w:rPr>
        <w:t xml:space="preserve"> </w:t>
      </w:r>
      <w:r w:rsidR="00DD1644" w:rsidRPr="00DD1644">
        <w:rPr>
          <w:rFonts w:ascii="Times New Roman" w:hAnsi="Times New Roman" w:cs="Times New Roman"/>
          <w:sz w:val="26"/>
          <w:szCs w:val="26"/>
        </w:rPr>
        <w:t>признанны</w:t>
      </w:r>
      <w:r w:rsidR="00DD1644">
        <w:rPr>
          <w:rFonts w:ascii="Times New Roman" w:hAnsi="Times New Roman" w:cs="Times New Roman"/>
          <w:sz w:val="26"/>
          <w:szCs w:val="26"/>
        </w:rPr>
        <w:t>й</w:t>
      </w:r>
      <w:r w:rsidR="00DD1644" w:rsidRPr="00DD1644">
        <w:rPr>
          <w:rFonts w:ascii="Times New Roman" w:hAnsi="Times New Roman" w:cs="Times New Roman"/>
          <w:sz w:val="26"/>
          <w:szCs w:val="26"/>
        </w:rPr>
        <w:t xml:space="preserve"> социальным предприяти</w:t>
      </w:r>
      <w:r w:rsidR="00DD1644">
        <w:rPr>
          <w:rFonts w:ascii="Times New Roman" w:hAnsi="Times New Roman" w:cs="Times New Roman"/>
          <w:sz w:val="26"/>
          <w:szCs w:val="26"/>
        </w:rPr>
        <w:t>е</w:t>
      </w:r>
      <w:r w:rsidR="00DD1644" w:rsidRPr="00DD1644">
        <w:rPr>
          <w:rFonts w:ascii="Times New Roman" w:hAnsi="Times New Roman" w:cs="Times New Roman"/>
          <w:sz w:val="26"/>
          <w:szCs w:val="26"/>
        </w:rPr>
        <w:t>м в соответствии с законодательством Российской Федерации и Амурской области</w:t>
      </w:r>
      <w:r w:rsidR="009A0BDE">
        <w:rPr>
          <w:rFonts w:ascii="Times New Roman" w:hAnsi="Times New Roman" w:cs="Times New Roman"/>
          <w:sz w:val="26"/>
          <w:szCs w:val="26"/>
        </w:rPr>
        <w:t>;</w:t>
      </w:r>
    </w:p>
    <w:p w:rsidR="005F011E" w:rsidRPr="004E34EA" w:rsidRDefault="00CE7A2F"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5F011E" w:rsidRPr="004E34EA">
        <w:rPr>
          <w:rFonts w:ascii="Times New Roman" w:hAnsi="Times New Roman" w:cs="Times New Roman"/>
          <w:sz w:val="26"/>
          <w:szCs w:val="26"/>
        </w:rPr>
        <w:t>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5F011E" w:rsidRPr="004E34EA" w:rsidRDefault="00CE7A2F"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5F011E" w:rsidRPr="004E34EA">
        <w:rPr>
          <w:rFonts w:ascii="Times New Roman" w:hAnsi="Times New Roman" w:cs="Times New Roman"/>
          <w:sz w:val="26"/>
          <w:szCs w:val="26"/>
        </w:rPr>
        <w:t xml:space="preserve">) участник отбора - субъект малого и среднего предпринимательства, </w:t>
      </w:r>
      <w:r w:rsidR="009A0BDE" w:rsidRPr="009A0BDE">
        <w:rPr>
          <w:rFonts w:ascii="Times New Roman" w:hAnsi="Times New Roman" w:cs="Times New Roman"/>
          <w:sz w:val="26"/>
          <w:szCs w:val="26"/>
        </w:rPr>
        <w:t>признанный социальным предприятием в соответствии с законодательством Российской Федерации и Амурской области</w:t>
      </w:r>
      <w:r w:rsidR="005F011E" w:rsidRPr="004E34EA">
        <w:rPr>
          <w:rFonts w:ascii="Times New Roman" w:hAnsi="Times New Roman" w:cs="Times New Roman"/>
          <w:sz w:val="26"/>
          <w:szCs w:val="26"/>
        </w:rPr>
        <w:t xml:space="preserve"> и предоставивший заявку.</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w:t>
      </w:r>
      <w:r w:rsidR="009A0BDE">
        <w:rPr>
          <w:rFonts w:ascii="Times New Roman" w:hAnsi="Times New Roman" w:cs="Times New Roman"/>
          <w:sz w:val="26"/>
          <w:szCs w:val="26"/>
        </w:rPr>
        <w:t>4</w:t>
      </w:r>
      <w:r w:rsidRPr="004E34EA">
        <w:rPr>
          <w:rFonts w:ascii="Times New Roman" w:hAnsi="Times New Roman" w:cs="Times New Roman"/>
          <w:sz w:val="26"/>
          <w:szCs w:val="26"/>
        </w:rPr>
        <w:t>.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4E34EA">
        <w:rPr>
          <w:rFonts w:ascii="Times New Roman" w:hAnsi="Times New Roman" w:cs="Times New Roman"/>
          <w:sz w:val="26"/>
          <w:szCs w:val="26"/>
        </w:rPr>
        <w:t>mail</w:t>
      </w:r>
      <w:proofErr w:type="spellEnd"/>
      <w:r w:rsidRPr="004E34EA">
        <w:rPr>
          <w:rFonts w:ascii="Times New Roman" w:hAnsi="Times New Roman" w:cs="Times New Roman"/>
          <w:sz w:val="26"/>
          <w:szCs w:val="26"/>
        </w:rPr>
        <w:t>: goradmtynda@mail.ru, тел. 8(41656)58410.</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w:t>
      </w:r>
      <w:r w:rsidR="009A0BDE">
        <w:rPr>
          <w:rFonts w:ascii="Times New Roman" w:hAnsi="Times New Roman" w:cs="Times New Roman"/>
          <w:sz w:val="26"/>
          <w:szCs w:val="26"/>
        </w:rPr>
        <w:t>5</w:t>
      </w:r>
      <w:r w:rsidRPr="004E34EA">
        <w:rPr>
          <w:rFonts w:ascii="Times New Roman" w:hAnsi="Times New Roman" w:cs="Times New Roman"/>
          <w:sz w:val="26"/>
          <w:szCs w:val="26"/>
        </w:rPr>
        <w:t>.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5F011E" w:rsidRPr="004E34EA" w:rsidRDefault="009A0BD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005F011E" w:rsidRPr="004E34EA">
        <w:rPr>
          <w:rFonts w:ascii="Times New Roman" w:hAnsi="Times New Roman" w:cs="Times New Roman"/>
          <w:sz w:val="26"/>
          <w:szCs w:val="26"/>
          <w:lang w:eastAsia="ru-RU"/>
        </w:rPr>
        <w:t>.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 состав и порядок которой утверждаются постановлением Администрации города Тынды.</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E34EA">
        <w:rPr>
          <w:rFonts w:ascii="Times New Roman" w:eastAsia="Times New Roman" w:hAnsi="Times New Roman" w:cs="Times New Roman"/>
          <w:bCs/>
          <w:sz w:val="26"/>
          <w:szCs w:val="26"/>
        </w:rPr>
        <w:t xml:space="preserve">Взаимодействие главного распорядителя бюджетных средств, а также </w:t>
      </w:r>
      <w:r w:rsidR="00284A4D">
        <w:rPr>
          <w:rFonts w:ascii="Times New Roman" w:eastAsia="Times New Roman" w:hAnsi="Times New Roman" w:cs="Times New Roman"/>
          <w:bCs/>
          <w:sz w:val="26"/>
          <w:szCs w:val="26"/>
        </w:rPr>
        <w:t>К</w:t>
      </w:r>
      <w:r w:rsidRPr="004E34EA">
        <w:rPr>
          <w:rFonts w:ascii="Times New Roman" w:eastAsia="Times New Roman" w:hAnsi="Times New Roman" w:cs="Times New Roman"/>
          <w:bCs/>
          <w:sz w:val="26"/>
          <w:szCs w:val="26"/>
        </w:rPr>
        <w:t xml:space="preserve">омиссии с участниками отбора осуществляется с использованием документов в электронной форме в системе «Электронный бюджет». </w:t>
      </w:r>
    </w:p>
    <w:p w:rsidR="009A0BDE" w:rsidRPr="004E34EA" w:rsidRDefault="005F011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7</w:t>
      </w:r>
      <w:r w:rsidRPr="004E34EA">
        <w:rPr>
          <w:rFonts w:ascii="Times New Roman" w:hAnsi="Times New Roman" w:cs="Times New Roman"/>
          <w:sz w:val="26"/>
          <w:szCs w:val="26"/>
          <w:lang w:eastAsia="ru-RU"/>
        </w:rPr>
        <w:t>. Способ предоставления субсидии – возмещение части затрат</w:t>
      </w:r>
      <w:r w:rsidR="009A0BDE" w:rsidRPr="004E34EA">
        <w:rPr>
          <w:rFonts w:ascii="Times New Roman" w:hAnsi="Times New Roman" w:cs="Times New Roman"/>
          <w:sz w:val="26"/>
          <w:szCs w:val="26"/>
        </w:rPr>
        <w:t>, произведенны</w:t>
      </w:r>
      <w:r w:rsidR="009A0BDE">
        <w:rPr>
          <w:rFonts w:ascii="Times New Roman" w:hAnsi="Times New Roman" w:cs="Times New Roman"/>
          <w:sz w:val="26"/>
          <w:szCs w:val="26"/>
        </w:rPr>
        <w:t>х</w:t>
      </w:r>
      <w:r w:rsidR="009A0BDE" w:rsidRPr="004E34EA">
        <w:rPr>
          <w:rFonts w:ascii="Times New Roman" w:hAnsi="Times New Roman" w:cs="Times New Roman"/>
          <w:sz w:val="26"/>
          <w:szCs w:val="26"/>
        </w:rPr>
        <w:t xml:space="preserve"> субъектом социального предпринимательства при осуществлении предпринимательской деятельности в текущем году, по следующим направлениям:</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 аренда не жилого помещения;</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2) оплата коммунальных услуг, услуг электроснабжения;</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3) приобретение оборудования.</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8</w:t>
      </w:r>
      <w:r w:rsidRPr="004E34EA">
        <w:rPr>
          <w:rFonts w:ascii="Times New Roman" w:hAnsi="Times New Roman" w:cs="Times New Roman"/>
          <w:sz w:val="26"/>
          <w:szCs w:val="26"/>
          <w:lang w:eastAsia="ru-RU"/>
        </w:rPr>
        <w:t xml:space="preserve">. </w:t>
      </w:r>
      <w:r w:rsidRPr="004E34EA">
        <w:rPr>
          <w:rFonts w:ascii="Times New Roman" w:hAnsi="Times New Roman" w:cs="Times New Roman"/>
          <w:sz w:val="26"/>
          <w:szCs w:val="26"/>
        </w:rPr>
        <w:t>Способ проведения отбора – конкурс.</w:t>
      </w:r>
    </w:p>
    <w:p w:rsidR="005F011E" w:rsidRPr="009A0BD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9.</w:t>
      </w:r>
      <w:r w:rsidRPr="00B01E52">
        <w:rPr>
          <w:rFonts w:ascii="Times New Roman" w:hAnsi="Times New Roman" w:cs="Times New Roman"/>
          <w:sz w:val="26"/>
          <w:szCs w:val="26"/>
          <w:lang w:eastAsia="ru-RU"/>
        </w:rPr>
        <w:t xml:space="preserve"> </w:t>
      </w:r>
      <w:r w:rsidRPr="00850347">
        <w:rPr>
          <w:rFonts w:ascii="Times New Roman" w:eastAsia="Times New Roman" w:hAnsi="Times New Roman" w:cs="Times New Roman"/>
          <w:bCs/>
          <w:sz w:val="26"/>
          <w:szCs w:val="26"/>
          <w:lang w:eastAsia="ru-RU"/>
        </w:rPr>
        <w:t xml:space="preserve">Финансовое Управление Администрации города Тынды размещает на едином портале бюджетной системы </w:t>
      </w:r>
      <w:r w:rsidRPr="009A0BDE">
        <w:rPr>
          <w:rFonts w:ascii="Times New Roman" w:eastAsia="Times New Roman" w:hAnsi="Times New Roman" w:cs="Times New Roman"/>
          <w:bCs/>
          <w:sz w:val="26"/>
          <w:szCs w:val="26"/>
          <w:lang w:eastAsia="ru-RU"/>
        </w:rPr>
        <w:t>Российской Федерации в информационно-телекоммуникационной сети «Интернет» (http://budget.gov.ru/) сведения о 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5F011E" w:rsidRPr="009A0BDE" w:rsidRDefault="005F011E" w:rsidP="005F011E">
      <w:pPr>
        <w:spacing w:after="0" w:line="240" w:lineRule="auto"/>
        <w:jc w:val="center"/>
        <w:rPr>
          <w:rFonts w:ascii="Times New Roman" w:hAnsi="Times New Roman" w:cs="Times New Roman"/>
          <w:b/>
          <w:sz w:val="26"/>
          <w:szCs w:val="26"/>
          <w:lang w:eastAsia="ru-RU"/>
        </w:rPr>
      </w:pPr>
    </w:p>
    <w:p w:rsidR="005F011E" w:rsidRPr="009A0BDE" w:rsidRDefault="005F011E" w:rsidP="005F011E">
      <w:pPr>
        <w:pStyle w:val="a6"/>
        <w:numPr>
          <w:ilvl w:val="0"/>
          <w:numId w:val="34"/>
        </w:numPr>
        <w:spacing w:after="0" w:line="240" w:lineRule="auto"/>
        <w:jc w:val="center"/>
        <w:rPr>
          <w:rFonts w:ascii="Times New Roman" w:hAnsi="Times New Roman" w:cs="Times New Roman"/>
          <w:b/>
          <w:sz w:val="26"/>
          <w:szCs w:val="26"/>
          <w:lang w:eastAsia="ru-RU"/>
        </w:rPr>
      </w:pPr>
      <w:r w:rsidRPr="009A0BDE">
        <w:rPr>
          <w:rFonts w:ascii="Times New Roman" w:hAnsi="Times New Roman" w:cs="Times New Roman"/>
          <w:b/>
          <w:sz w:val="26"/>
          <w:szCs w:val="26"/>
          <w:lang w:eastAsia="ru-RU"/>
        </w:rPr>
        <w:lastRenderedPageBreak/>
        <w:t xml:space="preserve">Условия предоставления субсидий и порядок приема документов на предоставление субсидий </w:t>
      </w:r>
    </w:p>
    <w:p w:rsidR="005F011E" w:rsidRPr="009A0BDE" w:rsidRDefault="005F011E" w:rsidP="005F011E">
      <w:pPr>
        <w:spacing w:after="0" w:line="240" w:lineRule="auto"/>
        <w:jc w:val="center"/>
        <w:rPr>
          <w:rFonts w:ascii="Times New Roman" w:hAnsi="Times New Roman" w:cs="Times New Roman"/>
          <w:b/>
          <w:sz w:val="26"/>
          <w:szCs w:val="26"/>
          <w:lang w:eastAsia="ru-RU"/>
        </w:rPr>
      </w:pPr>
    </w:p>
    <w:p w:rsidR="005F011E" w:rsidRPr="004A21E1" w:rsidRDefault="005F011E" w:rsidP="005F011E">
      <w:pPr>
        <w:spacing w:after="0" w:line="240" w:lineRule="auto"/>
        <w:ind w:firstLine="709"/>
        <w:jc w:val="both"/>
        <w:rPr>
          <w:rFonts w:ascii="Times New Roman" w:hAnsi="Times New Roman" w:cs="Times New Roman"/>
          <w:sz w:val="26"/>
          <w:szCs w:val="26"/>
        </w:rPr>
      </w:pPr>
      <w:r w:rsidRPr="004A21E1">
        <w:rPr>
          <w:rFonts w:ascii="Times New Roman" w:hAnsi="Times New Roman" w:cs="Times New Roman"/>
          <w:sz w:val="26"/>
          <w:szCs w:val="26"/>
          <w:lang w:eastAsia="ru-RU"/>
        </w:rPr>
        <w:t xml:space="preserve">2.1. </w:t>
      </w:r>
      <w:r w:rsidRPr="004A21E1">
        <w:rPr>
          <w:rFonts w:ascii="Times New Roman" w:hAnsi="Times New Roman" w:cs="Times New Roman"/>
          <w:sz w:val="26"/>
          <w:szCs w:val="26"/>
        </w:rPr>
        <w:t xml:space="preserve">Субсидия предоставляется </w:t>
      </w:r>
      <w:r w:rsidR="002568BD">
        <w:rPr>
          <w:rFonts w:ascii="Times New Roman" w:hAnsi="Times New Roman" w:cs="Times New Roman"/>
          <w:sz w:val="26"/>
          <w:szCs w:val="26"/>
        </w:rPr>
        <w:t>участнику отбора</w:t>
      </w:r>
      <w:r w:rsidRPr="004A21E1">
        <w:rPr>
          <w:rFonts w:ascii="Times New Roman" w:hAnsi="Times New Roman" w:cs="Times New Roman"/>
          <w:sz w:val="26"/>
          <w:szCs w:val="26"/>
        </w:rPr>
        <w:t>, который</w:t>
      </w:r>
      <w:r>
        <w:rPr>
          <w:rFonts w:ascii="Times New Roman" w:hAnsi="Times New Roman" w:cs="Times New Roman"/>
          <w:sz w:val="26"/>
          <w:szCs w:val="26"/>
        </w:rPr>
        <w:t xml:space="preserve"> на дату подачи заявки</w:t>
      </w:r>
      <w:r w:rsidRPr="004A21E1">
        <w:rPr>
          <w:rFonts w:ascii="Times New Roman" w:hAnsi="Times New Roman" w:cs="Times New Roman"/>
          <w:sz w:val="26"/>
          <w:szCs w:val="26"/>
        </w:rPr>
        <w:t xml:space="preserve"> соответствует следующим критериям: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 xml:space="preserve">1) </w:t>
      </w:r>
      <w:r w:rsidR="00622528" w:rsidRPr="00622528">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DF27E1">
        <w:rPr>
          <w:rFonts w:ascii="Times New Roman" w:hAnsi="Times New Roman" w:cs="Times New Roman"/>
          <w:sz w:val="26"/>
          <w:szCs w:val="26"/>
          <w:lang w:eastAsia="ru-RU"/>
        </w:rPr>
        <w:t>;</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3)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DF27E1">
        <w:rPr>
          <w:rFonts w:ascii="Times New Roman" w:hAnsi="Times New Roman" w:cs="Times New Roman"/>
          <w:sz w:val="26"/>
          <w:szCs w:val="26"/>
          <w:lang w:eastAsia="ru-RU"/>
        </w:rPr>
        <w:t>5) участник отбора</w:t>
      </w:r>
      <w:r>
        <w:rPr>
          <w:rFonts w:ascii="Times New Roman" w:hAnsi="Times New Roman" w:cs="Times New Roman"/>
          <w:sz w:val="26"/>
          <w:szCs w:val="26"/>
          <w:lang w:eastAsia="ru-RU"/>
        </w:rPr>
        <w:t xml:space="preserve"> </w:t>
      </w:r>
      <w:r w:rsidRPr="00DF27E1">
        <w:rPr>
          <w:rFonts w:ascii="Times New Roman" w:hAnsi="Times New Roman" w:cs="Times New Roman"/>
          <w:sz w:val="26"/>
          <w:szCs w:val="26"/>
          <w:lang w:eastAsia="ru-RU"/>
        </w:rPr>
        <w:t xml:space="preserve"> принимает на себя обязательства по сохранению рабочих мест </w:t>
      </w:r>
      <w:r>
        <w:rPr>
          <w:rFonts w:ascii="Times New Roman" w:hAnsi="Times New Roman" w:cs="Times New Roman"/>
          <w:sz w:val="26"/>
          <w:szCs w:val="26"/>
          <w:lang w:eastAsia="ru-RU"/>
        </w:rPr>
        <w:t xml:space="preserve">(при наличии) </w:t>
      </w:r>
      <w:r w:rsidRPr="00DF27E1">
        <w:rPr>
          <w:rFonts w:ascii="Times New Roman" w:hAnsi="Times New Roman" w:cs="Times New Roman"/>
          <w:sz w:val="26"/>
          <w:szCs w:val="26"/>
          <w:lang w:eastAsia="ru-RU"/>
        </w:rPr>
        <w:t>не ниже уровня года предшествующего году получения субсиди</w:t>
      </w:r>
      <w:r>
        <w:rPr>
          <w:rFonts w:ascii="Times New Roman" w:hAnsi="Times New Roman" w:cs="Times New Roman"/>
          <w:sz w:val="26"/>
          <w:szCs w:val="26"/>
          <w:lang w:eastAsia="ru-RU"/>
        </w:rPr>
        <w:t>и в текущем и последующих годах;</w:t>
      </w:r>
      <w:proofErr w:type="gramEnd"/>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46D5B">
        <w:rPr>
          <w:rFonts w:ascii="Times New Roman" w:hAnsi="Times New Roman" w:cs="Times New Roman"/>
          <w:sz w:val="26"/>
          <w:szCs w:val="26"/>
          <w:lang w:eastAsia="ru-RU"/>
        </w:rPr>
        <w:t>7) у</w:t>
      </w:r>
      <w:r w:rsidRPr="00DF27E1">
        <w:rPr>
          <w:rFonts w:ascii="Times New Roman" w:hAnsi="Times New Roman" w:cs="Times New Roman"/>
          <w:sz w:val="26"/>
          <w:szCs w:val="26"/>
          <w:lang w:eastAsia="ru-RU"/>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 участник отбора </w:t>
      </w:r>
      <w:r w:rsidRPr="00B46D5B">
        <w:rPr>
          <w:rFonts w:ascii="Times New Roman" w:hAnsi="Times New Roman" w:cs="Times New Roman"/>
          <w:sz w:val="26"/>
          <w:szCs w:val="26"/>
          <w:lang w:eastAsia="ru-RU"/>
        </w:rPr>
        <w:t xml:space="preserve">не имеет </w:t>
      </w:r>
      <w:r w:rsidRPr="00DF27E1">
        <w:rPr>
          <w:rFonts w:ascii="Times New Roman" w:hAnsi="Times New Roman" w:cs="Times New Roman"/>
          <w:sz w:val="26"/>
          <w:szCs w:val="26"/>
          <w:lang w:eastAsia="ru-RU"/>
        </w:rPr>
        <w:t>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w:t>
      </w:r>
      <w:r>
        <w:rPr>
          <w:rFonts w:ascii="Times New Roman" w:hAnsi="Times New Roman" w:cs="Times New Roman"/>
          <w:sz w:val="26"/>
          <w:szCs w:val="26"/>
          <w:lang w:eastAsia="ru-RU"/>
        </w:rPr>
        <w:t xml:space="preserve"> </w:t>
      </w:r>
      <w:r w:rsidRPr="00DF27E1">
        <w:rPr>
          <w:rFonts w:ascii="Times New Roman" w:hAnsi="Times New Roman" w:cs="Times New Roman"/>
          <w:sz w:val="26"/>
          <w:szCs w:val="26"/>
          <w:lang w:eastAsia="ru-RU"/>
        </w:rPr>
        <w:t>(или) по уплате платежей (пени) за выкуп муниципального имущества (земельных участков);</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sidRPr="00DF27E1">
        <w:rPr>
          <w:rFonts w:ascii="Times New Roman" w:hAnsi="Times New Roman" w:cs="Times New Roman"/>
          <w:sz w:val="26"/>
          <w:szCs w:val="26"/>
          <w:lang w:eastAsia="ru-RU"/>
        </w:rPr>
        <w:t xml:space="preserve">) в реестре дисквалифицированных лиц </w:t>
      </w:r>
      <w:r>
        <w:rPr>
          <w:rFonts w:ascii="Times New Roman" w:hAnsi="Times New Roman" w:cs="Times New Roman"/>
          <w:sz w:val="26"/>
          <w:szCs w:val="26"/>
          <w:lang w:eastAsia="ru-RU"/>
        </w:rPr>
        <w:t xml:space="preserve">должны </w:t>
      </w:r>
      <w:r w:rsidRPr="00DF27E1">
        <w:rPr>
          <w:rFonts w:ascii="Times New Roman" w:hAnsi="Times New Roman" w:cs="Times New Roman"/>
          <w:sz w:val="26"/>
          <w:szCs w:val="26"/>
          <w:lang w:eastAsia="ru-RU"/>
        </w:rPr>
        <w:t>отсутств</w:t>
      </w:r>
      <w:r>
        <w:rPr>
          <w:rFonts w:ascii="Times New Roman" w:hAnsi="Times New Roman" w:cs="Times New Roman"/>
          <w:sz w:val="26"/>
          <w:szCs w:val="26"/>
          <w:lang w:eastAsia="ru-RU"/>
        </w:rPr>
        <w:t>овать</w:t>
      </w:r>
      <w:r w:rsidRPr="00DF27E1">
        <w:rPr>
          <w:rFonts w:ascii="Times New Roman" w:hAnsi="Times New Roman" w:cs="Times New Roman"/>
          <w:sz w:val="26"/>
          <w:szCs w:val="26"/>
          <w:lang w:eastAsia="ru-RU"/>
        </w:rPr>
        <w:t xml:space="preserve">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w:t>
      </w:r>
      <w:r w:rsidRPr="00DF27E1">
        <w:rPr>
          <w:rFonts w:ascii="Times New Roman" w:hAnsi="Times New Roman" w:cs="Times New Roman"/>
          <w:sz w:val="26"/>
          <w:szCs w:val="26"/>
          <w:lang w:eastAsia="ru-RU"/>
        </w:rPr>
        <w:lastRenderedPageBreak/>
        <w:t xml:space="preserve">производителе товаров, работ, услуг, являющихся </w:t>
      </w:r>
      <w:r>
        <w:rPr>
          <w:rFonts w:ascii="Times New Roman" w:hAnsi="Times New Roman" w:cs="Times New Roman"/>
          <w:sz w:val="26"/>
          <w:szCs w:val="26"/>
          <w:lang w:eastAsia="ru-RU"/>
        </w:rPr>
        <w:t xml:space="preserve"> участниками отбора </w:t>
      </w:r>
      <w:r w:rsidRPr="00DF27E1">
        <w:rPr>
          <w:rFonts w:ascii="Times New Roman" w:hAnsi="Times New Roman" w:cs="Times New Roman"/>
          <w:sz w:val="26"/>
          <w:szCs w:val="26"/>
          <w:lang w:eastAsia="ru-RU"/>
        </w:rPr>
        <w:t>получател</w:t>
      </w:r>
      <w:r>
        <w:rPr>
          <w:rFonts w:ascii="Times New Roman" w:hAnsi="Times New Roman" w:cs="Times New Roman"/>
          <w:sz w:val="26"/>
          <w:szCs w:val="26"/>
          <w:lang w:eastAsia="ru-RU"/>
        </w:rPr>
        <w:t>ей</w:t>
      </w:r>
      <w:r w:rsidRPr="00DF27E1">
        <w:rPr>
          <w:rFonts w:ascii="Times New Roman" w:hAnsi="Times New Roman" w:cs="Times New Roman"/>
          <w:sz w:val="26"/>
          <w:szCs w:val="26"/>
          <w:lang w:eastAsia="ru-RU"/>
        </w:rPr>
        <w:t xml:space="preserve"> субсидии; </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11)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12) участник отбора не является участником соглашения о разделе продукции;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13) участник отбора не осуществляет предпринимательскую деятельность в сфере игорного бизнеса;</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14)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15) участник отбора не</w:t>
      </w:r>
      <w:r w:rsidRPr="00DF27E1">
        <w:rPr>
          <w:rFonts w:ascii="Times New Roman" w:hAnsi="Times New Roman" w:cs="Times New Roman"/>
          <w:sz w:val="26"/>
          <w:szCs w:val="26"/>
          <w:lang w:eastAsia="ru-RU"/>
        </w:rPr>
        <w:t xml:space="preserve">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DF27E1">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DF27E1">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F27E1">
        <w:rPr>
          <w:rFonts w:ascii="Times New Roman" w:hAnsi="Times New Roman" w:cs="Times New Roman"/>
          <w:sz w:val="26"/>
          <w:szCs w:val="26"/>
          <w:lang w:eastAsia="ru-RU"/>
        </w:rPr>
        <w:t xml:space="preserve"> публичных акционерных обществ;</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 xml:space="preserve">16) участник отбора не является иностранным агентом в соответствии с Федеральным законом «О </w:t>
      </w:r>
      <w:proofErr w:type="gramStart"/>
      <w:r w:rsidRPr="00DF27E1">
        <w:rPr>
          <w:rFonts w:ascii="Times New Roman" w:hAnsi="Times New Roman" w:cs="Times New Roman"/>
          <w:sz w:val="26"/>
          <w:szCs w:val="26"/>
          <w:lang w:eastAsia="ru-RU"/>
        </w:rPr>
        <w:t>контроле за</w:t>
      </w:r>
      <w:proofErr w:type="gramEnd"/>
      <w:r w:rsidRPr="00DF27E1">
        <w:rPr>
          <w:rFonts w:ascii="Times New Roman" w:hAnsi="Times New Roman" w:cs="Times New Roman"/>
          <w:sz w:val="26"/>
          <w:szCs w:val="26"/>
          <w:lang w:eastAsia="ru-RU"/>
        </w:rPr>
        <w:t xml:space="preserve"> деятельностью лиц, находящихся под иностранным влиянием»;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17)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DF27E1">
        <w:rPr>
          <w:rFonts w:ascii="Times New Roman" w:hAnsi="Times New Roman" w:cs="Times New Roman"/>
          <w:sz w:val="26"/>
          <w:szCs w:val="26"/>
          <w:lang w:eastAsia="ru-RU"/>
        </w:rPr>
        <w:t>18)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19)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B01E52">
        <w:rPr>
          <w:rFonts w:ascii="Times New Roman" w:hAnsi="Times New Roman" w:cs="Times New Roman"/>
          <w:sz w:val="26"/>
          <w:szCs w:val="26"/>
          <w:lang w:eastAsia="ru-RU"/>
        </w:rPr>
        <w:t>2</w:t>
      </w:r>
      <w:r>
        <w:rPr>
          <w:rFonts w:ascii="Times New Roman" w:hAnsi="Times New Roman" w:cs="Times New Roman"/>
          <w:sz w:val="26"/>
          <w:szCs w:val="26"/>
          <w:lang w:eastAsia="ru-RU"/>
        </w:rPr>
        <w:t>0</w:t>
      </w:r>
      <w:r w:rsidRPr="00B01E52">
        <w:rPr>
          <w:rFonts w:ascii="Times New Roman" w:hAnsi="Times New Roman" w:cs="Times New Roman"/>
          <w:sz w:val="26"/>
          <w:szCs w:val="26"/>
          <w:lang w:eastAsia="ru-RU"/>
        </w:rPr>
        <w:t xml:space="preserve">)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w:t>
      </w:r>
      <w:r w:rsidRPr="00B01E52">
        <w:rPr>
          <w:rFonts w:ascii="Times New Roman" w:hAnsi="Times New Roman" w:cs="Times New Roman"/>
          <w:sz w:val="26"/>
          <w:szCs w:val="26"/>
          <w:lang w:eastAsia="ru-RU"/>
        </w:rPr>
        <w:lastRenderedPageBreak/>
        <w:t>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B01E52">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B01E52">
        <w:rPr>
          <w:rFonts w:ascii="Times New Roman" w:hAnsi="Times New Roman" w:cs="Times New Roman"/>
          <w:sz w:val="26"/>
          <w:szCs w:val="26"/>
          <w:lang w:eastAsia="ru-RU"/>
        </w:rPr>
        <w:t>совершившим</w:t>
      </w:r>
      <w:proofErr w:type="gramEnd"/>
      <w:r w:rsidRPr="00B01E52">
        <w:rPr>
          <w:rFonts w:ascii="Times New Roman" w:hAnsi="Times New Roman" w:cs="Times New Roman"/>
          <w:sz w:val="26"/>
          <w:szCs w:val="26"/>
          <w:lang w:eastAsia="ru-RU"/>
        </w:rPr>
        <w:t xml:space="preserve"> такое </w:t>
      </w:r>
      <w:r>
        <w:rPr>
          <w:rFonts w:ascii="Times New Roman" w:hAnsi="Times New Roman" w:cs="Times New Roman"/>
          <w:sz w:val="26"/>
          <w:szCs w:val="26"/>
          <w:lang w:eastAsia="ru-RU"/>
        </w:rPr>
        <w:t>нарушение прошло менее трех лет;</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21) участник отбора </w:t>
      </w:r>
      <w:r w:rsidRPr="006D5EA7">
        <w:rPr>
          <w:rFonts w:ascii="Times New Roman" w:hAnsi="Times New Roman" w:cs="Times New Roman"/>
          <w:sz w:val="26"/>
          <w:szCs w:val="26"/>
          <w:lang w:eastAsia="ru-RU"/>
        </w:rPr>
        <w:t>заключил догово</w:t>
      </w:r>
      <w:proofErr w:type="gramStart"/>
      <w:r w:rsidRPr="006D5EA7">
        <w:rPr>
          <w:rFonts w:ascii="Times New Roman" w:hAnsi="Times New Roman" w:cs="Times New Roman"/>
          <w:sz w:val="26"/>
          <w:szCs w:val="26"/>
          <w:lang w:eastAsia="ru-RU"/>
        </w:rPr>
        <w:t>р(</w:t>
      </w:r>
      <w:proofErr w:type="gramEnd"/>
      <w:r w:rsidRPr="006D5EA7">
        <w:rPr>
          <w:rFonts w:ascii="Times New Roman" w:hAnsi="Times New Roman" w:cs="Times New Roman"/>
          <w:sz w:val="26"/>
          <w:szCs w:val="26"/>
          <w:lang w:eastAsia="ru-RU"/>
        </w:rPr>
        <w:t>ы)</w:t>
      </w:r>
      <w:r w:rsidR="00622528" w:rsidRPr="00622528">
        <w:t xml:space="preserve"> </w:t>
      </w:r>
      <w:r w:rsidR="00622528" w:rsidRPr="00622528">
        <w:rPr>
          <w:rFonts w:ascii="Times New Roman" w:hAnsi="Times New Roman" w:cs="Times New Roman"/>
          <w:sz w:val="26"/>
          <w:szCs w:val="26"/>
          <w:lang w:eastAsia="ru-RU"/>
        </w:rPr>
        <w:t>по одному или нескольким направлениям</w:t>
      </w:r>
      <w:r>
        <w:rPr>
          <w:rFonts w:ascii="Times New Roman" w:hAnsi="Times New Roman" w:cs="Times New Roman"/>
          <w:sz w:val="26"/>
          <w:szCs w:val="26"/>
          <w:lang w:eastAsia="ru-RU"/>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на аренду не жилого помещения;</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на оказание коммунальных</w:t>
      </w:r>
      <w:r w:rsidR="002568BD">
        <w:rPr>
          <w:rFonts w:ascii="Times New Roman" w:hAnsi="Times New Roman" w:cs="Times New Roman"/>
          <w:sz w:val="26"/>
          <w:szCs w:val="26"/>
          <w:lang w:eastAsia="ru-RU"/>
        </w:rPr>
        <w:t xml:space="preserve"> услуг, услуг электроснабжения</w:t>
      </w:r>
      <w:r>
        <w:rPr>
          <w:rFonts w:ascii="Times New Roman" w:hAnsi="Times New Roman" w:cs="Times New Roman"/>
          <w:sz w:val="26"/>
          <w:szCs w:val="26"/>
          <w:lang w:eastAsia="ru-RU"/>
        </w:rPr>
        <w:t>;</w:t>
      </w:r>
    </w:p>
    <w:p w:rsidR="005F011E" w:rsidRPr="006D5EA7"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sidRPr="006D5EA7">
        <w:rPr>
          <w:rFonts w:ascii="Times New Roman" w:hAnsi="Times New Roman" w:cs="Times New Roman"/>
          <w:sz w:val="26"/>
          <w:szCs w:val="26"/>
          <w:lang w:eastAsia="ru-RU"/>
        </w:rPr>
        <w:t xml:space="preserve"> на приобретение в собственность нового оборудования. Поставщиком (продавцом) оборудования должно быть юридическое лицо или индивидуальный предприниматель.</w:t>
      </w:r>
    </w:p>
    <w:p w:rsidR="005F011E" w:rsidRPr="00B01E52"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3</w:t>
      </w:r>
      <w:r w:rsidRPr="00B01E52">
        <w:rPr>
          <w:rFonts w:ascii="Times New Roman" w:eastAsia="Times New Roman" w:hAnsi="Times New Roman" w:cs="Times New Roman"/>
          <w:bCs/>
          <w:sz w:val="26"/>
          <w:szCs w:val="26"/>
        </w:rPr>
        <w:t>.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F011E" w:rsidRPr="00B01E52"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B01E52">
        <w:rPr>
          <w:rFonts w:ascii="Times New Roman" w:eastAsia="Times New Roman" w:hAnsi="Times New Roman" w:cs="Times New Roman"/>
          <w:bCs/>
          <w:sz w:val="26"/>
          <w:szCs w:val="26"/>
        </w:rPr>
        <w:t>ии и ау</w:t>
      </w:r>
      <w:proofErr w:type="gramEnd"/>
      <w:r w:rsidRPr="00B01E52">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011E" w:rsidRDefault="005F011E" w:rsidP="005F011E">
      <w:pPr>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4</w:t>
      </w:r>
      <w:r w:rsidRPr="00B01E52">
        <w:rPr>
          <w:rFonts w:ascii="Times New Roman" w:eastAsia="Times New Roman" w:hAnsi="Times New Roman" w:cs="Times New Roman"/>
          <w:bCs/>
          <w:sz w:val="26"/>
          <w:szCs w:val="26"/>
        </w:rPr>
        <w:t xml:space="preserve">. </w:t>
      </w:r>
      <w:proofErr w:type="gramStart"/>
      <w:r w:rsidRPr="00EC7245">
        <w:rPr>
          <w:rFonts w:ascii="Times New Roman" w:eastAsia="Times New Roman" w:hAnsi="Times New Roman" w:cs="Times New Roman"/>
          <w:bCs/>
          <w:sz w:val="26"/>
          <w:szCs w:val="26"/>
        </w:rPr>
        <w:t>Главный распорядитель размещает объявление о проведении конкурс</w:t>
      </w:r>
      <w:r>
        <w:rPr>
          <w:rFonts w:ascii="Times New Roman" w:eastAsia="Times New Roman" w:hAnsi="Times New Roman" w:cs="Times New Roman"/>
          <w:bCs/>
          <w:sz w:val="26"/>
          <w:szCs w:val="26"/>
        </w:rPr>
        <w:t>а</w:t>
      </w:r>
      <w:r w:rsidRPr="00EC7245">
        <w:rPr>
          <w:rFonts w:ascii="Times New Roman" w:eastAsia="Times New Roman" w:hAnsi="Times New Roman" w:cs="Times New Roman"/>
          <w:bCs/>
          <w:sz w:val="26"/>
          <w:szCs w:val="26"/>
        </w:rPr>
        <w:t xml:space="preserve"> для предоставления субсидий </w:t>
      </w:r>
      <w:r w:rsidRPr="00B01E52">
        <w:rPr>
          <w:rFonts w:ascii="Times New Roman" w:eastAsia="Times New Roman" w:hAnsi="Times New Roman" w:cs="Times New Roman"/>
          <w:sz w:val="26"/>
          <w:szCs w:val="26"/>
        </w:rPr>
        <w:t>в системе «Электронный бюджет»</w:t>
      </w:r>
      <w:r>
        <w:rPr>
          <w:rFonts w:ascii="Times New Roman" w:eastAsia="Times New Roman" w:hAnsi="Times New Roman" w:cs="Times New Roman"/>
          <w:sz w:val="26"/>
          <w:szCs w:val="26"/>
        </w:rPr>
        <w:t xml:space="preserve"> и </w:t>
      </w:r>
      <w:r w:rsidRPr="00EC7245">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EC7245">
        <w:rPr>
          <w:rFonts w:ascii="Times New Roman" w:eastAsia="Times New Roman" w:hAnsi="Times New Roman" w:cs="Times New Roman"/>
          <w:bCs/>
          <w:sz w:val="26"/>
          <w:szCs w:val="26"/>
        </w:rPr>
        <w:t xml:space="preserve"> приема конкурсных заявок.</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В объявлении указывается:</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способ проведения отбора получателей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 xml:space="preserve">наименование, место нахождения, почтовый адрес, адрес электронной почты </w:t>
      </w:r>
      <w:r>
        <w:rPr>
          <w:rFonts w:ascii="Times New Roman" w:hAnsi="Times New Roman" w:cs="Times New Roman"/>
          <w:sz w:val="26"/>
          <w:szCs w:val="26"/>
          <w:lang w:eastAsia="ru-RU"/>
        </w:rPr>
        <w:t>главного распорядителя бюджетных средств</w:t>
      </w:r>
      <w:r w:rsidRPr="00B01E52">
        <w:rPr>
          <w:rFonts w:ascii="Times New Roman" w:hAnsi="Times New Roman" w:cs="Times New Roman"/>
          <w:sz w:val="26"/>
          <w:szCs w:val="26"/>
          <w:lang w:eastAsia="ru-RU"/>
        </w:rPr>
        <w:t>;</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наименование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цели и результаты предоставления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01E52">
        <w:rPr>
          <w:rFonts w:ascii="Times New Roman" w:eastAsia="Times New Roman" w:hAnsi="Times New Roman" w:cs="Times New Roman"/>
          <w:sz w:val="26"/>
          <w:szCs w:val="26"/>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eastAsia="Times New Roman" w:hAnsi="Times New Roman" w:cs="Times New Roman"/>
          <w:sz w:val="26"/>
          <w:szCs w:val="26"/>
        </w:rPr>
        <w:t>результат предоставления субсидии</w:t>
      </w:r>
      <w:r w:rsidRPr="00B01E52">
        <w:rPr>
          <w:rFonts w:ascii="Times New Roman" w:hAnsi="Times New Roman" w:cs="Times New Roman"/>
          <w:sz w:val="26"/>
          <w:szCs w:val="26"/>
          <w:lang w:eastAsia="ru-RU"/>
        </w:rPr>
        <w:t>;</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lastRenderedPageBreak/>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порядок отклонения заявок, а также информацию об основаниях их отклонения;</w:t>
      </w:r>
      <w:r w:rsidRPr="00E84E89">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решение о созда</w:t>
      </w:r>
      <w:r w:rsidR="00284A4D">
        <w:rPr>
          <w:rFonts w:ascii="Times New Roman" w:hAnsi="Times New Roman" w:cs="Times New Roman"/>
          <w:sz w:val="26"/>
          <w:szCs w:val="26"/>
          <w:lang w:eastAsia="ru-RU"/>
        </w:rPr>
        <w:t>нии К</w:t>
      </w:r>
      <w:r>
        <w:rPr>
          <w:rFonts w:ascii="Times New Roman" w:hAnsi="Times New Roman" w:cs="Times New Roman"/>
          <w:sz w:val="26"/>
          <w:szCs w:val="26"/>
          <w:lang w:eastAsia="ru-RU"/>
        </w:rPr>
        <w:t>омиссии;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порядок </w:t>
      </w:r>
      <w:r w:rsidRPr="00B01E52">
        <w:rPr>
          <w:rFonts w:ascii="Times New Roman" w:hAnsi="Times New Roman" w:cs="Times New Roman"/>
          <w:sz w:val="26"/>
          <w:szCs w:val="26"/>
          <w:lang w:eastAsia="ru-RU"/>
        </w:rPr>
        <w:t>оценки заявок участников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 xml:space="preserve">условия признания победителя (победителей) отбора </w:t>
      </w:r>
      <w:proofErr w:type="gramStart"/>
      <w:r w:rsidRPr="00B01E52">
        <w:rPr>
          <w:rFonts w:ascii="Times New Roman" w:hAnsi="Times New Roman" w:cs="Times New Roman"/>
          <w:sz w:val="26"/>
          <w:szCs w:val="26"/>
          <w:lang w:eastAsia="ru-RU"/>
        </w:rPr>
        <w:t>уклонившимся</w:t>
      </w:r>
      <w:proofErr w:type="gramEnd"/>
      <w:r w:rsidRPr="00B01E52">
        <w:rPr>
          <w:rFonts w:ascii="Times New Roman" w:hAnsi="Times New Roman" w:cs="Times New Roman"/>
          <w:sz w:val="26"/>
          <w:szCs w:val="26"/>
          <w:lang w:eastAsia="ru-RU"/>
        </w:rPr>
        <w:t xml:space="preserve"> от заключения соглашения;</w:t>
      </w:r>
    </w:p>
    <w:p w:rsidR="005F011E" w:rsidRPr="00B01E52"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80712">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w:t>
      </w:r>
      <w:r>
        <w:rPr>
          <w:rFonts w:ascii="Times New Roman" w:eastAsia="Times New Roman" w:hAnsi="Times New Roman" w:cs="Times New Roman"/>
          <w:sz w:val="26"/>
          <w:szCs w:val="26"/>
        </w:rPr>
        <w:t xml:space="preserve">, </w:t>
      </w:r>
      <w:r w:rsidRPr="00827D3A">
        <w:rPr>
          <w:rFonts w:ascii="Times New Roman" w:eastAsia="Times New Roman" w:hAnsi="Times New Roman" w:cs="Times New Roman"/>
          <w:sz w:val="26"/>
          <w:szCs w:val="26"/>
        </w:rPr>
        <w:t xml:space="preserve">которые не могут быть позднее 14 </w:t>
      </w:r>
      <w:r>
        <w:rPr>
          <w:rFonts w:ascii="Times New Roman" w:eastAsia="Times New Roman" w:hAnsi="Times New Roman" w:cs="Times New Roman"/>
          <w:sz w:val="26"/>
          <w:szCs w:val="26"/>
        </w:rPr>
        <w:t xml:space="preserve">(четырнадцатого) </w:t>
      </w:r>
      <w:r w:rsidRPr="00827D3A">
        <w:rPr>
          <w:rFonts w:ascii="Times New Roman" w:eastAsia="Times New Roman" w:hAnsi="Times New Roman" w:cs="Times New Roman"/>
          <w:sz w:val="26"/>
          <w:szCs w:val="26"/>
        </w:rPr>
        <w:t>календарного дня, следующего за днем определения победителя отбора.</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 xml:space="preserve">2.5. В случае необходимости внесения изменений в объявление о проведении отбора, </w:t>
      </w:r>
      <w:r w:rsidR="00284A4D">
        <w:rPr>
          <w:rFonts w:ascii="Times New Roman" w:eastAsia="Times New Roman" w:hAnsi="Times New Roman" w:cs="Times New Roman"/>
          <w:sz w:val="26"/>
          <w:szCs w:val="26"/>
        </w:rPr>
        <w:t>Г</w:t>
      </w:r>
      <w:r w:rsidRPr="00704FA4">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704FA4">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704FA4">
        <w:rPr>
          <w:rFonts w:ascii="Times New Roman" w:eastAsia="Times New Roman" w:hAnsi="Times New Roman" w:cs="Times New Roman"/>
          <w:sz w:val="26"/>
          <w:szCs w:val="26"/>
        </w:rPr>
        <w:t xml:space="preserve"> внести изменения, при этом:</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 xml:space="preserve">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w:t>
      </w:r>
      <w:r>
        <w:rPr>
          <w:rFonts w:ascii="Times New Roman" w:eastAsia="Times New Roman" w:hAnsi="Times New Roman" w:cs="Times New Roman"/>
          <w:sz w:val="26"/>
          <w:szCs w:val="26"/>
        </w:rPr>
        <w:t xml:space="preserve">(десяти) </w:t>
      </w:r>
      <w:r w:rsidRPr="00704FA4">
        <w:rPr>
          <w:rFonts w:ascii="Times New Roman" w:eastAsia="Times New Roman" w:hAnsi="Times New Roman" w:cs="Times New Roman"/>
          <w:sz w:val="26"/>
          <w:szCs w:val="26"/>
        </w:rPr>
        <w:t>календарных дней;</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2.5.2. изменение способа отбора получателей субсидий не допускается;</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F011E" w:rsidRPr="00C55BA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55BA5">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sidRPr="00C55BA5">
        <w:rPr>
          <w:rFonts w:ascii="Times New Roman" w:eastAsia="Times New Roman" w:hAnsi="Times New Roman" w:cs="Times New Roman"/>
          <w:sz w:val="26"/>
          <w:szCs w:val="26"/>
        </w:rPr>
        <w:t>. Главный распорядитель бюджетных сре</w:t>
      </w:r>
      <w:proofErr w:type="gramStart"/>
      <w:r w:rsidRPr="00C55BA5">
        <w:rPr>
          <w:rFonts w:ascii="Times New Roman" w:eastAsia="Times New Roman" w:hAnsi="Times New Roman" w:cs="Times New Roman"/>
          <w:sz w:val="26"/>
          <w:szCs w:val="26"/>
        </w:rPr>
        <w:t>дств впр</w:t>
      </w:r>
      <w:proofErr w:type="gramEnd"/>
      <w:r w:rsidRPr="00C55BA5">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5F011E" w:rsidRPr="00C55BA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55BA5">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 xml:space="preserve">2.8. </w:t>
      </w:r>
      <w:proofErr w:type="gramStart"/>
      <w:r w:rsidRPr="00041B19">
        <w:rPr>
          <w:rFonts w:ascii="Times New Roman" w:hAnsi="Times New Roman" w:cs="Times New Roman"/>
          <w:sz w:val="26"/>
          <w:szCs w:val="26"/>
          <w:lang w:eastAsia="ru-RU"/>
        </w:rPr>
        <w:t xml:space="preserve">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 </w:t>
      </w:r>
      <w:r w:rsidR="002568BD">
        <w:rPr>
          <w:rFonts w:ascii="Times New Roman" w:hAnsi="Times New Roman" w:cs="Times New Roman"/>
          <w:sz w:val="26"/>
          <w:szCs w:val="26"/>
          <w:lang w:eastAsia="ru-RU"/>
        </w:rPr>
        <w:t xml:space="preserve">(трех) </w:t>
      </w:r>
      <w:r w:rsidRPr="00041B19">
        <w:rPr>
          <w:rFonts w:ascii="Times New Roman" w:hAnsi="Times New Roman" w:cs="Times New Roman"/>
          <w:sz w:val="26"/>
          <w:szCs w:val="26"/>
          <w:lang w:eastAsia="ru-RU"/>
        </w:rPr>
        <w:t xml:space="preserve">запросов о разъяснении положений объявления о проведении отбора получателей субсидии путем формирования в </w:t>
      </w:r>
      <w:r w:rsidRPr="00041B19">
        <w:rPr>
          <w:rFonts w:ascii="Times New Roman" w:hAnsi="Times New Roman" w:cs="Times New Roman"/>
          <w:sz w:val="26"/>
          <w:szCs w:val="26"/>
          <w:lang w:eastAsia="ru-RU"/>
        </w:rPr>
        <w:lastRenderedPageBreak/>
        <w:t>системе «Электронный бюджет» соответствующего запроса.</w:t>
      </w:r>
      <w:proofErr w:type="gramEnd"/>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5F011E" w:rsidRPr="00463A63"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63A63">
        <w:rPr>
          <w:rFonts w:ascii="Times New Roman" w:hAnsi="Times New Roman" w:cs="Times New Roman"/>
          <w:sz w:val="26"/>
          <w:szCs w:val="26"/>
          <w:lang w:eastAsia="ru-RU"/>
        </w:rPr>
        <w:t>2.</w:t>
      </w:r>
      <w:r>
        <w:rPr>
          <w:rFonts w:ascii="Times New Roman" w:hAnsi="Times New Roman" w:cs="Times New Roman"/>
          <w:sz w:val="26"/>
          <w:szCs w:val="26"/>
          <w:lang w:eastAsia="ru-RU"/>
        </w:rPr>
        <w:t>9</w:t>
      </w:r>
      <w:r w:rsidRPr="00463A63">
        <w:rPr>
          <w:rFonts w:ascii="Times New Roman" w:hAnsi="Times New Roman" w:cs="Times New Roman"/>
          <w:sz w:val="26"/>
          <w:szCs w:val="26"/>
          <w:lang w:eastAsia="ru-RU"/>
        </w:rPr>
        <w:t>.</w:t>
      </w:r>
      <w:r w:rsidRPr="00463A63">
        <w:rPr>
          <w:rFonts w:ascii="Times New Roman" w:eastAsia="Times New Roman" w:hAnsi="Times New Roman" w:cs="Times New Roman"/>
          <w:sz w:val="26"/>
          <w:szCs w:val="26"/>
        </w:rPr>
        <w:t xml:space="preserve"> </w:t>
      </w:r>
      <w:r w:rsidRPr="00463A63">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463A63">
        <w:rPr>
          <w:rFonts w:ascii="Times New Roman" w:eastAsia="Times New Roman" w:hAnsi="Times New Roman" w:cs="Times New Roman"/>
          <w:sz w:val="26"/>
          <w:szCs w:val="26"/>
        </w:rPr>
        <w:t xml:space="preserve"> предоставляет </w:t>
      </w:r>
      <w:r w:rsidRPr="00463A63">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5F011E" w:rsidRPr="003877E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1)</w:t>
      </w:r>
      <w:r w:rsidRPr="003877E4">
        <w:rPr>
          <w:rFonts w:ascii="Times New Roman" w:eastAsia="Times New Roman" w:hAnsi="Times New Roman" w:cs="Times New Roman"/>
          <w:sz w:val="26"/>
          <w:szCs w:val="26"/>
        </w:rPr>
        <w:t xml:space="preserve"> заявление на предоставление субсидии по форме, согласно приложению </w:t>
      </w:r>
      <w:r>
        <w:rPr>
          <w:rFonts w:ascii="Times New Roman" w:eastAsia="Times New Roman" w:hAnsi="Times New Roman" w:cs="Times New Roman"/>
          <w:sz w:val="26"/>
          <w:szCs w:val="26"/>
        </w:rPr>
        <w:t xml:space="preserve">   № 4</w:t>
      </w:r>
      <w:r w:rsidRPr="007B053F">
        <w:t xml:space="preserve"> </w:t>
      </w:r>
      <w:r w:rsidRPr="007B053F">
        <w:rPr>
          <w:rFonts w:ascii="Times New Roman" w:eastAsia="Times New Roman" w:hAnsi="Times New Roman" w:cs="Times New Roman"/>
          <w:sz w:val="26"/>
          <w:szCs w:val="26"/>
        </w:rPr>
        <w:t>к настоящему постановлению</w:t>
      </w:r>
      <w:r w:rsidRPr="003877E4">
        <w:rPr>
          <w:rFonts w:ascii="Times New Roman" w:eastAsia="Times New Roman" w:hAnsi="Times New Roman" w:cs="Times New Roman"/>
          <w:sz w:val="26"/>
          <w:szCs w:val="26"/>
        </w:rPr>
        <w:t>, содержащее,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3877E4">
        <w:rPr>
          <w:rFonts w:ascii="Times New Roman" w:eastAsia="Times New Roman" w:hAnsi="Times New Roman" w:cs="Times New Roman"/>
          <w:bCs/>
          <w:sz w:val="26"/>
          <w:szCs w:val="26"/>
        </w:rPr>
        <w:t xml:space="preserve">, а также согласие на обработку персональных данных; </w:t>
      </w:r>
    </w:p>
    <w:p w:rsidR="005F011E" w:rsidRPr="003877E4"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3877E4">
        <w:rPr>
          <w:rFonts w:ascii="Times New Roman" w:hAnsi="Times New Roman" w:cs="Times New Roman"/>
          <w:sz w:val="26"/>
          <w:szCs w:val="26"/>
          <w:lang w:eastAsia="ru-RU"/>
        </w:rPr>
        <w:t xml:space="preserve"> копию паспорта, удостоверяющего личность</w:t>
      </w:r>
      <w:r>
        <w:rPr>
          <w:rFonts w:ascii="Times New Roman" w:hAnsi="Times New Roman" w:cs="Times New Roman"/>
          <w:sz w:val="26"/>
          <w:szCs w:val="26"/>
          <w:lang w:eastAsia="ru-RU"/>
        </w:rPr>
        <w:t xml:space="preserve"> </w:t>
      </w:r>
      <w:r w:rsidRPr="003877E4">
        <w:rPr>
          <w:rFonts w:ascii="Times New Roman" w:hAnsi="Times New Roman" w:cs="Times New Roman"/>
          <w:sz w:val="26"/>
          <w:szCs w:val="26"/>
          <w:lang w:eastAsia="ru-RU"/>
        </w:rPr>
        <w:t>индивидуального предпринимателя</w:t>
      </w:r>
      <w:r>
        <w:rPr>
          <w:rFonts w:ascii="Times New Roman" w:hAnsi="Times New Roman" w:cs="Times New Roman"/>
          <w:sz w:val="26"/>
          <w:szCs w:val="26"/>
          <w:lang w:eastAsia="ru-RU"/>
        </w:rPr>
        <w:t>,</w:t>
      </w:r>
      <w:r w:rsidRPr="003877E4">
        <w:rPr>
          <w:rFonts w:ascii="Times New Roman" w:hAnsi="Times New Roman" w:cs="Times New Roman"/>
          <w:sz w:val="26"/>
          <w:szCs w:val="26"/>
          <w:lang w:eastAsia="ru-RU"/>
        </w:rPr>
        <w:t xml:space="preserve"> или руководителя юридического лица, копию паспорта доверенного лица</w:t>
      </w:r>
      <w:r>
        <w:rPr>
          <w:rFonts w:ascii="Times New Roman" w:hAnsi="Times New Roman" w:cs="Times New Roman"/>
          <w:sz w:val="26"/>
          <w:szCs w:val="26"/>
          <w:lang w:eastAsia="ru-RU"/>
        </w:rPr>
        <w:t xml:space="preserve"> (при необходимости) </w:t>
      </w:r>
      <w:r w:rsidRPr="003877E4">
        <w:rPr>
          <w:rFonts w:ascii="Times New Roman" w:hAnsi="Times New Roman" w:cs="Times New Roman"/>
          <w:sz w:val="26"/>
          <w:szCs w:val="26"/>
          <w:lang w:eastAsia="ru-RU"/>
        </w:rPr>
        <w:t>(страницы, содержащие сведения о личност</w:t>
      </w:r>
      <w:r>
        <w:rPr>
          <w:rFonts w:ascii="Times New Roman" w:hAnsi="Times New Roman" w:cs="Times New Roman"/>
          <w:sz w:val="26"/>
          <w:szCs w:val="26"/>
          <w:lang w:eastAsia="ru-RU"/>
        </w:rPr>
        <w:t>и владельца документа и отметку</w:t>
      </w:r>
      <w:r w:rsidRPr="003877E4">
        <w:rPr>
          <w:rFonts w:ascii="Times New Roman" w:hAnsi="Times New Roman" w:cs="Times New Roman"/>
          <w:sz w:val="26"/>
          <w:szCs w:val="26"/>
          <w:lang w:eastAsia="ru-RU"/>
        </w:rPr>
        <w:t xml:space="preserve"> о регистрации по месту жительства);</w:t>
      </w:r>
    </w:p>
    <w:p w:rsidR="005F011E" w:rsidRPr="003877E4"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3877E4">
        <w:rPr>
          <w:rFonts w:ascii="Times New Roman" w:hAnsi="Times New Roman" w:cs="Times New Roman"/>
          <w:sz w:val="26"/>
          <w:szCs w:val="26"/>
          <w:lang w:eastAsia="ru-RU"/>
        </w:rPr>
        <w:t xml:space="preserve">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5F011E" w:rsidRPr="00C64508"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C64508">
        <w:rPr>
          <w:rFonts w:ascii="Times New Roman" w:hAnsi="Times New Roman" w:cs="Times New Roman"/>
          <w:sz w:val="26"/>
          <w:szCs w:val="26"/>
          <w:lang w:eastAsia="ru-RU"/>
        </w:rPr>
        <w:t xml:space="preserve">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5F011E" w:rsidRPr="00DA5DFD" w:rsidRDefault="005F011E" w:rsidP="005F011E">
      <w:pPr>
        <w:spacing w:after="0" w:line="240" w:lineRule="auto"/>
        <w:ind w:firstLine="709"/>
        <w:jc w:val="both"/>
        <w:rPr>
          <w:rFonts w:ascii="Times New Roman" w:eastAsia="Times New Roman" w:hAnsi="Times New Roman" w:cs="Times New Roman"/>
          <w:sz w:val="26"/>
          <w:szCs w:val="26"/>
          <w:highlight w:val="yellow"/>
          <w:lang w:eastAsia="ru-RU"/>
        </w:rPr>
      </w:pPr>
      <w:r>
        <w:rPr>
          <w:rFonts w:ascii="Times New Roman" w:hAnsi="Times New Roman" w:cs="Times New Roman"/>
          <w:sz w:val="26"/>
          <w:szCs w:val="26"/>
          <w:lang w:eastAsia="ru-RU"/>
        </w:rPr>
        <w:t>5)</w:t>
      </w:r>
      <w:r w:rsidRPr="00C64508">
        <w:rPr>
          <w:rFonts w:ascii="Times New Roman" w:hAnsi="Times New Roman" w:cs="Times New Roman"/>
          <w:sz w:val="26"/>
          <w:szCs w:val="26"/>
          <w:lang w:eastAsia="ru-RU"/>
        </w:rPr>
        <w:t xml:space="preserve"> технико-экономическое обоснование произведенных затрат; форма приведена в приложении № </w:t>
      </w:r>
      <w:r>
        <w:rPr>
          <w:rFonts w:ascii="Times New Roman" w:hAnsi="Times New Roman" w:cs="Times New Roman"/>
          <w:sz w:val="26"/>
          <w:szCs w:val="26"/>
          <w:lang w:eastAsia="ru-RU"/>
        </w:rPr>
        <w:t>5</w:t>
      </w:r>
      <w:r w:rsidRPr="007B053F">
        <w:t xml:space="preserve"> </w:t>
      </w:r>
      <w:r w:rsidRPr="007B053F">
        <w:rPr>
          <w:rFonts w:ascii="Times New Roman" w:hAnsi="Times New Roman" w:cs="Times New Roman"/>
          <w:sz w:val="26"/>
          <w:szCs w:val="26"/>
          <w:lang w:eastAsia="ru-RU"/>
        </w:rPr>
        <w:t>к настоящему постановлению</w:t>
      </w:r>
      <w:r w:rsidRPr="00C64508">
        <w:rPr>
          <w:rFonts w:ascii="Times New Roman" w:hAnsi="Times New Roman" w:cs="Times New Roman"/>
          <w:sz w:val="26"/>
          <w:szCs w:val="26"/>
          <w:lang w:eastAsia="ru-RU"/>
        </w:rPr>
        <w:t xml:space="preserve">. При этом число занятых работников </w:t>
      </w:r>
      <w:r>
        <w:rPr>
          <w:rFonts w:ascii="Times New Roman" w:hAnsi="Times New Roman" w:cs="Times New Roman"/>
          <w:sz w:val="26"/>
          <w:szCs w:val="26"/>
          <w:lang w:eastAsia="ru-RU"/>
        </w:rPr>
        <w:t xml:space="preserve">(при наличии) подтверждается </w:t>
      </w:r>
      <w:r w:rsidRPr="00C64508">
        <w:rPr>
          <w:rFonts w:ascii="Times New Roman" w:hAnsi="Times New Roman" w:cs="Times New Roman"/>
          <w:sz w:val="26"/>
          <w:szCs w:val="26"/>
          <w:lang w:eastAsia="ru-RU"/>
        </w:rPr>
        <w:t>сведения</w:t>
      </w:r>
      <w:r>
        <w:rPr>
          <w:rFonts w:ascii="Times New Roman" w:hAnsi="Times New Roman" w:cs="Times New Roman"/>
          <w:sz w:val="26"/>
          <w:szCs w:val="26"/>
          <w:lang w:eastAsia="ru-RU"/>
        </w:rPr>
        <w:t>ми</w:t>
      </w:r>
      <w:r w:rsidRPr="00C64508">
        <w:rPr>
          <w:rFonts w:ascii="Times New Roman" w:hAnsi="Times New Roman" w:cs="Times New Roman"/>
          <w:sz w:val="26"/>
          <w:szCs w:val="26"/>
          <w:lang w:eastAsia="ru-RU"/>
        </w:rPr>
        <w:t xml:space="preserve"> о среднесписочной численности работников, занятых у получателя субсидии за предшествующий к</w:t>
      </w:r>
      <w:r>
        <w:rPr>
          <w:rFonts w:ascii="Times New Roman" w:hAnsi="Times New Roman" w:cs="Times New Roman"/>
          <w:sz w:val="26"/>
          <w:szCs w:val="26"/>
          <w:lang w:eastAsia="ru-RU"/>
        </w:rPr>
        <w:t>алендарный год и текущий период;</w:t>
      </w:r>
    </w:p>
    <w:p w:rsidR="005F011E" w:rsidRPr="0036261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362611">
        <w:rPr>
          <w:rFonts w:ascii="Times New Roman" w:hAnsi="Times New Roman" w:cs="Times New Roman"/>
          <w:sz w:val="26"/>
          <w:szCs w:val="26"/>
          <w:lang w:eastAsia="ru-RU"/>
        </w:rPr>
        <w:t xml:space="preserve"> копию уведомления (справки, иного документа) российской кредитной организации, подтверждающего наличие расчетного счета у участника отбора;</w:t>
      </w:r>
    </w:p>
    <w:p w:rsidR="00AD171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D5EA7">
        <w:rPr>
          <w:rFonts w:ascii="Times New Roman" w:hAnsi="Times New Roman" w:cs="Times New Roman"/>
          <w:sz w:val="26"/>
          <w:szCs w:val="26"/>
          <w:lang w:eastAsia="ru-RU"/>
        </w:rPr>
        <w:t xml:space="preserve">7) </w:t>
      </w:r>
      <w:r w:rsidRPr="004E34EA">
        <w:rPr>
          <w:rFonts w:ascii="Times New Roman" w:eastAsia="Times New Roman" w:hAnsi="Times New Roman" w:cs="Times New Roman"/>
          <w:sz w:val="26"/>
          <w:szCs w:val="26"/>
          <w:lang w:eastAsia="ru-RU"/>
        </w:rPr>
        <w:t xml:space="preserve">копии документов, подтверждающих расходы, связанные </w:t>
      </w:r>
      <w:proofErr w:type="gramStart"/>
      <w:r w:rsidRPr="004E34EA">
        <w:rPr>
          <w:rFonts w:ascii="Times New Roman" w:eastAsia="Times New Roman" w:hAnsi="Times New Roman" w:cs="Times New Roman"/>
          <w:sz w:val="26"/>
          <w:szCs w:val="26"/>
          <w:lang w:eastAsia="ru-RU"/>
        </w:rPr>
        <w:t>с</w:t>
      </w:r>
      <w:proofErr w:type="gramEnd"/>
      <w:r w:rsidR="00AD1715">
        <w:rPr>
          <w:rFonts w:ascii="Times New Roman" w:eastAsia="Times New Roman" w:hAnsi="Times New Roman" w:cs="Times New Roman"/>
          <w:sz w:val="26"/>
          <w:szCs w:val="26"/>
          <w:lang w:eastAsia="ru-RU"/>
        </w:rPr>
        <w:t>:</w:t>
      </w:r>
    </w:p>
    <w:p w:rsidR="00AD1715" w:rsidRDefault="00AD1715"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а) арендой помещения </w:t>
      </w:r>
      <w:r w:rsidR="000913A8">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договор аренды</w:t>
      </w:r>
      <w:r w:rsidR="00032A83">
        <w:rPr>
          <w:rFonts w:ascii="Times New Roman" w:eastAsia="Times New Roman" w:hAnsi="Times New Roman" w:cs="Times New Roman"/>
          <w:sz w:val="26"/>
          <w:szCs w:val="26"/>
          <w:lang w:eastAsia="ru-RU"/>
        </w:rPr>
        <w:t xml:space="preserve"> нежилого помещения</w:t>
      </w:r>
      <w:r>
        <w:rPr>
          <w:rFonts w:ascii="Times New Roman" w:eastAsia="Times New Roman" w:hAnsi="Times New Roman" w:cs="Times New Roman"/>
          <w:sz w:val="26"/>
          <w:szCs w:val="26"/>
          <w:lang w:eastAsia="ru-RU"/>
        </w:rPr>
        <w:t>,</w:t>
      </w:r>
      <w:r w:rsidR="005F011E" w:rsidRPr="004E34EA">
        <w:rPr>
          <w:rFonts w:ascii="Times New Roman" w:eastAsia="Times New Roman" w:hAnsi="Times New Roman" w:cs="Times New Roman"/>
          <w:sz w:val="26"/>
          <w:szCs w:val="26"/>
          <w:lang w:eastAsia="ru-RU"/>
        </w:rPr>
        <w:t xml:space="preserve"> документ о с</w:t>
      </w:r>
      <w:r>
        <w:rPr>
          <w:rFonts w:ascii="Times New Roman" w:eastAsia="Times New Roman" w:hAnsi="Times New Roman" w:cs="Times New Roman"/>
          <w:sz w:val="26"/>
          <w:szCs w:val="26"/>
          <w:lang w:eastAsia="ru-RU"/>
        </w:rPr>
        <w:t>обственности арендодателя либо иной документ</w:t>
      </w:r>
      <w:r w:rsidR="005F011E" w:rsidRPr="004E34EA">
        <w:rPr>
          <w:rFonts w:ascii="Times New Roman" w:eastAsia="Times New Roman" w:hAnsi="Times New Roman" w:cs="Times New Roman"/>
          <w:sz w:val="26"/>
          <w:szCs w:val="26"/>
          <w:lang w:eastAsia="ru-RU"/>
        </w:rPr>
        <w:t>, подтверждающи</w:t>
      </w:r>
      <w:r>
        <w:rPr>
          <w:rFonts w:ascii="Times New Roman" w:eastAsia="Times New Roman" w:hAnsi="Times New Roman" w:cs="Times New Roman"/>
          <w:sz w:val="26"/>
          <w:szCs w:val="26"/>
          <w:lang w:eastAsia="ru-RU"/>
        </w:rPr>
        <w:t>й</w:t>
      </w:r>
      <w:r w:rsidR="005F011E" w:rsidRPr="004E34EA">
        <w:rPr>
          <w:rFonts w:ascii="Times New Roman" w:eastAsia="Times New Roman" w:hAnsi="Times New Roman" w:cs="Times New Roman"/>
          <w:sz w:val="26"/>
          <w:szCs w:val="26"/>
          <w:lang w:eastAsia="ru-RU"/>
        </w:rPr>
        <w:t xml:space="preserve"> право </w:t>
      </w:r>
      <w:r>
        <w:rPr>
          <w:rFonts w:ascii="Times New Roman" w:eastAsia="Times New Roman" w:hAnsi="Times New Roman" w:cs="Times New Roman"/>
          <w:sz w:val="26"/>
          <w:szCs w:val="26"/>
          <w:lang w:eastAsia="ru-RU"/>
        </w:rPr>
        <w:t>арендодателя предоставлять нежилое помещение в аренду</w:t>
      </w:r>
      <w:r w:rsidR="00032A83">
        <w:rPr>
          <w:rFonts w:ascii="Times New Roman" w:eastAsia="Times New Roman" w:hAnsi="Times New Roman" w:cs="Times New Roman"/>
          <w:sz w:val="26"/>
          <w:szCs w:val="26"/>
          <w:lang w:eastAsia="ru-RU"/>
        </w:rPr>
        <w:t>;</w:t>
      </w:r>
      <w:r w:rsidR="000913A8">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счета, акты выполненных работ</w:t>
      </w:r>
      <w:r w:rsidR="000913A8">
        <w:rPr>
          <w:rFonts w:ascii="Times New Roman" w:eastAsia="Times New Roman" w:hAnsi="Times New Roman" w:cs="Times New Roman"/>
          <w:sz w:val="26"/>
          <w:szCs w:val="26"/>
          <w:lang w:eastAsia="ru-RU"/>
        </w:rPr>
        <w:t xml:space="preserve"> (при наличии)</w:t>
      </w:r>
      <w:r w:rsidR="005F011E" w:rsidRPr="004E34EA">
        <w:rPr>
          <w:rFonts w:ascii="Times New Roman" w:eastAsia="Times New Roman" w:hAnsi="Times New Roman" w:cs="Times New Roman"/>
          <w:sz w:val="26"/>
          <w:szCs w:val="26"/>
          <w:lang w:eastAsia="ru-RU"/>
        </w:rPr>
        <w:t>, акты сверки</w:t>
      </w:r>
      <w:r w:rsidR="00032A83">
        <w:rPr>
          <w:rFonts w:ascii="Times New Roman" w:eastAsia="Times New Roman" w:hAnsi="Times New Roman" w:cs="Times New Roman"/>
          <w:sz w:val="26"/>
          <w:szCs w:val="26"/>
          <w:lang w:eastAsia="ru-RU"/>
        </w:rPr>
        <w:t>;</w:t>
      </w:r>
      <w:r w:rsidR="000913A8" w:rsidRPr="000913A8">
        <w:t xml:space="preserve"> </w:t>
      </w:r>
      <w:r w:rsidR="000913A8" w:rsidRPr="000913A8">
        <w:rPr>
          <w:rFonts w:ascii="Times New Roman" w:eastAsia="Times New Roman" w:hAnsi="Times New Roman" w:cs="Times New Roman"/>
          <w:sz w:val="26"/>
          <w:szCs w:val="26"/>
          <w:lang w:eastAsia="ru-RU"/>
        </w:rPr>
        <w:t xml:space="preserve">документы, подтверждающие </w:t>
      </w:r>
      <w:r w:rsidR="00B71595" w:rsidRPr="00B71595">
        <w:rPr>
          <w:rFonts w:ascii="Times New Roman" w:eastAsia="Times New Roman" w:hAnsi="Times New Roman" w:cs="Times New Roman"/>
          <w:sz w:val="26"/>
          <w:szCs w:val="26"/>
          <w:lang w:eastAsia="ru-RU"/>
        </w:rPr>
        <w:t>фактическую оплату участником отбора</w:t>
      </w:r>
      <w:r w:rsidR="000913A8" w:rsidRPr="000913A8">
        <w:rPr>
          <w:rFonts w:ascii="Times New Roman" w:eastAsia="Times New Roman" w:hAnsi="Times New Roman" w:cs="Times New Roman"/>
          <w:sz w:val="26"/>
          <w:szCs w:val="26"/>
          <w:lang w:eastAsia="ru-RU"/>
        </w:rPr>
        <w:t>: платежны</w:t>
      </w:r>
      <w:r w:rsidR="00032A83">
        <w:rPr>
          <w:rFonts w:ascii="Times New Roman" w:eastAsia="Times New Roman" w:hAnsi="Times New Roman" w:cs="Times New Roman"/>
          <w:sz w:val="26"/>
          <w:szCs w:val="26"/>
          <w:lang w:eastAsia="ru-RU"/>
        </w:rPr>
        <w:t>е</w:t>
      </w:r>
      <w:r w:rsidR="000913A8" w:rsidRPr="000913A8">
        <w:rPr>
          <w:rFonts w:ascii="Times New Roman" w:eastAsia="Times New Roman" w:hAnsi="Times New Roman" w:cs="Times New Roman"/>
          <w:sz w:val="26"/>
          <w:szCs w:val="26"/>
          <w:lang w:eastAsia="ru-RU"/>
        </w:rPr>
        <w:t xml:space="preserve"> поручени</w:t>
      </w:r>
      <w:r w:rsidR="00032A83">
        <w:rPr>
          <w:rFonts w:ascii="Times New Roman" w:eastAsia="Times New Roman" w:hAnsi="Times New Roman" w:cs="Times New Roman"/>
          <w:sz w:val="26"/>
          <w:szCs w:val="26"/>
          <w:lang w:eastAsia="ru-RU"/>
        </w:rPr>
        <w:t xml:space="preserve">я </w:t>
      </w:r>
      <w:r w:rsidR="00B71595" w:rsidRPr="00B71595">
        <w:rPr>
          <w:rFonts w:ascii="Times New Roman" w:eastAsia="Times New Roman" w:hAnsi="Times New Roman" w:cs="Times New Roman"/>
          <w:sz w:val="26"/>
          <w:szCs w:val="26"/>
          <w:lang w:eastAsia="ru-RU"/>
        </w:rPr>
        <w:t xml:space="preserve">с отметкой кредитной организации </w:t>
      </w:r>
      <w:r w:rsidR="00032A83">
        <w:rPr>
          <w:rFonts w:ascii="Times New Roman" w:eastAsia="Times New Roman" w:hAnsi="Times New Roman" w:cs="Times New Roman"/>
          <w:sz w:val="26"/>
          <w:szCs w:val="26"/>
          <w:lang w:eastAsia="ru-RU"/>
        </w:rPr>
        <w:t>или</w:t>
      </w:r>
      <w:r w:rsidR="000913A8" w:rsidRPr="000913A8">
        <w:rPr>
          <w:rFonts w:ascii="Times New Roman" w:eastAsia="Times New Roman" w:hAnsi="Times New Roman" w:cs="Times New Roman"/>
          <w:sz w:val="26"/>
          <w:szCs w:val="26"/>
          <w:lang w:eastAsia="ru-RU"/>
        </w:rPr>
        <w:t xml:space="preserve"> квитанци</w:t>
      </w:r>
      <w:r w:rsidR="00032A83">
        <w:rPr>
          <w:rFonts w:ascii="Times New Roman" w:eastAsia="Times New Roman" w:hAnsi="Times New Roman" w:cs="Times New Roman"/>
          <w:sz w:val="26"/>
          <w:szCs w:val="26"/>
          <w:lang w:eastAsia="ru-RU"/>
        </w:rPr>
        <w:t>и</w:t>
      </w:r>
      <w:r w:rsidR="000913A8" w:rsidRPr="000913A8">
        <w:rPr>
          <w:rFonts w:ascii="Times New Roman" w:eastAsia="Times New Roman" w:hAnsi="Times New Roman" w:cs="Times New Roman"/>
          <w:sz w:val="26"/>
          <w:szCs w:val="26"/>
          <w:lang w:eastAsia="ru-RU"/>
        </w:rPr>
        <w:t xml:space="preserve"> к приходным ордерам, кассовы</w:t>
      </w:r>
      <w:r w:rsidR="00032A83">
        <w:rPr>
          <w:rFonts w:ascii="Times New Roman" w:eastAsia="Times New Roman" w:hAnsi="Times New Roman" w:cs="Times New Roman"/>
          <w:sz w:val="26"/>
          <w:szCs w:val="26"/>
          <w:lang w:eastAsia="ru-RU"/>
        </w:rPr>
        <w:t>е</w:t>
      </w:r>
      <w:r w:rsidR="000913A8" w:rsidRPr="000913A8">
        <w:rPr>
          <w:rFonts w:ascii="Times New Roman" w:eastAsia="Times New Roman" w:hAnsi="Times New Roman" w:cs="Times New Roman"/>
          <w:sz w:val="26"/>
          <w:szCs w:val="26"/>
          <w:lang w:eastAsia="ru-RU"/>
        </w:rPr>
        <w:t xml:space="preserve"> чек</w:t>
      </w:r>
      <w:r w:rsidR="00032A83">
        <w:rPr>
          <w:rFonts w:ascii="Times New Roman" w:eastAsia="Times New Roman" w:hAnsi="Times New Roman" w:cs="Times New Roman"/>
          <w:sz w:val="26"/>
          <w:szCs w:val="26"/>
          <w:lang w:eastAsia="ru-RU"/>
        </w:rPr>
        <w:t>и</w:t>
      </w:r>
      <w:r w:rsidR="000913A8" w:rsidRPr="000913A8">
        <w:rPr>
          <w:rFonts w:ascii="Times New Roman" w:eastAsia="Times New Roman" w:hAnsi="Times New Roman" w:cs="Times New Roman"/>
          <w:sz w:val="26"/>
          <w:szCs w:val="26"/>
          <w:lang w:eastAsia="ru-RU"/>
        </w:rPr>
        <w:t xml:space="preserve"> и т.д.</w:t>
      </w:r>
      <w:r>
        <w:rPr>
          <w:rFonts w:ascii="Times New Roman" w:eastAsia="Times New Roman" w:hAnsi="Times New Roman" w:cs="Times New Roman"/>
          <w:sz w:val="26"/>
          <w:szCs w:val="26"/>
          <w:lang w:eastAsia="ru-RU"/>
        </w:rPr>
        <w:t>;</w:t>
      </w:r>
      <w:proofErr w:type="gramEnd"/>
    </w:p>
    <w:p w:rsidR="00B71595" w:rsidRDefault="00AD1715" w:rsidP="000913A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0913A8">
        <w:rPr>
          <w:rFonts w:ascii="Times New Roman" w:eastAsia="Times New Roman" w:hAnsi="Times New Roman" w:cs="Times New Roman"/>
          <w:sz w:val="26"/>
          <w:szCs w:val="26"/>
          <w:lang w:eastAsia="ru-RU"/>
        </w:rPr>
        <w:t xml:space="preserve"> </w:t>
      </w:r>
      <w:r w:rsidR="000913A8" w:rsidRPr="000913A8">
        <w:rPr>
          <w:rFonts w:ascii="Times New Roman" w:eastAsia="Times New Roman" w:hAnsi="Times New Roman" w:cs="Times New Roman"/>
          <w:sz w:val="26"/>
          <w:szCs w:val="26"/>
          <w:lang w:eastAsia="ru-RU"/>
        </w:rPr>
        <w:t>оплат</w:t>
      </w:r>
      <w:r w:rsidR="000913A8">
        <w:rPr>
          <w:rFonts w:ascii="Times New Roman" w:eastAsia="Times New Roman" w:hAnsi="Times New Roman" w:cs="Times New Roman"/>
          <w:sz w:val="26"/>
          <w:szCs w:val="26"/>
          <w:lang w:eastAsia="ru-RU"/>
        </w:rPr>
        <w:t>ой</w:t>
      </w:r>
      <w:r w:rsidR="000913A8" w:rsidRPr="000913A8">
        <w:rPr>
          <w:rFonts w:ascii="Times New Roman" w:eastAsia="Times New Roman" w:hAnsi="Times New Roman" w:cs="Times New Roman"/>
          <w:sz w:val="26"/>
          <w:szCs w:val="26"/>
          <w:lang w:eastAsia="ru-RU"/>
        </w:rPr>
        <w:t xml:space="preserve"> коммунальных услуг, в том числе холодная вода, горячая вода, тепловая энергия, водоотведение, электроснабжение, отопление, содержание и ремонт общего </w:t>
      </w:r>
      <w:r w:rsidR="000913A8" w:rsidRPr="00032A83">
        <w:rPr>
          <w:rFonts w:ascii="Times New Roman" w:eastAsia="Times New Roman" w:hAnsi="Times New Roman" w:cs="Times New Roman"/>
          <w:sz w:val="26"/>
          <w:szCs w:val="26"/>
          <w:lang w:eastAsia="ru-RU"/>
        </w:rPr>
        <w:t xml:space="preserve">имущества, вывоз мусора </w:t>
      </w:r>
      <w:r w:rsidR="00032A83" w:rsidRPr="00032A83">
        <w:rPr>
          <w:rFonts w:ascii="Times New Roman" w:eastAsia="Times New Roman" w:hAnsi="Times New Roman" w:cs="Times New Roman"/>
          <w:sz w:val="26"/>
          <w:szCs w:val="26"/>
          <w:lang w:eastAsia="ru-RU"/>
        </w:rPr>
        <w:t>–</w:t>
      </w:r>
      <w:r w:rsidR="000913A8" w:rsidRPr="00032A83">
        <w:rPr>
          <w:rFonts w:ascii="Times New Roman" w:eastAsia="Times New Roman" w:hAnsi="Times New Roman" w:cs="Times New Roman"/>
          <w:sz w:val="26"/>
          <w:szCs w:val="26"/>
          <w:lang w:eastAsia="ru-RU"/>
        </w:rPr>
        <w:t xml:space="preserve"> </w:t>
      </w:r>
      <w:r w:rsidR="005F011E" w:rsidRPr="00032A83">
        <w:rPr>
          <w:rFonts w:ascii="Times New Roman" w:eastAsia="Times New Roman" w:hAnsi="Times New Roman" w:cs="Times New Roman"/>
          <w:sz w:val="26"/>
          <w:szCs w:val="26"/>
          <w:lang w:eastAsia="ru-RU"/>
        </w:rPr>
        <w:t>догово</w:t>
      </w:r>
      <w:proofErr w:type="gramStart"/>
      <w:r w:rsidR="005F011E" w:rsidRPr="00032A83">
        <w:rPr>
          <w:rFonts w:ascii="Times New Roman" w:eastAsia="Times New Roman" w:hAnsi="Times New Roman" w:cs="Times New Roman"/>
          <w:sz w:val="26"/>
          <w:szCs w:val="26"/>
          <w:lang w:eastAsia="ru-RU"/>
        </w:rPr>
        <w:t>р</w:t>
      </w:r>
      <w:r w:rsidR="00032A83" w:rsidRPr="00032A83">
        <w:rPr>
          <w:rFonts w:ascii="Times New Roman" w:eastAsia="Times New Roman" w:hAnsi="Times New Roman" w:cs="Times New Roman"/>
          <w:sz w:val="26"/>
          <w:szCs w:val="26"/>
          <w:lang w:eastAsia="ru-RU"/>
        </w:rPr>
        <w:t>(</w:t>
      </w:r>
      <w:proofErr w:type="gramEnd"/>
      <w:r w:rsidR="005F011E" w:rsidRPr="00032A83">
        <w:rPr>
          <w:rFonts w:ascii="Times New Roman" w:eastAsia="Times New Roman" w:hAnsi="Times New Roman" w:cs="Times New Roman"/>
          <w:sz w:val="26"/>
          <w:szCs w:val="26"/>
          <w:lang w:eastAsia="ru-RU"/>
        </w:rPr>
        <w:t>ы</w:t>
      </w:r>
      <w:r w:rsidR="00032A83" w:rsidRPr="00032A83">
        <w:rPr>
          <w:rFonts w:ascii="Times New Roman" w:eastAsia="Times New Roman" w:hAnsi="Times New Roman" w:cs="Times New Roman"/>
          <w:sz w:val="26"/>
          <w:szCs w:val="26"/>
          <w:lang w:eastAsia="ru-RU"/>
        </w:rPr>
        <w:t>)</w:t>
      </w:r>
      <w:r w:rsidR="005F011E" w:rsidRPr="00032A83">
        <w:rPr>
          <w:rFonts w:ascii="Times New Roman" w:eastAsia="Times New Roman" w:hAnsi="Times New Roman" w:cs="Times New Roman"/>
          <w:sz w:val="26"/>
          <w:szCs w:val="26"/>
          <w:lang w:eastAsia="ru-RU"/>
        </w:rPr>
        <w:t xml:space="preserve"> на предоставление соответствующих коммунальных услуг с </w:t>
      </w:r>
      <w:proofErr w:type="spellStart"/>
      <w:r w:rsidR="005F011E" w:rsidRPr="00032A83">
        <w:rPr>
          <w:rFonts w:ascii="Times New Roman" w:eastAsia="Times New Roman" w:hAnsi="Times New Roman" w:cs="Times New Roman"/>
          <w:sz w:val="26"/>
          <w:szCs w:val="26"/>
          <w:lang w:eastAsia="ru-RU"/>
        </w:rPr>
        <w:t>ресурсоснабжающими</w:t>
      </w:r>
      <w:proofErr w:type="spellEnd"/>
      <w:r w:rsidR="005F011E" w:rsidRPr="00032A83">
        <w:rPr>
          <w:rFonts w:ascii="Times New Roman" w:eastAsia="Times New Roman" w:hAnsi="Times New Roman" w:cs="Times New Roman"/>
          <w:sz w:val="26"/>
          <w:szCs w:val="26"/>
          <w:lang w:eastAsia="ru-RU"/>
        </w:rPr>
        <w:t xml:space="preserve"> организациями;</w:t>
      </w:r>
      <w:r w:rsidR="005F011E" w:rsidRPr="00032A83">
        <w:rPr>
          <w:rFonts w:ascii="Times New Roman" w:hAnsi="Times New Roman" w:cs="Times New Roman"/>
          <w:sz w:val="26"/>
          <w:szCs w:val="26"/>
        </w:rPr>
        <w:t xml:space="preserve"> </w:t>
      </w:r>
      <w:r w:rsidR="00032A83" w:rsidRPr="00032A83">
        <w:rPr>
          <w:rFonts w:ascii="Times New Roman" w:eastAsia="Times New Roman" w:hAnsi="Times New Roman" w:cs="Times New Roman"/>
          <w:sz w:val="26"/>
          <w:szCs w:val="26"/>
          <w:lang w:eastAsia="ru-RU"/>
        </w:rPr>
        <w:t xml:space="preserve">документы, подтверждающих право собственности или пользования </w:t>
      </w:r>
      <w:r w:rsidR="00032A83">
        <w:rPr>
          <w:rFonts w:ascii="Times New Roman" w:eastAsia="Times New Roman" w:hAnsi="Times New Roman" w:cs="Times New Roman"/>
          <w:sz w:val="26"/>
          <w:szCs w:val="26"/>
          <w:lang w:eastAsia="ru-RU"/>
        </w:rPr>
        <w:t xml:space="preserve">нежилым </w:t>
      </w:r>
      <w:r w:rsidR="00032A83" w:rsidRPr="00032A83">
        <w:rPr>
          <w:rFonts w:ascii="Times New Roman" w:eastAsia="Times New Roman" w:hAnsi="Times New Roman" w:cs="Times New Roman"/>
          <w:sz w:val="26"/>
          <w:szCs w:val="26"/>
          <w:lang w:eastAsia="ru-RU"/>
        </w:rPr>
        <w:t xml:space="preserve">помещением </w:t>
      </w:r>
      <w:r w:rsidR="00032A83">
        <w:rPr>
          <w:rFonts w:ascii="Times New Roman" w:eastAsia="Times New Roman" w:hAnsi="Times New Roman" w:cs="Times New Roman"/>
          <w:sz w:val="26"/>
          <w:szCs w:val="26"/>
          <w:lang w:eastAsia="ru-RU"/>
        </w:rPr>
        <w:t>участником отбора</w:t>
      </w:r>
      <w:r w:rsidR="00032A83" w:rsidRPr="00032A83">
        <w:rPr>
          <w:rFonts w:ascii="Times New Roman" w:eastAsia="Times New Roman" w:hAnsi="Times New Roman" w:cs="Times New Roman"/>
          <w:sz w:val="26"/>
          <w:szCs w:val="26"/>
          <w:lang w:eastAsia="ru-RU"/>
        </w:rPr>
        <w:t>;</w:t>
      </w:r>
      <w:r w:rsidR="00032A83">
        <w:rPr>
          <w:rFonts w:ascii="Times New Roman" w:eastAsia="Times New Roman" w:hAnsi="Times New Roman" w:cs="Times New Roman"/>
          <w:sz w:val="26"/>
          <w:szCs w:val="26"/>
          <w:lang w:eastAsia="ru-RU"/>
        </w:rPr>
        <w:t xml:space="preserve"> </w:t>
      </w:r>
      <w:r w:rsidR="00032A83" w:rsidRPr="00032A83">
        <w:rPr>
          <w:rFonts w:ascii="Times New Roman" w:eastAsia="Times New Roman" w:hAnsi="Times New Roman" w:cs="Times New Roman"/>
          <w:sz w:val="26"/>
          <w:szCs w:val="26"/>
          <w:lang w:eastAsia="ru-RU"/>
        </w:rPr>
        <w:t>счет</w:t>
      </w:r>
      <w:r w:rsidR="00032A83">
        <w:rPr>
          <w:rFonts w:ascii="Times New Roman" w:eastAsia="Times New Roman" w:hAnsi="Times New Roman" w:cs="Times New Roman"/>
          <w:sz w:val="26"/>
          <w:szCs w:val="26"/>
          <w:lang w:eastAsia="ru-RU"/>
        </w:rPr>
        <w:t>а, акты сверки</w:t>
      </w:r>
      <w:r w:rsidR="00032A83" w:rsidRPr="00032A83">
        <w:rPr>
          <w:rFonts w:ascii="Times New Roman" w:eastAsia="Times New Roman" w:hAnsi="Times New Roman" w:cs="Times New Roman"/>
          <w:sz w:val="26"/>
          <w:szCs w:val="26"/>
          <w:lang w:eastAsia="ru-RU"/>
        </w:rPr>
        <w:t>;</w:t>
      </w:r>
      <w:r w:rsidR="00032A83">
        <w:rPr>
          <w:rFonts w:ascii="Times New Roman" w:eastAsia="Times New Roman" w:hAnsi="Times New Roman" w:cs="Times New Roman"/>
          <w:sz w:val="26"/>
          <w:szCs w:val="26"/>
          <w:lang w:eastAsia="ru-RU"/>
        </w:rPr>
        <w:t xml:space="preserve"> </w:t>
      </w:r>
      <w:r w:rsidR="00B71595" w:rsidRPr="00B71595">
        <w:rPr>
          <w:rFonts w:ascii="Times New Roman" w:eastAsia="Times New Roman" w:hAnsi="Times New Roman" w:cs="Times New Roman"/>
          <w:sz w:val="26"/>
          <w:szCs w:val="26"/>
          <w:lang w:eastAsia="ru-RU"/>
        </w:rPr>
        <w:t xml:space="preserve">документы, подтверждающие </w:t>
      </w:r>
      <w:r w:rsidR="00B71595" w:rsidRPr="00B71595">
        <w:rPr>
          <w:rFonts w:ascii="Times New Roman" w:eastAsia="Times New Roman" w:hAnsi="Times New Roman" w:cs="Times New Roman"/>
          <w:sz w:val="26"/>
          <w:szCs w:val="26"/>
          <w:lang w:eastAsia="ru-RU"/>
        </w:rPr>
        <w:lastRenderedPageBreak/>
        <w:t xml:space="preserve">фактическую оплату участником отбора: платежные поручения </w:t>
      </w:r>
      <w:r w:rsidR="00B71595" w:rsidRPr="004E34EA">
        <w:rPr>
          <w:rFonts w:ascii="Times New Roman" w:eastAsia="Times New Roman" w:hAnsi="Times New Roman" w:cs="Times New Roman"/>
          <w:sz w:val="26"/>
          <w:szCs w:val="26"/>
          <w:lang w:eastAsia="ru-RU"/>
        </w:rPr>
        <w:t>с отметкой кредитной организации</w:t>
      </w:r>
      <w:r w:rsidR="00B71595" w:rsidRPr="00B71595">
        <w:rPr>
          <w:rFonts w:ascii="Times New Roman" w:eastAsia="Times New Roman" w:hAnsi="Times New Roman" w:cs="Times New Roman"/>
          <w:sz w:val="26"/>
          <w:szCs w:val="26"/>
          <w:lang w:eastAsia="ru-RU"/>
        </w:rPr>
        <w:t xml:space="preserve"> или квитанции к приходным ордерам, кассовые чеки и т.д.;</w:t>
      </w:r>
    </w:p>
    <w:p w:rsidR="005F011E" w:rsidRPr="0068784E" w:rsidRDefault="00B71595" w:rsidP="00B71595">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приобретением оборудования - </w:t>
      </w:r>
      <w:r w:rsidR="005F011E" w:rsidRPr="004E34EA">
        <w:rPr>
          <w:rFonts w:ascii="Times New Roman" w:eastAsia="Times New Roman" w:hAnsi="Times New Roman" w:cs="Times New Roman"/>
          <w:sz w:val="26"/>
          <w:szCs w:val="26"/>
          <w:lang w:eastAsia="ru-RU"/>
        </w:rPr>
        <w:t xml:space="preserve">договор на приобретение в собственность оборудования, счета, накладные, акты, бухгалтерские документы, </w:t>
      </w:r>
      <w:proofErr w:type="gramStart"/>
      <w:r w:rsidR="005F011E" w:rsidRPr="004E34EA">
        <w:rPr>
          <w:rFonts w:ascii="Times New Roman" w:eastAsia="Times New Roman" w:hAnsi="Times New Roman" w:cs="Times New Roman"/>
          <w:sz w:val="26"/>
          <w:szCs w:val="26"/>
          <w:lang w:eastAsia="ru-RU"/>
        </w:rPr>
        <w:t>подтверждающих</w:t>
      </w:r>
      <w:proofErr w:type="gramEnd"/>
      <w:r w:rsidR="005F011E" w:rsidRPr="004E34EA">
        <w:rPr>
          <w:rFonts w:ascii="Times New Roman" w:eastAsia="Times New Roman" w:hAnsi="Times New Roman" w:cs="Times New Roman"/>
          <w:sz w:val="26"/>
          <w:szCs w:val="26"/>
          <w:lang w:eastAsia="ru-RU"/>
        </w:rPr>
        <w:t xml:space="preserve"> постановку на баланс п</w:t>
      </w:r>
      <w:r w:rsidR="005F011E">
        <w:rPr>
          <w:rFonts w:ascii="Times New Roman" w:eastAsia="Times New Roman" w:hAnsi="Times New Roman" w:cs="Times New Roman"/>
          <w:sz w:val="26"/>
          <w:szCs w:val="26"/>
          <w:lang w:eastAsia="ru-RU"/>
        </w:rPr>
        <w:t>риобретенного оборудования;</w:t>
      </w:r>
      <w:r>
        <w:rPr>
          <w:rFonts w:ascii="Times New Roman" w:eastAsia="Times New Roman" w:hAnsi="Times New Roman" w:cs="Times New Roman"/>
          <w:sz w:val="26"/>
          <w:szCs w:val="26"/>
          <w:lang w:eastAsia="ru-RU"/>
        </w:rPr>
        <w:t xml:space="preserve"> </w:t>
      </w:r>
      <w:r w:rsidR="005F011E">
        <w:rPr>
          <w:rFonts w:ascii="Times New Roman" w:eastAsia="Times New Roman" w:hAnsi="Times New Roman" w:cs="Times New Roman"/>
          <w:sz w:val="26"/>
          <w:szCs w:val="26"/>
          <w:lang w:eastAsia="ru-RU"/>
        </w:rPr>
        <w:t>платежны</w:t>
      </w:r>
      <w:r>
        <w:rPr>
          <w:rFonts w:ascii="Times New Roman" w:eastAsia="Times New Roman" w:hAnsi="Times New Roman" w:cs="Times New Roman"/>
          <w:sz w:val="26"/>
          <w:szCs w:val="26"/>
          <w:lang w:eastAsia="ru-RU"/>
        </w:rPr>
        <w:t>е</w:t>
      </w:r>
      <w:r w:rsidR="005F011E">
        <w:rPr>
          <w:rFonts w:ascii="Times New Roman" w:eastAsia="Times New Roman" w:hAnsi="Times New Roman" w:cs="Times New Roman"/>
          <w:sz w:val="26"/>
          <w:szCs w:val="26"/>
          <w:lang w:eastAsia="ru-RU"/>
        </w:rPr>
        <w:t xml:space="preserve"> документ</w:t>
      </w:r>
      <w:r>
        <w:rPr>
          <w:rFonts w:ascii="Times New Roman" w:eastAsia="Times New Roman" w:hAnsi="Times New Roman" w:cs="Times New Roman"/>
          <w:sz w:val="26"/>
          <w:szCs w:val="26"/>
          <w:lang w:eastAsia="ru-RU"/>
        </w:rPr>
        <w:t>ы</w:t>
      </w:r>
      <w:r w:rsidR="005F011E">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(платежные поручения, с отметкой кредитной организации</w:t>
      </w:r>
      <w:r>
        <w:rPr>
          <w:rFonts w:ascii="Times New Roman" w:eastAsia="Times New Roman" w:hAnsi="Times New Roman" w:cs="Times New Roman"/>
          <w:sz w:val="26"/>
          <w:szCs w:val="26"/>
          <w:lang w:eastAsia="ru-RU"/>
        </w:rPr>
        <w:t>);</w:t>
      </w:r>
    </w:p>
    <w:p w:rsidR="005F011E" w:rsidRPr="0068784E" w:rsidRDefault="00B71595"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8</w:t>
      </w:r>
      <w:r w:rsidR="005F011E">
        <w:rPr>
          <w:rFonts w:ascii="Times New Roman" w:hAnsi="Times New Roman" w:cs="Times New Roman"/>
          <w:sz w:val="26"/>
          <w:szCs w:val="26"/>
          <w:lang w:eastAsia="ru-RU"/>
        </w:rPr>
        <w:t xml:space="preserve">) </w:t>
      </w:r>
      <w:r w:rsidR="005F011E" w:rsidRPr="0068784E">
        <w:rPr>
          <w:rFonts w:ascii="Times New Roman" w:eastAsia="Times New Roman" w:hAnsi="Times New Roman" w:cs="Times New Roman"/>
          <w:sz w:val="26"/>
          <w:szCs w:val="26"/>
          <w:lang w:eastAsia="ru-RU"/>
        </w:rPr>
        <w:t>копию титульного листа расчета по страховым взносам (форма по КНД 1151111), за пред</w:t>
      </w:r>
      <w:r w:rsidR="005F011E">
        <w:rPr>
          <w:rFonts w:ascii="Times New Roman" w:eastAsia="Times New Roman" w:hAnsi="Times New Roman" w:cs="Times New Roman"/>
          <w:sz w:val="26"/>
          <w:szCs w:val="26"/>
          <w:lang w:eastAsia="ru-RU"/>
        </w:rPr>
        <w:t xml:space="preserve">шествующий календарный год и за истекший период текущего года </w:t>
      </w:r>
      <w:r w:rsidR="005F011E" w:rsidRPr="0068784E">
        <w:rPr>
          <w:rFonts w:ascii="Times New Roman" w:eastAsia="Times New Roman" w:hAnsi="Times New Roman" w:cs="Times New Roman"/>
          <w:sz w:val="26"/>
          <w:szCs w:val="26"/>
          <w:lang w:eastAsia="ru-RU"/>
        </w:rPr>
        <w:t>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представляют информацию об отсутствии трудовых договоров (в св</w:t>
      </w:r>
      <w:r w:rsidR="005F011E">
        <w:rPr>
          <w:rFonts w:ascii="Times New Roman" w:eastAsia="Times New Roman" w:hAnsi="Times New Roman" w:cs="Times New Roman"/>
          <w:sz w:val="26"/>
          <w:szCs w:val="26"/>
          <w:lang w:eastAsia="ru-RU"/>
        </w:rPr>
        <w:t>ободной форме</w:t>
      </w:r>
      <w:r w:rsidR="005F011E" w:rsidRPr="0068784E">
        <w:rPr>
          <w:rFonts w:ascii="Times New Roman" w:eastAsia="Times New Roman" w:hAnsi="Times New Roman" w:cs="Times New Roman"/>
          <w:sz w:val="26"/>
          <w:szCs w:val="26"/>
          <w:lang w:eastAsia="ru-RU"/>
        </w:rPr>
        <w:t>);</w:t>
      </w:r>
    </w:p>
    <w:p w:rsidR="005F011E" w:rsidRDefault="00B71595"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5F011E">
        <w:rPr>
          <w:rFonts w:ascii="Times New Roman" w:eastAsia="Times New Roman" w:hAnsi="Times New Roman" w:cs="Times New Roman"/>
          <w:sz w:val="26"/>
          <w:szCs w:val="26"/>
          <w:lang w:eastAsia="ru-RU"/>
        </w:rPr>
        <w:t>)</w:t>
      </w:r>
      <w:r w:rsidR="005F011E" w:rsidRPr="0068784E">
        <w:rPr>
          <w:rFonts w:ascii="Times New Roman" w:eastAsia="Times New Roman" w:hAnsi="Times New Roman" w:cs="Times New Roman"/>
          <w:sz w:val="26"/>
          <w:szCs w:val="26"/>
          <w:lang w:eastAsia="ru-RU"/>
        </w:rPr>
        <w:t xml:space="preserve">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w:t>
      </w:r>
      <w:r w:rsidR="005F011E">
        <w:rPr>
          <w:rFonts w:ascii="Times New Roman" w:eastAsia="Times New Roman" w:hAnsi="Times New Roman" w:cs="Times New Roman"/>
          <w:sz w:val="26"/>
          <w:szCs w:val="26"/>
          <w:lang w:eastAsia="ru-RU"/>
        </w:rPr>
        <w:t xml:space="preserve"> предшествующий календарный год.</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hAnsi="Times New Roman" w:cs="Times New Roman"/>
          <w:sz w:val="26"/>
          <w:szCs w:val="26"/>
          <w:lang w:eastAsia="ru-RU"/>
        </w:rPr>
        <w:t>2.10.</w:t>
      </w:r>
      <w:r w:rsidRPr="00DC0891">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eastAsia="Times New Roman" w:hAnsi="Times New Roman" w:cs="Times New Roman"/>
          <w:bCs/>
          <w:sz w:val="26"/>
          <w:szCs w:val="26"/>
        </w:rPr>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F011E" w:rsidRPr="00EC75AA"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EC75AA">
        <w:rPr>
          <w:rFonts w:ascii="Times New Roman" w:eastAsia="Times New Roman" w:hAnsi="Times New Roman" w:cs="Times New Roman"/>
          <w:bCs/>
          <w:sz w:val="26"/>
          <w:szCs w:val="26"/>
        </w:rPr>
        <w:t>2.1</w:t>
      </w:r>
      <w:r>
        <w:rPr>
          <w:rFonts w:ascii="Times New Roman" w:eastAsia="Times New Roman" w:hAnsi="Times New Roman" w:cs="Times New Roman"/>
          <w:bCs/>
          <w:sz w:val="26"/>
          <w:szCs w:val="26"/>
        </w:rPr>
        <w:t>2</w:t>
      </w:r>
      <w:r w:rsidRPr="00EC75AA">
        <w:rPr>
          <w:rFonts w:ascii="Times New Roman" w:eastAsia="Times New Roman" w:hAnsi="Times New Roman" w:cs="Times New Roman"/>
          <w:bCs/>
          <w:sz w:val="26"/>
          <w:szCs w:val="26"/>
        </w:rPr>
        <w:t>.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EC75AA">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F011E" w:rsidRPr="006C482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4825">
        <w:rPr>
          <w:rFonts w:ascii="Times New Roman" w:eastAsia="Times New Roman" w:hAnsi="Times New Roman" w:cs="Times New Roman"/>
          <w:bCs/>
          <w:sz w:val="26"/>
          <w:szCs w:val="26"/>
        </w:rPr>
        <w:t>2.1</w:t>
      </w:r>
      <w:r>
        <w:rPr>
          <w:rFonts w:ascii="Times New Roman" w:eastAsia="Times New Roman" w:hAnsi="Times New Roman" w:cs="Times New Roman"/>
          <w:bCs/>
          <w:sz w:val="26"/>
          <w:szCs w:val="26"/>
        </w:rPr>
        <w:t>3</w:t>
      </w:r>
      <w:r w:rsidRPr="006C4825">
        <w:rPr>
          <w:rFonts w:ascii="Times New Roman" w:eastAsia="Times New Roman" w:hAnsi="Times New Roman" w:cs="Times New Roman"/>
          <w:bCs/>
          <w:sz w:val="26"/>
          <w:szCs w:val="26"/>
        </w:rPr>
        <w:t xml:space="preserve">.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5F011E" w:rsidRPr="006C482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4825">
        <w:rPr>
          <w:rFonts w:ascii="Times New Roman" w:eastAsia="Times New Roman" w:hAnsi="Times New Roman" w:cs="Times New Roman"/>
          <w:bCs/>
          <w:sz w:val="26"/>
          <w:szCs w:val="26"/>
        </w:rPr>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DC0891" w:rsidRDefault="005F011E" w:rsidP="005F011E">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DC0891">
        <w:rPr>
          <w:rFonts w:ascii="Times New Roman" w:hAnsi="Times New Roman" w:cs="Times New Roman"/>
          <w:b/>
          <w:sz w:val="26"/>
          <w:szCs w:val="26"/>
          <w:lang w:eastAsia="ru-RU"/>
        </w:rPr>
        <w:t xml:space="preserve">3. Порядок проведения конкурсного отбора </w:t>
      </w:r>
    </w:p>
    <w:p w:rsidR="005F011E" w:rsidRPr="00DC0891"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DC0891">
        <w:rPr>
          <w:rFonts w:ascii="Times New Roman" w:hAnsi="Times New Roman" w:cs="Times New Roman"/>
          <w:b/>
          <w:sz w:val="26"/>
          <w:szCs w:val="26"/>
          <w:lang w:eastAsia="ru-RU"/>
        </w:rPr>
        <w:t>на предоставление субсидий</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F970B3">
        <w:rPr>
          <w:rFonts w:ascii="Times New Roman" w:eastAsia="Times New Roman" w:hAnsi="Times New Roman" w:cs="Times New Roman"/>
          <w:bCs/>
          <w:sz w:val="26"/>
          <w:szCs w:val="26"/>
        </w:rPr>
        <w:t>.1.</w:t>
      </w:r>
      <w:r w:rsidRPr="006C0B00">
        <w:rPr>
          <w:rFonts w:ascii="Times New Roman" w:eastAsia="Times New Roman" w:hAnsi="Times New Roman" w:cs="Times New Roman"/>
          <w:bCs/>
          <w:sz w:val="26"/>
          <w:szCs w:val="26"/>
        </w:rPr>
        <w:t xml:space="preserve"> </w:t>
      </w:r>
      <w:proofErr w:type="gramStart"/>
      <w:r w:rsidRPr="006C0B00">
        <w:rPr>
          <w:rFonts w:ascii="Times New Roman" w:eastAsia="Times New Roman" w:hAnsi="Times New Roman" w:cs="Times New Roman"/>
          <w:bCs/>
          <w:sz w:val="26"/>
          <w:szCs w:val="26"/>
        </w:rPr>
        <w:t>С даты начала</w:t>
      </w:r>
      <w:proofErr w:type="gramEnd"/>
      <w:r>
        <w:rPr>
          <w:rFonts w:ascii="Times New Roman" w:eastAsia="Times New Roman" w:hAnsi="Times New Roman" w:cs="Times New Roman"/>
          <w:bCs/>
          <w:sz w:val="26"/>
          <w:szCs w:val="26"/>
        </w:rPr>
        <w:t xml:space="preserve"> подачи </w:t>
      </w:r>
      <w:r w:rsidRPr="006C0B00">
        <w:rPr>
          <w:rFonts w:ascii="Times New Roman" w:eastAsia="Times New Roman" w:hAnsi="Times New Roman" w:cs="Times New Roman"/>
          <w:bCs/>
          <w:sz w:val="26"/>
          <w:szCs w:val="26"/>
        </w:rPr>
        <w:t>заявок и документ</w:t>
      </w:r>
      <w:r>
        <w:rPr>
          <w:rFonts w:ascii="Times New Roman" w:eastAsia="Times New Roman" w:hAnsi="Times New Roman" w:cs="Times New Roman"/>
          <w:bCs/>
          <w:sz w:val="26"/>
          <w:szCs w:val="26"/>
        </w:rPr>
        <w:t>ов Главному распорядителю и Комиссии</w:t>
      </w:r>
      <w:r w:rsidRPr="006C0B00">
        <w:rPr>
          <w:rFonts w:ascii="Times New Roman" w:eastAsia="Times New Roman" w:hAnsi="Times New Roman" w:cs="Times New Roman"/>
          <w:bCs/>
          <w:sz w:val="26"/>
          <w:szCs w:val="26"/>
        </w:rPr>
        <w:t xml:space="preserve"> в системе «Электронный бюджет» открывается доступ к поданным </w:t>
      </w:r>
      <w:r>
        <w:rPr>
          <w:rFonts w:ascii="Times New Roman" w:eastAsia="Times New Roman" w:hAnsi="Times New Roman" w:cs="Times New Roman"/>
          <w:bCs/>
          <w:sz w:val="26"/>
          <w:szCs w:val="26"/>
        </w:rPr>
        <w:t xml:space="preserve">участниками отбора </w:t>
      </w:r>
      <w:r w:rsidRPr="006C0B00">
        <w:rPr>
          <w:rFonts w:ascii="Times New Roman" w:eastAsia="Times New Roman" w:hAnsi="Times New Roman" w:cs="Times New Roman"/>
          <w:bCs/>
          <w:sz w:val="26"/>
          <w:szCs w:val="26"/>
        </w:rPr>
        <w:t>заявкам для их рассмотрения и оценки.</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lastRenderedPageBreak/>
        <w:t>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w:t>
      </w:r>
      <w:r w:rsidR="00284A4D">
        <w:rPr>
          <w:rFonts w:ascii="Times New Roman" w:eastAsia="Times New Roman" w:hAnsi="Times New Roman" w:cs="Times New Roman"/>
          <w:bCs/>
          <w:sz w:val="26"/>
          <w:szCs w:val="26"/>
        </w:rPr>
        <w:t>ного им лица) или председателя К</w:t>
      </w:r>
      <w:r w:rsidRPr="006C0B00">
        <w:rPr>
          <w:rFonts w:ascii="Times New Roman" w:eastAsia="Times New Roman" w:hAnsi="Times New Roman" w:cs="Times New Roman"/>
          <w:bCs/>
          <w:sz w:val="26"/>
          <w:szCs w:val="26"/>
        </w:rPr>
        <w:t xml:space="preserve">омиссии (председателя </w:t>
      </w:r>
      <w:r w:rsidR="00284A4D">
        <w:rPr>
          <w:rFonts w:ascii="Times New Roman" w:eastAsia="Times New Roman" w:hAnsi="Times New Roman" w:cs="Times New Roman"/>
          <w:bCs/>
          <w:sz w:val="26"/>
          <w:szCs w:val="26"/>
        </w:rPr>
        <w:t>Комиссии и членов К</w:t>
      </w:r>
      <w:r w:rsidRPr="006C0B00">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1) регистрационный номер заявки;</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2) дата и время поступления заявки;</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4) адрес юридического лица, адрес регистрации индивидуального предпринимателя;</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 xml:space="preserve">5) </w:t>
      </w:r>
      <w:r>
        <w:rPr>
          <w:rFonts w:ascii="Times New Roman" w:eastAsia="Times New Roman" w:hAnsi="Times New Roman" w:cs="Times New Roman"/>
          <w:bCs/>
          <w:sz w:val="26"/>
          <w:szCs w:val="26"/>
        </w:rPr>
        <w:t>размер затрат участника отбора на  аренду не жилого помещения, оплату коммунальных услуг, услуг электроснабжения, приобретение оборудования</w:t>
      </w:r>
      <w:r w:rsidRPr="006C0B00">
        <w:rPr>
          <w:rFonts w:ascii="Times New Roman" w:eastAsia="Times New Roman" w:hAnsi="Times New Roman" w:cs="Times New Roman"/>
          <w:bCs/>
          <w:sz w:val="26"/>
          <w:szCs w:val="26"/>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3.4</w:t>
      </w:r>
      <w:r w:rsidRPr="00A24516">
        <w:rPr>
          <w:rFonts w:ascii="Times New Roman" w:eastAsia="Times New Roman" w:hAnsi="Times New Roman" w:cs="Times New Roman"/>
          <w:bCs/>
          <w:sz w:val="26"/>
          <w:szCs w:val="26"/>
        </w:rPr>
        <w:t xml:space="preserve">. </w:t>
      </w:r>
      <w:proofErr w:type="gramStart"/>
      <w:r>
        <w:rPr>
          <w:rFonts w:ascii="Times New Roman" w:hAnsi="Times New Roman" w:cs="Times New Roman"/>
          <w:sz w:val="26"/>
          <w:szCs w:val="26"/>
          <w:lang w:eastAsia="ru-RU"/>
        </w:rPr>
        <w:t>Ответственный исполнитель не позднее</w:t>
      </w:r>
      <w:r w:rsidRPr="00A24516">
        <w:rPr>
          <w:rFonts w:ascii="Times New Roman" w:hAnsi="Times New Roman" w:cs="Times New Roman"/>
          <w:sz w:val="26"/>
          <w:szCs w:val="26"/>
          <w:lang w:eastAsia="ru-RU"/>
        </w:rPr>
        <w:t xml:space="preserve"> </w:t>
      </w:r>
      <w:r w:rsidRPr="00E40F5E">
        <w:rPr>
          <w:rFonts w:ascii="Times New Roman" w:hAnsi="Times New Roman" w:cs="Times New Roman"/>
          <w:sz w:val="26"/>
          <w:szCs w:val="26"/>
          <w:lang w:eastAsia="ru-RU"/>
        </w:rPr>
        <w:t>11 (одиннадцати) рабочих дней со дня окончания приема заявок</w:t>
      </w:r>
      <w:r>
        <w:rPr>
          <w:rFonts w:ascii="Times New Roman" w:hAnsi="Times New Roman" w:cs="Times New Roman"/>
          <w:sz w:val="26"/>
          <w:szCs w:val="26"/>
          <w:lang w:eastAsia="ru-RU"/>
        </w:rPr>
        <w:t xml:space="preserve"> обеспечивает проверку заявки на соответствие требованиям п.п.</w:t>
      </w:r>
      <w:r w:rsidR="00B71595">
        <w:rPr>
          <w:rFonts w:ascii="Times New Roman" w:hAnsi="Times New Roman" w:cs="Times New Roman"/>
          <w:sz w:val="26"/>
          <w:szCs w:val="26"/>
          <w:lang w:eastAsia="ru-RU"/>
        </w:rPr>
        <w:t>3</w:t>
      </w:r>
      <w:r>
        <w:rPr>
          <w:rFonts w:ascii="Times New Roman" w:hAnsi="Times New Roman" w:cs="Times New Roman"/>
          <w:sz w:val="26"/>
          <w:szCs w:val="26"/>
          <w:lang w:eastAsia="ru-RU"/>
        </w:rPr>
        <w:t xml:space="preserve"> п.1.</w:t>
      </w:r>
      <w:r w:rsidR="00B71595">
        <w:rPr>
          <w:rFonts w:ascii="Times New Roman" w:hAnsi="Times New Roman" w:cs="Times New Roman"/>
          <w:sz w:val="26"/>
          <w:szCs w:val="26"/>
          <w:lang w:eastAsia="ru-RU"/>
        </w:rPr>
        <w:t>3</w:t>
      </w:r>
      <w:r>
        <w:rPr>
          <w:rFonts w:ascii="Times New Roman" w:hAnsi="Times New Roman" w:cs="Times New Roman"/>
          <w:sz w:val="26"/>
          <w:szCs w:val="26"/>
          <w:lang w:eastAsia="ru-RU"/>
        </w:rPr>
        <w:t xml:space="preserve"> и п.2.1 настоящего Порядка,</w:t>
      </w:r>
      <w:r w:rsidRPr="00A753A0">
        <w:rPr>
          <w:rFonts w:ascii="Times New Roman" w:hAnsi="Times New Roman" w:cs="Times New Roman"/>
          <w:sz w:val="26"/>
          <w:szCs w:val="26"/>
          <w:lang w:eastAsia="ru-RU"/>
        </w:rPr>
        <w:t xml:space="preserve"> </w:t>
      </w:r>
      <w:r w:rsidRPr="00A24516">
        <w:rPr>
          <w:rFonts w:ascii="Times New Roman" w:hAnsi="Times New Roman" w:cs="Times New Roman"/>
          <w:sz w:val="26"/>
          <w:szCs w:val="26"/>
          <w:lang w:eastAsia="ru-RU"/>
        </w:rPr>
        <w:t>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Едином федеральном реестре сведений о банкротстве, Едином реестре</w:t>
      </w:r>
      <w:proofErr w:type="gramEnd"/>
      <w:r w:rsidRPr="00A24516">
        <w:rPr>
          <w:rFonts w:ascii="Times New Roman" w:hAnsi="Times New Roman" w:cs="Times New Roman"/>
          <w:sz w:val="26"/>
          <w:szCs w:val="26"/>
          <w:lang w:eastAsia="ru-RU"/>
        </w:rPr>
        <w:t xml:space="preserve"> СМСП</w:t>
      </w:r>
      <w:r>
        <w:rPr>
          <w:rFonts w:ascii="Times New Roman" w:hAnsi="Times New Roman" w:cs="Times New Roman"/>
          <w:sz w:val="26"/>
          <w:szCs w:val="26"/>
          <w:lang w:eastAsia="ru-RU"/>
        </w:rPr>
        <w:t>, направляет запросы:</w:t>
      </w:r>
    </w:p>
    <w:p w:rsid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w:t>
      </w:r>
      <w:r w:rsidRPr="00A24516">
        <w:rPr>
          <w:rFonts w:ascii="Times New Roman" w:hAnsi="Times New Roman" w:cs="Times New Roman"/>
          <w:sz w:val="26"/>
          <w:szCs w:val="26"/>
          <w:lang w:eastAsia="ru-RU"/>
        </w:rPr>
        <w:t xml:space="preserve">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w:t>
      </w:r>
      <w:r w:rsidRPr="006B034F">
        <w:rPr>
          <w:rFonts w:ascii="Times New Roman" w:hAnsi="Times New Roman" w:cs="Times New Roman"/>
          <w:sz w:val="26"/>
          <w:szCs w:val="26"/>
          <w:lang w:eastAsia="ru-RU"/>
        </w:rPr>
        <w:t xml:space="preserve">на дату подачи </w:t>
      </w:r>
      <w:r>
        <w:rPr>
          <w:rFonts w:ascii="Times New Roman" w:hAnsi="Times New Roman" w:cs="Times New Roman"/>
          <w:sz w:val="26"/>
          <w:szCs w:val="26"/>
          <w:lang w:eastAsia="ru-RU"/>
        </w:rPr>
        <w:t>заявки</w:t>
      </w:r>
      <w:r w:rsidRPr="00A24516">
        <w:rPr>
          <w:rFonts w:ascii="Times New Roman" w:hAnsi="Times New Roman" w:cs="Times New Roman"/>
          <w:sz w:val="26"/>
          <w:szCs w:val="26"/>
          <w:lang w:eastAsia="ru-RU"/>
        </w:rPr>
        <w:t xml:space="preserve"> обязательств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s="Times New Roman"/>
          <w:sz w:val="26"/>
          <w:szCs w:val="26"/>
          <w:lang w:eastAsia="ru-RU"/>
        </w:rPr>
        <w:t>ой Федерации о налогах и сборах;</w:t>
      </w:r>
      <w:proofErr w:type="gramEnd"/>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в Отделение Фонда пенсионного и социального страхования РФ по Амурской области об исполнении </w:t>
      </w:r>
      <w:r w:rsidRPr="006B034F">
        <w:rPr>
          <w:rFonts w:ascii="Times New Roman" w:hAnsi="Times New Roman" w:cs="Times New Roman"/>
          <w:sz w:val="26"/>
          <w:szCs w:val="26"/>
          <w:lang w:eastAsia="ru-RU"/>
        </w:rPr>
        <w:t xml:space="preserve">на дату подачи </w:t>
      </w:r>
      <w:r>
        <w:rPr>
          <w:rFonts w:ascii="Times New Roman" w:hAnsi="Times New Roman" w:cs="Times New Roman"/>
          <w:sz w:val="26"/>
          <w:szCs w:val="26"/>
          <w:lang w:eastAsia="ru-RU"/>
        </w:rPr>
        <w:t>заявки</w:t>
      </w:r>
      <w:r w:rsidRPr="00A2451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обязательств по уплате </w:t>
      </w:r>
      <w:r w:rsidRPr="00A24516">
        <w:rPr>
          <w:rFonts w:ascii="Times New Roman" w:hAnsi="Times New Roman" w:cs="Times New Roman"/>
          <w:sz w:val="26"/>
          <w:szCs w:val="26"/>
          <w:lang w:eastAsia="ru-RU"/>
        </w:rPr>
        <w:t>с</w:t>
      </w:r>
      <w:r>
        <w:rPr>
          <w:rFonts w:ascii="Times New Roman" w:hAnsi="Times New Roman" w:cs="Times New Roman"/>
          <w:sz w:val="26"/>
          <w:szCs w:val="26"/>
          <w:lang w:eastAsia="ru-RU"/>
        </w:rPr>
        <w:t>траховых взносов, пеней, штрафов (в отношении субъектов предпринимательства).</w:t>
      </w:r>
    </w:p>
    <w:p w:rsidR="005F011E" w:rsidRPr="00A24516"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3)</w:t>
      </w:r>
      <w:r w:rsidRPr="00A24516">
        <w:rPr>
          <w:rFonts w:ascii="Times New Roman" w:hAnsi="Times New Roman" w:cs="Times New Roman"/>
          <w:sz w:val="26"/>
          <w:szCs w:val="26"/>
          <w:lang w:eastAsia="ru-RU"/>
        </w:rPr>
        <w:t xml:space="preserve">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81F4E">
        <w:rPr>
          <w:rFonts w:ascii="Times New Roman" w:hAnsi="Times New Roman" w:cs="Times New Roman"/>
          <w:sz w:val="26"/>
          <w:szCs w:val="26"/>
          <w:lang w:eastAsia="ru-RU"/>
        </w:rPr>
        <w:t>3.</w:t>
      </w:r>
      <w:r>
        <w:rPr>
          <w:rFonts w:ascii="Times New Roman" w:hAnsi="Times New Roman" w:cs="Times New Roman"/>
          <w:sz w:val="26"/>
          <w:szCs w:val="26"/>
          <w:lang w:eastAsia="ru-RU"/>
        </w:rPr>
        <w:t>5</w:t>
      </w:r>
      <w:r w:rsidRPr="00B81F4E">
        <w:rPr>
          <w:rFonts w:ascii="Times New Roman" w:hAnsi="Times New Roman" w:cs="Times New Roman"/>
          <w:sz w:val="26"/>
          <w:szCs w:val="26"/>
          <w:lang w:eastAsia="ru-RU"/>
        </w:rPr>
        <w:t>.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w:t>
      </w:r>
      <w:r>
        <w:rPr>
          <w:rFonts w:ascii="Times New Roman" w:hAnsi="Times New Roman" w:cs="Times New Roman"/>
          <w:sz w:val="26"/>
          <w:szCs w:val="26"/>
          <w:lang w:eastAsia="ru-RU"/>
        </w:rPr>
        <w:t>.</w:t>
      </w:r>
      <w:r w:rsidRPr="00B81F4E">
        <w:rPr>
          <w:rFonts w:ascii="Times New Roman" w:hAnsi="Times New Roman" w:cs="Times New Roman"/>
          <w:sz w:val="26"/>
          <w:szCs w:val="26"/>
          <w:lang w:eastAsia="ru-RU"/>
        </w:rPr>
        <w:t xml:space="preserve"> </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3.6. </w:t>
      </w:r>
      <w:r w:rsidRPr="00E40F5E">
        <w:rPr>
          <w:rFonts w:ascii="Times New Roman" w:hAnsi="Times New Roman" w:cs="Times New Roman"/>
          <w:sz w:val="26"/>
          <w:szCs w:val="26"/>
          <w:lang w:eastAsia="ru-RU"/>
        </w:rPr>
        <w:t>Основанием для оформления отрицательного заключения заявки участника отбора является наличие хотя бы одного из следующих обстоятельств:</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1) несоответствие участника отбора, претендующего на получение субсидии, критериям, установленным п</w:t>
      </w:r>
      <w:r>
        <w:rPr>
          <w:rFonts w:ascii="Times New Roman" w:hAnsi="Times New Roman" w:cs="Times New Roman"/>
          <w:sz w:val="26"/>
          <w:szCs w:val="26"/>
          <w:lang w:eastAsia="ru-RU"/>
        </w:rPr>
        <w:t>.2.1 настоящего</w:t>
      </w:r>
      <w:r w:rsidRPr="00E40F5E">
        <w:rPr>
          <w:rFonts w:ascii="Times New Roman" w:hAnsi="Times New Roman" w:cs="Times New Roman"/>
          <w:sz w:val="26"/>
          <w:szCs w:val="26"/>
          <w:lang w:eastAsia="ru-RU"/>
        </w:rPr>
        <w:t xml:space="preserve"> Порядка;</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2) представление не всех документов, которые должны быть представлены в соответствии с п</w:t>
      </w:r>
      <w:r>
        <w:rPr>
          <w:rFonts w:ascii="Times New Roman" w:hAnsi="Times New Roman" w:cs="Times New Roman"/>
          <w:sz w:val="26"/>
          <w:szCs w:val="26"/>
          <w:lang w:eastAsia="ru-RU"/>
        </w:rPr>
        <w:t>.</w:t>
      </w:r>
      <w:r w:rsidRPr="00E40F5E">
        <w:rPr>
          <w:rFonts w:ascii="Times New Roman" w:hAnsi="Times New Roman" w:cs="Times New Roman"/>
          <w:sz w:val="26"/>
          <w:szCs w:val="26"/>
          <w:lang w:eastAsia="ru-RU"/>
        </w:rPr>
        <w:t>2.</w:t>
      </w:r>
      <w:r>
        <w:rPr>
          <w:rFonts w:ascii="Times New Roman" w:hAnsi="Times New Roman" w:cs="Times New Roman"/>
          <w:sz w:val="26"/>
          <w:szCs w:val="26"/>
          <w:lang w:eastAsia="ru-RU"/>
        </w:rPr>
        <w:t>9</w:t>
      </w:r>
      <w:r w:rsidRPr="00E40F5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E40F5E">
        <w:rPr>
          <w:rFonts w:ascii="Times New Roman" w:hAnsi="Times New Roman" w:cs="Times New Roman"/>
          <w:sz w:val="26"/>
          <w:szCs w:val="26"/>
          <w:lang w:eastAsia="ru-RU"/>
        </w:rPr>
        <w:t>Порядка;</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E40F5E">
        <w:rPr>
          <w:rFonts w:ascii="Times New Roman" w:hAnsi="Times New Roman" w:cs="Times New Roman"/>
          <w:sz w:val="26"/>
          <w:szCs w:val="26"/>
          <w:lang w:eastAsia="ru-RU"/>
        </w:rPr>
        <w:t>и(</w:t>
      </w:r>
      <w:proofErr w:type="gramEnd"/>
      <w:r w:rsidRPr="00E40F5E">
        <w:rPr>
          <w:rFonts w:ascii="Times New Roman" w:hAnsi="Times New Roman" w:cs="Times New Roman"/>
          <w:sz w:val="26"/>
          <w:szCs w:val="26"/>
          <w:lang w:eastAsia="ru-RU"/>
        </w:rPr>
        <w:t>или) документов;</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E40F5E">
        <w:rPr>
          <w:rFonts w:ascii="Times New Roman" w:hAnsi="Times New Roman" w:cs="Times New Roman"/>
          <w:sz w:val="26"/>
          <w:szCs w:val="26"/>
          <w:lang w:eastAsia="ru-RU"/>
        </w:rPr>
        <w:t xml:space="preserve">) подача участником отбора заявки после даты </w:t>
      </w:r>
      <w:proofErr w:type="gramStart"/>
      <w:r w:rsidRPr="00E40F5E">
        <w:rPr>
          <w:rFonts w:ascii="Times New Roman" w:hAnsi="Times New Roman" w:cs="Times New Roman"/>
          <w:sz w:val="26"/>
          <w:szCs w:val="26"/>
          <w:lang w:eastAsia="ru-RU"/>
        </w:rPr>
        <w:t>и(</w:t>
      </w:r>
      <w:proofErr w:type="gramEnd"/>
      <w:r w:rsidRPr="00E40F5E">
        <w:rPr>
          <w:rFonts w:ascii="Times New Roman" w:hAnsi="Times New Roman" w:cs="Times New Roman"/>
          <w:sz w:val="26"/>
          <w:szCs w:val="26"/>
          <w:lang w:eastAsia="ru-RU"/>
        </w:rPr>
        <w:t xml:space="preserve">или) времени, определенных для подачи заявок </w:t>
      </w:r>
      <w:r>
        <w:rPr>
          <w:rFonts w:ascii="Times New Roman" w:hAnsi="Times New Roman" w:cs="Times New Roman"/>
          <w:sz w:val="26"/>
          <w:szCs w:val="26"/>
          <w:lang w:eastAsia="ru-RU"/>
        </w:rPr>
        <w:t xml:space="preserve">в объявлении в соответствии с </w:t>
      </w:r>
      <w:r w:rsidRPr="00E40F5E">
        <w:rPr>
          <w:rFonts w:ascii="Times New Roman" w:hAnsi="Times New Roman" w:cs="Times New Roman"/>
          <w:sz w:val="26"/>
          <w:szCs w:val="26"/>
          <w:lang w:eastAsia="ru-RU"/>
        </w:rPr>
        <w:t>п</w:t>
      </w:r>
      <w:r>
        <w:rPr>
          <w:rFonts w:ascii="Times New Roman" w:hAnsi="Times New Roman" w:cs="Times New Roman"/>
          <w:sz w:val="26"/>
          <w:szCs w:val="26"/>
          <w:lang w:eastAsia="ru-RU"/>
        </w:rPr>
        <w:t>.</w:t>
      </w:r>
      <w:r w:rsidRPr="00E40F5E">
        <w:rPr>
          <w:rFonts w:ascii="Times New Roman" w:hAnsi="Times New Roman" w:cs="Times New Roman"/>
          <w:sz w:val="26"/>
          <w:szCs w:val="26"/>
          <w:lang w:eastAsia="ru-RU"/>
        </w:rPr>
        <w:t>2.</w:t>
      </w:r>
      <w:r>
        <w:rPr>
          <w:rFonts w:ascii="Times New Roman" w:hAnsi="Times New Roman" w:cs="Times New Roman"/>
          <w:sz w:val="26"/>
          <w:szCs w:val="26"/>
          <w:lang w:eastAsia="ru-RU"/>
        </w:rPr>
        <w:t>4</w:t>
      </w:r>
      <w:r w:rsidRPr="00E40F5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настоящего Порядка</w:t>
      </w:r>
      <w:r w:rsidRPr="00E40F5E">
        <w:rPr>
          <w:rFonts w:ascii="Times New Roman" w:hAnsi="Times New Roman" w:cs="Times New Roman"/>
          <w:sz w:val="26"/>
          <w:szCs w:val="26"/>
          <w:lang w:eastAsia="ru-RU"/>
        </w:rPr>
        <w:t>.</w:t>
      </w:r>
    </w:p>
    <w:p w:rsidR="005F011E" w:rsidRPr="00BA2BDB" w:rsidRDefault="005F011E"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3.7.</w:t>
      </w:r>
      <w:r w:rsidRPr="00BA2BDB">
        <w:rPr>
          <w:rFonts w:ascii="Times New Roman" w:eastAsia="Times New Roman" w:hAnsi="Times New Roman" w:cs="Times New Roman"/>
          <w:bCs/>
          <w:sz w:val="26"/>
          <w:szCs w:val="26"/>
        </w:rPr>
        <w:t xml:space="preserve"> </w:t>
      </w:r>
      <w:r w:rsidRPr="00BA2BDB">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w:t>
      </w:r>
      <w:r>
        <w:rPr>
          <w:rFonts w:ascii="Times New Roman" w:eastAsia="Times New Roman" w:hAnsi="Times New Roman" w:cs="Times New Roman"/>
          <w:sz w:val="26"/>
          <w:szCs w:val="26"/>
          <w:lang w:eastAsia="ru-RU"/>
        </w:rPr>
        <w:t xml:space="preserve"> объявлении о проведении отбора и имеет положительное заключение ответственного исполнителя.</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w:t>
      </w:r>
      <w:r w:rsidRPr="000870EE">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8</w:t>
      </w:r>
      <w:r w:rsidRPr="000870EE">
        <w:rPr>
          <w:rFonts w:ascii="Times New Roman" w:eastAsia="Times New Roman" w:hAnsi="Times New Roman" w:cs="Times New Roman"/>
          <w:bCs/>
          <w:sz w:val="26"/>
          <w:szCs w:val="26"/>
        </w:rPr>
        <w:t>.</w:t>
      </w:r>
      <w:r w:rsidRPr="000870EE">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5F011E" w:rsidRPr="000870E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5F011E" w:rsidRDefault="005F011E" w:rsidP="005F011E">
      <w:pPr>
        <w:spacing w:after="0" w:line="240" w:lineRule="auto"/>
        <w:ind w:firstLine="709"/>
        <w:jc w:val="both"/>
        <w:rPr>
          <w:rFonts w:ascii="Times New Roman" w:eastAsia="Times New Roman" w:hAnsi="Times New Roman" w:cs="Times New Roman"/>
          <w:bCs/>
          <w:sz w:val="26"/>
          <w:szCs w:val="26"/>
        </w:rPr>
      </w:pPr>
      <w:r>
        <w:rPr>
          <w:rFonts w:ascii="Times New Roman" w:hAnsi="Times New Roman" w:cs="Times New Roman"/>
          <w:sz w:val="26"/>
          <w:szCs w:val="26"/>
          <w:lang w:eastAsia="ru-RU"/>
        </w:rPr>
        <w:t>2</w:t>
      </w:r>
      <w:r w:rsidRPr="000870EE">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2C5307">
        <w:rPr>
          <w:rFonts w:ascii="Times New Roman" w:eastAsia="Times New Roman" w:hAnsi="Times New Roman" w:cs="Times New Roman"/>
          <w:bCs/>
          <w:sz w:val="26"/>
          <w:szCs w:val="26"/>
        </w:rPr>
        <w:t>подач</w:t>
      </w:r>
      <w:r>
        <w:rPr>
          <w:rFonts w:ascii="Times New Roman" w:eastAsia="Times New Roman" w:hAnsi="Times New Roman" w:cs="Times New Roman"/>
          <w:bCs/>
          <w:sz w:val="26"/>
          <w:szCs w:val="26"/>
        </w:rPr>
        <w:t>а</w:t>
      </w:r>
      <w:r w:rsidRPr="002C5307">
        <w:rPr>
          <w:rFonts w:ascii="Times New Roman" w:eastAsia="Times New Roman" w:hAnsi="Times New Roman" w:cs="Times New Roman"/>
          <w:bCs/>
          <w:sz w:val="26"/>
          <w:szCs w:val="26"/>
        </w:rPr>
        <w:t xml:space="preserve"> одним участником отбора двух и более заявок на участие в отборе</w:t>
      </w:r>
      <w:r>
        <w:rPr>
          <w:rFonts w:ascii="Times New Roman" w:eastAsia="Times New Roman" w:hAnsi="Times New Roman" w:cs="Times New Roman"/>
          <w:bCs/>
          <w:sz w:val="26"/>
          <w:szCs w:val="26"/>
        </w:rPr>
        <w:t>;</w:t>
      </w:r>
    </w:p>
    <w:p w:rsidR="005F011E" w:rsidRPr="007F568B" w:rsidRDefault="005F011E" w:rsidP="005F011E">
      <w:pPr>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 </w:t>
      </w:r>
      <w:r w:rsidRPr="00DE6459">
        <w:rPr>
          <w:rFonts w:ascii="Times New Roman" w:eastAsia="Times New Roman" w:hAnsi="Times New Roman" w:cs="Times New Roman"/>
          <w:bCs/>
          <w:sz w:val="26"/>
          <w:szCs w:val="26"/>
        </w:rPr>
        <w:t>непредставление доработанной заявки после доработки в соответствии с п</w:t>
      </w:r>
      <w:r w:rsidR="009405CD">
        <w:rPr>
          <w:rFonts w:ascii="Times New Roman" w:eastAsia="Times New Roman" w:hAnsi="Times New Roman" w:cs="Times New Roman"/>
          <w:bCs/>
          <w:sz w:val="26"/>
          <w:szCs w:val="26"/>
        </w:rPr>
        <w:t>.п.</w:t>
      </w:r>
      <w:r w:rsidRPr="00DE6459">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9</w:t>
      </w:r>
      <w:r w:rsidRPr="00DE6459">
        <w:rPr>
          <w:rFonts w:ascii="Times New Roman" w:eastAsia="Times New Roman" w:hAnsi="Times New Roman" w:cs="Times New Roman"/>
          <w:bCs/>
          <w:sz w:val="26"/>
          <w:szCs w:val="26"/>
        </w:rPr>
        <w:t>, 3.</w:t>
      </w:r>
      <w:r>
        <w:rPr>
          <w:rFonts w:ascii="Times New Roman" w:eastAsia="Times New Roman" w:hAnsi="Times New Roman" w:cs="Times New Roman"/>
          <w:bCs/>
          <w:sz w:val="26"/>
          <w:szCs w:val="26"/>
        </w:rPr>
        <w:t>10</w:t>
      </w:r>
      <w:r w:rsidRPr="00DE6459">
        <w:rPr>
          <w:rFonts w:ascii="Times New Roman" w:eastAsia="Times New Roman" w:hAnsi="Times New Roman" w:cs="Times New Roman"/>
          <w:bCs/>
          <w:sz w:val="26"/>
          <w:szCs w:val="26"/>
        </w:rPr>
        <w:t xml:space="preserve"> настоящего Порядк</w:t>
      </w:r>
      <w:r>
        <w:rPr>
          <w:rFonts w:ascii="Times New Roman" w:eastAsia="Times New Roman" w:hAnsi="Times New Roman" w:cs="Times New Roman"/>
          <w:bCs/>
          <w:sz w:val="26"/>
          <w:szCs w:val="26"/>
        </w:rPr>
        <w:t>а.</w:t>
      </w:r>
    </w:p>
    <w:p w:rsidR="005F011E" w:rsidRPr="00DE6459"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2521B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9</w:t>
      </w:r>
      <w:r w:rsidRPr="002521BB">
        <w:rPr>
          <w:rFonts w:ascii="Times New Roman" w:eastAsia="Times New Roman" w:hAnsi="Times New Roman" w:cs="Times New Roman"/>
          <w:bCs/>
          <w:sz w:val="26"/>
          <w:szCs w:val="26"/>
        </w:rPr>
        <w:t xml:space="preserve">. </w:t>
      </w:r>
      <w:proofErr w:type="gramStart"/>
      <w:r w:rsidRPr="00DE6459">
        <w:rPr>
          <w:rFonts w:ascii="Times New Roman" w:eastAsia="Times New Roman" w:hAnsi="Times New Roman" w:cs="Times New Roman"/>
          <w:bCs/>
          <w:sz w:val="26"/>
          <w:szCs w:val="26"/>
        </w:rPr>
        <w:t xml:space="preserve">В случае выявления в ходе рассмотрения заявок оснований для возврата заявок на доработку </w:t>
      </w:r>
      <w:r>
        <w:rPr>
          <w:rFonts w:ascii="Times New Roman" w:eastAsia="Times New Roman" w:hAnsi="Times New Roman" w:cs="Times New Roman"/>
          <w:bCs/>
          <w:sz w:val="26"/>
          <w:szCs w:val="26"/>
        </w:rPr>
        <w:t>Комиссия</w:t>
      </w:r>
      <w:r w:rsidRPr="00DE6459">
        <w:rPr>
          <w:rFonts w:ascii="Times New Roman" w:eastAsia="Times New Roman" w:hAnsi="Times New Roman" w:cs="Times New Roman"/>
          <w:bCs/>
          <w:sz w:val="26"/>
          <w:szCs w:val="26"/>
        </w:rPr>
        <w:t xml:space="preserve"> в течение 1</w:t>
      </w:r>
      <w:r w:rsidR="009405CD">
        <w:rPr>
          <w:rFonts w:ascii="Times New Roman" w:eastAsia="Times New Roman" w:hAnsi="Times New Roman" w:cs="Times New Roman"/>
          <w:bCs/>
          <w:sz w:val="26"/>
          <w:szCs w:val="26"/>
        </w:rPr>
        <w:t xml:space="preserve"> (одного)</w:t>
      </w:r>
      <w:r w:rsidRPr="00DE6459">
        <w:rPr>
          <w:rFonts w:ascii="Times New Roman" w:eastAsia="Times New Roman" w:hAnsi="Times New Roman" w:cs="Times New Roman"/>
          <w:bCs/>
          <w:sz w:val="26"/>
          <w:szCs w:val="26"/>
        </w:rPr>
        <w:t xml:space="preserve"> рабочего дня со дня выявления оснований</w:t>
      </w:r>
      <w:r>
        <w:rPr>
          <w:rFonts w:ascii="Times New Roman" w:eastAsia="Times New Roman" w:hAnsi="Times New Roman" w:cs="Times New Roman"/>
          <w:bCs/>
          <w:sz w:val="26"/>
          <w:szCs w:val="26"/>
        </w:rPr>
        <w:t>,</w:t>
      </w:r>
      <w:r w:rsidRPr="00DE6459">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указанных в п.3.8. настоящего Порядка, </w:t>
      </w:r>
      <w:r w:rsidRPr="00DE6459">
        <w:rPr>
          <w:rFonts w:ascii="Times New Roman" w:eastAsia="Times New Roman" w:hAnsi="Times New Roman" w:cs="Times New Roman"/>
          <w:bCs/>
          <w:sz w:val="26"/>
          <w:szCs w:val="26"/>
        </w:rPr>
        <w:t>возвращает заявку на 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E6459">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10</w:t>
      </w:r>
      <w:r w:rsidRPr="00DE6459">
        <w:rPr>
          <w:rFonts w:ascii="Times New Roman" w:eastAsia="Times New Roman" w:hAnsi="Times New Roman" w:cs="Times New Roman"/>
          <w:bCs/>
          <w:sz w:val="26"/>
          <w:szCs w:val="26"/>
        </w:rPr>
        <w:t xml:space="preserve">. Основанием для возврата заявки на доработку является выявление орфографических </w:t>
      </w:r>
      <w:proofErr w:type="gramStart"/>
      <w:r w:rsidRPr="00DE6459">
        <w:rPr>
          <w:rFonts w:ascii="Times New Roman" w:eastAsia="Times New Roman" w:hAnsi="Times New Roman" w:cs="Times New Roman"/>
          <w:bCs/>
          <w:sz w:val="26"/>
          <w:szCs w:val="26"/>
        </w:rPr>
        <w:t>и(</w:t>
      </w:r>
      <w:proofErr w:type="gramEnd"/>
      <w:r w:rsidRPr="00DE6459">
        <w:rPr>
          <w:rFonts w:ascii="Times New Roman" w:eastAsia="Times New Roman" w:hAnsi="Times New Roman" w:cs="Times New Roman"/>
          <w:bCs/>
          <w:sz w:val="26"/>
          <w:szCs w:val="26"/>
        </w:rPr>
        <w:t>или) математических ошибок, ошибок в расчете.</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E6459">
        <w:rPr>
          <w:rFonts w:ascii="Times New Roman" w:eastAsia="Times New Roman" w:hAnsi="Times New Roman" w:cs="Times New Roman"/>
          <w:bCs/>
          <w:sz w:val="26"/>
          <w:szCs w:val="26"/>
        </w:rPr>
        <w:t>Заявитель в течение 2</w:t>
      </w:r>
      <w:r w:rsidR="009405CD">
        <w:rPr>
          <w:rFonts w:ascii="Times New Roman" w:eastAsia="Times New Roman" w:hAnsi="Times New Roman" w:cs="Times New Roman"/>
          <w:bCs/>
          <w:sz w:val="26"/>
          <w:szCs w:val="26"/>
        </w:rPr>
        <w:t xml:space="preserve"> (двух)</w:t>
      </w:r>
      <w:r w:rsidRPr="00DE6459">
        <w:rPr>
          <w:rFonts w:ascii="Times New Roman" w:eastAsia="Times New Roman" w:hAnsi="Times New Roman" w:cs="Times New Roman"/>
          <w:bCs/>
          <w:sz w:val="26"/>
          <w:szCs w:val="26"/>
        </w:rPr>
        <w:t xml:space="preserve"> рабочих дней со дня, следующего за днем возврата заявки на</w:t>
      </w:r>
      <w:r>
        <w:rPr>
          <w:rFonts w:ascii="Times New Roman" w:eastAsia="Times New Roman" w:hAnsi="Times New Roman" w:cs="Times New Roman"/>
          <w:bCs/>
          <w:sz w:val="26"/>
          <w:szCs w:val="26"/>
        </w:rPr>
        <w:t xml:space="preserve"> доработку, </w:t>
      </w:r>
      <w:r w:rsidRPr="00DE6459">
        <w:rPr>
          <w:rFonts w:ascii="Times New Roman" w:eastAsia="Times New Roman" w:hAnsi="Times New Roman" w:cs="Times New Roman"/>
          <w:bCs/>
          <w:sz w:val="26"/>
          <w:szCs w:val="26"/>
        </w:rPr>
        <w:t>направляет доработанную заявку с использованием системы «Электронный бюджет».</w:t>
      </w:r>
    </w:p>
    <w:p w:rsidR="005F011E" w:rsidRPr="00D719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11</w:t>
      </w:r>
      <w:r w:rsidRPr="00D71931">
        <w:rPr>
          <w:rFonts w:ascii="Times New Roman" w:eastAsia="Times New Roman" w:hAnsi="Times New Roman" w:cs="Times New Roman"/>
          <w:bCs/>
          <w:sz w:val="26"/>
          <w:szCs w:val="26"/>
        </w:rPr>
        <w:t xml:space="preserve">. </w:t>
      </w:r>
      <w:proofErr w:type="gramStart"/>
      <w:r w:rsidRPr="00D71931">
        <w:rPr>
          <w:rFonts w:ascii="Times New Roman" w:eastAsia="Times New Roman" w:hAnsi="Times New Roman" w:cs="Times New Roman"/>
          <w:bCs/>
          <w:sz w:val="26"/>
          <w:szCs w:val="26"/>
        </w:rPr>
        <w:t xml:space="preserve">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w:t>
      </w:r>
      <w:r>
        <w:rPr>
          <w:rFonts w:ascii="Times New Roman" w:eastAsia="Times New Roman" w:hAnsi="Times New Roman" w:cs="Times New Roman"/>
          <w:bCs/>
          <w:sz w:val="26"/>
          <w:szCs w:val="26"/>
        </w:rPr>
        <w:t>К</w:t>
      </w:r>
      <w:r w:rsidRPr="00D71931">
        <w:rPr>
          <w:rFonts w:ascii="Times New Roman" w:eastAsia="Times New Roman" w:hAnsi="Times New Roman" w:cs="Times New Roman"/>
          <w:bCs/>
          <w:sz w:val="26"/>
          <w:szCs w:val="26"/>
        </w:rPr>
        <w:t>омиссии в системе «Электронный бюджет» не позднее 1</w:t>
      </w:r>
      <w:r>
        <w:rPr>
          <w:rFonts w:ascii="Times New Roman" w:eastAsia="Times New Roman" w:hAnsi="Times New Roman" w:cs="Times New Roman"/>
          <w:bCs/>
          <w:sz w:val="26"/>
          <w:szCs w:val="26"/>
        </w:rPr>
        <w:t xml:space="preserve"> (одного)</w:t>
      </w:r>
      <w:r w:rsidRPr="00D71931">
        <w:rPr>
          <w:rFonts w:ascii="Times New Roman" w:eastAsia="Times New Roman" w:hAnsi="Times New Roman" w:cs="Times New Roman"/>
          <w:bCs/>
          <w:sz w:val="26"/>
          <w:szCs w:val="26"/>
        </w:rPr>
        <w:t xml:space="preserve"> рабочего дня со дня окончания срока рассмотрения заявок, указанного в п</w:t>
      </w:r>
      <w:r>
        <w:rPr>
          <w:rFonts w:ascii="Times New Roman" w:eastAsia="Times New Roman" w:hAnsi="Times New Roman" w:cs="Times New Roman"/>
          <w:bCs/>
          <w:sz w:val="26"/>
          <w:szCs w:val="26"/>
        </w:rPr>
        <w:t>.</w:t>
      </w:r>
      <w:r w:rsidRPr="00D71931">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4</w:t>
      </w:r>
      <w:r w:rsidRPr="00D71931">
        <w:rPr>
          <w:rFonts w:ascii="Times New Roman" w:eastAsia="Times New Roman" w:hAnsi="Times New Roman" w:cs="Times New Roman"/>
          <w:bCs/>
          <w:sz w:val="26"/>
          <w:szCs w:val="26"/>
        </w:rPr>
        <w:t xml:space="preserve"> настоящих</w:t>
      </w:r>
      <w:r>
        <w:rPr>
          <w:rFonts w:ascii="Times New Roman" w:eastAsia="Times New Roman" w:hAnsi="Times New Roman" w:cs="Times New Roman"/>
          <w:bCs/>
          <w:sz w:val="26"/>
          <w:szCs w:val="26"/>
        </w:rPr>
        <w:t xml:space="preserve"> </w:t>
      </w:r>
      <w:r w:rsidRPr="00D71931">
        <w:rPr>
          <w:rFonts w:ascii="Times New Roman" w:eastAsia="Times New Roman" w:hAnsi="Times New Roman" w:cs="Times New Roman"/>
          <w:bCs/>
          <w:sz w:val="26"/>
          <w:szCs w:val="26"/>
        </w:rPr>
        <w:t xml:space="preserve"> Правил, и не позднее 1 </w:t>
      </w:r>
      <w:r>
        <w:rPr>
          <w:rFonts w:ascii="Times New Roman" w:eastAsia="Times New Roman" w:hAnsi="Times New Roman" w:cs="Times New Roman"/>
          <w:bCs/>
          <w:sz w:val="26"/>
          <w:szCs w:val="26"/>
        </w:rPr>
        <w:t xml:space="preserve">(одного) </w:t>
      </w:r>
      <w:r w:rsidRPr="00D71931">
        <w:rPr>
          <w:rFonts w:ascii="Times New Roman" w:eastAsia="Times New Roman" w:hAnsi="Times New Roman" w:cs="Times New Roman"/>
          <w:bCs/>
          <w:sz w:val="26"/>
          <w:szCs w:val="26"/>
        </w:rPr>
        <w:t>рабочего дня, следующего за днем его подписания, размещается на едином портале.</w:t>
      </w:r>
      <w:proofErr w:type="gramEnd"/>
    </w:p>
    <w:p w:rsidR="005F011E" w:rsidRPr="00D719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3.1</w:t>
      </w:r>
      <w:r>
        <w:rPr>
          <w:rFonts w:ascii="Times New Roman" w:eastAsia="Times New Roman" w:hAnsi="Times New Roman" w:cs="Times New Roman"/>
          <w:bCs/>
          <w:sz w:val="26"/>
          <w:szCs w:val="26"/>
        </w:rPr>
        <w:t>2</w:t>
      </w:r>
      <w:r w:rsidRPr="00D71931">
        <w:rPr>
          <w:rFonts w:ascii="Times New Roman" w:eastAsia="Times New Roman" w:hAnsi="Times New Roman" w:cs="Times New Roman"/>
          <w:bCs/>
          <w:sz w:val="26"/>
          <w:szCs w:val="26"/>
        </w:rPr>
        <w:t xml:space="preserve">. Протокол рассмотрения заявок содержит информацию о количестве поступивших и рассмотренных заявках, а также информацию по каждому </w:t>
      </w:r>
      <w:r>
        <w:rPr>
          <w:rFonts w:ascii="Times New Roman" w:eastAsia="Times New Roman" w:hAnsi="Times New Roman" w:cs="Times New Roman"/>
          <w:bCs/>
          <w:sz w:val="26"/>
          <w:szCs w:val="26"/>
        </w:rPr>
        <w:t xml:space="preserve">участнику отбора </w:t>
      </w:r>
      <w:r w:rsidRPr="00D71931">
        <w:rPr>
          <w:rFonts w:ascii="Times New Roman" w:eastAsia="Times New Roman" w:hAnsi="Times New Roman" w:cs="Times New Roman"/>
          <w:bCs/>
          <w:sz w:val="26"/>
          <w:szCs w:val="26"/>
        </w:rPr>
        <w:t>о признании его заявки надлежащей или об отклонении его заявки с указанием оснований для отклонения.</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3.1</w:t>
      </w:r>
      <w:r>
        <w:rPr>
          <w:rFonts w:ascii="Times New Roman" w:eastAsia="Times New Roman" w:hAnsi="Times New Roman" w:cs="Times New Roman"/>
          <w:bCs/>
          <w:sz w:val="26"/>
          <w:szCs w:val="26"/>
        </w:rPr>
        <w:t>3</w:t>
      </w:r>
      <w:r w:rsidRPr="00D71931">
        <w:rPr>
          <w:rFonts w:ascii="Times New Roman" w:eastAsia="Times New Roman" w:hAnsi="Times New Roman" w:cs="Times New Roman"/>
          <w:bCs/>
          <w:sz w:val="26"/>
          <w:szCs w:val="26"/>
        </w:rPr>
        <w:t>. В случае возникновения необходимости внесения изменений в протокол рассмотрения заявок</w:t>
      </w:r>
      <w:r>
        <w:rPr>
          <w:rFonts w:ascii="Times New Roman" w:eastAsia="Times New Roman" w:hAnsi="Times New Roman" w:cs="Times New Roman"/>
          <w:bCs/>
          <w:sz w:val="26"/>
          <w:szCs w:val="26"/>
        </w:rPr>
        <w:t xml:space="preserve"> К</w:t>
      </w:r>
      <w:r w:rsidRPr="00D71931">
        <w:rPr>
          <w:rFonts w:ascii="Times New Roman" w:eastAsia="Times New Roman" w:hAnsi="Times New Roman" w:cs="Times New Roman"/>
          <w:bCs/>
          <w:sz w:val="26"/>
          <w:szCs w:val="26"/>
        </w:rPr>
        <w:t>омиссия не позднее 10</w:t>
      </w:r>
      <w:r>
        <w:rPr>
          <w:rFonts w:ascii="Times New Roman" w:eastAsia="Times New Roman" w:hAnsi="Times New Roman" w:cs="Times New Roman"/>
          <w:bCs/>
          <w:sz w:val="26"/>
          <w:szCs w:val="26"/>
        </w:rPr>
        <w:t xml:space="preserve"> (десяти) </w:t>
      </w:r>
      <w:r w:rsidRPr="00D71931">
        <w:rPr>
          <w:rFonts w:ascii="Times New Roman" w:eastAsia="Times New Roman" w:hAnsi="Times New Roman" w:cs="Times New Roman"/>
          <w:bCs/>
          <w:sz w:val="26"/>
          <w:szCs w:val="26"/>
        </w:rPr>
        <w:t>календарных дней со дня подписания первой версии протокола рассмотрения заявок</w:t>
      </w:r>
      <w:r>
        <w:rPr>
          <w:rFonts w:ascii="Times New Roman" w:eastAsia="Times New Roman" w:hAnsi="Times New Roman" w:cs="Times New Roman"/>
          <w:bCs/>
          <w:sz w:val="26"/>
          <w:szCs w:val="26"/>
        </w:rPr>
        <w:t>,</w:t>
      </w:r>
      <w:r w:rsidRPr="00D71931">
        <w:rPr>
          <w:rFonts w:ascii="Times New Roman" w:eastAsia="Times New Roman" w:hAnsi="Times New Roman" w:cs="Times New Roman"/>
          <w:bCs/>
          <w:sz w:val="26"/>
          <w:szCs w:val="26"/>
        </w:rPr>
        <w:t xml:space="preserve">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r>
        <w:rPr>
          <w:rFonts w:ascii="Times New Roman" w:eastAsia="Times New Roman" w:hAnsi="Times New Roman" w:cs="Times New Roman"/>
          <w:bCs/>
          <w:sz w:val="26"/>
          <w:szCs w:val="26"/>
        </w:rPr>
        <w:t>.</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lastRenderedPageBreak/>
        <w:t>3.1</w:t>
      </w:r>
      <w:r>
        <w:rPr>
          <w:rFonts w:ascii="Times New Roman" w:eastAsia="Times New Roman" w:hAnsi="Times New Roman" w:cs="Times New Roman"/>
          <w:bCs/>
          <w:sz w:val="26"/>
          <w:szCs w:val="26"/>
        </w:rPr>
        <w:t>4</w:t>
      </w:r>
      <w:r w:rsidRPr="006D1E87">
        <w:rPr>
          <w:rFonts w:ascii="Times New Roman" w:eastAsia="Times New Roman" w:hAnsi="Times New Roman" w:cs="Times New Roman"/>
          <w:bCs/>
          <w:sz w:val="26"/>
          <w:szCs w:val="26"/>
        </w:rPr>
        <w:t>. Отбор получателей субсидии признается несостоявшимся в следующих случаях:</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t>1) по окончании срока подачи заявок не подано ни одной заявки;</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t>2) по результатам рассмотрения заявок отклонены все заявки.</w:t>
      </w:r>
    </w:p>
    <w:p w:rsidR="005F011E" w:rsidRPr="003044F9"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3044F9">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15</w:t>
      </w:r>
      <w:r w:rsidRPr="003044F9">
        <w:rPr>
          <w:rFonts w:ascii="Times New Roman" w:eastAsia="Times New Roman" w:hAnsi="Times New Roman" w:cs="Times New Roman"/>
          <w:bCs/>
          <w:sz w:val="26"/>
          <w:szCs w:val="26"/>
        </w:rPr>
        <w:t>. В случае если по результатам рассмотрения заявок отсутствуют основания для пр</w:t>
      </w:r>
      <w:r>
        <w:rPr>
          <w:rFonts w:ascii="Times New Roman" w:eastAsia="Times New Roman" w:hAnsi="Times New Roman" w:cs="Times New Roman"/>
          <w:bCs/>
          <w:sz w:val="26"/>
          <w:szCs w:val="26"/>
        </w:rPr>
        <w:t xml:space="preserve">изнания отбора несостоявшимся, </w:t>
      </w:r>
      <w:r w:rsidRPr="009405CD">
        <w:rPr>
          <w:rFonts w:ascii="Times New Roman" w:eastAsia="Times New Roman" w:hAnsi="Times New Roman" w:cs="Times New Roman"/>
          <w:bCs/>
          <w:sz w:val="26"/>
          <w:szCs w:val="26"/>
        </w:rPr>
        <w:t xml:space="preserve">Комиссией не позднее 15 (пятнадцати) рабочих дней со дня </w:t>
      </w:r>
      <w:r w:rsidR="009405CD" w:rsidRPr="009405CD">
        <w:rPr>
          <w:rFonts w:ascii="Times New Roman" w:eastAsia="Times New Roman" w:hAnsi="Times New Roman" w:cs="Times New Roman"/>
          <w:bCs/>
          <w:sz w:val="26"/>
          <w:szCs w:val="26"/>
        </w:rPr>
        <w:t>окончания приема</w:t>
      </w:r>
      <w:r w:rsidRPr="009405CD">
        <w:rPr>
          <w:rFonts w:ascii="Times New Roman" w:eastAsia="Times New Roman" w:hAnsi="Times New Roman" w:cs="Times New Roman"/>
          <w:bCs/>
          <w:sz w:val="26"/>
          <w:szCs w:val="26"/>
        </w:rPr>
        <w:t xml:space="preserve"> заявок проводится оценка заявок, допущенных к участию.</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eastAsia="Times New Roman" w:hAnsi="Times New Roman" w:cs="Times New Roman"/>
          <w:bCs/>
          <w:sz w:val="26"/>
          <w:szCs w:val="26"/>
        </w:rPr>
        <w:t xml:space="preserve">3.16. </w:t>
      </w:r>
      <w:r w:rsidR="00622528" w:rsidRPr="00622528">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Pr="00DC0891">
        <w:rPr>
          <w:rFonts w:ascii="Times New Roman" w:eastAsia="Times New Roman" w:hAnsi="Times New Roman" w:cs="Times New Roman"/>
          <w:bCs/>
          <w:sz w:val="26"/>
          <w:szCs w:val="26"/>
        </w:rPr>
        <w:t xml:space="preserve">. </w:t>
      </w:r>
    </w:p>
    <w:p w:rsidR="00622528" w:rsidRPr="00622528" w:rsidRDefault="005F011E" w:rsidP="00622528">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w:t>
      </w:r>
      <w:r w:rsidRPr="00433C9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17</w:t>
      </w:r>
      <w:r w:rsidRPr="00433C95">
        <w:rPr>
          <w:rFonts w:ascii="Times New Roman" w:eastAsia="Times New Roman" w:hAnsi="Times New Roman" w:cs="Times New Roman"/>
          <w:bCs/>
          <w:sz w:val="26"/>
          <w:szCs w:val="26"/>
        </w:rPr>
        <w:t xml:space="preserve">. </w:t>
      </w:r>
      <w:r w:rsidR="00622528" w:rsidRPr="00622528">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5F011E" w:rsidRPr="00DA5DFD" w:rsidRDefault="00622528" w:rsidP="00622528">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622528">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5F011E" w:rsidRPr="00DA5DFD">
        <w:rPr>
          <w:rFonts w:ascii="Times New Roman" w:hAnsi="Times New Roman" w:cs="Times New Roman"/>
          <w:color w:val="002060"/>
          <w:sz w:val="26"/>
          <w:szCs w:val="26"/>
          <w:lang w:eastAsia="ru-RU"/>
        </w:rPr>
        <w:t>.</w:t>
      </w:r>
    </w:p>
    <w:p w:rsidR="005F011E" w:rsidRPr="00433C9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433C9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18</w:t>
      </w:r>
      <w:r w:rsidRPr="00433C95">
        <w:rPr>
          <w:rFonts w:ascii="Times New Roman" w:eastAsia="Times New Roman" w:hAnsi="Times New Roman" w:cs="Times New Roman"/>
          <w:bCs/>
          <w:sz w:val="26"/>
          <w:szCs w:val="26"/>
        </w:rPr>
        <w:t>. Комиссией составляется итоговый рейтинг участников отбора</w:t>
      </w:r>
      <w:r>
        <w:rPr>
          <w:rFonts w:ascii="Times New Roman" w:eastAsia="Times New Roman" w:hAnsi="Times New Roman" w:cs="Times New Roman"/>
          <w:bCs/>
          <w:sz w:val="26"/>
          <w:szCs w:val="26"/>
        </w:rPr>
        <w:t>,</w:t>
      </w:r>
      <w:r w:rsidRPr="00433C9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по форме приложения </w:t>
      </w:r>
      <w:r w:rsidRPr="00653177">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8 </w:t>
      </w:r>
      <w:r w:rsidRPr="007175E6">
        <w:t xml:space="preserve"> </w:t>
      </w:r>
      <w:r w:rsidRPr="007175E6">
        <w:rPr>
          <w:rFonts w:ascii="Times New Roman" w:eastAsia="Times New Roman" w:hAnsi="Times New Roman" w:cs="Times New Roman"/>
          <w:bCs/>
          <w:sz w:val="26"/>
          <w:szCs w:val="26"/>
        </w:rPr>
        <w:t>к настоящему постановлению</w:t>
      </w:r>
      <w:r>
        <w:rPr>
          <w:rFonts w:ascii="Times New Roman" w:eastAsia="Times New Roman" w:hAnsi="Times New Roman" w:cs="Times New Roman"/>
          <w:bCs/>
          <w:sz w:val="26"/>
          <w:szCs w:val="26"/>
        </w:rPr>
        <w:t xml:space="preserve">, </w:t>
      </w:r>
      <w:r w:rsidRPr="00433C95">
        <w:rPr>
          <w:rFonts w:ascii="Times New Roman" w:eastAsia="Times New Roman" w:hAnsi="Times New Roman" w:cs="Times New Roman"/>
          <w:bCs/>
          <w:sz w:val="26"/>
          <w:szCs w:val="26"/>
        </w:rPr>
        <w:t>путем присвоения каждому участнику порядкового номера в порядке убывания итоговых значений, присвоенных заявкам баллов.</w:t>
      </w:r>
    </w:p>
    <w:p w:rsidR="005F011E" w:rsidRPr="00433C9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3.19. Каждому получателю субсидии, включенному в итоговый рейтинг, распределяется размер субсидии, пропорционально размеру, установленному в заключение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w:t>
      </w:r>
      <w:r w:rsidRPr="00C27144">
        <w:rPr>
          <w:rFonts w:ascii="Times New Roman" w:eastAsia="Times New Roman" w:hAnsi="Times New Roman" w:cs="Times New Roman"/>
          <w:bCs/>
          <w:sz w:val="26"/>
          <w:szCs w:val="26"/>
        </w:rPr>
        <w:t>п.</w:t>
      </w:r>
      <w:r>
        <w:rPr>
          <w:rFonts w:ascii="Times New Roman" w:eastAsia="Times New Roman" w:hAnsi="Times New Roman" w:cs="Times New Roman"/>
          <w:bCs/>
          <w:sz w:val="26"/>
          <w:szCs w:val="26"/>
        </w:rPr>
        <w:t>3.20 настоящего Порядка.</w:t>
      </w:r>
    </w:p>
    <w:p w:rsidR="005F011E" w:rsidRPr="0068784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3.20. Размер субсидии субъекту социального предпринимательства определяется в размере 80% произведенных субъектом социального предпринимательства затрат, но не более 100,00 тыс. рублей на одного получателя поддержки.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D5688E">
        <w:rPr>
          <w:rFonts w:ascii="Times New Roman" w:hAnsi="Times New Roman" w:cs="Times New Roman"/>
          <w:sz w:val="26"/>
          <w:szCs w:val="26"/>
          <w:lang w:eastAsia="ru-RU"/>
        </w:rPr>
        <w:t>.2</w:t>
      </w:r>
      <w:r>
        <w:rPr>
          <w:rFonts w:ascii="Times New Roman" w:hAnsi="Times New Roman" w:cs="Times New Roman"/>
          <w:sz w:val="26"/>
          <w:szCs w:val="26"/>
          <w:lang w:eastAsia="ru-RU"/>
        </w:rPr>
        <w:t>1</w:t>
      </w:r>
      <w:r w:rsidRPr="00D5688E">
        <w:rPr>
          <w:rFonts w:ascii="Times New Roman" w:hAnsi="Times New Roman" w:cs="Times New Roman"/>
          <w:sz w:val="26"/>
          <w:szCs w:val="26"/>
          <w:lang w:eastAsia="ru-RU"/>
        </w:rPr>
        <w:t>. В случае если сумма субсидий</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запрашиваемая получателями субсидий</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w:t>
      </w:r>
      <w:proofErr w:type="spellEnd"/>
      <w:r w:rsidRPr="00D5688E">
        <w:rPr>
          <w:rFonts w:ascii="Times New Roman" w:hAnsi="Times New Roman" w:cs="Times New Roman"/>
          <w:sz w:val="26"/>
          <w:szCs w:val="26"/>
          <w:lang w:eastAsia="ru-RU"/>
        </w:rPr>
        <w:t xml:space="preserve"> = </w:t>
      </w:r>
      <w:proofErr w:type="spellStart"/>
      <w:r w:rsidRPr="00D5688E">
        <w:rPr>
          <w:rFonts w:ascii="Times New Roman" w:hAnsi="Times New Roman" w:cs="Times New Roman"/>
          <w:sz w:val="26"/>
          <w:szCs w:val="26"/>
          <w:lang w:eastAsia="ru-RU"/>
        </w:rPr>
        <w:t>Niz</w:t>
      </w:r>
      <w:proofErr w:type="spellEnd"/>
      <w:r w:rsidRPr="00D5688E">
        <w:rPr>
          <w:rFonts w:ascii="Times New Roman" w:hAnsi="Times New Roman" w:cs="Times New Roman"/>
          <w:sz w:val="26"/>
          <w:szCs w:val="26"/>
          <w:lang w:eastAsia="ru-RU"/>
        </w:rPr>
        <w:t xml:space="preserve"> x </w:t>
      </w:r>
      <w:proofErr w:type="spellStart"/>
      <w:r w:rsidRPr="00D5688E">
        <w:rPr>
          <w:rFonts w:ascii="Times New Roman" w:hAnsi="Times New Roman" w:cs="Times New Roman"/>
          <w:sz w:val="26"/>
          <w:szCs w:val="26"/>
          <w:lang w:eastAsia="ru-RU"/>
        </w:rPr>
        <w:t>К</w:t>
      </w:r>
      <w:proofErr w:type="gramStart"/>
      <w:r w:rsidRPr="00D5688E">
        <w:rPr>
          <w:rFonts w:ascii="Times New Roman" w:hAnsi="Times New Roman" w:cs="Times New Roman"/>
          <w:sz w:val="26"/>
          <w:szCs w:val="26"/>
          <w:lang w:eastAsia="ru-RU"/>
        </w:rPr>
        <w:t>i</w:t>
      </w:r>
      <w:proofErr w:type="spellEnd"/>
      <w:proofErr w:type="gramEnd"/>
      <w:r w:rsidRPr="00D5688E">
        <w:rPr>
          <w:rFonts w:ascii="Times New Roman" w:hAnsi="Times New Roman" w:cs="Times New Roman"/>
          <w:sz w:val="26"/>
          <w:szCs w:val="26"/>
          <w:lang w:eastAsia="ru-RU"/>
        </w:rPr>
        <w:t>, где:</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w:t>
      </w:r>
      <w:proofErr w:type="spellEnd"/>
      <w:r w:rsidRPr="00D5688E">
        <w:rPr>
          <w:rFonts w:ascii="Times New Roman" w:hAnsi="Times New Roman" w:cs="Times New Roman"/>
          <w:sz w:val="26"/>
          <w:szCs w:val="26"/>
          <w:lang w:eastAsia="ru-RU"/>
        </w:rPr>
        <w:t xml:space="preserve"> - размер субсидий получателю субсидии;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Niz</w:t>
      </w:r>
      <w:proofErr w:type="spellEnd"/>
      <w:r w:rsidRPr="00D5688E">
        <w:rPr>
          <w:rFonts w:ascii="Times New Roman" w:hAnsi="Times New Roman" w:cs="Times New Roman"/>
          <w:sz w:val="26"/>
          <w:szCs w:val="26"/>
          <w:lang w:eastAsia="ru-RU"/>
        </w:rPr>
        <w:t xml:space="preserve"> - размер субсидии, необходимый получателю субсидии, с учетом положений п</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3.20 </w:t>
      </w:r>
      <w:r w:rsidRPr="00D5688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D5688E">
        <w:rPr>
          <w:rFonts w:ascii="Times New Roman" w:hAnsi="Times New Roman" w:cs="Times New Roman"/>
          <w:sz w:val="26"/>
          <w:szCs w:val="26"/>
          <w:lang w:eastAsia="ru-RU"/>
        </w:rPr>
        <w:t>Порядка;</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К</w:t>
      </w:r>
      <w:proofErr w:type="gramStart"/>
      <w:r w:rsidRPr="00D5688E">
        <w:rPr>
          <w:rFonts w:ascii="Times New Roman" w:hAnsi="Times New Roman" w:cs="Times New Roman"/>
          <w:sz w:val="26"/>
          <w:szCs w:val="26"/>
          <w:lang w:eastAsia="ru-RU"/>
        </w:rPr>
        <w:t>i</w:t>
      </w:r>
      <w:proofErr w:type="spellEnd"/>
      <w:proofErr w:type="gramEnd"/>
      <w:r w:rsidRPr="00D5688E">
        <w:rPr>
          <w:rFonts w:ascii="Times New Roman" w:hAnsi="Times New Roman" w:cs="Times New Roman"/>
          <w:sz w:val="26"/>
          <w:szCs w:val="26"/>
          <w:lang w:eastAsia="ru-RU"/>
        </w:rPr>
        <w:t xml:space="preserve"> - коэффициент бюджетной обеспеченности: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r w:rsidRPr="00D5688E">
        <w:rPr>
          <w:rFonts w:ascii="Times New Roman" w:hAnsi="Times New Roman" w:cs="Times New Roman"/>
          <w:noProof/>
          <w:sz w:val="26"/>
          <w:szCs w:val="26"/>
          <w:lang w:eastAsia="ru-RU"/>
        </w:rPr>
        <w:drawing>
          <wp:inline distT="0" distB="0" distL="0" distR="0" wp14:anchorId="6861FE13" wp14:editId="125D1EE2">
            <wp:extent cx="2980690" cy="285115"/>
            <wp:effectExtent l="0" t="0" r="0" b="635"/>
            <wp:docPr id="4" name="Рисунок 4"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Mo</w:t>
      </w:r>
      <w:proofErr w:type="spellEnd"/>
      <w:r w:rsidRPr="00D5688E">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513973">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2</w:t>
      </w:r>
      <w:r w:rsidRPr="00513973">
        <w:rPr>
          <w:rFonts w:ascii="Times New Roman" w:eastAsia="Times New Roman" w:hAnsi="Times New Roman" w:cs="Times New Roman"/>
          <w:bCs/>
          <w:sz w:val="26"/>
          <w:szCs w:val="26"/>
        </w:rPr>
        <w:t xml:space="preserve">. </w:t>
      </w:r>
      <w:r w:rsidRPr="00714942">
        <w:rPr>
          <w:rFonts w:ascii="Times New Roman" w:eastAsia="Times New Roman" w:hAnsi="Times New Roman" w:cs="Times New Roman"/>
          <w:bCs/>
          <w:sz w:val="26"/>
          <w:szCs w:val="26"/>
        </w:rPr>
        <w:t xml:space="preserve">Протокол </w:t>
      </w:r>
      <w:proofErr w:type="gramStart"/>
      <w:r>
        <w:rPr>
          <w:rFonts w:ascii="Times New Roman" w:eastAsia="Times New Roman" w:hAnsi="Times New Roman" w:cs="Times New Roman"/>
          <w:bCs/>
          <w:sz w:val="26"/>
          <w:szCs w:val="26"/>
        </w:rPr>
        <w:t>подведения итогов отбора получателей субсидий</w:t>
      </w:r>
      <w:proofErr w:type="gramEnd"/>
      <w:r>
        <w:rPr>
          <w:rFonts w:ascii="Times New Roman" w:eastAsia="Times New Roman" w:hAnsi="Times New Roman" w:cs="Times New Roman"/>
          <w:bCs/>
          <w:sz w:val="26"/>
          <w:szCs w:val="26"/>
        </w:rPr>
        <w:t xml:space="preserve"> </w:t>
      </w:r>
      <w:r w:rsidRPr="00714942">
        <w:rPr>
          <w:rFonts w:ascii="Times New Roman" w:eastAsia="Times New Roman" w:hAnsi="Times New Roman" w:cs="Times New Roman"/>
          <w:bCs/>
          <w:sz w:val="26"/>
          <w:szCs w:val="26"/>
        </w:rPr>
        <w:t xml:space="preserve">формируется автоматически на основании результатов </w:t>
      </w:r>
      <w:r>
        <w:rPr>
          <w:rFonts w:ascii="Times New Roman" w:eastAsia="Times New Roman" w:hAnsi="Times New Roman" w:cs="Times New Roman"/>
          <w:bCs/>
          <w:sz w:val="26"/>
          <w:szCs w:val="26"/>
        </w:rPr>
        <w:t>определения победителя (победителей) конкурсного отбора</w:t>
      </w:r>
      <w:r w:rsidRPr="00714942">
        <w:rPr>
          <w:rFonts w:ascii="Times New Roman" w:eastAsia="Times New Roman" w:hAnsi="Times New Roman" w:cs="Times New Roman"/>
          <w:bCs/>
          <w:sz w:val="26"/>
          <w:szCs w:val="26"/>
        </w:rPr>
        <w:t xml:space="preserve">, подписывается усиленной квалифицированной </w:t>
      </w:r>
      <w:r w:rsidRPr="00714942">
        <w:rPr>
          <w:rFonts w:ascii="Times New Roman" w:eastAsia="Times New Roman" w:hAnsi="Times New Roman" w:cs="Times New Roman"/>
          <w:bCs/>
          <w:sz w:val="26"/>
          <w:szCs w:val="26"/>
        </w:rPr>
        <w:lastRenderedPageBreak/>
        <w:t xml:space="preserve">электронной подписью председателя и членов </w:t>
      </w:r>
      <w:r>
        <w:rPr>
          <w:rFonts w:ascii="Times New Roman" w:eastAsia="Times New Roman" w:hAnsi="Times New Roman" w:cs="Times New Roman"/>
          <w:bCs/>
          <w:sz w:val="26"/>
          <w:szCs w:val="26"/>
        </w:rPr>
        <w:t xml:space="preserve">Комиссии </w:t>
      </w:r>
      <w:r w:rsidRPr="00714942">
        <w:rPr>
          <w:rFonts w:ascii="Times New Roman" w:eastAsia="Times New Roman" w:hAnsi="Times New Roman" w:cs="Times New Roman"/>
          <w:bCs/>
          <w:sz w:val="26"/>
          <w:szCs w:val="26"/>
        </w:rPr>
        <w:t>в системе «Электронный бюджет»</w:t>
      </w:r>
      <w:r>
        <w:rPr>
          <w:rFonts w:ascii="Times New Roman" w:eastAsia="Times New Roman" w:hAnsi="Times New Roman" w:cs="Times New Roman"/>
          <w:bCs/>
          <w:sz w:val="26"/>
          <w:szCs w:val="26"/>
        </w:rPr>
        <w:t>.</w:t>
      </w:r>
      <w:r w:rsidRPr="00714942">
        <w:rPr>
          <w:rFonts w:ascii="Times New Roman" w:eastAsia="Times New Roman" w:hAnsi="Times New Roman" w:cs="Times New Roman"/>
          <w:bCs/>
          <w:sz w:val="26"/>
          <w:szCs w:val="26"/>
        </w:rPr>
        <w:t xml:space="preserve"> </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3.23. </w:t>
      </w:r>
      <w:r w:rsidRPr="00942231">
        <w:rPr>
          <w:rFonts w:ascii="Times New Roman" w:eastAsia="Times New Roman" w:hAnsi="Times New Roman" w:cs="Times New Roman"/>
          <w:bCs/>
          <w:sz w:val="26"/>
          <w:szCs w:val="26"/>
        </w:rPr>
        <w:t>Протокол подведения итогов конкурсного отбора содержит следующие сведения:</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942231">
        <w:rPr>
          <w:rFonts w:ascii="Times New Roman" w:eastAsia="Times New Roman" w:hAnsi="Times New Roman" w:cs="Times New Roman"/>
          <w:bCs/>
          <w:sz w:val="26"/>
          <w:szCs w:val="26"/>
        </w:rPr>
        <w:t>1) дата, время и место проведения рассмотрения заявок;</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942231">
        <w:rPr>
          <w:rFonts w:ascii="Times New Roman" w:eastAsia="Times New Roman" w:hAnsi="Times New Roman" w:cs="Times New Roman"/>
          <w:bCs/>
          <w:sz w:val="26"/>
          <w:szCs w:val="26"/>
        </w:rPr>
        <w:t>2) информация о</w:t>
      </w:r>
      <w:r>
        <w:rPr>
          <w:rFonts w:ascii="Times New Roman" w:eastAsia="Times New Roman" w:hAnsi="Times New Roman" w:cs="Times New Roman"/>
          <w:bCs/>
          <w:sz w:val="26"/>
          <w:szCs w:val="26"/>
        </w:rPr>
        <w:t>б участниках отбора</w:t>
      </w:r>
      <w:r w:rsidRPr="00942231">
        <w:rPr>
          <w:rFonts w:ascii="Times New Roman" w:eastAsia="Times New Roman" w:hAnsi="Times New Roman" w:cs="Times New Roman"/>
          <w:bCs/>
          <w:sz w:val="26"/>
          <w:szCs w:val="26"/>
        </w:rPr>
        <w:t>, заявки которых были рассмотрены;</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942231">
        <w:rPr>
          <w:rFonts w:ascii="Times New Roman" w:eastAsia="Times New Roman" w:hAnsi="Times New Roman" w:cs="Times New Roman"/>
          <w:bCs/>
          <w:sz w:val="26"/>
          <w:szCs w:val="26"/>
        </w:rPr>
        <w:t xml:space="preserve">) последовательность оценки заявок, </w:t>
      </w:r>
      <w:r>
        <w:rPr>
          <w:rFonts w:ascii="Times New Roman" w:eastAsia="Times New Roman" w:hAnsi="Times New Roman" w:cs="Times New Roman"/>
          <w:bCs/>
          <w:sz w:val="26"/>
          <w:szCs w:val="26"/>
        </w:rPr>
        <w:t xml:space="preserve">присвоенные </w:t>
      </w:r>
      <w:r w:rsidRPr="00942231">
        <w:rPr>
          <w:rFonts w:ascii="Times New Roman" w:eastAsia="Times New Roman" w:hAnsi="Times New Roman" w:cs="Times New Roman"/>
          <w:bCs/>
          <w:sz w:val="26"/>
          <w:szCs w:val="26"/>
        </w:rPr>
        <w:t>заявкам значения по каждому из критериев, принятое на основании результатов оценки заявок решение о присвоении заявкам порядковых номеров;</w:t>
      </w:r>
    </w:p>
    <w:p w:rsidR="00757763" w:rsidRPr="005F011E" w:rsidRDefault="00757763" w:rsidP="00757763">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4) наименование получателей субсидий, с которыми заключаются Соглашения и размер предоставляемых субсидий.</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927659"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927659">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4.1. </w:t>
      </w:r>
      <w:r w:rsidRPr="00714942">
        <w:rPr>
          <w:rFonts w:ascii="Times New Roman" w:eastAsia="Times New Roman" w:hAnsi="Times New Roman" w:cs="Times New Roman"/>
          <w:bCs/>
          <w:sz w:val="26"/>
          <w:szCs w:val="26"/>
        </w:rPr>
        <w:t>На основании</w:t>
      </w:r>
      <w:r>
        <w:rPr>
          <w:rFonts w:ascii="Times New Roman" w:eastAsia="Times New Roman" w:hAnsi="Times New Roman" w:cs="Times New Roman"/>
          <w:bCs/>
          <w:sz w:val="26"/>
          <w:szCs w:val="26"/>
        </w:rPr>
        <w:t xml:space="preserve"> </w:t>
      </w:r>
      <w:proofErr w:type="gramStart"/>
      <w:r>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3A3D81">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в срок,</w:t>
      </w:r>
      <w:r w:rsidRPr="009D06E2">
        <w:rPr>
          <w:rFonts w:ascii="Times New Roman" w:hAnsi="Times New Roman" w:cs="Times New Roman"/>
          <w:sz w:val="26"/>
          <w:szCs w:val="26"/>
          <w:lang w:eastAsia="ru-RU"/>
        </w:rPr>
        <w:t xml:space="preserve"> не превышающий 10 (десяти) рабочих дней со дня подписания протокола</w:t>
      </w:r>
      <w:r>
        <w:rPr>
          <w:rFonts w:ascii="Times New Roman" w:hAnsi="Times New Roman" w:cs="Times New Roman"/>
          <w:sz w:val="26"/>
          <w:szCs w:val="26"/>
          <w:lang w:eastAsia="ru-RU"/>
        </w:rPr>
        <w:t>,</w:t>
      </w:r>
      <w:r>
        <w:rPr>
          <w:rFonts w:ascii="Times New Roman" w:eastAsia="Times New Roman" w:hAnsi="Times New Roman" w:cs="Times New Roman"/>
          <w:bCs/>
          <w:sz w:val="26"/>
          <w:szCs w:val="26"/>
        </w:rPr>
        <w:t xml:space="preserve"> утверждается </w:t>
      </w:r>
      <w:r w:rsidRPr="009D06E2">
        <w:rPr>
          <w:rFonts w:ascii="Times New Roman" w:hAnsi="Times New Roman" w:cs="Times New Roman"/>
          <w:sz w:val="26"/>
          <w:szCs w:val="26"/>
          <w:lang w:eastAsia="ru-RU"/>
        </w:rPr>
        <w:t>правов</w:t>
      </w:r>
      <w:r>
        <w:rPr>
          <w:rFonts w:ascii="Times New Roman" w:hAnsi="Times New Roman" w:cs="Times New Roman"/>
          <w:sz w:val="26"/>
          <w:szCs w:val="26"/>
          <w:lang w:eastAsia="ru-RU"/>
        </w:rPr>
        <w:t>ой</w:t>
      </w:r>
      <w:r w:rsidRPr="009D06E2">
        <w:rPr>
          <w:rFonts w:ascii="Times New Roman" w:hAnsi="Times New Roman" w:cs="Times New Roman"/>
          <w:sz w:val="26"/>
          <w:szCs w:val="26"/>
          <w:lang w:eastAsia="ru-RU"/>
        </w:rPr>
        <w:t xml:space="preserve"> акт</w:t>
      </w:r>
      <w:r>
        <w:rPr>
          <w:rFonts w:ascii="Times New Roman" w:hAnsi="Times New Roman" w:cs="Times New Roman"/>
          <w:sz w:val="26"/>
          <w:szCs w:val="26"/>
          <w:lang w:eastAsia="ru-RU"/>
        </w:rPr>
        <w:t xml:space="preserve"> главного распорядителя</w:t>
      </w:r>
      <w:r w:rsidRPr="009D06E2">
        <w:rPr>
          <w:rFonts w:ascii="Times New Roman" w:hAnsi="Times New Roman" w:cs="Times New Roman"/>
          <w:sz w:val="26"/>
          <w:szCs w:val="26"/>
          <w:lang w:eastAsia="ru-RU"/>
        </w:rPr>
        <w:t xml:space="preserve"> о предоставлении (об отказе в предоставлении) субсидий</w:t>
      </w:r>
      <w:r>
        <w:rPr>
          <w:rFonts w:ascii="Times New Roman" w:hAnsi="Times New Roman" w:cs="Times New Roman"/>
          <w:sz w:val="26"/>
          <w:szCs w:val="26"/>
          <w:lang w:eastAsia="ru-RU"/>
        </w:rPr>
        <w:t>.</w:t>
      </w:r>
    </w:p>
    <w:p w:rsidR="005F011E" w:rsidRDefault="005F011E" w:rsidP="005F011E">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4.2.</w:t>
      </w:r>
      <w:r w:rsidRPr="003A3D81">
        <w:rPr>
          <w:rFonts w:ascii="Times New Roman" w:hAnsi="Times New Roman" w:cs="Times New Roman"/>
          <w:sz w:val="26"/>
          <w:szCs w:val="26"/>
          <w:lang w:eastAsia="ru-RU"/>
        </w:rPr>
        <w:t xml:space="preserve"> Ответственный исполнитель в течение 3 (трех) р</w:t>
      </w:r>
      <w:r>
        <w:rPr>
          <w:rFonts w:ascii="Times New Roman" w:hAnsi="Times New Roman" w:cs="Times New Roman"/>
          <w:sz w:val="26"/>
          <w:szCs w:val="26"/>
          <w:lang w:eastAsia="ru-RU"/>
        </w:rPr>
        <w:t>абочих дней после дня принятия Г</w:t>
      </w:r>
      <w:r w:rsidRPr="003A3D81">
        <w:rPr>
          <w:rFonts w:ascii="Times New Roman" w:hAnsi="Times New Roman" w:cs="Times New Roman"/>
          <w:sz w:val="26"/>
          <w:szCs w:val="26"/>
          <w:lang w:eastAsia="ru-RU"/>
        </w:rPr>
        <w:t>лавным распорядителем решения направляет в адрес участника отбора, которому отказано в предоставлении субсидии, мотивированный отказ в предоставлении субсидии способом (на электронный или почтовый адрес), указанным в заявлении на предоставление субсидии.</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4.3. 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заключается на бумажном носителе.</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4.4. Главный распорядитель  в течение 5 (пяти) рабочих дней со дня подписания протокола  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4.5. 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p>
    <w:p w:rsid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4.6. 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p>
    <w:p w:rsidR="005F011E" w:rsidRPr="00CF7FA1" w:rsidRDefault="005F011E"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eastAsia="ru-RU"/>
        </w:rPr>
        <w:t>4.7.</w:t>
      </w:r>
      <w:r>
        <w:rPr>
          <w:rFonts w:ascii="Times New Roman" w:eastAsia="Times New Roman" w:hAnsi="Times New Roman" w:cs="Times New Roman"/>
          <w:bCs/>
          <w:sz w:val="26"/>
          <w:szCs w:val="26"/>
        </w:rPr>
        <w:t xml:space="preserve"> </w:t>
      </w:r>
      <w:r w:rsidRPr="00CF7FA1">
        <w:rPr>
          <w:rFonts w:ascii="Times New Roman" w:hAnsi="Times New Roman" w:cs="Times New Roman"/>
          <w:sz w:val="26"/>
          <w:szCs w:val="26"/>
        </w:rPr>
        <w:t>Показател</w:t>
      </w:r>
      <w:r>
        <w:rPr>
          <w:rFonts w:ascii="Times New Roman" w:hAnsi="Times New Roman" w:cs="Times New Roman"/>
          <w:sz w:val="26"/>
          <w:szCs w:val="26"/>
        </w:rPr>
        <w:t>ями</w:t>
      </w:r>
      <w:r w:rsidRPr="00CF7FA1">
        <w:rPr>
          <w:rFonts w:ascii="Times New Roman" w:hAnsi="Times New Roman" w:cs="Times New Roman"/>
          <w:sz w:val="26"/>
          <w:szCs w:val="26"/>
        </w:rPr>
        <w:t xml:space="preserve"> результативности предоставления субсидии являются:</w:t>
      </w:r>
    </w:p>
    <w:p w:rsidR="005F011E" w:rsidRPr="00CF7FA1" w:rsidRDefault="005F011E" w:rsidP="005F011E">
      <w:pPr>
        <w:spacing w:after="0" w:line="240" w:lineRule="auto"/>
        <w:ind w:firstLine="709"/>
        <w:jc w:val="both"/>
        <w:rPr>
          <w:rFonts w:ascii="Times New Roman" w:hAnsi="Times New Roman" w:cs="Times New Roman"/>
          <w:sz w:val="26"/>
          <w:szCs w:val="26"/>
          <w:lang w:eastAsia="ru-RU"/>
        </w:rPr>
      </w:pPr>
      <w:r w:rsidRPr="00CF7FA1">
        <w:rPr>
          <w:rFonts w:ascii="Times New Roman" w:hAnsi="Times New Roman" w:cs="Times New Roman"/>
          <w:sz w:val="26"/>
          <w:szCs w:val="26"/>
          <w:lang w:eastAsia="ru-RU"/>
        </w:rPr>
        <w:t>1) количество работников</w:t>
      </w:r>
      <w:r w:rsidRPr="005F1FA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при наличии)</w:t>
      </w:r>
      <w:r w:rsidRPr="00CF7FA1">
        <w:rPr>
          <w:rFonts w:ascii="Times New Roman" w:hAnsi="Times New Roman" w:cs="Times New Roman"/>
          <w:sz w:val="26"/>
          <w:szCs w:val="26"/>
          <w:lang w:eastAsia="ru-RU"/>
        </w:rPr>
        <w:t>, занятых у получателя субсидии в отчетном году, не ниже количества работников предшествующего года</w:t>
      </w:r>
      <w:r>
        <w:rPr>
          <w:rFonts w:ascii="Times New Roman" w:hAnsi="Times New Roman" w:cs="Times New Roman"/>
          <w:sz w:val="26"/>
          <w:szCs w:val="26"/>
          <w:lang w:eastAsia="ru-RU"/>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5F1FA7">
        <w:rPr>
          <w:rFonts w:ascii="Times New Roman" w:hAnsi="Times New Roman" w:cs="Times New Roman"/>
          <w:sz w:val="26"/>
          <w:szCs w:val="26"/>
          <w:lang w:eastAsia="ru-RU"/>
        </w:rPr>
        <w:t xml:space="preserve">) доход получателя поддержки </w:t>
      </w:r>
      <w:r w:rsidRPr="00CF7FA1">
        <w:rPr>
          <w:rFonts w:ascii="Times New Roman" w:hAnsi="Times New Roman" w:cs="Times New Roman"/>
          <w:sz w:val="26"/>
          <w:szCs w:val="26"/>
          <w:lang w:eastAsia="ru-RU"/>
        </w:rPr>
        <w:t>в отчетном году, не ниже</w:t>
      </w:r>
      <w:r w:rsidRPr="005F1FA7">
        <w:rPr>
          <w:rFonts w:ascii="Times New Roman" w:hAnsi="Times New Roman" w:cs="Times New Roman"/>
          <w:sz w:val="26"/>
          <w:szCs w:val="26"/>
          <w:lang w:eastAsia="ru-RU"/>
        </w:rPr>
        <w:t xml:space="preserve"> уровня </w:t>
      </w:r>
      <w:r w:rsidRPr="00CF7FA1">
        <w:rPr>
          <w:rFonts w:ascii="Times New Roman" w:hAnsi="Times New Roman" w:cs="Times New Roman"/>
          <w:sz w:val="26"/>
          <w:szCs w:val="26"/>
          <w:lang w:eastAsia="ru-RU"/>
        </w:rPr>
        <w:t>предшествующего года</w:t>
      </w:r>
      <w:r w:rsidRPr="005F1FA7">
        <w:rPr>
          <w:rFonts w:ascii="Times New Roman" w:hAnsi="Times New Roman" w:cs="Times New Roman"/>
          <w:sz w:val="26"/>
          <w:szCs w:val="26"/>
          <w:lang w:eastAsia="ru-RU"/>
        </w:rPr>
        <w:t>.</w:t>
      </w:r>
    </w:p>
    <w:p w:rsidR="005F011E" w:rsidRPr="007238E7"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4.8</w:t>
      </w:r>
      <w:r w:rsidRPr="007238E7">
        <w:rPr>
          <w:rFonts w:ascii="Times New Roman" w:hAnsi="Times New Roman" w:cs="Times New Roman"/>
          <w:sz w:val="26"/>
          <w:szCs w:val="26"/>
          <w:lang w:eastAsia="ru-RU"/>
        </w:rPr>
        <w:t xml:space="preserve">.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w:t>
      </w:r>
      <w:r w:rsidRPr="007238E7">
        <w:rPr>
          <w:rFonts w:ascii="Times New Roman" w:hAnsi="Times New Roman" w:cs="Times New Roman"/>
          <w:sz w:val="26"/>
          <w:szCs w:val="26"/>
          <w:lang w:eastAsia="ru-RU"/>
        </w:rPr>
        <w:lastRenderedPageBreak/>
        <w:t>позднее 10 (десяти) рабочих дней со дня поступления денежных средств на расчетный счет Главного распорядителя.</w:t>
      </w:r>
    </w:p>
    <w:p w:rsidR="005F011E" w:rsidRPr="006F6B3C"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4.9</w:t>
      </w:r>
      <w:r w:rsidRPr="00E45E07">
        <w:rPr>
          <w:rFonts w:ascii="Times New Roman" w:hAnsi="Times New Roman" w:cs="Times New Roman"/>
          <w:sz w:val="26"/>
          <w:szCs w:val="26"/>
          <w:lang w:eastAsia="ru-RU"/>
        </w:rPr>
        <w:t>.</w:t>
      </w:r>
      <w:r w:rsidRPr="006F6B3C">
        <w:rPr>
          <w:rFonts w:ascii="Times New Roman" w:hAnsi="Times New Roman" w:cs="Times New Roman"/>
          <w:sz w:val="26"/>
          <w:szCs w:val="26"/>
          <w:lang w:eastAsia="ru-RU"/>
        </w:rPr>
        <w:t xml:space="preserve"> </w:t>
      </w:r>
      <w:proofErr w:type="gramStart"/>
      <w:r w:rsidRPr="006F6B3C">
        <w:rPr>
          <w:rFonts w:ascii="Times New Roman" w:hAnsi="Times New Roman" w:cs="Times New Roman"/>
          <w:sz w:val="26"/>
          <w:szCs w:val="26"/>
          <w:lang w:eastAsia="ru-RU"/>
        </w:rPr>
        <w:t xml:space="preserve">В случае утверждения дополнительных бюджетных ассигнований и лимитов бюджетных обязательств на предоставление субсидий на текущий финансовый год </w:t>
      </w:r>
      <w:r w:rsidR="00284A4D">
        <w:rPr>
          <w:rFonts w:ascii="Times New Roman" w:hAnsi="Times New Roman" w:cs="Times New Roman"/>
          <w:sz w:val="26"/>
          <w:szCs w:val="26"/>
          <w:lang w:eastAsia="ru-RU"/>
        </w:rPr>
        <w:t>Г</w:t>
      </w:r>
      <w:r w:rsidRPr="006F6B3C">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w:t>
      </w:r>
      <w:r>
        <w:rPr>
          <w:rFonts w:ascii="Times New Roman" w:hAnsi="Times New Roman" w:cs="Times New Roman"/>
          <w:sz w:val="26"/>
          <w:szCs w:val="26"/>
          <w:lang w:eastAsia="ru-RU"/>
        </w:rPr>
        <w:t>.3</w:t>
      </w:r>
      <w:r w:rsidRPr="006F6B3C">
        <w:rPr>
          <w:rFonts w:ascii="Times New Roman" w:hAnsi="Times New Roman" w:cs="Times New Roman"/>
          <w:sz w:val="26"/>
          <w:szCs w:val="26"/>
          <w:lang w:eastAsia="ru-RU"/>
        </w:rPr>
        <w:t>.</w:t>
      </w:r>
      <w:r>
        <w:rPr>
          <w:rFonts w:ascii="Times New Roman" w:hAnsi="Times New Roman" w:cs="Times New Roman"/>
          <w:sz w:val="26"/>
          <w:szCs w:val="26"/>
          <w:lang w:eastAsia="ru-RU"/>
        </w:rPr>
        <w:t>21 настоящего</w:t>
      </w:r>
      <w:r w:rsidRPr="006F6B3C">
        <w:rPr>
          <w:rFonts w:ascii="Times New Roman" w:hAnsi="Times New Roman" w:cs="Times New Roman"/>
          <w:sz w:val="26"/>
          <w:szCs w:val="26"/>
          <w:lang w:eastAsia="ru-RU"/>
        </w:rPr>
        <w:t xml:space="preserve"> Порядка, но более</w:t>
      </w:r>
      <w:proofErr w:type="gramEnd"/>
      <w:r w:rsidRPr="006F6B3C">
        <w:rPr>
          <w:rFonts w:ascii="Times New Roman" w:hAnsi="Times New Roman" w:cs="Times New Roman"/>
          <w:sz w:val="26"/>
          <w:szCs w:val="26"/>
          <w:lang w:eastAsia="ru-RU"/>
        </w:rPr>
        <w:t xml:space="preserve"> размера, установленного п</w:t>
      </w:r>
      <w:r>
        <w:rPr>
          <w:rFonts w:ascii="Times New Roman" w:hAnsi="Times New Roman" w:cs="Times New Roman"/>
          <w:sz w:val="26"/>
          <w:szCs w:val="26"/>
          <w:lang w:eastAsia="ru-RU"/>
        </w:rPr>
        <w:t>.3</w:t>
      </w:r>
      <w:r w:rsidRPr="006F6B3C">
        <w:rPr>
          <w:rFonts w:ascii="Times New Roman" w:hAnsi="Times New Roman" w:cs="Times New Roman"/>
          <w:sz w:val="26"/>
          <w:szCs w:val="26"/>
          <w:lang w:eastAsia="ru-RU"/>
        </w:rPr>
        <w:t>.</w:t>
      </w:r>
      <w:r>
        <w:rPr>
          <w:rFonts w:ascii="Times New Roman" w:hAnsi="Times New Roman" w:cs="Times New Roman"/>
          <w:sz w:val="26"/>
          <w:szCs w:val="26"/>
          <w:lang w:eastAsia="ru-RU"/>
        </w:rPr>
        <w:t>20</w:t>
      </w:r>
      <w:r w:rsidRPr="006F6B3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6F6B3C">
        <w:rPr>
          <w:rFonts w:ascii="Times New Roman" w:hAnsi="Times New Roman" w:cs="Times New Roman"/>
          <w:sz w:val="26"/>
          <w:szCs w:val="26"/>
          <w:lang w:eastAsia="ru-RU"/>
        </w:rPr>
        <w:t>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w:t>
      </w:r>
      <w:r>
        <w:rPr>
          <w:rFonts w:ascii="Times New Roman" w:hAnsi="Times New Roman" w:cs="Times New Roman"/>
          <w:sz w:val="26"/>
          <w:szCs w:val="26"/>
          <w:lang w:eastAsia="ru-RU"/>
        </w:rPr>
        <w:t xml:space="preserve">вным распорядителем </w:t>
      </w:r>
      <w:r w:rsidRPr="006F6B3C">
        <w:rPr>
          <w:rFonts w:ascii="Times New Roman" w:hAnsi="Times New Roman" w:cs="Times New Roman"/>
          <w:sz w:val="26"/>
          <w:szCs w:val="26"/>
          <w:lang w:eastAsia="ru-RU"/>
        </w:rPr>
        <w:t>с учетом размера ранее предоставленной субсидии.</w:t>
      </w:r>
    </w:p>
    <w:p w:rsidR="005F011E" w:rsidRPr="001F6D8F"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4.10</w:t>
      </w:r>
      <w:r w:rsidRPr="001F6D8F">
        <w:rPr>
          <w:rFonts w:ascii="Times New Roman" w:hAnsi="Times New Roman" w:cs="Times New Roman"/>
          <w:sz w:val="26"/>
          <w:szCs w:val="26"/>
          <w:lang w:eastAsia="ru-RU"/>
        </w:rPr>
        <w:t>.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5F011E" w:rsidRPr="001F6D8F" w:rsidRDefault="005F011E" w:rsidP="005F011E">
      <w:pPr>
        <w:spacing w:after="0" w:line="240" w:lineRule="auto"/>
        <w:ind w:firstLine="709"/>
        <w:jc w:val="both"/>
        <w:rPr>
          <w:rFonts w:ascii="Times New Roman" w:hAnsi="Times New Roman" w:cs="Times New Roman"/>
          <w:sz w:val="26"/>
          <w:szCs w:val="26"/>
          <w:lang w:eastAsia="ru-RU"/>
        </w:rPr>
      </w:pPr>
      <w:r w:rsidRPr="001F6D8F">
        <w:rPr>
          <w:rFonts w:ascii="Times New Roman" w:hAnsi="Times New Roman" w:cs="Times New Roman"/>
          <w:sz w:val="26"/>
          <w:szCs w:val="26"/>
          <w:lang w:eastAsia="ru-RU"/>
        </w:rPr>
        <w:t xml:space="preserve">При наличии согласия сторон о заключении дополнительного соглашения стороны заключают дополнительное соглашение не позднее 10 </w:t>
      </w:r>
      <w:r>
        <w:rPr>
          <w:rFonts w:ascii="Times New Roman" w:hAnsi="Times New Roman" w:cs="Times New Roman"/>
          <w:sz w:val="26"/>
          <w:szCs w:val="26"/>
          <w:lang w:eastAsia="ru-RU"/>
        </w:rPr>
        <w:t xml:space="preserve">(десяти) </w:t>
      </w:r>
      <w:r w:rsidRPr="001F6D8F">
        <w:rPr>
          <w:rFonts w:ascii="Times New Roman" w:hAnsi="Times New Roman" w:cs="Times New Roman"/>
          <w:sz w:val="26"/>
          <w:szCs w:val="26"/>
          <w:lang w:eastAsia="ru-RU"/>
        </w:rPr>
        <w:t>календарных дней со дня окончания срока, указанного в первом абзаце настоящего пункта.</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F5005A" w:rsidRDefault="005F011E" w:rsidP="005F011E">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5</w:t>
      </w:r>
      <w:r w:rsidRPr="00F5005A">
        <w:rPr>
          <w:rFonts w:ascii="Times New Roman" w:hAnsi="Times New Roman" w:cs="Times New Roman"/>
          <w:b/>
          <w:sz w:val="26"/>
          <w:szCs w:val="26"/>
          <w:lang w:eastAsia="ru-RU"/>
        </w:rPr>
        <w:t>. Требования к отчетности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hAnsi="Times New Roman" w:cs="Times New Roman"/>
          <w:sz w:val="26"/>
          <w:szCs w:val="26"/>
          <w:lang w:eastAsia="ru-RU"/>
        </w:rPr>
        <w:t>5</w:t>
      </w:r>
      <w:r w:rsidRPr="00F91BF8">
        <w:rPr>
          <w:rFonts w:ascii="Times New Roman" w:hAnsi="Times New Roman" w:cs="Times New Roman"/>
          <w:sz w:val="26"/>
          <w:szCs w:val="26"/>
          <w:lang w:eastAsia="ru-RU"/>
        </w:rPr>
        <w:t xml:space="preserve">.1. </w:t>
      </w:r>
      <w:r w:rsidRPr="00205F29">
        <w:rPr>
          <w:rFonts w:ascii="Times New Roman" w:eastAsia="Times New Roman" w:hAnsi="Times New Roman" w:cs="Times New Roman"/>
          <w:bCs/>
          <w:sz w:val="26"/>
          <w:szCs w:val="26"/>
        </w:rPr>
        <w:t xml:space="preserve">Получатель </w:t>
      </w:r>
      <w:r w:rsidRPr="00D66B31">
        <w:rPr>
          <w:rFonts w:ascii="Times New Roman" w:eastAsia="Times New Roman" w:hAnsi="Times New Roman" w:cs="Times New Roman"/>
          <w:bCs/>
          <w:sz w:val="26"/>
          <w:szCs w:val="26"/>
        </w:rPr>
        <w:t>субсидии</w:t>
      </w:r>
      <w:r w:rsidRPr="00D66B31">
        <w:rPr>
          <w:sz w:val="26"/>
          <w:szCs w:val="26"/>
        </w:rPr>
        <w:t xml:space="preserve"> </w:t>
      </w:r>
      <w:r w:rsidRPr="00D66B31">
        <w:rPr>
          <w:rFonts w:ascii="Times New Roman" w:eastAsia="Times New Roman" w:hAnsi="Times New Roman" w:cs="Times New Roman"/>
          <w:bCs/>
          <w:sz w:val="26"/>
          <w:szCs w:val="26"/>
        </w:rPr>
        <w:t>со дня заключения соглашения</w:t>
      </w:r>
      <w:r w:rsidRPr="00D66B31">
        <w:rPr>
          <w:sz w:val="26"/>
          <w:szCs w:val="26"/>
        </w:rPr>
        <w:t xml:space="preserve"> </w:t>
      </w:r>
      <w:r w:rsidRPr="00D66B31">
        <w:rPr>
          <w:rFonts w:ascii="Times New Roman" w:eastAsia="Times New Roman" w:hAnsi="Times New Roman" w:cs="Times New Roman"/>
          <w:bCs/>
          <w:sz w:val="26"/>
          <w:szCs w:val="26"/>
        </w:rPr>
        <w:t>представляет главному распорядителю отчет о достижении</w:t>
      </w:r>
      <w:r w:rsidRPr="00CC3EF7">
        <w:rPr>
          <w:rFonts w:ascii="Times New Roman" w:eastAsia="Times New Roman" w:hAnsi="Times New Roman" w:cs="Times New Roman"/>
          <w:bCs/>
          <w:sz w:val="26"/>
          <w:szCs w:val="26"/>
        </w:rPr>
        <w:t xml:space="preserve"> показателей результативности (деятельности) в соответствии показателями, указанными получателем субсидии в технико-экономическом обосновании</w:t>
      </w:r>
      <w:r>
        <w:rPr>
          <w:rFonts w:ascii="Times New Roman" w:eastAsia="Times New Roman" w:hAnsi="Times New Roman" w:cs="Times New Roman"/>
          <w:bCs/>
          <w:sz w:val="26"/>
          <w:szCs w:val="26"/>
        </w:rPr>
        <w:t>, в следующие сроки:</w:t>
      </w:r>
    </w:p>
    <w:p w:rsidR="005F011E" w:rsidRPr="00AC35C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C35C1">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5F011E" w:rsidRPr="00AC35C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C35C1">
        <w:rPr>
          <w:rFonts w:ascii="Times New Roman" w:eastAsia="Times New Roman" w:hAnsi="Times New Roman" w:cs="Times New Roman"/>
          <w:bCs/>
          <w:sz w:val="26"/>
          <w:szCs w:val="26"/>
        </w:rPr>
        <w:t xml:space="preserve">- по истечении </w:t>
      </w:r>
      <w:r w:rsidRPr="00AC35C1">
        <w:rPr>
          <w:rFonts w:ascii="Times New Roman" w:eastAsia="Times New Roman" w:hAnsi="Times New Roman" w:cs="Times New Roman"/>
          <w:bCs/>
          <w:sz w:val="26"/>
          <w:szCs w:val="26"/>
          <w:lang w:val="en-US"/>
        </w:rPr>
        <w:t>IV</w:t>
      </w:r>
      <w:r w:rsidRPr="00AC35C1">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6B0B43">
        <w:rPr>
          <w:rFonts w:ascii="Times New Roman" w:eastAsia="Times New Roman" w:hAnsi="Times New Roman" w:cs="Times New Roman"/>
          <w:bCs/>
          <w:sz w:val="26"/>
          <w:szCs w:val="26"/>
        </w:rPr>
        <w:t xml:space="preserve">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получателя субсидии </w:t>
      </w:r>
      <w:r w:rsidRPr="00521CFB">
        <w:rPr>
          <w:rFonts w:ascii="Times New Roman" w:eastAsia="Times New Roman" w:hAnsi="Times New Roman" w:cs="Times New Roman"/>
          <w:bCs/>
          <w:sz w:val="26"/>
          <w:szCs w:val="26"/>
        </w:rPr>
        <w:t>(копия титульного листа расчета по страховым взносам  по форме</w:t>
      </w:r>
      <w:r w:rsidRPr="00521CFB">
        <w:rPr>
          <w:rFonts w:ascii="Times New Roman" w:eastAsia="Times New Roman" w:hAnsi="Times New Roman" w:cs="Times New Roman"/>
          <w:sz w:val="26"/>
          <w:szCs w:val="26"/>
          <w:lang w:eastAsia="ru-RU"/>
        </w:rPr>
        <w:t xml:space="preserve"> КНД 1151111</w:t>
      </w:r>
      <w:r w:rsidRPr="00521CFB">
        <w:rPr>
          <w:rFonts w:ascii="Times New Roman" w:eastAsia="Times New Roman" w:hAnsi="Times New Roman" w:cs="Times New Roman"/>
          <w:bCs/>
          <w:sz w:val="26"/>
          <w:szCs w:val="26"/>
        </w:rPr>
        <w:t xml:space="preserve"> за отчетный год (</w:t>
      </w:r>
      <w:r w:rsidRPr="00521CFB">
        <w:rPr>
          <w:rFonts w:ascii="Times New Roman" w:eastAsia="Times New Roman" w:hAnsi="Times New Roman" w:cs="Times New Roman"/>
          <w:sz w:val="26"/>
          <w:szCs w:val="26"/>
          <w:lang w:eastAsia="ru-RU"/>
        </w:rPr>
        <w:t>не представляется индивидуальными предпринимателями, не заключавшими в указанный период трудовых договоров с работниками.</w:t>
      </w:r>
      <w:proofErr w:type="gramEnd"/>
      <w:r w:rsidRPr="00521CFB">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CC3EF7">
        <w:rPr>
          <w:rFonts w:ascii="Times New Roman" w:eastAsia="Times New Roman" w:hAnsi="Times New Roman" w:cs="Times New Roman"/>
          <w:bCs/>
          <w:sz w:val="26"/>
          <w:szCs w:val="26"/>
        </w:rPr>
        <w:t xml:space="preserve">Форма отчета приведена в приложении № </w:t>
      </w:r>
      <w:r>
        <w:rPr>
          <w:rFonts w:ascii="Times New Roman" w:eastAsia="Times New Roman" w:hAnsi="Times New Roman" w:cs="Times New Roman"/>
          <w:bCs/>
          <w:sz w:val="26"/>
          <w:szCs w:val="26"/>
        </w:rPr>
        <w:t xml:space="preserve">10 к настоящему </w:t>
      </w:r>
      <w:r w:rsidRPr="007175E6">
        <w:rPr>
          <w:rFonts w:ascii="Times New Roman" w:eastAsia="Times New Roman" w:hAnsi="Times New Roman" w:cs="Times New Roman"/>
          <w:bCs/>
          <w:sz w:val="26"/>
          <w:szCs w:val="26"/>
        </w:rPr>
        <w:t xml:space="preserve"> постановлению</w:t>
      </w:r>
      <w:r>
        <w:rPr>
          <w:rFonts w:ascii="Times New Roman" w:eastAsia="Times New Roman" w:hAnsi="Times New Roman" w:cs="Times New Roman"/>
          <w:bCs/>
          <w:sz w:val="26"/>
          <w:szCs w:val="26"/>
        </w:rPr>
        <w:t>.</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5</w:t>
      </w:r>
      <w:r w:rsidRPr="007150F8">
        <w:rPr>
          <w:rFonts w:ascii="Times New Roman" w:eastAsia="Times New Roman" w:hAnsi="Times New Roman" w:cs="Times New Roman"/>
          <w:bCs/>
          <w:sz w:val="26"/>
          <w:szCs w:val="26"/>
        </w:rPr>
        <w:t xml:space="preserve">.2. </w:t>
      </w:r>
      <w:r>
        <w:rPr>
          <w:rFonts w:ascii="Times New Roman" w:eastAsia="Times New Roman" w:hAnsi="Times New Roman" w:cs="Times New Roman"/>
          <w:bCs/>
          <w:sz w:val="26"/>
          <w:szCs w:val="26"/>
        </w:rPr>
        <w:t xml:space="preserve">Главный распорядитель </w:t>
      </w:r>
      <w:r w:rsidRPr="007150F8">
        <w:rPr>
          <w:rFonts w:ascii="Times New Roman" w:eastAsia="Times New Roman" w:hAnsi="Times New Roman" w:cs="Times New Roman"/>
          <w:bCs/>
          <w:sz w:val="26"/>
          <w:szCs w:val="26"/>
        </w:rPr>
        <w:t>осуществляет проверку полноты и правильности оформления представленных отчетов в течение 10 (десяти) рабочих дней со дня их предоставления</w:t>
      </w:r>
      <w:r>
        <w:rPr>
          <w:rFonts w:ascii="Times New Roman" w:eastAsia="Times New Roman" w:hAnsi="Times New Roman" w:cs="Times New Roman"/>
          <w:bCs/>
          <w:sz w:val="26"/>
          <w:szCs w:val="26"/>
        </w:rPr>
        <w:t xml:space="preserve"> и принятие</w:t>
      </w:r>
      <w:r w:rsidRPr="007150F8">
        <w:rPr>
          <w:rFonts w:ascii="Times New Roman" w:eastAsia="Times New Roman" w:hAnsi="Times New Roman" w:cs="Times New Roman"/>
          <w:bCs/>
          <w:sz w:val="26"/>
          <w:szCs w:val="26"/>
        </w:rPr>
        <w:t>.</w:t>
      </w:r>
    </w:p>
    <w:p w:rsidR="005F011E" w:rsidRPr="007150F8"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26807">
        <w:rPr>
          <w:rFonts w:ascii="Times New Roman" w:eastAsia="Times New Roman" w:hAnsi="Times New Roman" w:cs="Times New Roman"/>
          <w:bCs/>
          <w:sz w:val="26"/>
          <w:szCs w:val="26"/>
        </w:rPr>
        <w:t>В случае наличия замечаний к отчет</w:t>
      </w:r>
      <w:r>
        <w:rPr>
          <w:rFonts w:ascii="Times New Roman" w:eastAsia="Times New Roman" w:hAnsi="Times New Roman" w:cs="Times New Roman"/>
          <w:bCs/>
          <w:sz w:val="26"/>
          <w:szCs w:val="26"/>
        </w:rPr>
        <w:t>у</w:t>
      </w:r>
      <w:r w:rsidRPr="00A26807">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получатель субсидии </w:t>
      </w:r>
      <w:r w:rsidRPr="00A26807">
        <w:rPr>
          <w:rFonts w:ascii="Times New Roman" w:eastAsia="Times New Roman" w:hAnsi="Times New Roman" w:cs="Times New Roman"/>
          <w:bCs/>
          <w:sz w:val="26"/>
          <w:szCs w:val="26"/>
        </w:rPr>
        <w:t xml:space="preserve">обеспечивает </w:t>
      </w:r>
      <w:r>
        <w:rPr>
          <w:rFonts w:ascii="Times New Roman" w:eastAsia="Times New Roman" w:hAnsi="Times New Roman" w:cs="Times New Roman"/>
          <w:bCs/>
          <w:sz w:val="26"/>
          <w:szCs w:val="26"/>
        </w:rPr>
        <w:t xml:space="preserve">их </w:t>
      </w:r>
      <w:r w:rsidRPr="00A26807">
        <w:rPr>
          <w:rFonts w:ascii="Times New Roman" w:eastAsia="Times New Roman" w:hAnsi="Times New Roman" w:cs="Times New Roman"/>
          <w:bCs/>
          <w:sz w:val="26"/>
          <w:szCs w:val="26"/>
        </w:rPr>
        <w:t>устранение в пределах срока проверки, установленного</w:t>
      </w:r>
      <w:r>
        <w:rPr>
          <w:rFonts w:ascii="Times New Roman" w:eastAsia="Times New Roman" w:hAnsi="Times New Roman" w:cs="Times New Roman"/>
          <w:bCs/>
          <w:sz w:val="26"/>
          <w:szCs w:val="26"/>
        </w:rPr>
        <w:t xml:space="preserve"> </w:t>
      </w:r>
      <w:r w:rsidRPr="00A26807">
        <w:rPr>
          <w:rFonts w:ascii="Times New Roman" w:eastAsia="Times New Roman" w:hAnsi="Times New Roman" w:cs="Times New Roman"/>
          <w:bCs/>
          <w:sz w:val="26"/>
          <w:szCs w:val="26"/>
        </w:rPr>
        <w:t>настоящ</w:t>
      </w:r>
      <w:r>
        <w:rPr>
          <w:rFonts w:ascii="Times New Roman" w:eastAsia="Times New Roman" w:hAnsi="Times New Roman" w:cs="Times New Roman"/>
          <w:bCs/>
          <w:sz w:val="26"/>
          <w:szCs w:val="26"/>
        </w:rPr>
        <w:t>им</w:t>
      </w:r>
      <w:r w:rsidRPr="00A26807">
        <w:rPr>
          <w:rFonts w:ascii="Times New Roman" w:eastAsia="Times New Roman" w:hAnsi="Times New Roman" w:cs="Times New Roman"/>
          <w:bCs/>
          <w:sz w:val="26"/>
          <w:szCs w:val="26"/>
        </w:rPr>
        <w:t xml:space="preserve"> пункт</w:t>
      </w:r>
      <w:r>
        <w:rPr>
          <w:rFonts w:ascii="Times New Roman" w:eastAsia="Times New Roman" w:hAnsi="Times New Roman" w:cs="Times New Roman"/>
          <w:bCs/>
          <w:sz w:val="26"/>
          <w:szCs w:val="26"/>
        </w:rPr>
        <w:t>ом.</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9B2F23" w:rsidRDefault="005F011E" w:rsidP="005F011E">
      <w:pPr>
        <w:spacing w:after="0" w:line="240" w:lineRule="auto"/>
        <w:ind w:firstLine="709"/>
        <w:jc w:val="center"/>
        <w:rPr>
          <w:rFonts w:ascii="Times New Roman" w:hAnsi="Times New Roman" w:cs="Times New Roman"/>
          <w:b/>
          <w:sz w:val="26"/>
          <w:szCs w:val="26"/>
          <w:lang w:eastAsia="ru-RU"/>
        </w:rPr>
      </w:pPr>
      <w:r w:rsidRPr="009B2F23">
        <w:rPr>
          <w:rFonts w:ascii="Times New Roman" w:hAnsi="Times New Roman" w:cs="Times New Roman"/>
          <w:b/>
          <w:sz w:val="26"/>
          <w:szCs w:val="26"/>
          <w:lang w:eastAsia="ru-RU"/>
        </w:rPr>
        <w:t xml:space="preserve">6. Требования об осуществлении </w:t>
      </w:r>
      <w:proofErr w:type="gramStart"/>
      <w:r w:rsidRPr="009B2F23">
        <w:rPr>
          <w:rFonts w:ascii="Times New Roman" w:hAnsi="Times New Roman" w:cs="Times New Roman"/>
          <w:b/>
          <w:sz w:val="26"/>
          <w:szCs w:val="26"/>
          <w:lang w:eastAsia="ru-RU"/>
        </w:rPr>
        <w:t>контроля за</w:t>
      </w:r>
      <w:proofErr w:type="gramEnd"/>
      <w:r w:rsidRPr="009B2F23">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5F011E" w:rsidRPr="00D22280" w:rsidRDefault="005F011E" w:rsidP="005F011E">
      <w:pPr>
        <w:spacing w:after="0" w:line="240" w:lineRule="auto"/>
        <w:ind w:firstLine="709"/>
        <w:jc w:val="center"/>
        <w:rPr>
          <w:rFonts w:ascii="Times New Roman" w:hAnsi="Times New Roman" w:cs="Times New Roman"/>
          <w:color w:val="1F497D" w:themeColor="text2"/>
          <w:sz w:val="26"/>
          <w:szCs w:val="26"/>
          <w:lang w:eastAsia="ru-RU"/>
        </w:rPr>
      </w:pPr>
    </w:p>
    <w:p w:rsidR="005F011E" w:rsidRPr="00F5005A" w:rsidRDefault="005F011E"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F5005A">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F5005A">
        <w:rPr>
          <w:rFonts w:ascii="Times New Roman" w:hAnsi="Times New Roman" w:cs="Times New Roman"/>
          <w:sz w:val="26"/>
          <w:szCs w:val="26"/>
        </w:rPr>
        <w:t>финансового контроля.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.2. Со дня подачи заявки до окончания срока оказания поддержки </w:t>
      </w:r>
      <w:r w:rsidR="00284A4D">
        <w:rPr>
          <w:rFonts w:ascii="Times New Roman" w:hAnsi="Times New Roman" w:cs="Times New Roman"/>
          <w:sz w:val="26"/>
          <w:szCs w:val="26"/>
          <w:lang w:eastAsia="ru-RU"/>
        </w:rPr>
        <w:t>Г</w:t>
      </w:r>
      <w:r w:rsidRPr="00F5005A">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sidRPr="00F5005A">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.3.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 Основанием для применения мер ответственности является: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.5.2. установление факта представления недостоверных сведений и (или) подложных документов;</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w:t>
      </w:r>
      <w:r>
        <w:rPr>
          <w:rFonts w:ascii="Times New Roman" w:hAnsi="Times New Roman" w:cs="Times New Roman"/>
          <w:sz w:val="26"/>
          <w:szCs w:val="26"/>
          <w:lang w:eastAsia="ru-RU"/>
        </w:rPr>
        <w:t>индивидуального предпринимателя</w:t>
      </w:r>
      <w:r w:rsidRPr="00F5005A">
        <w:rPr>
          <w:rFonts w:ascii="Times New Roman" w:hAnsi="Times New Roman" w:cs="Times New Roman"/>
          <w:sz w:val="26"/>
          <w:szCs w:val="26"/>
          <w:lang w:eastAsia="ru-RU"/>
        </w:rPr>
        <w:t>;</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.5.4. непредставление отчетности, предусмотренной </w:t>
      </w:r>
      <w:r w:rsidRPr="009B2F23">
        <w:rPr>
          <w:rFonts w:ascii="Times New Roman" w:hAnsi="Times New Roman" w:cs="Times New Roman"/>
          <w:sz w:val="26"/>
          <w:szCs w:val="26"/>
          <w:lang w:eastAsia="ru-RU"/>
        </w:rPr>
        <w:t>п</w:t>
      </w:r>
      <w:r w:rsidR="00757763">
        <w:rPr>
          <w:rFonts w:ascii="Times New Roman" w:hAnsi="Times New Roman" w:cs="Times New Roman"/>
          <w:sz w:val="26"/>
          <w:szCs w:val="26"/>
          <w:lang w:eastAsia="ru-RU"/>
        </w:rPr>
        <w:t>.</w:t>
      </w:r>
      <w:r w:rsidRPr="009B2F23">
        <w:rPr>
          <w:rFonts w:ascii="Times New Roman" w:hAnsi="Times New Roman" w:cs="Times New Roman"/>
          <w:sz w:val="26"/>
          <w:szCs w:val="26"/>
          <w:lang w:eastAsia="ru-RU"/>
        </w:rPr>
        <w:t xml:space="preserve">5.1 </w:t>
      </w:r>
      <w:r>
        <w:rPr>
          <w:rFonts w:ascii="Times New Roman" w:hAnsi="Times New Roman" w:cs="Times New Roman"/>
          <w:sz w:val="26"/>
          <w:szCs w:val="26"/>
          <w:lang w:eastAsia="ru-RU"/>
        </w:rPr>
        <w:t xml:space="preserve">настоящего </w:t>
      </w:r>
      <w:r w:rsidRPr="00F5005A">
        <w:rPr>
          <w:rFonts w:ascii="Times New Roman" w:hAnsi="Times New Roman" w:cs="Times New Roman"/>
          <w:sz w:val="26"/>
          <w:szCs w:val="26"/>
          <w:lang w:eastAsia="ru-RU"/>
        </w:rPr>
        <w:t>Порядка в установленный срок;</w:t>
      </w:r>
    </w:p>
    <w:p w:rsidR="005F011E" w:rsidRPr="009B2F23"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.5.5. </w:t>
      </w:r>
      <w:proofErr w:type="spellStart"/>
      <w:r w:rsidRPr="00F5005A">
        <w:rPr>
          <w:rFonts w:ascii="Times New Roman" w:hAnsi="Times New Roman" w:cs="Times New Roman"/>
          <w:sz w:val="26"/>
          <w:szCs w:val="26"/>
          <w:lang w:eastAsia="ru-RU"/>
        </w:rPr>
        <w:t>недостижение</w:t>
      </w:r>
      <w:proofErr w:type="spellEnd"/>
      <w:r w:rsidRPr="00F5005A">
        <w:rPr>
          <w:rFonts w:ascii="Times New Roman" w:hAnsi="Times New Roman" w:cs="Times New Roman"/>
          <w:sz w:val="26"/>
          <w:szCs w:val="26"/>
          <w:lang w:eastAsia="ru-RU"/>
        </w:rPr>
        <w:t xml:space="preserve"> результатов предоставления субсидии в соответствии с </w:t>
      </w:r>
      <w:r w:rsidRPr="009B2F23">
        <w:rPr>
          <w:rFonts w:ascii="Times New Roman" w:hAnsi="Times New Roman" w:cs="Times New Roman"/>
          <w:sz w:val="26"/>
          <w:szCs w:val="26"/>
          <w:lang w:eastAsia="ru-RU"/>
        </w:rPr>
        <w:t>п.4.7 настоящего Порядка.</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.6. Главный распорядитель в течение 5 (пяти) рабочих дней со дня установления фактов, </w:t>
      </w:r>
      <w:r w:rsidRPr="009B2F23">
        <w:rPr>
          <w:rFonts w:ascii="Times New Roman" w:hAnsi="Times New Roman" w:cs="Times New Roman"/>
          <w:sz w:val="26"/>
          <w:szCs w:val="26"/>
          <w:lang w:eastAsia="ru-RU"/>
        </w:rPr>
        <w:t xml:space="preserve">указанных в п.6.5 настоящего </w:t>
      </w:r>
      <w:r w:rsidRPr="00F5005A">
        <w:rPr>
          <w:rFonts w:ascii="Times New Roman" w:hAnsi="Times New Roman" w:cs="Times New Roman"/>
          <w:sz w:val="26"/>
          <w:szCs w:val="26"/>
          <w:lang w:eastAsia="ru-RU"/>
        </w:rPr>
        <w:t>Порядка направляет получателю субсидии требование о возврате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sidRPr="00F5005A">
        <w:rPr>
          <w:rFonts w:ascii="Times New Roman" w:hAnsi="Times New Roman" w:cs="Times New Roman"/>
          <w:sz w:val="26"/>
          <w:szCs w:val="26"/>
          <w:lang w:eastAsia="ru-RU"/>
        </w:rPr>
        <w:lastRenderedPageBreak/>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7" w:history="1">
        <w:r w:rsidRPr="00F5005A">
          <w:rPr>
            <w:rFonts w:ascii="Times New Roman" w:hAnsi="Times New Roman" w:cs="Times New Roman"/>
            <w:sz w:val="26"/>
            <w:szCs w:val="26"/>
            <w:lang w:eastAsia="ru-RU"/>
          </w:rPr>
          <w:t>классификации</w:t>
        </w:r>
      </w:hyperlink>
      <w:r w:rsidRPr="00F5005A">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5F011E" w:rsidRDefault="005F011E" w:rsidP="005F011E">
      <w:pPr>
        <w:spacing w:after="0" w:line="240" w:lineRule="auto"/>
        <w:ind w:firstLine="709"/>
        <w:jc w:val="both"/>
        <w:rPr>
          <w:rFonts w:ascii="Times New Roman" w:hAnsi="Times New Roman" w:cs="Times New Roman"/>
          <w:sz w:val="26"/>
          <w:szCs w:val="26"/>
          <w:lang w:eastAsia="ru-RU"/>
        </w:rPr>
        <w:sectPr w:rsidR="005F011E" w:rsidSect="00C76773">
          <w:pgSz w:w="11906" w:h="16838"/>
          <w:pgMar w:top="1134" w:right="850" w:bottom="1134" w:left="1701" w:header="708" w:footer="708" w:gutter="0"/>
          <w:pgNumType w:start="1"/>
          <w:cols w:space="708"/>
          <w:titlePg/>
          <w:docGrid w:linePitch="360"/>
        </w:sectPr>
      </w:pPr>
    </w:p>
    <w:tbl>
      <w:tblPr>
        <w:tblW w:w="14412" w:type="dxa"/>
        <w:tblLayout w:type="fixed"/>
        <w:tblLook w:val="04A0" w:firstRow="1" w:lastRow="0" w:firstColumn="1" w:lastColumn="0" w:noHBand="0" w:noVBand="1"/>
      </w:tblPr>
      <w:tblGrid>
        <w:gridCol w:w="4628"/>
        <w:gridCol w:w="1292"/>
        <w:gridCol w:w="4217"/>
        <w:gridCol w:w="4275"/>
      </w:tblGrid>
      <w:tr w:rsidR="006B40F0" w:rsidRPr="00821351" w:rsidTr="006B40F0">
        <w:trPr>
          <w:gridAfter w:val="1"/>
          <w:wAfter w:w="4275" w:type="dxa"/>
        </w:trPr>
        <w:tc>
          <w:tcPr>
            <w:tcW w:w="5920" w:type="dxa"/>
            <w:gridSpan w:val="2"/>
            <w:shd w:val="clear" w:color="auto" w:fill="auto"/>
          </w:tcPr>
          <w:p w:rsidR="006B40F0" w:rsidRPr="00821351" w:rsidRDefault="006B40F0" w:rsidP="00313567">
            <w:pPr>
              <w:spacing w:after="0" w:line="240" w:lineRule="auto"/>
              <w:rPr>
                <w:sz w:val="24"/>
                <w:szCs w:val="24"/>
                <w:lang w:eastAsia="ru-RU"/>
              </w:rPr>
            </w:pPr>
          </w:p>
        </w:tc>
        <w:tc>
          <w:tcPr>
            <w:tcW w:w="4217" w:type="dxa"/>
          </w:tcPr>
          <w:p w:rsidR="006B40F0" w:rsidRDefault="006B40F0" w:rsidP="0031356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4</w:t>
            </w:r>
            <w:r w:rsidRPr="00821351">
              <w:rPr>
                <w:rFonts w:ascii="Times New Roman" w:hAnsi="Times New Roman" w:cs="Times New Roman"/>
                <w:sz w:val="24"/>
                <w:szCs w:val="24"/>
                <w:lang w:eastAsia="ru-RU"/>
              </w:rPr>
              <w:t xml:space="preserve"> к постановлению Администрации города Тынды </w:t>
            </w:r>
          </w:p>
          <w:p w:rsidR="006B40F0" w:rsidRPr="00821351" w:rsidRDefault="00F3160C" w:rsidP="00313567">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single" w:sz="4" w:space="0" w:color="auto"/>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Рег. № _________________________</w:t>
            </w:r>
          </w:p>
        </w:tc>
        <w:tc>
          <w:tcPr>
            <w:tcW w:w="9784" w:type="dxa"/>
            <w:gridSpan w:val="3"/>
            <w:vMerge w:val="restart"/>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 Администрацию города Тынды</w:t>
            </w: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Дата ___________________________</w:t>
            </w: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Время __________________________</w:t>
            </w: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single" w:sz="4" w:space="0" w:color="auto"/>
              <w:right w:val="single" w:sz="4" w:space="0" w:color="auto"/>
            </w:tcBorders>
            <w:shd w:val="clear" w:color="auto" w:fill="auto"/>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Подпись ________________________</w:t>
            </w:r>
          </w:p>
          <w:p w:rsidR="00BD7B8F" w:rsidRPr="00F433CA" w:rsidRDefault="00BD7B8F" w:rsidP="00BD7B8F">
            <w:pPr>
              <w:spacing w:after="0" w:line="240" w:lineRule="auto"/>
              <w:rPr>
                <w:rFonts w:ascii="Times New Roman" w:hAnsi="Times New Roman" w:cs="Times New Roman"/>
                <w:sz w:val="25"/>
                <w:szCs w:val="25"/>
                <w:lang w:eastAsia="ru-RU"/>
              </w:rPr>
            </w:pP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bl>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jc w:val="center"/>
        <w:rPr>
          <w:rFonts w:ascii="Times New Roman" w:hAnsi="Times New Roman" w:cs="Times New Roman"/>
          <w:sz w:val="25"/>
          <w:szCs w:val="25"/>
          <w:lang w:eastAsia="ru-RU"/>
        </w:rPr>
      </w:pPr>
      <w:r w:rsidRPr="00BD7B8F">
        <w:rPr>
          <w:rFonts w:ascii="Times New Roman" w:hAnsi="Times New Roman" w:cs="Times New Roman"/>
          <w:sz w:val="25"/>
          <w:szCs w:val="25"/>
          <w:lang w:eastAsia="ru-RU"/>
        </w:rPr>
        <w:t>ЗАЯВЛЕНИЕ</w:t>
      </w:r>
    </w:p>
    <w:p w:rsidR="00BD7B8F" w:rsidRPr="00BD7B8F" w:rsidRDefault="00BD7B8F" w:rsidP="00BD7B8F">
      <w:pPr>
        <w:spacing w:after="0" w:line="240" w:lineRule="auto"/>
        <w:jc w:val="center"/>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предоставление субсидии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Ознакомившись с Порядком предоставления субсидий _________________________</w:t>
      </w:r>
    </w:p>
    <w:p w:rsidR="00BD7B8F" w:rsidRPr="00BD7B8F" w:rsidRDefault="00BD7B8F" w:rsidP="00BD7B8F">
      <w:pPr>
        <w:spacing w:after="0" w:line="240" w:lineRule="auto"/>
        <w:jc w:val="center"/>
        <w:rPr>
          <w:rFonts w:ascii="Times New Roman" w:hAnsi="Times New Roman" w:cs="Times New Roman"/>
          <w:sz w:val="20"/>
          <w:szCs w:val="20"/>
          <w:lang w:eastAsia="ru-RU"/>
        </w:rPr>
      </w:pPr>
      <w:r w:rsidRPr="00BD7B8F">
        <w:rPr>
          <w:rFonts w:ascii="Times New Roman" w:hAnsi="Times New Roman" w:cs="Times New Roman"/>
          <w:sz w:val="20"/>
          <w:szCs w:val="20"/>
          <w:lang w:eastAsia="ru-RU"/>
        </w:rPr>
        <w:t xml:space="preserve">                                                                                                                (наименование Порядка)</w:t>
      </w:r>
    </w:p>
    <w:p w:rsidR="00BD7B8F" w:rsidRPr="00BD7B8F" w:rsidRDefault="00BD7B8F" w:rsidP="00BD7B8F">
      <w:pPr>
        <w:spacing w:after="0" w:line="240" w:lineRule="auto"/>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______________________________________________сообщаю следующие сведения:</w:t>
      </w:r>
    </w:p>
    <w:p w:rsidR="00BD7B8F" w:rsidRPr="00BD7B8F" w:rsidRDefault="00BD7B8F" w:rsidP="00BD7B8F">
      <w:pPr>
        <w:spacing w:after="0" w:line="240" w:lineRule="auto"/>
        <w:rPr>
          <w:rFonts w:ascii="Times New Roman" w:hAnsi="Times New Roman" w:cs="Times New Roman"/>
          <w:sz w:val="25"/>
          <w:szCs w:val="25"/>
          <w:lang w:eastAsia="ru-RU"/>
        </w:rPr>
      </w:pPr>
    </w:p>
    <w:tbl>
      <w:tblPr>
        <w:tblW w:w="988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62"/>
        <w:gridCol w:w="1017"/>
        <w:gridCol w:w="1843"/>
        <w:gridCol w:w="1640"/>
        <w:gridCol w:w="26"/>
      </w:tblGrid>
      <w:tr w:rsidR="00BD7B8F" w:rsidRPr="00BD7B8F" w:rsidTr="00F87F7E">
        <w:trPr>
          <w:gridAfter w:val="1"/>
          <w:wAfter w:w="26" w:type="dxa"/>
          <w:trHeight w:val="480"/>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Полное и сокращенное наименование участника отбора (заявителя), организационно-правовая форма (фамилия, имя, отчество (последнее – при наличии)</w:t>
            </w:r>
            <w:proofErr w:type="gramEnd"/>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Юридический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16"/>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Почтовый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6"/>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Адрес места осуществления деятельности (наименование объекта (при наличии)</w:t>
            </w:r>
            <w:proofErr w:type="gramEnd"/>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03"/>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ИНН (КПП при наличии)</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32"/>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ОГРН (ОГРНИП)</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4"/>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Вид экономической деятельности (указывается код ОКВЭД с расшифровкой)</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4"/>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Разрешительный документ на осуществление видов деятельности в случае, если такое разрешение требуется в соответствии с законодательством Российской Федерации</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Реквизиты для перечисления субсидии, в том числе:</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Наименование банка: </w:t>
            </w:r>
          </w:p>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р</w:t>
            </w:r>
            <w:proofErr w:type="gramEnd"/>
            <w:r w:rsidRPr="00BD7B8F">
              <w:rPr>
                <w:rFonts w:ascii="Times New Roman" w:hAnsi="Times New Roman" w:cs="Times New Roman"/>
                <w:sz w:val="25"/>
                <w:szCs w:val="25"/>
                <w:lang w:eastAsia="ru-RU"/>
              </w:rPr>
              <w:t xml:space="preserve">/счет заявителя: </w:t>
            </w:r>
          </w:p>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к</w:t>
            </w:r>
            <w:proofErr w:type="gramEnd"/>
            <w:r w:rsidRPr="00BD7B8F">
              <w:rPr>
                <w:rFonts w:ascii="Times New Roman" w:hAnsi="Times New Roman" w:cs="Times New Roman"/>
                <w:sz w:val="25"/>
                <w:szCs w:val="25"/>
                <w:lang w:eastAsia="ru-RU"/>
              </w:rPr>
              <w:t xml:space="preserve">/счет банка: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БИК: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ИНН/КПП банка:</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ОГРН банка:</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536"/>
        </w:trPr>
        <w:tc>
          <w:tcPr>
            <w:tcW w:w="5362" w:type="dxa"/>
            <w:vMerge w:val="restart"/>
            <w:tcBorders>
              <w:top w:val="single" w:sz="6" w:space="0" w:color="auto"/>
              <w:left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Контактная информация:</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Ф.И.О., должность руководителя (полностью);</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телефон, факс, </w:t>
            </w:r>
            <w:proofErr w:type="gramStart"/>
            <w:r w:rsidRPr="00BD7B8F">
              <w:rPr>
                <w:rFonts w:ascii="Times New Roman" w:hAnsi="Times New Roman" w:cs="Times New Roman"/>
                <w:sz w:val="25"/>
                <w:szCs w:val="25"/>
                <w:lang w:eastAsia="ru-RU"/>
              </w:rPr>
              <w:t>е</w:t>
            </w:r>
            <w:proofErr w:type="gramEnd"/>
            <w:r w:rsidRPr="00BD7B8F">
              <w:rPr>
                <w:rFonts w:ascii="Times New Roman" w:hAnsi="Times New Roman" w:cs="Times New Roman"/>
                <w:sz w:val="25"/>
                <w:szCs w:val="25"/>
                <w:lang w:eastAsia="ru-RU"/>
              </w:rPr>
              <w:t>-</w:t>
            </w:r>
            <w:r w:rsidRPr="00BD7B8F">
              <w:rPr>
                <w:rFonts w:ascii="Times New Roman" w:hAnsi="Times New Roman" w:cs="Times New Roman"/>
                <w:sz w:val="25"/>
                <w:szCs w:val="25"/>
                <w:lang w:val="en-US" w:eastAsia="ru-RU"/>
              </w:rPr>
              <w:t>mail</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vMerge/>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vMerge w:val="restart"/>
            <w:tcBorders>
              <w:top w:val="single" w:sz="6" w:space="0" w:color="auto"/>
              <w:left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Ф.И.О главного бухгалтера;</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телефон, факс, </w:t>
            </w:r>
            <w:proofErr w:type="gramStart"/>
            <w:r w:rsidRPr="00BD7B8F">
              <w:rPr>
                <w:rFonts w:ascii="Times New Roman" w:hAnsi="Times New Roman" w:cs="Times New Roman"/>
                <w:sz w:val="25"/>
                <w:szCs w:val="25"/>
                <w:lang w:eastAsia="ru-RU"/>
              </w:rPr>
              <w:t>е</w:t>
            </w:r>
            <w:proofErr w:type="gramEnd"/>
            <w:r w:rsidRPr="00BD7B8F">
              <w:rPr>
                <w:rFonts w:ascii="Times New Roman" w:hAnsi="Times New Roman" w:cs="Times New Roman"/>
                <w:sz w:val="25"/>
                <w:szCs w:val="25"/>
                <w:lang w:eastAsia="ru-RU"/>
              </w:rPr>
              <w:t>-</w:t>
            </w:r>
            <w:r w:rsidRPr="00BD7B8F">
              <w:rPr>
                <w:rFonts w:ascii="Times New Roman" w:hAnsi="Times New Roman" w:cs="Times New Roman"/>
                <w:sz w:val="25"/>
                <w:szCs w:val="25"/>
                <w:lang w:val="en-US" w:eastAsia="ru-RU"/>
              </w:rPr>
              <w:t>mail</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vMerge/>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Информацию о результате рассмотрения заявки  направить:</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(поставить «да» в выбранной строке)</w:t>
            </w:r>
          </w:p>
        </w:tc>
      </w:tr>
      <w:tr w:rsidR="00BD7B8F" w:rsidRPr="00BD7B8F" w:rsidTr="00F87F7E">
        <w:trPr>
          <w:gridAfter w:val="1"/>
          <w:wAfter w:w="26" w:type="dxa"/>
          <w:trHeight w:val="27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электронный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lastRenderedPageBreak/>
              <w:t>на почтовый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9888" w:type="dxa"/>
            <w:gridSpan w:val="5"/>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Показатели деятельности</w:t>
            </w: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3"/>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Показатели</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За предшествующий календарный год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20__ год</w:t>
            </w: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За текущий период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20__ года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первое число месяца, даты подачи заявки)</w:t>
            </w: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1"/>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Выручка от реализации товаров (работ, услуг) без учета налога на добавленную стоимость, тыс.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Налоговые платежи в бюджетную систему РФ, тыс.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Среднесписочная численность работников, человек, из них</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0"/>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количество вновь созданных рабочих мест</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3"/>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Среднемесячный размер заработной платы,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bl>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1. Достоверность представленной документации подтверждаю.</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Предоставляю согласие:</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1) на обработку персональных данных, необходимых для участия в отборе на предоставление  субсидий,  в  соответствии  с  Федеральным  законом от 27 июля 2006 года № 152-ФЗ «О персональных данных», размещение в средствах массовой информации, сети Интернет и социальных сетях, на публикацию сведений в реестре субъектов малого и среднего предпринимательства - получателей поддержки в соответствии с Федеральным законом от 02.08.2019 № 279-ФЗ «О внесении изменений</w:t>
      </w:r>
      <w:proofErr w:type="gramEnd"/>
      <w:r w:rsidRPr="00BD7B8F">
        <w:rPr>
          <w:rFonts w:ascii="Times New Roman" w:hAnsi="Times New Roman" w:cs="Times New Roman"/>
          <w:sz w:val="25"/>
          <w:szCs w:val="25"/>
          <w:lang w:eastAsia="ru-RU"/>
        </w:rPr>
        <w:t xml:space="preserve"> в Федеральный закон «О развитии малого и среднего предпринимательства в Российской Федерации».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на осуществление Администрацией города Тынды и уполномоченным органом финансового контроля обязательных проверок соблюдения условий, целей и порядка предоставления субсидии.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Данное согласие действует до достижения целей обработки персональных данных или в течение срока хранения информации.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Я подтверждаю, что давая такое согласие, я действую по собственной воле и в своих интересах.</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3. Подтверждаю, что по состоянию на дату подачи заявки: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1) не являюсь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не являюсь участником соглашения о разделе продукции;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3) не осуществляю предпринимательскую деятельность в сфере игорного бизнеса;</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4) не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5) не являюсь иностранным агентом в соответствии с Федеральным законом «О </w:t>
      </w:r>
      <w:proofErr w:type="gramStart"/>
      <w:r w:rsidRPr="00BD7B8F">
        <w:rPr>
          <w:rFonts w:ascii="Times New Roman" w:hAnsi="Times New Roman" w:cs="Times New Roman"/>
          <w:sz w:val="25"/>
          <w:szCs w:val="25"/>
          <w:lang w:eastAsia="ru-RU"/>
        </w:rPr>
        <w:t>контроле за</w:t>
      </w:r>
      <w:proofErr w:type="gramEnd"/>
      <w:r w:rsidRPr="00BD7B8F">
        <w:rPr>
          <w:rFonts w:ascii="Times New Roman" w:hAnsi="Times New Roman" w:cs="Times New Roman"/>
          <w:sz w:val="25"/>
          <w:szCs w:val="25"/>
          <w:lang w:eastAsia="ru-RU"/>
        </w:rPr>
        <w:t xml:space="preserve"> деятельностью лиц, находящихся под иностранным влиянием»;</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 xml:space="preserve">6) не являюсь иностранным юридическим лицом, в том числе местом регистрации которого является государство или территория, включенные в </w:t>
      </w:r>
      <w:r w:rsidRPr="00BD7B8F">
        <w:rPr>
          <w:rFonts w:ascii="Times New Roman" w:hAnsi="Times New Roman" w:cs="Times New Roman"/>
          <w:sz w:val="25"/>
          <w:szCs w:val="25"/>
          <w:lang w:eastAsia="ru-RU"/>
        </w:rPr>
        <w:lastRenderedPageBreak/>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BD7B8F">
        <w:rPr>
          <w:rFonts w:ascii="Times New Roman" w:hAnsi="Times New Roman" w:cs="Times New Roman"/>
          <w:sz w:val="25"/>
          <w:szCs w:val="25"/>
          <w:lang w:eastAsia="ru-RU"/>
        </w:rPr>
        <w:t xml:space="preserve"> совокупности превышает 25 процентов (если иное не предусмотрено законодательством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7)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8)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9) не являюсь получателем средств из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Заявитель____________________  _____________        ________________________</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 (наименование участника отбора)           (подпись)                              (расшифровка подписи)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«__» _____________ 20__ года</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М.П. (при наличии)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Default="00BD7B8F" w:rsidP="00BD7B8F">
      <w:pPr>
        <w:spacing w:after="0" w:line="240" w:lineRule="auto"/>
        <w:rPr>
          <w:rFonts w:ascii="Times New Roman" w:hAnsi="Times New Roman" w:cs="Times New Roman"/>
          <w:sz w:val="25"/>
          <w:szCs w:val="25"/>
          <w:lang w:eastAsia="ru-RU"/>
        </w:rPr>
      </w:pPr>
    </w:p>
    <w:p w:rsidR="00313567" w:rsidRDefault="00313567" w:rsidP="00BD7B8F">
      <w:pPr>
        <w:spacing w:after="0" w:line="240" w:lineRule="auto"/>
        <w:rPr>
          <w:rFonts w:ascii="Times New Roman" w:hAnsi="Times New Roman" w:cs="Times New Roman"/>
          <w:sz w:val="25"/>
          <w:szCs w:val="25"/>
          <w:lang w:eastAsia="ru-RU"/>
        </w:rPr>
        <w:sectPr w:rsidR="00313567"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313567" w:rsidRPr="00821351" w:rsidTr="00313567">
        <w:tc>
          <w:tcPr>
            <w:tcW w:w="5495" w:type="dxa"/>
            <w:shd w:val="clear" w:color="auto" w:fill="auto"/>
          </w:tcPr>
          <w:p w:rsidR="00313567" w:rsidRPr="00821351" w:rsidRDefault="00313567" w:rsidP="00313567">
            <w:pPr>
              <w:spacing w:after="0" w:line="240" w:lineRule="auto"/>
              <w:rPr>
                <w:sz w:val="24"/>
                <w:szCs w:val="24"/>
                <w:lang w:eastAsia="ru-RU"/>
              </w:rPr>
            </w:pPr>
          </w:p>
        </w:tc>
        <w:tc>
          <w:tcPr>
            <w:tcW w:w="4111" w:type="dxa"/>
          </w:tcPr>
          <w:p w:rsidR="00313567" w:rsidRDefault="00313567" w:rsidP="0031356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F33860">
              <w:rPr>
                <w:rFonts w:ascii="Times New Roman" w:hAnsi="Times New Roman" w:cs="Times New Roman"/>
                <w:sz w:val="24"/>
                <w:szCs w:val="24"/>
                <w:lang w:eastAsia="ru-RU"/>
              </w:rPr>
              <w:t>5</w:t>
            </w:r>
            <w:r w:rsidRPr="00821351">
              <w:rPr>
                <w:rFonts w:ascii="Times New Roman" w:hAnsi="Times New Roman" w:cs="Times New Roman"/>
                <w:sz w:val="24"/>
                <w:szCs w:val="24"/>
                <w:lang w:eastAsia="ru-RU"/>
              </w:rPr>
              <w:t xml:space="preserve"> к постановлению Администрации города Тынды </w:t>
            </w:r>
          </w:p>
          <w:p w:rsidR="00313567" w:rsidRPr="00821351" w:rsidRDefault="00F3160C" w:rsidP="00313567">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D7B8F">
        <w:rPr>
          <w:rFonts w:ascii="Times New Roman" w:eastAsia="Times New Roman" w:hAnsi="Times New Roman" w:cs="Times New Roman"/>
          <w:b/>
          <w:sz w:val="24"/>
          <w:szCs w:val="24"/>
          <w:lang w:eastAsia="ru-RU"/>
        </w:rPr>
        <w:t>ТЕХНИКО-ЭКОНОМИЧЕСКОЕ ОБОСНОВАНИЕ</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D7B8F">
        <w:rPr>
          <w:rFonts w:ascii="Times New Roman" w:eastAsia="Times New Roman" w:hAnsi="Times New Roman" w:cs="Times New Roman"/>
          <w:b/>
          <w:sz w:val="24"/>
          <w:szCs w:val="24"/>
          <w:lang w:eastAsia="ru-RU"/>
        </w:rPr>
        <w:t>ПРОИЗВЕДЕННЫХ ЗАТРАТ</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(наименование субъекта МСП)</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1. Общая информация о субъекте малого</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и среднего предпринимательства</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Наименование субъекта МСП 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D7B8F">
        <w:rPr>
          <w:rFonts w:ascii="Times New Roman" w:eastAsia="Times New Roman" w:hAnsi="Times New Roman" w:cs="Times New Roman"/>
          <w:sz w:val="24"/>
          <w:szCs w:val="24"/>
          <w:lang w:eastAsia="ru-RU"/>
        </w:rPr>
        <w:t>Зарегистрирован</w:t>
      </w:r>
      <w:proofErr w:type="gramEnd"/>
      <w:r w:rsidRPr="00BD7B8F">
        <w:rPr>
          <w:rFonts w:ascii="Times New Roman" w:eastAsia="Times New Roman" w:hAnsi="Times New Roman" w:cs="Times New Roman"/>
          <w:sz w:val="24"/>
          <w:szCs w:val="24"/>
          <w:lang w:eastAsia="ru-RU"/>
        </w:rPr>
        <w:t xml:space="preserve"> (дата регистрации, место регистрации, ИНН)</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Вид деятельности </w:t>
      </w:r>
      <w:hyperlink r:id="rId18" w:history="1">
        <w:r w:rsidRPr="00BD7B8F">
          <w:rPr>
            <w:rFonts w:ascii="Times New Roman" w:eastAsia="Times New Roman" w:hAnsi="Times New Roman" w:cs="Times New Roman"/>
            <w:sz w:val="24"/>
            <w:szCs w:val="24"/>
            <w:lang w:eastAsia="ru-RU"/>
          </w:rPr>
          <w:t>(ОКВЭД)</w:t>
        </w:r>
      </w:hyperlink>
      <w:r w:rsidRPr="00BD7B8F">
        <w:rPr>
          <w:rFonts w:ascii="Times New Roman" w:eastAsia="Times New Roman" w:hAnsi="Times New Roman" w:cs="Times New Roman"/>
          <w:sz w:val="24"/>
          <w:szCs w:val="24"/>
          <w:lang w:eastAsia="ru-RU"/>
        </w:rPr>
        <w:t xml:space="preserve"> 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Место осуществления деятельности 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Краткое описание деятельности (предприятия)</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Краткий перечень произведенных затрат</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313567" w:rsidRDefault="00313567"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2. Основные показатели деятельности предприятия</w:t>
      </w:r>
    </w:p>
    <w:p w:rsid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Основные показатели деятельности предприятия приведены в </w:t>
      </w:r>
      <w:hyperlink w:anchor="P378" w:history="1">
        <w:r w:rsidRPr="00BD7B8F">
          <w:rPr>
            <w:rFonts w:ascii="Times New Roman" w:eastAsia="Times New Roman" w:hAnsi="Times New Roman" w:cs="Times New Roman"/>
            <w:sz w:val="24"/>
            <w:szCs w:val="24"/>
            <w:lang w:eastAsia="ru-RU"/>
          </w:rPr>
          <w:t>таблице № 1</w:t>
        </w:r>
      </w:hyperlink>
      <w:r w:rsidRPr="00BD7B8F">
        <w:rPr>
          <w:rFonts w:ascii="Times New Roman" w:eastAsia="Times New Roman" w:hAnsi="Times New Roman" w:cs="Times New Roman"/>
          <w:sz w:val="24"/>
          <w:szCs w:val="24"/>
          <w:lang w:eastAsia="ru-RU"/>
        </w:rPr>
        <w:t>.</w:t>
      </w:r>
    </w:p>
    <w:p w:rsidR="00F33860" w:rsidRPr="00BD7B8F"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Таблица № 1</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701"/>
        <w:gridCol w:w="1417"/>
        <w:gridCol w:w="1418"/>
        <w:gridCol w:w="1417"/>
      </w:tblGrid>
      <w:tr w:rsidR="009F162E" w:rsidRPr="00BD7B8F" w:rsidTr="009F162E">
        <w:tc>
          <w:tcPr>
            <w:tcW w:w="3748" w:type="dxa"/>
            <w:vMerge w:val="restart"/>
            <w:vAlign w:val="center"/>
          </w:tcPr>
          <w:p w:rsidR="009F162E" w:rsidRPr="00BD7B8F"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Период </w:t>
            </w:r>
            <w:hyperlink w:anchor="P427" w:history="1">
              <w:r w:rsidRPr="00BD7B8F">
                <w:rPr>
                  <w:rFonts w:ascii="Times New Roman" w:eastAsia="Times New Roman" w:hAnsi="Times New Roman" w:cs="Times New Roman"/>
                  <w:sz w:val="20"/>
                  <w:szCs w:val="20"/>
                  <w:lang w:eastAsia="ru-RU"/>
                </w:rPr>
                <w:t>&lt;*&gt;</w:t>
              </w:r>
            </w:hyperlink>
          </w:p>
        </w:tc>
        <w:tc>
          <w:tcPr>
            <w:tcW w:w="1701"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год, предшествующий году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факт</w:t>
            </w:r>
          </w:p>
        </w:tc>
        <w:tc>
          <w:tcPr>
            <w:tcW w:w="1417"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год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оценка</w:t>
            </w:r>
          </w:p>
        </w:tc>
        <w:tc>
          <w:tcPr>
            <w:tcW w:w="1418"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первый год после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план</w:t>
            </w:r>
          </w:p>
        </w:tc>
        <w:tc>
          <w:tcPr>
            <w:tcW w:w="1417"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втор</w:t>
            </w:r>
            <w:r>
              <w:rPr>
                <w:rFonts w:ascii="Times New Roman" w:eastAsia="Times New Roman" w:hAnsi="Times New Roman" w:cs="Times New Roman"/>
                <w:sz w:val="20"/>
                <w:szCs w:val="20"/>
                <w:lang w:eastAsia="ru-RU"/>
              </w:rPr>
              <w:t>ой год после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план</w:t>
            </w:r>
          </w:p>
        </w:tc>
      </w:tr>
      <w:tr w:rsidR="009F162E" w:rsidRPr="00BD7B8F" w:rsidTr="009F162E">
        <w:tc>
          <w:tcPr>
            <w:tcW w:w="3748" w:type="dxa"/>
            <w:vMerge/>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7"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7"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Выручка от реализации, руб.</w:t>
            </w:r>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Фонд оплаты труда, руб. </w:t>
            </w:r>
            <w:hyperlink w:anchor="P431" w:history="1">
              <w:r w:rsidRPr="00BD7B8F">
                <w:rPr>
                  <w:rFonts w:ascii="Times New Roman" w:eastAsia="Times New Roman" w:hAnsi="Times New Roman" w:cs="Times New Roman"/>
                  <w:sz w:val="20"/>
                  <w:szCs w:val="20"/>
                  <w:lang w:eastAsia="ru-RU"/>
                </w:rPr>
                <w:t>&lt;**&gt;</w:t>
              </w:r>
            </w:hyperlink>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Среднемесячная заработная плата, руб. </w:t>
            </w:r>
            <w:hyperlink w:anchor="P435" w:history="1">
              <w:r w:rsidRPr="00BD7B8F">
                <w:rPr>
                  <w:rFonts w:ascii="Times New Roman" w:eastAsia="Times New Roman" w:hAnsi="Times New Roman" w:cs="Times New Roman"/>
                  <w:sz w:val="20"/>
                  <w:szCs w:val="20"/>
                  <w:lang w:eastAsia="ru-RU"/>
                </w:rPr>
                <w:t>&lt;***&gt;</w:t>
              </w:r>
            </w:hyperlink>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9F162E" w:rsidP="009F162E">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BD7B8F" w:rsidRPr="00BD7B8F">
              <w:rPr>
                <w:rFonts w:ascii="Times New Roman" w:eastAsia="Times New Roman" w:hAnsi="Times New Roman" w:cs="Times New Roman"/>
                <w:sz w:val="20"/>
                <w:szCs w:val="20"/>
                <w:lang w:eastAsia="ru-RU"/>
              </w:rPr>
              <w:t>реднесписочная численность работников</w:t>
            </w:r>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Отражаются пред</w:t>
      </w:r>
      <w:r w:rsidR="009F162E">
        <w:rPr>
          <w:rFonts w:ascii="Times New Roman" w:eastAsia="Times New Roman" w:hAnsi="Times New Roman" w:cs="Times New Roman"/>
          <w:sz w:val="24"/>
          <w:szCs w:val="24"/>
          <w:lang w:eastAsia="ru-RU"/>
        </w:rPr>
        <w:t>шествующий</w:t>
      </w:r>
      <w:r w:rsidRPr="00BD7B8F">
        <w:rPr>
          <w:rFonts w:ascii="Times New Roman" w:eastAsia="Times New Roman" w:hAnsi="Times New Roman" w:cs="Times New Roman"/>
          <w:sz w:val="24"/>
          <w:szCs w:val="24"/>
          <w:lang w:eastAsia="ru-RU"/>
        </w:rPr>
        <w:t xml:space="preserve"> (отчет), текущий (оценка) и 2 </w:t>
      </w:r>
      <w:proofErr w:type="gramStart"/>
      <w:r w:rsidRPr="00BD7B8F">
        <w:rPr>
          <w:rFonts w:ascii="Times New Roman" w:eastAsia="Times New Roman" w:hAnsi="Times New Roman" w:cs="Times New Roman"/>
          <w:sz w:val="24"/>
          <w:szCs w:val="24"/>
          <w:lang w:eastAsia="ru-RU"/>
        </w:rPr>
        <w:t>последующих</w:t>
      </w:r>
      <w:proofErr w:type="gramEnd"/>
      <w:r w:rsidRPr="00BD7B8F">
        <w:rPr>
          <w:rFonts w:ascii="Times New Roman" w:eastAsia="Times New Roman" w:hAnsi="Times New Roman" w:cs="Times New Roman"/>
          <w:sz w:val="24"/>
          <w:szCs w:val="24"/>
          <w:lang w:eastAsia="ru-RU"/>
        </w:rPr>
        <w:t xml:space="preserve"> года (план). Организации и индивидуальные предприниматели, созданные в течение текущего </w:t>
      </w:r>
      <w:r w:rsidRPr="00BD7B8F">
        <w:rPr>
          <w:rFonts w:ascii="Times New Roman" w:eastAsia="Times New Roman" w:hAnsi="Times New Roman" w:cs="Times New Roman"/>
          <w:sz w:val="24"/>
          <w:szCs w:val="24"/>
          <w:lang w:eastAsia="ru-RU"/>
        </w:rPr>
        <w:lastRenderedPageBreak/>
        <w:t>года, представляют сведения за период, прошедший со дня государственной регистрации.</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Фонд заработной платы работников списочного состава состоит из оплаты за отработанное время, оплаты за неотработанное время, единовременных поощрительных и других выплат, оплаты питания и проживания, имеющей систематический характер.</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Расчет среднемесячной заработной платы осуществляется по формуле:</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СМЗ = ФОТ / ССЧ / 12,</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где: СМЗ - среднемесячная заработная плата на одного работника налогоплательщика;</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ФОТ - фонд оплаты труда работников налогоплательщика (совокупность доходов работника, отраженных в </w:t>
      </w:r>
      <w:hyperlink r:id="rId19" w:history="1">
        <w:r w:rsidRPr="00BD7B8F">
          <w:rPr>
            <w:rFonts w:ascii="Times New Roman" w:eastAsia="Times New Roman" w:hAnsi="Times New Roman" w:cs="Times New Roman"/>
            <w:sz w:val="24"/>
            <w:szCs w:val="24"/>
            <w:lang w:eastAsia="ru-RU"/>
          </w:rPr>
          <w:t>справках 2-НДФЛ</w:t>
        </w:r>
      </w:hyperlink>
      <w:r w:rsidRPr="00BD7B8F">
        <w:rPr>
          <w:rFonts w:ascii="Times New Roman" w:eastAsia="Times New Roman" w:hAnsi="Times New Roman" w:cs="Times New Roman"/>
          <w:sz w:val="24"/>
          <w:szCs w:val="24"/>
          <w:lang w:eastAsia="ru-RU"/>
        </w:rPr>
        <w:t xml:space="preserve"> по кодам, связанным с оплатой по трудовому договору: 2000, 2530, 2012 и т.п.);</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ССЧ - среднесписочная численность </w:t>
      </w:r>
      <w:proofErr w:type="gramStart"/>
      <w:r w:rsidRPr="00BD7B8F">
        <w:rPr>
          <w:rFonts w:ascii="Times New Roman" w:eastAsia="Times New Roman" w:hAnsi="Times New Roman" w:cs="Times New Roman"/>
          <w:sz w:val="24"/>
          <w:szCs w:val="24"/>
          <w:lang w:eastAsia="ru-RU"/>
        </w:rPr>
        <w:t>работающих</w:t>
      </w:r>
      <w:proofErr w:type="gramEnd"/>
      <w:r w:rsidRPr="00BD7B8F">
        <w:rPr>
          <w:rFonts w:ascii="Times New Roman" w:eastAsia="Times New Roman" w:hAnsi="Times New Roman" w:cs="Times New Roman"/>
          <w:sz w:val="24"/>
          <w:szCs w:val="24"/>
          <w:lang w:eastAsia="ru-RU"/>
        </w:rPr>
        <w:t xml:space="preserve"> у налогоплательщика.</w:t>
      </w:r>
    </w:p>
    <w:p w:rsidR="009F162E" w:rsidRDefault="009F162E"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Применяемая система налогообложения___________________________________________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Default="00BD7B8F" w:rsidP="00BD7B8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Налоговые платежи, сборы, взносы в бюджетную систему РФ</w:t>
      </w:r>
    </w:p>
    <w:p w:rsidR="00F33860" w:rsidRPr="00BD7B8F" w:rsidRDefault="00F33860" w:rsidP="00BD7B8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D7B8F" w:rsidRPr="00BD7B8F" w:rsidRDefault="00F33860" w:rsidP="00BD7B8F">
      <w:pPr>
        <w:widowControl w:val="0"/>
        <w:tabs>
          <w:tab w:val="left" w:pos="8222"/>
          <w:tab w:val="left" w:pos="9072"/>
          <w:tab w:val="left" w:pos="9214"/>
        </w:tabs>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BD7B8F" w:rsidRPr="00BD7B8F">
        <w:rPr>
          <w:rFonts w:ascii="Times New Roman" w:eastAsia="Times New Roman" w:hAnsi="Times New Roman" w:cs="Times New Roman"/>
          <w:sz w:val="24"/>
          <w:szCs w:val="24"/>
          <w:lang w:eastAsia="ru-RU"/>
        </w:rPr>
        <w:t>аблица № 2</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418"/>
        <w:gridCol w:w="1276"/>
        <w:gridCol w:w="1275"/>
        <w:gridCol w:w="1418"/>
      </w:tblGrid>
      <w:tr w:rsidR="009F162E" w:rsidRPr="00BD7B8F" w:rsidTr="009F162E">
        <w:tc>
          <w:tcPr>
            <w:tcW w:w="629" w:type="dxa"/>
            <w:vMerge w:val="restart"/>
          </w:tcPr>
          <w:p w:rsidR="009F162E" w:rsidRPr="00BD7B8F" w:rsidRDefault="00465847"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/п</w:t>
            </w:r>
          </w:p>
        </w:tc>
        <w:tc>
          <w:tcPr>
            <w:tcW w:w="3402" w:type="dxa"/>
            <w:vMerge w:val="restart"/>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Период </w:t>
            </w:r>
            <w:hyperlink w:anchor="P427" w:history="1">
              <w:r w:rsidRPr="00BD7B8F">
                <w:rPr>
                  <w:rFonts w:ascii="Times New Roman" w:eastAsia="Times New Roman" w:hAnsi="Times New Roman" w:cs="Times New Roman"/>
                  <w:sz w:val="20"/>
                  <w:szCs w:val="20"/>
                  <w:lang w:eastAsia="ru-RU"/>
                </w:rPr>
                <w:t>&lt;*&gt;</w:t>
              </w:r>
            </w:hyperlink>
          </w:p>
        </w:tc>
        <w:tc>
          <w:tcPr>
            <w:tcW w:w="5387" w:type="dxa"/>
            <w:gridSpan w:val="4"/>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Налоговые платежи, сборы, взносы в бюджетную систему РФ, руб.</w:t>
            </w:r>
          </w:p>
        </w:tc>
      </w:tr>
      <w:tr w:rsidR="009F162E" w:rsidRPr="00BD7B8F" w:rsidTr="009F162E">
        <w:tc>
          <w:tcPr>
            <w:tcW w:w="629" w:type="dxa"/>
            <w:vMerge/>
          </w:tcPr>
          <w:p w:rsidR="009F162E" w:rsidRPr="00BD7B8F" w:rsidRDefault="009F162E" w:rsidP="00BD7B8F">
            <w:pPr>
              <w:spacing w:after="0" w:line="240" w:lineRule="auto"/>
              <w:rPr>
                <w:rFonts w:ascii="Times New Roman" w:eastAsia="Times New Roman" w:hAnsi="Times New Roman" w:cs="Times New Roman"/>
                <w:sz w:val="20"/>
                <w:szCs w:val="20"/>
                <w:lang w:eastAsia="ru-RU"/>
              </w:rPr>
            </w:pPr>
          </w:p>
        </w:tc>
        <w:tc>
          <w:tcPr>
            <w:tcW w:w="3402" w:type="dxa"/>
            <w:vMerge/>
          </w:tcPr>
          <w:p w:rsidR="009F162E" w:rsidRPr="00BD7B8F" w:rsidRDefault="009F162E" w:rsidP="00BD7B8F">
            <w:pPr>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276"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275"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r>
      <w:tr w:rsidR="009F162E" w:rsidRPr="00BD7B8F" w:rsidTr="009F162E">
        <w:tc>
          <w:tcPr>
            <w:tcW w:w="629"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402"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5"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9F162E" w:rsidRPr="00BD7B8F" w:rsidTr="009F162E">
        <w:tc>
          <w:tcPr>
            <w:tcW w:w="629"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Всего</w:t>
            </w:r>
            <w:r w:rsidR="00465847">
              <w:rPr>
                <w:rFonts w:ascii="Times New Roman" w:eastAsia="Times New Roman" w:hAnsi="Times New Roman" w:cs="Times New Roman"/>
                <w:sz w:val="20"/>
                <w:szCs w:val="20"/>
                <w:lang w:eastAsia="ru-RU"/>
              </w:rPr>
              <w:t xml:space="preserve"> (1+2)</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Налоговые платежи, всего</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из них, в том числе:</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НДС</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 на имущество организации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транспортный налог</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земельный налог</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 на прибыль организации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НДФЛ</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УСНО</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3402" w:type="dxa"/>
          </w:tcPr>
          <w:p w:rsidR="00F33860" w:rsidRPr="00BD7B8F" w:rsidRDefault="00F33860" w:rsidP="006F3B57">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патентная система налогообложения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3402" w:type="dxa"/>
          </w:tcPr>
          <w:p w:rsidR="00F33860" w:rsidRPr="00BD7B8F" w:rsidRDefault="00F33860" w:rsidP="006F3B57">
            <w:pPr>
              <w:widowControl w:val="0"/>
              <w:autoSpaceDE w:val="0"/>
              <w:autoSpaceDN w:val="0"/>
              <w:spacing w:after="0" w:line="240" w:lineRule="auto"/>
              <w:rPr>
                <w:rFonts w:ascii="Times New Roman" w:eastAsia="Times New Roman" w:hAnsi="Times New Roman" w:cs="Times New Roman"/>
                <w:sz w:val="20"/>
                <w:szCs w:val="20"/>
                <w:lang w:eastAsia="ru-RU"/>
              </w:rPr>
            </w:pPr>
            <w:r w:rsidRPr="00F33860">
              <w:rPr>
                <w:rFonts w:ascii="Times New Roman" w:eastAsia="Times New Roman" w:hAnsi="Times New Roman" w:cs="Times New Roman"/>
                <w:sz w:val="20"/>
                <w:szCs w:val="20"/>
                <w:lang w:eastAsia="ru-RU"/>
              </w:rPr>
              <w:t>иные налоги</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Сумма страховых взносов,</w:t>
            </w:r>
          </w:p>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уплаченных в государственные</w:t>
            </w:r>
          </w:p>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внебюджетные фонды</w:t>
            </w:r>
          </w:p>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из них в том числе:</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 xml:space="preserve">взносы в Пенсионный фонд </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 xml:space="preserve">взносы в Фонд социального </w:t>
            </w:r>
            <w:r w:rsidRPr="00F33860">
              <w:rPr>
                <w:rFonts w:ascii="Times New Roman" w:hAnsi="Times New Roman" w:cs="Times New Roman"/>
                <w:sz w:val="20"/>
                <w:szCs w:val="20"/>
              </w:rPr>
              <w:lastRenderedPageBreak/>
              <w:t>страхования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3402" w:type="dxa"/>
          </w:tcPr>
          <w:p w:rsidR="00F33860" w:rsidRPr="00F33860" w:rsidRDefault="00F33860" w:rsidP="00F33860">
            <w:pPr>
              <w:widowControl w:val="0"/>
              <w:autoSpaceDE w:val="0"/>
              <w:autoSpaceDN w:val="0"/>
              <w:spacing w:after="0" w:line="240" w:lineRule="auto"/>
              <w:rPr>
                <w:rFonts w:ascii="Times New Roman" w:eastAsia="Times New Roman" w:hAnsi="Times New Roman" w:cs="Times New Roman"/>
                <w:sz w:val="20"/>
                <w:szCs w:val="20"/>
                <w:lang w:eastAsia="ru-RU"/>
              </w:rPr>
            </w:pPr>
            <w:r w:rsidRPr="00F33860">
              <w:rPr>
                <w:rFonts w:ascii="Times New Roman" w:eastAsia="Times New Roman" w:hAnsi="Times New Roman" w:cs="Times New Roman"/>
                <w:sz w:val="20"/>
                <w:szCs w:val="20"/>
                <w:lang w:eastAsia="ru-RU"/>
              </w:rPr>
              <w:t>взносы в Фонд обязательного медицинского страхования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Заполнению подлежат все строки, в случае отсутствия информации ставится прочерк</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Руководитель предприятия</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(индивидуальный предприниматель)</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Ф.И.О.                                  ___________________________________</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(подпись)</w:t>
      </w:r>
    </w:p>
    <w:p w:rsidR="00BD7B8F" w:rsidRDefault="00BD7B8F"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М.П.</w:t>
      </w:r>
    </w:p>
    <w:p w:rsidR="00BD7B8F" w:rsidRDefault="00BD7B8F"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3860" w:rsidRDefault="00F33860"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F33860"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6</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72459C" w:rsidRPr="0072459C" w:rsidRDefault="0072459C" w:rsidP="00A94195">
      <w:pPr>
        <w:spacing w:after="0" w:line="240" w:lineRule="auto"/>
        <w:jc w:val="center"/>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A94195">
        <w:rPr>
          <w:rFonts w:ascii="Times New Roman" w:eastAsia="Times New Roman" w:hAnsi="Times New Roman" w:cs="Times New Roman"/>
          <w:i/>
          <w:sz w:val="26"/>
          <w:szCs w:val="26"/>
          <w:lang w:eastAsia="ru-RU"/>
        </w:rPr>
        <w:t>, от 28.10.2025 № 1865, от 01.11.2025 № 1895</w:t>
      </w:r>
      <w:r w:rsidRPr="0072459C">
        <w:rPr>
          <w:rFonts w:ascii="Times New Roman" w:eastAsia="Times New Roman" w:hAnsi="Times New Roman" w:cs="Times New Roman"/>
          <w:i/>
          <w:sz w:val="26"/>
          <w:szCs w:val="26"/>
          <w:lang w:eastAsia="ru-RU"/>
        </w:rPr>
        <w:t>)</w:t>
      </w:r>
    </w:p>
    <w:p w:rsidR="001C6B53" w:rsidRDefault="001C6B53" w:rsidP="00BD7B8F">
      <w:pPr>
        <w:spacing w:after="0" w:line="240" w:lineRule="auto"/>
        <w:rPr>
          <w:rFonts w:ascii="Times New Roman" w:hAnsi="Times New Roman" w:cs="Times New Roman"/>
          <w:sz w:val="24"/>
          <w:szCs w:val="24"/>
        </w:rPr>
      </w:pPr>
    </w:p>
    <w:p w:rsidR="00A84103" w:rsidRDefault="00A84103" w:rsidP="00BD7B8F">
      <w:pPr>
        <w:spacing w:after="0" w:line="240" w:lineRule="auto"/>
        <w:rPr>
          <w:rFonts w:ascii="Times New Roman" w:hAnsi="Times New Roman" w:cs="Times New Roman"/>
          <w:sz w:val="24"/>
          <w:szCs w:val="24"/>
        </w:rPr>
      </w:pPr>
    </w:p>
    <w:p w:rsidR="00A94195" w:rsidRPr="00C95253" w:rsidRDefault="00A94195" w:rsidP="00A941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КРИТЕРИИ ОЦЕНКИ ЗАЯВОК СУБЪЕКТОВ МАЛОГО И СРЕДНЕГО ПРЕДПРИНИМАТЕЛЬСТВА</w:t>
      </w:r>
    </w:p>
    <w:p w:rsidR="00A94195" w:rsidRPr="00C95253" w:rsidRDefault="00A94195" w:rsidP="00A941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9371" w:type="dxa"/>
        <w:tblInd w:w="93" w:type="dxa"/>
        <w:tblLayout w:type="fixed"/>
        <w:tblLook w:val="04A0" w:firstRow="1" w:lastRow="0" w:firstColumn="1" w:lastColumn="0" w:noHBand="0" w:noVBand="1"/>
      </w:tblPr>
      <w:tblGrid>
        <w:gridCol w:w="582"/>
        <w:gridCol w:w="5954"/>
        <w:gridCol w:w="1276"/>
        <w:gridCol w:w="1559"/>
      </w:tblGrid>
      <w:tr w:rsidR="00A94195" w:rsidRPr="00C95253" w:rsidTr="006759D8">
        <w:trPr>
          <w:trHeight w:val="630"/>
        </w:trPr>
        <w:tc>
          <w:tcPr>
            <w:tcW w:w="582" w:type="dxa"/>
            <w:tcBorders>
              <w:top w:val="single" w:sz="4" w:space="0" w:color="auto"/>
              <w:left w:val="single" w:sz="4" w:space="0" w:color="auto"/>
              <w:bottom w:val="single" w:sz="4" w:space="0" w:color="000000"/>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w:t>
            </w:r>
          </w:p>
        </w:tc>
        <w:tc>
          <w:tcPr>
            <w:tcW w:w="5954"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Наименования критерия/показатели критерия</w:t>
            </w:r>
          </w:p>
        </w:tc>
        <w:tc>
          <w:tcPr>
            <w:tcW w:w="1276"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Бальная оценка</w:t>
            </w:r>
          </w:p>
        </w:tc>
        <w:tc>
          <w:tcPr>
            <w:tcW w:w="1559"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Весовое значение критерия в общей оценке</w:t>
            </w:r>
          </w:p>
        </w:tc>
      </w:tr>
      <w:tr w:rsidR="00A94195" w:rsidRPr="00C95253" w:rsidTr="006759D8">
        <w:trPr>
          <w:trHeight w:val="63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1</w:t>
            </w:r>
            <w:proofErr w:type="gramEnd"/>
          </w:p>
        </w:tc>
        <w:tc>
          <w:tcPr>
            <w:tcW w:w="5954"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Среднесписочная численность работников за предшествующий календарный год</w:t>
            </w:r>
          </w:p>
        </w:tc>
        <w:tc>
          <w:tcPr>
            <w:tcW w:w="1276"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0,2</w:t>
            </w:r>
          </w:p>
        </w:tc>
      </w:tr>
      <w:tr w:rsidR="00A94195" w:rsidRPr="00C95253" w:rsidTr="006759D8">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свыше 15 человек</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 1 до 15 человек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осуществление предпринимательской деятельности без создания рабочих мест</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2</w:t>
            </w:r>
            <w:proofErr w:type="gramEnd"/>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Среднесписочная численность работников 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0,2</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свыше 15 человек</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 1 до 15 человек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осуществление предпринимательской деятельности без создания рабочих мест</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К3</w:t>
            </w: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Показатель уровня средней заработной платы</w:t>
            </w:r>
            <w:r w:rsidRPr="00C95253">
              <w:rPr>
                <w:rFonts w:ascii="Times New Roman" w:eastAsia="Times New Roman" w:hAnsi="Times New Roman" w:cs="Times New Roman"/>
                <w:lang w:eastAsia="ru-RU"/>
              </w:rPr>
              <w:t xml:space="preserve"> </w:t>
            </w:r>
            <w:r w:rsidRPr="00C95253">
              <w:rPr>
                <w:rFonts w:ascii="Times New Roman" w:eastAsia="Times New Roman" w:hAnsi="Times New Roman" w:cs="Times New Roman"/>
                <w:b/>
                <w:bCs/>
                <w:sz w:val="24"/>
                <w:szCs w:val="24"/>
                <w:lang w:eastAsia="ru-RU"/>
              </w:rPr>
              <w:t>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0,1</w:t>
            </w:r>
          </w:p>
        </w:tc>
      </w:tr>
      <w:tr w:rsidR="00A94195" w:rsidRPr="00C95253" w:rsidTr="006759D8">
        <w:trPr>
          <w:trHeight w:val="657"/>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vAlign w:val="bottom"/>
          </w:tcPr>
          <w:p w:rsidR="00A94195" w:rsidRPr="00C95253" w:rsidRDefault="00A94195" w:rsidP="006759D8">
            <w:pPr>
              <w:spacing w:after="0" w:line="240" w:lineRule="auto"/>
              <w:jc w:val="both"/>
              <w:rPr>
                <w:rFonts w:ascii="Times New Roman" w:eastAsia="Times New Roman" w:hAnsi="Times New Roman" w:cs="Times New Roman"/>
                <w:sz w:val="24"/>
                <w:szCs w:val="24"/>
                <w:lang w:eastAsia="ru-RU"/>
              </w:rPr>
            </w:pPr>
            <w:r w:rsidRPr="00D56D64">
              <w:rPr>
                <w:rFonts w:ascii="Times New Roman" w:eastAsia="Times New Roman" w:hAnsi="Times New Roman" w:cs="Times New Roman"/>
                <w:sz w:val="24"/>
                <w:szCs w:val="24"/>
                <w:lang w:eastAsia="ru-RU"/>
              </w:rPr>
              <w:t>уровень средней заработной платы выше величины прожиточного минимума для трудоспособного населения города Тынды на 41% и более</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94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vAlign w:val="bottom"/>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уровень средней заработной платы выше величины прожиточного минимума для трудоспособного населения города Тынды от 1 до 40%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отсутствие обязанности по выплате заработной платы (отсутствие работников)</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4</w:t>
            </w:r>
            <w:proofErr w:type="gramEnd"/>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Поступление налоговых платежей 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0,5</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в сумме от 301 и выше</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в сумме от 1 до 300 тыс. рублей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отсутствие налоговых платежей</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bl>
    <w:p w:rsidR="00A94195" w:rsidRDefault="00A94195" w:rsidP="00A94195">
      <w:pPr>
        <w:autoSpaceDE w:val="0"/>
        <w:autoSpaceDN w:val="0"/>
        <w:adjustRightInd w:val="0"/>
        <w:spacing w:after="0" w:line="240" w:lineRule="auto"/>
        <w:jc w:val="both"/>
        <w:rPr>
          <w:rFonts w:ascii="Times New Roman" w:hAnsi="Times New Roman" w:cs="Times New Roman"/>
          <w:sz w:val="27"/>
          <w:szCs w:val="27"/>
        </w:rPr>
      </w:pPr>
    </w:p>
    <w:p w:rsidR="001C6B53" w:rsidRDefault="001C6B53" w:rsidP="00BD7B8F">
      <w:pPr>
        <w:spacing w:after="0" w:line="240" w:lineRule="auto"/>
        <w:rPr>
          <w:rFonts w:ascii="Times New Roman" w:hAnsi="Times New Roman" w:cs="Times New Roman"/>
          <w:sz w:val="24"/>
          <w:szCs w:val="24"/>
        </w:rPr>
        <w:sectPr w:rsidR="001C6B53"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7</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1C6B53" w:rsidRPr="00BD7B8F" w:rsidRDefault="00284A4D" w:rsidP="001C6B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Бальная оценка члена К</w:t>
      </w:r>
      <w:r w:rsidR="001C6B53" w:rsidRPr="00BD7B8F">
        <w:rPr>
          <w:rFonts w:ascii="Times New Roman" w:hAnsi="Times New Roman" w:cs="Times New Roman"/>
          <w:sz w:val="24"/>
          <w:szCs w:val="24"/>
          <w:lang w:eastAsia="ru-RU"/>
        </w:rPr>
        <w:t>омиссии</w:t>
      </w:r>
    </w:p>
    <w:p w:rsidR="001C6B53" w:rsidRPr="00BD7B8F" w:rsidRDefault="001C6B53" w:rsidP="001C6B53">
      <w:pPr>
        <w:shd w:val="clear" w:color="auto" w:fill="FFFFFF"/>
        <w:tabs>
          <w:tab w:val="left" w:pos="1138"/>
        </w:tabs>
        <w:autoSpaceDE w:val="0"/>
        <w:autoSpaceDN w:val="0"/>
        <w:adjustRightInd w:val="0"/>
        <w:spacing w:after="0" w:line="240" w:lineRule="auto"/>
        <w:ind w:firstLine="709"/>
        <w:jc w:val="center"/>
        <w:rPr>
          <w:rFonts w:ascii="Times New Roman" w:eastAsia="Times New Roman" w:hAnsi="Times New Roman" w:cs="Times New Roman"/>
          <w:b/>
          <w:sz w:val="25"/>
          <w:szCs w:val="25"/>
          <w:lang w:eastAsia="ru-RU"/>
        </w:rPr>
      </w:pPr>
    </w:p>
    <w:tbl>
      <w:tblPr>
        <w:tblW w:w="849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079"/>
        <w:gridCol w:w="567"/>
        <w:gridCol w:w="525"/>
        <w:gridCol w:w="668"/>
        <w:gridCol w:w="692"/>
        <w:gridCol w:w="692"/>
        <w:gridCol w:w="692"/>
        <w:gridCol w:w="730"/>
      </w:tblGrid>
      <w:tr w:rsidR="001C6B53" w:rsidRPr="00125174" w:rsidTr="001945E8">
        <w:trPr>
          <w:cantSplit/>
          <w:trHeight w:val="578"/>
          <w:tblHeader/>
        </w:trPr>
        <w:tc>
          <w:tcPr>
            <w:tcW w:w="845" w:type="dxa"/>
            <w:vMerge w:val="restart"/>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bCs/>
                <w:color w:val="000000"/>
                <w:sz w:val="20"/>
                <w:szCs w:val="20"/>
                <w:lang w:eastAsia="ru-RU"/>
              </w:rPr>
              <w:t>№</w:t>
            </w:r>
          </w:p>
        </w:tc>
        <w:tc>
          <w:tcPr>
            <w:tcW w:w="3079" w:type="dxa"/>
            <w:vMerge w:val="restart"/>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Наименования критерия</w:t>
            </w:r>
          </w:p>
        </w:tc>
        <w:tc>
          <w:tcPr>
            <w:tcW w:w="4566" w:type="dxa"/>
            <w:gridSpan w:val="7"/>
            <w:shd w:val="clear" w:color="auto" w:fill="auto"/>
          </w:tcPr>
          <w:p w:rsidR="001C6B53" w:rsidRPr="00125174" w:rsidRDefault="001C6B53" w:rsidP="001945E8">
            <w:pPr>
              <w:spacing w:after="0" w:line="240" w:lineRule="auto"/>
              <w:jc w:val="center"/>
              <w:rPr>
                <w:rFonts w:ascii="Times New Roman" w:eastAsia="Times New Roman" w:hAnsi="Times New Roman" w:cs="Times New Roman"/>
                <w:b/>
                <w:bCs/>
                <w:sz w:val="20"/>
                <w:szCs w:val="20"/>
                <w:lang w:eastAsia="ru-RU"/>
              </w:rPr>
            </w:pPr>
            <w:r w:rsidRPr="00125174">
              <w:rPr>
                <w:rFonts w:ascii="Times New Roman" w:eastAsia="Times New Roman" w:hAnsi="Times New Roman" w:cs="Times New Roman"/>
                <w:b/>
                <w:bCs/>
                <w:sz w:val="20"/>
                <w:szCs w:val="20"/>
                <w:lang w:eastAsia="ru-RU"/>
              </w:rPr>
              <w:t xml:space="preserve">Наименование получателя субсидии </w:t>
            </w:r>
          </w:p>
        </w:tc>
      </w:tr>
      <w:tr w:rsidR="001C6B53" w:rsidRPr="00125174" w:rsidTr="001945E8">
        <w:trPr>
          <w:cantSplit/>
          <w:trHeight w:val="2392"/>
          <w:tblHeader/>
        </w:trPr>
        <w:tc>
          <w:tcPr>
            <w:tcW w:w="845" w:type="dxa"/>
            <w:vMerge/>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Cs/>
                <w:color w:val="000000"/>
                <w:sz w:val="20"/>
                <w:szCs w:val="20"/>
                <w:lang w:eastAsia="ru-RU"/>
              </w:rPr>
            </w:pPr>
          </w:p>
        </w:tc>
        <w:tc>
          <w:tcPr>
            <w:tcW w:w="3079" w:type="dxa"/>
            <w:vMerge/>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shd w:val="clear" w:color="auto" w:fill="auto"/>
            <w:textDirection w:val="btLr"/>
          </w:tcPr>
          <w:p w:rsidR="001C6B53" w:rsidRPr="00BD7B8F" w:rsidRDefault="001C6B53" w:rsidP="001945E8">
            <w:pPr>
              <w:spacing w:after="0" w:line="240" w:lineRule="auto"/>
              <w:ind w:left="113" w:right="113"/>
              <w:jc w:val="center"/>
              <w:rPr>
                <w:rFonts w:ascii="Times New Roman" w:eastAsia="Times New Roman" w:hAnsi="Times New Roman" w:cs="Times New Roman"/>
                <w:b/>
                <w:bCs/>
                <w:color w:val="000000"/>
                <w:sz w:val="20"/>
                <w:szCs w:val="20"/>
                <w:lang w:eastAsia="ru-RU"/>
              </w:rPr>
            </w:pPr>
          </w:p>
        </w:tc>
        <w:tc>
          <w:tcPr>
            <w:tcW w:w="525"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68"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730"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r>
      <w:tr w:rsidR="001C6B53" w:rsidRPr="00125174" w:rsidTr="001945E8">
        <w:trPr>
          <w:trHeight w:val="1133"/>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1</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Среднесписочная численность работников за предшествующий календарный год</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68"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730"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r>
      <w:tr w:rsidR="001C6B53" w:rsidRPr="00BD7B8F" w:rsidTr="001945E8">
        <w:trPr>
          <w:trHeight w:val="720"/>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2</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Количество вновь созданных рабочих мест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К3</w:t>
            </w:r>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Среднесписочная численность работников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4</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Показатель уровня средней заработной платы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К5</w:t>
            </w:r>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Поступление налоговых платежей за предшествующий календарный год</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6</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Поступление налоговых платежей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384"/>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Итого</w:t>
            </w:r>
          </w:p>
        </w:tc>
        <w:tc>
          <w:tcPr>
            <w:tcW w:w="3079" w:type="dxa"/>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25"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68"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730"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r>
    </w:tbl>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6759D8" w:rsidP="00BD7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p>
    <w:p w:rsidR="006759D8" w:rsidRDefault="006759D8"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sectPr w:rsidR="001C6B53"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4C5D2B">
              <w:rPr>
                <w:rFonts w:ascii="Times New Roman" w:hAnsi="Times New Roman" w:cs="Times New Roman"/>
                <w:sz w:val="24"/>
                <w:szCs w:val="24"/>
                <w:lang w:eastAsia="ru-RU"/>
              </w:rPr>
              <w:t>8</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1C6B53" w:rsidRPr="00BD7B8F" w:rsidRDefault="001C6B53" w:rsidP="001C6B53">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Итоговый рейтинг участников отбора</w:t>
      </w:r>
    </w:p>
    <w:p w:rsidR="001C6B53" w:rsidRPr="00BD7B8F" w:rsidRDefault="001C6B53" w:rsidP="001C6B53">
      <w:pPr>
        <w:autoSpaceDE w:val="0"/>
        <w:autoSpaceDN w:val="0"/>
        <w:adjustRightInd w:val="0"/>
        <w:spacing w:after="0" w:line="240" w:lineRule="auto"/>
        <w:jc w:val="center"/>
        <w:rPr>
          <w:rFonts w:ascii="Times New Roman" w:eastAsia="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67"/>
        <w:gridCol w:w="4082"/>
        <w:gridCol w:w="1230"/>
        <w:gridCol w:w="3236"/>
      </w:tblGrid>
      <w:tr w:rsidR="001C6B53" w:rsidRPr="00BD7B8F" w:rsidTr="001945E8">
        <w:tc>
          <w:tcPr>
            <w:tcW w:w="567"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w:t>
            </w:r>
          </w:p>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proofErr w:type="gramStart"/>
            <w:r w:rsidRPr="00BD7B8F">
              <w:rPr>
                <w:rFonts w:ascii="Times New Roman" w:eastAsia="Times New Roman" w:hAnsi="Times New Roman" w:cs="Times New Roman"/>
                <w:bCs/>
                <w:sz w:val="28"/>
                <w:szCs w:val="28"/>
              </w:rPr>
              <w:t>п</w:t>
            </w:r>
            <w:proofErr w:type="gramEnd"/>
            <w:r w:rsidRPr="00BD7B8F">
              <w:rPr>
                <w:rFonts w:ascii="Times New Roman" w:eastAsia="Times New Roman" w:hAnsi="Times New Roman" w:cs="Times New Roman"/>
                <w:bCs/>
                <w:sz w:val="28"/>
                <w:szCs w:val="28"/>
              </w:rPr>
              <w:t>/п</w:t>
            </w:r>
          </w:p>
        </w:tc>
        <w:tc>
          <w:tcPr>
            <w:tcW w:w="4082"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Наименование субъекта МСП</w:t>
            </w:r>
          </w:p>
        </w:tc>
        <w:tc>
          <w:tcPr>
            <w:tcW w:w="1230"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Итоговая сумма баллов</w:t>
            </w:r>
          </w:p>
        </w:tc>
        <w:tc>
          <w:tcPr>
            <w:tcW w:w="3236"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Принятое решение</w:t>
            </w:r>
          </w:p>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bl>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4C5D2B" w:rsidRDefault="004C5D2B" w:rsidP="00BD7B8F">
      <w:pPr>
        <w:spacing w:after="0" w:line="240" w:lineRule="auto"/>
        <w:rPr>
          <w:rFonts w:ascii="Times New Roman" w:hAnsi="Times New Roman" w:cs="Times New Roman"/>
          <w:sz w:val="24"/>
          <w:szCs w:val="24"/>
        </w:rPr>
        <w:sectPr w:rsidR="004C5D2B"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4C5D2B">
              <w:rPr>
                <w:rFonts w:ascii="Times New Roman" w:hAnsi="Times New Roman" w:cs="Times New Roman"/>
                <w:sz w:val="24"/>
                <w:szCs w:val="24"/>
                <w:lang w:eastAsia="ru-RU"/>
              </w:rPr>
              <w:t>9</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Соглашение</w:t>
      </w: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о предоставлении субсидии __________________________________</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rPr>
          <w:rFonts w:ascii="Times New Roman" w:hAnsi="Times New Roman" w:cs="Times New Roman"/>
          <w:sz w:val="24"/>
          <w:szCs w:val="24"/>
          <w:lang w:val="x-none" w:eastAsia="x-none"/>
        </w:rPr>
      </w:pPr>
      <w:r w:rsidRPr="00BD7B8F">
        <w:rPr>
          <w:rFonts w:ascii="Times New Roman" w:hAnsi="Times New Roman" w:cs="Times New Roman"/>
          <w:sz w:val="24"/>
          <w:szCs w:val="24"/>
          <w:lang w:val="x-none" w:eastAsia="x-none"/>
        </w:rPr>
        <w:t>г. Тында</w:t>
      </w:r>
      <w:r w:rsidRPr="00BD7B8F">
        <w:rPr>
          <w:rFonts w:ascii="Times New Roman" w:hAnsi="Times New Roman" w:cs="Times New Roman"/>
          <w:sz w:val="24"/>
          <w:szCs w:val="24"/>
          <w:lang w:val="x-none" w:eastAsia="x-none"/>
        </w:rPr>
        <w:tab/>
        <w:t xml:space="preserve">                      </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   </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     «      </w:t>
      </w:r>
      <w:r w:rsidRPr="00BD7B8F">
        <w:rPr>
          <w:rFonts w:ascii="Times New Roman" w:hAnsi="Times New Roman" w:cs="Times New Roman"/>
          <w:sz w:val="24"/>
          <w:szCs w:val="24"/>
          <w:lang w:eastAsia="x-none"/>
        </w:rPr>
        <w:t>»</w:t>
      </w:r>
      <w:r w:rsidRPr="00BD7B8F">
        <w:rPr>
          <w:rFonts w:ascii="Times New Roman" w:hAnsi="Times New Roman" w:cs="Times New Roman"/>
          <w:sz w:val="24"/>
          <w:szCs w:val="24"/>
          <w:lang w:val="x-none" w:eastAsia="x-none"/>
        </w:rPr>
        <w:t xml:space="preserve">                    20__ г.</w:t>
      </w:r>
    </w:p>
    <w:p w:rsidR="00BD7B8F" w:rsidRPr="00BD7B8F" w:rsidRDefault="00BD7B8F" w:rsidP="00BD7B8F">
      <w:pPr>
        <w:spacing w:after="0" w:line="240" w:lineRule="auto"/>
        <w:rPr>
          <w:rFonts w:ascii="Times New Roman" w:hAnsi="Times New Roman" w:cs="Times New Roman"/>
          <w:sz w:val="24"/>
          <w:szCs w:val="24"/>
          <w:lang w:val="x-none" w:eastAsia="x-none"/>
        </w:rPr>
      </w:pPr>
    </w:p>
    <w:p w:rsidR="00BD7B8F" w:rsidRPr="00BD7B8F" w:rsidRDefault="00BD7B8F" w:rsidP="00BD7B8F">
      <w:pPr>
        <w:spacing w:after="0" w:line="240" w:lineRule="auto"/>
        <w:ind w:firstLine="709"/>
        <w:jc w:val="both"/>
        <w:rPr>
          <w:rFonts w:ascii="Times New Roman" w:hAnsi="Times New Roman" w:cs="Times New Roman"/>
          <w:sz w:val="24"/>
          <w:szCs w:val="24"/>
          <w:lang w:eastAsia="x-none"/>
        </w:rPr>
      </w:pPr>
      <w:r w:rsidRPr="00BD7B8F">
        <w:rPr>
          <w:rFonts w:ascii="Times New Roman" w:hAnsi="Times New Roman" w:cs="Times New Roman"/>
          <w:sz w:val="24"/>
          <w:szCs w:val="24"/>
          <w:lang w:val="x-none" w:eastAsia="x-none"/>
        </w:rPr>
        <w:t xml:space="preserve">Администрация города Тынды Амурской области от имени муниципального образования города Тынды, именуемая в дальнейшем «Главный распорядитель», в лице ________________, действующего на основании _______________, с одной стороны и __________________________, именуемый в дальнейшем «Получатель субсидии», с другой стороны, в соответствии с </w:t>
      </w:r>
      <w:r w:rsidR="004C5D2B">
        <w:rPr>
          <w:rFonts w:ascii="Times New Roman" w:hAnsi="Times New Roman" w:cs="Times New Roman"/>
          <w:sz w:val="24"/>
          <w:szCs w:val="24"/>
          <w:lang w:eastAsia="x-none"/>
        </w:rPr>
        <w:t>Порядком _____________________________________________</w:t>
      </w:r>
      <w:r w:rsidRPr="00BD7B8F">
        <w:rPr>
          <w:rFonts w:ascii="Times New Roman" w:hAnsi="Times New Roman" w:cs="Times New Roman"/>
          <w:sz w:val="24"/>
          <w:szCs w:val="24"/>
          <w:lang w:val="x-none" w:eastAsia="x-none"/>
        </w:rPr>
        <w:t>, утвержденн</w:t>
      </w:r>
      <w:r w:rsidR="004C5D2B">
        <w:rPr>
          <w:rFonts w:ascii="Times New Roman" w:hAnsi="Times New Roman" w:cs="Times New Roman"/>
          <w:sz w:val="24"/>
          <w:szCs w:val="24"/>
          <w:lang w:eastAsia="x-none"/>
        </w:rPr>
        <w:t>ым</w:t>
      </w:r>
      <w:r w:rsidRPr="00BD7B8F">
        <w:rPr>
          <w:rFonts w:ascii="Times New Roman" w:hAnsi="Times New Roman" w:cs="Times New Roman"/>
          <w:sz w:val="24"/>
          <w:szCs w:val="24"/>
          <w:lang w:val="x-none" w:eastAsia="x-none"/>
        </w:rPr>
        <w:t xml:space="preserve"> постановлением Администрации города Тынды от «___»_______202___г. № ____</w:t>
      </w:r>
      <w:r w:rsidR="00132269">
        <w:rPr>
          <w:rFonts w:ascii="Times New Roman" w:hAnsi="Times New Roman" w:cs="Times New Roman"/>
          <w:sz w:val="24"/>
          <w:szCs w:val="24"/>
          <w:lang w:eastAsia="x-none"/>
        </w:rPr>
        <w:t xml:space="preserve"> (далее - Порядок)</w:t>
      </w:r>
      <w:r w:rsidRPr="00BD7B8F">
        <w:rPr>
          <w:rFonts w:ascii="Times New Roman" w:hAnsi="Times New Roman" w:cs="Times New Roman"/>
          <w:sz w:val="24"/>
          <w:szCs w:val="24"/>
          <w:lang w:val="x-none" w:eastAsia="x-none"/>
        </w:rPr>
        <w:t xml:space="preserve">, Положением о Комиссии </w:t>
      </w:r>
      <w:r w:rsidR="004C5D2B" w:rsidRPr="004C5D2B">
        <w:rPr>
          <w:rFonts w:ascii="Times New Roman" w:hAnsi="Times New Roman" w:cs="Times New Roman"/>
          <w:sz w:val="24"/>
          <w:szCs w:val="24"/>
          <w:lang w:val="x-none" w:eastAsia="x-none"/>
        </w:rPr>
        <w:t>по предоставлению финансовой поддержки субъектам малого и среднего предпринимательства в городе Тынде</w:t>
      </w:r>
      <w:r w:rsidRPr="00BD7B8F">
        <w:rPr>
          <w:rFonts w:ascii="Times New Roman" w:hAnsi="Times New Roman" w:cs="Times New Roman"/>
          <w:sz w:val="24"/>
          <w:szCs w:val="24"/>
          <w:lang w:val="x-none" w:eastAsia="x-none"/>
        </w:rPr>
        <w:t>, утвержденным постановлением Администрации города Тынды от «__»________20___г. №___, постановлением Администрации города Тынды «</w:t>
      </w:r>
      <w:r w:rsidRPr="00BD7B8F">
        <w:rPr>
          <w:rFonts w:ascii="Times New Roman" w:hAnsi="Times New Roman" w:cs="Times New Roman"/>
          <w:sz w:val="24"/>
          <w:szCs w:val="24"/>
          <w:lang w:eastAsia="x-none"/>
        </w:rPr>
        <w:t>________________</w:t>
      </w:r>
      <w:r w:rsidRPr="00BD7B8F">
        <w:rPr>
          <w:rFonts w:ascii="Times New Roman" w:hAnsi="Times New Roman" w:cs="Times New Roman"/>
          <w:sz w:val="24"/>
          <w:szCs w:val="24"/>
          <w:lang w:val="x-none" w:eastAsia="x-none"/>
        </w:rPr>
        <w:t>» от «__»____20__г. №_____, заключили настоящ</w:t>
      </w:r>
      <w:r w:rsidRPr="00BD7B8F">
        <w:rPr>
          <w:rFonts w:ascii="Times New Roman" w:hAnsi="Times New Roman" w:cs="Times New Roman"/>
          <w:sz w:val="24"/>
          <w:szCs w:val="24"/>
          <w:lang w:eastAsia="x-none"/>
        </w:rPr>
        <w:t>ее</w:t>
      </w:r>
      <w:r w:rsidRPr="00BD7B8F">
        <w:rPr>
          <w:rFonts w:ascii="Times New Roman" w:hAnsi="Times New Roman" w:cs="Times New Roman"/>
          <w:sz w:val="24"/>
          <w:szCs w:val="24"/>
          <w:lang w:val="x-none" w:eastAsia="x-none"/>
        </w:rPr>
        <w:t xml:space="preserve"> </w:t>
      </w:r>
      <w:r w:rsidRPr="00BD7B8F">
        <w:rPr>
          <w:rFonts w:ascii="Times New Roman" w:hAnsi="Times New Roman" w:cs="Times New Roman"/>
          <w:sz w:val="24"/>
          <w:szCs w:val="24"/>
          <w:lang w:eastAsia="x-none"/>
        </w:rPr>
        <w:t>соглашение</w:t>
      </w:r>
      <w:r w:rsidRPr="00BD7B8F">
        <w:rPr>
          <w:rFonts w:ascii="Times New Roman" w:hAnsi="Times New Roman" w:cs="Times New Roman"/>
          <w:sz w:val="24"/>
          <w:szCs w:val="24"/>
          <w:lang w:val="x-none" w:eastAsia="x-none"/>
        </w:rPr>
        <w:t xml:space="preserve"> о нижеследующем.</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1. Предмет соглашения</w:t>
      </w:r>
    </w:p>
    <w:p w:rsidR="00BD7B8F" w:rsidRPr="00BD7B8F" w:rsidRDefault="00BD7B8F" w:rsidP="00BD7B8F">
      <w:pPr>
        <w:spacing w:after="0" w:line="240" w:lineRule="auto"/>
        <w:rPr>
          <w:rFonts w:ascii="Times New Roman" w:hAnsi="Times New Roman" w:cs="Times New Roman"/>
          <w:sz w:val="24"/>
          <w:szCs w:val="24"/>
        </w:rPr>
      </w:pPr>
    </w:p>
    <w:p w:rsidR="00BD7B8F" w:rsidRPr="005D21F6" w:rsidRDefault="00BD7B8F" w:rsidP="00BD7B8F">
      <w:pPr>
        <w:spacing w:after="0" w:line="240" w:lineRule="auto"/>
        <w:ind w:firstLine="709"/>
        <w:jc w:val="both"/>
        <w:rPr>
          <w:rFonts w:ascii="Times New Roman" w:hAnsi="Times New Roman" w:cs="Times New Roman"/>
          <w:sz w:val="24"/>
          <w:szCs w:val="24"/>
        </w:rPr>
      </w:pPr>
      <w:r w:rsidRPr="00BD7B8F">
        <w:rPr>
          <w:rFonts w:ascii="Times New Roman" w:hAnsi="Times New Roman" w:cs="Times New Roman"/>
          <w:sz w:val="24"/>
          <w:szCs w:val="24"/>
        </w:rPr>
        <w:t>1.1. Предметом настоящего соглашения являются отношения между Главным распорядителем и Получателем субсидии, возникающие при предоставлении финансовой поддержки в рамках муниципальной программы «Развитие малого и среднего предпринимательства в городе Тынде» (далее - Программа), в виде субсидии ________________________________________по возмещению __________________ _____________________________________________________________________________</w:t>
      </w:r>
      <w:r w:rsidRPr="00BD7B8F">
        <w:rPr>
          <w:rFonts w:ascii="Times New Roman" w:hAnsi="Times New Roman" w:cs="Times New Roman"/>
          <w:color w:val="FF0000"/>
          <w:sz w:val="24"/>
          <w:szCs w:val="24"/>
        </w:rPr>
        <w:t xml:space="preserve"> </w:t>
      </w:r>
      <w:r w:rsidRPr="005D21F6">
        <w:rPr>
          <w:rFonts w:ascii="Times New Roman" w:hAnsi="Times New Roman" w:cs="Times New Roman"/>
          <w:sz w:val="24"/>
          <w:szCs w:val="24"/>
        </w:rPr>
        <w:t>(далее - Субсидия) в размере, предусмотренном в подпункте 2.1.1. настоящего соглашения.</w:t>
      </w:r>
    </w:p>
    <w:p w:rsidR="00BD7B8F" w:rsidRPr="00BD7B8F" w:rsidRDefault="00BD7B8F" w:rsidP="00BD7B8F">
      <w:pPr>
        <w:spacing w:after="0" w:line="240" w:lineRule="auto"/>
        <w:rPr>
          <w:rFonts w:ascii="Times New Roman" w:hAnsi="Times New Roman" w:cs="Times New Roman"/>
          <w:sz w:val="24"/>
          <w:szCs w:val="24"/>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2. Права и обязанности сторон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 Главный распорядитель обязуется: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2.1.1.Предоставить Получателю субсидии Субсидию в сумме</w:t>
      </w:r>
      <w:proofErr w:type="gramStart"/>
      <w:r w:rsidRPr="00BD7B8F">
        <w:rPr>
          <w:rFonts w:ascii="Times New Roman" w:hAnsi="Times New Roman" w:cs="Times New Roman"/>
          <w:sz w:val="24"/>
          <w:szCs w:val="24"/>
          <w:lang w:eastAsia="ru-RU"/>
        </w:rPr>
        <w:t xml:space="preserve"> _________ (________________) </w:t>
      </w:r>
      <w:proofErr w:type="gramEnd"/>
      <w:r w:rsidRPr="00BD7B8F">
        <w:rPr>
          <w:rFonts w:ascii="Times New Roman" w:hAnsi="Times New Roman" w:cs="Times New Roman"/>
          <w:sz w:val="24"/>
          <w:szCs w:val="24"/>
          <w:lang w:eastAsia="ru-RU"/>
        </w:rPr>
        <w:t>рублей в рамках средств, предусмотренных в Программе.</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2.1.2. Произвести перечисление Субсидии на расчетный счет Получателя субсидии, открытый в российской кредитной организации, не позднее 10 дней со дня поступления денежных средств на расчетный счет Главного распорядителя </w:t>
      </w:r>
      <w:proofErr w:type="gramStart"/>
      <w:r w:rsidRPr="00BD7B8F">
        <w:rPr>
          <w:rFonts w:ascii="Times New Roman" w:hAnsi="Times New Roman" w:cs="Times New Roman"/>
          <w:sz w:val="24"/>
          <w:szCs w:val="24"/>
          <w:lang w:eastAsia="ru-RU"/>
        </w:rPr>
        <w:t>с даты перечисления</w:t>
      </w:r>
      <w:proofErr w:type="gramEnd"/>
      <w:r w:rsidRPr="00BD7B8F">
        <w:rPr>
          <w:rFonts w:ascii="Times New Roman" w:hAnsi="Times New Roman" w:cs="Times New Roman"/>
          <w:sz w:val="24"/>
          <w:szCs w:val="24"/>
          <w:lang w:eastAsia="ru-RU"/>
        </w:rPr>
        <w:t xml:space="preserve"> бюджетных средств на его лицевой счет.</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2.1.3. Оказывать консультационную помощь по возникающим вопросам, связанным с реализацией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2.1.4. Осуществлять совместно с органами финансового контроля проверки соблюдения Получателем субсидии условий, целей и порядка предоставления субсидии Получателям субсидии в порядке, установленном для осуществления финансового контроля.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В случае нарушения </w:t>
      </w:r>
      <w:r w:rsidRPr="00BD7B8F">
        <w:rPr>
          <w:rFonts w:ascii="Times New Roman" w:hAnsi="Times New Roman" w:cs="Times New Roman"/>
          <w:sz w:val="24"/>
          <w:szCs w:val="24"/>
          <w:lang w:val="x-none" w:eastAsia="x-none"/>
        </w:rPr>
        <w:t>Получател</w:t>
      </w:r>
      <w:r w:rsidRPr="00BD7B8F">
        <w:rPr>
          <w:rFonts w:ascii="Times New Roman" w:hAnsi="Times New Roman" w:cs="Times New Roman"/>
          <w:sz w:val="24"/>
          <w:szCs w:val="24"/>
          <w:lang w:eastAsia="x-none"/>
        </w:rPr>
        <w:t>ем</w:t>
      </w:r>
      <w:r w:rsidRPr="00BD7B8F">
        <w:rPr>
          <w:rFonts w:ascii="Times New Roman" w:hAnsi="Times New Roman" w:cs="Times New Roman"/>
          <w:sz w:val="24"/>
          <w:szCs w:val="24"/>
          <w:lang w:val="x-none" w:eastAsia="x-none"/>
        </w:rPr>
        <w:t xml:space="preserve"> субсидии</w:t>
      </w:r>
      <w:r w:rsidRPr="00BD7B8F">
        <w:rPr>
          <w:rFonts w:ascii="Times New Roman" w:hAnsi="Times New Roman" w:cs="Times New Roman"/>
          <w:sz w:val="24"/>
          <w:szCs w:val="24"/>
          <w:lang w:eastAsia="ru-RU"/>
        </w:rPr>
        <w:t xml:space="preserve"> условий предоставления субсидии, условий настоящего соглашения либо выявленных по фактам проверок, проведенных Главным распорядителем и уполномоченным органом финансового контроля, Главный </w:t>
      </w:r>
      <w:r w:rsidRPr="00BD7B8F">
        <w:rPr>
          <w:rFonts w:ascii="Times New Roman" w:hAnsi="Times New Roman" w:cs="Times New Roman"/>
          <w:sz w:val="24"/>
          <w:szCs w:val="24"/>
          <w:lang w:eastAsia="ru-RU"/>
        </w:rPr>
        <w:lastRenderedPageBreak/>
        <w:t>распорядитель в 5-дневный срок со дня выявления нарушения направляет требование Получателю субсидии о возврате полученной Субсидии.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2.2. Главный распорядитель имеет право: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2.2.1. В течение срока действия соглашения проводить проверку степени реализации </w:t>
      </w:r>
      <w:r w:rsidRPr="00BD7B8F">
        <w:rPr>
          <w:rFonts w:ascii="Times New Roman" w:hAnsi="Times New Roman" w:cs="Times New Roman"/>
          <w:sz w:val="24"/>
          <w:szCs w:val="24"/>
          <w:lang w:val="x-none" w:eastAsia="x-none"/>
        </w:rPr>
        <w:t>Получател</w:t>
      </w:r>
      <w:r w:rsidRPr="00BD7B8F">
        <w:rPr>
          <w:rFonts w:ascii="Times New Roman" w:hAnsi="Times New Roman" w:cs="Times New Roman"/>
          <w:sz w:val="24"/>
          <w:szCs w:val="24"/>
          <w:lang w:eastAsia="x-none"/>
        </w:rPr>
        <w:t>ем</w:t>
      </w:r>
      <w:r w:rsidRPr="00BD7B8F">
        <w:rPr>
          <w:rFonts w:ascii="Times New Roman" w:hAnsi="Times New Roman" w:cs="Times New Roman"/>
          <w:sz w:val="24"/>
          <w:szCs w:val="24"/>
          <w:lang w:val="x-none" w:eastAsia="x-none"/>
        </w:rPr>
        <w:t xml:space="preserve"> субсидии</w:t>
      </w:r>
      <w:r w:rsidRPr="00BD7B8F">
        <w:rPr>
          <w:rFonts w:ascii="Times New Roman" w:hAnsi="Times New Roman" w:cs="Times New Roman"/>
          <w:sz w:val="24"/>
          <w:szCs w:val="24"/>
          <w:lang w:eastAsia="ru-RU"/>
        </w:rPr>
        <w:t xml:space="preserve"> технико-экономического обоснования произведенных затрат, осуществлять сбор и анализ отчетной информации.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 Получатель субсидии обязуется: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2.3.1. Осуществлять деятельность.</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2.3.2. Обеспечить реализацию технико-экономического обоснования произведенных затрат и достижение предусмотренных им показателей.</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2.3.3. Не допускать задолженности по налогам и иным обязательным платежам в бюджетную систему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2.3.4. Обеспечить самозанятость</w:t>
      </w:r>
      <w:r w:rsidR="00F87F7E">
        <w:rPr>
          <w:rFonts w:ascii="Times New Roman" w:hAnsi="Times New Roman" w:cs="Times New Roman"/>
          <w:sz w:val="24"/>
          <w:szCs w:val="24"/>
          <w:lang w:eastAsia="ru-RU"/>
        </w:rPr>
        <w:t>,</w:t>
      </w:r>
      <w:r w:rsidR="00F87F7E" w:rsidRPr="00F87F7E">
        <w:t xml:space="preserve"> </w:t>
      </w:r>
      <w:proofErr w:type="gramStart"/>
      <w:r w:rsidR="00F87F7E">
        <w:rPr>
          <w:rFonts w:ascii="Times New Roman" w:hAnsi="Times New Roman" w:cs="Times New Roman"/>
          <w:sz w:val="24"/>
          <w:szCs w:val="24"/>
          <w:lang w:eastAsia="ru-RU"/>
        </w:rPr>
        <w:t>и(</w:t>
      </w:r>
      <w:proofErr w:type="gramEnd"/>
      <w:r w:rsidRPr="00BD7B8F">
        <w:rPr>
          <w:rFonts w:ascii="Times New Roman" w:hAnsi="Times New Roman" w:cs="Times New Roman"/>
          <w:sz w:val="24"/>
          <w:szCs w:val="24"/>
          <w:lang w:eastAsia="ru-RU"/>
        </w:rPr>
        <w:t>или</w:t>
      </w:r>
      <w:r w:rsidR="00F87F7E">
        <w:rPr>
          <w:rFonts w:ascii="Times New Roman" w:hAnsi="Times New Roman" w:cs="Times New Roman"/>
          <w:sz w:val="24"/>
          <w:szCs w:val="24"/>
          <w:lang w:eastAsia="ru-RU"/>
        </w:rPr>
        <w:t>)</w:t>
      </w:r>
      <w:r w:rsidRPr="00BD7B8F">
        <w:rPr>
          <w:rFonts w:ascii="Times New Roman" w:hAnsi="Times New Roman" w:cs="Times New Roman"/>
          <w:sz w:val="24"/>
          <w:szCs w:val="24"/>
          <w:lang w:eastAsia="ru-RU"/>
        </w:rPr>
        <w:t xml:space="preserve"> сохранять</w:t>
      </w:r>
      <w:r w:rsidRPr="00BD7B8F">
        <w:rPr>
          <w:rFonts w:ascii="Times New Roman" w:hAnsi="Times New Roman" w:cs="Times New Roman"/>
          <w:sz w:val="24"/>
          <w:szCs w:val="24"/>
        </w:rPr>
        <w:t xml:space="preserve"> </w:t>
      </w:r>
      <w:r w:rsidRPr="00BD7B8F">
        <w:rPr>
          <w:rFonts w:ascii="Times New Roman" w:hAnsi="Times New Roman" w:cs="Times New Roman"/>
          <w:sz w:val="24"/>
          <w:szCs w:val="24"/>
          <w:lang w:eastAsia="ru-RU"/>
        </w:rPr>
        <w:t>не ниже количества рабочих мест предшествующего года</w:t>
      </w:r>
      <w:r w:rsidR="00F87F7E">
        <w:rPr>
          <w:rFonts w:ascii="Times New Roman" w:hAnsi="Times New Roman" w:cs="Times New Roman"/>
          <w:sz w:val="24"/>
          <w:szCs w:val="24"/>
          <w:lang w:eastAsia="ru-RU"/>
        </w:rPr>
        <w:t>,</w:t>
      </w:r>
      <w:r w:rsidRPr="00BD7B8F">
        <w:rPr>
          <w:rFonts w:ascii="Times New Roman" w:hAnsi="Times New Roman" w:cs="Times New Roman"/>
          <w:sz w:val="24"/>
          <w:szCs w:val="24"/>
          <w:lang w:eastAsia="ru-RU"/>
        </w:rPr>
        <w:t xml:space="preserve"> и(или) создавать дополнительные рабочие места.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2.3.5. Обеспечивать заработной платой работников</w:t>
      </w:r>
      <w:r w:rsidR="00F87F7E">
        <w:rPr>
          <w:rFonts w:ascii="Times New Roman" w:hAnsi="Times New Roman" w:cs="Times New Roman"/>
          <w:sz w:val="24"/>
          <w:szCs w:val="24"/>
          <w:lang w:eastAsia="ru-RU"/>
        </w:rPr>
        <w:t xml:space="preserve"> (при наличии)</w:t>
      </w:r>
      <w:r w:rsidRPr="00BD7B8F">
        <w:rPr>
          <w:rFonts w:ascii="Times New Roman" w:hAnsi="Times New Roman" w:cs="Times New Roman"/>
          <w:sz w:val="24"/>
          <w:szCs w:val="24"/>
          <w:lang w:eastAsia="ru-RU"/>
        </w:rPr>
        <w:t xml:space="preserve"> в размере не ниже установленной величины прожиточного минимума для трудоспособного населения на территории города.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2.3.6. Информировать в письменном виде Главного распорядителя о прекращении деятельности, ликвидации, реорганизации, банкротстве, изменении места осуществления деятельности.</w:t>
      </w:r>
    </w:p>
    <w:p w:rsidR="004C5D2B" w:rsidRPr="004C5D2B" w:rsidRDefault="00BD7B8F"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D7B8F">
        <w:rPr>
          <w:rFonts w:ascii="Times New Roman" w:hAnsi="Times New Roman" w:cs="Times New Roman"/>
          <w:sz w:val="24"/>
          <w:szCs w:val="24"/>
          <w:lang w:eastAsia="ru-RU"/>
        </w:rPr>
        <w:t xml:space="preserve">2.3.7. Для оценки эффективности предоставления субсидии </w:t>
      </w:r>
      <w:proofErr w:type="gramStart"/>
      <w:r w:rsidRPr="00BD7B8F">
        <w:rPr>
          <w:rFonts w:ascii="Times New Roman" w:hAnsi="Times New Roman" w:cs="Times New Roman"/>
          <w:sz w:val="24"/>
          <w:szCs w:val="24"/>
          <w:lang w:eastAsia="ru-RU"/>
        </w:rPr>
        <w:t xml:space="preserve">предоставлять Главному распорядителю </w:t>
      </w:r>
      <w:r w:rsidR="004C5D2B" w:rsidRPr="004C5D2B">
        <w:rPr>
          <w:rFonts w:ascii="Times New Roman" w:eastAsia="Times New Roman" w:hAnsi="Times New Roman" w:cs="Times New Roman"/>
          <w:bCs/>
          <w:sz w:val="24"/>
          <w:szCs w:val="24"/>
        </w:rPr>
        <w:t>отчет</w:t>
      </w:r>
      <w:proofErr w:type="gramEnd"/>
      <w:r w:rsidR="004C5D2B">
        <w:rPr>
          <w:rFonts w:ascii="Times New Roman" w:eastAsia="Times New Roman" w:hAnsi="Times New Roman" w:cs="Times New Roman"/>
          <w:bCs/>
          <w:sz w:val="24"/>
          <w:szCs w:val="24"/>
        </w:rPr>
        <w:t>,</w:t>
      </w:r>
      <w:r w:rsidR="004C5D2B" w:rsidRPr="004C5D2B">
        <w:rPr>
          <w:rFonts w:ascii="Times New Roman" w:eastAsia="Times New Roman" w:hAnsi="Times New Roman" w:cs="Times New Roman"/>
          <w:bCs/>
          <w:sz w:val="24"/>
          <w:szCs w:val="24"/>
        </w:rPr>
        <w:t xml:space="preserve"> </w:t>
      </w:r>
      <w:r w:rsidR="004C5D2B" w:rsidRPr="00BD7B8F">
        <w:rPr>
          <w:rFonts w:ascii="Times New Roman" w:eastAsia="Times New Roman" w:hAnsi="Times New Roman" w:cs="Times New Roman"/>
          <w:bCs/>
          <w:sz w:val="24"/>
          <w:szCs w:val="24"/>
        </w:rPr>
        <w:t xml:space="preserve">по форме согласно приложению </w:t>
      </w:r>
      <w:r w:rsidR="004C5D2B">
        <w:rPr>
          <w:rFonts w:ascii="Times New Roman" w:eastAsia="Times New Roman" w:hAnsi="Times New Roman" w:cs="Times New Roman"/>
          <w:bCs/>
          <w:sz w:val="24"/>
          <w:szCs w:val="24"/>
        </w:rPr>
        <w:t>к настоящему соглашению,</w:t>
      </w:r>
      <w:r w:rsidR="004C5D2B" w:rsidRPr="004C5D2B">
        <w:rPr>
          <w:rFonts w:ascii="Times New Roman" w:eastAsia="Times New Roman" w:hAnsi="Times New Roman" w:cs="Times New Roman"/>
          <w:bCs/>
          <w:sz w:val="24"/>
          <w:szCs w:val="24"/>
        </w:rPr>
        <w:t xml:space="preserve"> о достижении показателей результативности (деятельности) в соответствии показателями, указанными в технико-экономическом обосновании, в следующие сроки:</w:t>
      </w:r>
    </w:p>
    <w:p w:rsidR="004C5D2B" w:rsidRPr="004C5D2B" w:rsidRDefault="004C5D2B"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4C5D2B">
        <w:rPr>
          <w:rFonts w:ascii="Times New Roman" w:eastAsia="Times New Roman" w:hAnsi="Times New Roman" w:cs="Times New Roman"/>
          <w:bCs/>
          <w:sz w:val="24"/>
          <w:szCs w:val="24"/>
        </w:rPr>
        <w:t>- ежеквартально до 15-го числа месяца, следующего за отчетным кварталом;</w:t>
      </w:r>
    </w:p>
    <w:p w:rsidR="004C5D2B" w:rsidRDefault="004C5D2B"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4C5D2B">
        <w:rPr>
          <w:rFonts w:ascii="Times New Roman" w:eastAsia="Times New Roman" w:hAnsi="Times New Roman" w:cs="Times New Roman"/>
          <w:bCs/>
          <w:sz w:val="24"/>
          <w:szCs w:val="24"/>
        </w:rPr>
        <w:t>- по истечении IV квартала (по итогам года) – до 23 января года следующего за отчетным годом.</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2.3.8. Уведомить Главного распорядителя в письменном виде в течение 15 календарных дней </w:t>
      </w:r>
      <w:proofErr w:type="gramStart"/>
      <w:r w:rsidRPr="00BD7B8F">
        <w:rPr>
          <w:rFonts w:ascii="Times New Roman" w:hAnsi="Times New Roman" w:cs="Times New Roman"/>
          <w:sz w:val="24"/>
          <w:szCs w:val="24"/>
          <w:lang w:eastAsia="ru-RU"/>
        </w:rPr>
        <w:t>с даты принятия</w:t>
      </w:r>
      <w:proofErr w:type="gramEnd"/>
      <w:r w:rsidRPr="00BD7B8F">
        <w:rPr>
          <w:rFonts w:ascii="Times New Roman" w:hAnsi="Times New Roman" w:cs="Times New Roman"/>
          <w:sz w:val="24"/>
          <w:szCs w:val="24"/>
          <w:lang w:eastAsia="ru-RU"/>
        </w:rPr>
        <w:t xml:space="preserve"> решения о смене сферы деятельности, а также возникновении обстоятельств, влекущих прекращение деятельности до момента исполнения сторонами надлежащим образом своих обязательств, возвратить на лицевой счет  Главного распорядителя сумму полученных средств.</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2.3.9. Возвратить Субсидию на лицевой счет Главного распорядителя в течение 30 календарных дней со дня получения требования Главного распорядителя по реквизитам и коду классификации доходов бюджетов Российской Федерации, указанным в требовании.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2.3.10. Представлять по запросу Главного распорядителя бюджетных средств и органов, осуществляющих функции финансового контроля, в установленные ими сроки информацию и документы, необходимые для проведения проверок соблюдения Получателем субсидии условий, целей и порядка ее предоставления.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2.4. Получатель субсидии выражает согласие на осуществление Главным распорядителем и органами финансового контроля проверок соблюдения им условий, целей и порядка предоставления субсидии.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 Обязанность по возврату Субсидии возникает в случаях:</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2.5.1.Нарушения условий получения Субсидии, предусмотренных Порядком  и настоящим соглашением.</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2.5.2. Непредставления отчетов в срок, предусмотренный пунктом 2.3.7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2.5.3. Выявления нарушений условий предоставления субсидий, условий настоящего соглашения либо по фактам проверок, предусмотренных пунктом 2.1.4. настоящего соглашения. </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2.6. Получатель субсидии имеет право: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2.6.1. Получить Субсидию в соответствии с пунктом 2.1.1.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lastRenderedPageBreak/>
        <w:t>2.6.2. Получать у Главного распорядителя дополнительную информацию о Программе, действующей в текущем финансовом году.</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2.7. Права и обязанности сторон прямо не предусмотренные настоящим соглашением применяются в соответствии с нормами действующего законодательства Российской Федерации.</w:t>
      </w:r>
    </w:p>
    <w:p w:rsidR="00BD7B8F" w:rsidRPr="00BD7B8F" w:rsidRDefault="00BD7B8F" w:rsidP="00BD7B8F">
      <w:pPr>
        <w:spacing w:after="0" w:line="240" w:lineRule="auto"/>
        <w:jc w:val="center"/>
        <w:rPr>
          <w:rFonts w:ascii="Times New Roman" w:hAnsi="Times New Roman" w:cs="Times New Roman"/>
          <w:b/>
          <w:sz w:val="24"/>
          <w:szCs w:val="24"/>
          <w:lang w:eastAsia="x-none"/>
        </w:rPr>
      </w:pPr>
      <w:r w:rsidRPr="00BD7B8F">
        <w:rPr>
          <w:rFonts w:ascii="Times New Roman" w:hAnsi="Times New Roman" w:cs="Times New Roman"/>
          <w:b/>
          <w:sz w:val="24"/>
          <w:szCs w:val="24"/>
          <w:lang w:val="x-none" w:eastAsia="x-none"/>
        </w:rPr>
        <w:t>3. Ответственность сторон</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ind w:firstLine="708"/>
        <w:jc w:val="both"/>
        <w:rPr>
          <w:rFonts w:ascii="Times New Roman" w:hAnsi="Times New Roman" w:cs="Times New Roman"/>
          <w:sz w:val="24"/>
          <w:szCs w:val="24"/>
          <w:lang w:val="x-none" w:eastAsia="x-none"/>
        </w:rPr>
      </w:pPr>
      <w:r w:rsidRPr="00BD7B8F">
        <w:rPr>
          <w:rFonts w:ascii="Times New Roman" w:hAnsi="Times New Roman" w:cs="Times New Roman"/>
          <w:sz w:val="24"/>
          <w:szCs w:val="24"/>
          <w:lang w:val="x-none" w:eastAsia="x-none"/>
        </w:rPr>
        <w:t>3.1.</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За невыполнение или ненадлежащее выполнение принятых по </w:t>
      </w:r>
      <w:r w:rsidRPr="00BD7B8F">
        <w:rPr>
          <w:rFonts w:ascii="Times New Roman" w:hAnsi="Times New Roman" w:cs="Times New Roman"/>
          <w:sz w:val="24"/>
          <w:szCs w:val="24"/>
          <w:lang w:eastAsia="x-none"/>
        </w:rPr>
        <w:t>настоящему соглашению</w:t>
      </w:r>
      <w:r w:rsidRPr="00BD7B8F">
        <w:rPr>
          <w:rFonts w:ascii="Times New Roman" w:hAnsi="Times New Roman" w:cs="Times New Roman"/>
          <w:sz w:val="24"/>
          <w:szCs w:val="24"/>
          <w:lang w:val="x-none" w:eastAsia="x-none"/>
        </w:rPr>
        <w:t xml:space="preserve"> обязательств, стороны несут ответственность в соответствии с действующим законодательством Российской Федерации.</w:t>
      </w:r>
    </w:p>
    <w:p w:rsidR="00BD7B8F" w:rsidRPr="00BD7B8F" w:rsidRDefault="00BD7B8F" w:rsidP="00BD7B8F">
      <w:pPr>
        <w:spacing w:after="0" w:line="240" w:lineRule="auto"/>
        <w:ind w:firstLine="708"/>
        <w:jc w:val="both"/>
        <w:rPr>
          <w:rFonts w:ascii="Times New Roman" w:hAnsi="Times New Roman" w:cs="Times New Roman"/>
          <w:sz w:val="24"/>
          <w:szCs w:val="24"/>
          <w:lang w:eastAsia="x-none"/>
        </w:rPr>
      </w:pPr>
      <w:r w:rsidRPr="00BD7B8F">
        <w:rPr>
          <w:rFonts w:ascii="Times New Roman" w:hAnsi="Times New Roman" w:cs="Times New Roman"/>
          <w:sz w:val="24"/>
          <w:szCs w:val="24"/>
          <w:lang w:val="x-none" w:eastAsia="x-none"/>
        </w:rPr>
        <w:t>3.2.</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Споры, возникающие при исполнении настоящего </w:t>
      </w:r>
      <w:r w:rsidRPr="00BD7B8F">
        <w:rPr>
          <w:rFonts w:ascii="Times New Roman" w:hAnsi="Times New Roman" w:cs="Times New Roman"/>
          <w:sz w:val="24"/>
          <w:szCs w:val="24"/>
          <w:lang w:eastAsia="x-none"/>
        </w:rPr>
        <w:t>соглашения</w:t>
      </w:r>
      <w:r w:rsidRPr="00BD7B8F">
        <w:rPr>
          <w:rFonts w:ascii="Times New Roman" w:hAnsi="Times New Roman" w:cs="Times New Roman"/>
          <w:sz w:val="24"/>
          <w:szCs w:val="24"/>
          <w:lang w:val="x-none" w:eastAsia="x-none"/>
        </w:rPr>
        <w:t>,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Амурской области.</w:t>
      </w: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4. Обстоятельства непреодолимой силы</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4.1. При наступлении обстоятельств непреодолимой силы, препятствующих полному или частичному исполнению обязательств по данному соглашению, срок исполнения обязательств отодвигается соразмерно времени, в течение которых будут действовать такие обстоятельства.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4.3. В случае возникновения форс-мажорных обстоятель</w:t>
      </w:r>
      <w:proofErr w:type="gramStart"/>
      <w:r w:rsidRPr="00BD7B8F">
        <w:rPr>
          <w:rFonts w:ascii="Times New Roman" w:hAnsi="Times New Roman" w:cs="Times New Roman"/>
          <w:sz w:val="24"/>
          <w:szCs w:val="24"/>
          <w:lang w:eastAsia="ru-RU"/>
        </w:rPr>
        <w:t>ств ст</w:t>
      </w:r>
      <w:proofErr w:type="gramEnd"/>
      <w:r w:rsidRPr="00BD7B8F">
        <w:rPr>
          <w:rFonts w:ascii="Times New Roman" w:hAnsi="Times New Roman" w:cs="Times New Roman"/>
          <w:sz w:val="24"/>
          <w:szCs w:val="24"/>
          <w:lang w:eastAsia="ru-RU"/>
        </w:rPr>
        <w:t>орона, ссылающаяся на обстоятельства непреодолимой силы, обязана незамедлительно информировать другую сторону и по возможности представить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соглашению и на срок исполнения этих обязательств. Отсутствие уведомления в течение 15 календарных дней с момента, когда подобное обстоятельство возникло, лишает сторону права в дальнейшем ссылаться на данное обстоятельство.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4.4. По прекращении действия указанных обстоятель</w:t>
      </w:r>
      <w:proofErr w:type="gramStart"/>
      <w:r w:rsidRPr="00BD7B8F">
        <w:rPr>
          <w:rFonts w:ascii="Times New Roman" w:hAnsi="Times New Roman" w:cs="Times New Roman"/>
          <w:sz w:val="24"/>
          <w:szCs w:val="24"/>
          <w:lang w:eastAsia="ru-RU"/>
        </w:rPr>
        <w:t>ств ст</w:t>
      </w:r>
      <w:proofErr w:type="gramEnd"/>
      <w:r w:rsidRPr="00BD7B8F">
        <w:rPr>
          <w:rFonts w:ascii="Times New Roman" w:hAnsi="Times New Roman" w:cs="Times New Roman"/>
          <w:sz w:val="24"/>
          <w:szCs w:val="24"/>
          <w:lang w:eastAsia="ru-RU"/>
        </w:rPr>
        <w:t>орона, подвергшаяся действию этих обстоятельств, должна без промедления известить об этом другую сторону в письменном виде, указав при этом срок, в который предполагает исполнить обязательства по настоящему соглашению. В этом случае заключается дополнительное соглашение к настоящему соглашению.</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4.3. Если возникшее обстоятельство продолжает действовать более двух месяцев, то любая из сторон имеет право поставить вопрос о поиске взаимоприемлемого решения или об изменении условий настоящего соглашения.</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5. Сроки действия и порядок изменения, расторжения соглашения</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5.1. Настоящее соглашение вступает в силу с момента подписания и действует до окончательного исполнения сторонами своих обязательств.</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5.2. Соглашение может быть изменено по соглашению сторон. Все изменения соглашения оформляются путем подписания сторонами соглашения в виде единого документа, которое является дополнительной и неотъемлемой частью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5.3. Соглашение может быть расторгнуто в соответствии с действующим законодательством Российской Федерации (по решению суда или соглашению сторон).</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lastRenderedPageBreak/>
        <w:t>5.4. Настоящее соглашение составлено в двух экземплярах, имеющих одинаковую юридическую силу по одному для каждой из сторон.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6. Адреса и банковские реквизиты сторон</w:t>
      </w:r>
    </w:p>
    <w:p w:rsidR="00BD7B8F" w:rsidRPr="00BD7B8F" w:rsidRDefault="00BD7B8F" w:rsidP="00BD7B8F">
      <w:pPr>
        <w:spacing w:after="0" w:line="240" w:lineRule="auto"/>
        <w:rPr>
          <w:rFonts w:ascii="Times New Roman" w:hAnsi="Times New Roman" w:cs="Times New Roman"/>
          <w:sz w:val="24"/>
          <w:szCs w:val="24"/>
          <w:lang w:eastAsia="ru-RU"/>
        </w:rPr>
      </w:pPr>
    </w:p>
    <w:tbl>
      <w:tblPr>
        <w:tblW w:w="9747" w:type="dxa"/>
        <w:tblLayout w:type="fixed"/>
        <w:tblLook w:val="0000" w:firstRow="0" w:lastRow="0" w:firstColumn="0" w:lastColumn="0" w:noHBand="0" w:noVBand="0"/>
      </w:tblPr>
      <w:tblGrid>
        <w:gridCol w:w="108"/>
        <w:gridCol w:w="4668"/>
        <w:gridCol w:w="152"/>
        <w:gridCol w:w="220"/>
        <w:gridCol w:w="4599"/>
      </w:tblGrid>
      <w:tr w:rsidR="00BD7B8F" w:rsidRPr="00BD7B8F" w:rsidTr="00F87F7E">
        <w:trPr>
          <w:gridBefore w:val="1"/>
          <w:wBefore w:w="108" w:type="dxa"/>
        </w:trPr>
        <w:tc>
          <w:tcPr>
            <w:tcW w:w="4668" w:type="dxa"/>
          </w:tcPr>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Главный распорядитель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Администрация города Тынды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Юридический адрес: 676282, Амурская область, г. Тында, ул. Красная Пресня, 29</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УФК по Амурской области (Финансовое Управление Администрации города Тынды, Администрация г. Тынды </w:t>
            </w:r>
            <w:proofErr w:type="gramStart"/>
            <w:r w:rsidRPr="00BD7B8F">
              <w:rPr>
                <w:rFonts w:ascii="Times New Roman" w:hAnsi="Times New Roman" w:cs="Times New Roman"/>
                <w:sz w:val="24"/>
                <w:szCs w:val="24"/>
                <w:lang w:eastAsia="ru-RU"/>
              </w:rPr>
              <w:t>л</w:t>
            </w:r>
            <w:proofErr w:type="gramEnd"/>
            <w:r w:rsidRPr="00BD7B8F">
              <w:rPr>
                <w:rFonts w:ascii="Times New Roman" w:hAnsi="Times New Roman" w:cs="Times New Roman"/>
                <w:sz w:val="24"/>
                <w:szCs w:val="24"/>
                <w:lang w:eastAsia="ru-RU"/>
              </w:rPr>
              <w:t>/с 03222010880)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ИНН 2808002845</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КПП 280801001</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ОГРН 1022800775580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Свидетельство о гос. регистрации 28 000510763 от 13.11.2002г.</w:t>
            </w:r>
          </w:p>
          <w:p w:rsidR="00BD7B8F" w:rsidRPr="00BD7B8F" w:rsidRDefault="00BD7B8F" w:rsidP="00BD7B8F">
            <w:pPr>
              <w:spacing w:after="0" w:line="240" w:lineRule="auto"/>
              <w:rPr>
                <w:rFonts w:ascii="Times New Roman" w:hAnsi="Times New Roman" w:cs="Times New Roman"/>
                <w:sz w:val="24"/>
                <w:szCs w:val="24"/>
                <w:lang w:eastAsia="ru-RU"/>
              </w:rPr>
            </w:pPr>
            <w:proofErr w:type="gramStart"/>
            <w:r w:rsidRPr="00BD7B8F">
              <w:rPr>
                <w:rFonts w:ascii="Times New Roman" w:hAnsi="Times New Roman" w:cs="Times New Roman"/>
                <w:sz w:val="24"/>
                <w:szCs w:val="24"/>
                <w:lang w:eastAsia="ru-RU"/>
              </w:rPr>
              <w:t>р</w:t>
            </w:r>
            <w:proofErr w:type="gramEnd"/>
            <w:r w:rsidRPr="00BD7B8F">
              <w:rPr>
                <w:rFonts w:ascii="Times New Roman" w:hAnsi="Times New Roman" w:cs="Times New Roman"/>
                <w:sz w:val="24"/>
                <w:szCs w:val="24"/>
                <w:lang w:eastAsia="ru-RU"/>
              </w:rPr>
              <w:t xml:space="preserve">/с 03231643107320002300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Отделение Благовещенск Банка России//УФК по Амурской области </w:t>
            </w:r>
            <w:proofErr w:type="spellStart"/>
            <w:r w:rsidRPr="00BD7B8F">
              <w:rPr>
                <w:rFonts w:ascii="Times New Roman" w:hAnsi="Times New Roman" w:cs="Times New Roman"/>
                <w:sz w:val="24"/>
                <w:szCs w:val="24"/>
                <w:lang w:eastAsia="ru-RU"/>
              </w:rPr>
              <w:t>г</w:t>
            </w:r>
            <w:proofErr w:type="gramStart"/>
            <w:r w:rsidRPr="00BD7B8F">
              <w:rPr>
                <w:rFonts w:ascii="Times New Roman" w:hAnsi="Times New Roman" w:cs="Times New Roman"/>
                <w:sz w:val="24"/>
                <w:szCs w:val="24"/>
                <w:lang w:eastAsia="ru-RU"/>
              </w:rPr>
              <w:t>.Б</w:t>
            </w:r>
            <w:proofErr w:type="gramEnd"/>
            <w:r w:rsidRPr="00BD7B8F">
              <w:rPr>
                <w:rFonts w:ascii="Times New Roman" w:hAnsi="Times New Roman" w:cs="Times New Roman"/>
                <w:sz w:val="24"/>
                <w:szCs w:val="24"/>
                <w:lang w:eastAsia="ru-RU"/>
              </w:rPr>
              <w:t>лаговещенск</w:t>
            </w:r>
            <w:proofErr w:type="spellEnd"/>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к/с 40102810245370000015</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БИК 011012100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ОКТМО 10732000001</w:t>
            </w:r>
          </w:p>
          <w:p w:rsidR="00FB7909" w:rsidRDefault="00FB7909"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Мэр города Тынды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_____________________________ </w:t>
            </w:r>
          </w:p>
          <w:p w:rsidR="00FB7909" w:rsidRDefault="00FB7909"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МП</w:t>
            </w:r>
          </w:p>
        </w:tc>
        <w:tc>
          <w:tcPr>
            <w:tcW w:w="372" w:type="dxa"/>
            <w:gridSpan w:val="2"/>
          </w:tcPr>
          <w:p w:rsidR="00BD7B8F" w:rsidRPr="00BD7B8F" w:rsidRDefault="00BD7B8F" w:rsidP="00BD7B8F">
            <w:pPr>
              <w:spacing w:after="0" w:line="240" w:lineRule="auto"/>
              <w:rPr>
                <w:rFonts w:ascii="Times New Roman" w:hAnsi="Times New Roman" w:cs="Times New Roman"/>
                <w:sz w:val="24"/>
                <w:szCs w:val="24"/>
                <w:lang w:eastAsia="ru-RU"/>
              </w:rPr>
            </w:pPr>
          </w:p>
        </w:tc>
        <w:tc>
          <w:tcPr>
            <w:tcW w:w="4599" w:type="dxa"/>
          </w:tcPr>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Получатель субсидии</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Наименование:</w:t>
            </w:r>
          </w:p>
          <w:p w:rsidR="00BD7B8F" w:rsidRPr="00BD7B8F" w:rsidRDefault="00CD4521" w:rsidP="00BD7B8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Юридический адрес</w:t>
            </w:r>
            <w:r w:rsidR="00BD7B8F" w:rsidRPr="00BD7B8F">
              <w:rPr>
                <w:rFonts w:ascii="Times New Roman" w:hAnsi="Times New Roman" w:cs="Times New Roman"/>
                <w:sz w:val="24"/>
                <w:szCs w:val="24"/>
                <w:lang w:eastAsia="ru-RU"/>
              </w:rPr>
              <w:t xml:space="preserve">: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ОГРН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ИНН /КПП</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Банковские реквизиты: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Контактный телефон: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_________________________ Ф.И.О.</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МП</w:t>
            </w:r>
          </w:p>
        </w:tc>
      </w:tr>
      <w:tr w:rsidR="00BD7B8F" w:rsidRPr="00BD7B8F" w:rsidTr="00F87F7E">
        <w:tblPrEx>
          <w:tblLook w:val="04A0" w:firstRow="1" w:lastRow="0" w:firstColumn="1" w:lastColumn="0" w:noHBand="0" w:noVBand="1"/>
        </w:tblPrEx>
        <w:tc>
          <w:tcPr>
            <w:tcW w:w="4928" w:type="dxa"/>
            <w:gridSpan w:val="3"/>
          </w:tcPr>
          <w:p w:rsidR="00BD7B8F" w:rsidRPr="00BD7B8F" w:rsidRDefault="00BD7B8F" w:rsidP="00BD7B8F">
            <w:pPr>
              <w:spacing w:after="0" w:line="240" w:lineRule="auto"/>
              <w:rPr>
                <w:rFonts w:ascii="Times New Roman" w:hAnsi="Times New Roman" w:cs="Times New Roman"/>
                <w:sz w:val="24"/>
                <w:szCs w:val="24"/>
                <w:lang w:eastAsia="ru-RU"/>
              </w:rPr>
            </w:pPr>
          </w:p>
        </w:tc>
        <w:tc>
          <w:tcPr>
            <w:tcW w:w="4819" w:type="dxa"/>
            <w:gridSpan w:val="2"/>
          </w:tcPr>
          <w:p w:rsidR="00BD7B8F" w:rsidRPr="00BD7B8F" w:rsidRDefault="00BD7B8F" w:rsidP="00BD7B8F">
            <w:pPr>
              <w:spacing w:after="0" w:line="240" w:lineRule="auto"/>
              <w:jc w:val="right"/>
              <w:rPr>
                <w:rFonts w:ascii="Times New Roman" w:hAnsi="Times New Roman" w:cs="Times New Roman"/>
                <w:sz w:val="24"/>
                <w:szCs w:val="24"/>
                <w:lang w:eastAsia="ru-RU"/>
              </w:rPr>
            </w:pPr>
          </w:p>
        </w:tc>
      </w:tr>
    </w:tbl>
    <w:p w:rsidR="00BD7B8F" w:rsidRPr="00BD7B8F" w:rsidRDefault="00BD7B8F" w:rsidP="00BD7B8F">
      <w:pPr>
        <w:spacing w:after="0" w:line="240" w:lineRule="auto"/>
        <w:jc w:val="center"/>
        <w:rPr>
          <w:rFonts w:ascii="Times New Roman" w:hAnsi="Times New Roman" w:cs="Times New Roman"/>
          <w:sz w:val="24"/>
          <w:szCs w:val="24"/>
          <w:lang w:eastAsia="ru-RU"/>
        </w:rPr>
      </w:pPr>
    </w:p>
    <w:p w:rsidR="00BD7B8F" w:rsidRDefault="00BD7B8F" w:rsidP="00BD7B8F"/>
    <w:p w:rsidR="004C5D2B" w:rsidRDefault="004C5D2B" w:rsidP="00BD7B8F">
      <w:pPr>
        <w:sectPr w:rsidR="004C5D2B"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1</w:t>
            </w:r>
            <w:r w:rsidR="004C5D2B">
              <w:rPr>
                <w:rFonts w:ascii="Times New Roman" w:hAnsi="Times New Roman" w:cs="Times New Roman"/>
                <w:sz w:val="24"/>
                <w:szCs w:val="24"/>
                <w:lang w:eastAsia="ru-RU"/>
              </w:rPr>
              <w:t>0</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BD7B8F" w:rsidRPr="00BD7B8F" w:rsidRDefault="00BD7B8F" w:rsidP="00BD7B8F"/>
    <w:p w:rsidR="00BD7B8F" w:rsidRPr="00BD7B8F" w:rsidRDefault="00BD7B8F" w:rsidP="00BD7B8F"/>
    <w:p w:rsidR="001C6B53" w:rsidRPr="001C6B53" w:rsidRDefault="001C6B53" w:rsidP="001C6B53">
      <w:pPr>
        <w:spacing w:after="0" w:line="240" w:lineRule="auto"/>
        <w:jc w:val="center"/>
        <w:rPr>
          <w:rFonts w:ascii="Times New Roman" w:hAnsi="Times New Roman" w:cs="Times New Roman"/>
          <w:b/>
          <w:sz w:val="24"/>
          <w:szCs w:val="24"/>
          <w:lang w:eastAsia="ru-RU"/>
        </w:rPr>
      </w:pPr>
      <w:r w:rsidRPr="001C6B53">
        <w:rPr>
          <w:rFonts w:ascii="Times New Roman" w:hAnsi="Times New Roman" w:cs="Times New Roman"/>
          <w:b/>
          <w:sz w:val="24"/>
          <w:szCs w:val="24"/>
          <w:lang w:eastAsia="ru-RU"/>
        </w:rPr>
        <w:t>«Отчет получателя поддержки»</w:t>
      </w:r>
    </w:p>
    <w:tbl>
      <w:tblPr>
        <w:tblW w:w="10108" w:type="dxa"/>
        <w:tblLook w:val="01E0" w:firstRow="1" w:lastRow="1" w:firstColumn="1" w:lastColumn="1" w:noHBand="0" w:noVBand="0"/>
      </w:tblPr>
      <w:tblGrid>
        <w:gridCol w:w="9696"/>
        <w:gridCol w:w="412"/>
      </w:tblGrid>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(полное наименование субъекта малого или среднего предпринимательства)</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(ИНН / система налогообложения получателя поддержки)</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(год получения субсидии / размер субсидии)</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(отчетный год)</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bl>
    <w:p w:rsidR="001C6B53" w:rsidRPr="001C6B53" w:rsidRDefault="001C6B53" w:rsidP="001C6B53">
      <w:pPr>
        <w:spacing w:after="0" w:line="240" w:lineRule="auto"/>
        <w:rPr>
          <w:rFonts w:ascii="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3345"/>
        <w:gridCol w:w="992"/>
        <w:gridCol w:w="1418"/>
        <w:gridCol w:w="1559"/>
        <w:gridCol w:w="1418"/>
      </w:tblGrid>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w:t>
            </w:r>
          </w:p>
        </w:tc>
        <w:tc>
          <w:tcPr>
            <w:tcW w:w="3345"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Наименование показателя</w:t>
            </w:r>
          </w:p>
        </w:tc>
        <w:tc>
          <w:tcPr>
            <w:tcW w:w="992"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 xml:space="preserve">Ед. </w:t>
            </w:r>
            <w:proofErr w:type="spellStart"/>
            <w:r w:rsidRPr="001C6B53">
              <w:rPr>
                <w:rFonts w:ascii="Times New Roman" w:hAnsi="Times New Roman" w:cs="Times New Roman"/>
                <w:lang w:eastAsia="ru-RU"/>
              </w:rPr>
              <w:t>измер</w:t>
            </w:r>
            <w:proofErr w:type="spellEnd"/>
            <w:r w:rsidRPr="001C6B53">
              <w:rPr>
                <w:rFonts w:ascii="Times New Roman" w:hAnsi="Times New Roman" w:cs="Times New Roman"/>
                <w:lang w:eastAsia="ru-RU"/>
              </w:rPr>
              <w:t>.</w:t>
            </w:r>
          </w:p>
        </w:tc>
        <w:tc>
          <w:tcPr>
            <w:tcW w:w="1418"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 1 января 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предшествующий оказанию поддержки)</w:t>
            </w:r>
          </w:p>
        </w:tc>
        <w:tc>
          <w:tcPr>
            <w:tcW w:w="1559"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 xml:space="preserve">Плановые значения по ТЭО на 1 января </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оказания поддержки)</w:t>
            </w:r>
          </w:p>
        </w:tc>
        <w:tc>
          <w:tcPr>
            <w:tcW w:w="1418"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Фактически достигнуто</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 1 января 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оказания поддержки)</w:t>
            </w: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1.</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Выручка от реализации товаров (работ, услуг) без учета НДС</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2.</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Среднесписочная численность работников (без внешних совместителей)</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чел.</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3.</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Количество вновь созданных рабочих мест</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чел.</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4.</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Среднемесячная начисленная заработная плата работников</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5.</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Объем налоговых платежей, сборов, взносов, уплаченных в бюджетную систему Российской Федерации, всего</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bl>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Руководитель организации</w:t>
      </w: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w:t>
      </w: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(должность)</w:t>
      </w:r>
      <w:r w:rsidRPr="001C6B53">
        <w:rPr>
          <w:rFonts w:ascii="Times New Roman" w:hAnsi="Times New Roman" w:cs="Times New Roman"/>
          <w:sz w:val="24"/>
          <w:szCs w:val="24"/>
          <w:lang w:eastAsia="ru-RU"/>
        </w:rPr>
        <w:tab/>
      </w:r>
      <w:r w:rsidRPr="001C6B53">
        <w:rPr>
          <w:rFonts w:ascii="Times New Roman" w:hAnsi="Times New Roman" w:cs="Times New Roman"/>
          <w:sz w:val="24"/>
          <w:szCs w:val="24"/>
          <w:lang w:eastAsia="ru-RU"/>
        </w:rPr>
        <w:tab/>
        <w:t xml:space="preserve">    </w:t>
      </w:r>
      <w:r w:rsidRPr="001C6B53">
        <w:rPr>
          <w:rFonts w:ascii="Times New Roman" w:hAnsi="Times New Roman" w:cs="Times New Roman"/>
          <w:sz w:val="24"/>
          <w:szCs w:val="24"/>
          <w:lang w:eastAsia="ru-RU"/>
        </w:rPr>
        <w:tab/>
      </w:r>
      <w:r w:rsidRPr="001C6B53">
        <w:rPr>
          <w:rFonts w:ascii="Times New Roman" w:hAnsi="Times New Roman" w:cs="Times New Roman"/>
          <w:sz w:val="24"/>
          <w:szCs w:val="24"/>
          <w:lang w:eastAsia="ru-RU"/>
        </w:rPr>
        <w:tab/>
        <w:t xml:space="preserve">                           (Подпись)</w:t>
      </w:r>
      <w:r w:rsidRPr="001C6B53">
        <w:rPr>
          <w:rFonts w:ascii="Times New Roman" w:hAnsi="Times New Roman" w:cs="Times New Roman"/>
          <w:sz w:val="24"/>
          <w:szCs w:val="24"/>
          <w:lang w:eastAsia="ru-RU"/>
        </w:rPr>
        <w:tab/>
        <w:t xml:space="preserve"> (Расшифровка подписи)</w:t>
      </w:r>
    </w:p>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М.П.</w:t>
      </w:r>
    </w:p>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 xml:space="preserve"> «____»____________________20__г.</w:t>
      </w:r>
    </w:p>
    <w:p w:rsidR="001C6B53" w:rsidRPr="001C6B53" w:rsidRDefault="001C6B53" w:rsidP="001C6B53"/>
    <w:p w:rsidR="00BD7B8F" w:rsidRPr="00BD7B8F" w:rsidRDefault="00BD7B8F" w:rsidP="00BD7B8F">
      <w:pPr>
        <w:spacing w:after="0" w:line="240" w:lineRule="auto"/>
        <w:rPr>
          <w:rFonts w:ascii="Times New Roman" w:hAnsi="Times New Roman" w:cs="Times New Roman"/>
          <w:sz w:val="25"/>
          <w:szCs w:val="25"/>
          <w:lang w:eastAsia="ru-RU"/>
        </w:rPr>
      </w:pPr>
    </w:p>
    <w:p w:rsidR="00821351" w:rsidRPr="00EA426F" w:rsidRDefault="00821351" w:rsidP="001F65E0">
      <w:pPr>
        <w:autoSpaceDE w:val="0"/>
        <w:autoSpaceDN w:val="0"/>
        <w:adjustRightInd w:val="0"/>
        <w:spacing w:after="0" w:line="240" w:lineRule="auto"/>
        <w:jc w:val="both"/>
        <w:rPr>
          <w:rFonts w:ascii="Times New Roman" w:hAnsi="Times New Roman" w:cs="Times New Roman"/>
          <w:sz w:val="28"/>
          <w:szCs w:val="28"/>
        </w:rPr>
      </w:pPr>
    </w:p>
    <w:p w:rsidR="00CF6226" w:rsidRDefault="00CF6226" w:rsidP="00B0182F">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CF6226" w:rsidRDefault="00CF6226" w:rsidP="00B0182F">
      <w:pPr>
        <w:autoSpaceDE w:val="0"/>
        <w:autoSpaceDN w:val="0"/>
        <w:adjustRightInd w:val="0"/>
        <w:spacing w:after="0" w:line="240" w:lineRule="auto"/>
        <w:ind w:firstLine="709"/>
        <w:jc w:val="both"/>
        <w:rPr>
          <w:rFonts w:ascii="Times New Roman" w:hAnsi="Times New Roman" w:cs="Times New Roman"/>
          <w:sz w:val="24"/>
          <w:szCs w:val="24"/>
          <w:lang w:eastAsia="ru-RU"/>
        </w:rPr>
      </w:pPr>
    </w:p>
    <w:sectPr w:rsidR="00CF6226" w:rsidSect="00C7677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D8" w:rsidRDefault="006759D8" w:rsidP="00821351">
      <w:pPr>
        <w:spacing w:after="0" w:line="240" w:lineRule="auto"/>
      </w:pPr>
      <w:r>
        <w:separator/>
      </w:r>
    </w:p>
  </w:endnote>
  <w:endnote w:type="continuationSeparator" w:id="0">
    <w:p w:rsidR="006759D8" w:rsidRDefault="006759D8" w:rsidP="008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D8" w:rsidRDefault="006759D8">
    <w:pPr>
      <w:pStyle w:val="a9"/>
      <w:jc w:val="center"/>
    </w:pPr>
  </w:p>
  <w:p w:rsidR="006759D8" w:rsidRDefault="006759D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39361"/>
      <w:docPartObj>
        <w:docPartGallery w:val="Page Numbers (Bottom of Page)"/>
        <w:docPartUnique/>
      </w:docPartObj>
    </w:sdtPr>
    <w:sdtEndPr/>
    <w:sdtContent>
      <w:p w:rsidR="006759D8" w:rsidRDefault="006759D8">
        <w:pPr>
          <w:pStyle w:val="a9"/>
          <w:jc w:val="center"/>
        </w:pPr>
        <w:r>
          <w:fldChar w:fldCharType="begin"/>
        </w:r>
        <w:r>
          <w:instrText>PAGE   \* MERGEFORMAT</w:instrText>
        </w:r>
        <w:r>
          <w:fldChar w:fldCharType="separate"/>
        </w:r>
        <w:r w:rsidR="00F25DD9">
          <w:rPr>
            <w:noProof/>
          </w:rPr>
          <w:t>1</w:t>
        </w:r>
        <w:r>
          <w:fldChar w:fldCharType="end"/>
        </w:r>
      </w:p>
    </w:sdtContent>
  </w:sdt>
  <w:p w:rsidR="006759D8" w:rsidRDefault="006759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D8" w:rsidRDefault="006759D8" w:rsidP="00821351">
      <w:pPr>
        <w:spacing w:after="0" w:line="240" w:lineRule="auto"/>
      </w:pPr>
      <w:r>
        <w:separator/>
      </w:r>
    </w:p>
  </w:footnote>
  <w:footnote w:type="continuationSeparator" w:id="0">
    <w:p w:rsidR="006759D8" w:rsidRDefault="006759D8" w:rsidP="008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13075"/>
      <w:docPartObj>
        <w:docPartGallery w:val="Page Numbers (Top of Page)"/>
        <w:docPartUnique/>
      </w:docPartObj>
    </w:sdtPr>
    <w:sdtEndPr/>
    <w:sdtContent>
      <w:p w:rsidR="006759D8" w:rsidRDefault="006759D8">
        <w:pPr>
          <w:pStyle w:val="a7"/>
          <w:jc w:val="center"/>
        </w:pPr>
        <w:r>
          <w:fldChar w:fldCharType="begin"/>
        </w:r>
        <w:r>
          <w:instrText>PAGE   \* MERGEFORMAT</w:instrText>
        </w:r>
        <w:r>
          <w:fldChar w:fldCharType="separate"/>
        </w:r>
        <w:r w:rsidR="00F25DD9">
          <w:rPr>
            <w:noProof/>
          </w:rPr>
          <w:t>13</w:t>
        </w:r>
        <w:r>
          <w:fldChar w:fldCharType="end"/>
        </w:r>
      </w:p>
    </w:sdtContent>
  </w:sdt>
  <w:p w:rsidR="006759D8" w:rsidRDefault="006759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74357"/>
      <w:docPartObj>
        <w:docPartGallery w:val="Page Numbers (Top of Page)"/>
        <w:docPartUnique/>
      </w:docPartObj>
    </w:sdtPr>
    <w:sdtEndPr/>
    <w:sdtContent>
      <w:p w:rsidR="006759D8" w:rsidRDefault="006759D8">
        <w:pPr>
          <w:pStyle w:val="a7"/>
          <w:jc w:val="center"/>
        </w:pPr>
        <w:r>
          <w:fldChar w:fldCharType="begin"/>
        </w:r>
        <w:r>
          <w:instrText>PAGE   \* MERGEFORMAT</w:instrText>
        </w:r>
        <w:r>
          <w:fldChar w:fldCharType="separate"/>
        </w:r>
        <w:r w:rsidR="00F25DD9">
          <w:rPr>
            <w:noProof/>
          </w:rPr>
          <w:t>4</w:t>
        </w:r>
        <w:r>
          <w:fldChar w:fldCharType="end"/>
        </w:r>
      </w:p>
    </w:sdtContent>
  </w:sdt>
  <w:p w:rsidR="006759D8" w:rsidRDefault="006759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65C"/>
    <w:multiLevelType w:val="hybridMultilevel"/>
    <w:tmpl w:val="3970D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667C1"/>
    <w:multiLevelType w:val="multilevel"/>
    <w:tmpl w:val="6BA8666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0D33008"/>
    <w:multiLevelType w:val="multilevel"/>
    <w:tmpl w:val="B6348572"/>
    <w:lvl w:ilvl="0">
      <w:start w:val="3"/>
      <w:numFmt w:val="decimalZero"/>
      <w:lvlText w:val="%1"/>
      <w:lvlJc w:val="left"/>
      <w:pPr>
        <w:tabs>
          <w:tab w:val="num" w:pos="6810"/>
        </w:tabs>
        <w:ind w:left="6810" w:hanging="6810"/>
      </w:pPr>
      <w:rPr>
        <w:rFonts w:hint="default"/>
      </w:rPr>
    </w:lvl>
    <w:lvl w:ilvl="1">
      <w:start w:val="2"/>
      <w:numFmt w:val="decimalZero"/>
      <w:lvlText w:val="%1.%2"/>
      <w:lvlJc w:val="left"/>
      <w:pPr>
        <w:tabs>
          <w:tab w:val="num" w:pos="6810"/>
        </w:tabs>
        <w:ind w:left="6810" w:hanging="6810"/>
      </w:pPr>
      <w:rPr>
        <w:rFonts w:hint="default"/>
      </w:rPr>
    </w:lvl>
    <w:lvl w:ilvl="2">
      <w:start w:val="2009"/>
      <w:numFmt w:val="decimal"/>
      <w:lvlText w:val="%1.%2.%3"/>
      <w:lvlJc w:val="left"/>
      <w:pPr>
        <w:tabs>
          <w:tab w:val="num" w:pos="6810"/>
        </w:tabs>
        <w:ind w:left="6810" w:hanging="6810"/>
      </w:pPr>
      <w:rPr>
        <w:rFonts w:hint="default"/>
      </w:rPr>
    </w:lvl>
    <w:lvl w:ilvl="3">
      <w:start w:val="1"/>
      <w:numFmt w:val="decimal"/>
      <w:lvlText w:val="%1.%2.%3.%4"/>
      <w:lvlJc w:val="left"/>
      <w:pPr>
        <w:tabs>
          <w:tab w:val="num" w:pos="6810"/>
        </w:tabs>
        <w:ind w:left="6810" w:hanging="6810"/>
      </w:pPr>
      <w:rPr>
        <w:rFonts w:hint="default"/>
      </w:rPr>
    </w:lvl>
    <w:lvl w:ilvl="4">
      <w:start w:val="1"/>
      <w:numFmt w:val="decimal"/>
      <w:lvlText w:val="%1.%2.%3.%4.%5"/>
      <w:lvlJc w:val="left"/>
      <w:pPr>
        <w:tabs>
          <w:tab w:val="num" w:pos="6810"/>
        </w:tabs>
        <w:ind w:left="6810" w:hanging="6810"/>
      </w:pPr>
      <w:rPr>
        <w:rFonts w:hint="default"/>
      </w:rPr>
    </w:lvl>
    <w:lvl w:ilvl="5">
      <w:start w:val="1"/>
      <w:numFmt w:val="decimal"/>
      <w:lvlText w:val="%1.%2.%3.%4.%5.%6"/>
      <w:lvlJc w:val="left"/>
      <w:pPr>
        <w:tabs>
          <w:tab w:val="num" w:pos="6810"/>
        </w:tabs>
        <w:ind w:left="6810" w:hanging="6810"/>
      </w:pPr>
      <w:rPr>
        <w:rFonts w:hint="default"/>
      </w:rPr>
    </w:lvl>
    <w:lvl w:ilvl="6">
      <w:start w:val="1"/>
      <w:numFmt w:val="decimal"/>
      <w:lvlText w:val="%1.%2.%3.%4.%5.%6.%7"/>
      <w:lvlJc w:val="left"/>
      <w:pPr>
        <w:tabs>
          <w:tab w:val="num" w:pos="6810"/>
        </w:tabs>
        <w:ind w:left="6810" w:hanging="6810"/>
      </w:pPr>
      <w:rPr>
        <w:rFonts w:hint="default"/>
      </w:rPr>
    </w:lvl>
    <w:lvl w:ilvl="7">
      <w:start w:val="1"/>
      <w:numFmt w:val="decimal"/>
      <w:lvlText w:val="%1.%2.%3.%4.%5.%6.%7.%8"/>
      <w:lvlJc w:val="left"/>
      <w:pPr>
        <w:tabs>
          <w:tab w:val="num" w:pos="6810"/>
        </w:tabs>
        <w:ind w:left="6810" w:hanging="6810"/>
      </w:pPr>
      <w:rPr>
        <w:rFonts w:hint="default"/>
      </w:rPr>
    </w:lvl>
    <w:lvl w:ilvl="8">
      <w:start w:val="1"/>
      <w:numFmt w:val="decimal"/>
      <w:lvlText w:val="%1.%2.%3.%4.%5.%6.%7.%8.%9"/>
      <w:lvlJc w:val="left"/>
      <w:pPr>
        <w:tabs>
          <w:tab w:val="num" w:pos="6810"/>
        </w:tabs>
        <w:ind w:left="6810" w:hanging="6810"/>
      </w:pPr>
      <w:rPr>
        <w:rFonts w:hint="default"/>
      </w:rPr>
    </w:lvl>
  </w:abstractNum>
  <w:abstractNum w:abstractNumId="3">
    <w:nsid w:val="14EE289E"/>
    <w:multiLevelType w:val="singleLevel"/>
    <w:tmpl w:val="ED160846"/>
    <w:lvl w:ilvl="0">
      <w:start w:val="1"/>
      <w:numFmt w:val="decimal"/>
      <w:lvlText w:val="%1)"/>
      <w:legacy w:legacy="1" w:legacySpace="0" w:legacyIndent="331"/>
      <w:lvlJc w:val="left"/>
      <w:rPr>
        <w:rFonts w:ascii="Times New Roman" w:hAnsi="Times New Roman" w:cs="Times New Roman" w:hint="default"/>
      </w:rPr>
    </w:lvl>
  </w:abstractNum>
  <w:abstractNum w:abstractNumId="4">
    <w:nsid w:val="16AF5F19"/>
    <w:multiLevelType w:val="hybridMultilevel"/>
    <w:tmpl w:val="8F9AA6B6"/>
    <w:lvl w:ilvl="0" w:tplc="6DE42F44">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E055878"/>
    <w:multiLevelType w:val="multilevel"/>
    <w:tmpl w:val="36468A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525FFE"/>
    <w:multiLevelType w:val="singleLevel"/>
    <w:tmpl w:val="AFB41740"/>
    <w:lvl w:ilvl="0">
      <w:start w:val="1"/>
      <w:numFmt w:val="decimal"/>
      <w:lvlText w:val="%1)"/>
      <w:legacy w:legacy="1" w:legacySpace="0" w:legacyIndent="335"/>
      <w:lvlJc w:val="left"/>
      <w:rPr>
        <w:rFonts w:ascii="Times New Roman" w:hAnsi="Times New Roman" w:cs="Times New Roman" w:hint="default"/>
      </w:rPr>
    </w:lvl>
  </w:abstractNum>
  <w:abstractNum w:abstractNumId="7">
    <w:nsid w:val="21417EFF"/>
    <w:multiLevelType w:val="singleLevel"/>
    <w:tmpl w:val="B3BCD32C"/>
    <w:lvl w:ilvl="0">
      <w:start w:val="1"/>
      <w:numFmt w:val="decimal"/>
      <w:lvlText w:val="%1)"/>
      <w:legacy w:legacy="1" w:legacySpace="0" w:legacyIndent="326"/>
      <w:lvlJc w:val="left"/>
      <w:rPr>
        <w:rFonts w:ascii="Times New Roman" w:hAnsi="Times New Roman" w:cs="Times New Roman" w:hint="default"/>
      </w:rPr>
    </w:lvl>
  </w:abstractNum>
  <w:abstractNum w:abstractNumId="8">
    <w:nsid w:val="23843F61"/>
    <w:multiLevelType w:val="singleLevel"/>
    <w:tmpl w:val="7DA22C42"/>
    <w:lvl w:ilvl="0">
      <w:start w:val="2"/>
      <w:numFmt w:val="decimal"/>
      <w:lvlText w:val="%1)"/>
      <w:legacy w:legacy="1" w:legacySpace="0" w:legacyIndent="336"/>
      <w:lvlJc w:val="left"/>
      <w:rPr>
        <w:rFonts w:ascii="Times New Roman" w:hAnsi="Times New Roman" w:cs="Times New Roman" w:hint="default"/>
      </w:rPr>
    </w:lvl>
  </w:abstractNum>
  <w:abstractNum w:abstractNumId="9">
    <w:nsid w:val="264F543F"/>
    <w:multiLevelType w:val="multilevel"/>
    <w:tmpl w:val="79F4283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6567A51"/>
    <w:multiLevelType w:val="multilevel"/>
    <w:tmpl w:val="5F1075A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492AF2"/>
    <w:multiLevelType w:val="multilevel"/>
    <w:tmpl w:val="C3A04994"/>
    <w:lvl w:ilvl="0">
      <w:start w:val="1"/>
      <w:numFmt w:val="decimal"/>
      <w:lvlText w:val="%1."/>
      <w:lvlJc w:val="left"/>
      <w:pPr>
        <w:ind w:left="720"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2">
    <w:nsid w:val="29985404"/>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9C184D"/>
    <w:multiLevelType w:val="hybridMultilevel"/>
    <w:tmpl w:val="2AB23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B6561B"/>
    <w:multiLevelType w:val="hybridMultilevel"/>
    <w:tmpl w:val="B37C33D8"/>
    <w:lvl w:ilvl="0" w:tplc="3DD6CB3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50127FB"/>
    <w:multiLevelType w:val="singleLevel"/>
    <w:tmpl w:val="E3246454"/>
    <w:lvl w:ilvl="0">
      <w:start w:val="1"/>
      <w:numFmt w:val="decimal"/>
      <w:lvlText w:val="%1)"/>
      <w:legacy w:legacy="1" w:legacySpace="0" w:legacyIndent="379"/>
      <w:lvlJc w:val="left"/>
      <w:rPr>
        <w:rFonts w:ascii="Times New Roman" w:hAnsi="Times New Roman" w:cs="Times New Roman" w:hint="default"/>
      </w:rPr>
    </w:lvl>
  </w:abstractNum>
  <w:abstractNum w:abstractNumId="16">
    <w:nsid w:val="362B4A16"/>
    <w:multiLevelType w:val="singleLevel"/>
    <w:tmpl w:val="E6B07AC0"/>
    <w:lvl w:ilvl="0">
      <w:start w:val="2"/>
      <w:numFmt w:val="decimal"/>
      <w:lvlText w:val="%1)"/>
      <w:legacy w:legacy="1" w:legacySpace="0" w:legacyIndent="351"/>
      <w:lvlJc w:val="left"/>
      <w:rPr>
        <w:rFonts w:ascii="Times New Roman" w:hAnsi="Times New Roman" w:cs="Times New Roman" w:hint="default"/>
      </w:rPr>
    </w:lvl>
  </w:abstractNum>
  <w:abstractNum w:abstractNumId="17">
    <w:nsid w:val="37EB00C9"/>
    <w:multiLevelType w:val="hybridMultilevel"/>
    <w:tmpl w:val="382C6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64505B"/>
    <w:multiLevelType w:val="singleLevel"/>
    <w:tmpl w:val="594AFE0A"/>
    <w:lvl w:ilvl="0">
      <w:start w:val="1"/>
      <w:numFmt w:val="decimal"/>
      <w:lvlText w:val="5.%1."/>
      <w:legacy w:legacy="1" w:legacySpace="0" w:legacyIndent="586"/>
      <w:lvlJc w:val="left"/>
      <w:rPr>
        <w:rFonts w:ascii="Times New Roman" w:hAnsi="Times New Roman" w:cs="Times New Roman" w:hint="default"/>
      </w:rPr>
    </w:lvl>
  </w:abstractNum>
  <w:abstractNum w:abstractNumId="19">
    <w:nsid w:val="3AE2419A"/>
    <w:multiLevelType w:val="multilevel"/>
    <w:tmpl w:val="7B8E810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0">
    <w:nsid w:val="3D1D503E"/>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5D5A54"/>
    <w:multiLevelType w:val="hybridMultilevel"/>
    <w:tmpl w:val="0D2A787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7A2EEB"/>
    <w:multiLevelType w:val="hybridMultilevel"/>
    <w:tmpl w:val="5A6C6B9C"/>
    <w:lvl w:ilvl="0" w:tplc="518499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4257408"/>
    <w:multiLevelType w:val="hybridMultilevel"/>
    <w:tmpl w:val="6ACC8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2D4FC1"/>
    <w:multiLevelType w:val="multilevel"/>
    <w:tmpl w:val="D1648F5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7DF74E4"/>
    <w:multiLevelType w:val="singleLevel"/>
    <w:tmpl w:val="437C407C"/>
    <w:lvl w:ilvl="0">
      <w:start w:val="1"/>
      <w:numFmt w:val="decimal"/>
      <w:lvlText w:val="%1)"/>
      <w:legacy w:legacy="1" w:legacySpace="0" w:legacyIndent="345"/>
      <w:lvlJc w:val="left"/>
      <w:rPr>
        <w:rFonts w:ascii="Times New Roman" w:hAnsi="Times New Roman" w:cs="Times New Roman" w:hint="default"/>
      </w:rPr>
    </w:lvl>
  </w:abstractNum>
  <w:abstractNum w:abstractNumId="26">
    <w:nsid w:val="497F4F62"/>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E8703A"/>
    <w:multiLevelType w:val="hybridMultilevel"/>
    <w:tmpl w:val="033460A8"/>
    <w:lvl w:ilvl="0" w:tplc="32E85AE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62D5469"/>
    <w:multiLevelType w:val="hybridMultilevel"/>
    <w:tmpl w:val="4CCA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6A3FCC"/>
    <w:multiLevelType w:val="multilevel"/>
    <w:tmpl w:val="84D67E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6EB214F"/>
    <w:multiLevelType w:val="multilevel"/>
    <w:tmpl w:val="C3A04994"/>
    <w:lvl w:ilvl="0">
      <w:start w:val="1"/>
      <w:numFmt w:val="decimal"/>
      <w:lvlText w:val="%1."/>
      <w:lvlJc w:val="left"/>
      <w:pPr>
        <w:ind w:left="720"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1">
    <w:nsid w:val="719C486B"/>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695C27"/>
    <w:multiLevelType w:val="hybridMultilevel"/>
    <w:tmpl w:val="60E0E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DA0838"/>
    <w:multiLevelType w:val="singleLevel"/>
    <w:tmpl w:val="F746B91E"/>
    <w:lvl w:ilvl="0">
      <w:start w:val="1"/>
      <w:numFmt w:val="decimal"/>
      <w:lvlText w:val="%1)"/>
      <w:legacy w:legacy="1" w:legacySpace="0" w:legacyIndent="346"/>
      <w:lvlJc w:val="left"/>
      <w:rPr>
        <w:rFonts w:ascii="Times New Roman" w:hAnsi="Times New Roman" w:cs="Times New Roman" w:hint="default"/>
      </w:rPr>
    </w:lvl>
  </w:abstractNum>
  <w:abstractNum w:abstractNumId="34">
    <w:nsid w:val="7FB22919"/>
    <w:multiLevelType w:val="hybridMultilevel"/>
    <w:tmpl w:val="526EBEAE"/>
    <w:lvl w:ilvl="0" w:tplc="912473E6">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0"/>
  </w:num>
  <w:num w:numId="3">
    <w:abstractNumId w:val="19"/>
  </w:num>
  <w:num w:numId="4">
    <w:abstractNumId w:val="32"/>
  </w:num>
  <w:num w:numId="5">
    <w:abstractNumId w:val="24"/>
  </w:num>
  <w:num w:numId="6">
    <w:abstractNumId w:val="10"/>
  </w:num>
  <w:num w:numId="7">
    <w:abstractNumId w:val="21"/>
  </w:num>
  <w:num w:numId="8">
    <w:abstractNumId w:val="1"/>
  </w:num>
  <w:num w:numId="9">
    <w:abstractNumId w:val="29"/>
  </w:num>
  <w:num w:numId="10">
    <w:abstractNumId w:val="5"/>
  </w:num>
  <w:num w:numId="11">
    <w:abstractNumId w:val="9"/>
  </w:num>
  <w:num w:numId="12">
    <w:abstractNumId w:val="2"/>
  </w:num>
  <w:num w:numId="13">
    <w:abstractNumId w:val="18"/>
  </w:num>
  <w:num w:numId="14">
    <w:abstractNumId w:val="15"/>
  </w:num>
  <w:num w:numId="15">
    <w:abstractNumId w:val="16"/>
  </w:num>
  <w:num w:numId="16">
    <w:abstractNumId w:val="25"/>
  </w:num>
  <w:num w:numId="17">
    <w:abstractNumId w:val="7"/>
  </w:num>
  <w:num w:numId="18">
    <w:abstractNumId w:val="33"/>
  </w:num>
  <w:num w:numId="19">
    <w:abstractNumId w:val="6"/>
  </w:num>
  <w:num w:numId="20">
    <w:abstractNumId w:val="6"/>
    <w:lvlOverride w:ilvl="0">
      <w:lvl w:ilvl="0">
        <w:start w:val="1"/>
        <w:numFmt w:val="decimal"/>
        <w:lvlText w:val="%1)"/>
        <w:legacy w:legacy="1" w:legacySpace="0" w:legacyIndent="336"/>
        <w:lvlJc w:val="left"/>
        <w:rPr>
          <w:rFonts w:ascii="Times New Roman" w:hAnsi="Times New Roman" w:cs="Times New Roman" w:hint="default"/>
        </w:rPr>
      </w:lvl>
    </w:lvlOverride>
  </w:num>
  <w:num w:numId="21">
    <w:abstractNumId w:val="8"/>
  </w:num>
  <w:num w:numId="22">
    <w:abstractNumId w:val="8"/>
    <w:lvlOverride w:ilvl="0">
      <w:lvl w:ilvl="0">
        <w:start w:val="2"/>
        <w:numFmt w:val="decimal"/>
        <w:lvlText w:val="%1)"/>
        <w:legacy w:legacy="1" w:legacySpace="0" w:legacyIndent="335"/>
        <w:lvlJc w:val="left"/>
        <w:rPr>
          <w:rFonts w:ascii="Times New Roman" w:hAnsi="Times New Roman" w:cs="Times New Roman" w:hint="default"/>
        </w:rPr>
      </w:lvl>
    </w:lvlOverride>
  </w:num>
  <w:num w:numId="23">
    <w:abstractNumId w:val="3"/>
  </w:num>
  <w:num w:numId="24">
    <w:abstractNumId w:val="13"/>
  </w:num>
  <w:num w:numId="25">
    <w:abstractNumId w:val="4"/>
  </w:num>
  <w:num w:numId="26">
    <w:abstractNumId w:val="27"/>
  </w:num>
  <w:num w:numId="27">
    <w:abstractNumId w:val="22"/>
  </w:num>
  <w:num w:numId="28">
    <w:abstractNumId w:val="28"/>
  </w:num>
  <w:num w:numId="29">
    <w:abstractNumId w:val="0"/>
  </w:num>
  <w:num w:numId="30">
    <w:abstractNumId w:val="34"/>
  </w:num>
  <w:num w:numId="31">
    <w:abstractNumId w:val="23"/>
  </w:num>
  <w:num w:numId="32">
    <w:abstractNumId w:val="17"/>
  </w:num>
  <w:num w:numId="33">
    <w:abstractNumId w:val="11"/>
  </w:num>
  <w:num w:numId="34">
    <w:abstractNumId w:val="20"/>
  </w:num>
  <w:num w:numId="35">
    <w:abstractNumId w:val="12"/>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51"/>
    <w:rsid w:val="00032A83"/>
    <w:rsid w:val="00041B19"/>
    <w:rsid w:val="00064CC1"/>
    <w:rsid w:val="00073AE4"/>
    <w:rsid w:val="000838A0"/>
    <w:rsid w:val="00087BD2"/>
    <w:rsid w:val="000913A8"/>
    <w:rsid w:val="000915B0"/>
    <w:rsid w:val="000F1E17"/>
    <w:rsid w:val="00105A20"/>
    <w:rsid w:val="00125174"/>
    <w:rsid w:val="00132269"/>
    <w:rsid w:val="001443A3"/>
    <w:rsid w:val="00181C0F"/>
    <w:rsid w:val="001945E8"/>
    <w:rsid w:val="001B4120"/>
    <w:rsid w:val="001C0770"/>
    <w:rsid w:val="001C6B53"/>
    <w:rsid w:val="001F65E0"/>
    <w:rsid w:val="00202647"/>
    <w:rsid w:val="00222346"/>
    <w:rsid w:val="002568BD"/>
    <w:rsid w:val="002840A5"/>
    <w:rsid w:val="00284A4D"/>
    <w:rsid w:val="00291CC9"/>
    <w:rsid w:val="002E2833"/>
    <w:rsid w:val="00310D9D"/>
    <w:rsid w:val="00313567"/>
    <w:rsid w:val="003353C2"/>
    <w:rsid w:val="0034541F"/>
    <w:rsid w:val="0035586C"/>
    <w:rsid w:val="003857D1"/>
    <w:rsid w:val="003C3EDC"/>
    <w:rsid w:val="003D7029"/>
    <w:rsid w:val="003F666A"/>
    <w:rsid w:val="0040260C"/>
    <w:rsid w:val="00402778"/>
    <w:rsid w:val="00424481"/>
    <w:rsid w:val="0042583C"/>
    <w:rsid w:val="00436E4C"/>
    <w:rsid w:val="00452EC6"/>
    <w:rsid w:val="004656A7"/>
    <w:rsid w:val="00465847"/>
    <w:rsid w:val="0046642C"/>
    <w:rsid w:val="00472FD0"/>
    <w:rsid w:val="004A21E1"/>
    <w:rsid w:val="004C0D33"/>
    <w:rsid w:val="004C5D2B"/>
    <w:rsid w:val="004E1D18"/>
    <w:rsid w:val="004E34EA"/>
    <w:rsid w:val="00505A6C"/>
    <w:rsid w:val="0059134F"/>
    <w:rsid w:val="005A1CFD"/>
    <w:rsid w:val="005A5D7A"/>
    <w:rsid w:val="005D21F6"/>
    <w:rsid w:val="005F011E"/>
    <w:rsid w:val="00622528"/>
    <w:rsid w:val="00624BC5"/>
    <w:rsid w:val="00651D01"/>
    <w:rsid w:val="00653027"/>
    <w:rsid w:val="0066103D"/>
    <w:rsid w:val="00663802"/>
    <w:rsid w:val="00664266"/>
    <w:rsid w:val="00667420"/>
    <w:rsid w:val="006759D8"/>
    <w:rsid w:val="006A325E"/>
    <w:rsid w:val="006B40F0"/>
    <w:rsid w:val="006F3B57"/>
    <w:rsid w:val="006F597B"/>
    <w:rsid w:val="0072459C"/>
    <w:rsid w:val="00757763"/>
    <w:rsid w:val="007A6A90"/>
    <w:rsid w:val="007B0E48"/>
    <w:rsid w:val="007D016D"/>
    <w:rsid w:val="008165A4"/>
    <w:rsid w:val="00821351"/>
    <w:rsid w:val="00822D71"/>
    <w:rsid w:val="0084589F"/>
    <w:rsid w:val="00854C2F"/>
    <w:rsid w:val="008700E6"/>
    <w:rsid w:val="008B3C81"/>
    <w:rsid w:val="008C6DD8"/>
    <w:rsid w:val="009405CD"/>
    <w:rsid w:val="009460B7"/>
    <w:rsid w:val="00955F64"/>
    <w:rsid w:val="00987D70"/>
    <w:rsid w:val="009A065E"/>
    <w:rsid w:val="009A0BDE"/>
    <w:rsid w:val="009B0F11"/>
    <w:rsid w:val="009B2F23"/>
    <w:rsid w:val="009F162E"/>
    <w:rsid w:val="00A11719"/>
    <w:rsid w:val="00A122CC"/>
    <w:rsid w:val="00A16806"/>
    <w:rsid w:val="00A42F09"/>
    <w:rsid w:val="00A741F2"/>
    <w:rsid w:val="00A83A40"/>
    <w:rsid w:val="00A84103"/>
    <w:rsid w:val="00A94195"/>
    <w:rsid w:val="00AB41B7"/>
    <w:rsid w:val="00AB6002"/>
    <w:rsid w:val="00AC3B41"/>
    <w:rsid w:val="00AD1715"/>
    <w:rsid w:val="00AD31A1"/>
    <w:rsid w:val="00AD38DF"/>
    <w:rsid w:val="00AD6051"/>
    <w:rsid w:val="00AE246A"/>
    <w:rsid w:val="00AF3027"/>
    <w:rsid w:val="00B0182F"/>
    <w:rsid w:val="00B11C4C"/>
    <w:rsid w:val="00B71595"/>
    <w:rsid w:val="00B8196F"/>
    <w:rsid w:val="00B834FD"/>
    <w:rsid w:val="00B96BD8"/>
    <w:rsid w:val="00BD7B8F"/>
    <w:rsid w:val="00C00890"/>
    <w:rsid w:val="00C02F66"/>
    <w:rsid w:val="00C03689"/>
    <w:rsid w:val="00C40A3D"/>
    <w:rsid w:val="00C54CAA"/>
    <w:rsid w:val="00C76773"/>
    <w:rsid w:val="00C84F4B"/>
    <w:rsid w:val="00CC0B6F"/>
    <w:rsid w:val="00CC17FE"/>
    <w:rsid w:val="00CC515F"/>
    <w:rsid w:val="00CD4521"/>
    <w:rsid w:val="00CE3767"/>
    <w:rsid w:val="00CE7A2F"/>
    <w:rsid w:val="00CF6226"/>
    <w:rsid w:val="00D5130A"/>
    <w:rsid w:val="00D63451"/>
    <w:rsid w:val="00D85E4D"/>
    <w:rsid w:val="00DC0891"/>
    <w:rsid w:val="00DD0B17"/>
    <w:rsid w:val="00DD1644"/>
    <w:rsid w:val="00DF4869"/>
    <w:rsid w:val="00E27EC3"/>
    <w:rsid w:val="00E877DC"/>
    <w:rsid w:val="00E962AB"/>
    <w:rsid w:val="00E96698"/>
    <w:rsid w:val="00EA426F"/>
    <w:rsid w:val="00F1541A"/>
    <w:rsid w:val="00F25DD9"/>
    <w:rsid w:val="00F3160C"/>
    <w:rsid w:val="00F33860"/>
    <w:rsid w:val="00F433CA"/>
    <w:rsid w:val="00F87F7E"/>
    <w:rsid w:val="00FA4455"/>
    <w:rsid w:val="00FA68F4"/>
    <w:rsid w:val="00FB7909"/>
    <w:rsid w:val="00FE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3"/>
  </w:style>
  <w:style w:type="paragraph" w:styleId="1">
    <w:name w:val="heading 1"/>
    <w:basedOn w:val="a"/>
    <w:next w:val="a"/>
    <w:link w:val="10"/>
    <w:uiPriority w:val="99"/>
    <w:qFormat/>
    <w:rsid w:val="004E34E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4E34EA"/>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8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B0182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B0182F"/>
    <w:rPr>
      <w:rFonts w:ascii="Tahoma" w:hAnsi="Tahoma" w:cs="Tahoma"/>
      <w:sz w:val="16"/>
      <w:szCs w:val="16"/>
    </w:rPr>
  </w:style>
  <w:style w:type="paragraph" w:styleId="a6">
    <w:name w:val="List Paragraph"/>
    <w:basedOn w:val="a"/>
    <w:uiPriority w:val="34"/>
    <w:qFormat/>
    <w:rsid w:val="00DF4869"/>
    <w:pPr>
      <w:ind w:left="720"/>
      <w:contextualSpacing/>
    </w:pPr>
  </w:style>
  <w:style w:type="paragraph" w:styleId="a7">
    <w:name w:val="header"/>
    <w:basedOn w:val="a"/>
    <w:link w:val="a8"/>
    <w:uiPriority w:val="99"/>
    <w:unhideWhenUsed/>
    <w:rsid w:val="008213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1351"/>
  </w:style>
  <w:style w:type="paragraph" w:styleId="a9">
    <w:name w:val="footer"/>
    <w:basedOn w:val="a"/>
    <w:link w:val="aa"/>
    <w:uiPriority w:val="99"/>
    <w:unhideWhenUsed/>
    <w:rsid w:val="008213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1351"/>
  </w:style>
  <w:style w:type="character" w:customStyle="1" w:styleId="10">
    <w:name w:val="Заголовок 1 Знак"/>
    <w:basedOn w:val="a0"/>
    <w:link w:val="1"/>
    <w:uiPriority w:val="99"/>
    <w:rsid w:val="004E34E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E34EA"/>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4E34EA"/>
  </w:style>
  <w:style w:type="paragraph" w:styleId="ab">
    <w:name w:val="Body Text"/>
    <w:basedOn w:val="a"/>
    <w:link w:val="ac"/>
    <w:uiPriority w:val="99"/>
    <w:rsid w:val="004E34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E34EA"/>
    <w:rPr>
      <w:rFonts w:ascii="Times New Roman" w:eastAsia="Times New Roman" w:hAnsi="Times New Roman" w:cs="Times New Roman"/>
      <w:sz w:val="24"/>
      <w:szCs w:val="24"/>
      <w:lang w:eastAsia="ru-RU"/>
    </w:rPr>
  </w:style>
  <w:style w:type="paragraph" w:customStyle="1" w:styleId="ConsPlusNormal">
    <w:name w:val="ConsPlusNormal"/>
    <w:rsid w:val="004E34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E34EA"/>
  </w:style>
  <w:style w:type="paragraph" w:customStyle="1" w:styleId="ConsCell">
    <w:name w:val="ConsCell"/>
    <w:rsid w:val="004E34E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3"/>
    <w:rsid w:val="004E34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E34E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E34EA"/>
    <w:rPr>
      <w:rFonts w:ascii="Times New Roman" w:eastAsia="Times New Roman" w:hAnsi="Times New Roman" w:cs="Times New Roman"/>
      <w:sz w:val="24"/>
      <w:szCs w:val="24"/>
      <w:lang w:eastAsia="ru-RU"/>
    </w:rPr>
  </w:style>
  <w:style w:type="paragraph" w:customStyle="1" w:styleId="ConsNonformat">
    <w:name w:val="ConsNonformat"/>
    <w:rsid w:val="004E34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4E34E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34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4E34EA"/>
    <w:pPr>
      <w:spacing w:after="0" w:line="240" w:lineRule="auto"/>
      <w:ind w:left="3544" w:hanging="3544"/>
    </w:pPr>
    <w:rPr>
      <w:rFonts w:ascii="Academy" w:eastAsia="Times New Roman" w:hAnsi="Academy" w:cs="Times New Roman"/>
      <w:sz w:val="28"/>
      <w:szCs w:val="20"/>
      <w:lang w:eastAsia="ru-RU"/>
    </w:rPr>
  </w:style>
  <w:style w:type="character" w:styleId="af">
    <w:name w:val="page number"/>
    <w:rsid w:val="004E34EA"/>
  </w:style>
  <w:style w:type="paragraph" w:customStyle="1" w:styleId="af0">
    <w:name w:val="Знак Знак Знак Знак"/>
    <w:basedOn w:val="a"/>
    <w:rsid w:val="004E34E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4E34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unhideWhenUsed/>
    <w:rsid w:val="004E34EA"/>
    <w:rPr>
      <w:color w:val="0000FF"/>
      <w:u w:val="single"/>
    </w:rPr>
  </w:style>
  <w:style w:type="paragraph" w:customStyle="1" w:styleId="ConsPlusNonformat">
    <w:name w:val="ConsPlusNonformat"/>
    <w:rsid w:val="004E34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E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34EA"/>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af2">
    <w:name w:val="Нормальный (таблица)"/>
    <w:basedOn w:val="a"/>
    <w:next w:val="a"/>
    <w:uiPriority w:val="99"/>
    <w:rsid w:val="004E34E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4E34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4E34EA"/>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4E34EA"/>
    <w:rPr>
      <w:rFonts w:ascii="Calibri" w:eastAsia="Times New Roman" w:hAnsi="Calibri" w:cs="Times New Roman"/>
      <w:lang w:eastAsia="ru-RU"/>
    </w:rPr>
  </w:style>
  <w:style w:type="character" w:styleId="af6">
    <w:name w:val="Strong"/>
    <w:uiPriority w:val="22"/>
    <w:qFormat/>
    <w:rsid w:val="004E34EA"/>
    <w:rPr>
      <w:b/>
      <w:bCs/>
    </w:rPr>
  </w:style>
  <w:style w:type="numbering" w:customStyle="1" w:styleId="22">
    <w:name w:val="Нет списка2"/>
    <w:next w:val="a2"/>
    <w:uiPriority w:val="99"/>
    <w:semiHidden/>
    <w:unhideWhenUsed/>
    <w:rsid w:val="004E34EA"/>
  </w:style>
  <w:style w:type="paragraph" w:customStyle="1" w:styleId="ConsPlusCell">
    <w:name w:val="ConsPlusCell"/>
    <w:rsid w:val="004E34E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E34E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E34E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E34E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E34EA"/>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4E34EA"/>
    <w:rPr>
      <w:color w:val="800080"/>
      <w:u w:val="single"/>
    </w:rPr>
  </w:style>
  <w:style w:type="numbering" w:customStyle="1" w:styleId="3">
    <w:name w:val="Нет списка3"/>
    <w:next w:val="a2"/>
    <w:uiPriority w:val="99"/>
    <w:semiHidden/>
    <w:unhideWhenUsed/>
    <w:rsid w:val="00BD7B8F"/>
  </w:style>
  <w:style w:type="table" w:customStyle="1" w:styleId="23">
    <w:name w:val="Сетка таблицы2"/>
    <w:basedOn w:val="a1"/>
    <w:next w:val="a3"/>
    <w:uiPriority w:val="59"/>
    <w:rsid w:val="00BD7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D7B8F"/>
  </w:style>
  <w:style w:type="numbering" w:customStyle="1" w:styleId="111">
    <w:name w:val="Нет списка111"/>
    <w:next w:val="a2"/>
    <w:uiPriority w:val="99"/>
    <w:semiHidden/>
    <w:unhideWhenUsed/>
    <w:rsid w:val="00BD7B8F"/>
  </w:style>
  <w:style w:type="table" w:customStyle="1" w:styleId="112">
    <w:name w:val="Сетка таблицы11"/>
    <w:basedOn w:val="a1"/>
    <w:next w:val="a3"/>
    <w:rsid w:val="00BD7B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BD7B8F"/>
  </w:style>
  <w:style w:type="numbering" w:customStyle="1" w:styleId="310">
    <w:name w:val="Нет списка31"/>
    <w:next w:val="a2"/>
    <w:uiPriority w:val="99"/>
    <w:semiHidden/>
    <w:unhideWhenUsed/>
    <w:rsid w:val="00BD7B8F"/>
  </w:style>
  <w:style w:type="numbering" w:customStyle="1" w:styleId="121">
    <w:name w:val="Нет списка121"/>
    <w:next w:val="a2"/>
    <w:uiPriority w:val="99"/>
    <w:semiHidden/>
    <w:unhideWhenUsed/>
    <w:rsid w:val="00BD7B8F"/>
  </w:style>
  <w:style w:type="numbering" w:customStyle="1" w:styleId="1111">
    <w:name w:val="Нет списка1111"/>
    <w:next w:val="a2"/>
    <w:uiPriority w:val="99"/>
    <w:semiHidden/>
    <w:unhideWhenUsed/>
    <w:rsid w:val="00BD7B8F"/>
  </w:style>
  <w:style w:type="numbering" w:customStyle="1" w:styleId="2110">
    <w:name w:val="Нет списка211"/>
    <w:next w:val="a2"/>
    <w:uiPriority w:val="99"/>
    <w:semiHidden/>
    <w:unhideWhenUsed/>
    <w:rsid w:val="00BD7B8F"/>
  </w:style>
  <w:style w:type="numbering" w:customStyle="1" w:styleId="4">
    <w:name w:val="Нет списка4"/>
    <w:next w:val="a2"/>
    <w:uiPriority w:val="99"/>
    <w:semiHidden/>
    <w:unhideWhenUsed/>
    <w:rsid w:val="00BD7B8F"/>
  </w:style>
  <w:style w:type="numbering" w:customStyle="1" w:styleId="13">
    <w:name w:val="Нет списка13"/>
    <w:next w:val="a2"/>
    <w:uiPriority w:val="99"/>
    <w:semiHidden/>
    <w:unhideWhenUsed/>
    <w:rsid w:val="00BD7B8F"/>
  </w:style>
  <w:style w:type="table" w:customStyle="1" w:styleId="30">
    <w:name w:val="Сетка таблицы3"/>
    <w:basedOn w:val="a1"/>
    <w:next w:val="a3"/>
    <w:uiPriority w:val="59"/>
    <w:rsid w:val="00BD7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D7B8F"/>
  </w:style>
  <w:style w:type="table" w:customStyle="1" w:styleId="122">
    <w:name w:val="Сетка таблицы12"/>
    <w:basedOn w:val="a1"/>
    <w:next w:val="a3"/>
    <w:rsid w:val="00BD7B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D7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3"/>
  </w:style>
  <w:style w:type="paragraph" w:styleId="1">
    <w:name w:val="heading 1"/>
    <w:basedOn w:val="a"/>
    <w:next w:val="a"/>
    <w:link w:val="10"/>
    <w:uiPriority w:val="99"/>
    <w:qFormat/>
    <w:rsid w:val="004E34E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4E34EA"/>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8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B0182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B0182F"/>
    <w:rPr>
      <w:rFonts w:ascii="Tahoma" w:hAnsi="Tahoma" w:cs="Tahoma"/>
      <w:sz w:val="16"/>
      <w:szCs w:val="16"/>
    </w:rPr>
  </w:style>
  <w:style w:type="paragraph" w:styleId="a6">
    <w:name w:val="List Paragraph"/>
    <w:basedOn w:val="a"/>
    <w:uiPriority w:val="34"/>
    <w:qFormat/>
    <w:rsid w:val="00DF4869"/>
    <w:pPr>
      <w:ind w:left="720"/>
      <w:contextualSpacing/>
    </w:pPr>
  </w:style>
  <w:style w:type="paragraph" w:styleId="a7">
    <w:name w:val="header"/>
    <w:basedOn w:val="a"/>
    <w:link w:val="a8"/>
    <w:uiPriority w:val="99"/>
    <w:unhideWhenUsed/>
    <w:rsid w:val="008213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1351"/>
  </w:style>
  <w:style w:type="paragraph" w:styleId="a9">
    <w:name w:val="footer"/>
    <w:basedOn w:val="a"/>
    <w:link w:val="aa"/>
    <w:uiPriority w:val="99"/>
    <w:unhideWhenUsed/>
    <w:rsid w:val="008213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1351"/>
  </w:style>
  <w:style w:type="character" w:customStyle="1" w:styleId="10">
    <w:name w:val="Заголовок 1 Знак"/>
    <w:basedOn w:val="a0"/>
    <w:link w:val="1"/>
    <w:uiPriority w:val="99"/>
    <w:rsid w:val="004E34E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E34EA"/>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4E34EA"/>
  </w:style>
  <w:style w:type="paragraph" w:styleId="ab">
    <w:name w:val="Body Text"/>
    <w:basedOn w:val="a"/>
    <w:link w:val="ac"/>
    <w:uiPriority w:val="99"/>
    <w:rsid w:val="004E34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E34EA"/>
    <w:rPr>
      <w:rFonts w:ascii="Times New Roman" w:eastAsia="Times New Roman" w:hAnsi="Times New Roman" w:cs="Times New Roman"/>
      <w:sz w:val="24"/>
      <w:szCs w:val="24"/>
      <w:lang w:eastAsia="ru-RU"/>
    </w:rPr>
  </w:style>
  <w:style w:type="paragraph" w:customStyle="1" w:styleId="ConsPlusNormal">
    <w:name w:val="ConsPlusNormal"/>
    <w:rsid w:val="004E34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E34EA"/>
  </w:style>
  <w:style w:type="paragraph" w:customStyle="1" w:styleId="ConsCell">
    <w:name w:val="ConsCell"/>
    <w:rsid w:val="004E34E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3"/>
    <w:rsid w:val="004E34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E34E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E34EA"/>
    <w:rPr>
      <w:rFonts w:ascii="Times New Roman" w:eastAsia="Times New Roman" w:hAnsi="Times New Roman" w:cs="Times New Roman"/>
      <w:sz w:val="24"/>
      <w:szCs w:val="24"/>
      <w:lang w:eastAsia="ru-RU"/>
    </w:rPr>
  </w:style>
  <w:style w:type="paragraph" w:customStyle="1" w:styleId="ConsNonformat">
    <w:name w:val="ConsNonformat"/>
    <w:rsid w:val="004E34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4E34E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34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4E34EA"/>
    <w:pPr>
      <w:spacing w:after="0" w:line="240" w:lineRule="auto"/>
      <w:ind w:left="3544" w:hanging="3544"/>
    </w:pPr>
    <w:rPr>
      <w:rFonts w:ascii="Academy" w:eastAsia="Times New Roman" w:hAnsi="Academy" w:cs="Times New Roman"/>
      <w:sz w:val="28"/>
      <w:szCs w:val="20"/>
      <w:lang w:eastAsia="ru-RU"/>
    </w:rPr>
  </w:style>
  <w:style w:type="character" w:styleId="af">
    <w:name w:val="page number"/>
    <w:rsid w:val="004E34EA"/>
  </w:style>
  <w:style w:type="paragraph" w:customStyle="1" w:styleId="af0">
    <w:name w:val="Знак Знак Знак Знак"/>
    <w:basedOn w:val="a"/>
    <w:rsid w:val="004E34E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4E34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unhideWhenUsed/>
    <w:rsid w:val="004E34EA"/>
    <w:rPr>
      <w:color w:val="0000FF"/>
      <w:u w:val="single"/>
    </w:rPr>
  </w:style>
  <w:style w:type="paragraph" w:customStyle="1" w:styleId="ConsPlusNonformat">
    <w:name w:val="ConsPlusNonformat"/>
    <w:rsid w:val="004E34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E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34EA"/>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af2">
    <w:name w:val="Нормальный (таблица)"/>
    <w:basedOn w:val="a"/>
    <w:next w:val="a"/>
    <w:uiPriority w:val="99"/>
    <w:rsid w:val="004E34E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4E34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4E34EA"/>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4E34EA"/>
    <w:rPr>
      <w:rFonts w:ascii="Calibri" w:eastAsia="Times New Roman" w:hAnsi="Calibri" w:cs="Times New Roman"/>
      <w:lang w:eastAsia="ru-RU"/>
    </w:rPr>
  </w:style>
  <w:style w:type="character" w:styleId="af6">
    <w:name w:val="Strong"/>
    <w:uiPriority w:val="22"/>
    <w:qFormat/>
    <w:rsid w:val="004E34EA"/>
    <w:rPr>
      <w:b/>
      <w:bCs/>
    </w:rPr>
  </w:style>
  <w:style w:type="numbering" w:customStyle="1" w:styleId="22">
    <w:name w:val="Нет списка2"/>
    <w:next w:val="a2"/>
    <w:uiPriority w:val="99"/>
    <w:semiHidden/>
    <w:unhideWhenUsed/>
    <w:rsid w:val="004E34EA"/>
  </w:style>
  <w:style w:type="paragraph" w:customStyle="1" w:styleId="ConsPlusCell">
    <w:name w:val="ConsPlusCell"/>
    <w:rsid w:val="004E34E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E34E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E34E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E34E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E34EA"/>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4E34EA"/>
    <w:rPr>
      <w:color w:val="800080"/>
      <w:u w:val="single"/>
    </w:rPr>
  </w:style>
  <w:style w:type="numbering" w:customStyle="1" w:styleId="3">
    <w:name w:val="Нет списка3"/>
    <w:next w:val="a2"/>
    <w:uiPriority w:val="99"/>
    <w:semiHidden/>
    <w:unhideWhenUsed/>
    <w:rsid w:val="00BD7B8F"/>
  </w:style>
  <w:style w:type="table" w:customStyle="1" w:styleId="23">
    <w:name w:val="Сетка таблицы2"/>
    <w:basedOn w:val="a1"/>
    <w:next w:val="a3"/>
    <w:uiPriority w:val="59"/>
    <w:rsid w:val="00BD7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D7B8F"/>
  </w:style>
  <w:style w:type="numbering" w:customStyle="1" w:styleId="111">
    <w:name w:val="Нет списка111"/>
    <w:next w:val="a2"/>
    <w:uiPriority w:val="99"/>
    <w:semiHidden/>
    <w:unhideWhenUsed/>
    <w:rsid w:val="00BD7B8F"/>
  </w:style>
  <w:style w:type="table" w:customStyle="1" w:styleId="112">
    <w:name w:val="Сетка таблицы11"/>
    <w:basedOn w:val="a1"/>
    <w:next w:val="a3"/>
    <w:rsid w:val="00BD7B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BD7B8F"/>
  </w:style>
  <w:style w:type="numbering" w:customStyle="1" w:styleId="310">
    <w:name w:val="Нет списка31"/>
    <w:next w:val="a2"/>
    <w:uiPriority w:val="99"/>
    <w:semiHidden/>
    <w:unhideWhenUsed/>
    <w:rsid w:val="00BD7B8F"/>
  </w:style>
  <w:style w:type="numbering" w:customStyle="1" w:styleId="121">
    <w:name w:val="Нет списка121"/>
    <w:next w:val="a2"/>
    <w:uiPriority w:val="99"/>
    <w:semiHidden/>
    <w:unhideWhenUsed/>
    <w:rsid w:val="00BD7B8F"/>
  </w:style>
  <w:style w:type="numbering" w:customStyle="1" w:styleId="1111">
    <w:name w:val="Нет списка1111"/>
    <w:next w:val="a2"/>
    <w:uiPriority w:val="99"/>
    <w:semiHidden/>
    <w:unhideWhenUsed/>
    <w:rsid w:val="00BD7B8F"/>
  </w:style>
  <w:style w:type="numbering" w:customStyle="1" w:styleId="2110">
    <w:name w:val="Нет списка211"/>
    <w:next w:val="a2"/>
    <w:uiPriority w:val="99"/>
    <w:semiHidden/>
    <w:unhideWhenUsed/>
    <w:rsid w:val="00BD7B8F"/>
  </w:style>
  <w:style w:type="numbering" w:customStyle="1" w:styleId="4">
    <w:name w:val="Нет списка4"/>
    <w:next w:val="a2"/>
    <w:uiPriority w:val="99"/>
    <w:semiHidden/>
    <w:unhideWhenUsed/>
    <w:rsid w:val="00BD7B8F"/>
  </w:style>
  <w:style w:type="numbering" w:customStyle="1" w:styleId="13">
    <w:name w:val="Нет списка13"/>
    <w:next w:val="a2"/>
    <w:uiPriority w:val="99"/>
    <w:semiHidden/>
    <w:unhideWhenUsed/>
    <w:rsid w:val="00BD7B8F"/>
  </w:style>
  <w:style w:type="table" w:customStyle="1" w:styleId="30">
    <w:name w:val="Сетка таблицы3"/>
    <w:basedOn w:val="a1"/>
    <w:next w:val="a3"/>
    <w:uiPriority w:val="59"/>
    <w:rsid w:val="00BD7B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D7B8F"/>
  </w:style>
  <w:style w:type="table" w:customStyle="1" w:styleId="122">
    <w:name w:val="Сетка таблицы12"/>
    <w:basedOn w:val="a1"/>
    <w:next w:val="a3"/>
    <w:rsid w:val="00BD7B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BD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21983359C81980CE287B0E23C9258B970AFCEEB1E5E14070DCDDCECE527CA3517389AD889A98886ECA471D1E37655B2684E2EA5AC730F6a2ADC" TargetMode="External"/><Relationship Id="rId18" Type="http://schemas.openxmlformats.org/officeDocument/2006/relationships/hyperlink" Target="consultantplus://offline/ref=DDEBC20865F248BDD8849D688AF005A37A12AB854148C97FEEDD3E2D1BA65C244C2EA3E080969F13x417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consultantplus://offline/ref=D321983359C81980CE287B0E23C9258B970AFCEEB1E5E14070DCDDCECE527CA3517389AD889A98886ECA471D1E37655B2684E2EA5AC730F6a2ADC"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DDEBC20865F248BDD8849D688AF005A37A1DAA894940C97FEEDD3E2D1BA65C244C2EA3E080969F13x413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321983359C81980CE287B0E23C9258B970AFCEEB1E5E14070DCDDCECE527CA3517389AD889A98886ECA471D1E37655B2684E2EA5AC730F6a2A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93A7-92CB-4E12-9BD7-7A7AEE99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62</Pages>
  <Words>22988</Words>
  <Characters>131034</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экономического отдела</dc:creator>
  <cp:lastModifiedBy>Старостина Наталья Николаевна</cp:lastModifiedBy>
  <cp:revision>21</cp:revision>
  <cp:lastPrinted>2025-11-07T07:57:00Z</cp:lastPrinted>
  <dcterms:created xsi:type="dcterms:W3CDTF">2025-09-22T05:37:00Z</dcterms:created>
  <dcterms:modified xsi:type="dcterms:W3CDTF">2025-11-11T02:04:00Z</dcterms:modified>
</cp:coreProperties>
</file>