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3C" w:rsidRPr="00A45FCE" w:rsidRDefault="00E5723C" w:rsidP="00E5723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Pr="00267512">
        <w:rPr>
          <w:sz w:val="26"/>
          <w:szCs w:val="26"/>
        </w:rPr>
        <w:t xml:space="preserve">Тындинского </w:t>
      </w:r>
      <w:r w:rsidR="00267512" w:rsidRPr="00267512">
        <w:rPr>
          <w:color w:val="000000"/>
          <w:sz w:val="26"/>
          <w:szCs w:val="26"/>
        </w:rPr>
        <w:t>муниципального округа</w:t>
      </w:r>
      <w:r w:rsidRPr="00267512">
        <w:rPr>
          <w:sz w:val="26"/>
          <w:szCs w:val="26"/>
        </w:rPr>
        <w:t xml:space="preserve"> инвестиционные</w:t>
      </w:r>
      <w:r>
        <w:rPr>
          <w:sz w:val="26"/>
          <w:szCs w:val="26"/>
        </w:rPr>
        <w:t xml:space="preserve"> проекты,  реализуются на основе концессионных</w:t>
      </w:r>
      <w:r w:rsidRPr="00A45FCE">
        <w:rPr>
          <w:sz w:val="26"/>
          <w:szCs w:val="26"/>
        </w:rPr>
        <w:t> </w:t>
      </w:r>
      <w:r>
        <w:rPr>
          <w:sz w:val="26"/>
          <w:szCs w:val="26"/>
        </w:rPr>
        <w:t>соглашений</w:t>
      </w:r>
      <w:r w:rsidRPr="00A45FCE">
        <w:rPr>
          <w:sz w:val="26"/>
          <w:szCs w:val="26"/>
        </w:rPr>
        <w:t xml:space="preserve"> в целях создания, реконструкции, обслуживания или эксплуатации объектов инфраструктуры.</w:t>
      </w:r>
    </w:p>
    <w:p w:rsidR="00C65D19" w:rsidRPr="00E5723C" w:rsidRDefault="00E5723C" w:rsidP="00E5723C">
      <w:pPr>
        <w:rPr>
          <w:i/>
          <w:smallCaps w:val="0"/>
        </w:rPr>
      </w:pP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</w:r>
      <w:r>
        <w:rPr>
          <w:i/>
          <w:smallCaps w:val="0"/>
        </w:rPr>
        <w:tab/>
        <w:t xml:space="preserve">  </w:t>
      </w:r>
      <w:r w:rsidRPr="00E5723C">
        <w:rPr>
          <w:i/>
          <w:smallCaps w:val="0"/>
        </w:rPr>
        <w:t>Таблица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59"/>
        <w:gridCol w:w="2410"/>
        <w:gridCol w:w="5962"/>
        <w:gridCol w:w="2261"/>
        <w:gridCol w:w="1558"/>
      </w:tblGrid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Сфера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Наименование</w:t>
            </w:r>
          </w:p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проекта</w:t>
            </w: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Адрес объекта</w:t>
            </w:r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Цель  проекта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Инвестиции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b/>
                <w:smallCaps w:val="0"/>
              </w:rPr>
            </w:pPr>
            <w:r w:rsidRPr="006D40BF">
              <w:rPr>
                <w:b/>
                <w:smallCaps w:val="0"/>
              </w:rPr>
              <w:t>Сроки  реализации</w:t>
            </w:r>
          </w:p>
        </w:tc>
      </w:tr>
      <w:tr w:rsidR="006D40BF" w:rsidRPr="006D40BF" w:rsidTr="00456E37">
        <w:trPr>
          <w:trHeight w:val="2795"/>
        </w:trPr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Реконструкция Здания котельной и Сетей </w:t>
            </w:r>
            <w:proofErr w:type="gramStart"/>
            <w:r w:rsidRPr="006D40BF">
              <w:rPr>
                <w:smallCaps w:val="0"/>
              </w:rPr>
              <w:t>тепло-водоснабжения</w:t>
            </w:r>
            <w:proofErr w:type="gram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с. </w:t>
            </w:r>
            <w:proofErr w:type="spellStart"/>
            <w:r w:rsidRPr="006D40BF">
              <w:rPr>
                <w:smallCaps w:val="0"/>
              </w:rPr>
              <w:t>Усть</w:t>
            </w:r>
            <w:proofErr w:type="spellEnd"/>
            <w:r w:rsidRPr="006D40BF">
              <w:rPr>
                <w:smallCaps w:val="0"/>
              </w:rPr>
              <w:t xml:space="preserve"> </w:t>
            </w:r>
            <w:proofErr w:type="gramStart"/>
            <w:r w:rsidRPr="006D40BF">
              <w:rPr>
                <w:smallCaps w:val="0"/>
              </w:rPr>
              <w:t>-</w:t>
            </w:r>
            <w:proofErr w:type="spellStart"/>
            <w:r w:rsidRPr="006D40BF">
              <w:rPr>
                <w:smallCaps w:val="0"/>
              </w:rPr>
              <w:t>Н</w:t>
            </w:r>
            <w:proofErr w:type="gramEnd"/>
            <w:r w:rsidRPr="006D40BF">
              <w:rPr>
                <w:smallCaps w:val="0"/>
              </w:rPr>
              <w:t>юкжа</w:t>
            </w:r>
            <w:proofErr w:type="spellEnd"/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Реконструкция муниципального имущества, для осуществления бесперебойного производства, передачи, распределения и сбыт тепловой энергии, водоснабжения.</w:t>
            </w: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rFonts w:eastAsia="Calibri"/>
                <w:smallCaps w:val="0"/>
              </w:rPr>
              <w:t>Переустройство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изменение его отдельных частей, а также иные мероприятия по улучшению характеристик и эксплуатационных свойств объекта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500,0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750,0 тыс. руб.-</w:t>
            </w: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  <w:color w:val="484848"/>
              </w:rPr>
            </w:pPr>
            <w:r w:rsidRPr="006D40BF">
              <w:rPr>
                <w:smallCaps w:val="0"/>
              </w:rPr>
              <w:t>до 30.01.2028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Реконструкция Здания котельной и Сетей теплоснабжения</w:t>
            </w: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п. Восточный</w:t>
            </w:r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Реконструкция Комплекса объектов котельной, подъездного пути</w:t>
            </w:r>
            <w:r w:rsidRPr="006D40BF">
              <w:rPr>
                <w:rFonts w:eastAsia="Calibri"/>
                <w:smallCaps w:val="0"/>
              </w:rPr>
              <w:t xml:space="preserve"> с эстакадой выгрузки угля котельной</w:t>
            </w:r>
            <w:r w:rsidRPr="006D40BF">
              <w:rPr>
                <w:smallCaps w:val="0"/>
                <w:shd w:val="clear" w:color="auto" w:fill="FFFFFF"/>
              </w:rPr>
              <w:t xml:space="preserve">, </w:t>
            </w:r>
            <w:r w:rsidRPr="006D40BF">
              <w:rPr>
                <w:smallCaps w:val="0"/>
              </w:rPr>
              <w:t>замена морально устаревшего и физически изношенного оборудования новым, более производительным.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Модернизация</w:t>
            </w:r>
            <w:r w:rsidRPr="006D40BF">
              <w:rPr>
                <w:smallCaps w:val="0"/>
                <w:shd w:val="clear" w:color="auto" w:fill="FFFFFF"/>
              </w:rPr>
              <w:t xml:space="preserve"> Системы коммунальной инфраструктуры и иных объектов коммунального хозяйства, в том числе объектов централизованной системы горячего водоснабжения, холодного водоснабжения и (или) водоотведения, отдельных объектов таких систем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29 170,0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5 000,0 тыс. руб.-</w:t>
            </w:r>
          </w:p>
          <w:p w:rsidR="006D40BF" w:rsidRPr="006D40BF" w:rsidRDefault="006D40BF" w:rsidP="00544909">
            <w:pPr>
              <w:jc w:val="center"/>
              <w:rPr>
                <w:rFonts w:eastAsia="Calibri"/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до </w:t>
            </w:r>
            <w:r w:rsidRPr="006D40BF">
              <w:rPr>
                <w:rFonts w:eastAsia="Calibri"/>
                <w:smallCaps w:val="0"/>
              </w:rPr>
              <w:t>31.05.2028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Реконструкция скважины и систем водоснабжения </w:t>
            </w: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п. Восточный</w:t>
            </w:r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Повышение качества и надежности снабжения потребителей услугами водоснабжения.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Обеспечение развития системы коммунальной инфраструктуры.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Обеспечение высокого качества питьевой воды из источника водоснабжения.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Повышение эффективности деятельности организации коммунального комплекса.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880,0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1 769,0 тыс. руб.-</w:t>
            </w:r>
          </w:p>
          <w:p w:rsidR="006D40BF" w:rsidRPr="006D40BF" w:rsidRDefault="006D40BF" w:rsidP="00544909">
            <w:pPr>
              <w:jc w:val="center"/>
              <w:rPr>
                <w:rFonts w:eastAsia="Calibri"/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до </w:t>
            </w:r>
            <w:r w:rsidRPr="006D40BF">
              <w:rPr>
                <w:rFonts w:eastAsia="Calibri"/>
                <w:smallCaps w:val="0"/>
              </w:rPr>
              <w:t>09.07.2029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lastRenderedPageBreak/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Реконструкция очистных сооружений и канализации  </w:t>
            </w: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п. Восточный</w:t>
            </w:r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Повышение качества и надежности водоотведения потребителей  поселка </w:t>
            </w:r>
            <w:proofErr w:type="gramStart"/>
            <w:r w:rsidRPr="006D40BF">
              <w:rPr>
                <w:smallCaps w:val="0"/>
              </w:rPr>
              <w:t>Восточный</w:t>
            </w:r>
            <w:proofErr w:type="gramEnd"/>
            <w:r w:rsidRPr="006D40BF">
              <w:rPr>
                <w:smallCaps w:val="0"/>
              </w:rPr>
              <w:t>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Уменьшение затрат, связанных с очисткой сточных вод.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Уменьшение себестоимости, услуг по водоотведению.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230,0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4 520,0 тыс. руб.-</w:t>
            </w:r>
          </w:p>
          <w:p w:rsidR="006D40BF" w:rsidRPr="006D40BF" w:rsidRDefault="006D40BF" w:rsidP="00544909">
            <w:pPr>
              <w:jc w:val="center"/>
              <w:rPr>
                <w:rFonts w:eastAsia="Calibri"/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до </w:t>
            </w:r>
            <w:r w:rsidRPr="006D40BF">
              <w:rPr>
                <w:rFonts w:eastAsia="Calibri"/>
                <w:smallCaps w:val="0"/>
              </w:rPr>
              <w:t>09.07.2029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Модернизация, реконструкция здания котельной и систем теплоснабжения</w:t>
            </w: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с. </w:t>
            </w:r>
            <w:proofErr w:type="spellStart"/>
            <w:r w:rsidRPr="006D40BF">
              <w:rPr>
                <w:smallCaps w:val="0"/>
              </w:rPr>
              <w:t>Уркан</w:t>
            </w:r>
            <w:proofErr w:type="spellEnd"/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BF">
              <w:rPr>
                <w:rFonts w:ascii="Times New Roman" w:hAnsi="Times New Roman" w:cs="Times New Roman"/>
                <w:sz w:val="24"/>
                <w:szCs w:val="24"/>
              </w:rPr>
              <w:t>Осуществление безопасного и бесперебойного функционирования важных объектов инфраструктуры.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Обеспечение эффективного использования и эксплуатации объектов коммунальной инфраструктуры и </w:t>
            </w:r>
            <w:r w:rsidRPr="006D40BF">
              <w:rPr>
                <w:smallCaps w:val="0"/>
                <w:shd w:val="clear" w:color="auto" w:fill="FFFFFF"/>
              </w:rPr>
              <w:t xml:space="preserve">сетей </w:t>
            </w:r>
            <w:proofErr w:type="spellStart"/>
            <w:r w:rsidRPr="006D40BF">
              <w:rPr>
                <w:smallCaps w:val="0"/>
                <w:shd w:val="clear" w:color="auto" w:fill="FFFFFF"/>
              </w:rPr>
              <w:t>тепло-водо</w:t>
            </w:r>
            <w:proofErr w:type="spellEnd"/>
            <w:r w:rsidRPr="006D40BF">
              <w:rPr>
                <w:smallCaps w:val="0"/>
                <w:shd w:val="clear" w:color="auto" w:fill="FFFFFF"/>
              </w:rPr>
              <w:t xml:space="preserve"> снабжения 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2 000,0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350,0 тыс. руб.-</w:t>
            </w:r>
          </w:p>
          <w:p w:rsidR="006D40BF" w:rsidRPr="006D40BF" w:rsidRDefault="006D40BF" w:rsidP="00544909">
            <w:pPr>
              <w:pStyle w:val="a6"/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BF">
              <w:rPr>
                <w:rFonts w:ascii="Times New Roman" w:hAnsi="Times New Roman"/>
                <w:sz w:val="24"/>
                <w:szCs w:val="24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до 13.11.2027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Реконструкция скважины и насосной станции, систем водоснабжения</w:t>
            </w:r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с. </w:t>
            </w:r>
            <w:proofErr w:type="spellStart"/>
            <w:r w:rsidRPr="006D40BF">
              <w:rPr>
                <w:smallCaps w:val="0"/>
              </w:rPr>
              <w:t>Уркан</w:t>
            </w:r>
            <w:proofErr w:type="spellEnd"/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Обеспечение бесперебойного производства, передачи, распределения и сбыт тепловой энергии, водоснабжения.</w:t>
            </w:r>
            <w:r w:rsidRPr="006D40BF">
              <w:rPr>
                <w:rFonts w:eastAsia="Calibri"/>
                <w:smallCaps w:val="0"/>
              </w:rPr>
              <w:t xml:space="preserve"> </w:t>
            </w:r>
            <w:proofErr w:type="spellStart"/>
            <w:r w:rsidRPr="006D40BF">
              <w:rPr>
                <w:rFonts w:eastAsia="Calibri"/>
                <w:smallCaps w:val="0"/>
              </w:rPr>
              <w:t>Д</w:t>
            </w:r>
            <w:r w:rsidRPr="006D40BF">
              <w:rPr>
                <w:smallCaps w:val="0"/>
              </w:rPr>
              <w:t>достижение</w:t>
            </w:r>
            <w:proofErr w:type="spellEnd"/>
            <w:r w:rsidRPr="006D40BF">
              <w:rPr>
                <w:smallCaps w:val="0"/>
              </w:rPr>
              <w:t xml:space="preserve"> показателей эффективности добычи  и транспортировки питьевой воды.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 Создание комфортной среды проживания населения  села </w:t>
            </w:r>
            <w:proofErr w:type="spellStart"/>
            <w:r w:rsidRPr="006D40BF">
              <w:rPr>
                <w:smallCaps w:val="0"/>
              </w:rPr>
              <w:t>Уркан</w:t>
            </w:r>
            <w:proofErr w:type="spellEnd"/>
            <w:r w:rsidRPr="006D40BF">
              <w:rPr>
                <w:smallCaps w:val="0"/>
              </w:rPr>
              <w:t>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Реконструкция и модернизация водоснабжения села </w:t>
            </w:r>
            <w:proofErr w:type="spellStart"/>
            <w:r w:rsidRPr="006D40BF">
              <w:rPr>
                <w:smallCaps w:val="0"/>
              </w:rPr>
              <w:t>Уркан</w:t>
            </w:r>
            <w:proofErr w:type="spellEnd"/>
            <w:r w:rsidRPr="006D40BF">
              <w:rPr>
                <w:smallCaps w:val="0"/>
              </w:rPr>
              <w:t xml:space="preserve"> в соответствии с потребностями в строительстве объектов капитального строительства.</w:t>
            </w:r>
          </w:p>
          <w:p w:rsidR="006D40BF" w:rsidRPr="006D40BF" w:rsidRDefault="006D40BF" w:rsidP="00544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BF">
              <w:rPr>
                <w:rFonts w:ascii="Times New Roman" w:hAnsi="Times New Roman" w:cs="Times New Roman"/>
                <w:sz w:val="24"/>
                <w:szCs w:val="24"/>
              </w:rPr>
              <w:t>Достижение принципов энергетической безопасности.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500,0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200,0 тыс. руб.-</w:t>
            </w: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до 05.04.2029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Реконструкция Здания котельной и Сетей </w:t>
            </w:r>
            <w:proofErr w:type="gramStart"/>
            <w:r w:rsidRPr="006D40BF">
              <w:rPr>
                <w:smallCaps w:val="0"/>
              </w:rPr>
              <w:t>тепло-водоснабжения</w:t>
            </w:r>
            <w:proofErr w:type="gramEnd"/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с. Соловьёвск</w:t>
            </w:r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Повышение качества и надежности </w:t>
            </w:r>
            <w:proofErr w:type="spellStart"/>
            <w:r w:rsidRPr="006D40BF">
              <w:rPr>
                <w:smallCaps w:val="0"/>
              </w:rPr>
              <w:t>тепло-водообеспечения</w:t>
            </w:r>
            <w:proofErr w:type="spellEnd"/>
            <w:r w:rsidRPr="006D40BF">
              <w:rPr>
                <w:smallCaps w:val="0"/>
              </w:rPr>
              <w:t xml:space="preserve"> потребителей села Соловьёвск.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Уменьшение затрат, связанных с выработкой и транспортировкой тепловой энергии.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Повышение эффективности производства тепловой энергии и поставки её потребителю.</w:t>
            </w:r>
          </w:p>
          <w:p w:rsidR="006D40BF" w:rsidRPr="006D40BF" w:rsidRDefault="006D40BF" w:rsidP="00544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BF">
              <w:rPr>
                <w:rFonts w:ascii="Times New Roman" w:hAnsi="Times New Roman" w:cs="Times New Roman"/>
                <w:sz w:val="24"/>
                <w:szCs w:val="24"/>
              </w:rPr>
              <w:t>Уменьшение себестоимости, продаваемой тепловой энергии потребителям.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 xml:space="preserve">1 022,1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8 442,1 тыс. руб.-</w:t>
            </w: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до 27.04.2027</w:t>
            </w:r>
          </w:p>
        </w:tc>
      </w:tr>
      <w:tr w:rsidR="006D40BF" w:rsidRPr="006D40BF" w:rsidTr="00456E37">
        <w:tc>
          <w:tcPr>
            <w:tcW w:w="9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bookmarkStart w:id="0" w:name="_GoBack" w:colFirst="3" w:colLast="3"/>
            <w:r w:rsidRPr="006D40BF">
              <w:rPr>
                <w:smallCaps w:val="0"/>
              </w:rPr>
              <w:t>ЖКХ</w:t>
            </w:r>
          </w:p>
        </w:tc>
        <w:tc>
          <w:tcPr>
            <w:tcW w:w="2159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Реконструкция водозаборной скважины и </w:t>
            </w:r>
            <w:r w:rsidRPr="006D40BF">
              <w:rPr>
                <w:smallCaps w:val="0"/>
              </w:rPr>
              <w:lastRenderedPageBreak/>
              <w:t xml:space="preserve">систем </w:t>
            </w:r>
            <w:proofErr w:type="gramStart"/>
            <w:r w:rsidRPr="006D40BF">
              <w:rPr>
                <w:smallCaps w:val="0"/>
              </w:rPr>
              <w:t>тепло-водоснабжения</w:t>
            </w:r>
            <w:proofErr w:type="gramEnd"/>
          </w:p>
        </w:tc>
        <w:tc>
          <w:tcPr>
            <w:tcW w:w="2410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lastRenderedPageBreak/>
              <w:t>с. Первомайское</w:t>
            </w:r>
          </w:p>
        </w:tc>
        <w:tc>
          <w:tcPr>
            <w:tcW w:w="5962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Повышение качества и надежности </w:t>
            </w:r>
            <w:proofErr w:type="spellStart"/>
            <w:r w:rsidRPr="006D40BF">
              <w:rPr>
                <w:smallCaps w:val="0"/>
              </w:rPr>
              <w:t>тепло-водообеспечения</w:t>
            </w:r>
            <w:proofErr w:type="spellEnd"/>
            <w:r w:rsidRPr="006D40BF">
              <w:rPr>
                <w:smallCaps w:val="0"/>
              </w:rPr>
              <w:t xml:space="preserve"> потребителей села Первомайское.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 xml:space="preserve">Уменьшение затрат, связанных с выработкой и </w:t>
            </w:r>
            <w:r w:rsidRPr="006D40BF">
              <w:rPr>
                <w:smallCaps w:val="0"/>
              </w:rPr>
              <w:lastRenderedPageBreak/>
              <w:t>транспортировкой тепловой энергии.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Повышение эффективности производства тепловой энергии и поставки её потребителю.</w:t>
            </w:r>
          </w:p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t>Уменьшение себестоимости, продаваемой тепловой энергии потребителям.</w:t>
            </w:r>
          </w:p>
        </w:tc>
        <w:tc>
          <w:tcPr>
            <w:tcW w:w="2261" w:type="dxa"/>
            <w:vAlign w:val="center"/>
          </w:tcPr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lastRenderedPageBreak/>
              <w:t xml:space="preserve">8 096,0 тыс. руб.- средства </w:t>
            </w:r>
            <w:proofErr w:type="spellStart"/>
            <w:r w:rsidRPr="006D40BF">
              <w:rPr>
                <w:smallCaps w:val="0"/>
              </w:rPr>
              <w:t>концедента</w:t>
            </w:r>
            <w:proofErr w:type="spellEnd"/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4 480,0 тыс. руб.-</w:t>
            </w:r>
          </w:p>
          <w:p w:rsidR="006D40BF" w:rsidRPr="006D40BF" w:rsidRDefault="006D40BF" w:rsidP="00544909">
            <w:pPr>
              <w:jc w:val="center"/>
              <w:textAlignment w:val="baseline"/>
              <w:rPr>
                <w:smallCaps w:val="0"/>
              </w:rPr>
            </w:pP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6D40BF" w:rsidRPr="006D40BF" w:rsidRDefault="006D40BF" w:rsidP="00544909">
            <w:pPr>
              <w:jc w:val="center"/>
              <w:rPr>
                <w:smallCaps w:val="0"/>
              </w:rPr>
            </w:pPr>
            <w:r w:rsidRPr="006D40BF">
              <w:rPr>
                <w:smallCaps w:val="0"/>
              </w:rPr>
              <w:lastRenderedPageBreak/>
              <w:t>до 21.05.2025</w:t>
            </w:r>
          </w:p>
        </w:tc>
      </w:tr>
      <w:bookmarkEnd w:id="0"/>
      <w:tr w:rsidR="00847A4E" w:rsidRPr="006D40BF" w:rsidTr="00456E37">
        <w:tc>
          <w:tcPr>
            <w:tcW w:w="959" w:type="dxa"/>
            <w:vAlign w:val="center"/>
          </w:tcPr>
          <w:p w:rsidR="00847A4E" w:rsidRPr="006D40BF" w:rsidRDefault="00847A4E" w:rsidP="0054490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lastRenderedPageBreak/>
              <w:t>ЖКХ</w:t>
            </w:r>
          </w:p>
        </w:tc>
        <w:tc>
          <w:tcPr>
            <w:tcW w:w="2159" w:type="dxa"/>
            <w:vAlign w:val="center"/>
          </w:tcPr>
          <w:p w:rsidR="00847A4E" w:rsidRPr="00847A4E" w:rsidRDefault="00847A4E" w:rsidP="00847A4E">
            <w:pPr>
              <w:jc w:val="center"/>
              <w:rPr>
                <w:smallCaps w:val="0"/>
              </w:rPr>
            </w:pPr>
            <w:r w:rsidRPr="00847A4E">
              <w:rPr>
                <w:smallCaps w:val="0"/>
              </w:rPr>
              <w:t>Реконструкция электросетево</w:t>
            </w:r>
            <w:r>
              <w:rPr>
                <w:smallCaps w:val="0"/>
              </w:rPr>
              <w:t>го хозяйства</w:t>
            </w:r>
          </w:p>
        </w:tc>
        <w:tc>
          <w:tcPr>
            <w:tcW w:w="2410" w:type="dxa"/>
            <w:vAlign w:val="center"/>
          </w:tcPr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 xml:space="preserve">п. </w:t>
            </w:r>
            <w:proofErr w:type="spellStart"/>
            <w:r w:rsidRPr="00FF239A">
              <w:rPr>
                <w:smallCaps w:val="0"/>
              </w:rPr>
              <w:t>Кувыкта</w:t>
            </w:r>
            <w:proofErr w:type="spellEnd"/>
          </w:p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 xml:space="preserve">п. </w:t>
            </w:r>
            <w:proofErr w:type="spellStart"/>
            <w:r w:rsidRPr="00FF239A">
              <w:rPr>
                <w:smallCaps w:val="0"/>
              </w:rPr>
              <w:t>Хорогочи</w:t>
            </w:r>
            <w:proofErr w:type="spellEnd"/>
          </w:p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 xml:space="preserve">п. </w:t>
            </w:r>
            <w:proofErr w:type="spellStart"/>
            <w:r w:rsidRPr="00FF239A">
              <w:rPr>
                <w:smallCaps w:val="0"/>
              </w:rPr>
              <w:t>Дипкун</w:t>
            </w:r>
            <w:proofErr w:type="spellEnd"/>
          </w:p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 xml:space="preserve">п. </w:t>
            </w:r>
            <w:proofErr w:type="spellStart"/>
            <w:r w:rsidRPr="00FF239A">
              <w:rPr>
                <w:smallCaps w:val="0"/>
              </w:rPr>
              <w:t>Ларба</w:t>
            </w:r>
            <w:proofErr w:type="spellEnd"/>
          </w:p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>п. Маревый</w:t>
            </w:r>
          </w:p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 xml:space="preserve">п. </w:t>
            </w:r>
            <w:proofErr w:type="spellStart"/>
            <w:r w:rsidRPr="00FF239A">
              <w:rPr>
                <w:smallCaps w:val="0"/>
              </w:rPr>
              <w:t>Тутаул</w:t>
            </w:r>
            <w:proofErr w:type="spellEnd"/>
          </w:p>
          <w:p w:rsidR="00FF239A" w:rsidRDefault="00FF239A" w:rsidP="00FF239A">
            <w:pPr>
              <w:jc w:val="center"/>
              <w:rPr>
                <w:smallCaps w:val="0"/>
              </w:rPr>
            </w:pPr>
            <w:r w:rsidRPr="00FF239A">
              <w:rPr>
                <w:smallCaps w:val="0"/>
              </w:rPr>
              <w:t xml:space="preserve">с. </w:t>
            </w:r>
            <w:proofErr w:type="spellStart"/>
            <w:r w:rsidRPr="00FF239A">
              <w:rPr>
                <w:smallCaps w:val="0"/>
              </w:rPr>
              <w:t>Усть-Уркима</w:t>
            </w:r>
            <w:proofErr w:type="spellEnd"/>
          </w:p>
          <w:p w:rsidR="00FF239A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п. Бамнефтепродукт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Агробам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п. Восточный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с. Первомайское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Могот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п. Лапри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с. Соловьевск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с. </w:t>
            </w:r>
            <w:proofErr w:type="spellStart"/>
            <w:r w:rsidRPr="00456E37">
              <w:rPr>
                <w:smallCaps w:val="0"/>
              </w:rPr>
              <w:t>Янкан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с. </w:t>
            </w:r>
            <w:proofErr w:type="spellStart"/>
            <w:r w:rsidRPr="00456E37">
              <w:rPr>
                <w:smallCaps w:val="0"/>
              </w:rPr>
              <w:t>Уркан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с. Бугорки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Муртыгит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>п. Беленький</w:t>
            </w:r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Аносовский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Лопча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Чильчи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с. </w:t>
            </w:r>
            <w:proofErr w:type="spellStart"/>
            <w:r w:rsidRPr="00456E37">
              <w:rPr>
                <w:smallCaps w:val="0"/>
              </w:rPr>
              <w:t>Усть-Нюкжа</w:t>
            </w:r>
            <w:proofErr w:type="spellEnd"/>
          </w:p>
          <w:p w:rsidR="00456E37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Олекма</w:t>
            </w:r>
            <w:proofErr w:type="spellEnd"/>
          </w:p>
          <w:p w:rsidR="00456E37" w:rsidRPr="006D40BF" w:rsidRDefault="00456E37" w:rsidP="00FF239A">
            <w:pPr>
              <w:jc w:val="center"/>
              <w:rPr>
                <w:smallCaps w:val="0"/>
              </w:rPr>
            </w:pPr>
            <w:r w:rsidRPr="00456E37">
              <w:rPr>
                <w:smallCaps w:val="0"/>
              </w:rPr>
              <w:t xml:space="preserve">п. </w:t>
            </w:r>
            <w:proofErr w:type="spellStart"/>
            <w:r w:rsidRPr="00456E37">
              <w:rPr>
                <w:smallCaps w:val="0"/>
              </w:rPr>
              <w:t>Юктали</w:t>
            </w:r>
            <w:proofErr w:type="spellEnd"/>
          </w:p>
        </w:tc>
        <w:tc>
          <w:tcPr>
            <w:tcW w:w="5962" w:type="dxa"/>
            <w:vAlign w:val="center"/>
          </w:tcPr>
          <w:p w:rsidR="00456E37" w:rsidRDefault="00D25E75" w:rsidP="00456E37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Выполнение мероприятий по р</w:t>
            </w:r>
            <w:r w:rsidR="00456E37">
              <w:rPr>
                <w:smallCaps w:val="0"/>
              </w:rPr>
              <w:t>еконструкци</w:t>
            </w:r>
            <w:r>
              <w:rPr>
                <w:smallCaps w:val="0"/>
              </w:rPr>
              <w:t>и</w:t>
            </w:r>
            <w:r w:rsidR="00456E37">
              <w:rPr>
                <w:smallCaps w:val="0"/>
              </w:rPr>
              <w:t xml:space="preserve"> (модернизаци</w:t>
            </w:r>
            <w:r>
              <w:rPr>
                <w:smallCaps w:val="0"/>
              </w:rPr>
              <w:t>и</w:t>
            </w:r>
            <w:r w:rsidR="00456E37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муниципального имущества</w:t>
            </w:r>
            <w:r w:rsidR="00456E37">
              <w:rPr>
                <w:smallCaps w:val="0"/>
              </w:rPr>
              <w:t xml:space="preserve">. </w:t>
            </w:r>
          </w:p>
          <w:p w:rsidR="00847A4E" w:rsidRPr="00456E37" w:rsidRDefault="00456E37" w:rsidP="00D25E7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В</w:t>
            </w:r>
            <w:r w:rsidRPr="00456E37">
              <w:rPr>
                <w:smallCaps w:val="0"/>
              </w:rPr>
              <w:t>ыполнение мероприятий по модернизации, замене морально устаревшего и физически изношенного имущества и оборудования новым более производительным, а так же иное улучшение характеристик и эксплуатационных свойств муниципального имущества и дальнейше</w:t>
            </w:r>
            <w:r w:rsidR="00D25E75">
              <w:rPr>
                <w:smallCaps w:val="0"/>
              </w:rPr>
              <w:t>е использование (эксплуатация) о</w:t>
            </w:r>
            <w:r w:rsidRPr="00456E37">
              <w:rPr>
                <w:smallCaps w:val="0"/>
              </w:rPr>
              <w:t>бъект</w:t>
            </w:r>
            <w:r w:rsidR="00D25E75">
              <w:rPr>
                <w:smallCaps w:val="0"/>
              </w:rPr>
              <w:t>а</w:t>
            </w:r>
            <w:r w:rsidRPr="00456E37">
              <w:rPr>
                <w:smallCaps w:val="0"/>
              </w:rPr>
              <w:t xml:space="preserve"> по назначению.</w:t>
            </w:r>
          </w:p>
        </w:tc>
        <w:tc>
          <w:tcPr>
            <w:tcW w:w="2261" w:type="dxa"/>
            <w:vAlign w:val="center"/>
          </w:tcPr>
          <w:p w:rsidR="00847A4E" w:rsidRPr="006D40BF" w:rsidRDefault="00456E37" w:rsidP="00544909">
            <w:pPr>
              <w:jc w:val="center"/>
              <w:textAlignment w:val="baseline"/>
              <w:rPr>
                <w:smallCaps w:val="0"/>
              </w:rPr>
            </w:pPr>
            <w:r>
              <w:rPr>
                <w:smallCaps w:val="0"/>
              </w:rPr>
              <w:t xml:space="preserve">137 227,50 тыс. руб. - </w:t>
            </w:r>
            <w:r w:rsidRPr="006D40BF">
              <w:rPr>
                <w:smallCaps w:val="0"/>
              </w:rPr>
              <w:t>средства концессионера</w:t>
            </w:r>
          </w:p>
        </w:tc>
        <w:tc>
          <w:tcPr>
            <w:tcW w:w="1558" w:type="dxa"/>
            <w:vAlign w:val="center"/>
          </w:tcPr>
          <w:p w:rsidR="00847A4E" w:rsidRDefault="00847A4E" w:rsidP="0054490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до </w:t>
            </w:r>
          </w:p>
          <w:p w:rsidR="00847A4E" w:rsidRPr="006D40BF" w:rsidRDefault="00847A4E" w:rsidP="0054490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06.09.2037</w:t>
            </w:r>
          </w:p>
        </w:tc>
      </w:tr>
    </w:tbl>
    <w:p w:rsidR="00E5723C" w:rsidRDefault="00E5723C"/>
    <w:sectPr w:rsidR="00E5723C" w:rsidSect="00DC7C5E">
      <w:pgSz w:w="16838" w:h="11906" w:orient="landscape" w:code="9"/>
      <w:pgMar w:top="567" w:right="1134" w:bottom="1134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E5723C"/>
    <w:rsid w:val="001F7872"/>
    <w:rsid w:val="00267512"/>
    <w:rsid w:val="00456E37"/>
    <w:rsid w:val="005A5376"/>
    <w:rsid w:val="006D40BF"/>
    <w:rsid w:val="00847A4E"/>
    <w:rsid w:val="008C6B53"/>
    <w:rsid w:val="00985D2A"/>
    <w:rsid w:val="009D17D8"/>
    <w:rsid w:val="00A61365"/>
    <w:rsid w:val="00AD18BF"/>
    <w:rsid w:val="00B36E01"/>
    <w:rsid w:val="00C65D19"/>
    <w:rsid w:val="00C72760"/>
    <w:rsid w:val="00D25E75"/>
    <w:rsid w:val="00DC7C5E"/>
    <w:rsid w:val="00E46877"/>
    <w:rsid w:val="00E5723C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C"/>
    <w:pPr>
      <w:spacing w:after="0" w:line="240" w:lineRule="auto"/>
    </w:pPr>
    <w:rPr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760"/>
    <w:pPr>
      <w:spacing w:after="0" w:line="240" w:lineRule="auto"/>
    </w:pPr>
    <w:rPr>
      <w:rFonts w:eastAsia="Times New Roman"/>
      <w:smallCaps/>
      <w:lang w:eastAsia="ru-RU"/>
    </w:rPr>
  </w:style>
  <w:style w:type="paragraph" w:styleId="a4">
    <w:name w:val="List Paragraph"/>
    <w:basedOn w:val="a"/>
    <w:uiPriority w:val="34"/>
    <w:qFormat/>
    <w:rsid w:val="00C72760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59"/>
    <w:rsid w:val="00E5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7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E5723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mallCaps w:val="0"/>
      <w:sz w:val="22"/>
      <w:szCs w:val="22"/>
    </w:rPr>
  </w:style>
  <w:style w:type="paragraph" w:styleId="a7">
    <w:name w:val="Normal (Web)"/>
    <w:basedOn w:val="a"/>
    <w:uiPriority w:val="99"/>
    <w:unhideWhenUsed/>
    <w:rsid w:val="00E5723C"/>
    <w:pPr>
      <w:spacing w:before="100" w:beforeAutospacing="1" w:after="100" w:afterAutospacing="1"/>
    </w:pPr>
    <w:rPr>
      <w:rFonts w:eastAsia="Times New Roman"/>
      <w:small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C"/>
    <w:pPr>
      <w:spacing w:after="0" w:line="240" w:lineRule="auto"/>
    </w:pPr>
    <w:rPr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760"/>
    <w:pPr>
      <w:spacing w:after="0" w:line="240" w:lineRule="auto"/>
    </w:pPr>
    <w:rPr>
      <w:rFonts w:eastAsia="Times New Roman"/>
      <w:smallCaps/>
      <w:lang w:eastAsia="ru-RU"/>
    </w:rPr>
  </w:style>
  <w:style w:type="paragraph" w:styleId="a4">
    <w:name w:val="List Paragraph"/>
    <w:basedOn w:val="a"/>
    <w:uiPriority w:val="34"/>
    <w:qFormat/>
    <w:rsid w:val="00C72760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59"/>
    <w:rsid w:val="00E5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72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E5723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mallCaps w:val="0"/>
      <w:sz w:val="22"/>
      <w:szCs w:val="22"/>
    </w:rPr>
  </w:style>
  <w:style w:type="paragraph" w:styleId="a7">
    <w:name w:val="Normal (Web)"/>
    <w:basedOn w:val="a"/>
    <w:uiPriority w:val="99"/>
    <w:unhideWhenUsed/>
    <w:rsid w:val="00E5723C"/>
    <w:pPr>
      <w:spacing w:before="100" w:beforeAutospacing="1" w:after="100" w:afterAutospacing="1"/>
    </w:pPr>
    <w:rPr>
      <w:rFonts w:eastAsia="Times New Roman"/>
      <w:smallCap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4F08-5FC8-4D85-99DD-9C73E017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(экономика)</dc:creator>
  <cp:lastModifiedBy>Утлякова</cp:lastModifiedBy>
  <cp:revision>2</cp:revision>
  <dcterms:created xsi:type="dcterms:W3CDTF">2023-02-10T00:25:00Z</dcterms:created>
  <dcterms:modified xsi:type="dcterms:W3CDTF">2023-02-10T00:25:00Z</dcterms:modified>
</cp:coreProperties>
</file>