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74" w:rsidRDefault="001C0104">
      <w:r>
        <w:t>Приложение к порядку № 988</w:t>
      </w:r>
    </w:p>
    <w:p w:rsidR="001C0104" w:rsidRDefault="001C0104"/>
    <w:p w:rsidR="001C0104" w:rsidRDefault="001C0104" w:rsidP="001C0104">
      <w:pPr>
        <w:pStyle w:val="ConsPlusNormal"/>
        <w:jc w:val="center"/>
      </w:pPr>
      <w:r>
        <w:rPr>
          <w:b/>
        </w:rPr>
        <w:t>График</w:t>
      </w:r>
    </w:p>
    <w:p w:rsidR="001C0104" w:rsidRDefault="001C0104" w:rsidP="001C0104">
      <w:pPr>
        <w:pStyle w:val="ConsPlusNormal"/>
        <w:jc w:val="center"/>
        <w:rPr>
          <w:b/>
        </w:rPr>
      </w:pPr>
      <w:r>
        <w:rPr>
          <w:b/>
        </w:rPr>
        <w:t>реализации приоритетного инвестиционного проекта</w:t>
      </w:r>
      <w:r>
        <w:rPr>
          <w:b/>
        </w:rPr>
        <w:t xml:space="preserve"> </w:t>
      </w:r>
      <w:r>
        <w:rPr>
          <w:b/>
        </w:rPr>
        <w:t>Амурской области</w:t>
      </w:r>
    </w:p>
    <w:p w:rsidR="001C0104" w:rsidRDefault="001C0104" w:rsidP="001C0104">
      <w:pPr>
        <w:pStyle w:val="ConsPlusNormal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238"/>
        <w:gridCol w:w="689"/>
        <w:gridCol w:w="689"/>
        <w:gridCol w:w="816"/>
        <w:gridCol w:w="559"/>
        <w:gridCol w:w="689"/>
        <w:gridCol w:w="559"/>
        <w:gridCol w:w="559"/>
        <w:gridCol w:w="479"/>
        <w:gridCol w:w="557"/>
        <w:gridCol w:w="557"/>
        <w:gridCol w:w="701"/>
        <w:gridCol w:w="479"/>
        <w:gridCol w:w="628"/>
        <w:gridCol w:w="520"/>
        <w:gridCol w:w="520"/>
        <w:gridCol w:w="479"/>
        <w:gridCol w:w="479"/>
        <w:gridCol w:w="706"/>
        <w:gridCol w:w="591"/>
        <w:gridCol w:w="506"/>
      </w:tblGrid>
      <w:tr w:rsidR="003D2F95" w:rsidTr="00EA4C4A">
        <w:tc>
          <w:tcPr>
            <w:tcW w:w="561" w:type="dxa"/>
          </w:tcPr>
          <w:p w:rsidR="001C0104" w:rsidRDefault="001C0104" w:rsidP="001C0104">
            <w:pPr>
              <w:pStyle w:val="ConsPlusNormal"/>
              <w:jc w:val="center"/>
              <w:rPr>
                <w:b/>
              </w:rPr>
            </w:pPr>
            <w:r w:rsidRPr="001C0104">
              <w:t>N п/п</w:t>
            </w:r>
          </w:p>
        </w:tc>
        <w:tc>
          <w:tcPr>
            <w:tcW w:w="2242" w:type="dxa"/>
          </w:tcPr>
          <w:p w:rsidR="001C0104" w:rsidRDefault="001C0104" w:rsidP="001C0104">
            <w:pPr>
              <w:pStyle w:val="ConsPlusNormal"/>
              <w:jc w:val="center"/>
              <w:rPr>
                <w:b/>
              </w:rPr>
            </w:pPr>
            <w:r w:rsidRPr="001C0104">
              <w:t>Наименование работ по приоритетному инвестиционному проекту Амурской области</w:t>
            </w:r>
          </w:p>
        </w:tc>
        <w:tc>
          <w:tcPr>
            <w:tcW w:w="2762" w:type="dxa"/>
            <w:gridSpan w:val="4"/>
          </w:tcPr>
          <w:p w:rsidR="001C0104" w:rsidRDefault="001C0104" w:rsidP="001C0104">
            <w:pPr>
              <w:pStyle w:val="ConsPlusNormal"/>
              <w:jc w:val="center"/>
              <w:rPr>
                <w:b/>
              </w:rPr>
            </w:pPr>
            <w:r w:rsidRPr="001C0104">
              <w:t>____ год</w:t>
            </w:r>
          </w:p>
        </w:tc>
        <w:tc>
          <w:tcPr>
            <w:tcW w:w="2290" w:type="dxa"/>
            <w:gridSpan w:val="4"/>
          </w:tcPr>
          <w:p w:rsidR="001C0104" w:rsidRDefault="001C0104" w:rsidP="001C0104">
            <w:pPr>
              <w:pStyle w:val="ConsPlusNormal"/>
              <w:jc w:val="center"/>
              <w:rPr>
                <w:b/>
              </w:rPr>
            </w:pPr>
            <w:r w:rsidRPr="001C0104">
              <w:t>____ год</w:t>
            </w:r>
          </w:p>
        </w:tc>
        <w:tc>
          <w:tcPr>
            <w:tcW w:w="2298" w:type="dxa"/>
            <w:gridSpan w:val="4"/>
          </w:tcPr>
          <w:p w:rsidR="001C0104" w:rsidRDefault="001C0104" w:rsidP="001C0104">
            <w:pPr>
              <w:pStyle w:val="ConsPlusNormal"/>
              <w:jc w:val="center"/>
              <w:rPr>
                <w:b/>
              </w:rPr>
            </w:pPr>
            <w:r w:rsidRPr="001C0104">
              <w:t>____ год</w:t>
            </w:r>
          </w:p>
        </w:tc>
        <w:tc>
          <w:tcPr>
            <w:tcW w:w="2149" w:type="dxa"/>
            <w:gridSpan w:val="4"/>
          </w:tcPr>
          <w:p w:rsidR="001C0104" w:rsidRDefault="001C0104" w:rsidP="001C0104">
            <w:pPr>
              <w:pStyle w:val="ConsPlusNormal"/>
              <w:jc w:val="center"/>
              <w:rPr>
                <w:b/>
              </w:rPr>
            </w:pPr>
            <w:r w:rsidRPr="001C0104">
              <w:t>____ год</w:t>
            </w:r>
          </w:p>
        </w:tc>
        <w:tc>
          <w:tcPr>
            <w:tcW w:w="2258" w:type="dxa"/>
            <w:gridSpan w:val="4"/>
          </w:tcPr>
          <w:p w:rsidR="001C0104" w:rsidRDefault="001C0104" w:rsidP="001C0104">
            <w:pPr>
              <w:pStyle w:val="ConsPlusNormal"/>
              <w:jc w:val="center"/>
              <w:rPr>
                <w:b/>
              </w:rPr>
            </w:pPr>
            <w:r w:rsidRPr="001C0104">
              <w:t>____ год</w:t>
            </w:r>
          </w:p>
        </w:tc>
      </w:tr>
      <w:tr w:rsidR="00EA4C4A" w:rsidTr="003D2F95">
        <w:tc>
          <w:tcPr>
            <w:tcW w:w="561" w:type="dxa"/>
          </w:tcPr>
          <w:p w:rsidR="00EA4C4A" w:rsidRDefault="00EA4C4A" w:rsidP="00EA4C4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2242" w:type="dxa"/>
          </w:tcPr>
          <w:p w:rsidR="00EA4C4A" w:rsidRDefault="00EA4C4A" w:rsidP="00EA4C4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691" w:type="dxa"/>
          </w:tcPr>
          <w:p w:rsidR="00EA4C4A" w:rsidRPr="001C0104" w:rsidRDefault="00EA4C4A" w:rsidP="00EA4C4A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C0104">
              <w:rPr>
                <w:rFonts w:ascii="Calibri" w:eastAsiaTheme="minorEastAsia" w:hAnsi="Calibri" w:cs="Calibri"/>
                <w:lang w:eastAsia="ru-RU"/>
              </w:rPr>
              <w:t>I кв.</w:t>
            </w:r>
          </w:p>
        </w:tc>
        <w:tc>
          <w:tcPr>
            <w:tcW w:w="691" w:type="dxa"/>
          </w:tcPr>
          <w:p w:rsidR="00EA4C4A" w:rsidRPr="001C0104" w:rsidRDefault="00EA4C4A" w:rsidP="00EA4C4A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C0104">
              <w:rPr>
                <w:rFonts w:ascii="Calibri" w:eastAsiaTheme="minorEastAsia" w:hAnsi="Calibri" w:cs="Calibri"/>
                <w:lang w:eastAsia="ru-RU"/>
              </w:rPr>
              <w:t>II кв.</w:t>
            </w:r>
          </w:p>
        </w:tc>
        <w:tc>
          <w:tcPr>
            <w:tcW w:w="820" w:type="dxa"/>
          </w:tcPr>
          <w:p w:rsidR="00EA4C4A" w:rsidRPr="001C0104" w:rsidRDefault="00EA4C4A" w:rsidP="00EA4C4A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C0104">
              <w:rPr>
                <w:rFonts w:ascii="Calibri" w:eastAsiaTheme="minorEastAsia" w:hAnsi="Calibri" w:cs="Calibri"/>
                <w:lang w:eastAsia="ru-RU"/>
              </w:rPr>
              <w:t>III кв.</w:t>
            </w:r>
          </w:p>
        </w:tc>
        <w:tc>
          <w:tcPr>
            <w:tcW w:w="560" w:type="dxa"/>
          </w:tcPr>
          <w:p w:rsidR="00EA4C4A" w:rsidRPr="001C0104" w:rsidRDefault="00EA4C4A" w:rsidP="00EA4C4A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C0104">
              <w:rPr>
                <w:rFonts w:ascii="Calibri" w:eastAsiaTheme="minorEastAsia" w:hAnsi="Calibri" w:cs="Calibri"/>
                <w:lang w:eastAsia="ru-RU"/>
              </w:rPr>
              <w:t>IV кв.</w:t>
            </w:r>
          </w:p>
        </w:tc>
        <w:tc>
          <w:tcPr>
            <w:tcW w:w="691" w:type="dxa"/>
          </w:tcPr>
          <w:p w:rsidR="00EA4C4A" w:rsidRPr="001C0104" w:rsidRDefault="00EA4C4A" w:rsidP="00EA4C4A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C0104">
              <w:rPr>
                <w:rFonts w:ascii="Calibri" w:eastAsiaTheme="minorEastAsia" w:hAnsi="Calibri" w:cs="Calibri"/>
                <w:lang w:eastAsia="ru-RU"/>
              </w:rPr>
              <w:t>I кв.</w:t>
            </w:r>
          </w:p>
        </w:tc>
        <w:tc>
          <w:tcPr>
            <w:tcW w:w="560" w:type="dxa"/>
          </w:tcPr>
          <w:p w:rsidR="00EA4C4A" w:rsidRPr="001C0104" w:rsidRDefault="00EA4C4A" w:rsidP="00EA4C4A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C0104">
              <w:rPr>
                <w:rFonts w:ascii="Calibri" w:eastAsiaTheme="minorEastAsia" w:hAnsi="Calibri" w:cs="Calibri"/>
                <w:lang w:eastAsia="ru-RU"/>
              </w:rPr>
              <w:t>II кв.</w:t>
            </w:r>
          </w:p>
        </w:tc>
        <w:tc>
          <w:tcPr>
            <w:tcW w:w="560" w:type="dxa"/>
          </w:tcPr>
          <w:p w:rsidR="00EA4C4A" w:rsidRPr="001C0104" w:rsidRDefault="00EA4C4A" w:rsidP="00EA4C4A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C0104">
              <w:rPr>
                <w:rFonts w:ascii="Calibri" w:eastAsiaTheme="minorEastAsia" w:hAnsi="Calibri" w:cs="Calibri"/>
                <w:lang w:eastAsia="ru-RU"/>
              </w:rPr>
              <w:t>III кв.</w:t>
            </w:r>
          </w:p>
        </w:tc>
        <w:tc>
          <w:tcPr>
            <w:tcW w:w="479" w:type="dxa"/>
          </w:tcPr>
          <w:p w:rsidR="00EA4C4A" w:rsidRPr="001C0104" w:rsidRDefault="00EA4C4A" w:rsidP="00EA4C4A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C0104">
              <w:rPr>
                <w:rFonts w:ascii="Calibri" w:eastAsiaTheme="minorEastAsia" w:hAnsi="Calibri" w:cs="Calibri"/>
                <w:lang w:eastAsia="ru-RU"/>
              </w:rPr>
              <w:t>IV кв.</w:t>
            </w:r>
          </w:p>
        </w:tc>
        <w:tc>
          <w:tcPr>
            <w:tcW w:w="558" w:type="dxa"/>
          </w:tcPr>
          <w:p w:rsidR="00EA4C4A" w:rsidRPr="001C0104" w:rsidRDefault="00EA4C4A" w:rsidP="00EA4C4A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C0104">
              <w:rPr>
                <w:rFonts w:ascii="Calibri" w:eastAsiaTheme="minorEastAsia" w:hAnsi="Calibri" w:cs="Calibri"/>
                <w:lang w:eastAsia="ru-RU"/>
              </w:rPr>
              <w:t>I кв.</w:t>
            </w:r>
          </w:p>
        </w:tc>
        <w:tc>
          <w:tcPr>
            <w:tcW w:w="558" w:type="dxa"/>
          </w:tcPr>
          <w:p w:rsidR="00EA4C4A" w:rsidRPr="001C0104" w:rsidRDefault="00EA4C4A" w:rsidP="00EA4C4A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C0104">
              <w:rPr>
                <w:rFonts w:ascii="Calibri" w:eastAsiaTheme="minorEastAsia" w:hAnsi="Calibri" w:cs="Calibri"/>
                <w:lang w:eastAsia="ru-RU"/>
              </w:rPr>
              <w:t>II кв.</w:t>
            </w:r>
          </w:p>
        </w:tc>
        <w:tc>
          <w:tcPr>
            <w:tcW w:w="703" w:type="dxa"/>
          </w:tcPr>
          <w:p w:rsidR="00EA4C4A" w:rsidRPr="001C0104" w:rsidRDefault="00EA4C4A" w:rsidP="00EA4C4A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C0104">
              <w:rPr>
                <w:rFonts w:ascii="Calibri" w:eastAsiaTheme="minorEastAsia" w:hAnsi="Calibri" w:cs="Calibri"/>
                <w:lang w:eastAsia="ru-RU"/>
              </w:rPr>
              <w:t>III кв.</w:t>
            </w:r>
          </w:p>
        </w:tc>
        <w:tc>
          <w:tcPr>
            <w:tcW w:w="479" w:type="dxa"/>
          </w:tcPr>
          <w:p w:rsidR="00EA4C4A" w:rsidRPr="001C0104" w:rsidRDefault="00EA4C4A" w:rsidP="00EA4C4A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C0104">
              <w:rPr>
                <w:rFonts w:ascii="Calibri" w:eastAsiaTheme="minorEastAsia" w:hAnsi="Calibri" w:cs="Calibri"/>
                <w:lang w:eastAsia="ru-RU"/>
              </w:rPr>
              <w:t>IV кв.</w:t>
            </w:r>
          </w:p>
        </w:tc>
        <w:tc>
          <w:tcPr>
            <w:tcW w:w="630" w:type="dxa"/>
          </w:tcPr>
          <w:p w:rsidR="00EA4C4A" w:rsidRPr="001C0104" w:rsidRDefault="00EA4C4A" w:rsidP="00EA4C4A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C0104">
              <w:rPr>
                <w:rFonts w:ascii="Calibri" w:eastAsiaTheme="minorEastAsia" w:hAnsi="Calibri" w:cs="Calibri"/>
                <w:lang w:eastAsia="ru-RU"/>
              </w:rPr>
              <w:t>I кв.</w:t>
            </w:r>
          </w:p>
        </w:tc>
        <w:tc>
          <w:tcPr>
            <w:tcW w:w="520" w:type="dxa"/>
          </w:tcPr>
          <w:p w:rsidR="00EA4C4A" w:rsidRPr="001C0104" w:rsidRDefault="00EA4C4A" w:rsidP="00EA4C4A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C0104">
              <w:rPr>
                <w:rFonts w:ascii="Calibri" w:eastAsiaTheme="minorEastAsia" w:hAnsi="Calibri" w:cs="Calibri"/>
                <w:lang w:eastAsia="ru-RU"/>
              </w:rPr>
              <w:t>II кв.</w:t>
            </w:r>
          </w:p>
        </w:tc>
        <w:tc>
          <w:tcPr>
            <w:tcW w:w="520" w:type="dxa"/>
          </w:tcPr>
          <w:p w:rsidR="00EA4C4A" w:rsidRPr="001C0104" w:rsidRDefault="00EA4C4A" w:rsidP="00EA4C4A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C0104">
              <w:rPr>
                <w:rFonts w:ascii="Calibri" w:eastAsiaTheme="minorEastAsia" w:hAnsi="Calibri" w:cs="Calibri"/>
                <w:lang w:eastAsia="ru-RU"/>
              </w:rPr>
              <w:t>III кв.</w:t>
            </w:r>
          </w:p>
        </w:tc>
        <w:tc>
          <w:tcPr>
            <w:tcW w:w="479" w:type="dxa"/>
          </w:tcPr>
          <w:p w:rsidR="00EA4C4A" w:rsidRPr="001C0104" w:rsidRDefault="00EA4C4A" w:rsidP="00EA4C4A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C0104">
              <w:rPr>
                <w:rFonts w:ascii="Calibri" w:eastAsiaTheme="minorEastAsia" w:hAnsi="Calibri" w:cs="Calibri"/>
                <w:lang w:eastAsia="ru-RU"/>
              </w:rPr>
              <w:t>IV кв.</w:t>
            </w:r>
          </w:p>
        </w:tc>
        <w:tc>
          <w:tcPr>
            <w:tcW w:w="451" w:type="dxa"/>
          </w:tcPr>
          <w:p w:rsidR="00EA4C4A" w:rsidRPr="001C0104" w:rsidRDefault="00EA4C4A" w:rsidP="00EA4C4A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C0104">
              <w:rPr>
                <w:rFonts w:ascii="Calibri" w:eastAsiaTheme="minorEastAsia" w:hAnsi="Calibri" w:cs="Calibri"/>
                <w:lang w:eastAsia="ru-RU"/>
              </w:rPr>
              <w:t>I кв.</w:t>
            </w:r>
          </w:p>
        </w:tc>
        <w:tc>
          <w:tcPr>
            <w:tcW w:w="709" w:type="dxa"/>
          </w:tcPr>
          <w:p w:rsidR="00EA4C4A" w:rsidRPr="001C0104" w:rsidRDefault="00EA4C4A" w:rsidP="00EA4C4A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C0104">
              <w:rPr>
                <w:rFonts w:ascii="Calibri" w:eastAsiaTheme="minorEastAsia" w:hAnsi="Calibri" w:cs="Calibri"/>
                <w:lang w:eastAsia="ru-RU"/>
              </w:rPr>
              <w:t>II кв.</w:t>
            </w:r>
          </w:p>
        </w:tc>
        <w:tc>
          <w:tcPr>
            <w:tcW w:w="592" w:type="dxa"/>
          </w:tcPr>
          <w:p w:rsidR="00EA4C4A" w:rsidRPr="001C0104" w:rsidRDefault="00EA4C4A" w:rsidP="00EA4C4A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C0104">
              <w:rPr>
                <w:rFonts w:ascii="Calibri" w:eastAsiaTheme="minorEastAsia" w:hAnsi="Calibri" w:cs="Calibri"/>
                <w:lang w:eastAsia="ru-RU"/>
              </w:rPr>
              <w:t>III кв.</w:t>
            </w:r>
          </w:p>
        </w:tc>
        <w:tc>
          <w:tcPr>
            <w:tcW w:w="506" w:type="dxa"/>
          </w:tcPr>
          <w:p w:rsidR="00EA4C4A" w:rsidRPr="001C0104" w:rsidRDefault="00EA4C4A" w:rsidP="00EA4C4A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C0104">
              <w:rPr>
                <w:rFonts w:ascii="Calibri" w:eastAsiaTheme="minorEastAsia" w:hAnsi="Calibri" w:cs="Calibri"/>
                <w:lang w:eastAsia="ru-RU"/>
              </w:rPr>
              <w:t>IV кв.</w:t>
            </w:r>
          </w:p>
        </w:tc>
      </w:tr>
      <w:tr w:rsidR="00EA4C4A" w:rsidTr="003D2F95">
        <w:tc>
          <w:tcPr>
            <w:tcW w:w="561" w:type="dxa"/>
          </w:tcPr>
          <w:p w:rsidR="00EA4C4A" w:rsidRDefault="00EA4C4A" w:rsidP="00EA4C4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2242" w:type="dxa"/>
          </w:tcPr>
          <w:p w:rsidR="00EA4C4A" w:rsidRPr="00EA4C4A" w:rsidRDefault="00EA4C4A" w:rsidP="00EA4C4A">
            <w:pPr>
              <w:pStyle w:val="ConsPlusNormal"/>
              <w:jc w:val="center"/>
            </w:pPr>
            <w:r w:rsidRPr="00EA4C4A">
              <w:t>Пример (Разработка ПСД)</w:t>
            </w:r>
          </w:p>
        </w:tc>
        <w:tc>
          <w:tcPr>
            <w:tcW w:w="691" w:type="dxa"/>
          </w:tcPr>
          <w:p w:rsidR="00EA4C4A" w:rsidRDefault="00EA4C4A" w:rsidP="00EA4C4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691" w:type="dxa"/>
          </w:tcPr>
          <w:p w:rsidR="00EA4C4A" w:rsidRDefault="00EA4C4A" w:rsidP="00EA4C4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820" w:type="dxa"/>
            <w:shd w:val="clear" w:color="auto" w:fill="2E74B5" w:themeFill="accent1" w:themeFillShade="BF"/>
          </w:tcPr>
          <w:p w:rsidR="00EA4C4A" w:rsidRPr="00EA4C4A" w:rsidRDefault="00EA4C4A" w:rsidP="00EA4C4A">
            <w:pPr>
              <w:pStyle w:val="ConsPlusNormal"/>
              <w:jc w:val="center"/>
              <w:rPr>
                <w:b/>
                <w:highlight w:val="darkGray"/>
              </w:rPr>
            </w:pPr>
          </w:p>
        </w:tc>
        <w:tc>
          <w:tcPr>
            <w:tcW w:w="560" w:type="dxa"/>
            <w:shd w:val="clear" w:color="auto" w:fill="2E74B5" w:themeFill="accent1" w:themeFillShade="BF"/>
          </w:tcPr>
          <w:p w:rsidR="00EA4C4A" w:rsidRPr="00EA4C4A" w:rsidRDefault="00EA4C4A" w:rsidP="00EA4C4A">
            <w:pPr>
              <w:pStyle w:val="ConsPlusNormal"/>
              <w:jc w:val="center"/>
              <w:rPr>
                <w:b/>
                <w:highlight w:val="darkGray"/>
              </w:rPr>
            </w:pPr>
          </w:p>
        </w:tc>
        <w:tc>
          <w:tcPr>
            <w:tcW w:w="691" w:type="dxa"/>
            <w:shd w:val="clear" w:color="auto" w:fill="2E74B5" w:themeFill="accent1" w:themeFillShade="BF"/>
          </w:tcPr>
          <w:p w:rsidR="00EA4C4A" w:rsidRPr="00EA4C4A" w:rsidRDefault="00EA4C4A" w:rsidP="00EA4C4A">
            <w:pPr>
              <w:pStyle w:val="ConsPlusNormal"/>
              <w:jc w:val="center"/>
              <w:rPr>
                <w:b/>
                <w:highlight w:val="darkGray"/>
              </w:rPr>
            </w:pPr>
          </w:p>
        </w:tc>
        <w:tc>
          <w:tcPr>
            <w:tcW w:w="560" w:type="dxa"/>
            <w:shd w:val="clear" w:color="auto" w:fill="2E74B5" w:themeFill="accent1" w:themeFillShade="BF"/>
          </w:tcPr>
          <w:p w:rsidR="00EA4C4A" w:rsidRPr="00EA4C4A" w:rsidRDefault="00EA4C4A" w:rsidP="00EA4C4A">
            <w:pPr>
              <w:pStyle w:val="ConsPlusNormal"/>
              <w:jc w:val="center"/>
              <w:rPr>
                <w:b/>
                <w:highlight w:val="darkGray"/>
              </w:rPr>
            </w:pPr>
          </w:p>
        </w:tc>
        <w:tc>
          <w:tcPr>
            <w:tcW w:w="560" w:type="dxa"/>
            <w:shd w:val="clear" w:color="auto" w:fill="2E74B5" w:themeFill="accent1" w:themeFillShade="BF"/>
          </w:tcPr>
          <w:p w:rsidR="00EA4C4A" w:rsidRPr="00EA4C4A" w:rsidRDefault="00EA4C4A" w:rsidP="00EA4C4A">
            <w:pPr>
              <w:pStyle w:val="ConsPlusNormal"/>
              <w:jc w:val="center"/>
              <w:rPr>
                <w:b/>
                <w:highlight w:val="darkGray"/>
              </w:rPr>
            </w:pPr>
          </w:p>
        </w:tc>
        <w:tc>
          <w:tcPr>
            <w:tcW w:w="479" w:type="dxa"/>
          </w:tcPr>
          <w:p w:rsidR="00EA4C4A" w:rsidRDefault="00EA4C4A" w:rsidP="00EA4C4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558" w:type="dxa"/>
          </w:tcPr>
          <w:p w:rsidR="00EA4C4A" w:rsidRDefault="00EA4C4A" w:rsidP="00EA4C4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558" w:type="dxa"/>
          </w:tcPr>
          <w:p w:rsidR="00EA4C4A" w:rsidRDefault="00EA4C4A" w:rsidP="00EA4C4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EA4C4A" w:rsidRDefault="00EA4C4A" w:rsidP="00EA4C4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EA4C4A" w:rsidRDefault="00EA4C4A" w:rsidP="00EA4C4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EA4C4A" w:rsidRDefault="00EA4C4A" w:rsidP="00EA4C4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EA4C4A" w:rsidRDefault="00EA4C4A" w:rsidP="00EA4C4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EA4C4A" w:rsidRDefault="00EA4C4A" w:rsidP="00EA4C4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EA4C4A" w:rsidRDefault="00EA4C4A" w:rsidP="00EA4C4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EA4C4A" w:rsidRDefault="00EA4C4A" w:rsidP="00EA4C4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A4C4A" w:rsidRDefault="00EA4C4A" w:rsidP="00EA4C4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592" w:type="dxa"/>
          </w:tcPr>
          <w:p w:rsidR="00EA4C4A" w:rsidRDefault="00EA4C4A" w:rsidP="00EA4C4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506" w:type="dxa"/>
          </w:tcPr>
          <w:p w:rsidR="00EA4C4A" w:rsidRDefault="00EA4C4A" w:rsidP="00EA4C4A">
            <w:pPr>
              <w:pStyle w:val="ConsPlusNormal"/>
              <w:jc w:val="center"/>
              <w:rPr>
                <w:b/>
              </w:rPr>
            </w:pPr>
          </w:p>
        </w:tc>
      </w:tr>
    </w:tbl>
    <w:p w:rsidR="001C0104" w:rsidRDefault="001C0104" w:rsidP="001C0104">
      <w:pPr>
        <w:pStyle w:val="ConsPlusNormal"/>
        <w:jc w:val="center"/>
        <w:rPr>
          <w:b/>
        </w:rPr>
      </w:pPr>
    </w:p>
    <w:p w:rsidR="001C0104" w:rsidRDefault="001C0104" w:rsidP="001C0104">
      <w:pPr>
        <w:pStyle w:val="ConsPlusNormal"/>
        <w:jc w:val="center"/>
        <w:rPr>
          <w:b/>
        </w:rPr>
      </w:pPr>
    </w:p>
    <w:p w:rsidR="001C0104" w:rsidRDefault="001C0104" w:rsidP="001C0104">
      <w:pPr>
        <w:pStyle w:val="ConsPlusNormal"/>
        <w:jc w:val="center"/>
      </w:pPr>
      <w:bookmarkStart w:id="0" w:name="_GoBack"/>
      <w:bookmarkEnd w:id="0"/>
    </w:p>
    <w:sectPr w:rsidR="001C0104" w:rsidSect="001C01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28"/>
    <w:rsid w:val="001C0104"/>
    <w:rsid w:val="003D2F95"/>
    <w:rsid w:val="005A2474"/>
    <w:rsid w:val="00AE7928"/>
    <w:rsid w:val="00EA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12C8"/>
  <w15:chartTrackingRefBased/>
  <w15:docId w15:val="{80774782-712F-4C7F-904F-21DB8031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1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1C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Кашина</dc:creator>
  <cp:keywords/>
  <dc:description/>
  <cp:lastModifiedBy>Надежда Викторовна Кашина</cp:lastModifiedBy>
  <cp:revision>2</cp:revision>
  <dcterms:created xsi:type="dcterms:W3CDTF">2023-03-01T07:51:00Z</dcterms:created>
  <dcterms:modified xsi:type="dcterms:W3CDTF">2023-03-01T08:12:00Z</dcterms:modified>
</cp:coreProperties>
</file>