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929F7" w14:textId="77777777" w:rsidR="007A4167" w:rsidRPr="00A32A6F" w:rsidRDefault="007A4167" w:rsidP="00561C98">
      <w:pPr>
        <w:pStyle w:val="a3"/>
        <w:spacing w:after="0"/>
        <w:ind w:firstLine="711"/>
        <w:jc w:val="center"/>
        <w:rPr>
          <w:b/>
          <w:sz w:val="28"/>
          <w:szCs w:val="28"/>
        </w:rPr>
      </w:pPr>
      <w:r w:rsidRPr="00A32A6F">
        <w:rPr>
          <w:b/>
          <w:sz w:val="28"/>
          <w:szCs w:val="28"/>
        </w:rPr>
        <w:t>Инженерная инфраструктура</w:t>
      </w:r>
    </w:p>
    <w:p w14:paraId="442BB1EF" w14:textId="77777777" w:rsidR="007A4167" w:rsidRDefault="007A4167" w:rsidP="007A4167">
      <w:pPr>
        <w:pStyle w:val="a3"/>
        <w:spacing w:after="0"/>
        <w:ind w:firstLine="711"/>
        <w:jc w:val="both"/>
        <w:rPr>
          <w:b/>
          <w:sz w:val="28"/>
          <w:szCs w:val="28"/>
        </w:rPr>
      </w:pPr>
    </w:p>
    <w:p w14:paraId="5B56096B" w14:textId="77777777" w:rsidR="007A4167" w:rsidRPr="00A32A6F" w:rsidRDefault="007A4167" w:rsidP="007A4167">
      <w:pPr>
        <w:pStyle w:val="a3"/>
        <w:spacing w:after="0"/>
        <w:ind w:firstLine="711"/>
        <w:jc w:val="both"/>
        <w:rPr>
          <w:sz w:val="28"/>
          <w:szCs w:val="28"/>
          <w:shd w:val="clear" w:color="auto" w:fill="FFFFFF"/>
        </w:rPr>
      </w:pPr>
      <w:r w:rsidRPr="00A32A6F">
        <w:rPr>
          <w:b/>
          <w:sz w:val="28"/>
          <w:szCs w:val="28"/>
        </w:rPr>
        <w:t>Водоснабжение</w:t>
      </w:r>
    </w:p>
    <w:p w14:paraId="0EB447C8" w14:textId="77777777" w:rsidR="007A4167" w:rsidRPr="00CA1A5A" w:rsidRDefault="007A4167" w:rsidP="007A4167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A1A5A">
        <w:rPr>
          <w:sz w:val="28"/>
          <w:szCs w:val="28"/>
        </w:rPr>
        <w:t xml:space="preserve">истема водоснабжения </w:t>
      </w:r>
      <w:r w:rsidRPr="00CA1A5A">
        <w:rPr>
          <w:sz w:val="28"/>
        </w:rPr>
        <w:t xml:space="preserve">Михайловского </w:t>
      </w:r>
      <w:r>
        <w:rPr>
          <w:sz w:val="28"/>
        </w:rPr>
        <w:t>муниципального округа</w:t>
      </w:r>
      <w:r w:rsidRPr="00CA1A5A">
        <w:rPr>
          <w:sz w:val="28"/>
        </w:rPr>
        <w:t xml:space="preserve"> </w:t>
      </w:r>
      <w:r w:rsidRPr="00CA1A5A">
        <w:rPr>
          <w:sz w:val="28"/>
          <w:szCs w:val="28"/>
        </w:rPr>
        <w:t xml:space="preserve">состоит из 25 артезианских скважин, 19 водопроводных башен, 28,02 км водопроводных сетей. На текущий момент система водоснабжения поселений </w:t>
      </w:r>
      <w:r>
        <w:rPr>
          <w:sz w:val="28"/>
          <w:szCs w:val="28"/>
        </w:rPr>
        <w:t>округа</w:t>
      </w:r>
      <w:r w:rsidRPr="00CA1A5A">
        <w:rPr>
          <w:sz w:val="28"/>
          <w:szCs w:val="28"/>
        </w:rPr>
        <w:t xml:space="preserve"> способна обеспечить потребности населения и производственной сферы.</w:t>
      </w:r>
    </w:p>
    <w:p w14:paraId="35328B70" w14:textId="77777777" w:rsidR="007A4167" w:rsidRDefault="007A4167" w:rsidP="007A41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Водоотведением, вывозом твердых и жидких отходов на территории округа занимаются следующие организации: </w:t>
      </w:r>
    </w:p>
    <w:p w14:paraId="6F1C21F9" w14:textId="77777777" w:rsidR="007A4167" w:rsidRDefault="007A4167" w:rsidP="007A4167">
      <w:pPr>
        <w:ind w:firstLine="708"/>
        <w:jc w:val="both"/>
        <w:rPr>
          <w:sz w:val="28"/>
          <w:szCs w:val="28"/>
        </w:rPr>
      </w:pPr>
      <w:r w:rsidRPr="0094717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47172">
        <w:rPr>
          <w:sz w:val="28"/>
          <w:szCs w:val="28"/>
        </w:rPr>
        <w:t>ООО «</w:t>
      </w:r>
      <w:proofErr w:type="spellStart"/>
      <w:r w:rsidRPr="00947172">
        <w:rPr>
          <w:sz w:val="28"/>
          <w:szCs w:val="28"/>
        </w:rPr>
        <w:t>Энергосервис</w:t>
      </w:r>
      <w:proofErr w:type="spellEnd"/>
      <w:r>
        <w:rPr>
          <w:sz w:val="28"/>
          <w:szCs w:val="28"/>
        </w:rPr>
        <w:t>»;</w:t>
      </w:r>
    </w:p>
    <w:p w14:paraId="255048F1" w14:textId="77777777" w:rsidR="007A4167" w:rsidRDefault="007A4167" w:rsidP="007A4167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- МБУ СОЗ «</w:t>
      </w:r>
      <w:proofErr w:type="spellStart"/>
      <w:r>
        <w:rPr>
          <w:sz w:val="28"/>
          <w:szCs w:val="28"/>
        </w:rPr>
        <w:t>Поярковское</w:t>
      </w:r>
      <w:proofErr w:type="spellEnd"/>
    </w:p>
    <w:p w14:paraId="140B0638" w14:textId="130EFCA8" w:rsidR="007A4167" w:rsidRPr="000D352A" w:rsidRDefault="007A4167" w:rsidP="007A4167">
      <w:pPr>
        <w:pStyle w:val="a3"/>
        <w:spacing w:after="0"/>
        <w:ind w:firstLine="711"/>
        <w:jc w:val="both"/>
        <w:rPr>
          <w:b/>
          <w:sz w:val="28"/>
          <w:szCs w:val="28"/>
          <w:shd w:val="clear" w:color="auto" w:fill="FFFFFF"/>
        </w:rPr>
      </w:pPr>
      <w:r w:rsidRPr="000D352A">
        <w:rPr>
          <w:sz w:val="28"/>
          <w:szCs w:val="28"/>
          <w:shd w:val="clear" w:color="auto" w:fill="FFFFFF"/>
        </w:rPr>
        <w:t xml:space="preserve">Общая протяженность уличных канализационных сетей </w:t>
      </w:r>
      <w:r w:rsidR="00180AD6">
        <w:rPr>
          <w:sz w:val="28"/>
          <w:szCs w:val="28"/>
          <w:shd w:val="clear" w:color="auto" w:fill="FFFFFF"/>
        </w:rPr>
        <w:t xml:space="preserve">округа </w:t>
      </w:r>
      <w:r w:rsidR="00180AD6" w:rsidRPr="000D352A">
        <w:rPr>
          <w:sz w:val="28"/>
          <w:szCs w:val="28"/>
          <w:shd w:val="clear" w:color="auto" w:fill="FFFFFF"/>
        </w:rPr>
        <w:t>составляет</w:t>
      </w:r>
      <w:r w:rsidRPr="000D352A">
        <w:rPr>
          <w:sz w:val="28"/>
          <w:szCs w:val="28"/>
          <w:shd w:val="clear" w:color="auto" w:fill="FFFFFF"/>
        </w:rPr>
        <w:t xml:space="preserve"> 4,8 км.</w:t>
      </w:r>
    </w:p>
    <w:p w14:paraId="05FA3C75" w14:textId="77777777" w:rsidR="007A4167" w:rsidRDefault="007A4167" w:rsidP="007A4167">
      <w:pPr>
        <w:pStyle w:val="a3"/>
        <w:spacing w:after="0"/>
        <w:ind w:firstLine="711"/>
        <w:jc w:val="both"/>
        <w:rPr>
          <w:b/>
          <w:sz w:val="28"/>
          <w:szCs w:val="28"/>
          <w:shd w:val="clear" w:color="auto" w:fill="FFFFFF"/>
        </w:rPr>
      </w:pPr>
    </w:p>
    <w:p w14:paraId="6BEE0B20" w14:textId="77777777" w:rsidR="007A4167" w:rsidRPr="00A32A6F" w:rsidRDefault="007A4167" w:rsidP="007A4167">
      <w:pPr>
        <w:pStyle w:val="a3"/>
        <w:spacing w:after="0"/>
        <w:ind w:firstLine="711"/>
        <w:jc w:val="both"/>
        <w:rPr>
          <w:sz w:val="28"/>
          <w:szCs w:val="28"/>
          <w:shd w:val="clear" w:color="auto" w:fill="FFFFFF"/>
        </w:rPr>
      </w:pPr>
      <w:r w:rsidRPr="00A32A6F">
        <w:rPr>
          <w:b/>
          <w:sz w:val="28"/>
          <w:szCs w:val="28"/>
          <w:shd w:val="clear" w:color="auto" w:fill="FFFFFF"/>
        </w:rPr>
        <w:t>Теплоснабжение</w:t>
      </w:r>
    </w:p>
    <w:p w14:paraId="262DB46D" w14:textId="77777777" w:rsidR="007A4167" w:rsidRDefault="007A4167" w:rsidP="007A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десяти муниципальных казенных учреждениях Михайловского муниципального округа расположены 17 муниципальных котельных, из них 7 котельных в селе Поярково, обслуживание и эксплуатацию их в прошедшем отопительном сезоне осуществляли ресурсоснабжающие предприятия: ООО «ТСК Амур-1», ООО «Ресурс». </w:t>
      </w:r>
    </w:p>
    <w:p w14:paraId="426F7F5B" w14:textId="77777777" w:rsidR="007A4167" w:rsidRDefault="007A4167" w:rsidP="007A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Также на территории округа осуществляют деятельность три расчётно-кассовых центра по сбору платежей граждан за жилищно-коммунальные услуги.</w:t>
      </w:r>
    </w:p>
    <w:p w14:paraId="4A75A405" w14:textId="77777777" w:rsidR="007A4167" w:rsidRPr="00091E42" w:rsidRDefault="007A4167" w:rsidP="007A4167">
      <w:pPr>
        <w:ind w:firstLine="709"/>
        <w:jc w:val="both"/>
        <w:rPr>
          <w:sz w:val="28"/>
        </w:rPr>
      </w:pPr>
      <w:r w:rsidRPr="00091E42">
        <w:rPr>
          <w:sz w:val="28"/>
        </w:rPr>
        <w:t>В сельских поселениях объекты социальной сферы и жилищный фонд отапливаются от котельных</w:t>
      </w:r>
      <w:r>
        <w:rPr>
          <w:sz w:val="28"/>
        </w:rPr>
        <w:t xml:space="preserve"> на твердом топливе, общей мощностью 49,32 Гкал/час.</w:t>
      </w:r>
      <w:r w:rsidRPr="00091E42">
        <w:rPr>
          <w:sz w:val="28"/>
        </w:rPr>
        <w:t xml:space="preserve"> Жилищный фонд отапливается также от местных источников тепла. Основным видом топлива котельных является </w:t>
      </w:r>
      <w:r>
        <w:rPr>
          <w:sz w:val="28"/>
        </w:rPr>
        <w:t xml:space="preserve">рядовой бурый </w:t>
      </w:r>
      <w:r w:rsidRPr="00091E42">
        <w:rPr>
          <w:sz w:val="28"/>
        </w:rPr>
        <w:t>уголь.</w:t>
      </w:r>
    </w:p>
    <w:p w14:paraId="1E22251E" w14:textId="77777777" w:rsidR="007A4167" w:rsidRPr="00091E42" w:rsidRDefault="007A4167" w:rsidP="007A4167">
      <w:pPr>
        <w:ind w:firstLine="709"/>
        <w:jc w:val="both"/>
        <w:rPr>
          <w:sz w:val="28"/>
        </w:rPr>
      </w:pPr>
      <w:r w:rsidRPr="00091E42">
        <w:rPr>
          <w:sz w:val="28"/>
        </w:rPr>
        <w:t xml:space="preserve">Общая отапливаемая площадь составляет </w:t>
      </w:r>
      <w:r w:rsidRPr="00A72A71">
        <w:rPr>
          <w:sz w:val="28"/>
        </w:rPr>
        <w:t>122,2 тыс. м</w:t>
      </w:r>
      <w:r w:rsidRPr="00A72A71">
        <w:rPr>
          <w:sz w:val="28"/>
          <w:vertAlign w:val="superscript"/>
        </w:rPr>
        <w:t>2</w:t>
      </w:r>
      <w:r w:rsidRPr="00A72A71">
        <w:rPr>
          <w:sz w:val="28"/>
        </w:rPr>
        <w:t>,</w:t>
      </w:r>
      <w:r w:rsidRPr="00091E42">
        <w:rPr>
          <w:sz w:val="28"/>
        </w:rPr>
        <w:t xml:space="preserve"> в том числе площадь жилищного фонда – </w:t>
      </w:r>
      <w:r w:rsidRPr="00A72A71">
        <w:rPr>
          <w:sz w:val="28"/>
        </w:rPr>
        <w:t>64,3 тыс. м</w:t>
      </w:r>
      <w:r w:rsidRPr="00A72A71">
        <w:rPr>
          <w:sz w:val="28"/>
          <w:vertAlign w:val="superscript"/>
        </w:rPr>
        <w:t>2</w:t>
      </w:r>
      <w:r w:rsidRPr="00A72A71">
        <w:rPr>
          <w:sz w:val="28"/>
        </w:rPr>
        <w:t>.</w:t>
      </w:r>
      <w:r w:rsidRPr="00091E42">
        <w:rPr>
          <w:sz w:val="28"/>
        </w:rPr>
        <w:t xml:space="preserve"> Протяженност</w:t>
      </w:r>
      <w:r>
        <w:rPr>
          <w:sz w:val="28"/>
        </w:rPr>
        <w:t>ь тепловых сетей составляет 28,184</w:t>
      </w:r>
      <w:r w:rsidRPr="00091E42">
        <w:rPr>
          <w:sz w:val="28"/>
        </w:rPr>
        <w:t xml:space="preserve"> км.</w:t>
      </w:r>
      <w:r>
        <w:rPr>
          <w:sz w:val="28"/>
        </w:rPr>
        <w:t xml:space="preserve">  </w:t>
      </w:r>
    </w:p>
    <w:p w14:paraId="1EF6A673" w14:textId="247906CF" w:rsidR="007A4167" w:rsidRDefault="007A4167" w:rsidP="007A4167">
      <w:pPr>
        <w:ind w:firstLine="600"/>
        <w:jc w:val="both"/>
        <w:rPr>
          <w:sz w:val="28"/>
        </w:rPr>
      </w:pPr>
      <w:r w:rsidRPr="00CA1A5A">
        <w:rPr>
          <w:sz w:val="28"/>
        </w:rPr>
        <w:t xml:space="preserve">Индивидуальные жилые дома </w:t>
      </w:r>
      <w:r>
        <w:rPr>
          <w:sz w:val="28"/>
        </w:rPr>
        <w:t xml:space="preserve">отапливаются от печей. Основным </w:t>
      </w:r>
      <w:r w:rsidRPr="00CA1A5A">
        <w:rPr>
          <w:sz w:val="28"/>
        </w:rPr>
        <w:t>вид</w:t>
      </w:r>
      <w:r>
        <w:rPr>
          <w:sz w:val="28"/>
        </w:rPr>
        <w:t>ом</w:t>
      </w:r>
      <w:r w:rsidRPr="00CA1A5A">
        <w:rPr>
          <w:sz w:val="28"/>
        </w:rPr>
        <w:t xml:space="preserve"> топлива для них явля</w:t>
      </w:r>
      <w:r>
        <w:rPr>
          <w:sz w:val="28"/>
        </w:rPr>
        <w:t>е</w:t>
      </w:r>
      <w:r w:rsidRPr="00CA1A5A">
        <w:rPr>
          <w:sz w:val="28"/>
        </w:rPr>
        <w:t xml:space="preserve">тся </w:t>
      </w:r>
      <w:r>
        <w:rPr>
          <w:sz w:val="28"/>
        </w:rPr>
        <w:t xml:space="preserve">каменный </w:t>
      </w:r>
      <w:r w:rsidRPr="00CA1A5A">
        <w:rPr>
          <w:sz w:val="28"/>
        </w:rPr>
        <w:t>уголь.</w:t>
      </w:r>
    </w:p>
    <w:p w14:paraId="5206F429" w14:textId="77777777" w:rsidR="009444A1" w:rsidRPr="00CA1A5A" w:rsidRDefault="009444A1" w:rsidP="007A4167">
      <w:pPr>
        <w:ind w:firstLine="600"/>
        <w:jc w:val="both"/>
        <w:rPr>
          <w:sz w:val="28"/>
        </w:rPr>
      </w:pPr>
    </w:p>
    <w:p w14:paraId="39749B07" w14:textId="4334C5C4" w:rsidR="006B541A" w:rsidRDefault="00561C98" w:rsidP="00561C98">
      <w:pPr>
        <w:tabs>
          <w:tab w:val="left" w:pos="4193"/>
        </w:tabs>
        <w:jc w:val="center"/>
      </w:pPr>
      <w:r>
        <w:rPr>
          <w:noProof/>
        </w:rPr>
        <w:drawing>
          <wp:inline distT="0" distB="0" distL="0" distR="0" wp14:anchorId="611D942B" wp14:editId="67BDDEC0">
            <wp:extent cx="4292600" cy="2709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14" cy="285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541A" w:rsidSect="009444A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1A"/>
    <w:rsid w:val="00180AD6"/>
    <w:rsid w:val="00561C98"/>
    <w:rsid w:val="006B541A"/>
    <w:rsid w:val="007A4167"/>
    <w:rsid w:val="0094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412C"/>
  <w15:chartTrackingRefBased/>
  <w15:docId w15:val="{FC4F2F1D-AD5C-4999-98EA-82BC82B2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A41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A41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semiHidden/>
    <w:unhideWhenUsed/>
    <w:rsid w:val="007A4167"/>
    <w:pPr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A41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2026-07-21T00:34:00Z</dcterms:created>
  <dcterms:modified xsi:type="dcterms:W3CDTF">2026-07-21T05:26:00Z</dcterms:modified>
</cp:coreProperties>
</file>