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21CC" w14:textId="77777777" w:rsidR="005A3D99" w:rsidRPr="00696855" w:rsidRDefault="005A3D99" w:rsidP="005A3D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6855">
        <w:rPr>
          <w:b/>
          <w:sz w:val="28"/>
          <w:szCs w:val="28"/>
        </w:rPr>
        <w:t>СТРАТЕГИЯ</w:t>
      </w:r>
    </w:p>
    <w:p w14:paraId="7E3556F6" w14:textId="77777777" w:rsidR="005A3D99" w:rsidRPr="00696855" w:rsidRDefault="005A3D99" w:rsidP="005A3D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6855">
        <w:rPr>
          <w:b/>
          <w:sz w:val="28"/>
          <w:szCs w:val="28"/>
        </w:rPr>
        <w:t>СОЦИАЛЬНО-ЭКОНОМИЧЕСКОГО РАЗВИТИЯ</w:t>
      </w:r>
    </w:p>
    <w:p w14:paraId="5F5622FC" w14:textId="77777777" w:rsidR="005A3D99" w:rsidRPr="00696855" w:rsidRDefault="003E2859" w:rsidP="005A3D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96855">
        <w:rPr>
          <w:b/>
          <w:sz w:val="28"/>
          <w:szCs w:val="28"/>
        </w:rPr>
        <w:t xml:space="preserve">МАГДАГАЧИНСКОГО МУНИЦИПАЛЬНОГО ОКРУГА </w:t>
      </w:r>
    </w:p>
    <w:p w14:paraId="06891510" w14:textId="77777777" w:rsidR="005A3D99" w:rsidRPr="00B8644A" w:rsidRDefault="005A3D99" w:rsidP="005A3D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F9AF6C" w14:textId="77777777" w:rsidR="005A3D99" w:rsidRPr="00696855" w:rsidRDefault="005A3D99" w:rsidP="005A3D9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96855">
        <w:rPr>
          <w:b/>
          <w:sz w:val="28"/>
          <w:szCs w:val="28"/>
        </w:rPr>
        <w:t>ВВЕДЕНИЕ</w:t>
      </w:r>
    </w:p>
    <w:p w14:paraId="2CCBAD4F" w14:textId="77777777" w:rsidR="005A3D99" w:rsidRPr="00696855" w:rsidRDefault="005A3D99" w:rsidP="005A3D99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CC478D5" w14:textId="77777777" w:rsidR="005A3D99" w:rsidRPr="003403A6" w:rsidRDefault="005A3D99" w:rsidP="005A3D9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rStyle w:val="fontstyle01"/>
        </w:rPr>
        <w:t xml:space="preserve">Стратегия социально-экономического развития </w:t>
      </w:r>
      <w:r w:rsidR="003E2859">
        <w:rPr>
          <w:rStyle w:val="fontstyle01"/>
        </w:rPr>
        <w:t xml:space="preserve">Магдагачинского муниципального округа </w:t>
      </w:r>
      <w:r>
        <w:rPr>
          <w:rStyle w:val="fontstyle01"/>
        </w:rPr>
        <w:t>на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период до 2035 года (далее – Стратегия) является базовым документом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долгосрочного развития Магдагачинского муниципального округа (</w:t>
      </w:r>
      <w:r w:rsidRPr="003403A6">
        <w:rPr>
          <w:rStyle w:val="fontstyle01"/>
          <w:rFonts w:hint="eastAsia"/>
        </w:rPr>
        <w:t>далее</w:t>
      </w:r>
      <w:r w:rsidRPr="003403A6">
        <w:rPr>
          <w:rStyle w:val="fontstyle01"/>
        </w:rPr>
        <w:t xml:space="preserve"> </w:t>
      </w:r>
      <w:r w:rsidRPr="003403A6">
        <w:rPr>
          <w:rStyle w:val="fontstyle01"/>
          <w:rFonts w:hint="eastAsia"/>
        </w:rPr>
        <w:t>–</w:t>
      </w:r>
      <w:r>
        <w:rPr>
          <w:rStyle w:val="fontstyle01"/>
        </w:rPr>
        <w:t xml:space="preserve"> </w:t>
      </w:r>
      <w:r w:rsidR="003E2859">
        <w:rPr>
          <w:rStyle w:val="fontstyle01"/>
          <w:rFonts w:hint="eastAsia"/>
        </w:rPr>
        <w:t>округ</w:t>
      </w:r>
      <w:r>
        <w:rPr>
          <w:rStyle w:val="fontstyle01"/>
        </w:rPr>
        <w:t xml:space="preserve">) </w:t>
      </w:r>
      <w:r w:rsidRPr="003403A6">
        <w:rPr>
          <w:sz w:val="28"/>
          <w:szCs w:val="28"/>
        </w:rPr>
        <w:t>разработана в соответствии с Федеральным законом от 28.06.2014 № 172-ФЗ «О стратегическом планировании в Российской Федерации».</w:t>
      </w:r>
    </w:p>
    <w:p w14:paraId="385C41A5" w14:textId="77777777" w:rsidR="005A3D99" w:rsidRPr="003403A6" w:rsidRDefault="005A3D99" w:rsidP="005A3D9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403A6">
        <w:rPr>
          <w:sz w:val="28"/>
          <w:szCs w:val="28"/>
        </w:rPr>
        <w:t xml:space="preserve">Основная цель разработки Стратегии - определение приоритетов и целей социально-экономического развития </w:t>
      </w:r>
      <w:r w:rsidR="003E285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3403A6">
        <w:rPr>
          <w:sz w:val="28"/>
          <w:szCs w:val="28"/>
        </w:rPr>
        <w:t xml:space="preserve"> на период до 20</w:t>
      </w:r>
      <w:r>
        <w:rPr>
          <w:sz w:val="28"/>
          <w:szCs w:val="28"/>
        </w:rPr>
        <w:t>35</w:t>
      </w:r>
      <w:r w:rsidRPr="003403A6">
        <w:rPr>
          <w:sz w:val="28"/>
          <w:szCs w:val="28"/>
        </w:rPr>
        <w:t xml:space="preserve"> года. </w:t>
      </w:r>
    </w:p>
    <w:p w14:paraId="464F2E9C" w14:textId="77777777" w:rsidR="005A3D99" w:rsidRDefault="005A3D99" w:rsidP="005A3D99">
      <w:pPr>
        <w:autoSpaceDE w:val="0"/>
        <w:autoSpaceDN w:val="0"/>
        <w:adjustRightInd w:val="0"/>
        <w:ind w:firstLine="540"/>
        <w:jc w:val="both"/>
        <w:outlineLvl w:val="1"/>
        <w:rPr>
          <w:rFonts w:ascii="TimesNewRomanPSMT" w:hAnsi="TimesNewRomanPSMT"/>
          <w:color w:val="000000"/>
          <w:sz w:val="28"/>
          <w:szCs w:val="28"/>
        </w:rPr>
      </w:pPr>
      <w:r w:rsidRPr="003403A6">
        <w:rPr>
          <w:rFonts w:ascii="TimesNewRomanPSMT" w:hAnsi="TimesNewRomanPSMT"/>
          <w:color w:val="000000"/>
          <w:sz w:val="28"/>
          <w:szCs w:val="28"/>
        </w:rPr>
        <w:t>Цели и приоритеты Стратегии сформулированы с учетом послания Президента Российской Федерации, приоритетных национальных проектов, стратегии пространственного развития Росси</w:t>
      </w:r>
      <w:r>
        <w:rPr>
          <w:rFonts w:ascii="TimesNewRomanPSMT" w:hAnsi="TimesNewRomanPSMT"/>
          <w:color w:val="000000"/>
          <w:sz w:val="28"/>
          <w:szCs w:val="28"/>
        </w:rPr>
        <w:t>йской Федерации на период до 203</w:t>
      </w:r>
      <w:r w:rsidRPr="003403A6">
        <w:rPr>
          <w:rFonts w:ascii="TimesNewRomanPSMT" w:hAnsi="TimesNewRomanPSMT"/>
          <w:color w:val="000000"/>
          <w:sz w:val="28"/>
          <w:szCs w:val="28"/>
        </w:rPr>
        <w:t>5 года, стратегии социально-экономического развития Дальнего Востока и Байка</w:t>
      </w:r>
      <w:r>
        <w:rPr>
          <w:rFonts w:ascii="TimesNewRomanPSMT" w:hAnsi="TimesNewRomanPSMT"/>
          <w:color w:val="000000"/>
          <w:sz w:val="28"/>
          <w:szCs w:val="28"/>
        </w:rPr>
        <w:t>льского региона на период до 203</w:t>
      </w:r>
      <w:r w:rsidRPr="003403A6">
        <w:rPr>
          <w:rFonts w:ascii="TimesNewRomanPSMT" w:hAnsi="TimesNewRomanPSMT"/>
          <w:color w:val="000000"/>
          <w:sz w:val="28"/>
          <w:szCs w:val="28"/>
        </w:rPr>
        <w:t xml:space="preserve">5 года, Национальной программы </w:t>
      </w:r>
      <w:r w:rsidRPr="0056741E">
        <w:rPr>
          <w:rFonts w:ascii="TimesNewRomanPSMT" w:hAnsi="TimesNewRomanPSMT"/>
          <w:color w:val="000000"/>
          <w:sz w:val="28"/>
          <w:szCs w:val="28"/>
        </w:rPr>
        <w:t xml:space="preserve">социально-экономического развития Дальнего Востока на период до 2024 года и на перспективу до 2035 года, стратегии социально-экономического развития Амурской области на период до 2035 года, Генерального плана </w:t>
      </w:r>
      <w:r>
        <w:rPr>
          <w:rStyle w:val="fontstyle01"/>
        </w:rPr>
        <w:t xml:space="preserve">Магдагачинского муниципального округа </w:t>
      </w:r>
      <w:r w:rsidRPr="0056741E">
        <w:rPr>
          <w:rFonts w:ascii="TimesNewRomanPSMT" w:hAnsi="TimesNewRomanPSMT"/>
          <w:color w:val="000000"/>
          <w:sz w:val="28"/>
          <w:szCs w:val="28"/>
        </w:rPr>
        <w:t>и направлены на постоянное планомерное повышение показателей, характеризующих  качество жизни населения.</w:t>
      </w:r>
    </w:p>
    <w:p w14:paraId="66BBDE14" w14:textId="77777777" w:rsidR="00F830E3" w:rsidRPr="0056741E" w:rsidRDefault="00F830E3" w:rsidP="00F830E3">
      <w:pPr>
        <w:autoSpaceDE w:val="0"/>
        <w:autoSpaceDN w:val="0"/>
        <w:adjustRightInd w:val="0"/>
        <w:ind w:firstLine="540"/>
        <w:jc w:val="both"/>
        <w:outlineLvl w:val="1"/>
        <w:rPr>
          <w:rFonts w:ascii="TimesNewRomanPSMT" w:hAnsi="TimesNewRomanPSMT"/>
          <w:color w:val="000000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Стратегия разработана с учетом положений:</w:t>
      </w:r>
    </w:p>
    <w:p w14:paraId="50438313" w14:textId="77777777" w:rsidR="005A3D99" w:rsidRPr="0056741E" w:rsidRDefault="005A3D99" w:rsidP="005A3D9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6741E">
        <w:rPr>
          <w:sz w:val="28"/>
          <w:szCs w:val="28"/>
        </w:rPr>
        <w:t>-Методическими рекомендациями по разработке и корректировке Стратегии социально-экономического развития субъекта Российской Федерации и плана мероприятий по ее реализации, утвержденными приказом Минэкономразвития Российской Федерации от 23 марта 2017 года</w:t>
      </w:r>
      <w:r w:rsidRPr="0056741E">
        <w:rPr>
          <w:sz w:val="28"/>
          <w:szCs w:val="28"/>
        </w:rPr>
        <w:br/>
        <w:t>№ 132;</w:t>
      </w:r>
      <w:r w:rsidR="00F830E3">
        <w:rPr>
          <w:sz w:val="28"/>
          <w:szCs w:val="28"/>
        </w:rPr>
        <w:t xml:space="preserve"> </w:t>
      </w:r>
    </w:p>
    <w:p w14:paraId="490859A0" w14:textId="77777777" w:rsidR="005A3D99" w:rsidRPr="0056741E" w:rsidRDefault="005A3D99" w:rsidP="005A3D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741E">
        <w:rPr>
          <w:sz w:val="28"/>
          <w:szCs w:val="28"/>
        </w:rPr>
        <w:t>-Устав</w:t>
      </w:r>
      <w:r w:rsidR="00F830E3">
        <w:rPr>
          <w:sz w:val="28"/>
          <w:szCs w:val="28"/>
        </w:rPr>
        <w:t>а</w:t>
      </w:r>
      <w:r w:rsidRPr="0056741E">
        <w:rPr>
          <w:sz w:val="28"/>
          <w:szCs w:val="28"/>
        </w:rPr>
        <w:t xml:space="preserve"> муниципального образования </w:t>
      </w:r>
      <w:r>
        <w:rPr>
          <w:rStyle w:val="fontstyle01"/>
        </w:rPr>
        <w:t>Магдагачинского муниципального округа</w:t>
      </w:r>
      <w:r w:rsidRPr="0056741E">
        <w:rPr>
          <w:sz w:val="28"/>
          <w:szCs w:val="28"/>
        </w:rPr>
        <w:t>;</w:t>
      </w:r>
    </w:p>
    <w:p w14:paraId="60633447" w14:textId="77777777" w:rsidR="005A3D99" w:rsidRPr="0056741E" w:rsidRDefault="005A3D99" w:rsidP="005A3D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741E">
        <w:rPr>
          <w:sz w:val="28"/>
          <w:szCs w:val="28"/>
        </w:rPr>
        <w:t>-Постановлени</w:t>
      </w:r>
      <w:r w:rsidR="00F830E3">
        <w:rPr>
          <w:sz w:val="28"/>
          <w:szCs w:val="28"/>
        </w:rPr>
        <w:t>я</w:t>
      </w:r>
      <w:r w:rsidRPr="0056741E">
        <w:rPr>
          <w:sz w:val="28"/>
          <w:szCs w:val="28"/>
        </w:rPr>
        <w:t xml:space="preserve"> главы </w:t>
      </w:r>
      <w:r>
        <w:rPr>
          <w:rStyle w:val="fontstyle01"/>
        </w:rPr>
        <w:t xml:space="preserve">Магдагачинского муниципального округа </w:t>
      </w:r>
      <w:r w:rsidRPr="0056741E">
        <w:rPr>
          <w:sz w:val="28"/>
          <w:szCs w:val="28"/>
        </w:rPr>
        <w:t xml:space="preserve">от 20.11.2018 №640 «Об утверждении порядка разработки и корректировки стратегии социально- экономического развития </w:t>
      </w:r>
      <w:r>
        <w:rPr>
          <w:rStyle w:val="fontstyle01"/>
        </w:rPr>
        <w:t xml:space="preserve">Магдагачинского муниципального округа </w:t>
      </w:r>
      <w:r w:rsidRPr="0056741E">
        <w:rPr>
          <w:sz w:val="28"/>
          <w:szCs w:val="28"/>
        </w:rPr>
        <w:t>Амурской области»;</w:t>
      </w:r>
    </w:p>
    <w:p w14:paraId="58D969DF" w14:textId="77777777" w:rsidR="005A3D99" w:rsidRPr="0056741E" w:rsidRDefault="005A3D99" w:rsidP="005A3D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741E">
        <w:rPr>
          <w:sz w:val="28"/>
          <w:szCs w:val="28"/>
        </w:rPr>
        <w:t>-Постановлени</w:t>
      </w:r>
      <w:r w:rsidR="00F830E3">
        <w:rPr>
          <w:sz w:val="28"/>
          <w:szCs w:val="28"/>
        </w:rPr>
        <w:t>я</w:t>
      </w:r>
      <w:r w:rsidRPr="0056741E">
        <w:rPr>
          <w:sz w:val="28"/>
          <w:szCs w:val="28"/>
        </w:rPr>
        <w:t xml:space="preserve"> главы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56741E">
        <w:rPr>
          <w:sz w:val="28"/>
          <w:szCs w:val="28"/>
        </w:rPr>
        <w:t xml:space="preserve">от 10.09.2014 №1072 «Об утверждении Порядка принятия решений о разработке муниципальных программ </w:t>
      </w:r>
      <w:r w:rsidR="00F24D4A">
        <w:rPr>
          <w:sz w:val="28"/>
          <w:szCs w:val="28"/>
        </w:rPr>
        <w:t>Магдагачинского муниципального округа</w:t>
      </w:r>
      <w:r w:rsidRPr="0056741E">
        <w:rPr>
          <w:sz w:val="28"/>
          <w:szCs w:val="28"/>
        </w:rPr>
        <w:t>, их формирования, реализации и проведения оценки эффективности».</w:t>
      </w:r>
    </w:p>
    <w:p w14:paraId="27BF874D" w14:textId="77777777" w:rsidR="005A3D99" w:rsidRPr="003403A6" w:rsidRDefault="005A3D99" w:rsidP="005A3D99">
      <w:pPr>
        <w:autoSpaceDE w:val="0"/>
        <w:autoSpaceDN w:val="0"/>
        <w:adjustRightInd w:val="0"/>
        <w:ind w:firstLine="540"/>
        <w:jc w:val="both"/>
        <w:outlineLvl w:val="1"/>
        <w:rPr>
          <w:rFonts w:ascii="TimesNewRomanPSMT" w:hAnsi="TimesNewRomanPSMT"/>
          <w:color w:val="000000"/>
          <w:sz w:val="28"/>
          <w:szCs w:val="28"/>
        </w:rPr>
      </w:pPr>
      <w:r w:rsidRPr="0056741E">
        <w:rPr>
          <w:rFonts w:ascii="TimesNewRomanPSMT" w:hAnsi="TimesNewRomanPSMT"/>
          <w:color w:val="000000"/>
          <w:sz w:val="28"/>
          <w:szCs w:val="28"/>
        </w:rPr>
        <w:t>Стратегия включает в себя анализ состояния экономики и социальной</w:t>
      </w:r>
      <w:r w:rsidRPr="003403A6">
        <w:rPr>
          <w:rFonts w:ascii="TimesNewRomanPSMT" w:hAnsi="TimesNewRomanPSMT"/>
          <w:color w:val="000000"/>
          <w:sz w:val="28"/>
          <w:szCs w:val="28"/>
        </w:rPr>
        <w:t xml:space="preserve"> сферы, потенциала </w:t>
      </w:r>
      <w:r>
        <w:rPr>
          <w:rFonts w:ascii="TimesNewRomanPSMT" w:hAnsi="TimesNewRomanPSMT"/>
          <w:color w:val="000000"/>
          <w:sz w:val="28"/>
          <w:szCs w:val="28"/>
        </w:rPr>
        <w:t xml:space="preserve">округа, </w:t>
      </w:r>
      <w:r w:rsidRPr="003403A6">
        <w:rPr>
          <w:rFonts w:ascii="TimesNewRomanPSMT" w:hAnsi="TimesNewRomanPSMT"/>
          <w:color w:val="000000"/>
          <w:sz w:val="28"/>
          <w:szCs w:val="28"/>
        </w:rPr>
        <w:t xml:space="preserve">конкурентных преимуществ и проблем, </w:t>
      </w:r>
      <w:r w:rsidRPr="003403A6">
        <w:rPr>
          <w:rFonts w:ascii="TimesNewRomanPSMT" w:hAnsi="TimesNewRomanPSMT"/>
          <w:color w:val="000000"/>
          <w:sz w:val="28"/>
          <w:szCs w:val="28"/>
        </w:rPr>
        <w:lastRenderedPageBreak/>
        <w:t>определяет стратегические цели и задачи, приоритеты муниципальной политики, механизмы и условия их достижения. Содержит основные направления экономического и социального развития муниципального образования, а также соответствующие управленческие решения, которые обеспечат их эффективную реализацию.</w:t>
      </w:r>
    </w:p>
    <w:p w14:paraId="79B64F0A" w14:textId="77777777" w:rsidR="005A3D99" w:rsidRDefault="005A3D99" w:rsidP="005A3D99"/>
    <w:p w14:paraId="62032A11" w14:textId="77777777" w:rsidR="00C707B7" w:rsidRDefault="00C707B7" w:rsidP="005A3D99"/>
    <w:p w14:paraId="2E71BCB2" w14:textId="77777777" w:rsidR="00C707B7" w:rsidRDefault="00C707B7" w:rsidP="005A3D99"/>
    <w:p w14:paraId="5C60CF6E" w14:textId="77777777" w:rsidR="005A3D99" w:rsidRPr="00696855" w:rsidRDefault="005A3D99" w:rsidP="00925D61">
      <w:pPr>
        <w:pStyle w:val="a3"/>
        <w:numPr>
          <w:ilvl w:val="0"/>
          <w:numId w:val="1"/>
        </w:numPr>
        <w:jc w:val="both"/>
        <w:rPr>
          <w:rStyle w:val="fontstyle01"/>
          <w:rFonts w:ascii="Times New Roman" w:hAnsi="Times New Roman"/>
          <w:b/>
          <w:color w:val="auto"/>
        </w:rPr>
      </w:pPr>
      <w:r w:rsidRPr="00696855">
        <w:rPr>
          <w:rStyle w:val="fontstyle01"/>
          <w:rFonts w:ascii="Times New Roman" w:hAnsi="Times New Roman"/>
          <w:b/>
          <w:color w:val="auto"/>
        </w:rPr>
        <w:t>Анализ социально-экономического</w:t>
      </w:r>
      <w:r w:rsidR="008604C0" w:rsidRPr="00696855">
        <w:rPr>
          <w:rStyle w:val="fontstyle01"/>
          <w:rFonts w:ascii="Times New Roman" w:hAnsi="Times New Roman"/>
          <w:b/>
          <w:color w:val="auto"/>
        </w:rPr>
        <w:t xml:space="preserve"> </w:t>
      </w:r>
      <w:r w:rsidRPr="00696855">
        <w:rPr>
          <w:rStyle w:val="fontstyle01"/>
          <w:rFonts w:ascii="Times New Roman" w:hAnsi="Times New Roman"/>
          <w:b/>
          <w:color w:val="auto"/>
        </w:rPr>
        <w:t xml:space="preserve">и пространственного положения </w:t>
      </w:r>
      <w:r w:rsidR="002051AC" w:rsidRPr="00696855">
        <w:rPr>
          <w:rStyle w:val="fontstyle01"/>
          <w:rFonts w:ascii="Times New Roman" w:hAnsi="Times New Roman"/>
          <w:b/>
          <w:color w:val="auto"/>
        </w:rPr>
        <w:t>Магдагачинского муниципального округа</w:t>
      </w:r>
    </w:p>
    <w:p w14:paraId="090295D7" w14:textId="77777777" w:rsidR="002051AC" w:rsidRPr="00925D61" w:rsidRDefault="005A3D99" w:rsidP="009308C9">
      <w:pPr>
        <w:pStyle w:val="a3"/>
        <w:jc w:val="center"/>
        <w:rPr>
          <w:rStyle w:val="fontstyle01"/>
          <w:rFonts w:ascii="Times New Roman" w:hAnsi="Times New Roman"/>
          <w:color w:val="auto"/>
        </w:rPr>
      </w:pPr>
      <w:r w:rsidRPr="00925D61">
        <w:rPr>
          <w:sz w:val="28"/>
          <w:szCs w:val="28"/>
        </w:rPr>
        <w:br/>
      </w:r>
      <w:r w:rsidRPr="00925D61">
        <w:rPr>
          <w:rStyle w:val="fontstyle01"/>
          <w:rFonts w:ascii="Times New Roman" w:hAnsi="Times New Roman"/>
          <w:color w:val="auto"/>
        </w:rPr>
        <w:t>1.1. Общие положения</w:t>
      </w:r>
    </w:p>
    <w:p w14:paraId="433B1BA4" w14:textId="77777777" w:rsidR="005A3D99" w:rsidRPr="00696855" w:rsidRDefault="005A3D99" w:rsidP="009308C9">
      <w:pPr>
        <w:pStyle w:val="a3"/>
        <w:jc w:val="center"/>
        <w:rPr>
          <w:rStyle w:val="fontstyle01"/>
          <w:rFonts w:ascii="Times New Roman" w:hAnsi="Times New Roman"/>
          <w:b/>
          <w:color w:val="auto"/>
        </w:rPr>
      </w:pPr>
      <w:r w:rsidRPr="00925D61">
        <w:rPr>
          <w:sz w:val="28"/>
          <w:szCs w:val="28"/>
        </w:rPr>
        <w:br/>
      </w:r>
      <w:r w:rsidRPr="00696855">
        <w:rPr>
          <w:rStyle w:val="fontstyle01"/>
          <w:rFonts w:ascii="Times New Roman" w:hAnsi="Times New Roman"/>
          <w:b/>
          <w:color w:val="auto"/>
        </w:rPr>
        <w:t>Географическое и геополитическое положение</w:t>
      </w:r>
    </w:p>
    <w:p w14:paraId="4DA047CE" w14:textId="77777777" w:rsidR="00277C81" w:rsidRPr="00925D61" w:rsidRDefault="00277C81" w:rsidP="00925D61">
      <w:pPr>
        <w:pStyle w:val="a3"/>
        <w:jc w:val="both"/>
        <w:rPr>
          <w:rStyle w:val="fontstyle01"/>
          <w:rFonts w:ascii="Times New Roman" w:hAnsi="Times New Roman"/>
          <w:color w:val="auto"/>
        </w:rPr>
      </w:pPr>
    </w:p>
    <w:p w14:paraId="18EF92E3" w14:textId="77777777" w:rsidR="0009059C" w:rsidRPr="0009059C" w:rsidRDefault="0009059C" w:rsidP="0009059C">
      <w:pPr>
        <w:pStyle w:val="a3"/>
        <w:ind w:left="1080"/>
        <w:jc w:val="both"/>
        <w:rPr>
          <w:rStyle w:val="fontstyle01"/>
          <w:rFonts w:ascii="Times New Roman" w:hAnsi="Times New Roman"/>
          <w:color w:val="auto"/>
        </w:rPr>
      </w:pPr>
      <w:r w:rsidRPr="0009059C">
        <w:rPr>
          <w:rStyle w:val="fontstyle01"/>
          <w:rFonts w:ascii="Times New Roman" w:hAnsi="Times New Roman"/>
          <w:color w:val="auto"/>
        </w:rPr>
        <w:t>Населенные пункты Магдагачинского муниципального округа: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02"/>
      </w:tblGrid>
      <w:tr w:rsidR="00C108F0" w:rsidRPr="00C108F0" w14:paraId="4F02A083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DB44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пгт Магдагачи</w:t>
            </w:r>
          </w:p>
        </w:tc>
      </w:tr>
      <w:tr w:rsidR="00C108F0" w:rsidRPr="00C108F0" w14:paraId="1F8431D8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8F24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пгт Сиваки</w:t>
            </w:r>
          </w:p>
        </w:tc>
      </w:tr>
      <w:tr w:rsidR="00C108F0" w:rsidRPr="00C108F0" w14:paraId="1488D37F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F62C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пгт Ушумун</w:t>
            </w:r>
          </w:p>
        </w:tc>
      </w:tr>
      <w:tr w:rsidR="00C108F0" w:rsidRPr="00C108F0" w14:paraId="3F95C52F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7CFC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железнодорожный </w:t>
            </w:r>
            <w:proofErr w:type="gramStart"/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блок-пост</w:t>
            </w:r>
            <w:proofErr w:type="gramEnd"/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Красная Падь</w:t>
            </w:r>
          </w:p>
        </w:tc>
      </w:tr>
      <w:tr w:rsidR="00C108F0" w:rsidRPr="00C108F0" w14:paraId="604D180A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7CA7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Гонжа</w:t>
            </w:r>
          </w:p>
        </w:tc>
      </w:tr>
      <w:tr w:rsidR="00C108F0" w:rsidRPr="00C108F0" w14:paraId="01A28B6C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1DC4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Кислый Ключ</w:t>
            </w:r>
          </w:p>
        </w:tc>
      </w:tr>
      <w:tr w:rsidR="00C108F0" w:rsidRPr="00C108F0" w14:paraId="3E927C38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6FF2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железнодорожная станция Нюкжа</w:t>
            </w:r>
          </w:p>
        </w:tc>
      </w:tr>
      <w:tr w:rsidR="00C108F0" w:rsidRPr="00C108F0" w14:paraId="62D9A6E4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4577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посёлок Гудачи</w:t>
            </w:r>
          </w:p>
        </w:tc>
      </w:tr>
      <w:tr w:rsidR="00C108F0" w:rsidRPr="00C108F0" w14:paraId="209CA9BF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6FAA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посёлок Дактуй</w:t>
            </w:r>
          </w:p>
        </w:tc>
      </w:tr>
      <w:tr w:rsidR="00C108F0" w:rsidRPr="00C108F0" w14:paraId="7886AF68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C7D3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посёлок Апрельский</w:t>
            </w:r>
          </w:p>
        </w:tc>
      </w:tr>
      <w:tr w:rsidR="00C108F0" w:rsidRPr="00C108F0" w14:paraId="55433641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D1A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Пионер</w:t>
            </w:r>
          </w:p>
        </w:tc>
      </w:tr>
      <w:tr w:rsidR="00C108F0" w:rsidRPr="00C108F0" w14:paraId="29ECF775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4677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железнодорожная станция Сулус</w:t>
            </w:r>
          </w:p>
        </w:tc>
      </w:tr>
      <w:tr w:rsidR="00C108F0" w:rsidRPr="00C108F0" w14:paraId="1BD104E5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0E23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железнодорожная станция Тымерсоль</w:t>
            </w:r>
          </w:p>
        </w:tc>
      </w:tr>
      <w:tr w:rsidR="00C108F0" w:rsidRPr="00C108F0" w14:paraId="1D750C2A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972A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Кузнецово</w:t>
            </w:r>
          </w:p>
        </w:tc>
      </w:tr>
      <w:tr w:rsidR="00C108F0" w:rsidRPr="00C108F0" w14:paraId="41B3ADE6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5BEF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Толбузино</w:t>
            </w:r>
          </w:p>
        </w:tc>
      </w:tr>
      <w:tr w:rsidR="00C108F0" w:rsidRPr="00C108F0" w14:paraId="52AAE484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34BC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Тыгда</w:t>
            </w:r>
          </w:p>
        </w:tc>
      </w:tr>
      <w:tr w:rsidR="00C108F0" w:rsidRPr="00C108F0" w14:paraId="7D5E338D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7C17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Новопокровка</w:t>
            </w:r>
          </w:p>
        </w:tc>
      </w:tr>
      <w:tr w:rsidR="00C108F0" w:rsidRPr="00C108F0" w14:paraId="0ED27D37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A714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посёлок Чалганы</w:t>
            </w:r>
          </w:p>
        </w:tc>
      </w:tr>
      <w:tr w:rsidR="00C108F0" w:rsidRPr="00C108F0" w14:paraId="5A7D2721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5D61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Черняево</w:t>
            </w:r>
          </w:p>
        </w:tc>
      </w:tr>
      <w:tr w:rsidR="00C108F0" w:rsidRPr="00C108F0" w14:paraId="246B9FCC" w14:textId="77777777" w:rsidTr="00AF3E5A">
        <w:trPr>
          <w:trHeight w:val="295"/>
        </w:trPr>
        <w:tc>
          <w:tcPr>
            <w:tcW w:w="9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157A" w14:textId="77777777" w:rsidR="00C108F0" w:rsidRPr="00C108F0" w:rsidRDefault="00C108F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108F0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село Калиновка</w:t>
            </w:r>
          </w:p>
        </w:tc>
      </w:tr>
    </w:tbl>
    <w:p w14:paraId="4FDE0A9C" w14:textId="696144DA" w:rsidR="008C24A4" w:rsidRPr="00AF3E5A" w:rsidRDefault="0009059C" w:rsidP="00AF3E5A">
      <w:pPr>
        <w:ind w:firstLine="709"/>
        <w:jc w:val="both"/>
        <w:rPr>
          <w:sz w:val="28"/>
          <w:szCs w:val="28"/>
        </w:rPr>
      </w:pPr>
      <w:r w:rsidRPr="00AF3E5A">
        <w:rPr>
          <w:rStyle w:val="fontstyle01"/>
          <w:rFonts w:ascii="Times New Roman" w:hAnsi="Times New Roman"/>
          <w:color w:val="auto"/>
        </w:rPr>
        <w:t>В округ входит 20 населенных пунктов</w:t>
      </w:r>
      <w:r w:rsidR="00AF3E5A">
        <w:rPr>
          <w:rStyle w:val="fontstyle01"/>
          <w:rFonts w:ascii="Times New Roman" w:hAnsi="Times New Roman"/>
          <w:color w:val="auto"/>
        </w:rPr>
        <w:t>.</w:t>
      </w:r>
    </w:p>
    <w:p w14:paraId="1449D0AD" w14:textId="77777777" w:rsidR="008C24A4" w:rsidRPr="00925D61" w:rsidRDefault="00BD35E5" w:rsidP="0009059C">
      <w:pPr>
        <w:pStyle w:val="a3"/>
        <w:ind w:left="0" w:firstLine="709"/>
        <w:jc w:val="both"/>
        <w:rPr>
          <w:sz w:val="28"/>
          <w:szCs w:val="28"/>
          <w:shd w:val="clear" w:color="auto" w:fill="FFFFFF"/>
        </w:rPr>
      </w:pPr>
      <w:r w:rsidRPr="00925D61">
        <w:rPr>
          <w:sz w:val="28"/>
          <w:szCs w:val="28"/>
        </w:rPr>
        <w:t>Магдагачинский муниципальный округ</w:t>
      </w:r>
      <w:r w:rsidR="00C83F90" w:rsidRPr="00925D61">
        <w:rPr>
          <w:sz w:val="28"/>
          <w:szCs w:val="28"/>
        </w:rPr>
        <w:t xml:space="preserve"> образован в 1926 году, округ</w:t>
      </w:r>
      <w:r w:rsidRPr="00925D61">
        <w:rPr>
          <w:sz w:val="28"/>
          <w:szCs w:val="28"/>
        </w:rPr>
        <w:t xml:space="preserve"> входит в состав Амурской области Российской Федерации</w:t>
      </w:r>
      <w:r w:rsidR="005368A2" w:rsidRPr="00925D61">
        <w:rPr>
          <w:sz w:val="28"/>
          <w:szCs w:val="28"/>
        </w:rPr>
        <w:t xml:space="preserve">. Магдагачинский муниципальный округ </w:t>
      </w:r>
      <w:r w:rsidR="005C5207" w:rsidRPr="00925D61">
        <w:rPr>
          <w:sz w:val="28"/>
          <w:szCs w:val="28"/>
          <w:shd w:val="clear" w:color="auto" w:fill="FFFFFF"/>
        </w:rPr>
        <w:t xml:space="preserve">располагается     на     северо-западе     Амурско - Зейской равнины Приамурья. На западе граница </w:t>
      </w:r>
      <w:r w:rsidR="003E2859">
        <w:rPr>
          <w:sz w:val="28"/>
          <w:szCs w:val="28"/>
          <w:shd w:val="clear" w:color="auto" w:fill="FFFFFF"/>
        </w:rPr>
        <w:t>округ</w:t>
      </w:r>
      <w:r w:rsidR="005C5207" w:rsidRPr="00925D61">
        <w:rPr>
          <w:sz w:val="28"/>
          <w:szCs w:val="28"/>
          <w:shd w:val="clear" w:color="auto" w:fill="FFFFFF"/>
        </w:rPr>
        <w:t xml:space="preserve">а простирается вдоль Амура. Соседи с севера - Сковородинский, Тындинский и Зейский </w:t>
      </w:r>
      <w:r w:rsidR="003E2859">
        <w:rPr>
          <w:sz w:val="28"/>
          <w:szCs w:val="28"/>
          <w:shd w:val="clear" w:color="auto" w:fill="FFFFFF"/>
        </w:rPr>
        <w:t>округ</w:t>
      </w:r>
      <w:r w:rsidR="005C5207" w:rsidRPr="00925D61">
        <w:rPr>
          <w:sz w:val="28"/>
          <w:szCs w:val="28"/>
          <w:shd w:val="clear" w:color="auto" w:fill="FFFFFF"/>
        </w:rPr>
        <w:t xml:space="preserve">ы, с юга - Шимановский </w:t>
      </w:r>
      <w:r w:rsidR="003E2859">
        <w:rPr>
          <w:sz w:val="28"/>
          <w:szCs w:val="28"/>
          <w:shd w:val="clear" w:color="auto" w:fill="FFFFFF"/>
        </w:rPr>
        <w:t>округ</w:t>
      </w:r>
      <w:r w:rsidR="005C5207" w:rsidRPr="00925D61">
        <w:rPr>
          <w:sz w:val="28"/>
          <w:szCs w:val="28"/>
          <w:shd w:val="clear" w:color="auto" w:fill="FFFFFF"/>
        </w:rPr>
        <w:t xml:space="preserve">. Территория </w:t>
      </w:r>
      <w:r w:rsidR="005368A2" w:rsidRPr="00925D61">
        <w:rPr>
          <w:sz w:val="28"/>
          <w:szCs w:val="28"/>
        </w:rPr>
        <w:t xml:space="preserve">Магдагачинского муниципального округа </w:t>
      </w:r>
      <w:r w:rsidR="005C5207" w:rsidRPr="00925D61">
        <w:rPr>
          <w:sz w:val="28"/>
          <w:szCs w:val="28"/>
          <w:shd w:val="clear" w:color="auto" w:fill="FFFFFF"/>
        </w:rPr>
        <w:t xml:space="preserve">составляет 16,6 тыс. </w:t>
      </w:r>
      <w:r w:rsidR="003130BB" w:rsidRPr="00925D61">
        <w:rPr>
          <w:sz w:val="28"/>
          <w:szCs w:val="28"/>
          <w:shd w:val="clear" w:color="auto" w:fill="FFFFFF"/>
        </w:rPr>
        <w:t>кв. км</w:t>
      </w:r>
      <w:r w:rsidR="005C5207" w:rsidRPr="00925D61">
        <w:rPr>
          <w:sz w:val="28"/>
          <w:szCs w:val="28"/>
          <w:shd w:val="clear" w:color="auto" w:fill="FFFFFF"/>
        </w:rPr>
        <w:t>.</w:t>
      </w:r>
      <w:r w:rsidR="003130BB" w:rsidRPr="00925D61">
        <w:rPr>
          <w:sz w:val="28"/>
          <w:szCs w:val="28"/>
          <w:shd w:val="clear" w:color="auto" w:fill="FFFFFF"/>
        </w:rPr>
        <w:t xml:space="preserve"> </w:t>
      </w:r>
      <w:r w:rsidR="005C5207" w:rsidRPr="00925D61">
        <w:rPr>
          <w:sz w:val="28"/>
          <w:szCs w:val="28"/>
          <w:shd w:val="clear" w:color="auto" w:fill="FFFFFF"/>
        </w:rPr>
        <w:t xml:space="preserve"> </w:t>
      </w:r>
    </w:p>
    <w:p w14:paraId="6ED733B1" w14:textId="77777777" w:rsidR="009D5410" w:rsidRPr="00925D61" w:rsidRDefault="009D5410" w:rsidP="009308C9">
      <w:pPr>
        <w:pStyle w:val="a3"/>
        <w:ind w:left="142"/>
        <w:jc w:val="center"/>
        <w:rPr>
          <w:sz w:val="28"/>
          <w:szCs w:val="28"/>
          <w:shd w:val="clear" w:color="auto" w:fill="FFFFFF"/>
        </w:rPr>
      </w:pPr>
    </w:p>
    <w:p w14:paraId="50E70C01" w14:textId="77777777" w:rsidR="0094030A" w:rsidRPr="00696855" w:rsidRDefault="00493432" w:rsidP="009308C9">
      <w:pPr>
        <w:pStyle w:val="a3"/>
        <w:ind w:left="142"/>
        <w:jc w:val="center"/>
        <w:rPr>
          <w:b/>
          <w:sz w:val="28"/>
          <w:szCs w:val="28"/>
          <w:shd w:val="clear" w:color="auto" w:fill="FFFFFF"/>
        </w:rPr>
      </w:pPr>
      <w:r w:rsidRPr="00696855">
        <w:rPr>
          <w:b/>
          <w:sz w:val="28"/>
          <w:szCs w:val="28"/>
          <w:shd w:val="clear" w:color="auto" w:fill="FFFFFF"/>
        </w:rPr>
        <w:lastRenderedPageBreak/>
        <w:t>Административно-территориальное деление</w:t>
      </w:r>
    </w:p>
    <w:p w14:paraId="4AC46232" w14:textId="77777777" w:rsidR="009D5410" w:rsidRPr="00696855" w:rsidRDefault="009D5410" w:rsidP="00925D61">
      <w:pPr>
        <w:pStyle w:val="a3"/>
        <w:ind w:left="142"/>
        <w:jc w:val="both"/>
        <w:rPr>
          <w:b/>
          <w:sz w:val="28"/>
          <w:szCs w:val="28"/>
          <w:shd w:val="clear" w:color="auto" w:fill="FFFFFF"/>
        </w:rPr>
      </w:pPr>
    </w:p>
    <w:p w14:paraId="6AF7FE37" w14:textId="77777777" w:rsidR="00493432" w:rsidRPr="00925D61" w:rsidRDefault="00493432" w:rsidP="00925D61">
      <w:pPr>
        <w:pStyle w:val="a3"/>
        <w:ind w:left="142"/>
        <w:jc w:val="both"/>
        <w:rPr>
          <w:sz w:val="28"/>
          <w:szCs w:val="28"/>
          <w:shd w:val="clear" w:color="auto" w:fill="FFFFFF"/>
        </w:rPr>
      </w:pPr>
      <w:r w:rsidRPr="00925D61">
        <w:rPr>
          <w:sz w:val="28"/>
          <w:szCs w:val="28"/>
          <w:shd w:val="clear" w:color="auto" w:fill="FFFFFF"/>
        </w:rPr>
        <w:t xml:space="preserve">      Административным центром Магдагачинского муниципального округа является </w:t>
      </w:r>
      <w:r w:rsidR="00BD198D" w:rsidRPr="00925D61">
        <w:rPr>
          <w:sz w:val="28"/>
          <w:szCs w:val="28"/>
          <w:shd w:val="clear" w:color="auto" w:fill="FFFFFF"/>
        </w:rPr>
        <w:t xml:space="preserve">рабочий поселок, городского типа (пгт.) Магдагачи. </w:t>
      </w:r>
      <w:r w:rsidR="00BD198D" w:rsidRPr="00925D61">
        <w:rPr>
          <w:sz w:val="28"/>
          <w:szCs w:val="28"/>
        </w:rPr>
        <w:t xml:space="preserve">Магдагачинский муниципальный округ </w:t>
      </w:r>
      <w:r w:rsidR="00BD198D" w:rsidRPr="00925D61">
        <w:rPr>
          <w:sz w:val="28"/>
          <w:szCs w:val="28"/>
          <w:shd w:val="clear" w:color="auto" w:fill="FFFFFF"/>
        </w:rPr>
        <w:t xml:space="preserve">включает в себя 11 населенных пунктов. Каждое из них имеет свой устав, закрепленную территорию, органы местного самоуправления, муниципальную собственность и бюджет. Численность населения на </w:t>
      </w:r>
      <w:r w:rsidR="00977299" w:rsidRPr="00925D61">
        <w:rPr>
          <w:sz w:val="28"/>
          <w:szCs w:val="28"/>
          <w:shd w:val="clear" w:color="auto" w:fill="FFFFFF"/>
        </w:rPr>
        <w:t>01.01.2023 - 18745 человек</w:t>
      </w:r>
      <w:r w:rsidR="00B357BA" w:rsidRPr="00925D61">
        <w:rPr>
          <w:sz w:val="28"/>
          <w:szCs w:val="28"/>
          <w:shd w:val="clear" w:color="auto" w:fill="FFFFFF"/>
        </w:rPr>
        <w:t xml:space="preserve">, что составляет </w:t>
      </w:r>
      <w:r w:rsidR="009D5410" w:rsidRPr="00925D61">
        <w:rPr>
          <w:sz w:val="28"/>
          <w:szCs w:val="28"/>
          <w:shd w:val="clear" w:color="auto" w:fill="FFFFFF"/>
        </w:rPr>
        <w:t>2,43% от областного значения.</w:t>
      </w:r>
    </w:p>
    <w:p w14:paraId="46E06CF4" w14:textId="77777777" w:rsidR="005378C6" w:rsidRPr="00443AE2" w:rsidRDefault="005378C6" w:rsidP="00443AE2">
      <w:pPr>
        <w:rPr>
          <w:sz w:val="28"/>
          <w:szCs w:val="28"/>
          <w:shd w:val="clear" w:color="auto" w:fill="FFFFFF"/>
        </w:rPr>
      </w:pPr>
    </w:p>
    <w:p w14:paraId="2AC0B8EA" w14:textId="77777777" w:rsidR="005378C6" w:rsidRPr="00696855" w:rsidRDefault="00287DF5" w:rsidP="009308C9">
      <w:pPr>
        <w:pStyle w:val="a3"/>
        <w:ind w:left="142"/>
        <w:jc w:val="center"/>
        <w:rPr>
          <w:rStyle w:val="fontstyle01"/>
          <w:rFonts w:ascii="Times New Roman" w:hAnsi="Times New Roman"/>
          <w:b/>
          <w:color w:val="auto"/>
        </w:rPr>
      </w:pPr>
      <w:r w:rsidRPr="00696855">
        <w:rPr>
          <w:rStyle w:val="fontstyle01"/>
          <w:rFonts w:ascii="Times New Roman" w:hAnsi="Times New Roman"/>
          <w:b/>
          <w:color w:val="auto"/>
        </w:rPr>
        <w:t>Водные ресурсы</w:t>
      </w:r>
    </w:p>
    <w:p w14:paraId="3E82AE8B" w14:textId="77777777" w:rsidR="00287DF5" w:rsidRPr="00925D61" w:rsidRDefault="00287DF5" w:rsidP="00925D61">
      <w:pPr>
        <w:pStyle w:val="a3"/>
        <w:ind w:left="142"/>
        <w:jc w:val="both"/>
        <w:rPr>
          <w:rStyle w:val="fontstyle01"/>
          <w:rFonts w:ascii="Times New Roman" w:hAnsi="Times New Roman"/>
          <w:color w:val="auto"/>
        </w:rPr>
      </w:pPr>
    </w:p>
    <w:p w14:paraId="366ED38D" w14:textId="77777777" w:rsidR="00287DF5" w:rsidRPr="00925D61" w:rsidRDefault="00DC0F32" w:rsidP="00925D61">
      <w:pPr>
        <w:pStyle w:val="a3"/>
        <w:ind w:left="142"/>
        <w:jc w:val="both"/>
        <w:rPr>
          <w:sz w:val="28"/>
          <w:szCs w:val="28"/>
        </w:rPr>
      </w:pPr>
      <w:r w:rsidRPr="00925D61">
        <w:rPr>
          <w:sz w:val="28"/>
          <w:szCs w:val="28"/>
          <w:shd w:val="clear" w:color="auto" w:fill="FFFFFF"/>
        </w:rPr>
        <w:t xml:space="preserve">Общая протяжённость речной сети </w:t>
      </w:r>
      <w:r w:rsidR="003E2859">
        <w:rPr>
          <w:sz w:val="28"/>
          <w:szCs w:val="28"/>
          <w:shd w:val="clear" w:color="auto" w:fill="FFFFFF"/>
        </w:rPr>
        <w:t xml:space="preserve">Магдагачинского муниципального округа </w:t>
      </w:r>
      <w:r w:rsidRPr="00925D61">
        <w:rPr>
          <w:sz w:val="28"/>
          <w:szCs w:val="28"/>
          <w:shd w:val="clear" w:color="auto" w:fill="FFFFFF"/>
        </w:rPr>
        <w:t>Амурской области составляет </w:t>
      </w:r>
      <w:r w:rsidRPr="00925D61">
        <w:rPr>
          <w:rStyle w:val="a5"/>
          <w:b w:val="0"/>
          <w:sz w:val="28"/>
          <w:szCs w:val="28"/>
          <w:shd w:val="clear" w:color="auto" w:fill="FFFFFF"/>
        </w:rPr>
        <w:t>255 км</w:t>
      </w:r>
      <w:r w:rsidRPr="00925D61">
        <w:rPr>
          <w:sz w:val="28"/>
          <w:szCs w:val="28"/>
          <w:shd w:val="clear" w:color="auto" w:fill="FFFFFF"/>
        </w:rPr>
        <w:t>. </w:t>
      </w:r>
    </w:p>
    <w:p w14:paraId="54B6A5E2" w14:textId="77777777" w:rsidR="004B490C" w:rsidRPr="00925D61" w:rsidRDefault="005A1CB7" w:rsidP="00925D61">
      <w:pPr>
        <w:shd w:val="clear" w:color="auto" w:fill="FFFFFF"/>
        <w:spacing w:after="120"/>
        <w:jc w:val="both"/>
        <w:rPr>
          <w:sz w:val="28"/>
          <w:szCs w:val="28"/>
        </w:rPr>
      </w:pPr>
      <w:r w:rsidRPr="00925D61">
        <w:rPr>
          <w:bCs/>
          <w:sz w:val="28"/>
          <w:szCs w:val="28"/>
        </w:rPr>
        <w:t>Крупнейшие реки Магдагачинского муниц</w:t>
      </w:r>
      <w:r w:rsidR="00A72A47" w:rsidRPr="00925D61">
        <w:rPr>
          <w:bCs/>
          <w:sz w:val="28"/>
          <w:szCs w:val="28"/>
        </w:rPr>
        <w:t xml:space="preserve">ипального округа: Амур </w:t>
      </w:r>
      <w:r w:rsidR="00A72A47" w:rsidRPr="00925D61">
        <w:rPr>
          <w:sz w:val="28"/>
          <w:szCs w:val="28"/>
        </w:rPr>
        <w:t>(судоходная</w:t>
      </w:r>
      <w:r w:rsidRPr="00925D61">
        <w:rPr>
          <w:bCs/>
          <w:sz w:val="28"/>
          <w:szCs w:val="28"/>
        </w:rPr>
        <w:t xml:space="preserve"> река),</w:t>
      </w:r>
      <w:r w:rsidR="00A72A47" w:rsidRPr="00925D61">
        <w:rPr>
          <w:bCs/>
          <w:sz w:val="28"/>
          <w:szCs w:val="28"/>
        </w:rPr>
        <w:t xml:space="preserve"> Буринда, Ольга, Уркан, Тыгда.</w:t>
      </w:r>
      <w:r w:rsidR="004B490C" w:rsidRPr="00925D61">
        <w:rPr>
          <w:sz w:val="28"/>
          <w:szCs w:val="28"/>
        </w:rPr>
        <w:t xml:space="preserve"> </w:t>
      </w:r>
    </w:p>
    <w:p w14:paraId="7E06AAE3" w14:textId="77777777" w:rsidR="004B490C" w:rsidRDefault="004B490C" w:rsidP="00925D61">
      <w:pPr>
        <w:shd w:val="clear" w:color="auto" w:fill="FFFFFF"/>
        <w:spacing w:after="120"/>
        <w:jc w:val="both"/>
        <w:rPr>
          <w:sz w:val="28"/>
          <w:szCs w:val="28"/>
        </w:rPr>
      </w:pPr>
      <w:r w:rsidRPr="00925D61">
        <w:rPr>
          <w:rStyle w:val="fontstyle01"/>
          <w:rFonts w:ascii="Times New Roman" w:hAnsi="Times New Roman"/>
          <w:color w:val="auto"/>
        </w:rPr>
        <w:t>Весенние и летние разливы рек и периоды половодья наряду с</w:t>
      </w:r>
      <w:r w:rsidRPr="00925D61">
        <w:rPr>
          <w:sz w:val="28"/>
          <w:szCs w:val="28"/>
        </w:rPr>
        <w:br/>
      </w:r>
      <w:r w:rsidRPr="00925D61">
        <w:rPr>
          <w:rStyle w:val="fontstyle01"/>
          <w:rFonts w:ascii="Times New Roman" w:hAnsi="Times New Roman"/>
          <w:color w:val="auto"/>
        </w:rPr>
        <w:t>интенсивными осадками, значительно превышающими норму, создают</w:t>
      </w:r>
      <w:r w:rsidRPr="00925D61">
        <w:rPr>
          <w:sz w:val="28"/>
          <w:szCs w:val="28"/>
        </w:rPr>
        <w:br/>
      </w:r>
      <w:r w:rsidRPr="00925D61">
        <w:rPr>
          <w:rStyle w:val="fontstyle01"/>
          <w:rFonts w:ascii="Times New Roman" w:hAnsi="Times New Roman"/>
          <w:color w:val="auto"/>
        </w:rPr>
        <w:t xml:space="preserve">угрозу наводнений. Наиболее масштабные наводнения в </w:t>
      </w:r>
      <w:r w:rsidRPr="00925D61">
        <w:rPr>
          <w:sz w:val="28"/>
          <w:szCs w:val="28"/>
        </w:rPr>
        <w:t xml:space="preserve">Магдагачинском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е:</w:t>
      </w:r>
    </w:p>
    <w:p w14:paraId="60D6B3DC" w14:textId="77777777" w:rsidR="00725421" w:rsidRPr="005B1A4A" w:rsidRDefault="00725421" w:rsidP="005B1A4A">
      <w:pPr>
        <w:numPr>
          <w:ilvl w:val="0"/>
          <w:numId w:val="5"/>
        </w:numPr>
        <w:shd w:val="clear" w:color="auto" w:fill="FFFFFF"/>
        <w:spacing w:beforeAutospacing="1"/>
        <w:ind w:left="0"/>
        <w:jc w:val="both"/>
        <w:rPr>
          <w:sz w:val="28"/>
          <w:szCs w:val="28"/>
        </w:rPr>
      </w:pPr>
      <w:r w:rsidRPr="00925D61">
        <w:rPr>
          <w:bCs/>
          <w:sz w:val="28"/>
          <w:szCs w:val="28"/>
        </w:rPr>
        <w:t>2019 год</w:t>
      </w:r>
      <w:r w:rsidRPr="00925D61">
        <w:rPr>
          <w:sz w:val="28"/>
          <w:szCs w:val="28"/>
        </w:rPr>
        <w:t>. После наводнения из областного бюджета выделили 250 млн</w:t>
      </w:r>
      <w:r>
        <w:rPr>
          <w:sz w:val="28"/>
          <w:szCs w:val="28"/>
        </w:rPr>
        <w:t>.</w:t>
      </w:r>
      <w:r w:rsidRPr="00925D61">
        <w:rPr>
          <w:sz w:val="28"/>
          <w:szCs w:val="28"/>
        </w:rPr>
        <w:t xml:space="preserve"> рублей на</w:t>
      </w:r>
      <w:r w:rsidR="00E4197D">
        <w:rPr>
          <w:sz w:val="28"/>
          <w:szCs w:val="28"/>
        </w:rPr>
        <w:t xml:space="preserve"> </w:t>
      </w:r>
      <w:r w:rsidRPr="00925D61">
        <w:rPr>
          <w:sz w:val="28"/>
          <w:szCs w:val="28"/>
        </w:rPr>
        <w:t xml:space="preserve"> определение границ зон подтопления, работа была рассчитана на три года, до </w:t>
      </w:r>
      <w:r w:rsidR="005B1A4A">
        <w:rPr>
          <w:sz w:val="28"/>
          <w:szCs w:val="28"/>
        </w:rPr>
        <w:t>2022 г</w:t>
      </w:r>
      <w:r w:rsidRPr="005B1A4A">
        <w:rPr>
          <w:sz w:val="28"/>
          <w:szCs w:val="28"/>
        </w:rPr>
        <w:t xml:space="preserve">ода.  </w:t>
      </w:r>
    </w:p>
    <w:p w14:paraId="27BEE041" w14:textId="77777777" w:rsidR="004B490C" w:rsidRPr="00925D61" w:rsidRDefault="004B490C" w:rsidP="00725421">
      <w:pPr>
        <w:numPr>
          <w:ilvl w:val="0"/>
          <w:numId w:val="5"/>
        </w:numPr>
        <w:shd w:val="clear" w:color="auto" w:fill="FFFFFF"/>
        <w:ind w:left="0"/>
        <w:jc w:val="both"/>
        <w:rPr>
          <w:sz w:val="28"/>
          <w:szCs w:val="28"/>
        </w:rPr>
      </w:pPr>
      <w:r w:rsidRPr="00925D61">
        <w:rPr>
          <w:bCs/>
          <w:sz w:val="28"/>
          <w:szCs w:val="28"/>
        </w:rPr>
        <w:t>2021 год</w:t>
      </w:r>
      <w:r w:rsidRPr="00925D61">
        <w:rPr>
          <w:sz w:val="28"/>
          <w:szCs w:val="28"/>
        </w:rPr>
        <w:t xml:space="preserve">. </w:t>
      </w:r>
      <w:r w:rsidR="00725421">
        <w:rPr>
          <w:sz w:val="28"/>
          <w:szCs w:val="28"/>
        </w:rPr>
        <w:t>М</w:t>
      </w:r>
      <w:r w:rsidR="00725421" w:rsidRPr="00925D61">
        <w:rPr>
          <w:sz w:val="28"/>
          <w:szCs w:val="28"/>
        </w:rPr>
        <w:t>асштабн</w:t>
      </w:r>
      <w:r w:rsidR="00725421">
        <w:rPr>
          <w:sz w:val="28"/>
          <w:szCs w:val="28"/>
        </w:rPr>
        <w:t>ое</w:t>
      </w:r>
      <w:r w:rsidR="00725421" w:rsidRPr="00925D61">
        <w:rPr>
          <w:sz w:val="28"/>
          <w:szCs w:val="28"/>
        </w:rPr>
        <w:t xml:space="preserve"> наводнени</w:t>
      </w:r>
      <w:r w:rsidR="00725421">
        <w:rPr>
          <w:sz w:val="28"/>
          <w:szCs w:val="28"/>
        </w:rPr>
        <w:t>е</w:t>
      </w:r>
      <w:r w:rsidR="00725421" w:rsidRPr="00925D61">
        <w:rPr>
          <w:sz w:val="28"/>
          <w:szCs w:val="28"/>
        </w:rPr>
        <w:t xml:space="preserve"> в Приамурье</w:t>
      </w:r>
      <w:r w:rsidR="00725421">
        <w:rPr>
          <w:sz w:val="28"/>
          <w:szCs w:val="28"/>
        </w:rPr>
        <w:t xml:space="preserve">, </w:t>
      </w:r>
      <w:r w:rsidR="00725421" w:rsidRPr="00925D61">
        <w:rPr>
          <w:sz w:val="28"/>
          <w:szCs w:val="28"/>
        </w:rPr>
        <w:t xml:space="preserve"> </w:t>
      </w:r>
      <w:r w:rsidR="00725421">
        <w:rPr>
          <w:sz w:val="28"/>
          <w:szCs w:val="28"/>
        </w:rPr>
        <w:t>в</w:t>
      </w:r>
      <w:r w:rsidRPr="00925D61">
        <w:rPr>
          <w:sz w:val="28"/>
          <w:szCs w:val="28"/>
        </w:rPr>
        <w:t xml:space="preserve">о время паводка уровень в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е села Черняево превысил отметку опасного явления больше чем на два метра. Максимальную отметку в 1 184 сантиметра уровень не перекрыл, однако и уровня чуть больше 10 метров хватило, чтобы село ушло под воду. </w:t>
      </w:r>
      <w:r w:rsidR="005A0A30" w:rsidRPr="00925D61">
        <w:rPr>
          <w:sz w:val="28"/>
          <w:szCs w:val="28"/>
        </w:rPr>
        <w:t xml:space="preserve"> </w:t>
      </w:r>
    </w:p>
    <w:p w14:paraId="60ADF594" w14:textId="77777777" w:rsidR="00566278" w:rsidRDefault="00566278" w:rsidP="00925D61">
      <w:pPr>
        <w:shd w:val="clear" w:color="auto" w:fill="FFFFFF"/>
        <w:spacing w:after="120"/>
        <w:jc w:val="both"/>
        <w:rPr>
          <w:sz w:val="28"/>
          <w:szCs w:val="28"/>
        </w:rPr>
      </w:pPr>
    </w:p>
    <w:p w14:paraId="0CB3120D" w14:textId="77777777" w:rsidR="00253929" w:rsidRPr="00925D61" w:rsidRDefault="00253929" w:rsidP="00925D61">
      <w:pPr>
        <w:shd w:val="clear" w:color="auto" w:fill="FFFFFF"/>
        <w:spacing w:after="120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Аграрно-климатические условия.</w:t>
      </w:r>
    </w:p>
    <w:p w14:paraId="4CC823AF" w14:textId="77777777" w:rsidR="006B1367" w:rsidRPr="00925D61" w:rsidRDefault="004E74FC" w:rsidP="00925D61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  <w:shd w:val="clear" w:color="auto" w:fill="FFFFFF"/>
        </w:rPr>
      </w:pPr>
      <w:r w:rsidRPr="00925D61">
        <w:rPr>
          <w:sz w:val="28"/>
          <w:szCs w:val="28"/>
        </w:rPr>
        <w:t>Средняя температура воздуха в Магдагачинском муниципальном округе Амурс</w:t>
      </w:r>
      <w:r w:rsidR="00C346DC" w:rsidRPr="00925D61">
        <w:rPr>
          <w:sz w:val="28"/>
          <w:szCs w:val="28"/>
        </w:rPr>
        <w:t>к</w:t>
      </w:r>
      <w:r w:rsidRPr="00925D61">
        <w:rPr>
          <w:sz w:val="28"/>
          <w:szCs w:val="28"/>
        </w:rPr>
        <w:t xml:space="preserve">ой области </w:t>
      </w:r>
      <w:proofErr w:type="gramStart"/>
      <w:r w:rsidRPr="00925D61">
        <w:rPr>
          <w:sz w:val="28"/>
          <w:szCs w:val="28"/>
        </w:rPr>
        <w:t>составляет :</w:t>
      </w:r>
      <w:proofErr w:type="gramEnd"/>
      <w:r w:rsidRPr="00925D61">
        <w:rPr>
          <w:sz w:val="28"/>
          <w:szCs w:val="28"/>
        </w:rPr>
        <w:t xml:space="preserve"> в июле +18,8</w:t>
      </w:r>
      <w:r w:rsidR="005A10B9" w:rsidRPr="00925D61">
        <w:rPr>
          <w:sz w:val="28"/>
          <w:szCs w:val="28"/>
          <w:shd w:val="clear" w:color="auto" w:fill="FFFFFF"/>
        </w:rPr>
        <w:t xml:space="preserve"> °С, в январе — от -26,2 °С. </w:t>
      </w:r>
    </w:p>
    <w:p w14:paraId="350DDBCC" w14:textId="77777777" w:rsidR="006B1367" w:rsidRPr="00925D61" w:rsidRDefault="006B1367" w:rsidP="00925D61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bCs/>
          <w:sz w:val="28"/>
          <w:szCs w:val="28"/>
        </w:rPr>
      </w:pPr>
      <w:r w:rsidRPr="00925D61">
        <w:rPr>
          <w:bCs/>
          <w:sz w:val="28"/>
          <w:szCs w:val="28"/>
        </w:rPr>
        <w:t xml:space="preserve">Климат в Магдагачинском </w:t>
      </w:r>
      <w:r w:rsidR="003E2859">
        <w:rPr>
          <w:bCs/>
          <w:sz w:val="28"/>
          <w:szCs w:val="28"/>
        </w:rPr>
        <w:t>округ</w:t>
      </w:r>
      <w:r w:rsidRPr="00925D61">
        <w:rPr>
          <w:bCs/>
          <w:sz w:val="28"/>
          <w:szCs w:val="28"/>
        </w:rPr>
        <w:t>е резко континентальный с муссонными чертами.</w:t>
      </w:r>
    </w:p>
    <w:p w14:paraId="6FB5F82C" w14:textId="77777777" w:rsidR="006B1367" w:rsidRPr="00925D61" w:rsidRDefault="006B1367" w:rsidP="00925D61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Континентальность климата выражается большими годичными и суточными амплитудами температур воздуха, а муссонность — почти исключительно северо-западными ветрами зимой и резким преобладанием летних осадков.</w:t>
      </w:r>
    </w:p>
    <w:p w14:paraId="32FEB2BC" w14:textId="77777777" w:rsidR="006B1367" w:rsidRPr="00925D61" w:rsidRDefault="006B1367" w:rsidP="00925D61">
      <w:pPr>
        <w:shd w:val="clear" w:color="auto" w:fill="FFFFFF"/>
        <w:spacing w:after="120"/>
        <w:jc w:val="both"/>
        <w:rPr>
          <w:sz w:val="28"/>
          <w:szCs w:val="28"/>
        </w:rPr>
      </w:pPr>
      <w:r w:rsidRPr="00925D61">
        <w:rPr>
          <w:bCs/>
          <w:sz w:val="28"/>
          <w:szCs w:val="28"/>
        </w:rPr>
        <w:t>Некоторые характеристики климата:</w:t>
      </w:r>
    </w:p>
    <w:p w14:paraId="701BAEC9" w14:textId="77777777" w:rsidR="006B1367" w:rsidRPr="00925D61" w:rsidRDefault="006B1367" w:rsidP="00682C3E">
      <w:pPr>
        <w:shd w:val="clear" w:color="auto" w:fill="FFFFFF"/>
        <w:spacing w:after="120"/>
        <w:rPr>
          <w:sz w:val="28"/>
          <w:szCs w:val="28"/>
        </w:rPr>
      </w:pPr>
      <w:r w:rsidRPr="00925D61">
        <w:rPr>
          <w:sz w:val="28"/>
          <w:szCs w:val="28"/>
        </w:rPr>
        <w:t>— Безморозный период от 150 до 180 дней.</w:t>
      </w:r>
      <w:r w:rsidRPr="00925D61">
        <w:rPr>
          <w:sz w:val="28"/>
          <w:szCs w:val="28"/>
        </w:rPr>
        <w:br/>
        <w:t>— Средняя температура в июле +18,8 °C.</w:t>
      </w:r>
      <w:r w:rsidRPr="00925D61">
        <w:rPr>
          <w:sz w:val="28"/>
          <w:szCs w:val="28"/>
        </w:rPr>
        <w:br/>
      </w:r>
      <w:r w:rsidRPr="00925D61">
        <w:rPr>
          <w:sz w:val="28"/>
          <w:szCs w:val="28"/>
        </w:rPr>
        <w:lastRenderedPageBreak/>
        <w:t>— Средняя температура в январе от −26,2 °C.</w:t>
      </w:r>
      <w:r w:rsidRPr="00925D61">
        <w:rPr>
          <w:sz w:val="28"/>
          <w:szCs w:val="28"/>
        </w:rPr>
        <w:br/>
        <w:t>— Годовое количество осадков составляет до 430 мм.</w:t>
      </w:r>
      <w:r w:rsidRPr="00925D61">
        <w:rPr>
          <w:sz w:val="28"/>
          <w:szCs w:val="28"/>
        </w:rPr>
        <w:br/>
        <w:t>— Зимой снежный покров составляет 17 см.</w:t>
      </w:r>
    </w:p>
    <w:p w14:paraId="710D42B6" w14:textId="77777777" w:rsidR="00253929" w:rsidRPr="00925D61" w:rsidRDefault="00253929" w:rsidP="00925D61">
      <w:pPr>
        <w:shd w:val="clear" w:color="auto" w:fill="FFFFFF"/>
        <w:spacing w:after="120"/>
        <w:jc w:val="both"/>
        <w:rPr>
          <w:sz w:val="28"/>
          <w:szCs w:val="28"/>
        </w:rPr>
      </w:pPr>
    </w:p>
    <w:p w14:paraId="24C53D53" w14:textId="77777777" w:rsidR="00BF0E9D" w:rsidRPr="00696855" w:rsidRDefault="00BF0E9D" w:rsidP="009308C9">
      <w:pPr>
        <w:shd w:val="clear" w:color="auto" w:fill="FFFFFF"/>
        <w:spacing w:after="120"/>
        <w:jc w:val="center"/>
        <w:rPr>
          <w:b/>
          <w:sz w:val="28"/>
          <w:szCs w:val="28"/>
        </w:rPr>
      </w:pPr>
      <w:r w:rsidRPr="00696855">
        <w:rPr>
          <w:b/>
          <w:sz w:val="28"/>
          <w:szCs w:val="28"/>
        </w:rPr>
        <w:t>Лесные ресурсы.</w:t>
      </w:r>
    </w:p>
    <w:p w14:paraId="3DCE60B6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Общая площадь земель лесного фонда составляет –1318106 га, в т.ч. покрытые лесной растительностью  -  1021018 га.</w:t>
      </w:r>
    </w:p>
    <w:p w14:paraId="3160EB81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Территория муниципального образования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925D61">
        <w:rPr>
          <w:sz w:val="28"/>
          <w:szCs w:val="28"/>
        </w:rPr>
        <w:t>состоит из 6 категорий земель:</w:t>
      </w:r>
    </w:p>
    <w:p w14:paraId="6E376EFB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88,08% составляют земли лесного фонда, 7,46% земли запаса, 3,08% земли сельскохозяйственного назначения, 0,82% земли промышленности и транспорта.</w:t>
      </w:r>
    </w:p>
    <w:p w14:paraId="5FA97916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Всего земель в административных границах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925D61">
        <w:rPr>
          <w:sz w:val="28"/>
          <w:szCs w:val="28"/>
        </w:rPr>
        <w:t>числится 1479210 гектар из них:</w:t>
      </w:r>
    </w:p>
    <w:p w14:paraId="03971C09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земли сельскохозяйственного назначения – 455551 га;</w:t>
      </w:r>
    </w:p>
    <w:p w14:paraId="571B2CFB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земли населенных пунктов — 8371 га;</w:t>
      </w:r>
    </w:p>
    <w:p w14:paraId="48997D5D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земли промышленности, транспорта - 12290 га;</w:t>
      </w:r>
    </w:p>
    <w:p w14:paraId="436B2D01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земли особо охраняемых территорий - 23 га;</w:t>
      </w:r>
    </w:p>
    <w:p w14:paraId="01AA5F80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земли лесного фонда — 1318106  га;</w:t>
      </w:r>
    </w:p>
    <w:p w14:paraId="001E66B4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земли запаса — 110142 га.</w:t>
      </w:r>
    </w:p>
    <w:p w14:paraId="2956B986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На территории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а работает 9 лесозаготовительных предприятий, 19 индивидуальных предпринимателей, занимающихся заготовкой древесины.</w:t>
      </w:r>
    </w:p>
    <w:p w14:paraId="7F1801A4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Ведётся лесозаготовительная деятельность организациями и индивидуальными предпринимателями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а, в 2023 году заготовлено древесины - 40 347,00 м3, в т.ч.:</w:t>
      </w:r>
    </w:p>
    <w:p w14:paraId="5703FAD2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По договорам купли-продажи сроком на 1 год- 20 878,00 м3;</w:t>
      </w:r>
    </w:p>
    <w:p w14:paraId="4EBA2913" w14:textId="77777777" w:rsidR="00BF0E9D" w:rsidRPr="00925D61" w:rsidRDefault="00BF0E9D" w:rsidP="00925D61">
      <w:pPr>
        <w:pStyle w:val="a7"/>
        <w:shd w:val="clear" w:color="auto" w:fill="FFFFFF"/>
        <w:spacing w:before="0" w:beforeAutospacing="0" w:after="75" w:afterAutospacing="0" w:line="285" w:lineRule="atLeast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По договорам аренды - 19 469,00 м3</w:t>
      </w:r>
    </w:p>
    <w:p w14:paraId="56C68F20" w14:textId="77777777" w:rsidR="00696855" w:rsidRDefault="00696855" w:rsidP="009308C9">
      <w:pPr>
        <w:pStyle w:val="a7"/>
        <w:shd w:val="clear" w:color="auto" w:fill="FFFFFF"/>
        <w:spacing w:before="0" w:beforeAutospacing="0" w:after="75" w:afterAutospacing="0" w:line="285" w:lineRule="atLeast"/>
        <w:jc w:val="center"/>
        <w:rPr>
          <w:rStyle w:val="fontstyle01"/>
          <w:rFonts w:ascii="Times New Roman" w:hAnsi="Times New Roman"/>
          <w:color w:val="auto"/>
        </w:rPr>
      </w:pPr>
    </w:p>
    <w:p w14:paraId="1A6D9492" w14:textId="77777777" w:rsidR="00CF0645" w:rsidRPr="00696855" w:rsidRDefault="00CF0645" w:rsidP="009308C9">
      <w:pPr>
        <w:pStyle w:val="a7"/>
        <w:shd w:val="clear" w:color="auto" w:fill="FFFFFF"/>
        <w:spacing w:before="0" w:beforeAutospacing="0" w:after="75" w:afterAutospacing="0" w:line="285" w:lineRule="atLeast"/>
        <w:jc w:val="center"/>
        <w:rPr>
          <w:b/>
          <w:sz w:val="28"/>
          <w:szCs w:val="28"/>
        </w:rPr>
      </w:pPr>
      <w:r w:rsidRPr="00696855">
        <w:rPr>
          <w:rStyle w:val="fontstyle01"/>
          <w:rFonts w:ascii="Times New Roman" w:hAnsi="Times New Roman"/>
          <w:b/>
          <w:color w:val="auto"/>
        </w:rPr>
        <w:t>Транспортная система</w:t>
      </w:r>
    </w:p>
    <w:p w14:paraId="78E965A0" w14:textId="77777777" w:rsidR="00310C8C" w:rsidRPr="00925D61" w:rsidRDefault="00310C8C" w:rsidP="00925D61">
      <w:pPr>
        <w:pStyle w:val="31"/>
        <w:shd w:val="clear" w:color="auto" w:fill="auto"/>
        <w:tabs>
          <w:tab w:val="left" w:pos="9498"/>
        </w:tabs>
        <w:spacing w:line="240" w:lineRule="auto"/>
        <w:mirrorIndents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        Транспортное сообщение с поселениями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а производится путём автобусного сообщения по муниципальной маршрутной сети.</w:t>
      </w:r>
    </w:p>
    <w:p w14:paraId="2CEC9AFF" w14:textId="77777777" w:rsidR="00310C8C" w:rsidRPr="00925D61" w:rsidRDefault="00310C8C" w:rsidP="00925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В 2020 г приобретен в лизинг автобус ПАЗ 32053- 1ед.; в 2021 г приобретен в лизинг автобус ГАЗ- А65R23 – 2 ед.; в 2023 году был приобретен пассажирский автобус марки ПАЗ-320435-04 «Вектор Next» среднего класса на 55 пассажирских мест, в том числе для маломобильных граждан. Степень износа на каждый автомобиль в месяц составляет 0,833%. </w:t>
      </w:r>
    </w:p>
    <w:p w14:paraId="0C02E375" w14:textId="77777777" w:rsidR="00310C8C" w:rsidRPr="00925D61" w:rsidRDefault="00310C8C" w:rsidP="00925D61">
      <w:pPr>
        <w:pStyle w:val="31"/>
        <w:shd w:val="clear" w:color="auto" w:fill="auto"/>
        <w:tabs>
          <w:tab w:val="left" w:pos="8505"/>
        </w:tabs>
        <w:spacing w:line="240" w:lineRule="auto"/>
        <w:mirrorIndents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         В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 xml:space="preserve">е действует </w:t>
      </w:r>
      <w:r w:rsidR="00E4197D">
        <w:rPr>
          <w:sz w:val="28"/>
          <w:szCs w:val="28"/>
        </w:rPr>
        <w:t>4</w:t>
      </w:r>
      <w:r w:rsidRPr="00925D61">
        <w:rPr>
          <w:sz w:val="28"/>
          <w:szCs w:val="28"/>
        </w:rPr>
        <w:t xml:space="preserve"> муниципальных маршрута, </w:t>
      </w:r>
      <w:r w:rsidR="00E4197D">
        <w:rPr>
          <w:sz w:val="28"/>
          <w:szCs w:val="28"/>
        </w:rPr>
        <w:t xml:space="preserve"> три их который </w:t>
      </w:r>
      <w:r w:rsidRPr="00925D61">
        <w:rPr>
          <w:sz w:val="28"/>
          <w:szCs w:val="28"/>
        </w:rPr>
        <w:t xml:space="preserve">обслуживает МКУ «АХС» (заключены муниципальные контракты: </w:t>
      </w:r>
      <w:r w:rsidRPr="00925D61">
        <w:rPr>
          <w:sz w:val="28"/>
          <w:szCs w:val="28"/>
        </w:rPr>
        <w:lastRenderedPageBreak/>
        <w:t>маршрут «пгт.Сиваки-пгт.Магдагачи-пгт.Сиваки» с заездом в пгт.Ушумун,  с.Чалганы,  маршрут «с.Гудачи-пгт.Магдагачи –с.Гудачи» с заездом в с.Гонжа., маршрут с.Черняево- пгт. Магдагачи- с. Черняево, с заездом в с. Тыгда).</w:t>
      </w:r>
    </w:p>
    <w:p w14:paraId="65DCC988" w14:textId="77777777" w:rsidR="00310C8C" w:rsidRDefault="00310C8C" w:rsidP="00925D61">
      <w:pPr>
        <w:pStyle w:val="a8"/>
        <w:tabs>
          <w:tab w:val="left" w:pos="9639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Сеть автомобильных дорог общего пользования муниципального образования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925D61">
        <w:rPr>
          <w:sz w:val="28"/>
          <w:szCs w:val="28"/>
        </w:rPr>
        <w:t>представлена автодорогами федерального, регионального, межмуниципального и местного значения) – 638,259 км.</w:t>
      </w:r>
    </w:p>
    <w:p w14:paraId="622C51ED" w14:textId="77777777" w:rsidR="00DD7D9C" w:rsidRPr="00527AA4" w:rsidRDefault="00DD7D9C" w:rsidP="00DD7D9C">
      <w:pPr>
        <w:shd w:val="clear" w:color="auto" w:fill="FFFFFF"/>
        <w:ind w:firstLine="708"/>
        <w:jc w:val="both"/>
        <w:rPr>
          <w:sz w:val="28"/>
          <w:szCs w:val="28"/>
        </w:rPr>
      </w:pPr>
      <w:r w:rsidRPr="00527AA4">
        <w:rPr>
          <w:sz w:val="28"/>
          <w:szCs w:val="28"/>
        </w:rPr>
        <w:t xml:space="preserve">Протяжённость автомобильных дорог общего пользования местного значения, находящихся в муниципальной собственности </w:t>
      </w:r>
      <w:r w:rsidR="003E2859">
        <w:rPr>
          <w:sz w:val="28"/>
          <w:szCs w:val="28"/>
        </w:rPr>
        <w:t>округ</w:t>
      </w:r>
      <w:r w:rsidRPr="00527AA4">
        <w:rPr>
          <w:sz w:val="28"/>
          <w:szCs w:val="28"/>
        </w:rPr>
        <w:t>а, включая автомобильные до</w:t>
      </w:r>
      <w:r>
        <w:rPr>
          <w:sz w:val="28"/>
          <w:szCs w:val="28"/>
        </w:rPr>
        <w:t>роги муниципальных образований,</w:t>
      </w:r>
      <w:r w:rsidRPr="00527AA4">
        <w:rPr>
          <w:sz w:val="28"/>
          <w:szCs w:val="28"/>
        </w:rPr>
        <w:t xml:space="preserve"> составляет 284,4 км, в том числе протяжённость автомобильных дорог общего пользования местного значения, находящихся в муниципальной собственности </w:t>
      </w:r>
      <w:r w:rsidR="003E2859">
        <w:rPr>
          <w:sz w:val="28"/>
          <w:szCs w:val="28"/>
        </w:rPr>
        <w:t>округ</w:t>
      </w:r>
      <w:r w:rsidRPr="00527AA4">
        <w:rPr>
          <w:sz w:val="28"/>
          <w:szCs w:val="28"/>
        </w:rPr>
        <w:t xml:space="preserve">а, не отвечающих нормативным требованиям, составляет 195,10 км. </w:t>
      </w:r>
    </w:p>
    <w:p w14:paraId="594FE409" w14:textId="77777777" w:rsidR="00DD7D9C" w:rsidRPr="00925D61" w:rsidRDefault="00DD7D9C" w:rsidP="00DD7D9C">
      <w:pPr>
        <w:pStyle w:val="a8"/>
        <w:tabs>
          <w:tab w:val="left" w:pos="9639"/>
        </w:tabs>
        <w:ind w:firstLine="567"/>
        <w:jc w:val="both"/>
        <w:rPr>
          <w:spacing w:val="-12"/>
          <w:sz w:val="28"/>
          <w:szCs w:val="28"/>
        </w:rPr>
      </w:pPr>
      <w:r w:rsidRPr="00527AA4">
        <w:rPr>
          <w:sz w:val="28"/>
          <w:szCs w:val="28"/>
        </w:rPr>
        <w:t xml:space="preserve"> Покрытие дорог </w:t>
      </w:r>
      <w:r w:rsidR="003E2859">
        <w:rPr>
          <w:sz w:val="28"/>
          <w:szCs w:val="28"/>
        </w:rPr>
        <w:t>округ</w:t>
      </w:r>
      <w:r w:rsidRPr="00527AA4">
        <w:rPr>
          <w:sz w:val="28"/>
          <w:szCs w:val="28"/>
        </w:rPr>
        <w:t>а</w:t>
      </w:r>
      <w:r>
        <w:rPr>
          <w:sz w:val="28"/>
          <w:szCs w:val="28"/>
        </w:rPr>
        <w:t xml:space="preserve"> гравийное и асфальтовое. Доля </w:t>
      </w:r>
      <w:r w:rsidRPr="00527AA4">
        <w:rPr>
          <w:sz w:val="28"/>
          <w:szCs w:val="28"/>
        </w:rPr>
        <w:t xml:space="preserve">протяжённости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составляет 68,6%.  </w:t>
      </w:r>
    </w:p>
    <w:p w14:paraId="68EC1F88" w14:textId="77777777" w:rsidR="00310C8C" w:rsidRPr="00925D61" w:rsidRDefault="00310C8C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Основой транспортной инфраструктуры Амурской области являются</w:t>
      </w:r>
      <w:r w:rsidRPr="00925D61">
        <w:rPr>
          <w:sz w:val="28"/>
          <w:szCs w:val="28"/>
        </w:rPr>
        <w:br/>
        <w:t>Транссибирская железнодорожная магистраль и БАМ. Наиболее крупные</w:t>
      </w:r>
      <w:r w:rsidRPr="00925D61">
        <w:rPr>
          <w:sz w:val="28"/>
          <w:szCs w:val="28"/>
        </w:rPr>
        <w:br/>
        <w:t xml:space="preserve">железнодорожные вокзалы: Благовещенск, Белогорск, Свободный, Шимановская, Магдагачи, Сковородино, Завитая, Бурея, Архара, Тында. Важную роль в экономике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 xml:space="preserve">а играет железнодорожный транспорт, где занято около 50% от общей численности населения, работающих в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е.</w:t>
      </w:r>
    </w:p>
    <w:p w14:paraId="4582A4AF" w14:textId="77777777" w:rsidR="00310C8C" w:rsidRPr="00925D61" w:rsidRDefault="00310C8C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Наиболее важные для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а предприятия ж/д транспорта:</w:t>
      </w:r>
    </w:p>
    <w:p w14:paraId="3FF4A637" w14:textId="77777777" w:rsidR="00310C8C" w:rsidRPr="00925D61" w:rsidRDefault="00310C8C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25D61">
        <w:rPr>
          <w:sz w:val="28"/>
          <w:szCs w:val="28"/>
        </w:rPr>
        <w:t xml:space="preserve">- </w:t>
      </w:r>
      <w:r w:rsidRPr="00925D61">
        <w:rPr>
          <w:sz w:val="28"/>
          <w:szCs w:val="28"/>
          <w:shd w:val="clear" w:color="auto" w:fill="FFFFFF"/>
        </w:rPr>
        <w:t>Сервисное локомотивное депо «Магдагачи» филиала «Дальневосточный» ООО «ТМХ-Сервис»;</w:t>
      </w:r>
    </w:p>
    <w:p w14:paraId="27996140" w14:textId="77777777" w:rsidR="00310C8C" w:rsidRPr="00925D61" w:rsidRDefault="00310C8C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  <w:shd w:val="clear" w:color="auto" w:fill="FFFFFF"/>
        </w:rPr>
        <w:t xml:space="preserve"> ООО «ЛокоТех-Сервис»; </w:t>
      </w:r>
    </w:p>
    <w:p w14:paraId="4234A2DA" w14:textId="77777777" w:rsidR="00310C8C" w:rsidRPr="00925D61" w:rsidRDefault="00310C8C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- Производственный участок Магдагачи;</w:t>
      </w:r>
    </w:p>
    <w:p w14:paraId="78584D6C" w14:textId="77777777" w:rsidR="00310C8C" w:rsidRPr="00925D61" w:rsidRDefault="00310C8C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- Эксплуатационное локомотивное депо Амурское Забайкальской дирекции тяги – филиала ОАО «РЖД».</w:t>
      </w:r>
    </w:p>
    <w:p w14:paraId="6E9F2C55" w14:textId="77777777" w:rsidR="00B45CD9" w:rsidRPr="00925D61" w:rsidRDefault="00B45CD9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</w:p>
    <w:p w14:paraId="6B749BB5" w14:textId="77777777" w:rsidR="00B45CD9" w:rsidRPr="00696855" w:rsidRDefault="00B45CD9" w:rsidP="009308C9">
      <w:pPr>
        <w:tabs>
          <w:tab w:val="left" w:pos="9639"/>
          <w:tab w:val="left" w:pos="10490"/>
        </w:tabs>
        <w:ind w:firstLine="567"/>
        <w:jc w:val="center"/>
        <w:rPr>
          <w:b/>
          <w:sz w:val="28"/>
          <w:szCs w:val="28"/>
        </w:rPr>
      </w:pPr>
      <w:r w:rsidRPr="00696855">
        <w:rPr>
          <w:b/>
          <w:bCs/>
          <w:sz w:val="28"/>
          <w:szCs w:val="28"/>
        </w:rPr>
        <w:t>Связь и телекоммуникации</w:t>
      </w:r>
    </w:p>
    <w:p w14:paraId="73865F12" w14:textId="715519A9" w:rsidR="00B45CD9" w:rsidRPr="00925D61" w:rsidRDefault="00B45CD9" w:rsidP="00AF3E5A">
      <w:pPr>
        <w:shd w:val="clear" w:color="auto" w:fill="FFFFFF"/>
        <w:ind w:firstLine="709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В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е активно работают операторы, оказывающие различные виды услуг связи: предоставления услуг местной (городской и сельской), междугородной и международной телефонной связи передачи данных («ПАО Ростелеком», «Транстелеком»), радиотелефонной (сотовой) связи, (</w:t>
      </w:r>
      <w:r w:rsidRPr="00925D61">
        <w:rPr>
          <w:bCs/>
          <w:sz w:val="28"/>
          <w:szCs w:val="28"/>
        </w:rPr>
        <w:t>МТС</w:t>
      </w:r>
      <w:r w:rsidRPr="00925D61">
        <w:rPr>
          <w:sz w:val="28"/>
          <w:szCs w:val="28"/>
        </w:rPr>
        <w:t xml:space="preserve">, </w:t>
      </w:r>
      <w:r w:rsidRPr="00925D61">
        <w:rPr>
          <w:bCs/>
          <w:sz w:val="28"/>
          <w:szCs w:val="28"/>
        </w:rPr>
        <w:t>«МегаФон», «Билайн»</w:t>
      </w:r>
      <w:r w:rsidRPr="00925D61">
        <w:rPr>
          <w:sz w:val="28"/>
          <w:szCs w:val="28"/>
        </w:rPr>
        <w:t xml:space="preserve">, </w:t>
      </w:r>
      <w:r w:rsidRPr="00925D61">
        <w:rPr>
          <w:bCs/>
          <w:sz w:val="28"/>
          <w:szCs w:val="28"/>
        </w:rPr>
        <w:t>«Тинькофф Мобайл»</w:t>
      </w:r>
      <w:r w:rsidRPr="00925D61">
        <w:rPr>
          <w:sz w:val="28"/>
          <w:szCs w:val="28"/>
        </w:rPr>
        <w:t>, «</w:t>
      </w:r>
      <w:r w:rsidRPr="00925D61">
        <w:rPr>
          <w:bCs/>
          <w:sz w:val="28"/>
          <w:szCs w:val="28"/>
        </w:rPr>
        <w:t>Tele2</w:t>
      </w:r>
      <w:r w:rsidRPr="00925D61">
        <w:rPr>
          <w:sz w:val="28"/>
          <w:szCs w:val="28"/>
        </w:rPr>
        <w:t>» «</w:t>
      </w:r>
      <w:r w:rsidRPr="00925D61">
        <w:rPr>
          <w:bCs/>
          <w:sz w:val="28"/>
          <w:szCs w:val="28"/>
        </w:rPr>
        <w:t>Yota</w:t>
      </w:r>
      <w:r w:rsidRPr="00925D61">
        <w:rPr>
          <w:sz w:val="28"/>
          <w:szCs w:val="28"/>
        </w:rPr>
        <w:t xml:space="preserve">», </w:t>
      </w:r>
      <w:r w:rsidRPr="00925D61">
        <w:rPr>
          <w:bCs/>
          <w:sz w:val="28"/>
          <w:szCs w:val="28"/>
        </w:rPr>
        <w:t>«СберМобайл»</w:t>
      </w:r>
      <w:r w:rsidRPr="00925D61">
        <w:rPr>
          <w:sz w:val="28"/>
          <w:szCs w:val="28"/>
        </w:rPr>
        <w:t>) телевидения («ПАО Ростелеком», «Транстелеком»)</w:t>
      </w:r>
      <w:r w:rsidR="007D0879">
        <w:rPr>
          <w:sz w:val="28"/>
          <w:szCs w:val="28"/>
        </w:rPr>
        <w:t>.</w:t>
      </w:r>
    </w:p>
    <w:p w14:paraId="04FA1A2C" w14:textId="67097833" w:rsidR="00B45CD9" w:rsidRPr="00925D61" w:rsidRDefault="00B45CD9" w:rsidP="00AF3E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25D61">
        <w:rPr>
          <w:sz w:val="28"/>
          <w:szCs w:val="28"/>
        </w:rPr>
        <w:t>Социально значимой остается почтовая связь, предоставляющая повсеместные универсальные услуги связи и проводящая постоянную работу по поиску новых форм обслуживания населения.</w:t>
      </w:r>
    </w:p>
    <w:p w14:paraId="09CABB5E" w14:textId="5465F8DF" w:rsidR="00B45CD9" w:rsidRPr="00925D61" w:rsidRDefault="00B45CD9" w:rsidP="00AF3E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25D61">
        <w:rPr>
          <w:sz w:val="28"/>
          <w:szCs w:val="28"/>
        </w:rPr>
        <w:lastRenderedPageBreak/>
        <w:t>Из всех направлений телекоммуникационной отрасли наиболее впечатляющую динамику роста показывает сотовая связь, расширяющая не только саму сеть связи, но и внедряющая технологии новых поколений.</w:t>
      </w:r>
    </w:p>
    <w:p w14:paraId="4182AD29" w14:textId="16EE7390" w:rsidR="00B45CD9" w:rsidRPr="00925D61" w:rsidRDefault="00B45CD9" w:rsidP="00AF3E5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В </w:t>
      </w:r>
      <w:r w:rsidRPr="00925D61">
        <w:rPr>
          <w:rStyle w:val="a5"/>
          <w:b w:val="0"/>
          <w:sz w:val="28"/>
          <w:szCs w:val="28"/>
        </w:rPr>
        <w:t xml:space="preserve">Магдагачинском </w:t>
      </w:r>
      <w:r w:rsidR="003E2859">
        <w:rPr>
          <w:rStyle w:val="a5"/>
          <w:b w:val="0"/>
          <w:sz w:val="28"/>
          <w:szCs w:val="28"/>
        </w:rPr>
        <w:t>округ</w:t>
      </w:r>
      <w:r w:rsidRPr="00925D61">
        <w:rPr>
          <w:rStyle w:val="a5"/>
          <w:b w:val="0"/>
          <w:sz w:val="28"/>
          <w:szCs w:val="28"/>
        </w:rPr>
        <w:t>е нет населённых пунктов, не охваченных интернетом и сотовой связью</w:t>
      </w:r>
      <w:r w:rsidRPr="00925D61">
        <w:rPr>
          <w:sz w:val="28"/>
          <w:szCs w:val="28"/>
        </w:rPr>
        <w:t xml:space="preserve">. </w:t>
      </w:r>
    </w:p>
    <w:p w14:paraId="4D39D795" w14:textId="54D40EA3" w:rsidR="00B45CD9" w:rsidRPr="00925D61" w:rsidRDefault="00B45CD9" w:rsidP="00AF3E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25D61">
        <w:rPr>
          <w:sz w:val="28"/>
          <w:szCs w:val="28"/>
        </w:rPr>
        <w:t>Междугородные соединительные линии райцентра организованны по оптико-волоконному кабелю Транстелекома (ТТК), с выходом на автоматическую междугородную станцию г. Благовещенска по универсальным (двухстороннего действия) канала.</w:t>
      </w:r>
    </w:p>
    <w:p w14:paraId="3F10593A" w14:textId="68C66021" w:rsidR="00BF0E9D" w:rsidRDefault="00B45CD9" w:rsidP="00AF3E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25D61">
        <w:rPr>
          <w:sz w:val="28"/>
          <w:szCs w:val="28"/>
        </w:rPr>
        <w:t xml:space="preserve">В Магдагачинском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 xml:space="preserve">е расположены 13 отделений почтовой связи Зейского почтамта УФПС Амурской области, которые находятся в следующих населенных пунктах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а: п.г.т. Магдагачи, п.г.т. Сиваки, п.г.т. Ушумун, с. Чалганы, с. Тыгда, с. Дактуй, с. Гонжа, с. Гудачи, с. Черняево, с. Толбузино, с. Кузнецово.</w:t>
      </w:r>
    </w:p>
    <w:p w14:paraId="1D62B605" w14:textId="77777777" w:rsidR="00AF3E5A" w:rsidRPr="00925D61" w:rsidRDefault="00AF3E5A" w:rsidP="00AF3E5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14:paraId="713BE7B3" w14:textId="77777777" w:rsidR="00032DDB" w:rsidRPr="00696855" w:rsidRDefault="00032DDB" w:rsidP="009308C9">
      <w:pPr>
        <w:tabs>
          <w:tab w:val="left" w:pos="9639"/>
          <w:tab w:val="left" w:pos="10490"/>
        </w:tabs>
        <w:spacing w:after="200" w:line="276" w:lineRule="auto"/>
        <w:ind w:left="1080"/>
        <w:jc w:val="center"/>
        <w:rPr>
          <w:b/>
          <w:sz w:val="28"/>
          <w:szCs w:val="28"/>
        </w:rPr>
      </w:pPr>
      <w:r w:rsidRPr="00696855">
        <w:rPr>
          <w:b/>
          <w:sz w:val="28"/>
          <w:szCs w:val="28"/>
        </w:rPr>
        <w:t>Рекреационные ресурсы</w:t>
      </w:r>
    </w:p>
    <w:p w14:paraId="2234B1DE" w14:textId="77777777" w:rsidR="00032DDB" w:rsidRPr="00925D61" w:rsidRDefault="00032DDB" w:rsidP="00925D61">
      <w:pPr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На территории </w:t>
      </w:r>
      <w:r w:rsidR="003E2859">
        <w:rPr>
          <w:sz w:val="28"/>
          <w:szCs w:val="28"/>
        </w:rPr>
        <w:t>округ</w:t>
      </w:r>
      <w:r w:rsidRPr="00925D61">
        <w:rPr>
          <w:sz w:val="28"/>
          <w:szCs w:val="28"/>
        </w:rPr>
        <w:t>а расположены особо охраняемые природные территории:</w:t>
      </w:r>
    </w:p>
    <w:p w14:paraId="5A986498" w14:textId="77777777" w:rsidR="00032DDB" w:rsidRPr="00925D61" w:rsidRDefault="00032DDB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- Государственный природный зоологический заказник областного значения «Толбузинский», образован 26.03.1959 № 128. Создан с целью сохранения, воспроизводства и восстановления численности основных видов охотничье - промысловых животных и среды их обитания, поддержания целостности естественных природных комплексов, площадь заказника 80,1 тыс. га.</w:t>
      </w:r>
    </w:p>
    <w:p w14:paraId="2357F7FB" w14:textId="77777777" w:rsidR="00032DDB" w:rsidRPr="00925D61" w:rsidRDefault="00032DDB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Государственный природный зоологический заказник областного значения «Магдагачинский», образован 05.07.1963 № 304. Создан с целью сохранения, воспроизводства и восстановления численности основных видов охотничье – промысловых животных и среды их обитания, поддержания целостности естественных природных комплексов, площадь заказника 112,5 тыс. га.</w:t>
      </w:r>
    </w:p>
    <w:p w14:paraId="00D12D15" w14:textId="77777777" w:rsidR="00032DDB" w:rsidRPr="00925D61" w:rsidRDefault="00032DDB" w:rsidP="00925D61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«Гонжинский минеральный источник», решение Амурского ОИК от 11.10.1978 № 430, местонахождение – Гонжинское лесничество, с. Кислый ключ. На минеральном источнике располагается Государственное автономное учреждение здравоохранения Амурской области – «Бальнеологическая лечебница «Гонжа», занимающаяся лечебно-профилактической деятельностью. Лечебница имеет 26-контрольных и 2-эксплуатационные скважины, общий дебет в сутки которых составляет 25,5 м</w:t>
      </w:r>
      <w:r w:rsidRPr="00925D61">
        <w:rPr>
          <w:sz w:val="28"/>
          <w:szCs w:val="28"/>
          <w:vertAlign w:val="superscript"/>
        </w:rPr>
        <w:t>3</w:t>
      </w:r>
      <w:r w:rsidRPr="00925D61">
        <w:rPr>
          <w:sz w:val="28"/>
          <w:szCs w:val="28"/>
        </w:rPr>
        <w:t>, минеральная вода относится к холодным углекислым гидрокарбонатно натриево-магниево-кальцевым с малой минерализацией.</w:t>
      </w:r>
    </w:p>
    <w:p w14:paraId="73BB2A62" w14:textId="77777777" w:rsidR="00032DDB" w:rsidRPr="00925D61" w:rsidRDefault="00032DDB" w:rsidP="00925D61">
      <w:pPr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«Буриндинский утес», решение Амурского ОИК от 11.10.1978г. № 543, расположен в устье р. Буринда, представляет выход мраморных отложений.</w:t>
      </w:r>
    </w:p>
    <w:p w14:paraId="6E55F4CD" w14:textId="77777777" w:rsidR="00032DDB" w:rsidRPr="00925D61" w:rsidRDefault="00032DDB" w:rsidP="00925D61">
      <w:pPr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 «Участок р. Буринда», решение Амурского ОИК от 11.10.1978г. № 430, расположен в верховьях р. Буринда, водный объект.</w:t>
      </w:r>
    </w:p>
    <w:p w14:paraId="729D43F2" w14:textId="77777777" w:rsidR="00032DDB" w:rsidRPr="00925D61" w:rsidRDefault="00032DDB" w:rsidP="00925D61">
      <w:pPr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lastRenderedPageBreak/>
        <w:t xml:space="preserve"> «Змеиный утес», решение Амурского ОИК от 01.06.1979г. № 271, представляет скальные обнажения.</w:t>
      </w:r>
    </w:p>
    <w:p w14:paraId="16449546" w14:textId="77777777" w:rsidR="00032DDB" w:rsidRPr="00925D61" w:rsidRDefault="00032DDB" w:rsidP="00925D61">
      <w:pPr>
        <w:ind w:firstLine="567"/>
        <w:jc w:val="both"/>
        <w:rPr>
          <w:sz w:val="28"/>
          <w:szCs w:val="28"/>
        </w:rPr>
      </w:pPr>
    </w:p>
    <w:p w14:paraId="601F69BB" w14:textId="77777777" w:rsidR="004D4D70" w:rsidRPr="00696855" w:rsidRDefault="004D4D70" w:rsidP="009308C9">
      <w:pPr>
        <w:autoSpaceDE w:val="0"/>
        <w:autoSpaceDN w:val="0"/>
        <w:adjustRightInd w:val="0"/>
        <w:jc w:val="center"/>
        <w:rPr>
          <w:rStyle w:val="fontstyle01"/>
          <w:rFonts w:ascii="Times New Roman" w:hAnsi="Times New Roman"/>
          <w:b/>
          <w:color w:val="auto"/>
        </w:rPr>
      </w:pPr>
      <w:r w:rsidRPr="00696855">
        <w:rPr>
          <w:rStyle w:val="fontstyle01"/>
          <w:rFonts w:ascii="Times New Roman" w:hAnsi="Times New Roman"/>
          <w:b/>
          <w:color w:val="auto"/>
        </w:rPr>
        <w:t>Оценка достигнутых показателей социально-экономического развития, утвержденных Стратегией</w:t>
      </w:r>
    </w:p>
    <w:p w14:paraId="302819D4" w14:textId="77777777" w:rsidR="004D4D70" w:rsidRPr="00925D61" w:rsidRDefault="004D4D70" w:rsidP="00925D61">
      <w:pPr>
        <w:autoSpaceDE w:val="0"/>
        <w:autoSpaceDN w:val="0"/>
        <w:adjustRightInd w:val="0"/>
        <w:jc w:val="both"/>
        <w:rPr>
          <w:rStyle w:val="fontstyle01"/>
          <w:rFonts w:ascii="Times New Roman" w:hAnsi="Times New Roman"/>
          <w:color w:val="auto"/>
        </w:rPr>
      </w:pPr>
    </w:p>
    <w:p w14:paraId="0D73AD44" w14:textId="77777777" w:rsidR="004D4D70" w:rsidRPr="00925D61" w:rsidRDefault="004D4D70" w:rsidP="00925D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Стратегия социально-экономического развития </w:t>
      </w:r>
      <w:r w:rsidR="003E2859">
        <w:rPr>
          <w:sz w:val="28"/>
          <w:szCs w:val="28"/>
        </w:rPr>
        <w:t xml:space="preserve">Магдагачинского </w:t>
      </w:r>
      <w:r w:rsidR="008B4502">
        <w:rPr>
          <w:sz w:val="28"/>
          <w:szCs w:val="28"/>
        </w:rPr>
        <w:t>района</w:t>
      </w:r>
      <w:r w:rsidR="003E2859">
        <w:rPr>
          <w:sz w:val="28"/>
          <w:szCs w:val="28"/>
        </w:rPr>
        <w:t xml:space="preserve"> </w:t>
      </w:r>
      <w:r w:rsidRPr="00925D61">
        <w:rPr>
          <w:sz w:val="28"/>
          <w:szCs w:val="28"/>
        </w:rPr>
        <w:t xml:space="preserve">на период до 2025 года утверждена постановлением главы </w:t>
      </w:r>
      <w:r w:rsidR="003E2859">
        <w:rPr>
          <w:sz w:val="28"/>
          <w:szCs w:val="28"/>
        </w:rPr>
        <w:t xml:space="preserve">Магдагачинского </w:t>
      </w:r>
      <w:r w:rsidR="008B4502">
        <w:rPr>
          <w:sz w:val="28"/>
          <w:szCs w:val="28"/>
        </w:rPr>
        <w:t>района</w:t>
      </w:r>
      <w:r w:rsidR="003E2859">
        <w:rPr>
          <w:sz w:val="28"/>
          <w:szCs w:val="28"/>
        </w:rPr>
        <w:t xml:space="preserve"> </w:t>
      </w:r>
      <w:r w:rsidRPr="00925D61">
        <w:rPr>
          <w:sz w:val="28"/>
          <w:szCs w:val="28"/>
        </w:rPr>
        <w:t>от 30.11.2018 г. №667 (далее – Стратегия до 2025 года).</w:t>
      </w:r>
    </w:p>
    <w:p w14:paraId="29CAB59D" w14:textId="77777777" w:rsidR="008B4502" w:rsidRDefault="008B4502" w:rsidP="008B450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Исходя из оценки степени достижения плановых показателей Стратегии до 2025 года следует вывод о том, что планируемые Стратегией до 2025 года значения   показателей, в основном, достигнуты, </w:t>
      </w:r>
      <w:proofErr w:type="gramStart"/>
      <w:r>
        <w:rPr>
          <w:sz w:val="28"/>
          <w:szCs w:val="28"/>
        </w:rPr>
        <w:t>кроме  демографических</w:t>
      </w:r>
      <w:proofErr w:type="gramEnd"/>
      <w:r>
        <w:rPr>
          <w:sz w:val="28"/>
          <w:szCs w:val="28"/>
        </w:rPr>
        <w:t xml:space="preserve"> показателей, которые   достигнуть не представляется возможным. </w:t>
      </w:r>
    </w:p>
    <w:p w14:paraId="60A60C71" w14:textId="77777777" w:rsidR="00BB0C94" w:rsidRPr="00925D61" w:rsidRDefault="00BB0C94" w:rsidP="00925D61">
      <w:pPr>
        <w:ind w:firstLine="540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Каждое направление характеризуется основными показателями:</w:t>
      </w:r>
    </w:p>
    <w:p w14:paraId="5D384508" w14:textId="77777777" w:rsidR="00DD5677" w:rsidRPr="00925D61" w:rsidRDefault="00DD5677" w:rsidP="00925D61">
      <w:pPr>
        <w:numPr>
          <w:ilvl w:val="0"/>
          <w:numId w:val="7"/>
        </w:numPr>
        <w:jc w:val="both"/>
        <w:rPr>
          <w:sz w:val="28"/>
          <w:szCs w:val="28"/>
        </w:rPr>
      </w:pPr>
      <w:r w:rsidRPr="00925D61">
        <w:rPr>
          <w:sz w:val="28"/>
          <w:szCs w:val="28"/>
        </w:rPr>
        <w:t>Население;</w:t>
      </w:r>
    </w:p>
    <w:p w14:paraId="52BD3905" w14:textId="77777777" w:rsidR="00DD5677" w:rsidRPr="00925D61" w:rsidRDefault="00DD5677" w:rsidP="00925D61">
      <w:pPr>
        <w:numPr>
          <w:ilvl w:val="0"/>
          <w:numId w:val="7"/>
        </w:numPr>
        <w:jc w:val="both"/>
        <w:rPr>
          <w:sz w:val="28"/>
          <w:szCs w:val="28"/>
        </w:rPr>
      </w:pPr>
      <w:r w:rsidRPr="00925D61">
        <w:rPr>
          <w:sz w:val="28"/>
          <w:szCs w:val="28"/>
        </w:rPr>
        <w:t>Производство товаров, работ и услуг;</w:t>
      </w:r>
    </w:p>
    <w:p w14:paraId="40414AFC" w14:textId="77777777" w:rsidR="00DD5677" w:rsidRPr="00925D61" w:rsidRDefault="00DD5677" w:rsidP="00925D61">
      <w:pPr>
        <w:numPr>
          <w:ilvl w:val="0"/>
          <w:numId w:val="7"/>
        </w:numPr>
        <w:jc w:val="both"/>
        <w:rPr>
          <w:sz w:val="28"/>
          <w:szCs w:val="28"/>
        </w:rPr>
      </w:pPr>
      <w:r w:rsidRPr="00925D61">
        <w:rPr>
          <w:sz w:val="28"/>
          <w:szCs w:val="28"/>
        </w:rPr>
        <w:t>Малое и среднее предпринимательство, включая микро предприятия;</w:t>
      </w:r>
    </w:p>
    <w:p w14:paraId="23E67B0B" w14:textId="77777777" w:rsidR="00DD5677" w:rsidRPr="00925D61" w:rsidRDefault="00DD5677" w:rsidP="00925D61">
      <w:pPr>
        <w:numPr>
          <w:ilvl w:val="0"/>
          <w:numId w:val="7"/>
        </w:numPr>
        <w:jc w:val="both"/>
        <w:rPr>
          <w:sz w:val="28"/>
          <w:szCs w:val="28"/>
        </w:rPr>
      </w:pPr>
      <w:r w:rsidRPr="00925D61">
        <w:rPr>
          <w:sz w:val="28"/>
          <w:szCs w:val="28"/>
        </w:rPr>
        <w:t>Инвестиции;</w:t>
      </w:r>
    </w:p>
    <w:p w14:paraId="5C0B1223" w14:textId="77777777" w:rsidR="00DD5677" w:rsidRPr="00925D61" w:rsidRDefault="00DD5677" w:rsidP="00925D61">
      <w:pPr>
        <w:numPr>
          <w:ilvl w:val="0"/>
          <w:numId w:val="7"/>
        </w:numPr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Консолидированный бюджет муниципального образования </w:t>
      </w:r>
      <w:r w:rsidR="00F24D4A">
        <w:rPr>
          <w:sz w:val="28"/>
          <w:szCs w:val="28"/>
        </w:rPr>
        <w:t>Магдагачинского муниципального округа</w:t>
      </w:r>
      <w:r w:rsidRPr="00925D61">
        <w:rPr>
          <w:sz w:val="28"/>
          <w:szCs w:val="28"/>
        </w:rPr>
        <w:t>;</w:t>
      </w:r>
    </w:p>
    <w:p w14:paraId="2FC3AAF2" w14:textId="77777777" w:rsidR="00DD5677" w:rsidRPr="00925D61" w:rsidRDefault="00DD5677" w:rsidP="00925D61">
      <w:pPr>
        <w:numPr>
          <w:ilvl w:val="0"/>
          <w:numId w:val="7"/>
        </w:numPr>
        <w:jc w:val="both"/>
        <w:rPr>
          <w:sz w:val="28"/>
          <w:szCs w:val="28"/>
        </w:rPr>
      </w:pPr>
      <w:r w:rsidRPr="00925D61">
        <w:rPr>
          <w:sz w:val="28"/>
          <w:szCs w:val="28"/>
        </w:rPr>
        <w:t>Труд и занятость;</w:t>
      </w:r>
    </w:p>
    <w:p w14:paraId="0081E4C7" w14:textId="77777777" w:rsidR="00DD5677" w:rsidRDefault="00DD5677" w:rsidP="00925D61">
      <w:pPr>
        <w:numPr>
          <w:ilvl w:val="0"/>
          <w:numId w:val="7"/>
        </w:numPr>
        <w:jc w:val="both"/>
        <w:rPr>
          <w:sz w:val="28"/>
          <w:szCs w:val="28"/>
        </w:rPr>
      </w:pPr>
      <w:r w:rsidRPr="00925D61">
        <w:rPr>
          <w:sz w:val="28"/>
          <w:szCs w:val="28"/>
        </w:rPr>
        <w:t>Развитие социальной сферы.</w:t>
      </w:r>
    </w:p>
    <w:p w14:paraId="12325820" w14:textId="77777777" w:rsidR="008B2C34" w:rsidRDefault="008B2C34" w:rsidP="008B2C34">
      <w:pPr>
        <w:ind w:left="900"/>
        <w:jc w:val="both"/>
        <w:rPr>
          <w:sz w:val="28"/>
          <w:szCs w:val="28"/>
        </w:rPr>
      </w:pPr>
    </w:p>
    <w:p w14:paraId="306B6F16" w14:textId="77777777" w:rsidR="008B2C34" w:rsidRPr="00925D61" w:rsidRDefault="008B2C34" w:rsidP="008B2C34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Стратегии до 2025 года, достигнутые со значительным превышением</w:t>
      </w:r>
    </w:p>
    <w:p w14:paraId="24916B75" w14:textId="77777777" w:rsidR="009B5291" w:rsidRDefault="009B5291" w:rsidP="009B5291">
      <w:pPr>
        <w:ind w:left="900"/>
        <w:jc w:val="both"/>
        <w:rPr>
          <w:sz w:val="28"/>
          <w:szCs w:val="28"/>
        </w:rPr>
      </w:pPr>
    </w:p>
    <w:tbl>
      <w:tblPr>
        <w:tblW w:w="9214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3119"/>
        <w:gridCol w:w="850"/>
        <w:gridCol w:w="993"/>
        <w:gridCol w:w="992"/>
        <w:gridCol w:w="992"/>
        <w:gridCol w:w="1134"/>
        <w:gridCol w:w="1134"/>
      </w:tblGrid>
      <w:tr w:rsidR="00FE179C" w:rsidRPr="00E45D87" w14:paraId="68616391" w14:textId="77777777" w:rsidTr="00FE179C">
        <w:trPr>
          <w:trHeight w:val="330"/>
          <w:tblHeader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9D43C22" w14:textId="77777777" w:rsidR="00A556E4" w:rsidRPr="003F31E2" w:rsidRDefault="00A556E4" w:rsidP="00207D17">
            <w:pPr>
              <w:jc w:val="center"/>
            </w:pPr>
            <w:proofErr w:type="gramStart"/>
            <w:r w:rsidRPr="003F31E2">
              <w:rPr>
                <w:sz w:val="22"/>
                <w:szCs w:val="22"/>
              </w:rPr>
              <w:t>Наименование  показателей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E13D7A1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13AE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  <w:lang w:val="en-US"/>
              </w:rPr>
              <w:t>2020</w:t>
            </w:r>
            <w:r w:rsidRPr="003F31E2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3CC08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2021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7363B" w14:textId="77777777" w:rsidR="00A556E4" w:rsidRPr="003F31E2" w:rsidRDefault="00A556E4" w:rsidP="003C6317">
            <w:pPr>
              <w:ind w:left="-93"/>
              <w:jc w:val="center"/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861C7" w14:textId="77777777" w:rsidR="00A556E4" w:rsidRDefault="00A556E4" w:rsidP="00207D17">
            <w:pPr>
              <w:jc w:val="center"/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024F" w14:textId="77777777" w:rsidR="00A556E4" w:rsidRDefault="00A556E4" w:rsidP="008B2C34">
            <w:pPr>
              <w:jc w:val="center"/>
            </w:pPr>
            <w:r>
              <w:rPr>
                <w:sz w:val="22"/>
                <w:szCs w:val="22"/>
              </w:rPr>
              <w:t>2024 г.</w:t>
            </w:r>
          </w:p>
        </w:tc>
      </w:tr>
      <w:tr w:rsidR="00A556E4" w:rsidRPr="00E45D87" w14:paraId="2B6DBA04" w14:textId="77777777" w:rsidTr="00FE179C">
        <w:trPr>
          <w:trHeight w:val="126"/>
          <w:tblHeader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B35ADD4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55A9D65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1054FD71" w14:textId="77777777" w:rsidR="00A556E4" w:rsidRPr="003F31E2" w:rsidRDefault="00A556E4" w:rsidP="00207D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8B920C" w14:textId="77777777" w:rsidR="00A556E4" w:rsidRPr="003F31E2" w:rsidRDefault="00A556E4" w:rsidP="00207D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6EA077" w14:textId="77777777" w:rsidR="00A556E4" w:rsidRPr="003F31E2" w:rsidRDefault="00A556E4" w:rsidP="00207D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EC15C" w14:textId="77777777" w:rsidR="00A556E4" w:rsidRDefault="00A556E4" w:rsidP="00207D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1CAEE1" w14:textId="77777777" w:rsidR="00A556E4" w:rsidRDefault="00A556E4" w:rsidP="00207D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FE179C" w:rsidRPr="00E45D87" w14:paraId="75ADB480" w14:textId="77777777" w:rsidTr="00FE179C">
        <w:trPr>
          <w:trHeight w:val="96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B8601D9" w14:textId="2D8446BB" w:rsidR="00A556E4" w:rsidRPr="00230BE1" w:rsidRDefault="00A556E4" w:rsidP="00FE179C">
            <w:pPr>
              <w:jc w:val="center"/>
            </w:pPr>
            <w:r w:rsidRPr="00C24645">
              <w:rPr>
                <w:sz w:val="22"/>
                <w:szCs w:val="22"/>
              </w:rPr>
              <w:t>Отгружено товаров собственного производства по виду деятельности</w:t>
            </w:r>
            <w:r w:rsidR="00FE179C">
              <w:rPr>
                <w:sz w:val="22"/>
                <w:szCs w:val="22"/>
              </w:rPr>
              <w:t xml:space="preserve"> </w:t>
            </w:r>
            <w:r w:rsidRPr="00C24645">
              <w:rPr>
                <w:sz w:val="22"/>
                <w:szCs w:val="22"/>
              </w:rPr>
              <w:t>«Промышленное производство»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F01A5DE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0D450CCB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17 525,3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0884BD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24 808,7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D91AF5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25 515,5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EBE9BE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28 323,5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72F577" w14:textId="77777777" w:rsidR="00CF7EEF" w:rsidRDefault="00CF7EEF" w:rsidP="00CF7EEF">
            <w:pPr>
              <w:jc w:val="center"/>
              <w:rPr>
                <w:sz w:val="22"/>
                <w:szCs w:val="22"/>
              </w:rPr>
            </w:pPr>
          </w:p>
          <w:p w14:paraId="733FAF18" w14:textId="77777777" w:rsidR="00F70D2F" w:rsidRPr="00CF7EEF" w:rsidRDefault="00F70D2F" w:rsidP="00CF7EEF">
            <w:pPr>
              <w:jc w:val="center"/>
              <w:rPr>
                <w:sz w:val="22"/>
                <w:szCs w:val="22"/>
              </w:rPr>
            </w:pPr>
            <w:r w:rsidRPr="00CF7EEF">
              <w:rPr>
                <w:sz w:val="22"/>
                <w:szCs w:val="22"/>
              </w:rPr>
              <w:t>32906,6</w:t>
            </w:r>
          </w:p>
          <w:p w14:paraId="6D2D15E4" w14:textId="77777777" w:rsidR="00A556E4" w:rsidRPr="00CF7EEF" w:rsidRDefault="00A556E4" w:rsidP="00CF7EE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56E4" w:rsidRPr="00E45D87" w14:paraId="348FF666" w14:textId="77777777" w:rsidTr="00FE179C">
        <w:trPr>
          <w:trHeight w:val="541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3F28943" w14:textId="77777777" w:rsidR="00A556E4" w:rsidRPr="003F31E2" w:rsidRDefault="00A556E4" w:rsidP="00FE179C">
            <w:pPr>
              <w:jc w:val="center"/>
            </w:pPr>
            <w:r w:rsidRPr="003F31E2">
              <w:rPr>
                <w:sz w:val="22"/>
                <w:szCs w:val="22"/>
              </w:rPr>
              <w:t>Инвестиции в основной капитал без субъектов малого предпринимательства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A88A56F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573F61D9" w14:textId="77777777" w:rsidR="00A556E4" w:rsidRPr="00B15AF8" w:rsidRDefault="00A556E4" w:rsidP="00CF7EEF">
            <w:pPr>
              <w:jc w:val="center"/>
              <w:rPr>
                <w:bCs/>
              </w:rPr>
            </w:pPr>
            <w:r w:rsidRPr="00B15AF8">
              <w:rPr>
                <w:bCs/>
                <w:sz w:val="22"/>
                <w:szCs w:val="22"/>
              </w:rPr>
              <w:t>4 599,4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99A975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3 101,1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06CF5C" w14:textId="77777777" w:rsidR="00A556E4" w:rsidRPr="00B15AF8" w:rsidRDefault="00A556E4" w:rsidP="00CF7EEF">
            <w:pPr>
              <w:jc w:val="center"/>
              <w:rPr>
                <w:vertAlign w:val="superscript"/>
              </w:rPr>
            </w:pPr>
            <w:r w:rsidRPr="00B15AF8">
              <w:rPr>
                <w:sz w:val="22"/>
                <w:szCs w:val="22"/>
              </w:rPr>
              <w:t>2 388,2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4DDECE" w14:textId="77777777" w:rsidR="00CF7EEF" w:rsidRDefault="00CF7EEF" w:rsidP="00CF7EEF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1694B45" w14:textId="77777777" w:rsidR="00A556E4" w:rsidRPr="00B15AF8" w:rsidRDefault="00A556E4" w:rsidP="00CF7EEF">
            <w:pPr>
              <w:jc w:val="center"/>
              <w:rPr>
                <w:color w:val="000000"/>
              </w:rPr>
            </w:pPr>
            <w:r w:rsidRPr="00B15AF8">
              <w:rPr>
                <w:color w:val="000000"/>
                <w:sz w:val="22"/>
                <w:szCs w:val="22"/>
              </w:rPr>
              <w:t>3 305,2</w:t>
            </w:r>
          </w:p>
          <w:p w14:paraId="5F796603" w14:textId="77777777" w:rsidR="00A556E4" w:rsidRPr="00B15AF8" w:rsidRDefault="00A556E4" w:rsidP="00CF7E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4B7A06" w14:textId="77777777" w:rsidR="00CF7EEF" w:rsidRDefault="00CF7EEF" w:rsidP="00CF7EEF">
            <w:pPr>
              <w:jc w:val="center"/>
              <w:rPr>
                <w:sz w:val="22"/>
                <w:szCs w:val="22"/>
              </w:rPr>
            </w:pPr>
          </w:p>
          <w:p w14:paraId="1D951877" w14:textId="77777777" w:rsidR="00F70D2F" w:rsidRPr="00CF7EEF" w:rsidRDefault="00F70D2F" w:rsidP="00CF7EEF">
            <w:pPr>
              <w:jc w:val="center"/>
              <w:rPr>
                <w:sz w:val="22"/>
                <w:szCs w:val="22"/>
              </w:rPr>
            </w:pPr>
            <w:r w:rsidRPr="00CF7EEF">
              <w:rPr>
                <w:sz w:val="22"/>
                <w:szCs w:val="22"/>
              </w:rPr>
              <w:t>6136,500</w:t>
            </w:r>
          </w:p>
          <w:p w14:paraId="7BD8505D" w14:textId="77777777" w:rsidR="00A556E4" w:rsidRPr="00CF7EEF" w:rsidRDefault="00A556E4" w:rsidP="00CF7EEF">
            <w:pPr>
              <w:jc w:val="center"/>
              <w:rPr>
                <w:sz w:val="22"/>
                <w:szCs w:val="22"/>
              </w:rPr>
            </w:pPr>
          </w:p>
        </w:tc>
      </w:tr>
      <w:tr w:rsidR="00A556E4" w:rsidRPr="00E45D87" w14:paraId="3B2A0157" w14:textId="77777777" w:rsidTr="00FE179C">
        <w:trPr>
          <w:trHeight w:val="459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1EC6F37" w14:textId="77777777" w:rsidR="00A556E4" w:rsidRPr="003F31E2" w:rsidRDefault="00A556E4" w:rsidP="00FE179C">
            <w:pPr>
              <w:jc w:val="center"/>
            </w:pPr>
            <w:r w:rsidRPr="003F31E2">
              <w:rPr>
                <w:sz w:val="22"/>
                <w:szCs w:val="22"/>
              </w:rPr>
              <w:t>Ввод в действие жилых домов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6734163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тыс. кв. м.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7EA03379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E3B838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0,53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1F2192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1,01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57C717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7D8A29" w14:textId="77777777" w:rsidR="00A556E4" w:rsidRPr="00CF7EEF" w:rsidRDefault="00A556E4" w:rsidP="00CF7EEF">
            <w:pPr>
              <w:jc w:val="center"/>
              <w:rPr>
                <w:sz w:val="22"/>
                <w:szCs w:val="22"/>
              </w:rPr>
            </w:pPr>
            <w:r w:rsidRPr="00CF7EEF">
              <w:rPr>
                <w:sz w:val="22"/>
                <w:szCs w:val="22"/>
              </w:rPr>
              <w:t>1,</w:t>
            </w:r>
            <w:r w:rsidR="00F70D2F" w:rsidRPr="00CF7EEF">
              <w:rPr>
                <w:sz w:val="22"/>
                <w:szCs w:val="22"/>
              </w:rPr>
              <w:t>712</w:t>
            </w:r>
          </w:p>
        </w:tc>
      </w:tr>
      <w:tr w:rsidR="00A556E4" w:rsidRPr="00E45D87" w14:paraId="20341276" w14:textId="77777777" w:rsidTr="00FE179C">
        <w:trPr>
          <w:trHeight w:val="406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5823428" w14:textId="469A2FF3" w:rsidR="00A556E4" w:rsidRPr="003F31E2" w:rsidRDefault="00A556E4" w:rsidP="00FE179C">
            <w:pPr>
              <w:jc w:val="center"/>
            </w:pPr>
            <w:r w:rsidRPr="003F31E2">
              <w:rPr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F17BC4B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C9F7A50" w14:textId="77777777" w:rsidR="00A556E4" w:rsidRPr="00B15AF8" w:rsidRDefault="00A556E4" w:rsidP="00CF7EEF">
            <w:pPr>
              <w:jc w:val="center"/>
              <w:rPr>
                <w:bCs/>
              </w:rPr>
            </w:pPr>
            <w:r w:rsidRPr="00B15AF8">
              <w:rPr>
                <w:bCs/>
                <w:sz w:val="22"/>
                <w:szCs w:val="22"/>
              </w:rPr>
              <w:t>4 765,3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242CA6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2 050,7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1B120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2 281,5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84E3C6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2 751,2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232A40" w14:textId="77777777" w:rsidR="00CF7EEF" w:rsidRDefault="00CF7EEF" w:rsidP="00CF7EEF">
            <w:pPr>
              <w:jc w:val="center"/>
              <w:rPr>
                <w:sz w:val="22"/>
                <w:szCs w:val="22"/>
              </w:rPr>
            </w:pPr>
          </w:p>
          <w:p w14:paraId="7B18B4E2" w14:textId="77777777" w:rsidR="00F70D2F" w:rsidRPr="00CF7EEF" w:rsidRDefault="00F70D2F" w:rsidP="00CF7EEF">
            <w:pPr>
              <w:jc w:val="center"/>
              <w:rPr>
                <w:sz w:val="22"/>
                <w:szCs w:val="22"/>
              </w:rPr>
            </w:pPr>
            <w:r w:rsidRPr="00CF7EEF">
              <w:rPr>
                <w:sz w:val="22"/>
                <w:szCs w:val="22"/>
              </w:rPr>
              <w:t>3316,8</w:t>
            </w:r>
          </w:p>
          <w:p w14:paraId="7DE047EC" w14:textId="77777777" w:rsidR="00A556E4" w:rsidRPr="00CF7EEF" w:rsidRDefault="00A556E4" w:rsidP="00CF7EEF">
            <w:pPr>
              <w:jc w:val="center"/>
              <w:rPr>
                <w:sz w:val="22"/>
                <w:szCs w:val="22"/>
              </w:rPr>
            </w:pPr>
          </w:p>
        </w:tc>
      </w:tr>
      <w:tr w:rsidR="00A556E4" w:rsidRPr="00E45D87" w14:paraId="3B0B24AE" w14:textId="77777777" w:rsidTr="00FE179C">
        <w:trPr>
          <w:trHeight w:val="41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8B4F7BC" w14:textId="242E6A13" w:rsidR="00A556E4" w:rsidRPr="003F31E2" w:rsidRDefault="00A556E4" w:rsidP="00FE179C">
            <w:pPr>
              <w:jc w:val="center"/>
            </w:pPr>
            <w:r w:rsidRPr="003F31E2">
              <w:rPr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90A9FC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млн. руб.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5D5F559" w14:textId="77777777" w:rsidR="00A556E4" w:rsidRPr="00B15AF8" w:rsidRDefault="00A556E4" w:rsidP="00CF7EEF">
            <w:pPr>
              <w:jc w:val="center"/>
              <w:rPr>
                <w:bCs/>
              </w:rPr>
            </w:pPr>
            <w:r w:rsidRPr="00B15AF8">
              <w:rPr>
                <w:bCs/>
                <w:sz w:val="22"/>
                <w:szCs w:val="22"/>
              </w:rPr>
              <w:t>174,5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23824" w14:textId="77777777" w:rsidR="00A556E4" w:rsidRPr="00B15AF8" w:rsidRDefault="00A556E4" w:rsidP="00CF7EEF">
            <w:pPr>
              <w:jc w:val="center"/>
              <w:rPr>
                <w:color w:val="000000"/>
              </w:rPr>
            </w:pPr>
            <w:r w:rsidRPr="00B15AF8">
              <w:rPr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A08AA0" w14:textId="77777777" w:rsidR="00A556E4" w:rsidRPr="00B15AF8" w:rsidRDefault="00A556E4" w:rsidP="00CF7EEF">
            <w:pPr>
              <w:jc w:val="center"/>
              <w:rPr>
                <w:color w:val="000000"/>
              </w:rPr>
            </w:pPr>
            <w:r w:rsidRPr="00B15AF8">
              <w:rPr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F31C41" w14:textId="77777777" w:rsidR="00A556E4" w:rsidRPr="00B15AF8" w:rsidRDefault="00A556E4" w:rsidP="00CF7EEF">
            <w:pPr>
              <w:jc w:val="center"/>
              <w:rPr>
                <w:color w:val="000000"/>
              </w:rPr>
            </w:pPr>
            <w:r w:rsidRPr="00B15AF8">
              <w:rPr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8FB478" w14:textId="77777777" w:rsidR="00A556E4" w:rsidRPr="00CF7EEF" w:rsidRDefault="00E57F26" w:rsidP="00CF7EEF">
            <w:pPr>
              <w:jc w:val="center"/>
              <w:rPr>
                <w:sz w:val="22"/>
                <w:szCs w:val="22"/>
              </w:rPr>
            </w:pPr>
            <w:r w:rsidRPr="00CF7EEF">
              <w:rPr>
                <w:sz w:val="22"/>
                <w:szCs w:val="22"/>
              </w:rPr>
              <w:t>170,8</w:t>
            </w:r>
          </w:p>
        </w:tc>
      </w:tr>
      <w:tr w:rsidR="00A556E4" w:rsidRPr="00E45D87" w14:paraId="56C36638" w14:textId="77777777" w:rsidTr="00FE179C">
        <w:trPr>
          <w:trHeight w:val="262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58AECD2" w14:textId="77777777" w:rsidR="00A556E4" w:rsidRPr="003F31E2" w:rsidRDefault="00A556E4" w:rsidP="00FE179C">
            <w:pPr>
              <w:jc w:val="center"/>
            </w:pPr>
            <w:proofErr w:type="gramStart"/>
            <w:r w:rsidRPr="003F31E2">
              <w:rPr>
                <w:sz w:val="22"/>
                <w:szCs w:val="22"/>
              </w:rPr>
              <w:t>Среднемесячная  начисленная</w:t>
            </w:r>
            <w:proofErr w:type="gramEnd"/>
            <w:r w:rsidRPr="003F31E2">
              <w:rPr>
                <w:sz w:val="22"/>
                <w:szCs w:val="22"/>
              </w:rPr>
              <w:t xml:space="preserve"> заработная плата</w:t>
            </w:r>
            <w:r>
              <w:rPr>
                <w:sz w:val="22"/>
                <w:szCs w:val="22"/>
              </w:rPr>
              <w:t xml:space="preserve"> крупных и </w:t>
            </w:r>
            <w:r>
              <w:rPr>
                <w:sz w:val="22"/>
                <w:szCs w:val="22"/>
              </w:rPr>
              <w:lastRenderedPageBreak/>
              <w:t>средних пред-ий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DAC0450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3B2E4A9A" w14:textId="77777777" w:rsidR="00A556E4" w:rsidRPr="00B15AF8" w:rsidRDefault="00A556E4" w:rsidP="00FE179C">
            <w:pPr>
              <w:jc w:val="center"/>
              <w:rPr>
                <w:bCs/>
              </w:rPr>
            </w:pPr>
            <w:r w:rsidRPr="00B15AF8">
              <w:rPr>
                <w:bCs/>
                <w:sz w:val="22"/>
                <w:szCs w:val="22"/>
              </w:rPr>
              <w:t>64 948,9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F0D21B" w14:textId="77777777" w:rsidR="00A556E4" w:rsidRPr="00B15AF8" w:rsidRDefault="00A556E4" w:rsidP="00FE179C">
            <w:pPr>
              <w:jc w:val="center"/>
            </w:pPr>
            <w:r w:rsidRPr="00B15AF8">
              <w:rPr>
                <w:sz w:val="22"/>
                <w:szCs w:val="22"/>
              </w:rPr>
              <w:t>73 788,1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B93FAF" w14:textId="77777777" w:rsidR="00A556E4" w:rsidRPr="00B15AF8" w:rsidRDefault="00A556E4" w:rsidP="00FE179C">
            <w:pPr>
              <w:jc w:val="center"/>
            </w:pPr>
            <w:r w:rsidRPr="00B15AF8">
              <w:rPr>
                <w:bCs/>
                <w:sz w:val="22"/>
                <w:szCs w:val="22"/>
              </w:rPr>
              <w:t>94 571,1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E84F21" w14:textId="41285FB0" w:rsidR="00A556E4" w:rsidRPr="00B15AF8" w:rsidRDefault="00FE179C" w:rsidP="00FE179C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105 473,2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E2F450" w14:textId="24908E4B" w:rsidR="00A556E4" w:rsidRPr="00CF7EEF" w:rsidRDefault="00FE179C" w:rsidP="00FE179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119 224,4</w:t>
            </w:r>
          </w:p>
        </w:tc>
      </w:tr>
      <w:tr w:rsidR="00A556E4" w:rsidRPr="00E45D87" w14:paraId="3A620B48" w14:textId="77777777" w:rsidTr="00FE179C">
        <w:trPr>
          <w:trHeight w:val="424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356549" w14:textId="77777777" w:rsidR="00A556E4" w:rsidRPr="003F31E2" w:rsidRDefault="00A556E4" w:rsidP="00FE179C">
            <w:pPr>
              <w:jc w:val="center"/>
            </w:pPr>
            <w:r w:rsidRPr="003F31E2">
              <w:rPr>
                <w:sz w:val="22"/>
                <w:szCs w:val="22"/>
              </w:rPr>
              <w:t>Уровень официальной безработицы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87B6D6D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5221A226" w14:textId="77777777" w:rsidR="00A556E4" w:rsidRPr="00B15AF8" w:rsidRDefault="00A556E4" w:rsidP="00CF7EEF">
            <w:pPr>
              <w:jc w:val="center"/>
              <w:rPr>
                <w:color w:val="000000"/>
              </w:rPr>
            </w:pPr>
            <w:r w:rsidRPr="00B15AF8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566471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2,2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583EAE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1,3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698E53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85DC52" w14:textId="77777777" w:rsidR="00A556E4" w:rsidRPr="00CF7EEF" w:rsidRDefault="00F70D2F" w:rsidP="00CF7EEF">
            <w:pPr>
              <w:jc w:val="center"/>
              <w:rPr>
                <w:sz w:val="22"/>
                <w:szCs w:val="22"/>
              </w:rPr>
            </w:pPr>
            <w:r w:rsidRPr="00CF7EEF">
              <w:rPr>
                <w:sz w:val="22"/>
                <w:szCs w:val="22"/>
              </w:rPr>
              <w:t>0</w:t>
            </w:r>
            <w:r w:rsidR="00E57F26" w:rsidRPr="00CF7EEF">
              <w:rPr>
                <w:sz w:val="22"/>
                <w:szCs w:val="22"/>
              </w:rPr>
              <w:t>,</w:t>
            </w:r>
            <w:r w:rsidRPr="00CF7EEF">
              <w:rPr>
                <w:sz w:val="22"/>
                <w:szCs w:val="22"/>
              </w:rPr>
              <w:t>6</w:t>
            </w:r>
          </w:p>
        </w:tc>
      </w:tr>
      <w:tr w:rsidR="00A556E4" w:rsidRPr="00E45D87" w14:paraId="4BD36067" w14:textId="77777777" w:rsidTr="00FE179C">
        <w:trPr>
          <w:trHeight w:val="8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E57ACA9" w14:textId="77777777" w:rsidR="00A556E4" w:rsidRPr="003F31E2" w:rsidRDefault="00A556E4" w:rsidP="00FE179C">
            <w:pPr>
              <w:jc w:val="center"/>
            </w:pPr>
            <w:r w:rsidRPr="003F31E2">
              <w:rPr>
                <w:sz w:val="22"/>
                <w:szCs w:val="22"/>
              </w:rPr>
              <w:t>Количество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87B1A0" w14:textId="77777777" w:rsidR="00A556E4" w:rsidRPr="003F31E2" w:rsidRDefault="00A556E4" w:rsidP="00207D17">
            <w:pPr>
              <w:jc w:val="center"/>
            </w:pPr>
            <w:r w:rsidRPr="003F31E2">
              <w:rPr>
                <w:sz w:val="22"/>
                <w:szCs w:val="22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3" w:type="dxa"/>
            </w:tcMar>
            <w:vAlign w:val="center"/>
          </w:tcPr>
          <w:p w14:paraId="44B625FC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DC0CBD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342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E1807C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329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0AD603" w14:textId="77777777" w:rsidR="00A556E4" w:rsidRPr="00B15AF8" w:rsidRDefault="00A556E4" w:rsidP="00CF7EEF">
            <w:pPr>
              <w:jc w:val="center"/>
            </w:pPr>
            <w:r w:rsidRPr="00B15AF8">
              <w:rPr>
                <w:sz w:val="22"/>
                <w:szCs w:val="22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C0F712" w14:textId="77777777" w:rsidR="00A556E4" w:rsidRPr="00CF7EEF" w:rsidRDefault="00F70D2F" w:rsidP="00CF7EEF">
            <w:pPr>
              <w:jc w:val="center"/>
              <w:rPr>
                <w:sz w:val="22"/>
                <w:szCs w:val="22"/>
              </w:rPr>
            </w:pPr>
            <w:r w:rsidRPr="00CF7EEF">
              <w:rPr>
                <w:sz w:val="22"/>
                <w:szCs w:val="22"/>
              </w:rPr>
              <w:t>344</w:t>
            </w:r>
          </w:p>
        </w:tc>
      </w:tr>
    </w:tbl>
    <w:p w14:paraId="07263ACB" w14:textId="77777777" w:rsidR="004878F4" w:rsidRDefault="004878F4" w:rsidP="00741695">
      <w:pPr>
        <w:shd w:val="clear" w:color="auto" w:fill="FFFFFF"/>
        <w:spacing w:after="120"/>
      </w:pPr>
    </w:p>
    <w:p w14:paraId="60AA3C62" w14:textId="77777777" w:rsidR="00FB65AA" w:rsidRDefault="00FB65AA" w:rsidP="00FB6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0A37">
        <w:rPr>
          <w:b/>
          <w:sz w:val="28"/>
          <w:szCs w:val="28"/>
        </w:rPr>
        <w:t>Население</w:t>
      </w:r>
      <w:r w:rsidR="000B73B8">
        <w:rPr>
          <w:b/>
          <w:sz w:val="28"/>
          <w:szCs w:val="28"/>
        </w:rPr>
        <w:t xml:space="preserve"> </w:t>
      </w:r>
    </w:p>
    <w:p w14:paraId="7DDB761B" w14:textId="77777777" w:rsidR="000B73B8" w:rsidRDefault="000B73B8" w:rsidP="00FB65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74EE956" w14:textId="77777777" w:rsidR="00FB65AA" w:rsidRPr="00E303A7" w:rsidRDefault="00637183" w:rsidP="00E303A7">
      <w:pPr>
        <w:jc w:val="both"/>
        <w:rPr>
          <w:color w:val="1A1A1A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325D6" w:rsidRPr="00EE429E">
        <w:rPr>
          <w:sz w:val="28"/>
          <w:szCs w:val="28"/>
        </w:rPr>
        <w:t>Численность населения на</w:t>
      </w:r>
      <w:r w:rsidR="00BA35C5" w:rsidRPr="00EE429E">
        <w:rPr>
          <w:sz w:val="28"/>
          <w:szCs w:val="28"/>
        </w:rPr>
        <w:t xml:space="preserve"> 1 января</w:t>
      </w:r>
      <w:r w:rsidR="001325D6" w:rsidRPr="00EE429E">
        <w:rPr>
          <w:sz w:val="28"/>
          <w:szCs w:val="28"/>
        </w:rPr>
        <w:t xml:space="preserve"> 2023 год</w:t>
      </w:r>
      <w:r w:rsidR="00BA35C5" w:rsidRPr="00EE429E">
        <w:rPr>
          <w:sz w:val="28"/>
          <w:szCs w:val="28"/>
        </w:rPr>
        <w:t>а</w:t>
      </w:r>
      <w:r w:rsidR="001325D6" w:rsidRPr="00EE429E">
        <w:rPr>
          <w:sz w:val="28"/>
          <w:szCs w:val="28"/>
        </w:rPr>
        <w:t xml:space="preserve"> составила </w:t>
      </w:r>
      <w:r w:rsidR="00BA35C5" w:rsidRPr="00EE429E">
        <w:rPr>
          <w:sz w:val="28"/>
          <w:szCs w:val="28"/>
        </w:rPr>
        <w:t xml:space="preserve">16 478 </w:t>
      </w:r>
      <w:r w:rsidR="00EE429E" w:rsidRPr="00EE429E">
        <w:rPr>
          <w:sz w:val="28"/>
          <w:szCs w:val="28"/>
        </w:rPr>
        <w:t>человек, что</w:t>
      </w:r>
      <w:r w:rsidR="00D67144" w:rsidRPr="00EE429E">
        <w:rPr>
          <w:sz w:val="28"/>
          <w:szCs w:val="28"/>
        </w:rPr>
        <w:t xml:space="preserve"> значительно меньше, на 1 января 2021 года численность населения составляла </w:t>
      </w:r>
      <w:r w:rsidR="00D67144" w:rsidRPr="00EE429E">
        <w:rPr>
          <w:bCs/>
          <w:color w:val="000000"/>
          <w:sz w:val="28"/>
          <w:szCs w:val="28"/>
        </w:rPr>
        <w:t xml:space="preserve">19227 человек. </w:t>
      </w:r>
      <w:r w:rsidR="00054C7F" w:rsidRPr="00054C7F">
        <w:rPr>
          <w:sz w:val="28"/>
          <w:szCs w:val="28"/>
        </w:rPr>
        <w:t>Снижение численности произошло за счет проведения</w:t>
      </w:r>
      <w:r w:rsidR="00054C7F" w:rsidRPr="00054C7F">
        <w:rPr>
          <w:sz w:val="28"/>
          <w:szCs w:val="28"/>
          <w:rtl/>
        </w:rPr>
        <w:t xml:space="preserve"> </w:t>
      </w:r>
      <w:r w:rsidR="00054C7F" w:rsidRPr="00054C7F">
        <w:rPr>
          <w:sz w:val="28"/>
          <w:szCs w:val="28"/>
        </w:rPr>
        <w:t>В</w:t>
      </w:r>
      <w:r w:rsidR="00CA613E">
        <w:rPr>
          <w:sz w:val="28"/>
          <w:szCs w:val="28"/>
        </w:rPr>
        <w:t xml:space="preserve">ПН (Всероссийская перепись населения) </w:t>
      </w:r>
      <w:r w:rsidR="00054C7F" w:rsidRPr="00054C7F">
        <w:rPr>
          <w:sz w:val="28"/>
          <w:szCs w:val="28"/>
        </w:rPr>
        <w:t>-</w:t>
      </w:r>
      <w:r w:rsidR="00CA613E">
        <w:rPr>
          <w:sz w:val="28"/>
          <w:szCs w:val="28"/>
        </w:rPr>
        <w:t xml:space="preserve"> </w:t>
      </w:r>
      <w:r w:rsidR="00054C7F" w:rsidRPr="00054C7F">
        <w:rPr>
          <w:sz w:val="28"/>
          <w:szCs w:val="28"/>
        </w:rPr>
        <w:t>2020г.</w:t>
      </w:r>
      <w:r w:rsidR="00EA785A">
        <w:rPr>
          <w:sz w:val="28"/>
          <w:szCs w:val="28"/>
        </w:rPr>
        <w:t xml:space="preserve"> и </w:t>
      </w:r>
      <w:r w:rsidR="00054C7F" w:rsidRPr="00054C7F">
        <w:rPr>
          <w:sz w:val="28"/>
          <w:szCs w:val="28"/>
        </w:rPr>
        <w:t xml:space="preserve">за счет </w:t>
      </w:r>
      <w:r w:rsidR="00503B03" w:rsidRPr="00EE429E">
        <w:rPr>
          <w:sz w:val="28"/>
          <w:szCs w:val="28"/>
        </w:rPr>
        <w:t>ежегодного</w:t>
      </w:r>
      <w:r w:rsidR="00503B03" w:rsidRPr="00EE429E">
        <w:rPr>
          <w:sz w:val="28"/>
          <w:szCs w:val="28"/>
          <w:rtl/>
        </w:rPr>
        <w:t xml:space="preserve"> </w:t>
      </w:r>
      <w:r w:rsidR="00503B03" w:rsidRPr="00EE429E">
        <w:rPr>
          <w:sz w:val="28"/>
          <w:szCs w:val="28"/>
        </w:rPr>
        <w:t>превышения</w:t>
      </w:r>
      <w:r w:rsidR="00054C7F" w:rsidRPr="00054C7F">
        <w:rPr>
          <w:sz w:val="28"/>
          <w:szCs w:val="28"/>
        </w:rPr>
        <w:t xml:space="preserve"> числа умерших, над числом родившихся</w:t>
      </w:r>
      <w:r w:rsidR="0058761B">
        <w:rPr>
          <w:sz w:val="28"/>
          <w:szCs w:val="28"/>
        </w:rPr>
        <w:t>.</w:t>
      </w:r>
      <w:r w:rsidR="004B3739">
        <w:rPr>
          <w:sz w:val="28"/>
          <w:szCs w:val="28"/>
        </w:rPr>
        <w:t xml:space="preserve"> </w:t>
      </w:r>
      <w:r w:rsidR="0058761B" w:rsidRPr="0058761B">
        <w:rPr>
          <w:sz w:val="28"/>
          <w:szCs w:val="28"/>
        </w:rPr>
        <w:t>Ежегодное снижение</w:t>
      </w:r>
      <w:r w:rsidR="0058761B">
        <w:rPr>
          <w:sz w:val="28"/>
          <w:szCs w:val="28"/>
        </w:rPr>
        <w:t xml:space="preserve"> </w:t>
      </w:r>
      <w:r w:rsidR="00EA785A">
        <w:rPr>
          <w:sz w:val="28"/>
          <w:szCs w:val="28"/>
        </w:rPr>
        <w:t xml:space="preserve"> </w:t>
      </w:r>
      <w:r w:rsidR="0058761B">
        <w:rPr>
          <w:sz w:val="28"/>
          <w:szCs w:val="28"/>
        </w:rPr>
        <w:t xml:space="preserve"> рождаемости происходит </w:t>
      </w:r>
      <w:r w:rsidR="0058761B" w:rsidRPr="0058761B">
        <w:rPr>
          <w:sz w:val="28"/>
          <w:szCs w:val="28"/>
        </w:rPr>
        <w:t>за счет уменьшения женщин фертильного возраста</w:t>
      </w:r>
      <w:r w:rsidR="0058761B">
        <w:rPr>
          <w:sz w:val="28"/>
          <w:szCs w:val="28"/>
        </w:rPr>
        <w:t xml:space="preserve">. </w:t>
      </w:r>
      <w:r w:rsidR="00054C7F" w:rsidRPr="00054C7F">
        <w:rPr>
          <w:sz w:val="28"/>
          <w:szCs w:val="28"/>
        </w:rPr>
        <w:t>Важнейшей причиной</w:t>
      </w:r>
      <w:r w:rsidR="00054C7F" w:rsidRPr="00054C7F">
        <w:rPr>
          <w:sz w:val="28"/>
          <w:szCs w:val="28"/>
          <w:rtl/>
        </w:rPr>
        <w:t xml:space="preserve"> </w:t>
      </w:r>
      <w:r w:rsidR="00054C7F" w:rsidRPr="00054C7F">
        <w:rPr>
          <w:sz w:val="28"/>
          <w:szCs w:val="28"/>
        </w:rPr>
        <w:t>естественной убыли является высокая смертность населения</w:t>
      </w:r>
      <w:r w:rsidR="0058761B">
        <w:rPr>
          <w:sz w:val="28"/>
          <w:szCs w:val="28"/>
        </w:rPr>
        <w:t xml:space="preserve"> </w:t>
      </w:r>
      <w:r w:rsidR="0058761B" w:rsidRPr="0058761B">
        <w:rPr>
          <w:sz w:val="28"/>
          <w:szCs w:val="28"/>
        </w:rPr>
        <w:t>за счет естественной смертности старшего поколения</w:t>
      </w:r>
      <w:r w:rsidR="00054C7F" w:rsidRPr="00054C7F">
        <w:rPr>
          <w:sz w:val="28"/>
          <w:szCs w:val="28"/>
        </w:rPr>
        <w:t xml:space="preserve">, </w:t>
      </w:r>
      <w:r w:rsidR="00971DB6">
        <w:rPr>
          <w:sz w:val="28"/>
          <w:szCs w:val="28"/>
        </w:rPr>
        <w:t xml:space="preserve">а так же </w:t>
      </w:r>
      <w:r w:rsidR="00054C7F" w:rsidRPr="00054C7F">
        <w:rPr>
          <w:sz w:val="28"/>
          <w:szCs w:val="28"/>
        </w:rPr>
        <w:t>происходит</w:t>
      </w:r>
      <w:r w:rsidR="00054C7F" w:rsidRPr="00054C7F">
        <w:rPr>
          <w:sz w:val="28"/>
          <w:szCs w:val="28"/>
          <w:rtl/>
        </w:rPr>
        <w:t xml:space="preserve"> </w:t>
      </w:r>
      <w:r w:rsidR="00054C7F" w:rsidRPr="00054C7F">
        <w:rPr>
          <w:sz w:val="28"/>
          <w:szCs w:val="28"/>
        </w:rPr>
        <w:t xml:space="preserve">миграционный отток населения за пределы </w:t>
      </w:r>
      <w:r w:rsidR="003E2859">
        <w:rPr>
          <w:sz w:val="28"/>
          <w:szCs w:val="28"/>
        </w:rPr>
        <w:t>округ</w:t>
      </w:r>
      <w:r w:rsidR="00054C7F" w:rsidRPr="00054C7F">
        <w:rPr>
          <w:sz w:val="28"/>
          <w:szCs w:val="28"/>
        </w:rPr>
        <w:t>а</w:t>
      </w:r>
      <w:r w:rsidR="00971DB6">
        <w:rPr>
          <w:sz w:val="28"/>
          <w:szCs w:val="28"/>
        </w:rPr>
        <w:t>.</w:t>
      </w:r>
    </w:p>
    <w:p w14:paraId="595A6813" w14:textId="77777777" w:rsidR="00FB65AA" w:rsidRDefault="00E303A7" w:rsidP="005D4CCD">
      <w:pPr>
        <w:autoSpaceDE w:val="0"/>
        <w:autoSpaceDN w:val="0"/>
        <w:adjustRightInd w:val="0"/>
        <w:jc w:val="right"/>
        <w:rPr>
          <w:noProof/>
        </w:rPr>
      </w:pPr>
      <w:r>
        <w:rPr>
          <w:sz w:val="28"/>
          <w:szCs w:val="28"/>
        </w:rPr>
        <w:t xml:space="preserve"> </w:t>
      </w:r>
      <w:r w:rsidR="00FB65AA">
        <w:rPr>
          <w:sz w:val="28"/>
          <w:szCs w:val="28"/>
        </w:rPr>
        <w:tab/>
      </w:r>
    </w:p>
    <w:p w14:paraId="7C5786F4" w14:textId="7A5D2500" w:rsidR="00741695" w:rsidRDefault="00BE592B" w:rsidP="0031049E">
      <w:pPr>
        <w:shd w:val="clear" w:color="auto" w:fill="FFFFFF"/>
        <w:spacing w:after="120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 wp14:anchorId="68AF4669" wp14:editId="74A85F4E">
            <wp:extent cx="5796501" cy="336042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E1279D" w14:textId="77777777" w:rsidR="005D4CCD" w:rsidRPr="00E303A7" w:rsidRDefault="005D4CCD" w:rsidP="0031049E">
      <w:pPr>
        <w:shd w:val="clear" w:color="auto" w:fill="FFFFFF"/>
        <w:spacing w:after="120"/>
        <w:jc w:val="both"/>
        <w:rPr>
          <w:rFonts w:ascii="Arial" w:hAnsi="Arial" w:cs="Arial"/>
          <w:color w:val="333333"/>
        </w:rPr>
      </w:pPr>
      <w:r>
        <w:rPr>
          <w:color w:val="333333"/>
          <w:sz w:val="28"/>
          <w:szCs w:val="28"/>
        </w:rPr>
        <w:t xml:space="preserve">Рисунок 1. </w:t>
      </w:r>
    </w:p>
    <w:p w14:paraId="0CB99E4F" w14:textId="77777777" w:rsidR="00447554" w:rsidRDefault="00447554" w:rsidP="00447554">
      <w:pPr>
        <w:autoSpaceDE w:val="0"/>
        <w:autoSpaceDN w:val="0"/>
        <w:adjustRightInd w:val="0"/>
        <w:jc w:val="both"/>
      </w:pPr>
      <w:r w:rsidRPr="00D74B91">
        <w:rPr>
          <w:noProof/>
        </w:rPr>
        <w:lastRenderedPageBreak/>
        <w:drawing>
          <wp:inline distT="0" distB="0" distL="0" distR="0" wp14:anchorId="084BC633" wp14:editId="5DFF5596">
            <wp:extent cx="5514975" cy="3158837"/>
            <wp:effectExtent l="0" t="0" r="9525" b="381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7FB023C" w14:textId="62615FF8" w:rsidR="00447554" w:rsidRPr="00B979CC" w:rsidRDefault="00447554" w:rsidP="00EE429E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r w:rsidRPr="00B979CC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2</w:t>
      </w:r>
      <w:r w:rsidRPr="00B979C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39180DB" w14:textId="77777777" w:rsidR="00184772" w:rsidRDefault="00447554" w:rsidP="004475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00908DC" w14:textId="77777777" w:rsidR="00447554" w:rsidRDefault="00447554" w:rsidP="004475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Рисунка 2, можно сделать вывод, что на протяжении всего периода, количество выбывшего населения преобладает над числом прибывшего на территорию </w:t>
      </w:r>
      <w:r w:rsidR="00F24D4A">
        <w:rPr>
          <w:sz w:val="28"/>
          <w:szCs w:val="28"/>
        </w:rPr>
        <w:t>Магдагачинского муниципального округа</w:t>
      </w:r>
      <w:r>
        <w:rPr>
          <w:sz w:val="28"/>
          <w:szCs w:val="28"/>
        </w:rPr>
        <w:t xml:space="preserve">, </w:t>
      </w:r>
      <w:r w:rsidR="00997215">
        <w:rPr>
          <w:sz w:val="28"/>
          <w:szCs w:val="28"/>
        </w:rPr>
        <w:t>с</w:t>
      </w:r>
      <w:r w:rsidR="00997215" w:rsidRPr="00997215">
        <w:rPr>
          <w:sz w:val="28"/>
          <w:szCs w:val="28"/>
        </w:rPr>
        <w:t>нижение произошло за счет миграционного оттока населения, в связи с завершением газопровода "Сила Сибири"</w:t>
      </w:r>
      <w:r w:rsidR="00325787">
        <w:rPr>
          <w:sz w:val="28"/>
          <w:szCs w:val="28"/>
        </w:rPr>
        <w:t xml:space="preserve">. </w:t>
      </w:r>
    </w:p>
    <w:p w14:paraId="1CE864E8" w14:textId="1083F434" w:rsidR="00184772" w:rsidRPr="00BD17D1" w:rsidRDefault="00F87CB6" w:rsidP="00BD17D1">
      <w:pPr>
        <w:jc w:val="both"/>
        <w:rPr>
          <w:rFonts w:ascii="Calibri" w:hAnsi="Calibri"/>
          <w:color w:val="1A1A1A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33523">
        <w:rPr>
          <w:sz w:val="28"/>
          <w:szCs w:val="28"/>
        </w:rPr>
        <w:t xml:space="preserve">Наибольшая часть населения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D33523">
        <w:rPr>
          <w:sz w:val="28"/>
          <w:szCs w:val="28"/>
        </w:rPr>
        <w:t>проживает в п.г.т. Магдагачи</w:t>
      </w:r>
      <w:r w:rsidR="00AC3375" w:rsidRPr="00D33523">
        <w:rPr>
          <w:sz w:val="28"/>
          <w:szCs w:val="28"/>
        </w:rPr>
        <w:t>,</w:t>
      </w:r>
      <w:r w:rsidR="00D33523" w:rsidRPr="00D33523">
        <w:rPr>
          <w:sz w:val="28"/>
          <w:szCs w:val="28"/>
        </w:rPr>
        <w:t xml:space="preserve"> на</w:t>
      </w:r>
      <w:r w:rsidR="00AC3375" w:rsidRPr="00D33523">
        <w:rPr>
          <w:sz w:val="28"/>
          <w:szCs w:val="28"/>
        </w:rPr>
        <w:t xml:space="preserve"> </w:t>
      </w:r>
      <w:r w:rsidR="00D33523" w:rsidRPr="00D33523">
        <w:rPr>
          <w:sz w:val="28"/>
          <w:szCs w:val="28"/>
        </w:rPr>
        <w:t xml:space="preserve">2023 год </w:t>
      </w:r>
      <w:r w:rsidR="00AC3375" w:rsidRPr="00D33523">
        <w:rPr>
          <w:sz w:val="28"/>
          <w:szCs w:val="28"/>
        </w:rPr>
        <w:t xml:space="preserve">численность населения </w:t>
      </w:r>
      <w:r w:rsidR="003D3A86" w:rsidRPr="00D33523">
        <w:rPr>
          <w:color w:val="000000"/>
          <w:sz w:val="28"/>
          <w:szCs w:val="28"/>
        </w:rPr>
        <w:t xml:space="preserve">9056 человек </w:t>
      </w:r>
      <w:r w:rsidR="00D33523" w:rsidRPr="00D33523">
        <w:rPr>
          <w:color w:val="000000"/>
          <w:sz w:val="28"/>
          <w:szCs w:val="28"/>
        </w:rPr>
        <w:t xml:space="preserve">что составляет 53,75% от общей численности </w:t>
      </w:r>
      <w:r w:rsidR="00435A45">
        <w:rPr>
          <w:color w:val="000000"/>
          <w:sz w:val="28"/>
          <w:szCs w:val="28"/>
        </w:rPr>
        <w:t xml:space="preserve">населения </w:t>
      </w:r>
      <w:r w:rsidR="003E2859">
        <w:rPr>
          <w:color w:val="000000"/>
          <w:sz w:val="28"/>
          <w:szCs w:val="28"/>
        </w:rPr>
        <w:t>округ</w:t>
      </w:r>
      <w:r w:rsidR="00D33523" w:rsidRPr="00D33523">
        <w:rPr>
          <w:color w:val="000000"/>
          <w:sz w:val="28"/>
          <w:szCs w:val="28"/>
        </w:rPr>
        <w:t>а.</w:t>
      </w:r>
    </w:p>
    <w:p w14:paraId="1A73DA25" w14:textId="77777777" w:rsidR="00435A45" w:rsidRDefault="00EA11D3" w:rsidP="00EA11D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7509">
        <w:rPr>
          <w:b/>
          <w:sz w:val="28"/>
          <w:szCs w:val="28"/>
        </w:rPr>
        <w:t>Производство товаров, работ и услуг</w:t>
      </w:r>
      <w:r>
        <w:rPr>
          <w:sz w:val="28"/>
          <w:szCs w:val="28"/>
        </w:rPr>
        <w:t>.</w:t>
      </w:r>
    </w:p>
    <w:p w14:paraId="69848A51" w14:textId="77777777" w:rsidR="00EA11D3" w:rsidRDefault="00EA11D3" w:rsidP="00EA11D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CBB2D34" w14:textId="77777777" w:rsidR="00945ECC" w:rsidRPr="009E3859" w:rsidRDefault="00945ECC" w:rsidP="008D5299">
      <w:pPr>
        <w:autoSpaceDE w:val="0"/>
        <w:autoSpaceDN w:val="0"/>
        <w:adjustRightInd w:val="0"/>
        <w:ind w:left="-284" w:right="708" w:firstLine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834B23" wp14:editId="5928E271">
            <wp:extent cx="5498275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3C1ED52" w14:textId="77777777" w:rsidR="00447554" w:rsidRDefault="00C5170F" w:rsidP="0031049E">
      <w:pPr>
        <w:shd w:val="clear" w:color="auto" w:fill="FFFFFF"/>
        <w:spacing w:after="1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Рисунок 3.</w:t>
      </w:r>
    </w:p>
    <w:p w14:paraId="51BA3CED" w14:textId="77777777" w:rsidR="00C5170F" w:rsidRDefault="00A559A4" w:rsidP="00AD6D4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Структура объема отгруженных товаров </w:t>
      </w:r>
      <w:r w:rsidR="00D04D7C">
        <w:rPr>
          <w:color w:val="333333"/>
          <w:sz w:val="28"/>
          <w:szCs w:val="28"/>
        </w:rPr>
        <w:t xml:space="preserve">собственного </w:t>
      </w:r>
      <w:r w:rsidR="00301015">
        <w:rPr>
          <w:color w:val="333333"/>
          <w:sz w:val="28"/>
          <w:szCs w:val="28"/>
        </w:rPr>
        <w:t>производства</w:t>
      </w:r>
      <w:r w:rsidR="00D04D7C">
        <w:rPr>
          <w:color w:val="333333"/>
          <w:sz w:val="28"/>
          <w:szCs w:val="28"/>
        </w:rPr>
        <w:t xml:space="preserve"> значительно изменилась за 3 предыдущих года. </w:t>
      </w:r>
      <w:r w:rsidR="000C340B">
        <w:rPr>
          <w:color w:val="333333"/>
          <w:sz w:val="28"/>
          <w:szCs w:val="28"/>
        </w:rPr>
        <w:t>Процент увеличения объема отгруженных товаров в 2023 году по отношению к 2021 году составил 114%</w:t>
      </w:r>
      <w:r w:rsidR="00132DB0">
        <w:rPr>
          <w:color w:val="333333"/>
          <w:sz w:val="28"/>
          <w:szCs w:val="28"/>
        </w:rPr>
        <w:t xml:space="preserve">. Повлияли на это следующие </w:t>
      </w:r>
      <w:r w:rsidR="00B74154">
        <w:rPr>
          <w:color w:val="333333"/>
          <w:sz w:val="28"/>
          <w:szCs w:val="28"/>
        </w:rPr>
        <w:t>причины, у</w:t>
      </w:r>
      <w:r w:rsidR="00132DB0" w:rsidRPr="00132DB0">
        <w:rPr>
          <w:color w:val="333333"/>
          <w:sz w:val="28"/>
          <w:szCs w:val="28"/>
        </w:rPr>
        <w:t>величилась добыча золота, в связи с вводом в эксплуатацию автоклавного гидрометаллургического комплекса "</w:t>
      </w:r>
      <w:r w:rsidR="00B74154" w:rsidRPr="00132DB0">
        <w:rPr>
          <w:color w:val="333333"/>
          <w:sz w:val="28"/>
          <w:szCs w:val="28"/>
        </w:rPr>
        <w:t>Покровский рудник</w:t>
      </w:r>
      <w:r w:rsidR="00132DB0" w:rsidRPr="00132DB0">
        <w:rPr>
          <w:color w:val="333333"/>
          <w:sz w:val="28"/>
          <w:szCs w:val="28"/>
        </w:rPr>
        <w:t xml:space="preserve">", транспортировка и хранение, а также объем по </w:t>
      </w:r>
      <w:r w:rsidR="00B74154" w:rsidRPr="00132DB0">
        <w:rPr>
          <w:color w:val="333333"/>
          <w:sz w:val="28"/>
          <w:szCs w:val="28"/>
        </w:rPr>
        <w:t>вспомогательной</w:t>
      </w:r>
      <w:r w:rsidR="00132DB0" w:rsidRPr="00132DB0">
        <w:rPr>
          <w:color w:val="333333"/>
          <w:sz w:val="28"/>
          <w:szCs w:val="28"/>
        </w:rPr>
        <w:t xml:space="preserve"> деятельности, связанной с сухопутным транспортом</w:t>
      </w:r>
      <w:r w:rsidR="00B74154">
        <w:rPr>
          <w:color w:val="333333"/>
          <w:sz w:val="28"/>
          <w:szCs w:val="28"/>
        </w:rPr>
        <w:t xml:space="preserve">. </w:t>
      </w:r>
    </w:p>
    <w:p w14:paraId="70C03DA4" w14:textId="77777777" w:rsidR="00F85FFF" w:rsidRDefault="00F85FFF" w:rsidP="0031049E">
      <w:pPr>
        <w:shd w:val="clear" w:color="auto" w:fill="FFFFFF"/>
        <w:spacing w:after="120"/>
        <w:jc w:val="both"/>
        <w:rPr>
          <w:color w:val="333333"/>
          <w:sz w:val="28"/>
          <w:szCs w:val="28"/>
        </w:rPr>
      </w:pPr>
    </w:p>
    <w:p w14:paraId="1A09ABD9" w14:textId="77777777" w:rsidR="00F85FFF" w:rsidRDefault="008864A4" w:rsidP="0031049E">
      <w:pPr>
        <w:shd w:val="clear" w:color="auto" w:fill="FFFFFF"/>
        <w:spacing w:after="120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07AE8BCD" wp14:editId="4E35D944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1273A3" w14:textId="77777777" w:rsidR="008864A4" w:rsidRDefault="00F85FFF" w:rsidP="00F85FFF">
      <w:pPr>
        <w:rPr>
          <w:sz w:val="28"/>
          <w:szCs w:val="28"/>
        </w:rPr>
      </w:pPr>
      <w:r>
        <w:rPr>
          <w:sz w:val="28"/>
          <w:szCs w:val="28"/>
        </w:rPr>
        <w:t>Рисунок 4.</w:t>
      </w:r>
    </w:p>
    <w:p w14:paraId="5EEAD27C" w14:textId="77777777" w:rsidR="003F4D4C" w:rsidRPr="003F4D4C" w:rsidRDefault="00443FFF" w:rsidP="00443FFF">
      <w:pPr>
        <w:ind w:left="-567"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D4C" w:rsidRPr="003F4D4C">
        <w:rPr>
          <w:sz w:val="28"/>
          <w:szCs w:val="28"/>
        </w:rPr>
        <w:t>Рост в 2022 году за счет запуска автоклавного гидрометаллургического комплекса АО «Покровский рудник» и извлечения золота из упорных руд. Также в 2022 году расширен ассортимента выпускаемой продукции ООО «Амурская вода»;</w:t>
      </w:r>
    </w:p>
    <w:p w14:paraId="7199C792" w14:textId="77777777" w:rsidR="0081163E" w:rsidRDefault="00443FFF" w:rsidP="00443FFF">
      <w:pPr>
        <w:ind w:left="-567"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4D4C" w:rsidRPr="003F4D4C">
        <w:rPr>
          <w:sz w:val="28"/>
          <w:szCs w:val="28"/>
        </w:rPr>
        <w:t>Снижени</w:t>
      </w:r>
      <w:r w:rsidR="005F67B2">
        <w:rPr>
          <w:sz w:val="28"/>
          <w:szCs w:val="28"/>
        </w:rPr>
        <w:t>е</w:t>
      </w:r>
      <w:r w:rsidR="003F4D4C" w:rsidRPr="003F4D4C">
        <w:rPr>
          <w:sz w:val="28"/>
          <w:szCs w:val="28"/>
        </w:rPr>
        <w:t xml:space="preserve"> в 2023 году по причине уменьшения объемов золотодобычи АО «Покровский рудник» вследствие нестабильной экономической ситуации.</w:t>
      </w:r>
    </w:p>
    <w:p w14:paraId="338A226D" w14:textId="77777777" w:rsidR="007F0733" w:rsidRDefault="0081163E" w:rsidP="007F0733">
      <w:pPr>
        <w:rPr>
          <w:sz w:val="28"/>
          <w:szCs w:val="28"/>
        </w:rPr>
      </w:pPr>
      <w:r>
        <w:rPr>
          <w:sz w:val="28"/>
          <w:szCs w:val="28"/>
        </w:rPr>
        <w:t>Обследуемые виды экономической деятельности</w:t>
      </w:r>
      <w:r w:rsidR="00443FFF">
        <w:rPr>
          <w:sz w:val="28"/>
          <w:szCs w:val="28"/>
        </w:rPr>
        <w:t>:</w:t>
      </w:r>
    </w:p>
    <w:p w14:paraId="55578923" w14:textId="77777777" w:rsidR="00AF73B2" w:rsidRDefault="006E2477" w:rsidP="0070085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73B2">
        <w:rPr>
          <w:sz w:val="28"/>
          <w:szCs w:val="28"/>
        </w:rPr>
        <w:t>По виду деятельности «Строительство</w:t>
      </w:r>
      <w:r w:rsidR="00321283">
        <w:rPr>
          <w:sz w:val="28"/>
          <w:szCs w:val="28"/>
        </w:rPr>
        <w:t>»</w:t>
      </w:r>
      <w:r w:rsidR="00AF73B2">
        <w:rPr>
          <w:sz w:val="28"/>
          <w:szCs w:val="28"/>
        </w:rPr>
        <w:t xml:space="preserve"> в 2022 году </w:t>
      </w:r>
      <w:r>
        <w:rPr>
          <w:sz w:val="28"/>
          <w:szCs w:val="28"/>
        </w:rPr>
        <w:t>у</w:t>
      </w:r>
      <w:r w:rsidR="00AF73B2" w:rsidRPr="00AF73B2">
        <w:rPr>
          <w:sz w:val="28"/>
          <w:szCs w:val="28"/>
        </w:rPr>
        <w:t xml:space="preserve">величение </w:t>
      </w:r>
      <w:r w:rsidR="0070085F">
        <w:rPr>
          <w:sz w:val="28"/>
          <w:szCs w:val="28"/>
        </w:rPr>
        <w:t xml:space="preserve"> за счет </w:t>
      </w:r>
      <w:r w:rsidR="0070085F" w:rsidRPr="00AF73B2">
        <w:rPr>
          <w:sz w:val="28"/>
          <w:szCs w:val="28"/>
        </w:rPr>
        <w:t>строительств</w:t>
      </w:r>
      <w:r w:rsidR="0070085F">
        <w:rPr>
          <w:sz w:val="28"/>
          <w:szCs w:val="28"/>
        </w:rPr>
        <w:t>а</w:t>
      </w:r>
      <w:r w:rsidR="0070085F" w:rsidRPr="00AF73B2">
        <w:rPr>
          <w:sz w:val="28"/>
          <w:szCs w:val="28"/>
        </w:rPr>
        <w:t xml:space="preserve"> ФОК</w:t>
      </w:r>
      <w:r w:rsidR="0070085F">
        <w:rPr>
          <w:sz w:val="28"/>
          <w:szCs w:val="28"/>
        </w:rPr>
        <w:t xml:space="preserve"> (Физкультурно-оздоровительного комплекса), </w:t>
      </w:r>
      <w:r w:rsidR="0070085F" w:rsidRPr="00AF73B2">
        <w:rPr>
          <w:sz w:val="28"/>
          <w:szCs w:val="28"/>
        </w:rPr>
        <w:t xml:space="preserve"> ввод</w:t>
      </w:r>
      <w:r w:rsidR="0070085F">
        <w:rPr>
          <w:sz w:val="28"/>
          <w:szCs w:val="28"/>
        </w:rPr>
        <w:t>а</w:t>
      </w:r>
      <w:r w:rsidR="0070085F" w:rsidRPr="00AF73B2">
        <w:rPr>
          <w:sz w:val="28"/>
          <w:szCs w:val="28"/>
        </w:rPr>
        <w:t xml:space="preserve"> в эксплуатацию пристройки к детскому саду на 50 мест в пгт.</w:t>
      </w:r>
      <w:r w:rsidR="0070085F">
        <w:rPr>
          <w:sz w:val="28"/>
          <w:szCs w:val="28"/>
        </w:rPr>
        <w:t xml:space="preserve"> </w:t>
      </w:r>
      <w:r w:rsidR="0070085F" w:rsidRPr="00AF73B2">
        <w:rPr>
          <w:sz w:val="28"/>
          <w:szCs w:val="28"/>
        </w:rPr>
        <w:t>Магдагачи</w:t>
      </w:r>
      <w:r w:rsidR="0070085F">
        <w:rPr>
          <w:sz w:val="28"/>
          <w:szCs w:val="28"/>
        </w:rPr>
        <w:t xml:space="preserve"> и </w:t>
      </w:r>
      <w:r w:rsidR="00AF73B2" w:rsidRPr="00AF73B2">
        <w:rPr>
          <w:sz w:val="28"/>
          <w:szCs w:val="28"/>
        </w:rPr>
        <w:t>за счет увеличения</w:t>
      </w:r>
      <w:r w:rsidR="0070085F">
        <w:rPr>
          <w:sz w:val="28"/>
          <w:szCs w:val="28"/>
        </w:rPr>
        <w:t xml:space="preserve">  индивидуального жилищного строительства. </w:t>
      </w:r>
      <w:r w:rsidR="00AF73B2" w:rsidRPr="00AF73B2">
        <w:rPr>
          <w:sz w:val="28"/>
          <w:szCs w:val="28"/>
        </w:rPr>
        <w:t xml:space="preserve"> </w:t>
      </w:r>
      <w:r w:rsidR="005E4DE1">
        <w:rPr>
          <w:sz w:val="28"/>
          <w:szCs w:val="28"/>
        </w:rPr>
        <w:t xml:space="preserve">В 2023 году </w:t>
      </w:r>
      <w:r w:rsidR="008B229F">
        <w:rPr>
          <w:sz w:val="28"/>
          <w:szCs w:val="28"/>
        </w:rPr>
        <w:t xml:space="preserve">уменьшение за счет окончания строительства </w:t>
      </w:r>
      <w:r w:rsidR="0070085F">
        <w:rPr>
          <w:sz w:val="28"/>
          <w:szCs w:val="28"/>
        </w:rPr>
        <w:t>крупных проектов.</w:t>
      </w:r>
    </w:p>
    <w:p w14:paraId="1A34DFE1" w14:textId="77777777" w:rsidR="007F1975" w:rsidRDefault="00E30CE6" w:rsidP="007F0733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004A">
        <w:rPr>
          <w:sz w:val="28"/>
          <w:szCs w:val="28"/>
        </w:rPr>
        <w:t>Торговля оптовая и розничная за три анализируемых года увеличилась</w:t>
      </w:r>
      <w:r w:rsidR="00C7095B">
        <w:rPr>
          <w:sz w:val="28"/>
          <w:szCs w:val="28"/>
        </w:rPr>
        <w:t xml:space="preserve">. Несмотря на </w:t>
      </w:r>
      <w:r w:rsidR="00F9720D">
        <w:rPr>
          <w:sz w:val="28"/>
          <w:szCs w:val="28"/>
        </w:rPr>
        <w:t>небольшой спад в 2022 году</w:t>
      </w:r>
      <w:r w:rsidR="005C4FDE">
        <w:rPr>
          <w:sz w:val="28"/>
          <w:szCs w:val="28"/>
        </w:rPr>
        <w:t>,</w:t>
      </w:r>
      <w:r w:rsidR="00F9720D">
        <w:rPr>
          <w:sz w:val="28"/>
          <w:szCs w:val="28"/>
        </w:rPr>
        <w:t xml:space="preserve"> в 2023 году </w:t>
      </w:r>
      <w:r w:rsidR="005C4FDE">
        <w:rPr>
          <w:sz w:val="28"/>
          <w:szCs w:val="28"/>
        </w:rPr>
        <w:t>р</w:t>
      </w:r>
      <w:r w:rsidR="00FB3E74">
        <w:rPr>
          <w:sz w:val="28"/>
          <w:szCs w:val="28"/>
        </w:rPr>
        <w:t xml:space="preserve">ост составил 464870,3 </w:t>
      </w:r>
      <w:r w:rsidR="005C4FDE">
        <w:rPr>
          <w:sz w:val="28"/>
          <w:szCs w:val="28"/>
        </w:rPr>
        <w:t>руб. (120,79%)</w:t>
      </w:r>
      <w:r w:rsidR="00FB3E74">
        <w:rPr>
          <w:sz w:val="28"/>
          <w:szCs w:val="28"/>
        </w:rPr>
        <w:t xml:space="preserve"> по отношению к 2021</w:t>
      </w:r>
      <w:r w:rsidR="005C4FDE">
        <w:rPr>
          <w:sz w:val="28"/>
          <w:szCs w:val="28"/>
        </w:rPr>
        <w:t xml:space="preserve">. </w:t>
      </w:r>
      <w:r w:rsidR="007F1975">
        <w:rPr>
          <w:sz w:val="28"/>
          <w:szCs w:val="28"/>
        </w:rPr>
        <w:t xml:space="preserve">Увеличение </w:t>
      </w:r>
      <w:r w:rsidR="00242D99">
        <w:rPr>
          <w:sz w:val="28"/>
          <w:szCs w:val="28"/>
        </w:rPr>
        <w:t xml:space="preserve">произошло </w:t>
      </w:r>
      <w:r w:rsidR="007F1975" w:rsidRPr="007F1975">
        <w:rPr>
          <w:sz w:val="28"/>
          <w:szCs w:val="28"/>
        </w:rPr>
        <w:t>за счет роста цен и увеличения покупательской способности</w:t>
      </w:r>
      <w:r w:rsidR="00242D99">
        <w:rPr>
          <w:sz w:val="28"/>
          <w:szCs w:val="28"/>
        </w:rPr>
        <w:t>.</w:t>
      </w:r>
      <w:r w:rsidR="007F1975">
        <w:rPr>
          <w:sz w:val="28"/>
          <w:szCs w:val="28"/>
        </w:rPr>
        <w:t xml:space="preserve"> </w:t>
      </w:r>
    </w:p>
    <w:p w14:paraId="5E6129FA" w14:textId="45AE2727" w:rsidR="007F0733" w:rsidRDefault="003413E1" w:rsidP="00BD17D1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виду, платные услуги населению в 2023 году по отношению к 2022 прослеживается </w:t>
      </w:r>
      <w:r w:rsidRPr="00443FFF">
        <w:rPr>
          <w:sz w:val="28"/>
          <w:szCs w:val="28"/>
        </w:rPr>
        <w:t xml:space="preserve">уменьшение, за счет </w:t>
      </w:r>
      <w:r w:rsidR="00443FFF" w:rsidRPr="00443FFF">
        <w:rPr>
          <w:sz w:val="28"/>
          <w:szCs w:val="28"/>
        </w:rPr>
        <w:t>изменения режима налогообложения</w:t>
      </w:r>
      <w:r w:rsidR="00BD17D1">
        <w:rPr>
          <w:sz w:val="28"/>
          <w:szCs w:val="28"/>
        </w:rPr>
        <w:t>.</w:t>
      </w:r>
    </w:p>
    <w:p w14:paraId="509435A9" w14:textId="74C15B68" w:rsidR="007F0733" w:rsidRPr="00443FFF" w:rsidRDefault="007F0733" w:rsidP="009165D6">
      <w:pPr>
        <w:ind w:left="-426"/>
        <w:jc w:val="center"/>
      </w:pPr>
      <w:r w:rsidRPr="004D5947">
        <w:rPr>
          <w:b/>
          <w:sz w:val="28"/>
          <w:szCs w:val="28"/>
        </w:rPr>
        <w:lastRenderedPageBreak/>
        <w:t xml:space="preserve">Малое и среднее предпринимательство, включая </w:t>
      </w:r>
      <w:r w:rsidR="00AD6D4A" w:rsidRPr="004D5947">
        <w:rPr>
          <w:b/>
          <w:sz w:val="28"/>
          <w:szCs w:val="28"/>
        </w:rPr>
        <w:t>микро</w:t>
      </w:r>
      <w:r w:rsidR="00AD6D4A">
        <w:rPr>
          <w:b/>
          <w:sz w:val="28"/>
          <w:szCs w:val="28"/>
        </w:rPr>
        <w:t>предприятия</w:t>
      </w:r>
    </w:p>
    <w:p w14:paraId="5BE77390" w14:textId="77777777" w:rsidR="00FB3E74" w:rsidRPr="007F1975" w:rsidRDefault="00FB3E74" w:rsidP="007F1975"/>
    <w:p w14:paraId="59494FE6" w14:textId="77777777" w:rsidR="009956F2" w:rsidRDefault="009956F2" w:rsidP="009956F2">
      <w:pPr>
        <w:jc w:val="center"/>
        <w:rPr>
          <w:b/>
          <w:sz w:val="28"/>
          <w:szCs w:val="28"/>
        </w:rPr>
      </w:pPr>
      <w:r w:rsidRPr="00E25CA3">
        <w:rPr>
          <w:b/>
          <w:sz w:val="28"/>
          <w:szCs w:val="28"/>
        </w:rPr>
        <w:t>Потребительский рынок</w:t>
      </w:r>
    </w:p>
    <w:p w14:paraId="6C8B1CAB" w14:textId="77777777" w:rsidR="0057030F" w:rsidRDefault="0057030F" w:rsidP="009956F2">
      <w:pPr>
        <w:jc w:val="center"/>
        <w:rPr>
          <w:b/>
          <w:sz w:val="28"/>
          <w:szCs w:val="28"/>
        </w:rPr>
      </w:pPr>
    </w:p>
    <w:p w14:paraId="2FD7BE77" w14:textId="77777777" w:rsidR="0057030F" w:rsidRDefault="0057030F" w:rsidP="005703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92125">
        <w:rPr>
          <w:noProof/>
        </w:rPr>
        <w:drawing>
          <wp:inline distT="0" distB="0" distL="0" distR="0" wp14:anchorId="02DCDC79" wp14:editId="788D17D9">
            <wp:extent cx="5740842" cy="256222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B295E7" w14:textId="635E2C62" w:rsidR="0057030F" w:rsidRDefault="0057030F" w:rsidP="00AD6D4A">
      <w:pPr>
        <w:autoSpaceDE w:val="0"/>
        <w:autoSpaceDN w:val="0"/>
        <w:adjustRightInd w:val="0"/>
        <w:ind w:left="1560" w:hanging="1560"/>
        <w:rPr>
          <w:sz w:val="28"/>
          <w:szCs w:val="28"/>
        </w:rPr>
      </w:pPr>
      <w:r w:rsidRPr="003F623B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5. Анализ Оборота розничной</w:t>
      </w:r>
      <w:r>
        <w:rPr>
          <w:sz w:val="28"/>
          <w:szCs w:val="28"/>
        </w:rPr>
        <w:tab/>
        <w:t xml:space="preserve"> торговли в Магдагачинском</w:t>
      </w:r>
      <w:r w:rsidR="00AD6D4A">
        <w:rPr>
          <w:sz w:val="28"/>
          <w:szCs w:val="28"/>
        </w:rPr>
        <w:t xml:space="preserve"> </w:t>
      </w:r>
      <w:r w:rsidR="003E2859">
        <w:rPr>
          <w:sz w:val="28"/>
          <w:szCs w:val="28"/>
        </w:rPr>
        <w:t>округ</w:t>
      </w:r>
      <w:r>
        <w:rPr>
          <w:sz w:val="28"/>
          <w:szCs w:val="28"/>
        </w:rPr>
        <w:t>е за период 2021-2023гг. в млрд.</w:t>
      </w:r>
      <w:r w:rsidR="00780F6F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780F6F">
        <w:rPr>
          <w:sz w:val="28"/>
          <w:szCs w:val="28"/>
        </w:rPr>
        <w:t>.</w:t>
      </w:r>
    </w:p>
    <w:p w14:paraId="698992A1" w14:textId="77777777" w:rsidR="00BD17D1" w:rsidRPr="003F623B" w:rsidRDefault="00BD17D1" w:rsidP="0057030F">
      <w:pPr>
        <w:autoSpaceDE w:val="0"/>
        <w:autoSpaceDN w:val="0"/>
        <w:adjustRightInd w:val="0"/>
        <w:ind w:left="1560" w:hanging="1560"/>
        <w:jc w:val="both"/>
        <w:rPr>
          <w:sz w:val="28"/>
          <w:szCs w:val="28"/>
        </w:rPr>
      </w:pPr>
    </w:p>
    <w:p w14:paraId="182D7B03" w14:textId="7152D178" w:rsidR="009956F2" w:rsidRPr="0057030F" w:rsidRDefault="0057030F" w:rsidP="0057030F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b/>
          <w:sz w:val="28"/>
          <w:szCs w:val="28"/>
        </w:rPr>
        <w:tab/>
      </w:r>
      <w:r w:rsidRPr="001133B6">
        <w:rPr>
          <w:sz w:val="28"/>
          <w:szCs w:val="28"/>
        </w:rPr>
        <w:t xml:space="preserve">На Рисунке </w:t>
      </w:r>
      <w:r w:rsidR="00BD17D1">
        <w:rPr>
          <w:sz w:val="28"/>
          <w:szCs w:val="28"/>
        </w:rPr>
        <w:t>5</w:t>
      </w:r>
      <w:r>
        <w:rPr>
          <w:sz w:val="28"/>
          <w:szCs w:val="28"/>
        </w:rPr>
        <w:t xml:space="preserve"> можно увидеть положительную динамику фактического роста оборота розничной торговли в Магдагачинском муниципальном округе.</w:t>
      </w:r>
    </w:p>
    <w:p w14:paraId="23D4EF7F" w14:textId="77777777" w:rsidR="009956F2" w:rsidRPr="00626D1A" w:rsidRDefault="009956F2" w:rsidP="009956F2">
      <w:pPr>
        <w:pStyle w:val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6D1A">
        <w:rPr>
          <w:sz w:val="28"/>
          <w:szCs w:val="28"/>
        </w:rPr>
        <w:t xml:space="preserve">Потребительский рынок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626D1A">
        <w:rPr>
          <w:sz w:val="28"/>
          <w:szCs w:val="28"/>
        </w:rPr>
        <w:t>характеризуется как стабильный и устойчивый, имеющий достаточно высокую степень товарного насыщения и положительную динамику развития.</w:t>
      </w:r>
    </w:p>
    <w:p w14:paraId="3AF4979B" w14:textId="77777777" w:rsidR="009956F2" w:rsidRPr="00626D1A" w:rsidRDefault="009956F2" w:rsidP="009956F2">
      <w:pPr>
        <w:pStyle w:val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6D1A">
        <w:rPr>
          <w:sz w:val="28"/>
          <w:szCs w:val="28"/>
        </w:rPr>
        <w:t xml:space="preserve">Одним из индикаторов состояния потребительского рынка является оборот розничной торговли. На протяжении нескольких лет оборот розничной торговли имел тенденцию роста. </w:t>
      </w:r>
    </w:p>
    <w:p w14:paraId="5468DF30" w14:textId="77777777" w:rsidR="009956F2" w:rsidRPr="00626D1A" w:rsidRDefault="009956F2" w:rsidP="009956F2">
      <w:pPr>
        <w:pStyle w:val="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6D1A">
        <w:rPr>
          <w:sz w:val="28"/>
          <w:szCs w:val="28"/>
        </w:rPr>
        <w:t>Основная часть оборота розничной торговли сформирована за счет малых предприятий и индивидуальных предпринимателей.</w:t>
      </w:r>
    </w:p>
    <w:p w14:paraId="56471206" w14:textId="77777777" w:rsidR="009956F2" w:rsidRPr="00626D1A" w:rsidRDefault="009956F2" w:rsidP="009956F2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6D1A">
        <w:rPr>
          <w:sz w:val="28"/>
          <w:szCs w:val="28"/>
        </w:rPr>
        <w:t xml:space="preserve">Потребительский рынок </w:t>
      </w:r>
      <w:r w:rsidR="003E2859">
        <w:rPr>
          <w:sz w:val="28"/>
          <w:szCs w:val="28"/>
        </w:rPr>
        <w:t>округ</w:t>
      </w:r>
      <w:r w:rsidRPr="00626D1A">
        <w:rPr>
          <w:sz w:val="28"/>
          <w:szCs w:val="28"/>
        </w:rPr>
        <w:t xml:space="preserve">а представлен сетью предприятий розничной торговли - 233 объекта. </w:t>
      </w:r>
    </w:p>
    <w:p w14:paraId="7F8B44FF" w14:textId="77777777" w:rsidR="009956F2" w:rsidRPr="00626D1A" w:rsidRDefault="009956F2" w:rsidP="009956F2">
      <w:pPr>
        <w:pStyle w:val="a8"/>
        <w:tabs>
          <w:tab w:val="left" w:pos="8364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6D1A">
        <w:rPr>
          <w:sz w:val="28"/>
          <w:szCs w:val="28"/>
        </w:rPr>
        <w:t>Сеть стационарных торговых объектов постоянно расширяется, повышается культура обслуживания покупателей. Восстанавливаются и активно развиваются прогрессивные формы торговли: самообслуживание, салонная форма торговли, продажа товаров в кредит.</w:t>
      </w:r>
    </w:p>
    <w:p w14:paraId="1CE2DC28" w14:textId="77777777" w:rsidR="009956F2" w:rsidRPr="00626D1A" w:rsidRDefault="009956F2" w:rsidP="009956F2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6D1A">
        <w:rPr>
          <w:sz w:val="28"/>
          <w:szCs w:val="28"/>
        </w:rPr>
        <w:t xml:space="preserve">На территории </w:t>
      </w:r>
      <w:r w:rsidR="003E2859">
        <w:rPr>
          <w:sz w:val="28"/>
          <w:szCs w:val="28"/>
        </w:rPr>
        <w:t>округ</w:t>
      </w:r>
      <w:r w:rsidRPr="00626D1A">
        <w:rPr>
          <w:sz w:val="28"/>
          <w:szCs w:val="28"/>
        </w:rPr>
        <w:t>а по состоянию на 01.10.2023 года действует 19 предприятий по оказанию услуг общественного питания населения, на общее количество посадочных мест 561.</w:t>
      </w:r>
    </w:p>
    <w:p w14:paraId="4624A533" w14:textId="77777777" w:rsidR="009956F2" w:rsidRDefault="009956F2" w:rsidP="009956F2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26D1A">
        <w:rPr>
          <w:sz w:val="28"/>
          <w:szCs w:val="28"/>
        </w:rPr>
        <w:t xml:space="preserve">В целях совершенствования качества услуг общественного питания, содействия развитию субъектов малого предпринимательства данной сферы в </w:t>
      </w:r>
      <w:r w:rsidR="003E2859">
        <w:rPr>
          <w:sz w:val="28"/>
          <w:szCs w:val="28"/>
        </w:rPr>
        <w:t>округ</w:t>
      </w:r>
      <w:r w:rsidRPr="00626D1A">
        <w:rPr>
          <w:sz w:val="28"/>
          <w:szCs w:val="28"/>
        </w:rPr>
        <w:t>е ежегодно проводятся расширенные заседания Совета предпринимателей с участием специалистов федеральных структур, санитарно-гигиенические обучения руководителей и ра</w:t>
      </w:r>
      <w:r>
        <w:rPr>
          <w:sz w:val="28"/>
          <w:szCs w:val="28"/>
        </w:rPr>
        <w:t xml:space="preserve">ботников </w:t>
      </w:r>
      <w:r>
        <w:rPr>
          <w:sz w:val="28"/>
          <w:szCs w:val="28"/>
        </w:rPr>
        <w:lastRenderedPageBreak/>
        <w:t xml:space="preserve">общественного питания. </w:t>
      </w:r>
      <w:r w:rsidRPr="00626D1A">
        <w:rPr>
          <w:sz w:val="28"/>
          <w:szCs w:val="28"/>
        </w:rPr>
        <w:t>В 2023 году согласно прогнозным расчетам объем платных услуг составит 212,0 млн. рублей, по сравнению с 2022 годом увеличение составит 0,5%.</w:t>
      </w:r>
    </w:p>
    <w:p w14:paraId="06E277FD" w14:textId="77777777" w:rsidR="009956F2" w:rsidRPr="00626D1A" w:rsidRDefault="009956F2" w:rsidP="009956F2">
      <w:pPr>
        <w:tabs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137D1">
        <w:rPr>
          <w:sz w:val="28"/>
          <w:szCs w:val="28"/>
        </w:rPr>
        <w:t>Рост товарооборота розничной торговли увеличился на 26,6 % и составил 2751,2 млн.руб. Оборот общественного питания составил 132,5 млн.руб.</w:t>
      </w:r>
    </w:p>
    <w:p w14:paraId="3921CBF3" w14:textId="77777777" w:rsidR="009956F2" w:rsidRPr="00626D1A" w:rsidRDefault="009956F2" w:rsidP="009956F2">
      <w:pPr>
        <w:pStyle w:val="af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</w:t>
      </w:r>
      <w:r w:rsidRPr="00626D1A">
        <w:rPr>
          <w:sz w:val="28"/>
          <w:szCs w:val="28"/>
        </w:rPr>
        <w:t xml:space="preserve">В 2023 году на территории </w:t>
      </w:r>
      <w:r w:rsidR="003E2859">
        <w:rPr>
          <w:sz w:val="28"/>
          <w:szCs w:val="28"/>
        </w:rPr>
        <w:t>округ</w:t>
      </w:r>
      <w:r w:rsidRPr="00626D1A">
        <w:rPr>
          <w:sz w:val="28"/>
          <w:szCs w:val="28"/>
        </w:rPr>
        <w:t xml:space="preserve">а планируется ввод в эксплуатацию следующих объектов потребительского рынка: </w:t>
      </w:r>
    </w:p>
    <w:p w14:paraId="6099F51A" w14:textId="77777777" w:rsidR="009956F2" w:rsidRPr="00626D1A" w:rsidRDefault="009956F2" w:rsidP="009956F2">
      <w:pPr>
        <w:pStyle w:val="af4"/>
        <w:ind w:firstLine="1135"/>
        <w:jc w:val="both"/>
        <w:rPr>
          <w:sz w:val="28"/>
          <w:szCs w:val="28"/>
        </w:rPr>
      </w:pPr>
      <w:r w:rsidRPr="00626D1A">
        <w:rPr>
          <w:sz w:val="28"/>
          <w:szCs w:val="28"/>
        </w:rPr>
        <w:t>пгт. Магдагачи – магазин смешанных товаров общей площадью 56,9м</w:t>
      </w:r>
      <w:r w:rsidRPr="00626D1A">
        <w:rPr>
          <w:sz w:val="28"/>
          <w:szCs w:val="28"/>
          <w:vertAlign w:val="superscript"/>
        </w:rPr>
        <w:t>2</w:t>
      </w:r>
      <w:r w:rsidRPr="00626D1A">
        <w:rPr>
          <w:sz w:val="28"/>
          <w:szCs w:val="28"/>
        </w:rPr>
        <w:t>.</w:t>
      </w:r>
    </w:p>
    <w:p w14:paraId="6C05FDC5" w14:textId="4520DAC2" w:rsidR="00BD17D1" w:rsidRPr="00BD17D1" w:rsidRDefault="009956F2" w:rsidP="00BD17D1">
      <w:pPr>
        <w:ind w:firstLine="1135"/>
        <w:jc w:val="both"/>
        <w:rPr>
          <w:sz w:val="28"/>
          <w:szCs w:val="28"/>
          <w:vertAlign w:val="superscript"/>
        </w:rPr>
      </w:pPr>
      <w:r w:rsidRPr="00626D1A">
        <w:rPr>
          <w:sz w:val="28"/>
          <w:szCs w:val="28"/>
        </w:rPr>
        <w:t>пгт. Магдагачи – магазин промышленных товаров общей площадью 219,23м</w:t>
      </w:r>
      <w:r w:rsidRPr="00626D1A">
        <w:rPr>
          <w:sz w:val="28"/>
          <w:szCs w:val="28"/>
          <w:vertAlign w:val="superscript"/>
        </w:rPr>
        <w:t>2</w:t>
      </w:r>
    </w:p>
    <w:p w14:paraId="1C9A2545" w14:textId="50B4B2ED" w:rsidR="009956F2" w:rsidRDefault="009956F2" w:rsidP="00BD17D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7509">
        <w:rPr>
          <w:b/>
          <w:sz w:val="28"/>
          <w:szCs w:val="28"/>
        </w:rPr>
        <w:t>Строительство.</w:t>
      </w:r>
    </w:p>
    <w:p w14:paraId="3F411D84" w14:textId="77777777" w:rsidR="00BD17D1" w:rsidRPr="00BD17D1" w:rsidRDefault="00BD17D1" w:rsidP="00BD17D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60949A30" w14:textId="77777777" w:rsidR="009956F2" w:rsidRDefault="009956F2" w:rsidP="00BD17D1">
      <w:pPr>
        <w:autoSpaceDE w:val="0"/>
        <w:autoSpaceDN w:val="0"/>
        <w:adjustRightInd w:val="0"/>
        <w:ind w:left="-142" w:firstLine="142"/>
        <w:jc w:val="both"/>
      </w:pPr>
      <w:r w:rsidRPr="0016150B">
        <w:rPr>
          <w:noProof/>
        </w:rPr>
        <w:drawing>
          <wp:inline distT="0" distB="0" distL="0" distR="0" wp14:anchorId="7CB7BA7E" wp14:editId="2883D5C1">
            <wp:extent cx="5772647" cy="2082800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EC0046" w14:textId="77777777" w:rsidR="009956F2" w:rsidRPr="00F53563" w:rsidRDefault="00A0173A" w:rsidP="009956F2">
      <w:pPr>
        <w:autoSpaceDE w:val="0"/>
        <w:autoSpaceDN w:val="0"/>
        <w:adjustRightInd w:val="0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>Рисунок 6</w:t>
      </w:r>
      <w:r w:rsidR="009956F2" w:rsidRPr="00F53563">
        <w:rPr>
          <w:sz w:val="28"/>
          <w:szCs w:val="28"/>
        </w:rPr>
        <w:t>. Динамика объема работ, выполненных по виду экономической деятельности «Строительство» за 2021-2023гг.</w:t>
      </w:r>
    </w:p>
    <w:p w14:paraId="6828E7F2" w14:textId="5E28718D" w:rsidR="00BD17D1" w:rsidRDefault="009956F2" w:rsidP="00BD17D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F53563">
        <w:rPr>
          <w:sz w:val="28"/>
          <w:szCs w:val="28"/>
        </w:rPr>
        <w:t>На основании Рисунка 3, можно сделать вывод, что показатель 2022г. к 2021г. увеличился на 127%, в 2023 году к 2022 году уменьшился и</w:t>
      </w:r>
      <w:r>
        <w:rPr>
          <w:sz w:val="28"/>
          <w:szCs w:val="28"/>
        </w:rPr>
        <w:t xml:space="preserve"> составляет 87%. </w:t>
      </w:r>
      <w:r w:rsidRPr="005B413D">
        <w:rPr>
          <w:sz w:val="28"/>
          <w:szCs w:val="28"/>
        </w:rPr>
        <w:t>В связи с завершением строительства магистрального газопровода «Сила Сибири»</w:t>
      </w:r>
      <w:r>
        <w:rPr>
          <w:sz w:val="28"/>
          <w:szCs w:val="28"/>
        </w:rPr>
        <w:t>.</w:t>
      </w:r>
    </w:p>
    <w:p w14:paraId="509912B3" w14:textId="77777777" w:rsidR="00BD17D1" w:rsidRPr="00BD17D1" w:rsidRDefault="00BD17D1" w:rsidP="00BD17D1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0D1A2E1A" w14:textId="479528F7" w:rsidR="009956F2" w:rsidRDefault="009956F2" w:rsidP="009956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0B7E">
        <w:rPr>
          <w:b/>
          <w:sz w:val="28"/>
          <w:szCs w:val="28"/>
        </w:rPr>
        <w:t xml:space="preserve">Ввод в действие жилых домов, тыс. кв. </w:t>
      </w:r>
      <w:proofErr w:type="gramStart"/>
      <w:r w:rsidRPr="00A50B7E">
        <w:rPr>
          <w:b/>
          <w:sz w:val="28"/>
          <w:szCs w:val="28"/>
        </w:rPr>
        <w:t>м. ,</w:t>
      </w:r>
      <w:proofErr w:type="gramEnd"/>
      <w:r w:rsidRPr="00A50B7E">
        <w:rPr>
          <w:b/>
          <w:sz w:val="28"/>
          <w:szCs w:val="28"/>
        </w:rPr>
        <w:t xml:space="preserve"> общей площади</w:t>
      </w:r>
    </w:p>
    <w:p w14:paraId="40516A11" w14:textId="77777777" w:rsidR="00BD17D1" w:rsidRPr="00BD17D1" w:rsidRDefault="00BD17D1" w:rsidP="009956F2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0674D6C" w14:textId="77777777" w:rsidR="009956F2" w:rsidRDefault="009956F2" w:rsidP="009956F2">
      <w:pPr>
        <w:autoSpaceDE w:val="0"/>
        <w:autoSpaceDN w:val="0"/>
        <w:adjustRightInd w:val="0"/>
        <w:jc w:val="center"/>
      </w:pPr>
      <w:r w:rsidRPr="0016150B">
        <w:rPr>
          <w:noProof/>
        </w:rPr>
        <w:drawing>
          <wp:inline distT="0" distB="0" distL="0" distR="0" wp14:anchorId="072A964C" wp14:editId="6C926763">
            <wp:extent cx="5788660" cy="2051437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CC97A5C" w14:textId="77777777" w:rsidR="009956F2" w:rsidRDefault="00A0173A" w:rsidP="009956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Рисунок 7</w:t>
      </w:r>
      <w:r w:rsidR="009956F2">
        <w:rPr>
          <w:sz w:val="28"/>
          <w:szCs w:val="28"/>
        </w:rPr>
        <w:t xml:space="preserve">. Ввод в действие жилых домов за период 2021-2023 гг. </w:t>
      </w:r>
      <w:r w:rsidR="009956F2" w:rsidRPr="005B413D">
        <w:rPr>
          <w:sz w:val="28"/>
          <w:szCs w:val="28"/>
        </w:rPr>
        <w:t>В связи с за</w:t>
      </w:r>
      <w:r w:rsidR="009956F2" w:rsidRPr="00E66927">
        <w:rPr>
          <w:sz w:val="28"/>
          <w:szCs w:val="28"/>
        </w:rPr>
        <w:t>вершением строительства магистрального газопровода «Сила Сибири».</w:t>
      </w:r>
    </w:p>
    <w:p w14:paraId="2867E228" w14:textId="77777777" w:rsidR="009956F2" w:rsidRPr="00E66927" w:rsidRDefault="009956F2" w:rsidP="009956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5BDDFE" w14:textId="77777777" w:rsidR="009956F2" w:rsidRPr="00E66927" w:rsidRDefault="009956F2" w:rsidP="009956F2">
      <w:pPr>
        <w:pStyle w:val="a8"/>
        <w:spacing w:line="276" w:lineRule="auto"/>
        <w:jc w:val="both"/>
        <w:rPr>
          <w:color w:val="2C2D2E"/>
          <w:sz w:val="28"/>
          <w:szCs w:val="28"/>
        </w:rPr>
      </w:pPr>
      <w:r w:rsidRPr="00E66927">
        <w:rPr>
          <w:sz w:val="28"/>
          <w:szCs w:val="28"/>
        </w:rPr>
        <w:lastRenderedPageBreak/>
        <w:t xml:space="preserve">       Выполнение региональной программы «Переселение граждан из аварийного жилищного фонда на территории Амурской обла</w:t>
      </w:r>
      <w:r w:rsidR="009E26E7">
        <w:rPr>
          <w:sz w:val="28"/>
          <w:szCs w:val="28"/>
        </w:rPr>
        <w:t xml:space="preserve">сти на период 2019-2025 годов» </w:t>
      </w:r>
      <w:r w:rsidRPr="00E66927">
        <w:rPr>
          <w:sz w:val="28"/>
          <w:szCs w:val="28"/>
        </w:rPr>
        <w:t xml:space="preserve">по нац. проекту «Жилье» стоит на особом контроле.                                      С момента его реализации переселено из аварийного жилья 239 граждан нашего округа, на эти цели направлено 192,14 млн. руб. Непосредственно по               </w:t>
      </w:r>
      <w:r w:rsidRPr="00E66927">
        <w:rPr>
          <w:sz w:val="28"/>
          <w:szCs w:val="28"/>
          <w:lang w:val="en-US"/>
        </w:rPr>
        <w:t>V</w:t>
      </w:r>
      <w:r w:rsidRPr="00E66927">
        <w:rPr>
          <w:sz w:val="28"/>
          <w:szCs w:val="28"/>
        </w:rPr>
        <w:t xml:space="preserve"> этапу программы </w:t>
      </w:r>
      <w:r w:rsidRPr="00E66927">
        <w:rPr>
          <w:rFonts w:eastAsiaTheme="minorEastAsia"/>
          <w:sz w:val="28"/>
          <w:szCs w:val="28"/>
        </w:rPr>
        <w:t xml:space="preserve">направлено более 152 млн. руб. на переселение 139 человек. </w:t>
      </w:r>
      <w:r w:rsidRPr="00E66927">
        <w:rPr>
          <w:color w:val="2C2D2E"/>
          <w:sz w:val="28"/>
          <w:szCs w:val="28"/>
        </w:rPr>
        <w:t xml:space="preserve">Приобретены жилые помещения на вторичном рынке в г. Благовещенск, г. Белогорск, пгт. Магдагачи, пгт. Ушумун. По 4-ём помещениям заключены контракты на приобретение жилья путем долевого строительства в г. Благовещенск. </w:t>
      </w:r>
    </w:p>
    <w:p w14:paraId="59067A34" w14:textId="4F306AF0" w:rsidR="00D248E0" w:rsidRPr="00872E66" w:rsidRDefault="009956F2" w:rsidP="00872E66">
      <w:pPr>
        <w:pStyle w:val="a8"/>
        <w:spacing w:line="276" w:lineRule="auto"/>
        <w:jc w:val="both"/>
        <w:rPr>
          <w:sz w:val="28"/>
          <w:szCs w:val="28"/>
        </w:rPr>
      </w:pPr>
      <w:r w:rsidRPr="00E66927">
        <w:rPr>
          <w:color w:val="2C2D2E"/>
          <w:sz w:val="28"/>
          <w:szCs w:val="28"/>
        </w:rPr>
        <w:t xml:space="preserve">         </w:t>
      </w:r>
      <w:r w:rsidRPr="00E66927">
        <w:rPr>
          <w:sz w:val="28"/>
          <w:szCs w:val="28"/>
        </w:rPr>
        <w:t>В 2023 году введено в действие жилых домов площадью 1452 кв. м. За текущий период - 792 кв. м.</w:t>
      </w:r>
      <w:r w:rsidRPr="00E66927">
        <w:rPr>
          <w:rFonts w:eastAsiaTheme="minorEastAsia"/>
          <w:sz w:val="28"/>
          <w:szCs w:val="28"/>
        </w:rPr>
        <w:t xml:space="preserve"> По подпрограмме «Обеспечение жильем молодых семей» в 2023 и 2024 годах свои жилищные условия улучшили 2 молодые семьи.</w:t>
      </w:r>
    </w:p>
    <w:p w14:paraId="688AF84D" w14:textId="77777777" w:rsidR="008B229F" w:rsidRDefault="00966376" w:rsidP="00D248E0">
      <w:pPr>
        <w:jc w:val="center"/>
        <w:rPr>
          <w:b/>
          <w:sz w:val="28"/>
          <w:szCs w:val="28"/>
        </w:rPr>
      </w:pPr>
      <w:r w:rsidRPr="00BE7600">
        <w:rPr>
          <w:b/>
          <w:sz w:val="28"/>
          <w:szCs w:val="28"/>
        </w:rPr>
        <w:t>Инвестиции</w:t>
      </w:r>
      <w:r w:rsidR="00D248E0">
        <w:rPr>
          <w:b/>
          <w:sz w:val="28"/>
          <w:szCs w:val="28"/>
        </w:rPr>
        <w:t xml:space="preserve"> </w:t>
      </w:r>
    </w:p>
    <w:p w14:paraId="366492E4" w14:textId="77777777" w:rsidR="00696855" w:rsidRDefault="00696855" w:rsidP="00D248E0">
      <w:pPr>
        <w:jc w:val="center"/>
        <w:rPr>
          <w:b/>
          <w:sz w:val="28"/>
          <w:szCs w:val="28"/>
        </w:rPr>
      </w:pPr>
    </w:p>
    <w:p w14:paraId="4B640467" w14:textId="77777777" w:rsidR="006136F7" w:rsidRDefault="009F61AA" w:rsidP="00F85FF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00EED6" wp14:editId="38632933">
            <wp:extent cx="5764696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709B982" w14:textId="77777777" w:rsidR="00966376" w:rsidRDefault="00A0173A" w:rsidP="006136F7">
      <w:pPr>
        <w:rPr>
          <w:sz w:val="28"/>
          <w:szCs w:val="28"/>
        </w:rPr>
      </w:pPr>
      <w:r>
        <w:rPr>
          <w:sz w:val="28"/>
          <w:szCs w:val="28"/>
        </w:rPr>
        <w:t>Рисунок 8</w:t>
      </w:r>
      <w:r w:rsidR="006136F7">
        <w:rPr>
          <w:sz w:val="28"/>
          <w:szCs w:val="28"/>
        </w:rPr>
        <w:t xml:space="preserve">. </w:t>
      </w:r>
    </w:p>
    <w:p w14:paraId="2B1EA51E" w14:textId="77777777" w:rsidR="00D32A41" w:rsidRDefault="00A4616A" w:rsidP="00872E66">
      <w:pPr>
        <w:ind w:firstLine="709"/>
        <w:jc w:val="both"/>
        <w:rPr>
          <w:color w:val="000000"/>
          <w:sz w:val="28"/>
          <w:szCs w:val="28"/>
        </w:rPr>
      </w:pPr>
      <w:r w:rsidRPr="00527AA4">
        <w:rPr>
          <w:sz w:val="28"/>
          <w:szCs w:val="28"/>
        </w:rPr>
        <w:t>Объем инвестиций в основной капитал (за исключением бюджетных средств) в 2023 году составил 3</w:t>
      </w:r>
      <w:r>
        <w:rPr>
          <w:sz w:val="28"/>
          <w:szCs w:val="28"/>
        </w:rPr>
        <w:t>374</w:t>
      </w:r>
      <w:r w:rsidRPr="00527AA4">
        <w:rPr>
          <w:sz w:val="28"/>
          <w:szCs w:val="28"/>
        </w:rPr>
        <w:t xml:space="preserve">,2 тыс. рублей, или </w:t>
      </w:r>
      <w:r w:rsidRPr="00527AA4">
        <w:rPr>
          <w:color w:val="000000"/>
          <w:sz w:val="28"/>
          <w:szCs w:val="28"/>
        </w:rPr>
        <w:t xml:space="preserve">40,8 % к уровню прошлого года. </w:t>
      </w:r>
    </w:p>
    <w:p w14:paraId="1D719B84" w14:textId="77777777" w:rsidR="00872E66" w:rsidRDefault="00D32A41" w:rsidP="00872E6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E306A5">
        <w:rPr>
          <w:sz w:val="28"/>
          <w:szCs w:val="28"/>
        </w:rPr>
        <w:t>ост в 2022 году за счет строительства ФОК «Локомотив» и пристройки детского сада «Сказка</w:t>
      </w:r>
      <w:r w:rsidR="00E0063D">
        <w:rPr>
          <w:sz w:val="28"/>
          <w:szCs w:val="28"/>
        </w:rPr>
        <w:t xml:space="preserve">» на 50 мест (п.г.т. Магдагачи). </w:t>
      </w:r>
      <w:r w:rsidR="00A4616A" w:rsidRPr="00527AA4">
        <w:rPr>
          <w:color w:val="000000"/>
          <w:sz w:val="28"/>
          <w:szCs w:val="28"/>
        </w:rPr>
        <w:t>Снижение инвестиций напрямую зависит от стройки, завершилось строительство магистрального газопровода «Сила Сибири».</w:t>
      </w:r>
    </w:p>
    <w:p w14:paraId="15B7D3C1" w14:textId="3BA3FEC5" w:rsidR="006136F7" w:rsidRPr="00872E66" w:rsidRDefault="00A4616A" w:rsidP="00872E66">
      <w:pPr>
        <w:ind w:firstLine="709"/>
        <w:jc w:val="both"/>
        <w:rPr>
          <w:color w:val="000000"/>
          <w:sz w:val="28"/>
          <w:szCs w:val="28"/>
        </w:rPr>
      </w:pPr>
      <w:r w:rsidRPr="00527AA4">
        <w:rPr>
          <w:sz w:val="28"/>
          <w:szCs w:val="28"/>
        </w:rPr>
        <w:lastRenderedPageBreak/>
        <w:t>Объем инвестиций в основной капитал (за исключением бюджетных средств) в расчете на 1 жителя в 2023 году составил 198355 рублей, или 41,84 % к уровню   2022 года</w:t>
      </w:r>
    </w:p>
    <w:p w14:paraId="48434F21" w14:textId="77777777" w:rsidR="006136F7" w:rsidRDefault="00B2462B" w:rsidP="00872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92FE6">
        <w:rPr>
          <w:sz w:val="28"/>
          <w:szCs w:val="28"/>
        </w:rPr>
        <w:t xml:space="preserve">На 2024 год в Магдагачинском муниципальном округе существует два инвестиционных проекта: </w:t>
      </w:r>
      <w:r>
        <w:rPr>
          <w:sz w:val="28"/>
          <w:szCs w:val="28"/>
        </w:rPr>
        <w:t xml:space="preserve"> </w:t>
      </w:r>
    </w:p>
    <w:p w14:paraId="593F91C8" w14:textId="77777777" w:rsidR="00B2462B" w:rsidRPr="008D3A53" w:rsidRDefault="00B2462B" w:rsidP="00872E66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B2462B">
        <w:rPr>
          <w:sz w:val="28"/>
          <w:szCs w:val="28"/>
        </w:rPr>
        <w:t>Строительство детского оздоровительного лагеря «Медвежонок»</w:t>
      </w:r>
    </w:p>
    <w:p w14:paraId="76C89BF7" w14:textId="77777777" w:rsidR="00B2462B" w:rsidRDefault="008D3A53" w:rsidP="00872E66">
      <w:pPr>
        <w:pStyle w:val="a3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Чалганского месторождения каолиносодержащих песков.</w:t>
      </w:r>
    </w:p>
    <w:p w14:paraId="09144BAB" w14:textId="77777777" w:rsidR="00792FE6" w:rsidRDefault="00792FE6" w:rsidP="00872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Проблемой</w:t>
      </w:r>
      <w:r w:rsidRPr="00792FE6">
        <w:rPr>
          <w:sz w:val="28"/>
          <w:szCs w:val="28"/>
        </w:rPr>
        <w:t>, сдерживающие реализацию инвестиционног</w:t>
      </w:r>
      <w:r w:rsidR="00196AD9">
        <w:rPr>
          <w:sz w:val="28"/>
          <w:szCs w:val="28"/>
        </w:rPr>
        <w:t>о</w:t>
      </w:r>
      <w:r w:rsidRPr="00792FE6">
        <w:rPr>
          <w:sz w:val="28"/>
          <w:szCs w:val="28"/>
        </w:rPr>
        <w:t xml:space="preserve"> проекта/предложения по решению проблем, сдерживающих реализацию инвестиционного проекта, или требуемые меры государственной поддержки</w:t>
      </w:r>
      <w:r w:rsidR="00196AD9">
        <w:rPr>
          <w:sz w:val="28"/>
          <w:szCs w:val="28"/>
        </w:rPr>
        <w:t xml:space="preserve"> стало отсутствие инвесторов.</w:t>
      </w:r>
    </w:p>
    <w:p w14:paraId="6AA79930" w14:textId="77777777" w:rsidR="00196AD9" w:rsidRDefault="00196AD9" w:rsidP="00872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на территории Магдагачинского муниципального округа </w:t>
      </w:r>
      <w:r w:rsidR="00FA15F9">
        <w:rPr>
          <w:sz w:val="28"/>
          <w:szCs w:val="28"/>
        </w:rPr>
        <w:t xml:space="preserve">на 2023 год в </w:t>
      </w:r>
      <w:r w:rsidR="00246259">
        <w:rPr>
          <w:sz w:val="28"/>
          <w:szCs w:val="28"/>
        </w:rPr>
        <w:t xml:space="preserve">реестре насчитывается 62 инвестиционные площадки, </w:t>
      </w:r>
      <w:r w:rsidR="00E3725C">
        <w:rPr>
          <w:sz w:val="28"/>
          <w:szCs w:val="28"/>
        </w:rPr>
        <w:t>информация по инвестиционным площадкам находится в</w:t>
      </w:r>
      <w:r w:rsidR="00823A33">
        <w:rPr>
          <w:sz w:val="28"/>
          <w:szCs w:val="28"/>
        </w:rPr>
        <w:t xml:space="preserve"> свободном доступе на официальном сайте </w:t>
      </w:r>
      <w:r w:rsidR="00F24D4A">
        <w:rPr>
          <w:sz w:val="28"/>
          <w:szCs w:val="28"/>
        </w:rPr>
        <w:t>Магдагачинского муниципального округа</w:t>
      </w:r>
      <w:r w:rsidR="00823A33">
        <w:rPr>
          <w:sz w:val="28"/>
          <w:szCs w:val="28"/>
        </w:rPr>
        <w:t>.</w:t>
      </w:r>
    </w:p>
    <w:p w14:paraId="3AACBDE0" w14:textId="77777777" w:rsidR="001C4B99" w:rsidRDefault="001C4B99" w:rsidP="00872E66">
      <w:pPr>
        <w:ind w:firstLine="709"/>
        <w:jc w:val="both"/>
        <w:rPr>
          <w:sz w:val="28"/>
          <w:szCs w:val="28"/>
        </w:rPr>
      </w:pPr>
    </w:p>
    <w:p w14:paraId="0FFD0262" w14:textId="77777777" w:rsidR="006606D9" w:rsidRDefault="006606D9" w:rsidP="001C4B99">
      <w:pPr>
        <w:jc w:val="center"/>
        <w:rPr>
          <w:b/>
          <w:sz w:val="28"/>
          <w:szCs w:val="28"/>
        </w:rPr>
      </w:pPr>
    </w:p>
    <w:p w14:paraId="7851326E" w14:textId="77777777" w:rsidR="00823A33" w:rsidRDefault="001C4B99" w:rsidP="001C4B99">
      <w:pPr>
        <w:jc w:val="center"/>
        <w:rPr>
          <w:b/>
          <w:sz w:val="28"/>
          <w:szCs w:val="28"/>
        </w:rPr>
      </w:pPr>
      <w:r w:rsidRPr="002F7E56">
        <w:rPr>
          <w:b/>
          <w:sz w:val="28"/>
          <w:szCs w:val="28"/>
        </w:rPr>
        <w:t xml:space="preserve">Консолидированный бюджет </w:t>
      </w:r>
      <w:r w:rsidR="003E2859">
        <w:rPr>
          <w:b/>
          <w:sz w:val="28"/>
          <w:szCs w:val="28"/>
        </w:rPr>
        <w:t xml:space="preserve">Магдагачинского муниципального округа </w:t>
      </w:r>
      <w:r w:rsidRPr="002F7E56">
        <w:rPr>
          <w:b/>
          <w:sz w:val="28"/>
          <w:szCs w:val="28"/>
        </w:rPr>
        <w:t>Амурской области</w:t>
      </w:r>
      <w:r>
        <w:rPr>
          <w:b/>
          <w:sz w:val="28"/>
          <w:szCs w:val="28"/>
        </w:rPr>
        <w:t>.</w:t>
      </w:r>
    </w:p>
    <w:p w14:paraId="5E089514" w14:textId="77777777" w:rsidR="001C4B99" w:rsidRDefault="001C4B99" w:rsidP="001C4B99">
      <w:pPr>
        <w:jc w:val="center"/>
        <w:rPr>
          <w:sz w:val="28"/>
          <w:szCs w:val="28"/>
        </w:rPr>
      </w:pPr>
    </w:p>
    <w:p w14:paraId="0A4C087F" w14:textId="77777777" w:rsidR="00C831D2" w:rsidRDefault="00C831D2" w:rsidP="001C4B9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EAC2BAF" wp14:editId="22168A3D">
            <wp:extent cx="567679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1EE96A7" w14:textId="77777777" w:rsidR="00C831D2" w:rsidRDefault="00C831D2" w:rsidP="00C831D2">
      <w:pPr>
        <w:rPr>
          <w:sz w:val="28"/>
          <w:szCs w:val="28"/>
        </w:rPr>
      </w:pPr>
      <w:r>
        <w:rPr>
          <w:sz w:val="28"/>
          <w:szCs w:val="28"/>
        </w:rPr>
        <w:t xml:space="preserve">     Рисунок 8.</w:t>
      </w:r>
    </w:p>
    <w:p w14:paraId="59164614" w14:textId="77777777" w:rsidR="005C2C2D" w:rsidRDefault="005C2C2D" w:rsidP="00C831D2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      </w:t>
      </w:r>
    </w:p>
    <w:p w14:paraId="468B5D0F" w14:textId="0F72BE4B" w:rsidR="00C831D2" w:rsidRPr="005C2C2D" w:rsidRDefault="005C2C2D" w:rsidP="00AD6D4A">
      <w:pPr>
        <w:jc w:val="both"/>
        <w:rPr>
          <w:sz w:val="28"/>
          <w:szCs w:val="28"/>
        </w:rPr>
      </w:pPr>
      <w:r w:rsidRPr="005C2C2D">
        <w:rPr>
          <w:sz w:val="28"/>
          <w:szCs w:val="28"/>
        </w:rPr>
        <w:t xml:space="preserve">         </w:t>
      </w:r>
      <w:r w:rsidR="00F95C4F" w:rsidRPr="005C2C2D">
        <w:rPr>
          <w:sz w:val="28"/>
          <w:szCs w:val="28"/>
        </w:rPr>
        <w:t xml:space="preserve">В бюджетной системе отмечается устойчивая </w:t>
      </w:r>
      <w:r w:rsidR="0092380C" w:rsidRPr="005C2C2D">
        <w:rPr>
          <w:sz w:val="28"/>
          <w:szCs w:val="28"/>
        </w:rPr>
        <w:t>положительная</w:t>
      </w:r>
      <w:r w:rsidR="00AD6D4A">
        <w:rPr>
          <w:sz w:val="28"/>
          <w:szCs w:val="28"/>
        </w:rPr>
        <w:t xml:space="preserve"> </w:t>
      </w:r>
      <w:r w:rsidR="0092380C" w:rsidRPr="005C2C2D">
        <w:rPr>
          <w:sz w:val="28"/>
          <w:szCs w:val="28"/>
        </w:rPr>
        <w:t xml:space="preserve">динамика, которая характеризуется стабильным ростом </w:t>
      </w:r>
      <w:r w:rsidR="00B8784F" w:rsidRPr="005C2C2D">
        <w:rPr>
          <w:sz w:val="28"/>
          <w:szCs w:val="28"/>
        </w:rPr>
        <w:t>объёма</w:t>
      </w:r>
      <w:r w:rsidR="0092380C" w:rsidRPr="005C2C2D">
        <w:rPr>
          <w:sz w:val="28"/>
          <w:szCs w:val="28"/>
        </w:rPr>
        <w:t xml:space="preserve"> налоговых поступлений в консолидированный бюджет Магдагачинского муниципального округа.</w:t>
      </w:r>
    </w:p>
    <w:p w14:paraId="576A8209" w14:textId="44537CC4" w:rsidR="005C2C2D" w:rsidRDefault="0092380C" w:rsidP="00AD6D4A">
      <w:pPr>
        <w:ind w:firstLine="709"/>
        <w:jc w:val="both"/>
        <w:rPr>
          <w:sz w:val="28"/>
          <w:szCs w:val="28"/>
        </w:rPr>
      </w:pPr>
      <w:r w:rsidRPr="005C2C2D">
        <w:rPr>
          <w:sz w:val="28"/>
          <w:szCs w:val="28"/>
        </w:rPr>
        <w:lastRenderedPageBreak/>
        <w:t>В 20</w:t>
      </w:r>
      <w:r w:rsidR="0095132B" w:rsidRPr="005C2C2D">
        <w:rPr>
          <w:sz w:val="28"/>
          <w:szCs w:val="28"/>
        </w:rPr>
        <w:t>21</w:t>
      </w:r>
      <w:r w:rsidR="004E7042" w:rsidRPr="005C2C2D">
        <w:rPr>
          <w:sz w:val="28"/>
          <w:szCs w:val="28"/>
        </w:rPr>
        <w:t xml:space="preserve"> году собственные доходы </w:t>
      </w:r>
      <w:r w:rsidR="0095132B" w:rsidRPr="005C2C2D">
        <w:rPr>
          <w:sz w:val="28"/>
          <w:szCs w:val="28"/>
        </w:rPr>
        <w:t xml:space="preserve">консолидированного бюджета Магдагачинского муниципального округа составили 291,35 млн. рублей. </w:t>
      </w:r>
      <w:r w:rsidR="00414489" w:rsidRPr="005C2C2D">
        <w:rPr>
          <w:sz w:val="28"/>
          <w:szCs w:val="28"/>
        </w:rPr>
        <w:t>С 2021 года</w:t>
      </w:r>
      <w:r w:rsidR="005C2C2D" w:rsidRPr="005C2C2D">
        <w:rPr>
          <w:sz w:val="28"/>
          <w:szCs w:val="28"/>
        </w:rPr>
        <w:t xml:space="preserve"> выросли в 2,2раза.</w:t>
      </w:r>
    </w:p>
    <w:p w14:paraId="51E632C2" w14:textId="77777777" w:rsidR="00AD6D4A" w:rsidRPr="00AD6D4A" w:rsidRDefault="00AD6D4A" w:rsidP="00AD6D4A">
      <w:pPr>
        <w:ind w:firstLine="709"/>
        <w:jc w:val="both"/>
        <w:rPr>
          <w:sz w:val="28"/>
          <w:szCs w:val="28"/>
        </w:rPr>
      </w:pPr>
    </w:p>
    <w:p w14:paraId="2C0B82B0" w14:textId="77777777" w:rsidR="00FC047C" w:rsidRDefault="00906101" w:rsidP="00440D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2120">
        <w:rPr>
          <w:b/>
          <w:sz w:val="28"/>
          <w:szCs w:val="28"/>
        </w:rPr>
        <w:t>Труд и занятость.</w:t>
      </w:r>
    </w:p>
    <w:p w14:paraId="5D76045E" w14:textId="7737ACB3" w:rsidR="00272E87" w:rsidRDefault="00272E87" w:rsidP="00AD6D4A">
      <w:pPr>
        <w:ind w:firstLine="709"/>
        <w:jc w:val="both"/>
        <w:rPr>
          <w:b/>
          <w:sz w:val="28"/>
          <w:szCs w:val="28"/>
        </w:rPr>
      </w:pPr>
      <w:r w:rsidRPr="00272E87">
        <w:rPr>
          <w:sz w:val="28"/>
          <w:szCs w:val="28"/>
        </w:rPr>
        <w:t xml:space="preserve">Основу экономики </w:t>
      </w:r>
      <w:r w:rsidR="003E2859">
        <w:rPr>
          <w:sz w:val="28"/>
          <w:szCs w:val="28"/>
        </w:rPr>
        <w:t>округ</w:t>
      </w:r>
      <w:r w:rsidRPr="00272E87">
        <w:rPr>
          <w:sz w:val="28"/>
          <w:szCs w:val="28"/>
        </w:rPr>
        <w:t>а составляют предприятия железнодорожного транспорта, золотодобывающей промышленности, малого и среднего бизнеса.</w:t>
      </w:r>
      <w:r w:rsidRPr="00272E87">
        <w:rPr>
          <w:sz w:val="28"/>
          <w:szCs w:val="28"/>
          <w:lang w:eastAsia="en-US"/>
        </w:rPr>
        <w:t xml:space="preserve"> </w:t>
      </w:r>
      <w:r w:rsidRPr="00272E87">
        <w:rPr>
          <w:sz w:val="28"/>
          <w:szCs w:val="28"/>
        </w:rPr>
        <w:t xml:space="preserve">Социальная сфера </w:t>
      </w:r>
      <w:r w:rsidR="003E2859">
        <w:rPr>
          <w:sz w:val="28"/>
          <w:szCs w:val="28"/>
        </w:rPr>
        <w:t>округ</w:t>
      </w:r>
      <w:r w:rsidRPr="00272E87">
        <w:rPr>
          <w:sz w:val="28"/>
          <w:szCs w:val="28"/>
        </w:rPr>
        <w:t>а представлена учреждениями образования, здравоохранения, культуры и спорта.</w:t>
      </w:r>
    </w:p>
    <w:p w14:paraId="1CF1BB58" w14:textId="77777777" w:rsidR="00AD6D4A" w:rsidRPr="00AD6D4A" w:rsidRDefault="00AD6D4A" w:rsidP="00AD6D4A">
      <w:pPr>
        <w:ind w:firstLine="709"/>
        <w:jc w:val="both"/>
        <w:rPr>
          <w:b/>
          <w:sz w:val="16"/>
          <w:szCs w:val="16"/>
        </w:rPr>
      </w:pPr>
    </w:p>
    <w:p w14:paraId="1392778C" w14:textId="77777777" w:rsidR="00FC047C" w:rsidRPr="00AD6D4A" w:rsidRDefault="00FC047C" w:rsidP="00FC047C">
      <w:pPr>
        <w:tabs>
          <w:tab w:val="left" w:pos="1305"/>
          <w:tab w:val="center" w:pos="5037"/>
        </w:tabs>
        <w:ind w:left="720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AD6D4A">
        <w:rPr>
          <w:b/>
          <w:bCs/>
          <w:color w:val="000000"/>
          <w:sz w:val="27"/>
          <w:szCs w:val="27"/>
        </w:rPr>
        <w:t>Возрастно-половой состав населения (на 1 января)</w:t>
      </w:r>
    </w:p>
    <w:p w14:paraId="7500F0D3" w14:textId="77777777" w:rsidR="00043565" w:rsidRPr="00AD6D4A" w:rsidRDefault="00043565" w:rsidP="009061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4023CCFB" w14:textId="3C97D95A" w:rsidR="00A2685A" w:rsidRDefault="001868ED" w:rsidP="003D43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BC5F45" wp14:editId="5A9C633C">
            <wp:extent cx="5788025" cy="2266122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9340E4B" w14:textId="40D0CD58" w:rsidR="003B4A61" w:rsidRDefault="00440DE7" w:rsidP="001629AD">
      <w:pPr>
        <w:tabs>
          <w:tab w:val="left" w:pos="33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Рисунок 9.</w:t>
      </w:r>
    </w:p>
    <w:p w14:paraId="178DE4C0" w14:textId="5E878F60" w:rsidR="000038CA" w:rsidRDefault="004B2BAB" w:rsidP="00AD6D4A">
      <w:pPr>
        <w:tabs>
          <w:tab w:val="left" w:pos="33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Среднесписочная численность работников организаций по видам экономической деятельности</w:t>
      </w:r>
      <w:r w:rsidR="004427CD">
        <w:rPr>
          <w:sz w:val="28"/>
          <w:szCs w:val="28"/>
        </w:rPr>
        <w:t xml:space="preserve"> в 2021 году показывает наименьший показатель 8477 человек, в 2022 году показатель значительно вырос, тем самым став наивысшим показателем за три отчетных года</w:t>
      </w:r>
      <w:r w:rsidR="009867D4">
        <w:rPr>
          <w:sz w:val="28"/>
          <w:szCs w:val="28"/>
        </w:rPr>
        <w:t xml:space="preserve">, 11852 человека (темп роста к предыдущему году равен 140,1%), </w:t>
      </w:r>
      <w:r w:rsidR="00C01E63">
        <w:rPr>
          <w:sz w:val="28"/>
          <w:szCs w:val="28"/>
        </w:rPr>
        <w:t xml:space="preserve">в 2023 году показатель снова уменьшился на 8,49% по отношению к 2022 году и составил 10925 человек. </w:t>
      </w:r>
    </w:p>
    <w:p w14:paraId="398D4FB3" w14:textId="77777777" w:rsidR="00753D5A" w:rsidRPr="00696855" w:rsidRDefault="00753D5A" w:rsidP="00753D5A">
      <w:pPr>
        <w:tabs>
          <w:tab w:val="left" w:pos="3315"/>
        </w:tabs>
        <w:jc w:val="center"/>
        <w:rPr>
          <w:b/>
          <w:sz w:val="28"/>
          <w:szCs w:val="28"/>
        </w:rPr>
      </w:pPr>
      <w:r w:rsidRPr="00696855">
        <w:rPr>
          <w:b/>
          <w:sz w:val="28"/>
          <w:szCs w:val="28"/>
        </w:rPr>
        <w:t>Фонд заработной платы (млн. руб.)</w:t>
      </w:r>
    </w:p>
    <w:p w14:paraId="7D375779" w14:textId="77777777" w:rsidR="005B7244" w:rsidRDefault="00753D5A" w:rsidP="001629AD">
      <w:pPr>
        <w:tabs>
          <w:tab w:val="left" w:pos="3315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1946821" wp14:editId="427B9DF3">
            <wp:extent cx="5772150" cy="25921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F23A7CE" w14:textId="77777777" w:rsidR="000038CA" w:rsidRDefault="000038CA" w:rsidP="001629AD">
      <w:pPr>
        <w:tabs>
          <w:tab w:val="left" w:pos="331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Рисунок 10.</w:t>
      </w:r>
    </w:p>
    <w:p w14:paraId="25E96493" w14:textId="69A975BD" w:rsidR="009D281C" w:rsidRDefault="005B7244" w:rsidP="00AD6D4A">
      <w:pPr>
        <w:tabs>
          <w:tab w:val="left" w:pos="33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Среднемесячная номинальная </w:t>
      </w:r>
      <w:r w:rsidR="00AF6812">
        <w:rPr>
          <w:sz w:val="28"/>
          <w:szCs w:val="28"/>
        </w:rPr>
        <w:t>заработная</w:t>
      </w:r>
      <w:r>
        <w:rPr>
          <w:sz w:val="28"/>
          <w:szCs w:val="28"/>
        </w:rPr>
        <w:t xml:space="preserve"> плата работников </w:t>
      </w:r>
      <w:r w:rsidR="00AF6812">
        <w:rPr>
          <w:sz w:val="28"/>
          <w:szCs w:val="28"/>
        </w:rPr>
        <w:t xml:space="preserve">крупных и средних предприятий и некоммерческих организаций </w:t>
      </w:r>
      <w:r w:rsidR="005934D8">
        <w:rPr>
          <w:sz w:val="28"/>
          <w:szCs w:val="28"/>
        </w:rPr>
        <w:t xml:space="preserve">за отчетный период составляет: 2021 год </w:t>
      </w:r>
      <w:r w:rsidR="00211671">
        <w:rPr>
          <w:sz w:val="28"/>
          <w:szCs w:val="28"/>
        </w:rPr>
        <w:t>–</w:t>
      </w:r>
      <w:r w:rsidR="005934D8">
        <w:rPr>
          <w:sz w:val="28"/>
          <w:szCs w:val="28"/>
        </w:rPr>
        <w:t xml:space="preserve"> </w:t>
      </w:r>
      <w:r w:rsidR="00211671">
        <w:rPr>
          <w:sz w:val="28"/>
          <w:szCs w:val="28"/>
        </w:rPr>
        <w:t xml:space="preserve">73786,7 руб., 2022 год – 94571,1 руб., 2023 год -105473,2 руб., </w:t>
      </w:r>
      <w:r w:rsidR="00775F29">
        <w:rPr>
          <w:sz w:val="28"/>
          <w:szCs w:val="28"/>
        </w:rPr>
        <w:t>значительное увеличение происходит за счет своевременной индексаци</w:t>
      </w:r>
      <w:r w:rsidR="009D281C">
        <w:rPr>
          <w:sz w:val="28"/>
          <w:szCs w:val="28"/>
        </w:rPr>
        <w:t xml:space="preserve">и. </w:t>
      </w:r>
      <w:r w:rsidR="001629AD">
        <w:rPr>
          <w:sz w:val="28"/>
          <w:szCs w:val="28"/>
        </w:rPr>
        <w:t xml:space="preserve">        </w:t>
      </w:r>
      <w:r w:rsidR="009D281C">
        <w:rPr>
          <w:sz w:val="28"/>
          <w:szCs w:val="28"/>
        </w:rPr>
        <w:t xml:space="preserve">Так же среднемесячная номинальная заработная плата наемных работников в организациях, у индивидуальных </w:t>
      </w:r>
      <w:r w:rsidR="00B86430">
        <w:rPr>
          <w:sz w:val="28"/>
          <w:szCs w:val="28"/>
        </w:rPr>
        <w:t>предпринимателей</w:t>
      </w:r>
      <w:r w:rsidR="009D281C">
        <w:rPr>
          <w:sz w:val="28"/>
          <w:szCs w:val="28"/>
        </w:rPr>
        <w:t xml:space="preserve"> и физических лиц</w:t>
      </w:r>
      <w:r w:rsidR="00E749B5">
        <w:rPr>
          <w:sz w:val="28"/>
          <w:szCs w:val="28"/>
        </w:rPr>
        <w:t xml:space="preserve"> составляет в 2021 году – 47924 руб., в 2022 году – 72169,5 руб., 2023 год – 73117,4 руб.</w:t>
      </w:r>
      <w:r w:rsidR="00B86430">
        <w:rPr>
          <w:sz w:val="28"/>
          <w:szCs w:val="28"/>
        </w:rPr>
        <w:t xml:space="preserve"> Анализирую зар</w:t>
      </w:r>
      <w:r w:rsidR="006C0DC5">
        <w:rPr>
          <w:sz w:val="28"/>
          <w:szCs w:val="28"/>
        </w:rPr>
        <w:t xml:space="preserve">аботную плату в разных отраслях, наибольшую плату получают </w:t>
      </w:r>
      <w:r w:rsidR="001142E3">
        <w:rPr>
          <w:sz w:val="28"/>
          <w:szCs w:val="28"/>
        </w:rPr>
        <w:t>работники муниципальных</w:t>
      </w:r>
      <w:r w:rsidR="00FE4614">
        <w:rPr>
          <w:sz w:val="28"/>
          <w:szCs w:val="28"/>
        </w:rPr>
        <w:t xml:space="preserve"> учреждений культуры и искусства</w:t>
      </w:r>
      <w:r w:rsidR="001142E3">
        <w:rPr>
          <w:sz w:val="28"/>
          <w:szCs w:val="28"/>
        </w:rPr>
        <w:t xml:space="preserve"> (</w:t>
      </w:r>
      <w:r w:rsidR="00FE4614">
        <w:rPr>
          <w:sz w:val="28"/>
          <w:szCs w:val="28"/>
        </w:rPr>
        <w:t xml:space="preserve">в 2023 году – 61434,1 руб.), </w:t>
      </w:r>
      <w:r w:rsidR="00E72D53">
        <w:rPr>
          <w:sz w:val="28"/>
          <w:szCs w:val="28"/>
        </w:rPr>
        <w:t>средний показатель у работников</w:t>
      </w:r>
      <w:r w:rsidR="001142E3">
        <w:rPr>
          <w:sz w:val="28"/>
          <w:szCs w:val="28"/>
        </w:rPr>
        <w:t xml:space="preserve"> муниципал</w:t>
      </w:r>
      <w:r w:rsidR="00E2305C">
        <w:rPr>
          <w:sz w:val="28"/>
          <w:szCs w:val="28"/>
        </w:rPr>
        <w:t>ьных общеобразовательных учреждений (в 2023 году – 56369,6 руб.),</w:t>
      </w:r>
      <w:r w:rsidR="005F40CD">
        <w:rPr>
          <w:sz w:val="28"/>
          <w:szCs w:val="28"/>
        </w:rPr>
        <w:t xml:space="preserve"> наименьший уровень заработной платы наблюдается  у  работников дошкольных образовательных учреждений (в 2023 году </w:t>
      </w:r>
      <w:r w:rsidR="00E72D53">
        <w:rPr>
          <w:sz w:val="28"/>
          <w:szCs w:val="28"/>
        </w:rPr>
        <w:t>–</w:t>
      </w:r>
      <w:r w:rsidR="005F40CD">
        <w:rPr>
          <w:sz w:val="28"/>
          <w:szCs w:val="28"/>
        </w:rPr>
        <w:t xml:space="preserve"> </w:t>
      </w:r>
      <w:r w:rsidR="00E72D53">
        <w:rPr>
          <w:sz w:val="28"/>
          <w:szCs w:val="28"/>
        </w:rPr>
        <w:t>38053,6 руб.).</w:t>
      </w:r>
    </w:p>
    <w:p w14:paraId="05C433F9" w14:textId="15E8C0CD" w:rsidR="00BE0F30" w:rsidRDefault="00F04F04" w:rsidP="00AD6D4A">
      <w:pPr>
        <w:tabs>
          <w:tab w:val="left" w:pos="3315"/>
        </w:tabs>
        <w:ind w:firstLine="709"/>
        <w:jc w:val="both"/>
        <w:rPr>
          <w:b/>
          <w:sz w:val="28"/>
          <w:szCs w:val="28"/>
        </w:rPr>
      </w:pPr>
      <w:r w:rsidRPr="00F04F04">
        <w:rPr>
          <w:sz w:val="28"/>
          <w:szCs w:val="28"/>
        </w:rPr>
        <w:t xml:space="preserve">Численность лиц, не имеющих работы или доходного занятия, активно его ищущих и готовых приступить к работе </w:t>
      </w:r>
      <w:r w:rsidRPr="00F04F04">
        <w:rPr>
          <w:b/>
          <w:sz w:val="28"/>
          <w:szCs w:val="28"/>
        </w:rPr>
        <w:t>(безработные)</w:t>
      </w:r>
      <w:r w:rsidR="001629AD">
        <w:rPr>
          <w:sz w:val="28"/>
          <w:szCs w:val="28"/>
        </w:rPr>
        <w:t xml:space="preserve"> </w:t>
      </w:r>
      <w:r w:rsidR="001629AD" w:rsidRPr="00FA18F1">
        <w:rPr>
          <w:sz w:val="28"/>
          <w:szCs w:val="28"/>
        </w:rPr>
        <w:t>с 2021 года по 2023 год снизилась с 2,2% до 0,9%, у</w:t>
      </w:r>
      <w:r w:rsidR="001629AD">
        <w:rPr>
          <w:sz w:val="28"/>
          <w:szCs w:val="28"/>
        </w:rPr>
        <w:t xml:space="preserve">меньшение произошло за счет </w:t>
      </w:r>
      <w:r w:rsidR="001629AD" w:rsidRPr="00FA18F1">
        <w:rPr>
          <w:sz w:val="28"/>
          <w:szCs w:val="28"/>
        </w:rPr>
        <w:t>трудоустройства безработного населения.</w:t>
      </w:r>
      <w:r w:rsidR="00AC76E5">
        <w:rPr>
          <w:b/>
          <w:sz w:val="28"/>
          <w:szCs w:val="28"/>
        </w:rPr>
        <w:t xml:space="preserve"> </w:t>
      </w:r>
    </w:p>
    <w:p w14:paraId="530A7F65" w14:textId="77777777" w:rsidR="00BE0F30" w:rsidRPr="00CF62DD" w:rsidRDefault="00AC76E5" w:rsidP="00AC76E5">
      <w:pPr>
        <w:pStyle w:val="a3"/>
        <w:tabs>
          <w:tab w:val="left" w:pos="2020"/>
          <w:tab w:val="center" w:pos="4677"/>
        </w:tabs>
        <w:spacing w:after="200" w:line="276" w:lineRule="auto"/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О</w:t>
      </w:r>
      <w:r w:rsidR="00BE0F30" w:rsidRPr="00CF62DD">
        <w:rPr>
          <w:b/>
          <w:sz w:val="28"/>
          <w:szCs w:val="28"/>
        </w:rPr>
        <w:t>бразование</w:t>
      </w:r>
    </w:p>
    <w:p w14:paraId="54C61869" w14:textId="77777777" w:rsidR="00BE0F30" w:rsidRPr="003D3AC2" w:rsidRDefault="00BE0F30" w:rsidP="00BE0F30">
      <w:pPr>
        <w:ind w:firstLine="709"/>
        <w:jc w:val="both"/>
        <w:rPr>
          <w:color w:val="0D0D0D"/>
          <w:sz w:val="28"/>
          <w:szCs w:val="28"/>
        </w:rPr>
      </w:pPr>
      <w:r w:rsidRPr="00B8644A">
        <w:rPr>
          <w:color w:val="0D0D0D"/>
          <w:sz w:val="28"/>
          <w:szCs w:val="28"/>
        </w:rPr>
        <w:t xml:space="preserve">На территории </w:t>
      </w:r>
      <w:r w:rsidR="003E2859">
        <w:rPr>
          <w:color w:val="0D0D0D"/>
          <w:sz w:val="28"/>
          <w:szCs w:val="28"/>
        </w:rPr>
        <w:t>округ</w:t>
      </w:r>
      <w:r w:rsidRPr="00B8644A">
        <w:rPr>
          <w:color w:val="0D0D0D"/>
          <w:sz w:val="28"/>
          <w:szCs w:val="28"/>
        </w:rPr>
        <w:t xml:space="preserve">а </w:t>
      </w:r>
      <w:r w:rsidRPr="003D3AC2">
        <w:rPr>
          <w:color w:val="0D0D0D"/>
          <w:sz w:val="28"/>
          <w:szCs w:val="28"/>
        </w:rPr>
        <w:t>функционируют 14 муниципальных образовательных организаций и 4 иных, в том числе:</w:t>
      </w:r>
    </w:p>
    <w:p w14:paraId="4EA3625D" w14:textId="77777777" w:rsidR="00BE0F30" w:rsidRPr="003D3AC2" w:rsidRDefault="00BE0F30" w:rsidP="00BE0F30">
      <w:pPr>
        <w:ind w:firstLine="709"/>
        <w:jc w:val="both"/>
        <w:rPr>
          <w:color w:val="0D0D0D"/>
          <w:sz w:val="28"/>
          <w:szCs w:val="28"/>
        </w:rPr>
      </w:pPr>
      <w:r w:rsidRPr="003D3AC2">
        <w:rPr>
          <w:color w:val="0D0D0D"/>
          <w:sz w:val="28"/>
          <w:szCs w:val="28"/>
        </w:rPr>
        <w:t>13 общеобразовательных организаций;</w:t>
      </w:r>
    </w:p>
    <w:p w14:paraId="6D016B0A" w14:textId="77777777" w:rsidR="00BE0F30" w:rsidRPr="00B8644A" w:rsidRDefault="00BE0F30" w:rsidP="00BE0F30">
      <w:pPr>
        <w:ind w:firstLine="709"/>
        <w:jc w:val="both"/>
        <w:rPr>
          <w:color w:val="0D0D0D"/>
          <w:sz w:val="28"/>
          <w:szCs w:val="28"/>
        </w:rPr>
      </w:pPr>
      <w:r w:rsidRPr="00B8644A">
        <w:rPr>
          <w:color w:val="0D0D0D"/>
          <w:sz w:val="28"/>
          <w:szCs w:val="28"/>
        </w:rPr>
        <w:t>3 дошкольных образовательных организации (1 – муниципальная, 2 – негосударственные дошкольные учреждения ОАО «РЖД»);</w:t>
      </w:r>
    </w:p>
    <w:p w14:paraId="6A7455FE" w14:textId="77777777" w:rsidR="00BE0F30" w:rsidRPr="00B8644A" w:rsidRDefault="00BE0F30" w:rsidP="00BE0F30">
      <w:pPr>
        <w:ind w:firstLine="709"/>
        <w:jc w:val="both"/>
        <w:rPr>
          <w:color w:val="0D0D0D"/>
          <w:sz w:val="28"/>
          <w:szCs w:val="28"/>
        </w:rPr>
      </w:pPr>
      <w:r w:rsidRPr="00B8644A">
        <w:rPr>
          <w:color w:val="0D0D0D"/>
          <w:sz w:val="28"/>
          <w:szCs w:val="28"/>
        </w:rPr>
        <w:t>2 организации дополнительного образования, находящиеся в ведении отдела культуры.</w:t>
      </w:r>
    </w:p>
    <w:p w14:paraId="0C13D8C1" w14:textId="77777777" w:rsidR="00BE0F30" w:rsidRDefault="00BE0F30" w:rsidP="00BE0F30">
      <w:pPr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Все образовательные учреждения имеют лицензию на осуществление образовательной деятельности, в школах – действующие свидетельства о государственной аккредитации.</w:t>
      </w:r>
    </w:p>
    <w:p w14:paraId="706F11AB" w14:textId="77777777" w:rsidR="00BE0F30" w:rsidRPr="00B8644A" w:rsidRDefault="00BE0F30" w:rsidP="00BE0F30">
      <w:pPr>
        <w:ind w:firstLine="709"/>
        <w:jc w:val="both"/>
        <w:rPr>
          <w:color w:val="0D0D0D"/>
          <w:sz w:val="28"/>
          <w:szCs w:val="28"/>
        </w:rPr>
      </w:pPr>
    </w:p>
    <w:p w14:paraId="7005B7BE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b/>
          <w:sz w:val="28"/>
          <w:szCs w:val="28"/>
        </w:rPr>
        <w:t xml:space="preserve">Система дошкольного образования </w:t>
      </w:r>
      <w:r w:rsidR="003E2859">
        <w:rPr>
          <w:b/>
          <w:sz w:val="28"/>
          <w:szCs w:val="28"/>
        </w:rPr>
        <w:t xml:space="preserve">Магдагачинского муниципального округа </w:t>
      </w:r>
      <w:r w:rsidRPr="00B8644A">
        <w:rPr>
          <w:sz w:val="28"/>
          <w:szCs w:val="28"/>
        </w:rPr>
        <w:t xml:space="preserve">насчитывает 1 муниципальное дошкольное образовательное учреждение МДОАУ д/с «Сказка» п. Магдагачи, 10 дошкольных групп при МОБУ Дактуйской СОШ, МОКУ Чалганской ООШ, МОКУ Толбузинской ООШ, МОКУ Кузнецовской ООШ, МОКУ Гудачинской ООШ, МОБУ Черняевской СОШ, МОБУ Магдагачинской СОШ №3, МОБУ Сивакской СОШ, МОБУ Гонжинской СОШ, МОБУ Тыгдинской СОШ   и 2 негосударственных ДОУ ОАО «РЖД»,  трудятся  49  воспитателей. </w:t>
      </w:r>
    </w:p>
    <w:p w14:paraId="2666E026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В п. Ушумун функционирует муниципальная группа в частном дошкольном учреждении, принадлежащем ОАО «РЖД», данную группу посещает 16 человек, оплата осуществляется со средств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>ного бюджета.</w:t>
      </w:r>
    </w:p>
    <w:p w14:paraId="53B1C97A" w14:textId="77777777" w:rsidR="00BE0F30" w:rsidRPr="00B8644A" w:rsidRDefault="00BE0F30" w:rsidP="00BE0F30">
      <w:pPr>
        <w:ind w:firstLine="708"/>
        <w:jc w:val="both"/>
        <w:rPr>
          <w:color w:val="000000"/>
          <w:sz w:val="28"/>
          <w:szCs w:val="28"/>
        </w:rPr>
      </w:pPr>
      <w:r w:rsidRPr="00B8644A">
        <w:rPr>
          <w:noProof/>
          <w:sz w:val="28"/>
          <w:szCs w:val="28"/>
        </w:rPr>
        <w:lastRenderedPageBreak/>
        <w:t xml:space="preserve">В 2018 году в МДОАУ д/с «Сказка»  реализован  проект «Доступная среда», который позволил создать единое образовательное пространство для удовлетворения образовательных потребностей всех категорий детей дошкольного возраста в том числе детей с ограниченными возможностями здоровья в условиях детского сада.  В 2018-2019 учебном году планируется расширить работу консультационного пункта и оказывать психолого-педагогическую консультативную помощь родителям, имеющим детей с особыми потребностями, не посещающие  дошкольное учреждение. Работа данного пункта </w:t>
      </w:r>
      <w:r w:rsidRPr="00B8644A">
        <w:rPr>
          <w:color w:val="000000"/>
          <w:sz w:val="28"/>
          <w:szCs w:val="28"/>
          <w:shd w:val="clear" w:color="auto" w:fill="FFFFFF"/>
        </w:rPr>
        <w:t>обеспечит равный доступ к образованию для всех детей с учетом особых образовательных потребностей и индивидуальных возможностей.</w:t>
      </w:r>
    </w:p>
    <w:p w14:paraId="668B2595" w14:textId="4B2A931D" w:rsidR="00BE0F30" w:rsidRPr="001437D2" w:rsidRDefault="00BE0F30" w:rsidP="00AD6D4A">
      <w:pPr>
        <w:suppressAutoHyphens/>
        <w:ind w:firstLine="709"/>
        <w:jc w:val="both"/>
        <w:rPr>
          <w:sz w:val="28"/>
          <w:szCs w:val="28"/>
        </w:rPr>
      </w:pPr>
      <w:r w:rsidRPr="001437D2">
        <w:rPr>
          <w:sz w:val="28"/>
          <w:szCs w:val="28"/>
        </w:rPr>
        <w:t>Центральное место в процессе обновления российского образования отводится общему образованию. Главная задача сегодня – качество образования.</w:t>
      </w:r>
    </w:p>
    <w:p w14:paraId="032DC449" w14:textId="77777777" w:rsidR="00BE0F30" w:rsidRPr="00B8644A" w:rsidRDefault="00BE0F30" w:rsidP="00BE0F30">
      <w:pPr>
        <w:suppressAutoHyphens/>
        <w:ind w:firstLine="720"/>
        <w:jc w:val="both"/>
        <w:rPr>
          <w:sz w:val="28"/>
          <w:szCs w:val="28"/>
        </w:rPr>
      </w:pPr>
      <w:r w:rsidRPr="001437D2">
        <w:rPr>
          <w:color w:val="0D0D0D"/>
          <w:sz w:val="28"/>
          <w:szCs w:val="28"/>
        </w:rPr>
        <w:t xml:space="preserve">В 13 общеобразовательных организациях – </w:t>
      </w:r>
      <w:r w:rsidRPr="001437D2">
        <w:rPr>
          <w:sz w:val="28"/>
          <w:szCs w:val="28"/>
        </w:rPr>
        <w:t>2825 обучающихся - 205 – учителей. Укомплектованность школ педагогическими кадрами по состоянию на начало нового учебного</w:t>
      </w:r>
      <w:r w:rsidRPr="00B8644A">
        <w:rPr>
          <w:sz w:val="28"/>
          <w:szCs w:val="28"/>
        </w:rPr>
        <w:t xml:space="preserve"> года неполная. Испытывает острую потребность в педагогических кадрах МОБУ Магдагачинская СОШ №2 (учитель математики), МОБУ Магдагачинская СОШ №3 (учитель математики, английского языка), МОБУ Магдагачинская СОШ №1 (учитель информатики), МОКУ Гудачинская ООШ (учитель математики), МОКУ Толбузинская ООШ (учитель английского языка).           </w:t>
      </w:r>
    </w:p>
    <w:p w14:paraId="0DCFE15D" w14:textId="77777777" w:rsidR="00BE0F30" w:rsidRPr="00B8644A" w:rsidRDefault="00BE0F30" w:rsidP="00BE0F30">
      <w:pPr>
        <w:suppressAutoHyphens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        В рамках программы «Доступная среда» в МОБУ Магдагачинская СОШ №3 осуществлен ремонт входной группы, крыльца, устройство пандуса.  </w:t>
      </w:r>
    </w:p>
    <w:p w14:paraId="7B057324" w14:textId="77777777" w:rsidR="00BE0F30" w:rsidRPr="00B8644A" w:rsidRDefault="00BE0F30" w:rsidP="00BE0F30">
      <w:pPr>
        <w:ind w:firstLine="284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     В рамках президентской инициативы проведен ремонт дополнительного помещения для детей раннего возраста в МДОАУ д/с «Сказка» по ул. Пушкина 43. </w:t>
      </w:r>
    </w:p>
    <w:p w14:paraId="1B1F326D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            Во исполнение поручения Председателя правительства Российской Федерации Д.А. Медведева в МОКУ Гудачинской ООШ построен теплый туалет.</w:t>
      </w:r>
    </w:p>
    <w:p w14:paraId="16DE4D4D" w14:textId="77777777" w:rsidR="00BE0F30" w:rsidRPr="00B8644A" w:rsidRDefault="00BE0F30" w:rsidP="00BE0F30">
      <w:pPr>
        <w:ind w:firstLine="708"/>
        <w:jc w:val="both"/>
        <w:rPr>
          <w:rFonts w:eastAsia="Calibri"/>
          <w:sz w:val="28"/>
          <w:szCs w:val="28"/>
        </w:rPr>
      </w:pPr>
      <w:r w:rsidRPr="00B8644A">
        <w:rPr>
          <w:rFonts w:eastAsia="Calibri"/>
          <w:sz w:val="28"/>
          <w:szCs w:val="28"/>
        </w:rPr>
        <w:t xml:space="preserve">С целью укрепления здоровья детей в    нашем </w:t>
      </w:r>
      <w:r w:rsidR="003E2859">
        <w:rPr>
          <w:rFonts w:eastAsia="Calibri"/>
          <w:sz w:val="28"/>
          <w:szCs w:val="28"/>
        </w:rPr>
        <w:t>округ</w:t>
      </w:r>
      <w:r w:rsidRPr="00B8644A">
        <w:rPr>
          <w:rFonts w:eastAsia="Calibri"/>
          <w:sz w:val="28"/>
          <w:szCs w:val="28"/>
        </w:rPr>
        <w:t xml:space="preserve">е уделяется огромное внимание вопросу </w:t>
      </w:r>
      <w:r w:rsidRPr="001437D2">
        <w:rPr>
          <w:rFonts w:eastAsia="Calibri"/>
          <w:sz w:val="28"/>
          <w:szCs w:val="28"/>
        </w:rPr>
        <w:t>летнего отдыха детей</w:t>
      </w:r>
      <w:r>
        <w:rPr>
          <w:rFonts w:eastAsia="Calibri"/>
          <w:sz w:val="28"/>
          <w:szCs w:val="28"/>
        </w:rPr>
        <w:t>.</w:t>
      </w:r>
    </w:p>
    <w:p w14:paraId="6948444F" w14:textId="77777777" w:rsidR="00BE0F30" w:rsidRDefault="00BE0F30" w:rsidP="00BE0F30">
      <w:pPr>
        <w:shd w:val="clear" w:color="auto" w:fill="FFFFFF"/>
        <w:adjustRightInd w:val="0"/>
        <w:ind w:firstLine="567"/>
        <w:jc w:val="both"/>
        <w:rPr>
          <w:color w:val="000000"/>
          <w:sz w:val="28"/>
          <w:szCs w:val="28"/>
        </w:rPr>
      </w:pPr>
      <w:r w:rsidRPr="00B8644A">
        <w:rPr>
          <w:color w:val="000000"/>
          <w:sz w:val="28"/>
          <w:szCs w:val="28"/>
        </w:rPr>
        <w:t xml:space="preserve">В течении летней оздоровительной кампании работали  11 пришкольных оздоровительных лагеря с дневным пребыванием детей на базах 10 ОУ </w:t>
      </w:r>
      <w:r w:rsidR="003E2859">
        <w:rPr>
          <w:color w:val="000000"/>
          <w:sz w:val="28"/>
          <w:szCs w:val="28"/>
        </w:rPr>
        <w:t>округ</w:t>
      </w:r>
      <w:r w:rsidRPr="00B8644A">
        <w:rPr>
          <w:color w:val="000000"/>
          <w:sz w:val="28"/>
          <w:szCs w:val="28"/>
        </w:rPr>
        <w:t>а с общим охватом 427 ребят в возрасте от 6 до 12 лет,  из которых 131 ребенок «группы риска» (многодетные, опекаемые, малообеспеченные,  стоящие на внутришкольном контроле и др.).</w:t>
      </w:r>
    </w:p>
    <w:p w14:paraId="14717387" w14:textId="77777777" w:rsidR="00BE0F30" w:rsidRPr="00B8644A" w:rsidRDefault="00BE0F30" w:rsidP="00BE0F30">
      <w:pPr>
        <w:shd w:val="clear" w:color="auto" w:fill="FFFFFF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5F69B9F0" w14:textId="77777777" w:rsidR="00BE0F30" w:rsidRPr="00BF0797" w:rsidRDefault="0085423C" w:rsidP="0085423C">
      <w:pPr>
        <w:pStyle w:val="a3"/>
        <w:shd w:val="clear" w:color="auto" w:fill="FFFFFF"/>
        <w:adjustRightInd w:val="0"/>
        <w:spacing w:after="200" w:line="276" w:lineRule="auto"/>
        <w:ind w:left="212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  <w:r w:rsidR="00A84D24">
        <w:rPr>
          <w:b/>
          <w:color w:val="000000"/>
          <w:sz w:val="28"/>
          <w:szCs w:val="28"/>
        </w:rPr>
        <w:t>З</w:t>
      </w:r>
      <w:r w:rsidR="00BE0F30" w:rsidRPr="00CF62DD">
        <w:rPr>
          <w:b/>
          <w:color w:val="000000"/>
          <w:sz w:val="28"/>
          <w:szCs w:val="28"/>
        </w:rPr>
        <w:t>дравоохранение</w:t>
      </w:r>
    </w:p>
    <w:p w14:paraId="760F195B" w14:textId="77777777" w:rsidR="00BE0F30" w:rsidRPr="001437D2" w:rsidRDefault="00BE0F30" w:rsidP="00BE0F3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1437D2">
        <w:rPr>
          <w:rFonts w:ascii="Times New Roman" w:hAnsi="Times New Roman"/>
          <w:sz w:val="28"/>
          <w:szCs w:val="28"/>
        </w:rPr>
        <w:t xml:space="preserve">В </w:t>
      </w:r>
      <w:r w:rsidR="003E2859">
        <w:rPr>
          <w:rFonts w:ascii="Times New Roman" w:hAnsi="Times New Roman"/>
          <w:sz w:val="28"/>
          <w:szCs w:val="28"/>
        </w:rPr>
        <w:t>округ</w:t>
      </w:r>
      <w:r w:rsidRPr="001437D2">
        <w:rPr>
          <w:rFonts w:ascii="Times New Roman" w:hAnsi="Times New Roman"/>
          <w:sz w:val="28"/>
          <w:szCs w:val="28"/>
        </w:rPr>
        <w:t xml:space="preserve">е </w:t>
      </w:r>
      <w:proofErr w:type="gramStart"/>
      <w:r w:rsidRPr="001437D2">
        <w:rPr>
          <w:rFonts w:ascii="Times New Roman" w:hAnsi="Times New Roman"/>
          <w:sz w:val="28"/>
          <w:szCs w:val="28"/>
        </w:rPr>
        <w:t>действуют:  ГБУЗ</w:t>
      </w:r>
      <w:proofErr w:type="gramEnd"/>
      <w:r w:rsidRPr="001437D2">
        <w:rPr>
          <w:rFonts w:ascii="Times New Roman" w:hAnsi="Times New Roman"/>
          <w:sz w:val="28"/>
          <w:szCs w:val="28"/>
        </w:rPr>
        <w:t xml:space="preserve"> АО «Магдагачинская больница», НУЗ «Узловая поликлиника на ст. Магдагачи «ОАО «РЖД», 2 врачебных амбулатории (пгт. Ушумун, с. Тыгда), 1 участковая больница (пгт. Сиваки), 7 фельдшерско – акушерских пунктов, 1 «Домовое хозяйство», </w:t>
      </w:r>
      <w:r w:rsidRPr="001437D2">
        <w:rPr>
          <w:rFonts w:ascii="Times New Roman" w:hAnsi="Times New Roman"/>
          <w:sz w:val="28"/>
          <w:szCs w:val="28"/>
        </w:rPr>
        <w:lastRenderedPageBreak/>
        <w:t>организованное в с.Пионер, отделения скорой медицинской помощи (</w:t>
      </w:r>
      <w:proofErr w:type="gramStart"/>
      <w:r w:rsidRPr="001437D2">
        <w:rPr>
          <w:rFonts w:ascii="Times New Roman" w:hAnsi="Times New Roman"/>
          <w:sz w:val="28"/>
          <w:szCs w:val="28"/>
        </w:rPr>
        <w:t>пгт.Сиваки</w:t>
      </w:r>
      <w:proofErr w:type="gramEnd"/>
      <w:r w:rsidRPr="001437D2">
        <w:rPr>
          <w:rFonts w:ascii="Times New Roman" w:hAnsi="Times New Roman"/>
          <w:sz w:val="28"/>
          <w:szCs w:val="28"/>
        </w:rPr>
        <w:t>, пгт.Ушумун, с.Тыгда, пгт.Магдагачи).</w:t>
      </w:r>
    </w:p>
    <w:p w14:paraId="3C4CAAD9" w14:textId="77777777" w:rsidR="00BE0F30" w:rsidRPr="001437D2" w:rsidRDefault="00BE0F30" w:rsidP="00BE0F3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1437D2">
        <w:rPr>
          <w:rFonts w:ascii="Times New Roman" w:hAnsi="Times New Roman"/>
          <w:sz w:val="28"/>
          <w:szCs w:val="28"/>
        </w:rPr>
        <w:t>ГБУЗ АО «Магдагачинская больница» - поликлиника с плановой мощностью 150 посещений в смену, стационар на 53 койки круглосуточного пребывания, 12 коек дневного пребывания, 5 коек сестринского ухода в детском отделении. Учреждение в своем составе имеет: лечебно-диагностические отделения и кабинеты: рентгенологические, включая флюорографию и маммографию, физиотерапевтическое, КДЛ, биохимическую лабораторию. Кабинеты УЗИ, функциональной диагностики и трансфузионной терапии. Также имеется отдельно стоящее здание отделения скорой медицинской помощи, прачка, морг.</w:t>
      </w:r>
    </w:p>
    <w:p w14:paraId="64432B29" w14:textId="77777777" w:rsidR="00BE0F30" w:rsidRPr="001437D2" w:rsidRDefault="00BE0F30" w:rsidP="00BE0F30">
      <w:pPr>
        <w:pStyle w:val="11"/>
        <w:shd w:val="clear" w:color="auto" w:fill="auto"/>
        <w:tabs>
          <w:tab w:val="left" w:pos="863"/>
        </w:tabs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7D2">
        <w:rPr>
          <w:rFonts w:ascii="Times New Roman" w:hAnsi="Times New Roman" w:cs="Times New Roman"/>
          <w:sz w:val="28"/>
          <w:szCs w:val="28"/>
        </w:rPr>
        <w:tab/>
      </w:r>
      <w:r w:rsidRPr="001437D2">
        <w:rPr>
          <w:rFonts w:ascii="Times New Roman" w:hAnsi="Times New Roman" w:cs="Times New Roman"/>
          <w:b w:val="0"/>
          <w:sz w:val="28"/>
          <w:szCs w:val="28"/>
        </w:rPr>
        <w:t>Амбулатория с. Тыгда - поликлиника с плановой мощностью 150 посещений в смену (фактическое исполнение 28,4 посещений в смену) и 10 коек терапевтического профиля дневного стационара (фактическое исполнение – 490,9).</w:t>
      </w:r>
    </w:p>
    <w:p w14:paraId="7FDBA60C" w14:textId="77777777" w:rsidR="00BE0F30" w:rsidRPr="001437D2" w:rsidRDefault="00BE0F30" w:rsidP="00BE0F30">
      <w:pPr>
        <w:pStyle w:val="11"/>
        <w:shd w:val="clear" w:color="auto" w:fill="auto"/>
        <w:tabs>
          <w:tab w:val="left" w:pos="738"/>
          <w:tab w:val="left" w:pos="863"/>
        </w:tabs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7D2">
        <w:rPr>
          <w:rFonts w:ascii="Times New Roman" w:hAnsi="Times New Roman" w:cs="Times New Roman"/>
          <w:b w:val="0"/>
          <w:sz w:val="28"/>
          <w:szCs w:val="28"/>
        </w:rPr>
        <w:tab/>
        <w:t>Участковая больница п. Сиваки рассчитана на 62 посещение в смену фактическая мощность в 2018 году составила 23,7. Коечный фонд представлен: 10 коек дневного стационара (терапевтические - 9, гинекологические - 1).</w:t>
      </w:r>
    </w:p>
    <w:p w14:paraId="287E189E" w14:textId="77777777" w:rsidR="00BE0F30" w:rsidRPr="001437D2" w:rsidRDefault="00BE0F30" w:rsidP="00BE0F30">
      <w:pPr>
        <w:pStyle w:val="11"/>
        <w:shd w:val="clear" w:color="auto" w:fill="auto"/>
        <w:tabs>
          <w:tab w:val="left" w:pos="738"/>
          <w:tab w:val="left" w:pos="863"/>
        </w:tabs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7D2">
        <w:rPr>
          <w:rFonts w:ascii="Times New Roman" w:hAnsi="Times New Roman" w:cs="Times New Roman"/>
          <w:b w:val="0"/>
          <w:sz w:val="28"/>
          <w:szCs w:val="28"/>
        </w:rPr>
        <w:tab/>
        <w:t>Амбулатория п. Ушумун рассчитана на 31,4 посещений в смену с 2 койками дневного стационара терапевтического профиля, работающими в две смены. Фактическая мощность в 2018 году составляет 29,3.</w:t>
      </w:r>
    </w:p>
    <w:p w14:paraId="08831B6D" w14:textId="77777777" w:rsidR="00BE0F30" w:rsidRPr="001437D2" w:rsidRDefault="00BE0F30" w:rsidP="00BE0F30">
      <w:pPr>
        <w:pStyle w:val="11"/>
        <w:shd w:val="clear" w:color="auto" w:fill="auto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7D2">
        <w:rPr>
          <w:rFonts w:ascii="Times New Roman" w:hAnsi="Times New Roman" w:cs="Times New Roman"/>
          <w:b w:val="0"/>
          <w:sz w:val="28"/>
          <w:szCs w:val="28"/>
        </w:rPr>
        <w:tab/>
        <w:t xml:space="preserve">На территории </w:t>
      </w:r>
      <w:r w:rsidR="003E2859">
        <w:rPr>
          <w:rFonts w:ascii="Times New Roman" w:hAnsi="Times New Roman" w:cs="Times New Roman"/>
          <w:b w:val="0"/>
          <w:sz w:val="28"/>
          <w:szCs w:val="28"/>
        </w:rPr>
        <w:t xml:space="preserve">Магдагачинского муниципального округа </w:t>
      </w:r>
      <w:r w:rsidRPr="001437D2">
        <w:rPr>
          <w:rFonts w:ascii="Times New Roman" w:hAnsi="Times New Roman" w:cs="Times New Roman"/>
          <w:b w:val="0"/>
          <w:sz w:val="28"/>
          <w:szCs w:val="28"/>
        </w:rPr>
        <w:t>расположено 7 ФАПов, все пункты имеют лицензию на оказание медицинской деятельности. Доврачебная помощь на данных ФАПах оказывается в должном объеме. На каждом ФАПе осуществляется продажа лекарственных препаратов.</w:t>
      </w:r>
    </w:p>
    <w:p w14:paraId="28BFD6A7" w14:textId="77777777" w:rsidR="00BE0F30" w:rsidRPr="001437D2" w:rsidRDefault="00BE0F30" w:rsidP="00BE0F30">
      <w:pPr>
        <w:pStyle w:val="11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7D2">
        <w:rPr>
          <w:rFonts w:ascii="Times New Roman" w:hAnsi="Times New Roman" w:cs="Times New Roman"/>
          <w:b w:val="0"/>
          <w:sz w:val="28"/>
          <w:szCs w:val="28"/>
        </w:rPr>
        <w:t>Штатная численность работников в ГБУЗ АО «Магдагачинская больница» составила 273. Укомплектованность врачами составляет 71%, дефицит врачебных кадров 29 % по специальностям: офтальмология, педиатрия, эндокринология. Укомплектованность лицами среднего медицинского персонала – 100 %.</w:t>
      </w:r>
    </w:p>
    <w:p w14:paraId="629A8508" w14:textId="77777777" w:rsidR="00BE0F30" w:rsidRPr="001437D2" w:rsidRDefault="00BE0F30" w:rsidP="00BE0F30">
      <w:pPr>
        <w:pStyle w:val="11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7D2">
        <w:rPr>
          <w:rFonts w:ascii="Times New Roman" w:hAnsi="Times New Roman" w:cs="Times New Roman"/>
          <w:b w:val="0"/>
          <w:sz w:val="28"/>
          <w:szCs w:val="28"/>
        </w:rPr>
        <w:t>В настоящее время проводится организационная работа, налажен строгий учет по выполнению государственного задания по ОМС по подразделениям больницы.</w:t>
      </w:r>
    </w:p>
    <w:p w14:paraId="5CEE5EDE" w14:textId="77777777" w:rsidR="00BE0F30" w:rsidRDefault="00BE0F30" w:rsidP="00BE0F30">
      <w:pPr>
        <w:pStyle w:val="11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37D2">
        <w:rPr>
          <w:rFonts w:ascii="Times New Roman" w:hAnsi="Times New Roman" w:cs="Times New Roman"/>
          <w:b w:val="0"/>
          <w:sz w:val="28"/>
          <w:szCs w:val="28"/>
        </w:rPr>
        <w:t>Электронную запись к специалистам областной детской и взрослой консультационной поликлиники осуществляет оператор при непосредственном участии пациентов в выборе даты и времени приема.</w:t>
      </w:r>
    </w:p>
    <w:p w14:paraId="3FBA581E" w14:textId="77777777" w:rsidR="00BE0F30" w:rsidRPr="00BE0F30" w:rsidRDefault="00BE0F30" w:rsidP="00BE0F30">
      <w:pPr>
        <w:shd w:val="clear" w:color="auto" w:fill="FFFFFF"/>
        <w:adjustRightInd w:val="0"/>
        <w:spacing w:after="200" w:line="276" w:lineRule="auto"/>
        <w:jc w:val="center"/>
        <w:rPr>
          <w:b/>
          <w:sz w:val="28"/>
          <w:szCs w:val="28"/>
        </w:rPr>
      </w:pPr>
      <w:r w:rsidRPr="00BE0F30">
        <w:rPr>
          <w:b/>
          <w:sz w:val="28"/>
          <w:szCs w:val="28"/>
        </w:rPr>
        <w:lastRenderedPageBreak/>
        <w:t>Культура</w:t>
      </w:r>
    </w:p>
    <w:p w14:paraId="6AD35F32" w14:textId="77777777" w:rsidR="00BE0F30" w:rsidRPr="00B8644A" w:rsidRDefault="00BE0F30" w:rsidP="00BE0F30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B8644A">
        <w:rPr>
          <w:rFonts w:ascii="Times New Roman" w:hAnsi="Times New Roman"/>
          <w:sz w:val="28"/>
          <w:szCs w:val="28"/>
        </w:rPr>
        <w:t xml:space="preserve">Сеть учреждений культуры в </w:t>
      </w:r>
      <w:r w:rsidR="003E2859">
        <w:rPr>
          <w:rFonts w:ascii="Times New Roman" w:hAnsi="Times New Roman"/>
          <w:sz w:val="28"/>
          <w:szCs w:val="28"/>
        </w:rPr>
        <w:t>округ</w:t>
      </w:r>
      <w:r w:rsidRPr="00B8644A">
        <w:rPr>
          <w:rFonts w:ascii="Times New Roman" w:hAnsi="Times New Roman"/>
          <w:sz w:val="28"/>
          <w:szCs w:val="28"/>
        </w:rPr>
        <w:t>е представлена следующими учреждениями:</w:t>
      </w:r>
    </w:p>
    <w:p w14:paraId="49F7FB5F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1. Муниципальное бюджетное учреждение «</w:t>
      </w:r>
      <w:r w:rsidR="003E2859">
        <w:rPr>
          <w:sz w:val="28"/>
          <w:szCs w:val="28"/>
        </w:rPr>
        <w:t>Магдагачинский муниципальный округ</w:t>
      </w:r>
      <w:r w:rsidRPr="00B8644A">
        <w:rPr>
          <w:sz w:val="28"/>
          <w:szCs w:val="28"/>
        </w:rPr>
        <w:t>ный Дом культуры» с филиалами;</w:t>
      </w:r>
    </w:p>
    <w:p w14:paraId="49734F3E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2. Муниципальное бюджетное учреждение «Магдагачинская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>ная библиотечная система» с филиалами;</w:t>
      </w:r>
    </w:p>
    <w:p w14:paraId="67B3CE4B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3. Муниципальное автономное учреждение дополнительного образования «Детская школа искусств» пгт. Магдагачи;</w:t>
      </w:r>
    </w:p>
    <w:p w14:paraId="77FE0C1A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4. Муниципальное бюджетное учреждение дополнительного образования «Детская школа искусств» пгт. Сиваки с филиалом в п. Ушумун;</w:t>
      </w:r>
    </w:p>
    <w:p w14:paraId="6823411F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5. Муниципальное бюджетное учреждение культуры «Музей истории амурского казачества </w:t>
      </w:r>
      <w:r w:rsidR="00F24D4A">
        <w:rPr>
          <w:sz w:val="28"/>
          <w:szCs w:val="28"/>
        </w:rPr>
        <w:t>Магдагачинского муниципального округа</w:t>
      </w:r>
      <w:r w:rsidRPr="00B8644A">
        <w:rPr>
          <w:sz w:val="28"/>
          <w:szCs w:val="28"/>
        </w:rPr>
        <w:t xml:space="preserve">». </w:t>
      </w:r>
    </w:p>
    <w:p w14:paraId="2B862FE2" w14:textId="77777777" w:rsidR="00BE0F30" w:rsidRPr="00B8644A" w:rsidRDefault="00BE0F30" w:rsidP="00BE0F30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B8644A">
        <w:rPr>
          <w:rFonts w:ascii="Times New Roman" w:hAnsi="Times New Roman"/>
          <w:sz w:val="28"/>
          <w:szCs w:val="28"/>
        </w:rPr>
        <w:t xml:space="preserve">Головным учреждением культуры в </w:t>
      </w:r>
      <w:r w:rsidR="003E2859">
        <w:rPr>
          <w:rFonts w:ascii="Times New Roman" w:hAnsi="Times New Roman"/>
          <w:sz w:val="28"/>
          <w:szCs w:val="28"/>
        </w:rPr>
        <w:t>округ</w:t>
      </w:r>
      <w:r w:rsidRPr="00B8644A">
        <w:rPr>
          <w:rFonts w:ascii="Times New Roman" w:hAnsi="Times New Roman"/>
          <w:sz w:val="28"/>
          <w:szCs w:val="28"/>
        </w:rPr>
        <w:t xml:space="preserve">е является отдел молодёжной политики, культуры и спорта администрации </w:t>
      </w:r>
      <w:r w:rsidR="003E2859">
        <w:rPr>
          <w:rFonts w:ascii="Times New Roman" w:hAnsi="Times New Roman"/>
          <w:sz w:val="28"/>
          <w:szCs w:val="28"/>
        </w:rPr>
        <w:t>округ</w:t>
      </w:r>
      <w:r w:rsidRPr="00B8644A">
        <w:rPr>
          <w:rFonts w:ascii="Times New Roman" w:hAnsi="Times New Roman"/>
          <w:sz w:val="28"/>
          <w:szCs w:val="28"/>
        </w:rPr>
        <w:t xml:space="preserve">а.  </w:t>
      </w:r>
    </w:p>
    <w:p w14:paraId="55E7C0F9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В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 xml:space="preserve">е разработана и действует муниципальная программа «Развитие и сохранение культуры и искусства, спорта, молодёжной политики и системы социальной защиты населения на территории муниципального образования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B8644A">
        <w:rPr>
          <w:sz w:val="28"/>
          <w:szCs w:val="28"/>
        </w:rPr>
        <w:t xml:space="preserve">на 2016 - 2025 годы». </w:t>
      </w:r>
    </w:p>
    <w:p w14:paraId="36E3026D" w14:textId="77777777" w:rsidR="00BE0F30" w:rsidRPr="00B8644A" w:rsidRDefault="00BE0F30" w:rsidP="00BE0F30">
      <w:pPr>
        <w:pStyle w:val="af4"/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За последние годы в учреждениях культуры клубного типа созданы и работают 47 клубов и объединений по интересам, в ко</w:t>
      </w:r>
      <w:r w:rsidRPr="00B8644A">
        <w:rPr>
          <w:sz w:val="28"/>
          <w:szCs w:val="28"/>
        </w:rPr>
        <w:softHyphen/>
        <w:t xml:space="preserve">торых занимается 686 участников. Среди них три коллектива имеющие звание «Народный самодеятельный коллектив»: хор ветеранов «Вдохновение», вокально-эстрадный ансамбль «Цветы России» и ансамбль казачьей песни «Звонница». </w:t>
      </w:r>
    </w:p>
    <w:p w14:paraId="3DE0CDA4" w14:textId="1D465234" w:rsidR="00BE0F30" w:rsidRPr="00B8644A" w:rsidRDefault="00BE0F30" w:rsidP="00BE0F30">
      <w:pPr>
        <w:pStyle w:val="af6"/>
        <w:spacing w:line="240" w:lineRule="auto"/>
        <w:ind w:firstLine="540"/>
        <w:rPr>
          <w:rFonts w:ascii="Times New Roman" w:hAnsi="Times New Roman"/>
          <w:sz w:val="28"/>
          <w:szCs w:val="28"/>
          <w:lang w:val="ru-RU"/>
        </w:rPr>
      </w:pPr>
      <w:r w:rsidRPr="00B8644A">
        <w:rPr>
          <w:rFonts w:ascii="Times New Roman" w:hAnsi="Times New Roman"/>
          <w:sz w:val="28"/>
          <w:szCs w:val="28"/>
          <w:lang w:val="ru-RU"/>
        </w:rPr>
        <w:t xml:space="preserve">На территории муниципального образования </w:t>
      </w:r>
      <w:r w:rsidR="003E2859">
        <w:rPr>
          <w:rFonts w:ascii="Times New Roman" w:hAnsi="Times New Roman"/>
          <w:sz w:val="28"/>
          <w:szCs w:val="28"/>
          <w:lang w:val="ru-RU"/>
        </w:rPr>
        <w:t xml:space="preserve">Магдагачинского муниципального округа </w:t>
      </w:r>
      <w:r w:rsidRPr="00B8644A">
        <w:rPr>
          <w:rFonts w:ascii="Times New Roman" w:hAnsi="Times New Roman"/>
          <w:sz w:val="28"/>
          <w:szCs w:val="28"/>
          <w:lang w:val="ru-RU"/>
        </w:rPr>
        <w:t>насчитывается 14 публичных (общедоступных) библиотек, из них 9 находится в сель</w:t>
      </w:r>
      <w:r w:rsidRPr="00B8644A">
        <w:rPr>
          <w:rFonts w:ascii="Times New Roman" w:hAnsi="Times New Roman"/>
          <w:sz w:val="28"/>
          <w:szCs w:val="28"/>
          <w:lang w:val="ru-RU"/>
        </w:rPr>
        <w:softHyphen/>
        <w:t>ской местности, 2 детских библиотеки (пгт. Магдагачи, с. Тыгда). Среднее число жителей на одну библиотеку - 1452 человека. Процент охвата населения библиотечным обслуживанием составляет 33%. Число пользователей - 6826 человек.</w:t>
      </w:r>
    </w:p>
    <w:p w14:paraId="743DCF56" w14:textId="77777777" w:rsidR="00BE0F30" w:rsidRPr="00B8644A" w:rsidRDefault="00BE0F30" w:rsidP="00BE0F30">
      <w:pPr>
        <w:pStyle w:val="af6"/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B8644A">
        <w:rPr>
          <w:rFonts w:ascii="Times New Roman" w:hAnsi="Times New Roman"/>
          <w:sz w:val="28"/>
          <w:szCs w:val="28"/>
          <w:lang w:val="ru-RU"/>
        </w:rPr>
        <w:t xml:space="preserve">В с. Черняево осуществляют деятельность муниципальное бюджетное учреждение культуры «Музей истории амурского казачества </w:t>
      </w:r>
      <w:r w:rsidR="00F24D4A">
        <w:rPr>
          <w:rFonts w:ascii="Times New Roman" w:hAnsi="Times New Roman"/>
          <w:sz w:val="28"/>
          <w:szCs w:val="28"/>
          <w:lang w:val="ru-RU"/>
        </w:rPr>
        <w:t>Магдагачинского муниципального округа</w:t>
      </w:r>
      <w:r w:rsidRPr="00B8644A">
        <w:rPr>
          <w:rFonts w:ascii="Times New Roman" w:hAnsi="Times New Roman"/>
          <w:sz w:val="28"/>
          <w:szCs w:val="28"/>
          <w:lang w:val="ru-RU"/>
        </w:rPr>
        <w:t xml:space="preserve">». Экспозиция музея посвящена истории амурского казачества, построена на архивных материалах и носит биографический характер. Основной фонд музея насчитывает 7664 тысяч единиц хранения, в постоянной экспозиции представлено 12 % основного фонда, в выставочной деятельности ежегодно используется 33,4 % основного фонда. </w:t>
      </w:r>
    </w:p>
    <w:p w14:paraId="02481061" w14:textId="77777777" w:rsidR="00BE0F30" w:rsidRPr="00B8644A" w:rsidRDefault="00BE0F30" w:rsidP="00BE0F30">
      <w:pPr>
        <w:pStyle w:val="af4"/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Количество обучающихся детских школ искусств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 xml:space="preserve">а на начало учебного года составило 250 человек. Открыто 6 отделений. Воспитанники учреждений дополнительного образования принимают участие в </w:t>
      </w:r>
      <w:r w:rsidR="003E2859">
        <w:rPr>
          <w:sz w:val="28"/>
          <w:szCs w:val="28"/>
        </w:rPr>
        <w:lastRenderedPageBreak/>
        <w:t>округ</w:t>
      </w:r>
      <w:r w:rsidRPr="00B8644A">
        <w:rPr>
          <w:sz w:val="28"/>
          <w:szCs w:val="28"/>
        </w:rPr>
        <w:t xml:space="preserve">ных, областных, всероссийских и международных конкурсах и фестивалях.  </w:t>
      </w:r>
    </w:p>
    <w:p w14:paraId="21A90FB7" w14:textId="77777777" w:rsidR="00BE0F30" w:rsidRPr="00B8644A" w:rsidRDefault="00BE0F30" w:rsidP="00BE0F30">
      <w:pPr>
        <w:pStyle w:val="af4"/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На сегодняшний день в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 xml:space="preserve">е два работника подведомственных учреждений имеют звание «Заслуженный работник культуры Амурской области». </w:t>
      </w:r>
    </w:p>
    <w:p w14:paraId="5C7C462F" w14:textId="2407E732" w:rsidR="00BE0F30" w:rsidRDefault="00BE0F30" w:rsidP="00AD6D4A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B8644A">
        <w:rPr>
          <w:rFonts w:ascii="Times New Roman" w:hAnsi="Times New Roman"/>
          <w:sz w:val="28"/>
          <w:szCs w:val="28"/>
        </w:rPr>
        <w:t>В рамках государственной программы Российской Федерации «Доступная среда на 2011-2020 годы», подпрограммы «Реабилитация и обеспечение жизнедеятельности инвалидов в Амурской области» государственной программы Амурской области «Развитие социальной защиты населения Амурской области на 2014-2020 гг.», утвержденной постановлением Правительства области от 25.09.2013 № 444, в 2018 году в МБУ «</w:t>
      </w:r>
      <w:r w:rsidR="003E2859">
        <w:rPr>
          <w:rFonts w:ascii="Times New Roman" w:hAnsi="Times New Roman"/>
          <w:sz w:val="28"/>
          <w:szCs w:val="28"/>
        </w:rPr>
        <w:t>Магдагачинский муниципальный округ</w:t>
      </w:r>
      <w:r w:rsidRPr="00B8644A">
        <w:rPr>
          <w:rFonts w:ascii="Times New Roman" w:hAnsi="Times New Roman"/>
          <w:sz w:val="28"/>
          <w:szCs w:val="28"/>
        </w:rPr>
        <w:t>ный Дом культуры» произведён ремонт по перекрытию крыши над помещением зрительного зала. В соответствии с предоставленными субсидиями (1 млн.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44A">
        <w:rPr>
          <w:rFonts w:ascii="Times New Roman" w:hAnsi="Times New Roman"/>
          <w:sz w:val="28"/>
          <w:szCs w:val="28"/>
        </w:rPr>
        <w:t xml:space="preserve">руб.) приобретены кресла для зрительного зала, ведутся работы по ремонту входной группы для слабовидящих в здании учреждения.  </w:t>
      </w:r>
    </w:p>
    <w:p w14:paraId="269D7395" w14:textId="77777777" w:rsidR="00BE0F30" w:rsidRPr="00B8644A" w:rsidRDefault="00BE0F30" w:rsidP="00BE0F30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B8644A">
        <w:rPr>
          <w:rFonts w:ascii="Times New Roman" w:hAnsi="Times New Roman"/>
          <w:sz w:val="28"/>
          <w:szCs w:val="28"/>
        </w:rPr>
        <w:t xml:space="preserve">В соответствии с Указом Президента РФ от 07.05.2012 № 597 «О мероприятиях по реализации государственной социальной политики» в    </w:t>
      </w:r>
      <w:r w:rsidR="003E2859">
        <w:rPr>
          <w:rFonts w:ascii="Times New Roman" w:hAnsi="Times New Roman"/>
          <w:sz w:val="28"/>
          <w:szCs w:val="28"/>
        </w:rPr>
        <w:t>округ</w:t>
      </w:r>
      <w:r w:rsidRPr="00B8644A">
        <w:rPr>
          <w:rFonts w:ascii="Times New Roman" w:hAnsi="Times New Roman"/>
          <w:sz w:val="28"/>
          <w:szCs w:val="28"/>
        </w:rPr>
        <w:t xml:space="preserve">е разработан план мероприятий «Дорожная карта», в котором отражены все изменения, направленные на повышение эффективности сферы культуры. </w:t>
      </w:r>
    </w:p>
    <w:p w14:paraId="0167F44C" w14:textId="77777777" w:rsidR="00BE0F30" w:rsidRPr="00B8644A" w:rsidRDefault="00BE0F30" w:rsidP="00BE0F30">
      <w:pPr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На территории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B8644A">
        <w:rPr>
          <w:sz w:val="28"/>
          <w:szCs w:val="28"/>
        </w:rPr>
        <w:t>проживает 4815</w:t>
      </w:r>
      <w:r w:rsidRPr="00B8644A">
        <w:rPr>
          <w:b/>
          <w:sz w:val="28"/>
          <w:szCs w:val="28"/>
        </w:rPr>
        <w:t xml:space="preserve"> </w:t>
      </w:r>
      <w:r w:rsidRPr="00B8644A">
        <w:rPr>
          <w:sz w:val="28"/>
          <w:szCs w:val="28"/>
        </w:rPr>
        <w:t xml:space="preserve">человек в возрасте от 14 до 35 лет, что составляет 24,3 % от общего числа жителей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 xml:space="preserve">а. </w:t>
      </w:r>
    </w:p>
    <w:p w14:paraId="0C13C0EF" w14:textId="77777777" w:rsidR="00BE0F30" w:rsidRPr="00B8644A" w:rsidRDefault="00BE0F30" w:rsidP="00BE0F30">
      <w:pPr>
        <w:shd w:val="clear" w:color="auto" w:fill="FFFFFF"/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С целью вовлечения молодёжи в социальную практику при отделе молодежной политики, культуры и спорта осуществляет свою работу Совет старшеклассников.</w:t>
      </w:r>
    </w:p>
    <w:p w14:paraId="6CDD4293" w14:textId="77777777" w:rsidR="00BE0F30" w:rsidRPr="00B8644A" w:rsidRDefault="00BE0F30" w:rsidP="00BE0F30">
      <w:pPr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Совет сформирован по трём направлениям: «Патриотическое воспитание», «Здоровый образ жизни» и «Волонтёрское движение» и состоит из делегированных молодых людей в возрасте от 13 до 15 лет в количестве 6 человек с каждого учебного заведения пгт.</w:t>
      </w:r>
      <w:r>
        <w:rPr>
          <w:sz w:val="28"/>
          <w:szCs w:val="28"/>
        </w:rPr>
        <w:t xml:space="preserve"> </w:t>
      </w:r>
      <w:r w:rsidRPr="00B8644A">
        <w:rPr>
          <w:sz w:val="28"/>
          <w:szCs w:val="28"/>
        </w:rPr>
        <w:t>Магдагачи.</w:t>
      </w:r>
    </w:p>
    <w:p w14:paraId="7F4FFE1E" w14:textId="77777777" w:rsidR="00BE0F30" w:rsidRPr="00B8644A" w:rsidRDefault="00BE0F30" w:rsidP="00BE0F30">
      <w:pPr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В 2018 году на реализацию молодежной политики в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 xml:space="preserve">е по муниципальной подпрограмме «Молодёжь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B8644A">
        <w:rPr>
          <w:sz w:val="28"/>
          <w:szCs w:val="28"/>
        </w:rPr>
        <w:t>на 2016-2021 годы», было выделено 800 тыс.руб.</w:t>
      </w:r>
    </w:p>
    <w:p w14:paraId="3AD4BF1B" w14:textId="77777777" w:rsidR="00BE0F30" w:rsidRPr="00B8644A" w:rsidRDefault="00BE0F30" w:rsidP="00BE0F30">
      <w:pPr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В рамках программы проходят такие мероприятия, как:</w:t>
      </w:r>
    </w:p>
    <w:p w14:paraId="0EB4528B" w14:textId="77777777" w:rsidR="00BE0F30" w:rsidRPr="00B8644A" w:rsidRDefault="00BE0F30" w:rsidP="00BE0F30">
      <w:pPr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автопробег «В судьбе России – моя судьба!»;</w:t>
      </w:r>
    </w:p>
    <w:p w14:paraId="36CF48E8" w14:textId="77777777" w:rsidR="00BE0F30" w:rsidRPr="00B8644A" w:rsidRDefault="00BE0F30" w:rsidP="00BE0F30">
      <w:pPr>
        <w:ind w:firstLine="709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военно-спортивная игра «Зарница», для подростков, состоящих на учёте в КДН;</w:t>
      </w:r>
    </w:p>
    <w:p w14:paraId="492CBEC7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акции: «Бессмертный полк», «Свеча памяти», «День Земли», «Сделаем!2018»;</w:t>
      </w:r>
    </w:p>
    <w:p w14:paraId="549FB19B" w14:textId="77777777" w:rsidR="00BE0F30" w:rsidRPr="00B8644A" w:rsidRDefault="00BE0F30" w:rsidP="00BE0F30">
      <w:pPr>
        <w:ind w:firstLine="708"/>
        <w:jc w:val="both"/>
        <w:rPr>
          <w:sz w:val="28"/>
          <w:szCs w:val="28"/>
          <w:shd w:val="clear" w:color="auto" w:fill="FFFFFF"/>
        </w:rPr>
      </w:pPr>
      <w:r w:rsidRPr="00B8644A">
        <w:rPr>
          <w:sz w:val="28"/>
          <w:szCs w:val="28"/>
        </w:rPr>
        <w:t xml:space="preserve">- </w:t>
      </w:r>
      <w:r w:rsidRPr="00B8644A">
        <w:rPr>
          <w:sz w:val="28"/>
          <w:szCs w:val="28"/>
          <w:shd w:val="clear" w:color="auto" w:fill="FFFFFF"/>
        </w:rPr>
        <w:t>спортивный праздник среди молодёжи;</w:t>
      </w:r>
    </w:p>
    <w:p w14:paraId="0D6D74EF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  <w:shd w:val="clear" w:color="auto" w:fill="FFFFFF"/>
        </w:rPr>
        <w:t xml:space="preserve">- </w:t>
      </w:r>
      <w:r w:rsidRPr="00B8644A">
        <w:rPr>
          <w:sz w:val="28"/>
          <w:szCs w:val="28"/>
        </w:rPr>
        <w:t>фестивали (зимний, летний) ГТО среди населения;</w:t>
      </w:r>
    </w:p>
    <w:p w14:paraId="3B2B9E56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фестиваль танца «Танцуют все!»;</w:t>
      </w:r>
    </w:p>
    <w:p w14:paraId="136614D9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 -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>ный фестиваль «Смотр песни и строя».</w:t>
      </w:r>
    </w:p>
    <w:p w14:paraId="4E3A86DF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lastRenderedPageBreak/>
        <w:t>Всего задействовано в мероприятиях в сфере молодежной политики                   1648 молодых людей (с учётом их участия в нескольких мероприятиях).</w:t>
      </w:r>
    </w:p>
    <w:p w14:paraId="36550223" w14:textId="77777777" w:rsidR="00BE0F30" w:rsidRPr="009E3859" w:rsidRDefault="00BE0F30" w:rsidP="00BE0F30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8644A">
        <w:rPr>
          <w:rFonts w:eastAsia="Arial Unicode MS"/>
          <w:color w:val="FF0000"/>
          <w:sz w:val="28"/>
          <w:szCs w:val="28"/>
        </w:rPr>
        <w:tab/>
      </w:r>
    </w:p>
    <w:p w14:paraId="763FCC7B" w14:textId="77777777" w:rsidR="00BE0F30" w:rsidRPr="0046462A" w:rsidRDefault="00637FFB" w:rsidP="0046462A">
      <w:pPr>
        <w:shd w:val="clear" w:color="auto" w:fill="FFFFFF"/>
        <w:tabs>
          <w:tab w:val="left" w:pos="9356"/>
        </w:tabs>
        <w:adjustRightInd w:val="0"/>
        <w:spacing w:after="200" w:line="276" w:lineRule="auto"/>
        <w:ind w:left="16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E0F30" w:rsidRPr="0046462A">
        <w:rPr>
          <w:b/>
          <w:sz w:val="28"/>
          <w:szCs w:val="28"/>
        </w:rPr>
        <w:t>Физическая культура и спорт</w:t>
      </w:r>
    </w:p>
    <w:p w14:paraId="08948DBD" w14:textId="77777777" w:rsidR="00BE0F30" w:rsidRPr="00B8644A" w:rsidRDefault="00BE0F30" w:rsidP="00BE0F3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44A">
        <w:rPr>
          <w:rFonts w:eastAsia="Arial Unicode MS"/>
          <w:sz w:val="28"/>
          <w:szCs w:val="28"/>
        </w:rPr>
        <w:t>Н</w:t>
      </w:r>
      <w:r w:rsidRPr="00B8644A">
        <w:rPr>
          <w:sz w:val="28"/>
          <w:szCs w:val="28"/>
        </w:rPr>
        <w:t xml:space="preserve">а территории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 xml:space="preserve">а действуют спортивные организации: муниципальное автономное учреждение спортивно-оздоровительный клуб «Локомотив», Магдагачинская молодёжная спортивная общественная организация «Олимп»,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 xml:space="preserve">ная федерация борьбы самбо и дзюдо, общественная организация «Каратэ – Киокушинкай», Магдагачинская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>ная спортивная организация «Магдагачинская Федерация Футбола».</w:t>
      </w:r>
    </w:p>
    <w:p w14:paraId="460E334C" w14:textId="77777777" w:rsidR="00BE0F30" w:rsidRPr="00B8644A" w:rsidRDefault="00BE0F30" w:rsidP="00BE0F30">
      <w:pPr>
        <w:shd w:val="clear" w:color="auto" w:fill="FFFFFF"/>
        <w:ind w:firstLine="567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Спортивная материально-техническая база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 xml:space="preserve">а включает в себя                     38 спортивных сооружений, в том числе: </w:t>
      </w:r>
      <w:r w:rsidRPr="00B8644A">
        <w:rPr>
          <w:spacing w:val="1"/>
          <w:sz w:val="28"/>
          <w:szCs w:val="28"/>
        </w:rPr>
        <w:t xml:space="preserve">13 спортивных </w:t>
      </w:r>
      <w:r w:rsidRPr="00B8644A">
        <w:rPr>
          <w:spacing w:val="2"/>
          <w:sz w:val="28"/>
          <w:szCs w:val="28"/>
        </w:rPr>
        <w:t>залов, 5 футбольных полей, 18 плоскостных спортивных сооружений</w:t>
      </w:r>
      <w:r w:rsidRPr="00B8644A">
        <w:rPr>
          <w:sz w:val="28"/>
          <w:szCs w:val="28"/>
        </w:rPr>
        <w:t xml:space="preserve">, 1 тренажёрный зал, стадион – 1.  </w:t>
      </w:r>
    </w:p>
    <w:p w14:paraId="29D2C7D2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В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>е культивируется 28 видов спорта, охватывающих                              4815 человек, что составляет 23,7 % населения.</w:t>
      </w:r>
    </w:p>
    <w:p w14:paraId="16489BA2" w14:textId="77777777" w:rsidR="00BE0F30" w:rsidRPr="00B8644A" w:rsidRDefault="00BE0F30" w:rsidP="00BE0F30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8644A">
        <w:rPr>
          <w:sz w:val="28"/>
          <w:szCs w:val="28"/>
        </w:rPr>
        <w:t xml:space="preserve">На базе МБУ «МРДК» в </w:t>
      </w:r>
      <w:proofErr w:type="gramStart"/>
      <w:r w:rsidRPr="00B8644A">
        <w:rPr>
          <w:sz w:val="28"/>
          <w:szCs w:val="28"/>
        </w:rPr>
        <w:t>пгт.Магдагачи</w:t>
      </w:r>
      <w:proofErr w:type="gramEnd"/>
      <w:r w:rsidRPr="00B8644A">
        <w:rPr>
          <w:sz w:val="28"/>
          <w:szCs w:val="28"/>
        </w:rPr>
        <w:t xml:space="preserve"> открыт тренажерный зал, для желающих заниматься спортом предоставлены 12 тренажёров с необходимым комплектующим оборудованием, инструктором разработаны индивидуальные программы.</w:t>
      </w:r>
    </w:p>
    <w:p w14:paraId="7A874F3E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В  2019 году начнется строительство ФОК «Физкультурно-оздоровительный комплекс». Согласно технико-экономическим показателям: - количество этажей – 1; - количество посетителей универсального зала – 25 чел./</w:t>
      </w:r>
      <w:proofErr w:type="gramStart"/>
      <w:r w:rsidRPr="00B8644A">
        <w:rPr>
          <w:sz w:val="28"/>
          <w:szCs w:val="28"/>
        </w:rPr>
        <w:t>смену;-</w:t>
      </w:r>
      <w:proofErr w:type="gramEnd"/>
      <w:r w:rsidRPr="00B8644A">
        <w:rPr>
          <w:sz w:val="28"/>
          <w:szCs w:val="28"/>
        </w:rPr>
        <w:t xml:space="preserve"> количество м/мест на территории участка – 55 м/мест. По завершению строительства на базе ФОКа планируется открыть муниципальное учреждение «Детско-юношеская спортивная школа». </w:t>
      </w:r>
    </w:p>
    <w:p w14:paraId="33F802F9" w14:textId="77777777" w:rsidR="00BE0F30" w:rsidRPr="00B8644A" w:rsidRDefault="00BE0F30" w:rsidP="00BE0F30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r w:rsidRPr="00B8644A">
        <w:rPr>
          <w:rFonts w:ascii="Times New Roman" w:hAnsi="Times New Roman"/>
          <w:sz w:val="28"/>
          <w:szCs w:val="28"/>
        </w:rPr>
        <w:t xml:space="preserve">В </w:t>
      </w:r>
      <w:r w:rsidR="003E2859">
        <w:rPr>
          <w:rFonts w:ascii="Times New Roman" w:hAnsi="Times New Roman"/>
          <w:sz w:val="28"/>
          <w:szCs w:val="28"/>
        </w:rPr>
        <w:t>округ</w:t>
      </w:r>
      <w:r w:rsidRPr="00B8644A">
        <w:rPr>
          <w:rFonts w:ascii="Times New Roman" w:hAnsi="Times New Roman"/>
          <w:sz w:val="28"/>
          <w:szCs w:val="28"/>
        </w:rPr>
        <w:t xml:space="preserve">е разработана и действует муниципальная подпрограмма </w:t>
      </w:r>
      <w:r w:rsidRPr="00B8644A">
        <w:rPr>
          <w:rFonts w:ascii="Times New Roman" w:hAnsi="Times New Roman"/>
          <w:bCs/>
          <w:sz w:val="28"/>
          <w:szCs w:val="28"/>
        </w:rPr>
        <w:t xml:space="preserve">"Развитие физической культуры и спорта в муниципальном образовании </w:t>
      </w:r>
      <w:r w:rsidR="003E2859">
        <w:rPr>
          <w:rFonts w:ascii="Times New Roman" w:hAnsi="Times New Roman"/>
          <w:bCs/>
          <w:sz w:val="28"/>
          <w:szCs w:val="28"/>
        </w:rPr>
        <w:t xml:space="preserve">Магдагачинского муниципального округа </w:t>
      </w:r>
      <w:r w:rsidRPr="00B8644A">
        <w:rPr>
          <w:rFonts w:ascii="Times New Roman" w:hAnsi="Times New Roman"/>
          <w:bCs/>
          <w:sz w:val="28"/>
          <w:szCs w:val="28"/>
        </w:rPr>
        <w:t>на 2016-2025 годы", на 2018 год финансирование мероприятий из муниципальной подпрограммы составило 800 000 рублей (</w:t>
      </w:r>
      <w:r w:rsidRPr="00B8644A">
        <w:rPr>
          <w:rFonts w:ascii="Times New Roman" w:hAnsi="Times New Roman"/>
          <w:sz w:val="28"/>
          <w:szCs w:val="28"/>
        </w:rPr>
        <w:t xml:space="preserve">акции, соревнования, приобретение спортивной одежды и инвентаря), </w:t>
      </w:r>
      <w:r w:rsidRPr="00B8644A">
        <w:rPr>
          <w:rFonts w:ascii="Times New Roman" w:hAnsi="Times New Roman"/>
          <w:bCs/>
          <w:sz w:val="28"/>
          <w:szCs w:val="28"/>
        </w:rPr>
        <w:t xml:space="preserve">на 2019 год запланировано финансирование мероприятий из муниципальной подпрограммы </w:t>
      </w:r>
      <w:r w:rsidRPr="00B8644A">
        <w:rPr>
          <w:rFonts w:ascii="Times New Roman" w:hAnsi="Times New Roman"/>
          <w:sz w:val="28"/>
          <w:szCs w:val="28"/>
        </w:rPr>
        <w:t xml:space="preserve">5536,8  тыс. </w:t>
      </w:r>
      <w:r w:rsidRPr="00B8644A">
        <w:rPr>
          <w:rFonts w:ascii="Times New Roman" w:hAnsi="Times New Roman"/>
          <w:bCs/>
          <w:sz w:val="28"/>
          <w:szCs w:val="28"/>
        </w:rPr>
        <w:t>рублей (</w:t>
      </w:r>
      <w:r w:rsidRPr="00B8644A">
        <w:rPr>
          <w:rFonts w:ascii="Times New Roman" w:hAnsi="Times New Roman"/>
          <w:sz w:val="28"/>
          <w:szCs w:val="28"/>
        </w:rPr>
        <w:t>акции, соревнования, приобретение спортивной одежды и инвентаря).</w:t>
      </w:r>
    </w:p>
    <w:p w14:paraId="4C96D144" w14:textId="77777777" w:rsidR="00BE0F30" w:rsidRPr="00B8644A" w:rsidRDefault="00BE0F30" w:rsidP="00BE0F30">
      <w:pPr>
        <w:ind w:firstLine="708"/>
        <w:jc w:val="both"/>
        <w:rPr>
          <w:sz w:val="28"/>
          <w:szCs w:val="28"/>
        </w:rPr>
      </w:pPr>
      <w:r w:rsidRPr="00B8644A">
        <w:rPr>
          <w:sz w:val="28"/>
          <w:szCs w:val="28"/>
        </w:rPr>
        <w:t>В рамках программы проводятся спортивно-массовые мероприятия, такие как:</w:t>
      </w:r>
    </w:p>
    <w:p w14:paraId="50E6EA21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- </w:t>
      </w:r>
      <w:r w:rsidR="003E2859">
        <w:rPr>
          <w:sz w:val="28"/>
          <w:szCs w:val="28"/>
        </w:rPr>
        <w:t>округ</w:t>
      </w:r>
      <w:r w:rsidRPr="00B8644A">
        <w:rPr>
          <w:sz w:val="28"/>
          <w:szCs w:val="28"/>
        </w:rPr>
        <w:t>ный спортивный фестиваль «Папа, мама, я – спортивная семья!»;</w:t>
      </w:r>
    </w:p>
    <w:p w14:paraId="45B0D851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Дальневосточный турнир по борьбе самбо среди юношей памяти Героя Советского Союза М.Т.Курбатова;</w:t>
      </w:r>
    </w:p>
    <w:p w14:paraId="2C677D95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турнир по борьбе самбо, посвящённого Победе в Великой Отечественной войне;</w:t>
      </w:r>
    </w:p>
    <w:p w14:paraId="19499506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Турнир по хоккею с мячом среди юношей, посвящённый памяти Ю.А.Кангосина;</w:t>
      </w:r>
    </w:p>
    <w:p w14:paraId="36E6BD21" w14:textId="77777777" w:rsidR="00BE0F30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lastRenderedPageBreak/>
        <w:t>- соревнования, посвящённые Дню независимости России, Дню государственного флага, Дню молодёжи, Дню Победы, Дню физкультурника и т.д.</w:t>
      </w:r>
      <w:r>
        <w:rPr>
          <w:sz w:val="28"/>
          <w:szCs w:val="28"/>
        </w:rPr>
        <w:t xml:space="preserve">       </w:t>
      </w:r>
    </w:p>
    <w:p w14:paraId="4CF26C6F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B8644A">
        <w:rPr>
          <w:sz w:val="28"/>
          <w:szCs w:val="28"/>
        </w:rPr>
        <w:t>лыжная гонка «Лыжня России – 2018».</w:t>
      </w:r>
    </w:p>
    <w:p w14:paraId="0B36C92D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ab/>
        <w:t xml:space="preserve">В течение года спортсмены </w:t>
      </w:r>
      <w:r w:rsidR="003E2859">
        <w:rPr>
          <w:sz w:val="28"/>
          <w:szCs w:val="28"/>
        </w:rPr>
        <w:t xml:space="preserve">Магдагачинского муниципального округа </w:t>
      </w:r>
      <w:r w:rsidRPr="00B8644A">
        <w:rPr>
          <w:sz w:val="28"/>
          <w:szCs w:val="28"/>
        </w:rPr>
        <w:t>принимали участие в областных и Дальневосточных соревнованиях это:</w:t>
      </w:r>
    </w:p>
    <w:p w14:paraId="4FD07792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Спартакиада городов Амурской области;</w:t>
      </w:r>
    </w:p>
    <w:p w14:paraId="0B880D09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Спартакиада пожилых людей Амурской области;</w:t>
      </w:r>
    </w:p>
    <w:p w14:paraId="7D68C272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Чемпионаты и Первенства по хоккею с мячом среди юношей;</w:t>
      </w:r>
    </w:p>
    <w:p w14:paraId="36F887C0" w14:textId="77777777" w:rsidR="00BE0F30" w:rsidRPr="00B8644A" w:rsidRDefault="00BE0F30" w:rsidP="00BE0F30">
      <w:pPr>
        <w:jc w:val="both"/>
        <w:rPr>
          <w:sz w:val="28"/>
          <w:szCs w:val="28"/>
        </w:rPr>
      </w:pPr>
      <w:r w:rsidRPr="00B8644A">
        <w:rPr>
          <w:sz w:val="28"/>
          <w:szCs w:val="28"/>
        </w:rPr>
        <w:t>- Турниры по борьбе самбо.</w:t>
      </w:r>
    </w:p>
    <w:p w14:paraId="777C9FCC" w14:textId="23A4B9EC" w:rsidR="00BE0F30" w:rsidRDefault="00BE0F30" w:rsidP="00BE0F30">
      <w:pPr>
        <w:tabs>
          <w:tab w:val="left" w:pos="9356"/>
        </w:tabs>
        <w:ind w:firstLine="567"/>
        <w:jc w:val="both"/>
        <w:rPr>
          <w:sz w:val="28"/>
          <w:szCs w:val="28"/>
        </w:rPr>
      </w:pPr>
      <w:r w:rsidRPr="00B8644A">
        <w:rPr>
          <w:spacing w:val="5"/>
          <w:sz w:val="28"/>
          <w:szCs w:val="28"/>
        </w:rPr>
        <w:t xml:space="preserve">Эффективность реализации данной программы характеризует </w:t>
      </w:r>
      <w:r w:rsidRPr="00B8644A">
        <w:rPr>
          <w:spacing w:val="-2"/>
          <w:sz w:val="28"/>
          <w:szCs w:val="28"/>
        </w:rPr>
        <w:t xml:space="preserve">определенную физическую подготовленность детей, подростков и молодежи, </w:t>
      </w:r>
      <w:r w:rsidRPr="00B8644A">
        <w:rPr>
          <w:spacing w:val="4"/>
          <w:sz w:val="28"/>
          <w:szCs w:val="28"/>
        </w:rPr>
        <w:t xml:space="preserve">приобщение их к здоровому образу жизни, привлечение лиц пожилого </w:t>
      </w:r>
      <w:r w:rsidRPr="00B8644A">
        <w:rPr>
          <w:spacing w:val="-2"/>
          <w:sz w:val="28"/>
          <w:szCs w:val="28"/>
        </w:rPr>
        <w:t>возраста и</w:t>
      </w:r>
      <w:r w:rsidRPr="00B8644A">
        <w:rPr>
          <w:smallCaps/>
          <w:spacing w:val="-2"/>
          <w:sz w:val="28"/>
          <w:szCs w:val="28"/>
        </w:rPr>
        <w:t xml:space="preserve"> </w:t>
      </w:r>
      <w:r w:rsidRPr="00B8644A">
        <w:rPr>
          <w:spacing w:val="-2"/>
          <w:sz w:val="28"/>
          <w:szCs w:val="28"/>
        </w:rPr>
        <w:t xml:space="preserve">людей с ограниченными возможностями, к участию в </w:t>
      </w:r>
      <w:r w:rsidR="003E2859">
        <w:rPr>
          <w:spacing w:val="-2"/>
          <w:sz w:val="28"/>
          <w:szCs w:val="28"/>
        </w:rPr>
        <w:t>окру</w:t>
      </w:r>
      <w:r w:rsidR="0046462A">
        <w:rPr>
          <w:spacing w:val="-2"/>
          <w:sz w:val="28"/>
          <w:szCs w:val="28"/>
        </w:rPr>
        <w:t>ж</w:t>
      </w:r>
      <w:r w:rsidRPr="00B8644A">
        <w:rPr>
          <w:spacing w:val="-2"/>
          <w:sz w:val="28"/>
          <w:szCs w:val="28"/>
        </w:rPr>
        <w:t xml:space="preserve">ных и </w:t>
      </w:r>
      <w:r w:rsidRPr="00B8644A">
        <w:rPr>
          <w:spacing w:val="5"/>
          <w:sz w:val="28"/>
          <w:szCs w:val="28"/>
        </w:rPr>
        <w:t>областных соревнованиях</w:t>
      </w:r>
      <w:r w:rsidRPr="00B8644A">
        <w:rPr>
          <w:sz w:val="28"/>
          <w:szCs w:val="28"/>
        </w:rPr>
        <w:t xml:space="preserve">. </w:t>
      </w:r>
    </w:p>
    <w:p w14:paraId="017D53B4" w14:textId="77777777" w:rsidR="00AD6D4A" w:rsidRDefault="00AD6D4A" w:rsidP="00BE0F30">
      <w:pPr>
        <w:tabs>
          <w:tab w:val="left" w:pos="9356"/>
        </w:tabs>
        <w:ind w:firstLine="567"/>
        <w:jc w:val="both"/>
        <w:rPr>
          <w:sz w:val="28"/>
          <w:szCs w:val="28"/>
        </w:rPr>
      </w:pPr>
    </w:p>
    <w:p w14:paraId="62B56853" w14:textId="3B4F8BEC" w:rsidR="00BE0F30" w:rsidRPr="00AD6D4A" w:rsidRDefault="00BE0F30" w:rsidP="00AD6D4A">
      <w:pPr>
        <w:pStyle w:val="a3"/>
        <w:numPr>
          <w:ilvl w:val="0"/>
          <w:numId w:val="34"/>
        </w:numPr>
        <w:tabs>
          <w:tab w:val="left" w:pos="9356"/>
        </w:tabs>
        <w:spacing w:after="200" w:line="276" w:lineRule="auto"/>
        <w:jc w:val="center"/>
        <w:rPr>
          <w:sz w:val="28"/>
          <w:szCs w:val="28"/>
        </w:rPr>
      </w:pPr>
      <w:r w:rsidRPr="00A0704C">
        <w:rPr>
          <w:b/>
          <w:sz w:val="28"/>
          <w:szCs w:val="28"/>
          <w:shd w:val="clear" w:color="auto" w:fill="FFFFFF"/>
        </w:rPr>
        <w:t xml:space="preserve">Конкурентные преимущества и возможности развития </w:t>
      </w:r>
      <w:r w:rsidR="00F24D4A">
        <w:rPr>
          <w:b/>
          <w:sz w:val="28"/>
          <w:szCs w:val="28"/>
          <w:shd w:val="clear" w:color="auto" w:fill="FFFFFF"/>
        </w:rPr>
        <w:t>Магдагачинского муниципального округа</w:t>
      </w:r>
    </w:p>
    <w:p w14:paraId="64702B18" w14:textId="77777777" w:rsidR="00BE0F30" w:rsidRDefault="00BE0F30" w:rsidP="00AD6D4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C531B">
        <w:rPr>
          <w:b/>
          <w:color w:val="000000"/>
          <w:sz w:val="28"/>
          <w:szCs w:val="28"/>
        </w:rPr>
        <w:t xml:space="preserve">SWOT- анализ муниципального образования </w:t>
      </w:r>
      <w:r w:rsidR="00F24D4A">
        <w:rPr>
          <w:b/>
          <w:color w:val="000000"/>
          <w:sz w:val="28"/>
          <w:szCs w:val="28"/>
        </w:rPr>
        <w:t>Магдагачинского муниципального округа</w:t>
      </w:r>
    </w:p>
    <w:p w14:paraId="3E321AA0" w14:textId="77777777" w:rsidR="00BE0F30" w:rsidRPr="00CC531B" w:rsidRDefault="00BE0F30" w:rsidP="00AD6D4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9F7A66" w14:paraId="0F505224" w14:textId="77777777" w:rsidTr="009F7A66">
        <w:tc>
          <w:tcPr>
            <w:tcW w:w="10421" w:type="dxa"/>
          </w:tcPr>
          <w:tbl>
            <w:tblPr>
              <w:tblW w:w="14180" w:type="dxa"/>
              <w:tblLook w:val="04A0" w:firstRow="1" w:lastRow="0" w:firstColumn="1" w:lastColumn="0" w:noHBand="0" w:noVBand="1"/>
            </w:tblPr>
            <w:tblGrid>
              <w:gridCol w:w="443"/>
              <w:gridCol w:w="4436"/>
              <w:gridCol w:w="4187"/>
            </w:tblGrid>
            <w:tr w:rsidR="009F7A66" w:rsidRPr="009F7A66" w14:paraId="0FAAF918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343CFA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E9AE0" w:fill="6E9AE0"/>
                  <w:noWrap/>
                  <w:vAlign w:val="center"/>
                  <w:hideMark/>
                </w:tcPr>
                <w:p w14:paraId="2613F5EC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color w:val="FFFFFF"/>
                      <w:sz w:val="24"/>
                      <w:szCs w:val="24"/>
                    </w:rPr>
                    <w:t>СИЛЬНЫЕ СТОРОНЫ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E9AE0" w:fill="6E9AE0"/>
                  <w:noWrap/>
                  <w:vAlign w:val="center"/>
                  <w:hideMark/>
                </w:tcPr>
                <w:p w14:paraId="66CE33ED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color w:val="FFFFFF"/>
                      <w:sz w:val="24"/>
                      <w:szCs w:val="24"/>
                    </w:rPr>
                    <w:t>СЛАБЫЕ СТОРОНЫ</w:t>
                  </w:r>
                </w:p>
              </w:tc>
            </w:tr>
            <w:tr w:rsidR="009F7A66" w:rsidRPr="009F7A66" w14:paraId="105F7AD6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22DA12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D14C1E7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Природные ресурсы</w:t>
                  </w:r>
                </w:p>
              </w:tc>
            </w:tr>
            <w:tr w:rsidR="009F7A66" w:rsidRPr="009F7A66" w14:paraId="2713B98F" w14:textId="77777777" w:rsidTr="009F7A66">
              <w:trPr>
                <w:trHeight w:val="139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F814E5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D467505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Разнообразная и богатая минерально-сырьевая база, земельные и лесные ресурсы, создающие потенциал для развития интеграции, возможность вовлечения их в финансово-хозяйственный процесс, добыча полезных ископаемых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13044D3C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1.Отсутствие развитой инфраструктуры (нет обеспечения централизованной канализации, электроснабжения и теплоснабжения)</w:t>
                  </w:r>
                </w:p>
              </w:tc>
            </w:tr>
            <w:tr w:rsidR="009F7A66" w:rsidRPr="009F7A66" w14:paraId="37182855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C276B8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1514D88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Агропромышленный сектор</w:t>
                  </w:r>
                </w:p>
              </w:tc>
            </w:tr>
            <w:tr w:rsidR="009F7A66" w:rsidRPr="009F7A66" w14:paraId="49968B76" w14:textId="77777777" w:rsidTr="009F7A66">
              <w:trPr>
                <w:trHeight w:val="129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01B1F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EAD50BA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1.Благоприятные условия для ведения сельского хозяйства,  собственного сельскохозяйственного производства.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9FEA897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Недостаточная привлекательность района для развития инвестиционной и предпринимательской деятельности.</w:t>
                  </w:r>
                </w:p>
              </w:tc>
            </w:tr>
            <w:tr w:rsidR="009F7A66" w:rsidRPr="009F7A66" w14:paraId="6ECF80CC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710935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7AF9D7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Строительство</w:t>
                  </w:r>
                </w:p>
              </w:tc>
            </w:tr>
            <w:tr w:rsidR="009F7A66" w:rsidRPr="009F7A66" w14:paraId="7EC7DC02" w14:textId="77777777" w:rsidTr="009F7A66">
              <w:trPr>
                <w:trHeight w:val="132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8D0E31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3663FD9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 xml:space="preserve"> </w:t>
                  </w: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1. Наличие Генерального плана муниципального образования и строительство индивидуальных жилых домов.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4AC3DB4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Отсутствие жилищного строительства (за исключением индивидуальных домов) и отсутствие на территории района базы по производству и выпуску строительных материалов.</w:t>
                  </w:r>
                </w:p>
              </w:tc>
            </w:tr>
            <w:tr w:rsidR="009F7A66" w:rsidRPr="009F7A66" w14:paraId="2B958991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502CB7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2D04937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9F7A66" w:rsidRPr="009F7A66" w14:paraId="73599E4F" w14:textId="77777777" w:rsidTr="009F7A66">
              <w:trPr>
                <w:trHeight w:val="111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CB3733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691169DB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1.  Достаточный уровень развития транспортного комплекса.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5C16D797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Низкая устойчивость, изношенность дорожного полотна, увеличение нагрузки на дорожную сеть,  в связи с увеличением количества автотранспорта</w:t>
                  </w:r>
                </w:p>
              </w:tc>
            </w:tr>
            <w:tr w:rsidR="009F7A66" w:rsidRPr="009F7A66" w14:paraId="48E11F44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1B3076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1F1122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Связь</w:t>
                  </w:r>
                </w:p>
              </w:tc>
            </w:tr>
            <w:tr w:rsidR="009F7A66" w:rsidRPr="009F7A66" w14:paraId="50F213E3" w14:textId="77777777" w:rsidTr="009F7A66">
              <w:trPr>
                <w:trHeight w:val="97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794C57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6B72A13C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1.Обеспеченность населения междугородней и международной телефонной связью и наличие спутникового Internet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7A06FE9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Высокий уровень цен на услуги Интернет;</w:t>
                  </w:r>
                </w:p>
              </w:tc>
            </w:tr>
            <w:tr w:rsidR="009F7A66" w:rsidRPr="009F7A66" w14:paraId="1A25875E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1C7EC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38FAE7B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Потребительский сектор</w:t>
                  </w:r>
                </w:p>
              </w:tc>
            </w:tr>
            <w:tr w:rsidR="009F7A66" w:rsidRPr="009F7A66" w14:paraId="40BBC9A3" w14:textId="77777777" w:rsidTr="009F7A66">
              <w:trPr>
                <w:trHeight w:val="148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C6DD18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641CA12E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1.  Высокий уровень обеспеченности населения предприятиями торговли и общественного питания в «шаговой доступности» и наличие разных форматов торговли от небольших павильонов до крупных (по Магдагачинским меркам) сетей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39605C25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Снижение объемов потребления населением.</w:t>
                  </w:r>
                </w:p>
              </w:tc>
            </w:tr>
            <w:tr w:rsidR="009F7A66" w:rsidRPr="009F7A66" w14:paraId="63489D66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335604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F77D58E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</w:tr>
            <w:tr w:rsidR="009F7A66" w:rsidRPr="009F7A66" w14:paraId="6CA19177" w14:textId="77777777" w:rsidTr="009F7A66">
              <w:trPr>
                <w:trHeight w:val="13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B32C9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556835F7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Высокая благоустроенность жилищного фонда и развитая сеть жилищно-коммунальных  услуг.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19EB22C5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Значительное количество многоквартирных домов, нуждающихся в проведении капитального ремонта, износ коммунальной инфраструктуры.</w:t>
                  </w:r>
                </w:p>
              </w:tc>
            </w:tr>
            <w:tr w:rsidR="009F7A66" w:rsidRPr="009F7A66" w14:paraId="2106FE6E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568163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AE6FE2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Экология</w:t>
                  </w:r>
                </w:p>
              </w:tc>
            </w:tr>
            <w:tr w:rsidR="009F7A66" w:rsidRPr="009F7A66" w14:paraId="082EB5D5" w14:textId="77777777" w:rsidTr="009F7A66">
              <w:trPr>
                <w:trHeight w:val="142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5B86D2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664FFD5B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Реализация мероприятий  по охране окружающей среды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5B76872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Отсутствие в районе предприятий и полигонов по переработке, обезвреживанию и захоронению промышленных и коммунальных отходов.</w:t>
                  </w:r>
                </w:p>
              </w:tc>
            </w:tr>
            <w:tr w:rsidR="009F7A66" w:rsidRPr="009F7A66" w14:paraId="562AA405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026CBF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F128FFD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Население. Демографическая ситуация</w:t>
                  </w:r>
                </w:p>
              </w:tc>
            </w:tr>
            <w:tr w:rsidR="009F7A66" w:rsidRPr="009F7A66" w14:paraId="5C2C9D86" w14:textId="77777777" w:rsidTr="009F7A66">
              <w:trPr>
                <w:trHeight w:val="87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E32CC2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238D941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 xml:space="preserve">1.  Повышение рождаемости  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09F37719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Ухудшение демографической ситуации, миграционный отток, дефицит высококвалифицированных рабочих кадров.</w:t>
                  </w:r>
                </w:p>
              </w:tc>
            </w:tr>
            <w:tr w:rsidR="009F7A66" w:rsidRPr="009F7A66" w14:paraId="09B64C01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A3F44C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ADFE08D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Здравоохранение</w:t>
                  </w:r>
                </w:p>
              </w:tc>
            </w:tr>
            <w:tr w:rsidR="009F7A66" w:rsidRPr="009F7A66" w14:paraId="228EFD98" w14:textId="77777777" w:rsidTr="009F7A66">
              <w:trPr>
                <w:trHeight w:val="79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8E807B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2E3B86A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1.Обеспеченность амбулаторно-поликлиническими учреждениями и рост уровня удовлетворенности населения медицинской помощью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35268A28" w14:textId="77777777" w:rsidR="009F7A66" w:rsidRPr="009F7A66" w:rsidRDefault="009F7A66" w:rsidP="009F7A66">
                  <w:pPr>
                    <w:spacing w:after="240"/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Отсутствие ряда узкоспециализированных направлений высокотехнологичных видов  медицинской помощи.</w:t>
                  </w:r>
                </w:p>
              </w:tc>
            </w:tr>
            <w:tr w:rsidR="009F7A66" w:rsidRPr="009F7A66" w14:paraId="14B0D02D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37A9F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4A40DC3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Трудовые ресурсы. Занятость. Рынок труда. Трудовой потенциал</w:t>
                  </w:r>
                </w:p>
              </w:tc>
            </w:tr>
            <w:tr w:rsidR="009F7A66" w:rsidRPr="009F7A66" w14:paraId="511013E4" w14:textId="77777777" w:rsidTr="009F7A66">
              <w:trPr>
                <w:trHeight w:val="153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2F1C1F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5056BFEE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Относительно низкий уровень регистрируемой безработицы.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B0DF22B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Дефицит кадров по определенному перечню профессий: специалисты в области здравоохранения, инженерно-технические работники, учителя, электромонтеры по ремонту и обслуживанию электрооборудования, рабочие по сварочному производству, слесари-сантехники (ремонтники), водители автомобилей (автобусов), плотники (столяры) и т.д.</w:t>
                  </w:r>
                </w:p>
              </w:tc>
            </w:tr>
            <w:tr w:rsidR="009F7A66" w:rsidRPr="009F7A66" w14:paraId="67F81C23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D7FB79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8D75582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Культура</w:t>
                  </w:r>
                </w:p>
              </w:tc>
            </w:tr>
            <w:tr w:rsidR="009F7A66" w:rsidRPr="009F7A66" w14:paraId="4CF633E7" w14:textId="77777777" w:rsidTr="009F7A66">
              <w:trPr>
                <w:trHeight w:val="52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5C6898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58256F0D" w14:textId="77777777" w:rsidR="009F7A66" w:rsidRPr="009F7A66" w:rsidRDefault="009F7A66" w:rsidP="009F7A66">
                  <w:pPr>
                    <w:spacing w:after="240"/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Высокий уровень охвата населения культурно-досуговыми мероприятиями.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F222BC7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Капитальный и текущий ремонты зданий учреждений отрасли.</w:t>
                  </w:r>
                </w:p>
              </w:tc>
            </w:tr>
            <w:tr w:rsidR="009F7A66" w:rsidRPr="009F7A66" w14:paraId="484C2468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32111E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C76A77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Физическая культура, спорт и молодежная политика</w:t>
                  </w:r>
                </w:p>
              </w:tc>
            </w:tr>
            <w:tr w:rsidR="009F7A66" w:rsidRPr="009F7A66" w14:paraId="49586F08" w14:textId="77777777" w:rsidTr="009F7A66">
              <w:trPr>
                <w:trHeight w:val="63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1D8712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03D3767D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Доступность физкультурно-оздоровительных услуг для всех слоев населения.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62754EAF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Недостаточный уровень качественной и количественной укомплектованности кадрового состава.</w:t>
                  </w:r>
                </w:p>
              </w:tc>
            </w:tr>
            <w:tr w:rsidR="009F7A66" w:rsidRPr="009F7A66" w14:paraId="574B1CE9" w14:textId="77777777" w:rsidTr="009F7A66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A86F7B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6E9AE0" w:fill="6E9AE0"/>
                  <w:noWrap/>
                  <w:vAlign w:val="center"/>
                  <w:hideMark/>
                </w:tcPr>
                <w:p w14:paraId="38C998E7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color w:val="FFFFFF"/>
                      <w:sz w:val="24"/>
                      <w:szCs w:val="24"/>
                    </w:rPr>
                    <w:t>ВОЗМОЖНОСТИ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6E9AE0" w:fill="6E9AE0"/>
                  <w:noWrap/>
                  <w:vAlign w:val="center"/>
                  <w:hideMark/>
                </w:tcPr>
                <w:p w14:paraId="28FB99E1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color w:val="FFFFFF"/>
                      <w:sz w:val="24"/>
                      <w:szCs w:val="24"/>
                    </w:rPr>
                    <w:t>УГРОЗЫ</w:t>
                  </w:r>
                </w:p>
              </w:tc>
            </w:tr>
            <w:tr w:rsidR="009F7A66" w:rsidRPr="009F7A66" w14:paraId="53503255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A0FE1E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41BF2E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Природные ресурсы</w:t>
                  </w:r>
                </w:p>
              </w:tc>
            </w:tr>
            <w:tr w:rsidR="009F7A66" w:rsidRPr="009F7A66" w14:paraId="626830AB" w14:textId="77777777" w:rsidTr="009F7A66">
              <w:trPr>
                <w:trHeight w:val="103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A7D300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F5684F6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Повышение эффективности использования природных ресурсов и развитие производств по добыче и переработке минерально-сырьевых ресурсов.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537A2AB" w14:textId="6EF64173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 Истощение сырьевой базы по добыче топливно-энергетических полезных ископаемых и ухудшение экологической обстановк</w:t>
                  </w:r>
                  <w:r w:rsidR="0053085F">
                    <w:rPr>
                      <w:rFonts w:ascii="Montserrat" w:hAnsi="Montserrat" w:cs="Arial"/>
                      <w:color w:val="000000"/>
                    </w:rPr>
                    <w:t>и</w:t>
                  </w:r>
                </w:p>
              </w:tc>
            </w:tr>
            <w:tr w:rsidR="009F7A66" w:rsidRPr="009F7A66" w14:paraId="6E297FE6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1FF2F3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B84485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Агропромышленный сектор</w:t>
                  </w:r>
                </w:p>
              </w:tc>
            </w:tr>
            <w:tr w:rsidR="009F7A66" w:rsidRPr="009F7A66" w14:paraId="6590D3CD" w14:textId="77777777" w:rsidTr="009F7A66">
              <w:trPr>
                <w:trHeight w:val="67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1C95BD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68A93ED0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Развитие стратегии сельского хозяйства, отраслей переработки сельскохозяйственной продукции и рост ее производства.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3FDB9285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1.Отсутствие рынка сбыта</w:t>
                  </w:r>
                </w:p>
              </w:tc>
            </w:tr>
            <w:tr w:rsidR="009F7A66" w:rsidRPr="009F7A66" w14:paraId="55B77AD8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1A575D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962FE1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Строительство</w:t>
                  </w:r>
                </w:p>
              </w:tc>
            </w:tr>
            <w:tr w:rsidR="009F7A66" w:rsidRPr="009F7A66" w14:paraId="43022C4B" w14:textId="77777777" w:rsidTr="009F7A66">
              <w:trPr>
                <w:trHeight w:val="126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F089D6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8E4D332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Улучшение качества жилищного фонда и строительство объектов социальной инфраструктуры.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D871A20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Опережение темпов износа зданий в сравнении с темпами ввода в строй новых зданий, капитального ремонта существующих и рост дефицита  нового жилья.</w:t>
                  </w:r>
                </w:p>
              </w:tc>
            </w:tr>
            <w:tr w:rsidR="009F7A66" w:rsidRPr="009F7A66" w14:paraId="35C72B2F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6A1E06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0EB1C9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Транспорт</w:t>
                  </w:r>
                </w:p>
              </w:tc>
            </w:tr>
            <w:tr w:rsidR="009F7A66" w:rsidRPr="009F7A66" w14:paraId="46F45BF2" w14:textId="77777777" w:rsidTr="009F7A66">
              <w:trPr>
                <w:trHeight w:val="96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D088A2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3F169188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улучшение качества обслуживания населения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5FD9F0B6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Неблагоприятные метеорологические условия могут осложнить и приостановить работу транспорта и  дефицит кадров водителей автобусов</w:t>
                  </w:r>
                </w:p>
              </w:tc>
            </w:tr>
            <w:tr w:rsidR="009F7A66" w:rsidRPr="009F7A66" w14:paraId="0A0B53D5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7826FC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7C63BE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Связь</w:t>
                  </w:r>
                </w:p>
              </w:tc>
            </w:tr>
            <w:tr w:rsidR="009F7A66" w:rsidRPr="009F7A66" w14:paraId="31F92AF1" w14:textId="77777777" w:rsidTr="009F7A66">
              <w:trPr>
                <w:trHeight w:val="379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9BC3C1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5B1B7DA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Прокладка волоконно-оптических линий связи.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DE70009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Рост тарифов на телефонную связь</w:t>
                  </w:r>
                </w:p>
              </w:tc>
            </w:tr>
            <w:tr w:rsidR="009F7A66" w:rsidRPr="009F7A66" w14:paraId="088EF50D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F138F1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72243C7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Потребительский сектор</w:t>
                  </w:r>
                </w:p>
              </w:tc>
            </w:tr>
            <w:tr w:rsidR="009F7A66" w:rsidRPr="009F7A66" w14:paraId="6E7D41F4" w14:textId="77777777" w:rsidTr="009F7A66">
              <w:trPr>
                <w:trHeight w:val="75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5B9956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8165920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Развитие социально значимых направлений сектора услуг (бытовые, медицинские, физкультурно-оздоровительные  и др.)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C65F537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Снижение реализации желаемых объемов продукции и отсутствие рынка сбыта.</w:t>
                  </w:r>
                </w:p>
              </w:tc>
            </w:tr>
            <w:tr w:rsidR="009F7A66" w:rsidRPr="009F7A66" w14:paraId="19C3A6E5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581AF6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D0F29CF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</w:tr>
            <w:tr w:rsidR="009F7A66" w:rsidRPr="009F7A66" w14:paraId="50E03553" w14:textId="77777777" w:rsidTr="009F7A66">
              <w:trPr>
                <w:trHeight w:val="109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E6579E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CBBF341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Строительство и  реконструкции жилищного фонда и переселение граждан из аварийного фонда.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517000EC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Повышение рисков возникновения аварий на объектах жилищно-коммунального хозяйства, связанных с физическим старением основных фондов и перегрузки электрических сетей из-за недостаточности мощности.</w:t>
                  </w:r>
                </w:p>
              </w:tc>
            </w:tr>
            <w:tr w:rsidR="009F7A66" w:rsidRPr="009F7A66" w14:paraId="6530C363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6A97F4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8544D92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Экология</w:t>
                  </w:r>
                </w:p>
              </w:tc>
            </w:tr>
            <w:tr w:rsidR="009F7A66" w:rsidRPr="009F7A66" w14:paraId="3624D5C6" w14:textId="77777777" w:rsidTr="009F7A66">
              <w:trPr>
                <w:trHeight w:val="117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C495A4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02AD84E8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1.  Снижение объемов выбросов загрязняющих веществ до нормативного объема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55D060F7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Возникновение аварийных ситуаций по причине значительного износа водопроводных и канализационных сетей и Снижение объема улавливаемых и обезвреживаемых загрязняющих веществ, отходящих от стационарных источников</w:t>
                  </w:r>
                </w:p>
              </w:tc>
            </w:tr>
            <w:tr w:rsidR="009F7A66" w:rsidRPr="009F7A66" w14:paraId="180F2D62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29E8F1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8DA417C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Население. Демографическая ситуация</w:t>
                  </w:r>
                </w:p>
              </w:tc>
            </w:tr>
            <w:tr w:rsidR="009F7A66" w:rsidRPr="009F7A66" w14:paraId="1B1D65F7" w14:textId="77777777" w:rsidTr="009F7A66">
              <w:trPr>
                <w:trHeight w:val="8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4CBB55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2FBB5E3B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Наличие потенциала роста численности трудоспособного населения, увеличение средней продолжительности жизни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21AD9AC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Дальнейшее снижение численности населения за счет уменьшения рождаемости, роста смертности населения, отрицательных миграционных потоков, старение населения</w:t>
                  </w:r>
                </w:p>
              </w:tc>
            </w:tr>
            <w:tr w:rsidR="009F7A66" w:rsidRPr="009F7A66" w14:paraId="54B624A7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DD7D56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91E2675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9F7A66" w:rsidRPr="009F7A66" w14:paraId="0381F0FB" w14:textId="77777777" w:rsidTr="00AD6D4A">
              <w:trPr>
                <w:trHeight w:val="4977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905D0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150F305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1. Создание материально-технической базы муниципальных общеобразовательных учреждений в соответствии с требованиями к условиям реализации федеральных государственных образовательных стандартов.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9880DB0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Опережение темпов износа зданий в сравнении с темпами ввода в строй новых зданий, капитального ремонта существующих, отсутствие осознанного выбора выпускников школ направления (специальностей) профессионального образования, соответствующего направлениям развития региона («погоня за престижными профессиями») и  отток молодого населения в другие города и регионы для получения профессионального образования.</w:t>
                  </w:r>
                </w:p>
              </w:tc>
            </w:tr>
            <w:tr w:rsidR="009F7A66" w:rsidRPr="009F7A66" w14:paraId="0C3FECA0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069112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F828BF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Здравоохранение</w:t>
                  </w:r>
                </w:p>
              </w:tc>
            </w:tr>
            <w:tr w:rsidR="009F7A66" w:rsidRPr="009F7A66" w14:paraId="768C4A93" w14:textId="77777777" w:rsidTr="009F7A66">
              <w:trPr>
                <w:trHeight w:val="195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65634F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B9F957B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Повышение качества медицинских услуг путем повышения уровня профессионализма, доукомплектования штата высококвалифицированными специалистами, в т.ч. узкой специализации, обеспечения  подготовки и переподготовки кадров и привлечение на территорию молодых специалистов, создание условий для их закрепления.</w:t>
                  </w:r>
                  <w:r w:rsidRPr="009F7A66">
                    <w:rPr>
                      <w:rFonts w:ascii="Montserrat" w:hAnsi="Montserrat" w:cs="Arial"/>
                      <w:color w:val="000000"/>
                    </w:rPr>
                    <w:br/>
                    <w:t>2. Развитие материально-технической базы учреждений здравоохранения.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43669F9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Рост смертности от  неэпидемических заболеваний системы кровообращения, новообразований, травм и отравлений и социально значимых болезней</w:t>
                  </w:r>
                </w:p>
              </w:tc>
            </w:tr>
            <w:tr w:rsidR="009F7A66" w:rsidRPr="009F7A66" w14:paraId="60BD4B41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15D06D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2E9DC83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Культура</w:t>
                  </w:r>
                </w:p>
              </w:tc>
            </w:tr>
            <w:tr w:rsidR="009F7A66" w:rsidRPr="009F7A66" w14:paraId="4687AB45" w14:textId="77777777" w:rsidTr="009F7A66">
              <w:trPr>
                <w:trHeight w:val="76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CE943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98D885A" w14:textId="5DFE0A3D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Достаточное количество культурно - досуговых учреждений в том числе дет</w:t>
                  </w:r>
                  <w:r w:rsidR="0053085F">
                    <w:rPr>
                      <w:rFonts w:ascii="Montserrat" w:hAnsi="Montserrat" w:cs="Arial"/>
                      <w:color w:val="000000"/>
                    </w:rPr>
                    <w:t>с</w:t>
                  </w:r>
                  <w:r w:rsidRPr="009F7A66">
                    <w:rPr>
                      <w:rFonts w:ascii="Montserrat" w:hAnsi="Montserrat" w:cs="Arial"/>
                      <w:color w:val="000000"/>
                    </w:rPr>
                    <w:t>ких и музыкальных школ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45B4DCCE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Недостаточное финансирование мероприятий, направленных на развитие отрасли</w:t>
                  </w:r>
                </w:p>
              </w:tc>
            </w:tr>
            <w:tr w:rsidR="009F7A66" w:rsidRPr="009F7A66" w14:paraId="284D2CD3" w14:textId="77777777" w:rsidTr="009F7A66">
              <w:trPr>
                <w:trHeight w:val="540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C24723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36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12FF817" w14:textId="77777777" w:rsidR="009F7A66" w:rsidRPr="009F7A66" w:rsidRDefault="009F7A66" w:rsidP="009F7A66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</w:pPr>
                  <w:r w:rsidRPr="009F7A66">
                    <w:rPr>
                      <w:rFonts w:ascii="Montserrat" w:hAnsi="Montserrat" w:cs="Arial"/>
                      <w:b/>
                      <w:bCs/>
                      <w:sz w:val="24"/>
                      <w:szCs w:val="24"/>
                    </w:rPr>
                    <w:t>Физическая культура, спорт и молодежная политика</w:t>
                  </w:r>
                </w:p>
              </w:tc>
            </w:tr>
            <w:tr w:rsidR="009F7A66" w:rsidRPr="009F7A66" w14:paraId="76FE020B" w14:textId="77777777" w:rsidTr="009F7A66">
              <w:trPr>
                <w:trHeight w:val="855"/>
              </w:trPr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BD6369" w14:textId="77777777" w:rsidR="009F7A66" w:rsidRPr="009F7A66" w:rsidRDefault="009F7A66" w:rsidP="009F7A66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70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039B8070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Создание условий для физического развития взрослых, детей и молодежи.</w:t>
                  </w:r>
                </w:p>
              </w:tc>
              <w:tc>
                <w:tcPr>
                  <w:tcW w:w="66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9F9F9" w:fill="F9F9F9"/>
                  <w:hideMark/>
                </w:tcPr>
                <w:p w14:paraId="7F9AF6E1" w14:textId="77777777" w:rsidR="009F7A66" w:rsidRPr="009F7A66" w:rsidRDefault="009F7A66" w:rsidP="009F7A66">
                  <w:pPr>
                    <w:rPr>
                      <w:rFonts w:ascii="Montserrat" w:hAnsi="Montserrat" w:cs="Arial"/>
                      <w:color w:val="000000"/>
                    </w:rPr>
                  </w:pPr>
                  <w:r w:rsidRPr="009F7A66">
                    <w:rPr>
                      <w:rFonts w:ascii="Montserrat" w:hAnsi="Montserrat" w:cs="Arial"/>
                      <w:color w:val="000000"/>
                    </w:rPr>
                    <w:t>1.  Снижение уровня физической подготовки и физического развития населения.</w:t>
                  </w:r>
                </w:p>
              </w:tc>
            </w:tr>
          </w:tbl>
          <w:p w14:paraId="09A1629A" w14:textId="77777777" w:rsidR="009F7A66" w:rsidRPr="00C34353" w:rsidRDefault="009F7A66" w:rsidP="00BE0F30">
            <w:pPr>
              <w:tabs>
                <w:tab w:val="left" w:pos="9356"/>
              </w:tabs>
              <w:jc w:val="both"/>
              <w:rPr>
                <w:b/>
                <w:color w:val="003366"/>
                <w:sz w:val="22"/>
                <w:szCs w:val="22"/>
              </w:rPr>
            </w:pPr>
          </w:p>
        </w:tc>
      </w:tr>
    </w:tbl>
    <w:p w14:paraId="176BD84B" w14:textId="77777777" w:rsidR="00BE0F30" w:rsidRPr="008F0317" w:rsidRDefault="00BE0F30" w:rsidP="00BE0F30">
      <w:pPr>
        <w:autoSpaceDE w:val="0"/>
        <w:autoSpaceDN w:val="0"/>
        <w:adjustRightInd w:val="0"/>
        <w:jc w:val="both"/>
        <w:rPr>
          <w:b/>
        </w:rPr>
      </w:pPr>
    </w:p>
    <w:p w14:paraId="1F5564FA" w14:textId="77777777" w:rsidR="00012525" w:rsidRPr="00983A82" w:rsidRDefault="008F0317" w:rsidP="00863E9C">
      <w:pPr>
        <w:pStyle w:val="a3"/>
        <w:numPr>
          <w:ilvl w:val="1"/>
          <w:numId w:val="10"/>
        </w:numPr>
        <w:autoSpaceDE w:val="0"/>
        <w:autoSpaceDN w:val="0"/>
        <w:adjustRightInd w:val="0"/>
        <w:jc w:val="center"/>
        <w:rPr>
          <w:b/>
        </w:rPr>
      </w:pPr>
      <w:r w:rsidRPr="00983A82">
        <w:rPr>
          <w:rFonts w:ascii="TimesNewRomanPSMT" w:hAnsi="TimesNewRomanPSMT"/>
          <w:b/>
          <w:color w:val="000000"/>
          <w:sz w:val="28"/>
          <w:szCs w:val="28"/>
        </w:rPr>
        <w:t xml:space="preserve">Сценарии социально-экономического развития </w:t>
      </w:r>
      <w:r w:rsidR="00947660" w:rsidRPr="00983A82">
        <w:rPr>
          <w:rFonts w:ascii="TimesNewRomanPSMT" w:hAnsi="TimesNewRomanPSMT"/>
          <w:b/>
          <w:color w:val="000000"/>
          <w:sz w:val="28"/>
          <w:szCs w:val="28"/>
        </w:rPr>
        <w:t xml:space="preserve">Магдагачинского муниципального округа </w:t>
      </w:r>
      <w:r w:rsidRPr="00983A82">
        <w:rPr>
          <w:rFonts w:ascii="TimesNewRomanPSMT" w:hAnsi="TimesNewRomanPSMT"/>
          <w:b/>
          <w:color w:val="000000"/>
          <w:sz w:val="28"/>
          <w:szCs w:val="28"/>
        </w:rPr>
        <w:t>Амурской области</w:t>
      </w:r>
    </w:p>
    <w:p w14:paraId="2A0F9959" w14:textId="77777777" w:rsidR="00012525" w:rsidRDefault="00012525" w:rsidP="00BE0F30">
      <w:pPr>
        <w:autoSpaceDE w:val="0"/>
        <w:autoSpaceDN w:val="0"/>
        <w:adjustRightInd w:val="0"/>
        <w:jc w:val="both"/>
      </w:pPr>
    </w:p>
    <w:p w14:paraId="337AAC98" w14:textId="7A153771" w:rsidR="00012525" w:rsidRDefault="00012525" w:rsidP="00AD6D4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12525">
        <w:rPr>
          <w:rFonts w:ascii="TimesNewRomanPSMT" w:hAnsi="TimesNewRomanPSMT"/>
          <w:color w:val="000000"/>
          <w:sz w:val="28"/>
          <w:szCs w:val="28"/>
        </w:rPr>
        <w:t>Учитывая внешнеэкономические, внешнеполитические и эпидемиологические факторы, о</w:t>
      </w:r>
      <w:r>
        <w:rPr>
          <w:rFonts w:ascii="TimesNewRomanPSMT" w:hAnsi="TimesNewRomanPSMT"/>
          <w:color w:val="000000"/>
          <w:sz w:val="28"/>
          <w:szCs w:val="28"/>
        </w:rPr>
        <w:t xml:space="preserve">казывающие влияние на социально </w:t>
      </w:r>
      <w:r w:rsidRPr="00012525">
        <w:rPr>
          <w:rFonts w:ascii="TimesNewRomanPSMT" w:hAnsi="TimesNewRomanPSMT"/>
          <w:color w:val="000000"/>
          <w:sz w:val="28"/>
          <w:szCs w:val="28"/>
        </w:rPr>
        <w:t>экономическое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12525">
        <w:rPr>
          <w:rFonts w:ascii="TimesNewRomanPSMT" w:hAnsi="TimesNewRomanPSMT"/>
          <w:color w:val="000000"/>
          <w:sz w:val="28"/>
          <w:szCs w:val="28"/>
        </w:rPr>
        <w:t>развитие, определено два сценария развития: базовый и целевой.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43C2514" w14:textId="77777777" w:rsidR="00012525" w:rsidRDefault="00012525" w:rsidP="00AD6D4A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12525">
        <w:rPr>
          <w:rFonts w:ascii="TimesNewRomanPSMT" w:hAnsi="TimesNewRomanPSMT"/>
          <w:color w:val="000000"/>
          <w:sz w:val="28"/>
          <w:szCs w:val="28"/>
        </w:rPr>
        <w:t>При базовом сценарии развития ожидается замедление, а в некоторых случаях и стагнация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12525">
        <w:rPr>
          <w:rFonts w:ascii="TimesNewRomanPSMT" w:hAnsi="TimesNewRomanPSMT"/>
          <w:color w:val="000000"/>
          <w:sz w:val="28"/>
          <w:szCs w:val="28"/>
        </w:rPr>
        <w:t>экономики и социальной сферы.</w:t>
      </w:r>
      <w:r>
        <w:t xml:space="preserve">  </w:t>
      </w:r>
      <w:r w:rsidRPr="00012525">
        <w:rPr>
          <w:rFonts w:ascii="TimesNewRomanPSMT" w:hAnsi="TimesNewRomanPSMT"/>
          <w:color w:val="000000"/>
          <w:sz w:val="28"/>
          <w:szCs w:val="28"/>
        </w:rPr>
        <w:t>Экономика Амурской области будет ориен</w:t>
      </w:r>
      <w:r w:rsidR="00E46D42">
        <w:rPr>
          <w:rFonts w:ascii="TimesNewRomanPSMT" w:hAnsi="TimesNewRomanPSMT"/>
          <w:color w:val="000000"/>
          <w:sz w:val="28"/>
          <w:szCs w:val="28"/>
        </w:rPr>
        <w:t xml:space="preserve">тирована на стратегию </w:t>
      </w:r>
      <w:r w:rsidRPr="00012525">
        <w:rPr>
          <w:rFonts w:ascii="TimesNewRomanPSMT" w:hAnsi="TimesNewRomanPSMT"/>
          <w:color w:val="000000"/>
          <w:sz w:val="28"/>
          <w:szCs w:val="28"/>
        </w:rPr>
        <w:t>адаптации. Социально-экономиче</w:t>
      </w:r>
      <w:r w:rsidR="00E46D42">
        <w:rPr>
          <w:rFonts w:ascii="TimesNewRomanPSMT" w:hAnsi="TimesNewRomanPSMT"/>
          <w:color w:val="000000"/>
          <w:sz w:val="28"/>
          <w:szCs w:val="28"/>
        </w:rPr>
        <w:t xml:space="preserve">ские показатели в среднесрочной </w:t>
      </w:r>
      <w:r w:rsidRPr="00012525">
        <w:rPr>
          <w:rFonts w:ascii="TimesNewRomanPSMT" w:hAnsi="TimesNewRomanPSMT"/>
          <w:color w:val="000000"/>
          <w:sz w:val="28"/>
          <w:szCs w:val="28"/>
        </w:rPr>
        <w:t>перспективе сохраняют уровень предыдущ</w:t>
      </w:r>
      <w:r w:rsidR="00E46D42">
        <w:rPr>
          <w:rFonts w:ascii="TimesNewRomanPSMT" w:hAnsi="TimesNewRomanPSMT"/>
          <w:color w:val="000000"/>
          <w:sz w:val="28"/>
          <w:szCs w:val="28"/>
        </w:rPr>
        <w:t xml:space="preserve">их лет, по некоторым отмечается </w:t>
      </w:r>
      <w:r w:rsidRPr="00012525">
        <w:rPr>
          <w:rFonts w:ascii="TimesNewRomanPSMT" w:hAnsi="TimesNewRomanPSMT"/>
          <w:color w:val="000000"/>
          <w:sz w:val="28"/>
          <w:szCs w:val="28"/>
        </w:rPr>
        <w:t>отрицательная динамика. Планом</w:t>
      </w:r>
      <w:r w:rsidR="00E46D42">
        <w:rPr>
          <w:rFonts w:ascii="TimesNewRomanPSMT" w:hAnsi="TimesNewRomanPSMT"/>
          <w:color w:val="000000"/>
          <w:sz w:val="28"/>
          <w:szCs w:val="28"/>
        </w:rPr>
        <w:t xml:space="preserve">ерный рост основных показателей </w:t>
      </w:r>
      <w:r w:rsidRPr="00012525">
        <w:rPr>
          <w:rFonts w:ascii="TimesNewRomanPSMT" w:hAnsi="TimesNewRomanPSMT"/>
          <w:color w:val="000000"/>
          <w:sz w:val="28"/>
          <w:szCs w:val="28"/>
        </w:rPr>
        <w:t xml:space="preserve">социально-экономического развития </w:t>
      </w:r>
      <w:r w:rsidR="00E46D42">
        <w:rPr>
          <w:rFonts w:ascii="TimesNewRomanPSMT" w:hAnsi="TimesNewRomanPSMT"/>
          <w:color w:val="000000"/>
          <w:sz w:val="28"/>
          <w:szCs w:val="28"/>
        </w:rPr>
        <w:t xml:space="preserve">прогнозируется лишь в </w:t>
      </w:r>
      <w:r w:rsidRPr="00012525">
        <w:rPr>
          <w:rFonts w:ascii="TimesNewRomanPSMT" w:hAnsi="TimesNewRomanPSMT"/>
          <w:color w:val="000000"/>
          <w:sz w:val="28"/>
          <w:szCs w:val="28"/>
        </w:rPr>
        <w:t>долгосрочной перспективе.</w:t>
      </w:r>
    </w:p>
    <w:p w14:paraId="1B1AB2F4" w14:textId="77777777" w:rsidR="00012525" w:rsidRDefault="00012525" w:rsidP="00BE0F30">
      <w:pPr>
        <w:autoSpaceDE w:val="0"/>
        <w:autoSpaceDN w:val="0"/>
        <w:adjustRightInd w:val="0"/>
        <w:jc w:val="both"/>
      </w:pPr>
    </w:p>
    <w:p w14:paraId="6A500A96" w14:textId="77777777" w:rsidR="009C0DA6" w:rsidRPr="0003781B" w:rsidRDefault="00863E9C" w:rsidP="00696855">
      <w:pPr>
        <w:tabs>
          <w:tab w:val="left" w:pos="2020"/>
          <w:tab w:val="center" w:pos="4677"/>
        </w:tabs>
        <w:ind w:right="-1" w:firstLine="660"/>
        <w:jc w:val="both"/>
        <w:rPr>
          <w:color w:val="000000" w:themeColor="text1"/>
          <w:sz w:val="28"/>
          <w:szCs w:val="28"/>
        </w:rPr>
      </w:pPr>
      <w:r w:rsidRPr="0003781B">
        <w:rPr>
          <w:b/>
          <w:color w:val="000000" w:themeColor="text1"/>
          <w:sz w:val="28"/>
          <w:szCs w:val="28"/>
        </w:rPr>
        <w:t>2.2</w:t>
      </w:r>
      <w:r w:rsidR="009C0DA6" w:rsidRPr="0003781B">
        <w:rPr>
          <w:b/>
          <w:color w:val="000000" w:themeColor="text1"/>
          <w:sz w:val="28"/>
          <w:szCs w:val="28"/>
        </w:rPr>
        <w:t xml:space="preserve">. Миссия, стратегические цели, задачи и принципы социально – экономического развития </w:t>
      </w:r>
      <w:r w:rsidR="00F24D4A">
        <w:rPr>
          <w:b/>
          <w:color w:val="000000" w:themeColor="text1"/>
          <w:sz w:val="28"/>
          <w:szCs w:val="28"/>
        </w:rPr>
        <w:t>Магдагачинского муниципального округа</w:t>
      </w:r>
    </w:p>
    <w:p w14:paraId="1BB3156E" w14:textId="77777777" w:rsidR="00FD4EA4" w:rsidRPr="0003781B" w:rsidRDefault="00FD4EA4" w:rsidP="00AD6D4A">
      <w:pPr>
        <w:pStyle w:val="a8"/>
        <w:spacing w:before="310" w:line="228" w:lineRule="auto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Миссия определяет стратегическую цель долгосрочного социально- экономического развития Магдагачинского муниципального округа, которая заключается в создании условий для комфортного проживания населения в округе со стабильной и конкурентоспособной экономикой опережающего типа, развитой и современной социальной инфраструктурой, высоким рейтингом экологической и общественной безопасности.</w:t>
      </w:r>
    </w:p>
    <w:p w14:paraId="2E6999F6" w14:textId="77777777" w:rsidR="001E63AA" w:rsidRDefault="00FD4EA4" w:rsidP="001E63AA">
      <w:pPr>
        <w:pStyle w:val="a8"/>
        <w:spacing w:line="307" w:lineRule="exact"/>
        <w:ind w:right="-1"/>
        <w:jc w:val="both"/>
        <w:rPr>
          <w:color w:val="000000" w:themeColor="text1"/>
          <w:spacing w:val="-2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lastRenderedPageBreak/>
        <w:t>Стратегией</w:t>
      </w:r>
      <w:r w:rsidRPr="0003781B">
        <w:rPr>
          <w:color w:val="000000" w:themeColor="text1"/>
          <w:spacing w:val="-7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определены</w:t>
      </w:r>
      <w:r w:rsidRPr="0003781B">
        <w:rPr>
          <w:color w:val="000000" w:themeColor="text1"/>
          <w:spacing w:val="-5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следующие</w:t>
      </w:r>
      <w:r w:rsidRPr="0003781B">
        <w:rPr>
          <w:color w:val="000000" w:themeColor="text1"/>
          <w:spacing w:val="-6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приоритеты,</w:t>
      </w:r>
      <w:r w:rsidRPr="0003781B">
        <w:rPr>
          <w:color w:val="000000" w:themeColor="text1"/>
          <w:spacing w:val="-7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цели</w:t>
      </w:r>
      <w:r w:rsidRPr="0003781B">
        <w:rPr>
          <w:color w:val="000000" w:themeColor="text1"/>
          <w:spacing w:val="-6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</w:t>
      </w:r>
      <w:r w:rsidRPr="0003781B">
        <w:rPr>
          <w:color w:val="000000" w:themeColor="text1"/>
          <w:spacing w:val="-6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задачи:</w:t>
      </w:r>
    </w:p>
    <w:p w14:paraId="6BC55F3C" w14:textId="5507FC5F" w:rsidR="00FD4EA4" w:rsidRPr="0003781B" w:rsidRDefault="00FD4EA4" w:rsidP="001E63AA">
      <w:pPr>
        <w:pStyle w:val="a8"/>
        <w:spacing w:line="307" w:lineRule="exact"/>
        <w:ind w:right="-1"/>
        <w:jc w:val="both"/>
        <w:rPr>
          <w:color w:val="000000" w:themeColor="text1"/>
          <w:sz w:val="28"/>
          <w:szCs w:val="28"/>
        </w:rPr>
      </w:pPr>
      <w:r w:rsidRPr="00012774">
        <w:rPr>
          <w:b/>
          <w:color w:val="000000" w:themeColor="text1"/>
          <w:sz w:val="28"/>
          <w:szCs w:val="28"/>
        </w:rPr>
        <w:t>Приоритет</w:t>
      </w:r>
      <w:r w:rsidRPr="00012774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012774">
        <w:rPr>
          <w:b/>
          <w:color w:val="000000" w:themeColor="text1"/>
          <w:sz w:val="28"/>
          <w:szCs w:val="28"/>
        </w:rPr>
        <w:t>1:</w:t>
      </w:r>
      <w:r w:rsidRPr="00012774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012774">
        <w:rPr>
          <w:b/>
          <w:color w:val="000000" w:themeColor="text1"/>
          <w:sz w:val="28"/>
          <w:szCs w:val="28"/>
        </w:rPr>
        <w:t>Развитие</w:t>
      </w:r>
      <w:r w:rsidRPr="00012774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12774">
        <w:rPr>
          <w:b/>
          <w:color w:val="000000" w:themeColor="text1"/>
          <w:sz w:val="28"/>
          <w:szCs w:val="28"/>
        </w:rPr>
        <w:t>человеческого</w:t>
      </w:r>
      <w:r w:rsidRPr="00012774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012774">
        <w:rPr>
          <w:b/>
          <w:color w:val="000000" w:themeColor="text1"/>
          <w:spacing w:val="-2"/>
          <w:sz w:val="28"/>
          <w:szCs w:val="28"/>
        </w:rPr>
        <w:t>капитала</w:t>
      </w:r>
      <w:r w:rsidRPr="0003781B">
        <w:rPr>
          <w:color w:val="000000" w:themeColor="text1"/>
          <w:spacing w:val="-2"/>
          <w:sz w:val="28"/>
          <w:szCs w:val="28"/>
        </w:rPr>
        <w:t>.</w:t>
      </w:r>
    </w:p>
    <w:p w14:paraId="5BDEA0A6" w14:textId="77777777" w:rsidR="001E63AA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Стратегическая цель: стабилизация демографической ситуации посредством улучшения качества жизни населения и повышения доступности социальной инфраструктуры.</w:t>
      </w:r>
    </w:p>
    <w:p w14:paraId="6A68BF4C" w14:textId="67F923C8" w:rsidR="00FD4EA4" w:rsidRPr="0003781B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t>Цель 1.</w:t>
      </w:r>
      <w:r w:rsidRPr="0003781B">
        <w:rPr>
          <w:color w:val="000000" w:themeColor="text1"/>
          <w:sz w:val="28"/>
          <w:szCs w:val="28"/>
        </w:rPr>
        <w:t xml:space="preserve"> Рост численности населения Магдагачинского муниципального </w:t>
      </w:r>
      <w:r w:rsidRPr="0003781B">
        <w:rPr>
          <w:color w:val="000000" w:themeColor="text1"/>
          <w:spacing w:val="-2"/>
          <w:sz w:val="28"/>
          <w:szCs w:val="28"/>
        </w:rPr>
        <w:t>округа.</w:t>
      </w:r>
    </w:p>
    <w:p w14:paraId="3FBAF1BC" w14:textId="77777777" w:rsidR="001E63AA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 xml:space="preserve">Задачи: повысить рождаемость, снизить смертность, увеличить продолжительность жизни населения, повысить качество жизни населения, повысить миграционную привлекательность </w:t>
      </w:r>
      <w:r w:rsidR="00983A82">
        <w:rPr>
          <w:color w:val="000000" w:themeColor="text1"/>
          <w:sz w:val="28"/>
          <w:szCs w:val="28"/>
        </w:rPr>
        <w:t>округа.</w:t>
      </w:r>
    </w:p>
    <w:p w14:paraId="73851089" w14:textId="6ED014CD" w:rsidR="00FD4EA4" w:rsidRPr="0003781B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t>Цель 2.</w:t>
      </w:r>
      <w:r w:rsidRPr="0003781B">
        <w:rPr>
          <w:color w:val="000000" w:themeColor="text1"/>
          <w:sz w:val="28"/>
          <w:szCs w:val="28"/>
        </w:rPr>
        <w:t xml:space="preserve"> Создать рынок труда Магдагачинского муниципального округа с оптимально сбалансированными по количеству и качеству кадрами.</w:t>
      </w:r>
    </w:p>
    <w:p w14:paraId="1592FF45" w14:textId="77777777" w:rsidR="001E63AA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</w:t>
      </w:r>
      <w:proofErr w:type="gramStart"/>
      <w:r w:rsidRPr="0003781B">
        <w:rPr>
          <w:color w:val="000000" w:themeColor="text1"/>
          <w:sz w:val="28"/>
          <w:szCs w:val="28"/>
        </w:rPr>
        <w:t xml:space="preserve">: </w:t>
      </w:r>
      <w:r w:rsidR="00983A82">
        <w:rPr>
          <w:color w:val="000000" w:themeColor="text1"/>
          <w:sz w:val="28"/>
          <w:szCs w:val="28"/>
        </w:rPr>
        <w:t>С</w:t>
      </w:r>
      <w:r w:rsidRPr="0003781B">
        <w:rPr>
          <w:color w:val="000000" w:themeColor="text1"/>
          <w:sz w:val="28"/>
          <w:szCs w:val="28"/>
        </w:rPr>
        <w:t>низить</w:t>
      </w:r>
      <w:proofErr w:type="gramEnd"/>
      <w:r w:rsidRPr="0003781B">
        <w:rPr>
          <w:color w:val="000000" w:themeColor="text1"/>
          <w:sz w:val="28"/>
          <w:szCs w:val="28"/>
        </w:rPr>
        <w:t xml:space="preserve"> уровень безработицы и «теневой» занятости населения, развить трудовую мобильность в Магдагачинском муниципальном округе</w:t>
      </w:r>
      <w:r w:rsidR="00983A82">
        <w:rPr>
          <w:color w:val="000000" w:themeColor="text1"/>
          <w:sz w:val="28"/>
          <w:szCs w:val="28"/>
        </w:rPr>
        <w:t>.</w:t>
      </w:r>
    </w:p>
    <w:p w14:paraId="3182B8D2" w14:textId="6E1E258A" w:rsidR="001E63AA" w:rsidRPr="0003781B" w:rsidRDefault="001E63AA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t>Цель</w:t>
      </w:r>
      <w:r w:rsidRPr="00830E0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830E0C">
        <w:rPr>
          <w:b/>
          <w:color w:val="000000" w:themeColor="text1"/>
          <w:sz w:val="28"/>
          <w:szCs w:val="28"/>
        </w:rPr>
        <w:t>3.</w:t>
      </w:r>
      <w:r w:rsidRPr="0003781B">
        <w:rPr>
          <w:color w:val="000000" w:themeColor="text1"/>
          <w:spacing w:val="-5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Рост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уровня</w:t>
      </w:r>
      <w:r w:rsidRPr="0003781B">
        <w:rPr>
          <w:color w:val="000000" w:themeColor="text1"/>
          <w:spacing w:val="-6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жизни</w:t>
      </w:r>
      <w:r w:rsidRPr="0003781B">
        <w:rPr>
          <w:color w:val="000000" w:themeColor="text1"/>
          <w:spacing w:val="-2"/>
          <w:sz w:val="28"/>
          <w:szCs w:val="28"/>
        </w:rPr>
        <w:t xml:space="preserve"> населения.</w:t>
      </w:r>
    </w:p>
    <w:p w14:paraId="7B7B62A9" w14:textId="77777777" w:rsidR="001E63AA" w:rsidRDefault="001E63AA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сохранить рост денежных доходов населения и среднемесячной заработной платы, сократить численность населения с денежными доходами ниже величины прожиточного минимума.</w:t>
      </w:r>
    </w:p>
    <w:p w14:paraId="25A70C68" w14:textId="105A83B5" w:rsidR="00FD4EA4" w:rsidRPr="0003781B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t>Цель 4.</w:t>
      </w:r>
      <w:r w:rsidRPr="0003781B">
        <w:rPr>
          <w:color w:val="000000" w:themeColor="text1"/>
          <w:sz w:val="28"/>
          <w:szCs w:val="28"/>
        </w:rPr>
        <w:t xml:space="preserve"> Повысить качество и доступность медицинских услуг для </w:t>
      </w:r>
      <w:r w:rsidR="00EB1520">
        <w:rPr>
          <w:color w:val="000000" w:themeColor="text1"/>
          <w:sz w:val="28"/>
          <w:szCs w:val="28"/>
        </w:rPr>
        <w:t xml:space="preserve">  </w:t>
      </w:r>
      <w:r w:rsidRPr="0003781B">
        <w:rPr>
          <w:color w:val="000000" w:themeColor="text1"/>
          <w:spacing w:val="-2"/>
          <w:sz w:val="28"/>
          <w:szCs w:val="28"/>
        </w:rPr>
        <w:t>населения.</w:t>
      </w:r>
    </w:p>
    <w:p w14:paraId="4944EDEE" w14:textId="77777777" w:rsidR="001E63AA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обеспечить модернизацию, обновление и технологическое перевооружение сферы здравоохранения, обеспечить профилактику заболеваний, закрыть кадровую потребность во врачах и</w:t>
      </w:r>
      <w:r w:rsidR="007B2221">
        <w:rPr>
          <w:color w:val="000000" w:themeColor="text1"/>
          <w:sz w:val="28"/>
          <w:szCs w:val="28"/>
        </w:rPr>
        <w:t xml:space="preserve"> среднем медицинском персонале.</w:t>
      </w:r>
    </w:p>
    <w:p w14:paraId="24957F87" w14:textId="74689A3A" w:rsidR="00830E0C" w:rsidRPr="001E63AA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t>Цель</w:t>
      </w:r>
      <w:r w:rsidRPr="00830E0C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7B2221" w:rsidRPr="00830E0C">
        <w:rPr>
          <w:b/>
          <w:color w:val="000000" w:themeColor="text1"/>
          <w:sz w:val="28"/>
          <w:szCs w:val="28"/>
        </w:rPr>
        <w:t>5</w:t>
      </w:r>
      <w:r w:rsidRPr="00830E0C">
        <w:rPr>
          <w:b/>
          <w:color w:val="000000" w:themeColor="text1"/>
          <w:sz w:val="28"/>
          <w:szCs w:val="28"/>
        </w:rPr>
        <w:t>.</w:t>
      </w:r>
      <w:r w:rsidRPr="0003781B">
        <w:rPr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Доступность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услуг</w:t>
      </w:r>
      <w:r w:rsidRPr="0003781B">
        <w:rPr>
          <w:color w:val="000000" w:themeColor="text1"/>
          <w:spacing w:val="-5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</w:t>
      </w:r>
      <w:r w:rsidRPr="0003781B">
        <w:rPr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сфере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культуры.</w:t>
      </w:r>
    </w:p>
    <w:p w14:paraId="125D7DBD" w14:textId="77777777" w:rsidR="001E63AA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повысить качество и доступность услуг в сфере культуры, обеспечить сохранение культурного наследия, обеспечить переход на предоставление</w:t>
      </w:r>
      <w:r w:rsidRPr="0003781B">
        <w:rPr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услуг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сферы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культуры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цифровом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формате,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том</w:t>
      </w:r>
      <w:r w:rsidRPr="0003781B">
        <w:rPr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числе</w:t>
      </w:r>
      <w:r w:rsidRPr="0003781B">
        <w:rPr>
          <w:color w:val="000000" w:themeColor="text1"/>
          <w:spacing w:val="-5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для инвалидов и лиц с ОВЗ, закрыть кадровую потребность учреждений культуры, преимущественно в сельской местности</w:t>
      </w:r>
      <w:r w:rsidR="00BA4F98">
        <w:rPr>
          <w:color w:val="000000" w:themeColor="text1"/>
          <w:sz w:val="28"/>
          <w:szCs w:val="28"/>
        </w:rPr>
        <w:t>.</w:t>
      </w:r>
      <w:r w:rsidRPr="0003781B">
        <w:rPr>
          <w:color w:val="000000" w:themeColor="text1"/>
          <w:sz w:val="28"/>
          <w:szCs w:val="28"/>
        </w:rPr>
        <w:t xml:space="preserve"> </w:t>
      </w:r>
    </w:p>
    <w:p w14:paraId="3B92A093" w14:textId="27AD8132" w:rsidR="00830E0C" w:rsidRPr="001E63AA" w:rsidRDefault="007B2221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t>Цель 6</w:t>
      </w:r>
      <w:r w:rsidR="00FD4EA4" w:rsidRPr="00830E0C">
        <w:rPr>
          <w:b/>
          <w:color w:val="000000" w:themeColor="text1"/>
          <w:sz w:val="28"/>
          <w:szCs w:val="28"/>
        </w:rPr>
        <w:t>.</w:t>
      </w:r>
      <w:r w:rsidR="00FD4EA4" w:rsidRPr="0003781B">
        <w:rPr>
          <w:color w:val="000000" w:themeColor="text1"/>
          <w:sz w:val="28"/>
          <w:szCs w:val="28"/>
        </w:rPr>
        <w:t xml:space="preserve"> Увеличить численность</w:t>
      </w:r>
      <w:r w:rsidR="00BA4F98">
        <w:rPr>
          <w:color w:val="000000" w:themeColor="text1"/>
          <w:sz w:val="28"/>
          <w:szCs w:val="28"/>
        </w:rPr>
        <w:t xml:space="preserve"> населения</w:t>
      </w:r>
      <w:r w:rsidR="00FD4EA4" w:rsidRPr="0003781B">
        <w:rPr>
          <w:color w:val="000000" w:themeColor="text1"/>
          <w:sz w:val="28"/>
          <w:szCs w:val="28"/>
        </w:rPr>
        <w:t xml:space="preserve"> систематически занимающихся физической культурой и спортом.</w:t>
      </w:r>
    </w:p>
    <w:p w14:paraId="74144026" w14:textId="77777777" w:rsidR="001E63AA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обеспечить доступные условия и равные возможности для занятий физической культурой и спортом для граждан всех возрастных категорий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 групп населения,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включая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инвалидов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 лиц с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ОВЗ,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том числе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 применением</w:t>
      </w:r>
      <w:r w:rsidRPr="0003781B">
        <w:rPr>
          <w:color w:val="000000" w:themeColor="text1"/>
          <w:spacing w:val="30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цифровых</w:t>
      </w:r>
      <w:r w:rsidRPr="0003781B">
        <w:rPr>
          <w:color w:val="000000" w:themeColor="text1"/>
          <w:spacing w:val="3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технологий,</w:t>
      </w:r>
      <w:r w:rsidRPr="0003781B">
        <w:rPr>
          <w:color w:val="000000" w:themeColor="text1"/>
          <w:spacing w:val="30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популяризовать</w:t>
      </w:r>
      <w:r w:rsidRPr="0003781B">
        <w:rPr>
          <w:color w:val="000000" w:themeColor="text1"/>
          <w:spacing w:val="30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имидж</w:t>
      </w:r>
      <w:r w:rsidRPr="0003781B">
        <w:rPr>
          <w:color w:val="000000" w:themeColor="text1"/>
          <w:spacing w:val="31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здорового</w:t>
      </w:r>
      <w:r w:rsidR="001A4334"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образа жизни и занятий спортом, совершенствовать систему спортивной подготовки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детей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молодежи, развить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спорт высших достижений,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повысить эффективность реализации Всероссийского физкультурно-спортивного комплекса «Готов к труду и обороне» (далее - ГТО), закрыть кадровую потребность в физкультурных работниках, создать условия для развития компьютерного спорта.</w:t>
      </w:r>
    </w:p>
    <w:p w14:paraId="0AFA129A" w14:textId="72745600" w:rsidR="00FD4EA4" w:rsidRPr="0003781B" w:rsidRDefault="007B2221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lastRenderedPageBreak/>
        <w:t>Цель 7</w:t>
      </w:r>
      <w:r w:rsidR="00FD4EA4" w:rsidRPr="00830E0C">
        <w:rPr>
          <w:b/>
          <w:color w:val="000000" w:themeColor="text1"/>
          <w:sz w:val="28"/>
          <w:szCs w:val="28"/>
        </w:rPr>
        <w:t>.</w:t>
      </w:r>
      <w:r w:rsidR="00FD4EA4" w:rsidRPr="0003781B">
        <w:rPr>
          <w:color w:val="000000" w:themeColor="text1"/>
          <w:sz w:val="28"/>
          <w:szCs w:val="28"/>
        </w:rPr>
        <w:t xml:space="preserve"> Создать условия для эффективной самореализации молодежи и развития гражданского общества.</w:t>
      </w:r>
    </w:p>
    <w:p w14:paraId="641081A6" w14:textId="77777777" w:rsidR="001E63AA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увеличить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вовлеченность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молодежи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жизнь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общества,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развить волонтёрство и добровольчество, развить творческий, духовно- нравственный потенциал и возможность реализации в культуре, развить систему военно-патриотического воспитания детей и молодежи</w:t>
      </w:r>
      <w:r w:rsidR="00BA4F98">
        <w:rPr>
          <w:color w:val="000000" w:themeColor="text1"/>
          <w:sz w:val="28"/>
          <w:szCs w:val="28"/>
        </w:rPr>
        <w:t>.</w:t>
      </w:r>
      <w:r w:rsidR="00207D17">
        <w:rPr>
          <w:color w:val="000000" w:themeColor="text1"/>
          <w:sz w:val="28"/>
          <w:szCs w:val="28"/>
        </w:rPr>
        <w:t xml:space="preserve"> </w:t>
      </w:r>
    </w:p>
    <w:p w14:paraId="7536C325" w14:textId="0B9B68CF" w:rsidR="00FD4EA4" w:rsidRPr="0003781B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t>Цель</w:t>
      </w:r>
      <w:r w:rsidRPr="00830E0C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7B2221" w:rsidRPr="00830E0C">
        <w:rPr>
          <w:b/>
          <w:color w:val="000000" w:themeColor="text1"/>
          <w:sz w:val="28"/>
          <w:szCs w:val="28"/>
        </w:rPr>
        <w:t>8</w:t>
      </w:r>
      <w:r w:rsidRPr="00830E0C">
        <w:rPr>
          <w:b/>
          <w:color w:val="000000" w:themeColor="text1"/>
          <w:sz w:val="28"/>
          <w:szCs w:val="28"/>
        </w:rPr>
        <w:t>.</w:t>
      </w:r>
      <w:r w:rsidRPr="0003781B">
        <w:rPr>
          <w:color w:val="000000" w:themeColor="text1"/>
          <w:spacing w:val="-6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Развить</w:t>
      </w:r>
      <w:r w:rsidRPr="0003781B">
        <w:rPr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сферу</w:t>
      </w:r>
      <w:r w:rsidRPr="0003781B">
        <w:rPr>
          <w:color w:val="000000" w:themeColor="text1"/>
          <w:spacing w:val="-8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туристических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услуг.</w:t>
      </w:r>
    </w:p>
    <w:p w14:paraId="50E9486B" w14:textId="77777777" w:rsidR="00FD4EA4" w:rsidRDefault="00FD4E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развить направления туризма в Магдагачинском муниципальном округе (экологического, событийного) в соответствии с мероприятиями национального проекта «Туризм и</w:t>
      </w:r>
      <w:r w:rsidRPr="0003781B">
        <w:rPr>
          <w:color w:val="000000" w:themeColor="text1"/>
          <w:spacing w:val="80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индустрия гостеприимства».</w:t>
      </w:r>
    </w:p>
    <w:p w14:paraId="208C12F4" w14:textId="77777777" w:rsidR="006602BA" w:rsidRDefault="006602BA" w:rsidP="001E63AA">
      <w:pPr>
        <w:pStyle w:val="a8"/>
        <w:spacing w:after="0"/>
        <w:ind w:firstLine="709"/>
        <w:jc w:val="both"/>
        <w:rPr>
          <w:sz w:val="28"/>
          <w:szCs w:val="28"/>
        </w:rPr>
      </w:pPr>
      <w:r w:rsidRPr="00830E0C">
        <w:rPr>
          <w:b/>
          <w:color w:val="000000" w:themeColor="text1"/>
          <w:sz w:val="28"/>
          <w:szCs w:val="28"/>
        </w:rPr>
        <w:t>Цель 9.</w:t>
      </w:r>
      <w:r>
        <w:rPr>
          <w:color w:val="000000" w:themeColor="text1"/>
          <w:sz w:val="28"/>
          <w:szCs w:val="28"/>
        </w:rPr>
        <w:t xml:space="preserve"> </w:t>
      </w:r>
      <w:r w:rsidR="00396439">
        <w:rPr>
          <w:sz w:val="28"/>
          <w:szCs w:val="28"/>
        </w:rPr>
        <w:t>Р</w:t>
      </w:r>
      <w:r w:rsidRPr="00B8644A">
        <w:rPr>
          <w:sz w:val="28"/>
          <w:szCs w:val="28"/>
        </w:rPr>
        <w:t>ешение проблем ветхого и аварийного жилья</w:t>
      </w:r>
      <w:r w:rsidR="00396439">
        <w:rPr>
          <w:sz w:val="28"/>
          <w:szCs w:val="28"/>
        </w:rPr>
        <w:t>.</w:t>
      </w:r>
    </w:p>
    <w:p w14:paraId="047DF99E" w14:textId="01E572D7" w:rsidR="001E63AA" w:rsidRDefault="00396439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Задачи</w:t>
      </w:r>
      <w:proofErr w:type="gramStart"/>
      <w:r>
        <w:rPr>
          <w:sz w:val="28"/>
          <w:szCs w:val="28"/>
        </w:rPr>
        <w:t>:</w:t>
      </w:r>
      <w:r w:rsidR="0053085F">
        <w:rPr>
          <w:sz w:val="28"/>
          <w:szCs w:val="28"/>
        </w:rPr>
        <w:t xml:space="preserve"> </w:t>
      </w:r>
      <w:r w:rsidR="00970B07">
        <w:rPr>
          <w:color w:val="000000" w:themeColor="text1"/>
          <w:sz w:val="28"/>
          <w:szCs w:val="28"/>
        </w:rPr>
        <w:t>Изучить</w:t>
      </w:r>
      <w:proofErr w:type="gramEnd"/>
      <w:r w:rsidR="00970B07">
        <w:rPr>
          <w:color w:val="000000" w:themeColor="text1"/>
          <w:sz w:val="28"/>
          <w:szCs w:val="28"/>
        </w:rPr>
        <w:t xml:space="preserve"> современные проблемы ветхого и аварийного жилья, выявить основные пути решения проблем ветхого и аварийного жилья в Магдагачинском муниципальном округе.</w:t>
      </w:r>
    </w:p>
    <w:p w14:paraId="2EE986F3" w14:textId="77777777" w:rsidR="001E63AA" w:rsidRDefault="001E63AA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</w:p>
    <w:p w14:paraId="35BCD3BF" w14:textId="75DBA17F" w:rsidR="006400A4" w:rsidRPr="001E63AA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b/>
          <w:color w:val="000000" w:themeColor="text1"/>
          <w:sz w:val="28"/>
          <w:szCs w:val="28"/>
        </w:rPr>
        <w:t>Приоритет</w:t>
      </w:r>
      <w:r w:rsidRPr="00595B9C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595B9C">
        <w:rPr>
          <w:b/>
          <w:color w:val="000000" w:themeColor="text1"/>
          <w:sz w:val="28"/>
          <w:szCs w:val="28"/>
        </w:rPr>
        <w:t>2:</w:t>
      </w:r>
      <w:r w:rsidR="0053085F">
        <w:rPr>
          <w:b/>
          <w:color w:val="000000" w:themeColor="text1"/>
          <w:sz w:val="28"/>
          <w:szCs w:val="28"/>
        </w:rPr>
        <w:t xml:space="preserve"> </w:t>
      </w:r>
      <w:r w:rsidR="00103748">
        <w:rPr>
          <w:b/>
          <w:color w:val="000000" w:themeColor="text1"/>
          <w:sz w:val="28"/>
          <w:szCs w:val="28"/>
        </w:rPr>
        <w:t>Демография</w:t>
      </w:r>
      <w:r w:rsidRPr="00595B9C">
        <w:rPr>
          <w:b/>
          <w:color w:val="000000" w:themeColor="text1"/>
          <w:spacing w:val="-2"/>
          <w:sz w:val="28"/>
          <w:szCs w:val="28"/>
        </w:rPr>
        <w:t>.</w:t>
      </w:r>
    </w:p>
    <w:p w14:paraId="28141776" w14:textId="77777777" w:rsidR="00EB1520" w:rsidRPr="00EB1520" w:rsidRDefault="00EB1520" w:rsidP="00696855">
      <w:pPr>
        <w:ind w:right="-1"/>
      </w:pPr>
    </w:p>
    <w:p w14:paraId="25D4D1E0" w14:textId="77777777" w:rsidR="006400A4" w:rsidRPr="00595B9C" w:rsidRDefault="006400A4" w:rsidP="001E63AA">
      <w:pPr>
        <w:ind w:firstLine="709"/>
        <w:jc w:val="both"/>
        <w:rPr>
          <w:color w:val="000000" w:themeColor="text1"/>
          <w:sz w:val="28"/>
          <w:szCs w:val="28"/>
        </w:rPr>
      </w:pPr>
      <w:r w:rsidRPr="00EB1520">
        <w:rPr>
          <w:b/>
          <w:color w:val="000000" w:themeColor="text1"/>
          <w:sz w:val="28"/>
          <w:szCs w:val="28"/>
        </w:rPr>
        <w:t>Цель</w:t>
      </w:r>
      <w:r w:rsidRPr="00EB1520">
        <w:rPr>
          <w:b/>
          <w:color w:val="000000" w:themeColor="text1"/>
          <w:spacing w:val="40"/>
          <w:sz w:val="28"/>
          <w:szCs w:val="28"/>
        </w:rPr>
        <w:t xml:space="preserve"> </w:t>
      </w:r>
      <w:r w:rsidRPr="00EB1520">
        <w:rPr>
          <w:b/>
          <w:color w:val="000000" w:themeColor="text1"/>
          <w:sz w:val="28"/>
          <w:szCs w:val="28"/>
        </w:rPr>
        <w:t>1.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Рост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численности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населения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="00E33699" w:rsidRPr="00595B9C">
        <w:rPr>
          <w:color w:val="000000" w:themeColor="text1"/>
          <w:sz w:val="28"/>
          <w:szCs w:val="28"/>
        </w:rPr>
        <w:t>Магдагачинского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муниципального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округа.</w:t>
      </w:r>
    </w:p>
    <w:p w14:paraId="70844734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-1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1.1.</w:t>
      </w:r>
      <w:r w:rsidRPr="00595B9C">
        <w:rPr>
          <w:color w:val="000000" w:themeColor="text1"/>
          <w:spacing w:val="-1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Повысить</w:t>
      </w:r>
      <w:r w:rsidRPr="00595B9C">
        <w:rPr>
          <w:color w:val="000000" w:themeColor="text1"/>
          <w:spacing w:val="-11"/>
          <w:sz w:val="28"/>
          <w:szCs w:val="28"/>
        </w:rPr>
        <w:t xml:space="preserve"> </w:t>
      </w:r>
      <w:r w:rsidR="00FF5CCA" w:rsidRPr="00595B9C">
        <w:rPr>
          <w:color w:val="000000" w:themeColor="text1"/>
          <w:sz w:val="28"/>
          <w:szCs w:val="28"/>
        </w:rPr>
        <w:t xml:space="preserve">рождаемость. </w:t>
      </w: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1DAC8503" w14:textId="77777777" w:rsidR="006400A4" w:rsidRPr="00595B9C" w:rsidRDefault="006400A4" w:rsidP="00B04291">
      <w:pPr>
        <w:pStyle w:val="a3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Обеспечение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обследования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беременных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женщин высокой группы риска с оказанием последующего лечения, профилактика не вынашиваемости беременности.</w:t>
      </w:r>
    </w:p>
    <w:p w14:paraId="7E7785F3" w14:textId="77777777" w:rsidR="006400A4" w:rsidRPr="00595B9C" w:rsidRDefault="006400A4" w:rsidP="00B04291">
      <w:pPr>
        <w:pStyle w:val="a3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Повышение качества консультационной помощи и оказания других услуг в области планирования семьи.</w:t>
      </w:r>
    </w:p>
    <w:p w14:paraId="4A5AAE84" w14:textId="77777777" w:rsidR="006400A4" w:rsidRPr="00595B9C" w:rsidRDefault="006400A4" w:rsidP="00B04291">
      <w:pPr>
        <w:pStyle w:val="a3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Оказание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мер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социальной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поддержки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семей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детьми,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том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числе</w:t>
      </w:r>
    </w:p>
    <w:p w14:paraId="13E5E5E2" w14:textId="77777777" w:rsidR="006400A4" w:rsidRPr="00595B9C" w:rsidRDefault="006400A4" w:rsidP="00B04291">
      <w:pPr>
        <w:pStyle w:val="a8"/>
        <w:spacing w:after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обеспечение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выплат</w:t>
      </w:r>
      <w:r w:rsidRPr="00595B9C">
        <w:rPr>
          <w:color w:val="000000" w:themeColor="text1"/>
          <w:spacing w:val="-8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связи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рождением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детей.</w:t>
      </w:r>
    </w:p>
    <w:p w14:paraId="75B0C01A" w14:textId="77777777" w:rsidR="006400A4" w:rsidRPr="00595B9C" w:rsidRDefault="006400A4" w:rsidP="00B04291">
      <w:pPr>
        <w:pStyle w:val="a3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Организация работы кабинетов медико-социальной помощи беременным женщинам в женских консультациях в целях доабортного консультирования специалистами-психологами.</w:t>
      </w:r>
    </w:p>
    <w:p w14:paraId="18C69DB5" w14:textId="77777777" w:rsidR="006400A4" w:rsidRPr="00595B9C" w:rsidRDefault="006400A4" w:rsidP="00B04291">
      <w:pPr>
        <w:pStyle w:val="a3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Предоставление мер социальной поддержки многодетным </w:t>
      </w:r>
      <w:r w:rsidRPr="00595B9C">
        <w:rPr>
          <w:color w:val="000000" w:themeColor="text1"/>
          <w:spacing w:val="-2"/>
          <w:sz w:val="28"/>
          <w:szCs w:val="28"/>
        </w:rPr>
        <w:t>семьям.</w:t>
      </w:r>
    </w:p>
    <w:p w14:paraId="169CF0C3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-8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1.2.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Снизить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смертность,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том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числе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 xml:space="preserve">младенческую. </w:t>
      </w: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1DCD31AC" w14:textId="77777777" w:rsidR="006400A4" w:rsidRPr="00595B9C" w:rsidRDefault="006400A4" w:rsidP="00B04291">
      <w:pPr>
        <w:pStyle w:val="a3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Проведение медицинских профилактических осмотров с целью раннего выявления отклонений с оказанием последующего лечения, в том числе младенцев.</w:t>
      </w:r>
    </w:p>
    <w:p w14:paraId="63F75C3D" w14:textId="77777777" w:rsidR="006400A4" w:rsidRPr="00595B9C" w:rsidRDefault="006400A4" w:rsidP="00B04291">
      <w:pPr>
        <w:pStyle w:val="a3"/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Развитие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системы ранней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помощи семьям с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детьми-инвалидами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 детьми с ОВЗ.</w:t>
      </w:r>
    </w:p>
    <w:p w14:paraId="239A7850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-9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1.3.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Увеличить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продолжительность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жизни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 xml:space="preserve">населения. </w:t>
      </w: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78065AF8" w14:textId="77777777" w:rsidR="006400A4" w:rsidRPr="00595B9C" w:rsidRDefault="006400A4" w:rsidP="00B04291">
      <w:pPr>
        <w:pStyle w:val="a3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Развитие социального обслуживания граждан пожилого возраста и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инвалидов,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внедрение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новых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форм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методов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их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социальной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реабилитации и социального обслуживания.</w:t>
      </w:r>
    </w:p>
    <w:p w14:paraId="26DCC7FE" w14:textId="77777777" w:rsidR="006400A4" w:rsidRPr="00595B9C" w:rsidRDefault="006400A4" w:rsidP="00B04291">
      <w:pPr>
        <w:pStyle w:val="a3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Сохранение здоровья и продление активного долголетия путем </w:t>
      </w:r>
      <w:r w:rsidRPr="00595B9C">
        <w:rPr>
          <w:color w:val="000000" w:themeColor="text1"/>
          <w:sz w:val="28"/>
          <w:szCs w:val="28"/>
        </w:rPr>
        <w:lastRenderedPageBreak/>
        <w:t>привлечения граждан к занятию физической культурой и спортом, а также пропаганды здорового образа жизни.</w:t>
      </w:r>
    </w:p>
    <w:p w14:paraId="7EF12453" w14:textId="77777777" w:rsidR="006400A4" w:rsidRPr="00595B9C" w:rsidRDefault="006400A4" w:rsidP="00B04291">
      <w:pPr>
        <w:pStyle w:val="a3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Предоставление гражданам пожилого возраста и инвалидам стационарного социального обслуживания в условиях повышенной комфортности в стационарных учреждениях социального обслуживания.</w:t>
      </w:r>
    </w:p>
    <w:p w14:paraId="040B882E" w14:textId="77777777" w:rsidR="006400A4" w:rsidRPr="00595B9C" w:rsidRDefault="006400A4" w:rsidP="00B04291">
      <w:pPr>
        <w:pStyle w:val="a3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Оказание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волонтерской</w:t>
      </w:r>
      <w:r w:rsidRPr="00595B9C">
        <w:rPr>
          <w:color w:val="000000" w:themeColor="text1"/>
          <w:spacing w:val="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помощи пожилым</w:t>
      </w:r>
      <w:r w:rsidRPr="00595B9C">
        <w:rPr>
          <w:color w:val="000000" w:themeColor="text1"/>
          <w:spacing w:val="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людям</w:t>
      </w:r>
      <w:r w:rsidRPr="00595B9C">
        <w:rPr>
          <w:color w:val="000000" w:themeColor="text1"/>
          <w:spacing w:val="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 xml:space="preserve">и инвалидам </w:t>
      </w:r>
      <w:r w:rsidRPr="00595B9C">
        <w:rPr>
          <w:color w:val="000000" w:themeColor="text1"/>
          <w:spacing w:val="-5"/>
          <w:sz w:val="28"/>
          <w:szCs w:val="28"/>
        </w:rPr>
        <w:t>на</w:t>
      </w:r>
    </w:p>
    <w:p w14:paraId="49740249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дому.</w:t>
      </w:r>
    </w:p>
    <w:p w14:paraId="02887F7E" w14:textId="5A5CC719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1.4.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Повысить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качество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жизни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населения.</w:t>
      </w:r>
    </w:p>
    <w:p w14:paraId="498FB780" w14:textId="77777777" w:rsidR="006400A4" w:rsidRPr="00595B9C" w:rsidRDefault="006400A4" w:rsidP="00B04291">
      <w:pPr>
        <w:pStyle w:val="a3"/>
        <w:widowControl w:val="0"/>
        <w:numPr>
          <w:ilvl w:val="0"/>
          <w:numId w:val="30"/>
        </w:numPr>
        <w:tabs>
          <w:tab w:val="left" w:pos="635"/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Повышение</w:t>
      </w:r>
      <w:r w:rsidRPr="00595B9C">
        <w:rPr>
          <w:color w:val="000000" w:themeColor="text1"/>
          <w:spacing w:val="-1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качества</w:t>
      </w:r>
      <w:r w:rsidRPr="00595B9C">
        <w:rPr>
          <w:color w:val="000000" w:themeColor="text1"/>
          <w:spacing w:val="-1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жилищно-коммунальных</w:t>
      </w:r>
      <w:r w:rsidRPr="00595B9C">
        <w:rPr>
          <w:color w:val="000000" w:themeColor="text1"/>
          <w:spacing w:val="-9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услуг.</w:t>
      </w:r>
    </w:p>
    <w:p w14:paraId="297F8238" w14:textId="77777777" w:rsidR="006400A4" w:rsidRPr="00595B9C" w:rsidRDefault="00284E7B" w:rsidP="00B04291">
      <w:pPr>
        <w:pStyle w:val="a3"/>
        <w:widowControl w:val="0"/>
        <w:numPr>
          <w:ilvl w:val="0"/>
          <w:numId w:val="30"/>
        </w:numPr>
        <w:tabs>
          <w:tab w:val="left" w:pos="635"/>
          <w:tab w:val="left" w:pos="993"/>
          <w:tab w:val="left" w:pos="3577"/>
          <w:tab w:val="left" w:pos="5512"/>
          <w:tab w:val="left" w:pos="6871"/>
          <w:tab w:val="left" w:pos="8411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Р</w:t>
      </w:r>
      <w:r w:rsidR="00640339" w:rsidRPr="00595B9C">
        <w:rPr>
          <w:color w:val="000000" w:themeColor="text1"/>
          <w:sz w:val="28"/>
          <w:szCs w:val="28"/>
        </w:rPr>
        <w:t xml:space="preserve">азвитие </w:t>
      </w:r>
      <w:r w:rsidR="006400A4" w:rsidRPr="00595B9C">
        <w:rPr>
          <w:color w:val="000000" w:themeColor="text1"/>
          <w:sz w:val="28"/>
          <w:szCs w:val="28"/>
        </w:rPr>
        <w:t xml:space="preserve">общественного движения за здоровый образ жизни. </w:t>
      </w:r>
      <w:r w:rsidRPr="00595B9C">
        <w:rPr>
          <w:color w:val="000000" w:themeColor="text1"/>
          <w:sz w:val="28"/>
          <w:szCs w:val="28"/>
        </w:rPr>
        <w:t xml:space="preserve"> </w:t>
      </w:r>
    </w:p>
    <w:p w14:paraId="1BB36B39" w14:textId="77777777" w:rsidR="006400A4" w:rsidRPr="00595B9C" w:rsidRDefault="006400A4" w:rsidP="00B04291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Улучшение</w:t>
      </w:r>
      <w:r w:rsidRPr="00595B9C">
        <w:rPr>
          <w:color w:val="000000" w:themeColor="text1"/>
          <w:spacing w:val="-8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экологической</w:t>
      </w:r>
      <w:r w:rsidRPr="00595B9C">
        <w:rPr>
          <w:color w:val="000000" w:themeColor="text1"/>
          <w:spacing w:val="-1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обстановки</w:t>
      </w:r>
      <w:r w:rsidRPr="00595B9C">
        <w:rPr>
          <w:color w:val="000000" w:themeColor="text1"/>
          <w:spacing w:val="-1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на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территории</w:t>
      </w:r>
      <w:r w:rsidR="00284E7B" w:rsidRPr="00595B9C">
        <w:rPr>
          <w:color w:val="000000" w:themeColor="text1"/>
          <w:sz w:val="28"/>
          <w:szCs w:val="28"/>
        </w:rPr>
        <w:t xml:space="preserve"> округа</w:t>
      </w:r>
      <w:r w:rsidRPr="00595B9C">
        <w:rPr>
          <w:color w:val="000000" w:themeColor="text1"/>
          <w:spacing w:val="-2"/>
          <w:sz w:val="28"/>
          <w:szCs w:val="28"/>
        </w:rPr>
        <w:t>.</w:t>
      </w:r>
    </w:p>
    <w:p w14:paraId="4D252B1E" w14:textId="77777777" w:rsidR="006400A4" w:rsidRPr="00595B9C" w:rsidRDefault="006400A4" w:rsidP="00B04291">
      <w:pPr>
        <w:pStyle w:val="a8"/>
        <w:numPr>
          <w:ilvl w:val="0"/>
          <w:numId w:val="30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Создание условий доступности объектов социальной, жилищной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 транспортной инфраструктуры для маломобильных групп населения.</w:t>
      </w:r>
    </w:p>
    <w:p w14:paraId="25F40DB2" w14:textId="7B798206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-9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1.5.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Повысить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миграционную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привлекательность</w:t>
      </w:r>
      <w:r w:rsidRPr="00595B9C">
        <w:rPr>
          <w:color w:val="000000" w:themeColor="text1"/>
          <w:spacing w:val="-10"/>
          <w:sz w:val="28"/>
          <w:szCs w:val="28"/>
        </w:rPr>
        <w:t xml:space="preserve"> </w:t>
      </w:r>
      <w:r w:rsidR="00284E7B" w:rsidRPr="00595B9C">
        <w:rPr>
          <w:color w:val="000000" w:themeColor="text1"/>
          <w:sz w:val="28"/>
          <w:szCs w:val="28"/>
        </w:rPr>
        <w:t>округа</w:t>
      </w:r>
      <w:r w:rsidRPr="00595B9C">
        <w:rPr>
          <w:color w:val="000000" w:themeColor="text1"/>
          <w:sz w:val="28"/>
          <w:szCs w:val="28"/>
        </w:rPr>
        <w:t xml:space="preserve">. </w:t>
      </w: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7DE2CB3B" w14:textId="2598EC88" w:rsidR="00284E7B" w:rsidRPr="00B04291" w:rsidRDefault="00284E7B" w:rsidP="00B04291">
      <w:pPr>
        <w:pStyle w:val="a3"/>
        <w:widowControl w:val="0"/>
        <w:tabs>
          <w:tab w:val="left" w:pos="1700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1.Реализация</w:t>
      </w:r>
      <w:r w:rsidRPr="00595B9C">
        <w:rPr>
          <w:color w:val="000000" w:themeColor="text1"/>
          <w:spacing w:val="-1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программы</w:t>
      </w:r>
      <w:r w:rsidRPr="00595B9C">
        <w:rPr>
          <w:color w:val="000000" w:themeColor="text1"/>
          <w:spacing w:val="-1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«Дальневосточный</w:t>
      </w:r>
      <w:r w:rsidRPr="00595B9C">
        <w:rPr>
          <w:color w:val="000000" w:themeColor="text1"/>
          <w:spacing w:val="-1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гектар».</w:t>
      </w:r>
    </w:p>
    <w:p w14:paraId="009B85B5" w14:textId="3891A45E" w:rsidR="00284E7B" w:rsidRPr="00595B9C" w:rsidRDefault="00284E7B" w:rsidP="001E63AA">
      <w:pPr>
        <w:pStyle w:val="a3"/>
        <w:widowControl w:val="0"/>
        <w:tabs>
          <w:tab w:val="left" w:pos="1700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</w:t>
      </w:r>
      <w:r w:rsidR="006400A4" w:rsidRPr="00595B9C">
        <w:rPr>
          <w:color w:val="000000" w:themeColor="text1"/>
          <w:sz w:val="28"/>
          <w:szCs w:val="28"/>
        </w:rPr>
        <w:t xml:space="preserve">адача 1.6. Развить и укрепить институт семьи. </w:t>
      </w:r>
    </w:p>
    <w:p w14:paraId="69651A30" w14:textId="3A59505D" w:rsidR="006400A4" w:rsidRPr="00595B9C" w:rsidRDefault="006400A4" w:rsidP="001E63AA">
      <w:pPr>
        <w:pStyle w:val="a3"/>
        <w:widowControl w:val="0"/>
        <w:tabs>
          <w:tab w:val="left" w:pos="1700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66AA8E6F" w14:textId="77777777" w:rsidR="006400A4" w:rsidRPr="00595B9C" w:rsidRDefault="006400A4" w:rsidP="00B04291">
      <w:pPr>
        <w:pStyle w:val="a3"/>
        <w:widowControl w:val="0"/>
        <w:numPr>
          <w:ilvl w:val="1"/>
          <w:numId w:val="29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Проведение комплекса мер, направленных на формирование позитивного имиджа брака, повышение общественной значимости и статуса материнства, отцовства и детства, популяризацию семейных ценностей и традиций, повышение авторитета семьи.</w:t>
      </w:r>
    </w:p>
    <w:p w14:paraId="38272C50" w14:textId="77777777" w:rsidR="006400A4" w:rsidRPr="00595B9C" w:rsidRDefault="006400A4" w:rsidP="00B04291">
      <w:pPr>
        <w:pStyle w:val="a3"/>
        <w:widowControl w:val="0"/>
        <w:numPr>
          <w:ilvl w:val="1"/>
          <w:numId w:val="29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Реализация</w:t>
      </w:r>
      <w:r w:rsidRPr="00595B9C">
        <w:rPr>
          <w:color w:val="000000" w:themeColor="text1"/>
          <w:spacing w:val="3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мероприятий,</w:t>
      </w:r>
      <w:r w:rsidRPr="00595B9C">
        <w:rPr>
          <w:color w:val="000000" w:themeColor="text1"/>
          <w:spacing w:val="3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направленных</w:t>
      </w:r>
      <w:r w:rsidRPr="00595B9C">
        <w:rPr>
          <w:color w:val="000000" w:themeColor="text1"/>
          <w:spacing w:val="3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на</w:t>
      </w:r>
      <w:r w:rsidRPr="00595B9C">
        <w:rPr>
          <w:color w:val="000000" w:themeColor="text1"/>
          <w:spacing w:val="3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поддержку</w:t>
      </w:r>
      <w:r w:rsidRPr="00595B9C">
        <w:rPr>
          <w:color w:val="000000" w:themeColor="text1"/>
          <w:spacing w:val="29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молодых</w:t>
      </w:r>
    </w:p>
    <w:p w14:paraId="6E520CE6" w14:textId="77777777" w:rsidR="00B04291" w:rsidRDefault="006400A4" w:rsidP="00B04291">
      <w:pPr>
        <w:pStyle w:val="a8"/>
        <w:spacing w:after="0"/>
        <w:jc w:val="both"/>
        <w:rPr>
          <w:color w:val="000000" w:themeColor="text1"/>
          <w:spacing w:val="-2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семей.</w:t>
      </w:r>
    </w:p>
    <w:p w14:paraId="7A3F2DB0" w14:textId="50FF544E" w:rsidR="006400A4" w:rsidRPr="00595B9C" w:rsidRDefault="006400A4" w:rsidP="00B04291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54112">
        <w:rPr>
          <w:b/>
          <w:color w:val="000000" w:themeColor="text1"/>
          <w:sz w:val="28"/>
          <w:szCs w:val="28"/>
        </w:rPr>
        <w:t>Цель</w:t>
      </w:r>
      <w:r w:rsidRPr="00154112">
        <w:rPr>
          <w:b/>
          <w:color w:val="000000" w:themeColor="text1"/>
          <w:spacing w:val="40"/>
          <w:sz w:val="28"/>
          <w:szCs w:val="28"/>
        </w:rPr>
        <w:t xml:space="preserve"> </w:t>
      </w:r>
      <w:r w:rsidRPr="00154112">
        <w:rPr>
          <w:b/>
          <w:color w:val="000000" w:themeColor="text1"/>
          <w:sz w:val="28"/>
          <w:szCs w:val="28"/>
        </w:rPr>
        <w:t>2.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Создать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рынок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труда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оптимально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сбалансированными по количеству и качеству кадрами.</w:t>
      </w:r>
    </w:p>
    <w:p w14:paraId="64C8BD2F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-9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2.1.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Рост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численности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занятых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 xml:space="preserve">экономике. </w:t>
      </w: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040EA4D8" w14:textId="77777777" w:rsidR="006400A4" w:rsidRPr="00595B9C" w:rsidRDefault="006400A4" w:rsidP="00B04291">
      <w:pPr>
        <w:pStyle w:val="a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Совершенствование мер поддержки хозяйствующих субъектов, привлекающих к трудовой деятельности экономически неактивное население трудоспособного возраста, в том числе лиц с ОВЗ.</w:t>
      </w:r>
    </w:p>
    <w:p w14:paraId="40D6B41B" w14:textId="77777777" w:rsidR="006400A4" w:rsidRPr="00595B9C" w:rsidRDefault="006400A4" w:rsidP="00B04291">
      <w:pPr>
        <w:pStyle w:val="a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Содействие гражданам в организации предпринимательской деятельности и самостоятельной занятости.</w:t>
      </w:r>
    </w:p>
    <w:p w14:paraId="07C84E26" w14:textId="77777777" w:rsidR="006400A4" w:rsidRPr="00595B9C" w:rsidRDefault="006400A4" w:rsidP="00B04291">
      <w:pPr>
        <w:pStyle w:val="a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Повышение профессионального уровня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безработных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 xml:space="preserve">и незанятых граждан через профессиональное обучение, переобучение и повышение </w:t>
      </w:r>
      <w:r w:rsidRPr="00595B9C">
        <w:rPr>
          <w:color w:val="000000" w:themeColor="text1"/>
          <w:spacing w:val="-2"/>
          <w:sz w:val="28"/>
          <w:szCs w:val="28"/>
        </w:rPr>
        <w:t>квалификации.</w:t>
      </w:r>
    </w:p>
    <w:p w14:paraId="2A6AAF38" w14:textId="77777777" w:rsidR="006400A4" w:rsidRPr="00595B9C" w:rsidRDefault="006400A4" w:rsidP="00B04291">
      <w:pPr>
        <w:pStyle w:val="a3"/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Увеличение количества заключенных социальных контрактов в целях повышения доходов малоимущих граждан (обучение, переобучение, содействие в трудоустройстве, развитие предпринимательской </w:t>
      </w:r>
      <w:r w:rsidRPr="00595B9C">
        <w:rPr>
          <w:color w:val="000000" w:themeColor="text1"/>
          <w:spacing w:val="-2"/>
          <w:sz w:val="28"/>
          <w:szCs w:val="28"/>
        </w:rPr>
        <w:t>деятельности).</w:t>
      </w:r>
    </w:p>
    <w:p w14:paraId="59D0BFA6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2.2.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Снизить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уровень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безработицы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«теневой»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 xml:space="preserve">занятости </w:t>
      </w:r>
      <w:r w:rsidRPr="00595B9C">
        <w:rPr>
          <w:color w:val="000000" w:themeColor="text1"/>
          <w:spacing w:val="-2"/>
          <w:sz w:val="28"/>
          <w:szCs w:val="28"/>
        </w:rPr>
        <w:t>населения.</w:t>
      </w:r>
    </w:p>
    <w:p w14:paraId="38552802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35ECB35D" w14:textId="77777777" w:rsidR="006400A4" w:rsidRPr="00595B9C" w:rsidRDefault="006400A4" w:rsidP="001E63AA">
      <w:pPr>
        <w:pStyle w:val="a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</w:t>
      </w:r>
      <w:r w:rsidRPr="00595B9C">
        <w:rPr>
          <w:color w:val="000000" w:themeColor="text1"/>
          <w:spacing w:val="-2"/>
          <w:sz w:val="28"/>
          <w:szCs w:val="28"/>
        </w:rPr>
        <w:lastRenderedPageBreak/>
        <w:t>населения.</w:t>
      </w:r>
    </w:p>
    <w:p w14:paraId="54A9BA12" w14:textId="77777777" w:rsidR="006400A4" w:rsidRPr="00595B9C" w:rsidRDefault="006400A4" w:rsidP="001E63AA">
      <w:pPr>
        <w:pStyle w:val="a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Повышение эффективности реализации гибких форм занятости для отдельных категорий граждан.</w:t>
      </w:r>
    </w:p>
    <w:p w14:paraId="05FCDCD6" w14:textId="77777777" w:rsidR="001E63AA" w:rsidRDefault="006400A4" w:rsidP="001E63AA">
      <w:pPr>
        <w:pStyle w:val="a3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Обеспечение системного повышения финансовой грамотности всех категорий граждан.</w:t>
      </w:r>
    </w:p>
    <w:p w14:paraId="4CC4F969" w14:textId="3F8FAD6C" w:rsidR="006400A4" w:rsidRPr="001E63AA" w:rsidRDefault="006400A4" w:rsidP="001E63AA">
      <w:pPr>
        <w:pStyle w:val="a3"/>
        <w:widowControl w:val="0"/>
        <w:tabs>
          <w:tab w:val="left" w:pos="1699"/>
        </w:tabs>
        <w:autoSpaceDE w:val="0"/>
        <w:autoSpaceDN w:val="0"/>
        <w:ind w:left="709"/>
        <w:contextualSpacing w:val="0"/>
        <w:jc w:val="both"/>
        <w:rPr>
          <w:color w:val="000000" w:themeColor="text1"/>
          <w:sz w:val="28"/>
          <w:szCs w:val="28"/>
        </w:rPr>
      </w:pPr>
      <w:r w:rsidRPr="001E63AA">
        <w:rPr>
          <w:b/>
          <w:color w:val="000000" w:themeColor="text1"/>
          <w:sz w:val="28"/>
          <w:szCs w:val="28"/>
        </w:rPr>
        <w:t>Цель</w:t>
      </w:r>
      <w:r w:rsidRPr="001E63AA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1E63AA">
        <w:rPr>
          <w:b/>
          <w:color w:val="000000" w:themeColor="text1"/>
          <w:sz w:val="28"/>
          <w:szCs w:val="28"/>
        </w:rPr>
        <w:t>3.</w:t>
      </w:r>
      <w:r w:rsidRPr="001E63AA">
        <w:rPr>
          <w:color w:val="000000" w:themeColor="text1"/>
          <w:spacing w:val="-5"/>
          <w:sz w:val="28"/>
          <w:szCs w:val="28"/>
        </w:rPr>
        <w:t xml:space="preserve"> </w:t>
      </w:r>
      <w:r w:rsidRPr="001E63AA">
        <w:rPr>
          <w:color w:val="000000" w:themeColor="text1"/>
          <w:sz w:val="28"/>
          <w:szCs w:val="28"/>
        </w:rPr>
        <w:t>Рост</w:t>
      </w:r>
      <w:r w:rsidRPr="001E63AA">
        <w:rPr>
          <w:color w:val="000000" w:themeColor="text1"/>
          <w:spacing w:val="-3"/>
          <w:sz w:val="28"/>
          <w:szCs w:val="28"/>
        </w:rPr>
        <w:t xml:space="preserve"> </w:t>
      </w:r>
      <w:r w:rsidRPr="001E63AA">
        <w:rPr>
          <w:color w:val="000000" w:themeColor="text1"/>
          <w:sz w:val="28"/>
          <w:szCs w:val="28"/>
        </w:rPr>
        <w:t>уровня</w:t>
      </w:r>
      <w:r w:rsidRPr="001E63AA">
        <w:rPr>
          <w:color w:val="000000" w:themeColor="text1"/>
          <w:spacing w:val="-6"/>
          <w:sz w:val="28"/>
          <w:szCs w:val="28"/>
        </w:rPr>
        <w:t xml:space="preserve"> </w:t>
      </w:r>
      <w:r w:rsidRPr="001E63AA">
        <w:rPr>
          <w:color w:val="000000" w:themeColor="text1"/>
          <w:sz w:val="28"/>
          <w:szCs w:val="28"/>
        </w:rPr>
        <w:t>жизни</w:t>
      </w:r>
      <w:r w:rsidRPr="001E63AA">
        <w:rPr>
          <w:color w:val="000000" w:themeColor="text1"/>
          <w:spacing w:val="-2"/>
          <w:sz w:val="28"/>
          <w:szCs w:val="28"/>
        </w:rPr>
        <w:t xml:space="preserve"> населения.</w:t>
      </w:r>
    </w:p>
    <w:p w14:paraId="3BA101B1" w14:textId="77777777" w:rsidR="006400A4" w:rsidRPr="00595B9C" w:rsidRDefault="006400A4" w:rsidP="001E63AA">
      <w:pPr>
        <w:pStyle w:val="a8"/>
        <w:tabs>
          <w:tab w:val="left" w:pos="2144"/>
          <w:tab w:val="left" w:pos="2846"/>
          <w:tab w:val="left" w:pos="4407"/>
          <w:tab w:val="left" w:pos="5215"/>
          <w:tab w:val="left" w:pos="6709"/>
          <w:tab w:val="left" w:pos="8222"/>
          <w:tab w:val="left" w:pos="9463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Задача</w:t>
      </w:r>
      <w:r w:rsidR="00A76B5C" w:rsidRPr="00595B9C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4"/>
          <w:sz w:val="28"/>
          <w:szCs w:val="28"/>
        </w:rPr>
        <w:t>3.1.</w:t>
      </w:r>
      <w:r w:rsidR="00A76B5C" w:rsidRPr="00595B9C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Сохранить</w:t>
      </w:r>
      <w:r w:rsidR="00A76B5C" w:rsidRPr="00595B9C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4"/>
          <w:sz w:val="28"/>
          <w:szCs w:val="28"/>
        </w:rPr>
        <w:t>рост</w:t>
      </w:r>
      <w:r w:rsidR="00A76B5C" w:rsidRPr="00595B9C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денежных</w:t>
      </w:r>
      <w:r w:rsidR="00A76B5C" w:rsidRPr="00595B9C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доходов</w:t>
      </w:r>
      <w:r w:rsidR="00A76B5C" w:rsidRPr="00595B9C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населения</w:t>
      </w:r>
      <w:r w:rsidR="00A76B5C" w:rsidRPr="00595B9C">
        <w:rPr>
          <w:color w:val="000000" w:themeColor="text1"/>
          <w:sz w:val="28"/>
          <w:szCs w:val="28"/>
        </w:rPr>
        <w:t xml:space="preserve"> </w:t>
      </w:r>
      <w:r w:rsidR="00A76B5C" w:rsidRPr="00595B9C">
        <w:rPr>
          <w:color w:val="000000" w:themeColor="text1"/>
          <w:spacing w:val="-10"/>
          <w:sz w:val="28"/>
          <w:szCs w:val="28"/>
        </w:rPr>
        <w:t xml:space="preserve">и </w:t>
      </w:r>
      <w:r w:rsidRPr="00595B9C">
        <w:rPr>
          <w:color w:val="000000" w:themeColor="text1"/>
          <w:sz w:val="28"/>
          <w:szCs w:val="28"/>
        </w:rPr>
        <w:t>среднемесячной заработной платы.</w:t>
      </w:r>
    </w:p>
    <w:p w14:paraId="2ACAC742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3.2. Сократить численность населения с денежными доходами ниже величины прожиточного минимума.</w:t>
      </w:r>
    </w:p>
    <w:p w14:paraId="404AEE4B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15A47962" w14:textId="77777777" w:rsidR="006400A4" w:rsidRPr="00595B9C" w:rsidRDefault="006400A4" w:rsidP="001E63AA">
      <w:pPr>
        <w:pStyle w:val="a3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Повышение уровня занятости населения создания рабочих мест в результате реализации приоритетных направлений.</w:t>
      </w:r>
    </w:p>
    <w:p w14:paraId="61D158AD" w14:textId="77777777" w:rsidR="006400A4" w:rsidRPr="00595B9C" w:rsidRDefault="006400A4" w:rsidP="001E63AA">
      <w:pPr>
        <w:pStyle w:val="a3"/>
        <w:widowControl w:val="0"/>
        <w:numPr>
          <w:ilvl w:val="0"/>
          <w:numId w:val="26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Оказание мер поддержки малого и среднего предпринимательства, в том числе поддержки в рамках социального контракта (субсидии, налоговые льготы).</w:t>
      </w:r>
    </w:p>
    <w:p w14:paraId="5AA35F5C" w14:textId="00A21D06" w:rsidR="001E63AA" w:rsidRDefault="006400A4" w:rsidP="001E63AA">
      <w:pPr>
        <w:pStyle w:val="a8"/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Вовлечение граждан трудоспо</w:t>
      </w:r>
      <w:r w:rsidR="005E3172" w:rsidRPr="00595B9C">
        <w:rPr>
          <w:color w:val="000000" w:themeColor="text1"/>
          <w:sz w:val="28"/>
          <w:szCs w:val="28"/>
        </w:rPr>
        <w:t>собного возраста в предпринима</w:t>
      </w:r>
      <w:r w:rsidRPr="00595B9C">
        <w:rPr>
          <w:color w:val="000000" w:themeColor="text1"/>
          <w:sz w:val="28"/>
          <w:szCs w:val="28"/>
        </w:rPr>
        <w:t>тельскую деятельность (</w:t>
      </w:r>
      <w:r w:rsidR="005E3172" w:rsidRPr="00595B9C">
        <w:rPr>
          <w:color w:val="000000" w:themeColor="text1"/>
          <w:sz w:val="28"/>
          <w:szCs w:val="28"/>
        </w:rPr>
        <w:t>самозанятость</w:t>
      </w:r>
      <w:r w:rsidRPr="00595B9C">
        <w:rPr>
          <w:color w:val="000000" w:themeColor="text1"/>
          <w:sz w:val="28"/>
          <w:szCs w:val="28"/>
        </w:rPr>
        <w:t>).</w:t>
      </w:r>
    </w:p>
    <w:p w14:paraId="3E58C7B4" w14:textId="38777A80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54112">
        <w:rPr>
          <w:b/>
          <w:color w:val="000000" w:themeColor="text1"/>
          <w:sz w:val="28"/>
          <w:szCs w:val="28"/>
        </w:rPr>
        <w:t>Цель 4.</w:t>
      </w:r>
      <w:r w:rsidRPr="00595B9C">
        <w:rPr>
          <w:color w:val="000000" w:themeColor="text1"/>
          <w:sz w:val="28"/>
          <w:szCs w:val="28"/>
        </w:rPr>
        <w:t xml:space="preserve"> Повысить качество и доступность медицинских услуг для </w:t>
      </w:r>
      <w:r w:rsidRPr="00595B9C">
        <w:rPr>
          <w:color w:val="000000" w:themeColor="text1"/>
          <w:spacing w:val="-2"/>
          <w:sz w:val="28"/>
          <w:szCs w:val="28"/>
        </w:rPr>
        <w:t>населения.</w:t>
      </w:r>
    </w:p>
    <w:p w14:paraId="6EF2159C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-1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4.1.</w:t>
      </w:r>
      <w:r w:rsidRPr="00595B9C">
        <w:rPr>
          <w:color w:val="000000" w:themeColor="text1"/>
          <w:spacing w:val="-8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Обеспечить</w:t>
      </w:r>
      <w:r w:rsidRPr="00595B9C">
        <w:rPr>
          <w:color w:val="000000" w:themeColor="text1"/>
          <w:spacing w:val="-8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профилактику</w:t>
      </w:r>
      <w:r w:rsidRPr="00595B9C">
        <w:rPr>
          <w:color w:val="000000" w:themeColor="text1"/>
          <w:spacing w:val="-1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 xml:space="preserve">заболеваний. </w:t>
      </w: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5833FDFA" w14:textId="77777777" w:rsidR="006400A4" w:rsidRPr="00595B9C" w:rsidRDefault="006400A4" w:rsidP="001E63AA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Создание условий для охвата всех граждан профилактическими медицинскими осмотрами не реже одного раза в год.</w:t>
      </w:r>
    </w:p>
    <w:p w14:paraId="5DA346D8" w14:textId="77777777" w:rsidR="006400A4" w:rsidRPr="00595B9C" w:rsidRDefault="006400A4" w:rsidP="001E63AA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Повышение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охвата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населения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профилактическими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прививками за счет информирования населения о необходимости иммунизации согласно национальному календарю.</w:t>
      </w:r>
    </w:p>
    <w:p w14:paraId="5BE1C34E" w14:textId="77777777" w:rsidR="006400A4" w:rsidRPr="00595B9C" w:rsidRDefault="006400A4" w:rsidP="001E63AA">
      <w:pPr>
        <w:pStyle w:val="a3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Обеспечение отдельных категорий граждан бесплатными лекарственными средствами.</w:t>
      </w:r>
    </w:p>
    <w:p w14:paraId="7F0E6452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4.2.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Закрыть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кадровую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потребность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во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врачах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среднем</w:t>
      </w:r>
      <w:r w:rsidRPr="00595B9C">
        <w:rPr>
          <w:color w:val="000000" w:themeColor="text1"/>
          <w:spacing w:val="8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медицинском персонале.</w:t>
      </w:r>
    </w:p>
    <w:p w14:paraId="662B8796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2EFD719D" w14:textId="77777777" w:rsidR="006400A4" w:rsidRPr="00595B9C" w:rsidRDefault="006400A4" w:rsidP="001E63AA">
      <w:pPr>
        <w:pStyle w:val="a3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Создание инфраструктуры для практикующих врачей и среднего медицинского персонала для отработки практических навыков в рамках непрерывного повышения квалификации.</w:t>
      </w:r>
    </w:p>
    <w:p w14:paraId="4BFC71FF" w14:textId="77777777" w:rsidR="006400A4" w:rsidRPr="00595B9C" w:rsidRDefault="006400A4" w:rsidP="001E63AA">
      <w:pPr>
        <w:pStyle w:val="a3"/>
        <w:widowControl w:val="0"/>
        <w:numPr>
          <w:ilvl w:val="0"/>
          <w:numId w:val="24"/>
        </w:numPr>
        <w:tabs>
          <w:tab w:val="left" w:pos="709"/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Повышение квалификации медицинских работников в рамках непрерывного медицинского образования посредством использования модернизированного портала непрерывного медицинского образования.</w:t>
      </w:r>
    </w:p>
    <w:p w14:paraId="2EAE14EF" w14:textId="77777777" w:rsidR="006400A4" w:rsidRPr="00595B9C" w:rsidRDefault="006400A4" w:rsidP="001E63AA">
      <w:pPr>
        <w:pStyle w:val="a3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Предоставление мер социальной поддержки медицинским </w:t>
      </w:r>
      <w:r w:rsidRPr="00595B9C">
        <w:rPr>
          <w:color w:val="000000" w:themeColor="text1"/>
          <w:spacing w:val="-2"/>
          <w:sz w:val="28"/>
          <w:szCs w:val="28"/>
        </w:rPr>
        <w:t>работникам.</w:t>
      </w:r>
    </w:p>
    <w:p w14:paraId="6765F1BC" w14:textId="77777777" w:rsidR="00A16276" w:rsidRPr="00595B9C" w:rsidRDefault="006400A4" w:rsidP="001E63AA">
      <w:pPr>
        <w:pStyle w:val="a3"/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Реализация программ по привлечению и закреплению молодых специалистов, в том числе в сельской местности</w:t>
      </w:r>
      <w:r w:rsidR="00BE59BC" w:rsidRPr="00595B9C">
        <w:rPr>
          <w:color w:val="000000" w:themeColor="text1"/>
          <w:sz w:val="28"/>
          <w:szCs w:val="28"/>
        </w:rPr>
        <w:t>.</w:t>
      </w:r>
      <w:r w:rsidRPr="00595B9C">
        <w:rPr>
          <w:color w:val="000000" w:themeColor="text1"/>
          <w:sz w:val="28"/>
          <w:szCs w:val="28"/>
        </w:rPr>
        <w:t xml:space="preserve"> </w:t>
      </w:r>
    </w:p>
    <w:p w14:paraId="4CF79C20" w14:textId="77777777" w:rsidR="00A16276" w:rsidRPr="00595B9C" w:rsidRDefault="00A16276" w:rsidP="001E63AA">
      <w:pPr>
        <w:pStyle w:val="a3"/>
        <w:widowControl w:val="0"/>
        <w:tabs>
          <w:tab w:val="left" w:pos="1699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</w:p>
    <w:p w14:paraId="522D67DE" w14:textId="77777777" w:rsidR="006400A4" w:rsidRDefault="006400A4" w:rsidP="001E63AA">
      <w:pPr>
        <w:pStyle w:val="a3"/>
        <w:widowControl w:val="0"/>
        <w:tabs>
          <w:tab w:val="left" w:pos="1699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154112">
        <w:rPr>
          <w:b/>
          <w:color w:val="000000" w:themeColor="text1"/>
          <w:sz w:val="28"/>
          <w:szCs w:val="28"/>
        </w:rPr>
        <w:t>Цель</w:t>
      </w:r>
      <w:r w:rsidRPr="00154112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154112">
        <w:rPr>
          <w:b/>
          <w:color w:val="000000" w:themeColor="text1"/>
          <w:sz w:val="28"/>
          <w:szCs w:val="28"/>
        </w:rPr>
        <w:t>5.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Создать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условия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для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самореализации,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развития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талантов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 получения качественного образования в условиях, отвечающих современным требованиям.</w:t>
      </w:r>
    </w:p>
    <w:p w14:paraId="32F68D3C" w14:textId="77777777" w:rsidR="00154112" w:rsidRPr="00595B9C" w:rsidRDefault="00154112" w:rsidP="001E63AA">
      <w:pPr>
        <w:pStyle w:val="a3"/>
        <w:widowControl w:val="0"/>
        <w:tabs>
          <w:tab w:val="left" w:pos="1699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</w:p>
    <w:p w14:paraId="37950B9E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5.1. Повысить качество и доступность дошкольного, общего и дополнительного образования.</w:t>
      </w:r>
    </w:p>
    <w:p w14:paraId="6BEB778D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5.2. Повысить доступность образовательных услуг для инвалидов и лиц с ОВЗ.</w:t>
      </w:r>
    </w:p>
    <w:p w14:paraId="43563D2E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5.3. Сформировать гибкую систему непрерывного профессионального образования, обеспечивающую текущие и перспективные потребности социально-экономического развития.</w:t>
      </w:r>
    </w:p>
    <w:p w14:paraId="5E75E959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Задача 5.5. Закрыть кадровую потребность в работниках сферы </w:t>
      </w:r>
      <w:r w:rsidRPr="00595B9C">
        <w:rPr>
          <w:color w:val="000000" w:themeColor="text1"/>
          <w:spacing w:val="-2"/>
          <w:sz w:val="28"/>
          <w:szCs w:val="28"/>
        </w:rPr>
        <w:t>образования.</w:t>
      </w:r>
    </w:p>
    <w:p w14:paraId="6C85DACA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662760F4" w14:textId="77777777" w:rsidR="006400A4" w:rsidRPr="00595B9C" w:rsidRDefault="006400A4" w:rsidP="001E63AA">
      <w:pPr>
        <w:pStyle w:val="a3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Увеличение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доли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педагогов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из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числа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молодежи.</w:t>
      </w:r>
    </w:p>
    <w:p w14:paraId="0FBF6E4C" w14:textId="2CB14DF7" w:rsidR="006400A4" w:rsidRPr="00595B9C" w:rsidRDefault="006400A4" w:rsidP="001E63AA">
      <w:pPr>
        <w:pStyle w:val="a3"/>
        <w:widowControl w:val="0"/>
        <w:numPr>
          <w:ilvl w:val="0"/>
          <w:numId w:val="23"/>
        </w:numPr>
        <w:tabs>
          <w:tab w:val="left" w:pos="993"/>
          <w:tab w:val="left" w:pos="3913"/>
          <w:tab w:val="left" w:pos="4369"/>
          <w:tab w:val="left" w:pos="5947"/>
          <w:tab w:val="left" w:pos="6921"/>
          <w:tab w:val="left" w:pos="860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Стимулирование</w:t>
      </w:r>
      <w:r w:rsidR="001E63AA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10"/>
          <w:sz w:val="28"/>
          <w:szCs w:val="28"/>
        </w:rPr>
        <w:t>и</w:t>
      </w:r>
      <w:r w:rsidR="001E63AA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мотивация</w:t>
      </w:r>
      <w:r w:rsidR="001E63AA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труда</w:t>
      </w:r>
      <w:r w:rsidR="001E63AA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работников</w:t>
      </w:r>
      <w:r w:rsidR="001E63AA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системы</w:t>
      </w:r>
      <w:r w:rsidR="001E63AA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образования</w:t>
      </w:r>
      <w:r w:rsidRPr="00595B9C">
        <w:rPr>
          <w:color w:val="000000" w:themeColor="text1"/>
          <w:spacing w:val="-9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–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</w:t>
      </w:r>
      <w:r w:rsidRPr="00595B9C">
        <w:rPr>
          <w:color w:val="000000" w:themeColor="text1"/>
          <w:spacing w:val="-7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соответствии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с</w:t>
      </w:r>
      <w:r w:rsidRPr="00595B9C">
        <w:rPr>
          <w:color w:val="000000" w:themeColor="text1"/>
          <w:spacing w:val="-9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Указами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Президента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Российской</w:t>
      </w:r>
      <w:r w:rsidRPr="00595B9C">
        <w:rPr>
          <w:color w:val="000000" w:themeColor="text1"/>
          <w:spacing w:val="-5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Федерации.</w:t>
      </w:r>
    </w:p>
    <w:p w14:paraId="00BA9FCC" w14:textId="77777777" w:rsidR="001E63AA" w:rsidRPr="001E63AA" w:rsidRDefault="006400A4" w:rsidP="001E63AA">
      <w:pPr>
        <w:pStyle w:val="a3"/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Повышение квалификации и переподготовки специалистов </w:t>
      </w:r>
      <w:r w:rsidRPr="00595B9C">
        <w:rPr>
          <w:color w:val="000000" w:themeColor="text1"/>
          <w:spacing w:val="-2"/>
          <w:sz w:val="28"/>
          <w:szCs w:val="28"/>
        </w:rPr>
        <w:t>учреждений.</w:t>
      </w:r>
    </w:p>
    <w:p w14:paraId="4D418E2F" w14:textId="0D39E2B3" w:rsidR="006400A4" w:rsidRPr="001E63AA" w:rsidRDefault="006400A4" w:rsidP="001E63AA">
      <w:pPr>
        <w:pStyle w:val="a3"/>
        <w:widowControl w:val="0"/>
        <w:tabs>
          <w:tab w:val="left" w:pos="1576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1E63AA">
        <w:rPr>
          <w:b/>
          <w:color w:val="000000" w:themeColor="text1"/>
          <w:sz w:val="28"/>
          <w:szCs w:val="28"/>
        </w:rPr>
        <w:t>Цель 6.</w:t>
      </w:r>
      <w:r w:rsidRPr="001E63AA">
        <w:rPr>
          <w:color w:val="000000" w:themeColor="text1"/>
          <w:sz w:val="28"/>
          <w:szCs w:val="28"/>
        </w:rPr>
        <w:t xml:space="preserve"> Создать условия для формирования гармонично развитой личности на основе традиционных российских духовно-нравственных </w:t>
      </w:r>
      <w:r w:rsidRPr="001E63AA">
        <w:rPr>
          <w:color w:val="000000" w:themeColor="text1"/>
          <w:spacing w:val="-2"/>
          <w:sz w:val="28"/>
          <w:szCs w:val="28"/>
        </w:rPr>
        <w:t>ценностей.</w:t>
      </w:r>
    </w:p>
    <w:p w14:paraId="66F888EC" w14:textId="77777777" w:rsidR="00154112" w:rsidRPr="00154112" w:rsidRDefault="00154112" w:rsidP="001E63AA">
      <w:pPr>
        <w:ind w:firstLine="709"/>
      </w:pPr>
    </w:p>
    <w:p w14:paraId="67A9BC7E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6.1. Повысить качество и доступность услуг в сфере культуры, обеспечить сохранение культурного наследия.</w:t>
      </w:r>
    </w:p>
    <w:p w14:paraId="1F0767DE" w14:textId="77777777" w:rsidR="001E63AA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6.2. Обеспечить переход на предоставление услуг сферы культуры в цифровом формате, в том числе для инвалидов и лиц с ОВЗ.</w:t>
      </w:r>
    </w:p>
    <w:p w14:paraId="28AB0817" w14:textId="1F7D2529" w:rsidR="006400A4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54112">
        <w:rPr>
          <w:b/>
          <w:color w:val="000000" w:themeColor="text1"/>
          <w:sz w:val="28"/>
          <w:szCs w:val="28"/>
        </w:rPr>
        <w:t>Цель 7.</w:t>
      </w:r>
      <w:r w:rsidRPr="00595B9C">
        <w:rPr>
          <w:color w:val="000000" w:themeColor="text1"/>
          <w:sz w:val="28"/>
          <w:szCs w:val="28"/>
        </w:rPr>
        <w:t xml:space="preserve"> Увеличить численность систематически занимающихся физической культурой и спортом.</w:t>
      </w:r>
    </w:p>
    <w:p w14:paraId="44621FD0" w14:textId="77777777" w:rsidR="00154112" w:rsidRPr="00154112" w:rsidRDefault="00154112" w:rsidP="001E63AA">
      <w:pPr>
        <w:ind w:firstLine="709"/>
      </w:pPr>
    </w:p>
    <w:p w14:paraId="036B5704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7.1. Обеспечить доступные условия и равные возможности для занятий физической культурой и спортом для граждан всех возрастных категорий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 групп населения, включая</w:t>
      </w:r>
      <w:r w:rsidRPr="00595B9C">
        <w:rPr>
          <w:color w:val="000000" w:themeColor="text1"/>
          <w:spacing w:val="-1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инвалидов</w:t>
      </w:r>
      <w:r w:rsidRPr="00595B9C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 лиц с ОВЗ, в том числе с применением цифровых технологий.</w:t>
      </w:r>
    </w:p>
    <w:p w14:paraId="47F5EFDF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Задача 7.2. Популяризовать имидж здорового образа жизни и занятий </w:t>
      </w:r>
      <w:r w:rsidRPr="00595B9C">
        <w:rPr>
          <w:color w:val="000000" w:themeColor="text1"/>
          <w:spacing w:val="-2"/>
          <w:sz w:val="28"/>
          <w:szCs w:val="28"/>
        </w:rPr>
        <w:t>спортом.</w:t>
      </w:r>
    </w:p>
    <w:p w14:paraId="4100196D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Задача 7.3. Совершенствовать систему спортивной подготовки детей и </w:t>
      </w:r>
      <w:r w:rsidRPr="00595B9C">
        <w:rPr>
          <w:color w:val="000000" w:themeColor="text1"/>
          <w:spacing w:val="-2"/>
          <w:sz w:val="28"/>
          <w:szCs w:val="28"/>
        </w:rPr>
        <w:t>молодежи.</w:t>
      </w:r>
    </w:p>
    <w:p w14:paraId="709B05BA" w14:textId="77777777" w:rsidR="001E63AA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7.4. Повысить эффективность реализации Всероссийского физкультурно-спортивного комплекса «ГТО».</w:t>
      </w:r>
    </w:p>
    <w:p w14:paraId="09EFE8BF" w14:textId="12366A06" w:rsidR="006400A4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154112">
        <w:rPr>
          <w:b/>
          <w:color w:val="000000" w:themeColor="text1"/>
          <w:spacing w:val="-4"/>
          <w:sz w:val="28"/>
          <w:szCs w:val="28"/>
        </w:rPr>
        <w:t>Цель</w:t>
      </w:r>
      <w:r w:rsidR="00154112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154112">
        <w:rPr>
          <w:b/>
          <w:color w:val="000000" w:themeColor="text1"/>
          <w:spacing w:val="-6"/>
          <w:sz w:val="28"/>
          <w:szCs w:val="28"/>
        </w:rPr>
        <w:t>8.</w:t>
      </w:r>
      <w:r w:rsidR="00154112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Создать</w:t>
      </w:r>
      <w:r w:rsidR="004C0970">
        <w:rPr>
          <w:color w:val="000000" w:themeColor="text1"/>
          <w:spacing w:val="-2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условия</w:t>
      </w:r>
      <w:r w:rsidR="001E63AA">
        <w:rPr>
          <w:color w:val="000000" w:themeColor="text1"/>
          <w:sz w:val="28"/>
          <w:szCs w:val="28"/>
        </w:rPr>
        <w:t xml:space="preserve"> </w:t>
      </w:r>
      <w:r w:rsidRPr="00595B9C">
        <w:rPr>
          <w:color w:val="000000" w:themeColor="text1"/>
          <w:spacing w:val="-4"/>
          <w:sz w:val="28"/>
          <w:szCs w:val="28"/>
        </w:rPr>
        <w:t>для</w:t>
      </w:r>
      <w:r w:rsidR="004C0970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эффективной</w:t>
      </w:r>
      <w:r w:rsidR="00154112">
        <w:rPr>
          <w:color w:val="000000" w:themeColor="text1"/>
          <w:spacing w:val="-2"/>
          <w:sz w:val="28"/>
          <w:szCs w:val="28"/>
        </w:rPr>
        <w:t xml:space="preserve"> са</w:t>
      </w:r>
      <w:r w:rsidRPr="00595B9C">
        <w:rPr>
          <w:color w:val="000000" w:themeColor="text1"/>
          <w:spacing w:val="-2"/>
          <w:sz w:val="28"/>
          <w:szCs w:val="28"/>
        </w:rPr>
        <w:t xml:space="preserve">мореализации </w:t>
      </w:r>
      <w:r w:rsidRPr="00595B9C">
        <w:rPr>
          <w:color w:val="000000" w:themeColor="text1"/>
          <w:sz w:val="28"/>
          <w:szCs w:val="28"/>
        </w:rPr>
        <w:t>молодежи и развития гражданского общества.</w:t>
      </w:r>
    </w:p>
    <w:p w14:paraId="53C0971D" w14:textId="77777777" w:rsidR="00154112" w:rsidRPr="00154112" w:rsidRDefault="00154112" w:rsidP="001E63AA">
      <w:pPr>
        <w:ind w:firstLine="709"/>
      </w:pPr>
    </w:p>
    <w:p w14:paraId="1E72286D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7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8.1.</w:t>
      </w:r>
      <w:r w:rsidRPr="00595B9C">
        <w:rPr>
          <w:color w:val="000000" w:themeColor="text1"/>
          <w:spacing w:val="7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Увеличить</w:t>
      </w:r>
      <w:r w:rsidRPr="00595B9C">
        <w:rPr>
          <w:color w:val="000000" w:themeColor="text1"/>
          <w:spacing w:val="7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вовлеченность</w:t>
      </w:r>
      <w:r w:rsidRPr="00595B9C">
        <w:rPr>
          <w:color w:val="000000" w:themeColor="text1"/>
          <w:spacing w:val="73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молодежи</w:t>
      </w:r>
      <w:r w:rsidRPr="00595B9C">
        <w:rPr>
          <w:color w:val="000000" w:themeColor="text1"/>
          <w:spacing w:val="7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</w:t>
      </w:r>
      <w:r w:rsidRPr="00595B9C">
        <w:rPr>
          <w:color w:val="000000" w:themeColor="text1"/>
          <w:spacing w:val="72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жизнь</w:t>
      </w:r>
      <w:r w:rsidRPr="00595B9C">
        <w:rPr>
          <w:color w:val="000000" w:themeColor="text1"/>
          <w:spacing w:val="73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общества.</w:t>
      </w:r>
    </w:p>
    <w:p w14:paraId="1C859EDD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4D2C3FC7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</w:t>
      </w:r>
      <w:r w:rsidRPr="00595B9C">
        <w:rPr>
          <w:color w:val="000000" w:themeColor="text1"/>
          <w:spacing w:val="-9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8.2.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Развить</w:t>
      </w:r>
      <w:r w:rsidRPr="00595B9C">
        <w:rPr>
          <w:color w:val="000000" w:themeColor="text1"/>
          <w:spacing w:val="-4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волонтерство</w:t>
      </w:r>
      <w:r w:rsidRPr="00595B9C">
        <w:rPr>
          <w:color w:val="000000" w:themeColor="text1"/>
          <w:spacing w:val="-6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</w:t>
      </w:r>
      <w:r w:rsidRPr="00595B9C">
        <w:rPr>
          <w:color w:val="000000" w:themeColor="text1"/>
          <w:spacing w:val="-3"/>
          <w:sz w:val="28"/>
          <w:szCs w:val="28"/>
        </w:rPr>
        <w:t xml:space="preserve"> </w:t>
      </w:r>
      <w:r w:rsidRPr="00595B9C">
        <w:rPr>
          <w:color w:val="000000" w:themeColor="text1"/>
          <w:spacing w:val="-2"/>
          <w:sz w:val="28"/>
          <w:szCs w:val="28"/>
        </w:rPr>
        <w:t>добровольчество.</w:t>
      </w:r>
    </w:p>
    <w:p w14:paraId="359797AD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lastRenderedPageBreak/>
        <w:t>Задача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8.3.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Развить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творческий,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духовно-нравственный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потенциал</w:t>
      </w:r>
      <w:r w:rsidRPr="00595B9C">
        <w:rPr>
          <w:color w:val="000000" w:themeColor="text1"/>
          <w:spacing w:val="40"/>
          <w:sz w:val="28"/>
          <w:szCs w:val="28"/>
        </w:rPr>
        <w:t xml:space="preserve"> </w:t>
      </w:r>
      <w:r w:rsidRPr="00595B9C">
        <w:rPr>
          <w:color w:val="000000" w:themeColor="text1"/>
          <w:sz w:val="28"/>
          <w:szCs w:val="28"/>
        </w:rPr>
        <w:t>и возможность реализации в культуре.</w:t>
      </w:r>
    </w:p>
    <w:p w14:paraId="13A28E49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8.4. Развить систему военно-патриотического воспитания детей и молодежи.</w:t>
      </w:r>
    </w:p>
    <w:p w14:paraId="5E39301A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Задача 8.5. Повысить взаимодействие органов государственной власти и институтов гражданского общества.</w:t>
      </w:r>
    </w:p>
    <w:p w14:paraId="52F74E61" w14:textId="77777777" w:rsidR="006400A4" w:rsidRPr="00595B9C" w:rsidRDefault="006400A4" w:rsidP="001E63AA">
      <w:pPr>
        <w:pStyle w:val="a8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pacing w:val="-2"/>
          <w:sz w:val="28"/>
          <w:szCs w:val="28"/>
        </w:rPr>
        <w:t>Мероприятия:</w:t>
      </w:r>
    </w:p>
    <w:p w14:paraId="7486BF85" w14:textId="77777777" w:rsidR="006400A4" w:rsidRPr="00595B9C" w:rsidRDefault="006400A4" w:rsidP="001E63AA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Повышение эффективности взаимодействия совещательных органов, общественных советов в решении проблем округа.</w:t>
      </w:r>
    </w:p>
    <w:p w14:paraId="706E3AD0" w14:textId="77777777" w:rsidR="006400A4" w:rsidRPr="00595B9C" w:rsidRDefault="006400A4" w:rsidP="001E63AA">
      <w:pPr>
        <w:pStyle w:val="a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>Поддержка общественных инициатив, совершенствование механизмов участия граждан в формировании комфортной городской среды</w:t>
      </w:r>
      <w:r w:rsidRPr="00595B9C">
        <w:rPr>
          <w:color w:val="000000" w:themeColor="text1"/>
          <w:spacing w:val="-2"/>
          <w:sz w:val="28"/>
          <w:szCs w:val="28"/>
        </w:rPr>
        <w:t>.</w:t>
      </w:r>
    </w:p>
    <w:p w14:paraId="4FD3342C" w14:textId="77777777" w:rsidR="006400A4" w:rsidRPr="00595B9C" w:rsidRDefault="006400A4" w:rsidP="001E63AA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595B9C">
        <w:rPr>
          <w:color w:val="000000" w:themeColor="text1"/>
          <w:sz w:val="28"/>
          <w:szCs w:val="28"/>
        </w:rPr>
        <w:t xml:space="preserve">содействие в реализации проектов социального </w:t>
      </w:r>
      <w:r w:rsidRPr="00595B9C">
        <w:rPr>
          <w:color w:val="000000" w:themeColor="text1"/>
          <w:spacing w:val="-2"/>
          <w:sz w:val="28"/>
          <w:szCs w:val="28"/>
        </w:rPr>
        <w:t>предпринимательства.</w:t>
      </w:r>
    </w:p>
    <w:p w14:paraId="74856A80" w14:textId="77777777" w:rsidR="00FD4EA4" w:rsidRPr="00012774" w:rsidRDefault="006400A4" w:rsidP="00696855">
      <w:pPr>
        <w:pStyle w:val="1"/>
        <w:spacing w:before="310" w:line="228" w:lineRule="auto"/>
        <w:ind w:right="-1" w:firstLine="67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B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Приоритет 3</w:t>
      </w:r>
      <w:r w:rsidR="00FD4EA4" w:rsidRPr="00595B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Развитие городской среды и повышение экологической безопасности.</w:t>
      </w:r>
    </w:p>
    <w:p w14:paraId="3D53ADA1" w14:textId="77777777" w:rsidR="00FD4EA4" w:rsidRPr="0003781B" w:rsidRDefault="00FD4EA4" w:rsidP="00696855">
      <w:pPr>
        <w:pStyle w:val="a8"/>
        <w:spacing w:before="3" w:line="228" w:lineRule="auto"/>
        <w:ind w:left="385"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Стратегическая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цель: повышение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экологической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безопасности,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а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также качества и комфорта городской среды на всей территории Магдагачинского муниципального округа.</w:t>
      </w:r>
    </w:p>
    <w:p w14:paraId="4E38E084" w14:textId="77777777" w:rsidR="00FD4EA4" w:rsidRPr="0003781B" w:rsidRDefault="00FD4EA4" w:rsidP="00696855">
      <w:pPr>
        <w:pStyle w:val="1"/>
        <w:spacing w:before="4" w:line="228" w:lineRule="auto"/>
        <w:ind w:right="-1" w:firstLine="6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1.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 для населения Магдагачинского муниципального округа комфортные условия для жизни, включающие доступное, качественное жилье с необходимой сопутствующей инфраструктурой.</w:t>
      </w:r>
    </w:p>
    <w:p w14:paraId="7709F86C" w14:textId="77777777" w:rsidR="00FD4EA4" w:rsidRPr="0003781B" w:rsidRDefault="00FD4EA4" w:rsidP="00696855">
      <w:pPr>
        <w:pStyle w:val="a8"/>
        <w:spacing w:before="4" w:line="228" w:lineRule="auto"/>
        <w:ind w:right="-1"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обеспечить стабильную работу объектов жилищно- коммунального хозяйства, создать благоприятные условия для развития индивидуального жилищного строительства.</w:t>
      </w:r>
    </w:p>
    <w:p w14:paraId="548C4A95" w14:textId="77777777" w:rsidR="00FD4EA4" w:rsidRPr="0003781B" w:rsidRDefault="00FD4EA4" w:rsidP="00696855">
      <w:pPr>
        <w:pStyle w:val="1"/>
        <w:spacing w:before="2" w:line="228" w:lineRule="auto"/>
        <w:ind w:right="-1" w:firstLine="6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2.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Повысить транспортную доступность и качество транспортных услуг для населения Магдагачинского муниципального округа.</w:t>
      </w:r>
    </w:p>
    <w:p w14:paraId="25162001" w14:textId="77777777" w:rsidR="00FD4EA4" w:rsidRPr="0003781B" w:rsidRDefault="00FD4EA4" w:rsidP="00696855">
      <w:pPr>
        <w:pStyle w:val="a8"/>
        <w:spacing w:before="2" w:line="228" w:lineRule="auto"/>
        <w:ind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создать условия для модернизации транспортной сферы, в том числе с привлечением цифровых технологий, увеличить долю автомобильных дорог, соответствующих нормативным требованиям,</w:t>
      </w:r>
      <w:r w:rsidRPr="0003781B">
        <w:rPr>
          <w:color w:val="000000" w:themeColor="text1"/>
          <w:spacing w:val="40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развить транспортную логистику между муниципальными образованиями, имеющими агломерационные связи, обеспечить транспортную и дорожную безопасность, снизить влияние транспорта на загрязнение окружающей среды, решить проблему удаленности карьеров с необходимыми инертными материалами для проведения ремонтных работ на автомобильных дорогах.</w:t>
      </w:r>
    </w:p>
    <w:p w14:paraId="5CD69317" w14:textId="77777777" w:rsidR="00FD4EA4" w:rsidRPr="0003781B" w:rsidRDefault="00FD4EA4" w:rsidP="00696855">
      <w:pPr>
        <w:pStyle w:val="1"/>
        <w:spacing w:line="313" w:lineRule="exact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830E0C">
        <w:rPr>
          <w:rFonts w:ascii="Times New Roman" w:hAnsi="Times New Roman" w:cs="Times New Roman"/>
          <w:b/>
          <w:color w:val="000000" w:themeColor="text1"/>
          <w:spacing w:val="-9"/>
          <w:sz w:val="28"/>
          <w:szCs w:val="28"/>
        </w:rPr>
        <w:t xml:space="preserve"> </w:t>
      </w:r>
      <w:r w:rsidRPr="0083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03781B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Повысить</w:t>
      </w:r>
      <w:r w:rsidRPr="0003781B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качество</w:t>
      </w:r>
      <w:r w:rsidRPr="0003781B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окружающей</w:t>
      </w:r>
      <w:r w:rsidRPr="0003781B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среды.</w:t>
      </w:r>
    </w:p>
    <w:p w14:paraId="2ED5B332" w14:textId="77777777" w:rsidR="00FD4EA4" w:rsidRPr="0003781B" w:rsidRDefault="00FD4EA4" w:rsidP="00696855">
      <w:pPr>
        <w:pStyle w:val="a8"/>
        <w:spacing w:before="6" w:line="228" w:lineRule="auto"/>
        <w:ind w:right="-1" w:firstLine="70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создать устойчивую систему обращения с твердыми коммунальными отходами, снижение объемов отходов, направляемых на полигон, внедрить автоматизированные системы в обеспечение контроля за мониторингом состояния окружающей среды и природопользованием, повысить</w:t>
      </w:r>
      <w:r w:rsidRPr="0003781B">
        <w:rPr>
          <w:color w:val="000000" w:themeColor="text1"/>
          <w:spacing w:val="7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эффективность</w:t>
      </w:r>
      <w:r w:rsidRPr="0003781B">
        <w:rPr>
          <w:color w:val="000000" w:themeColor="text1"/>
          <w:spacing w:val="7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управления</w:t>
      </w:r>
      <w:r w:rsidRPr="0003781B">
        <w:rPr>
          <w:color w:val="000000" w:themeColor="text1"/>
          <w:spacing w:val="7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лесами</w:t>
      </w:r>
      <w:r w:rsidRPr="0003781B">
        <w:rPr>
          <w:color w:val="000000" w:themeColor="text1"/>
          <w:spacing w:val="7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</w:t>
      </w:r>
      <w:r w:rsidRPr="0003781B">
        <w:rPr>
          <w:color w:val="000000" w:themeColor="text1"/>
          <w:spacing w:val="74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землями</w:t>
      </w:r>
      <w:r w:rsidRPr="0003781B">
        <w:rPr>
          <w:color w:val="000000" w:themeColor="text1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сельскохозяйственного</w:t>
      </w:r>
      <w:r w:rsidRPr="0003781B">
        <w:rPr>
          <w:color w:val="000000" w:themeColor="text1"/>
          <w:spacing w:val="21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назначения.</w:t>
      </w:r>
    </w:p>
    <w:p w14:paraId="574856D6" w14:textId="77777777" w:rsidR="00FD4EA4" w:rsidRPr="0003781B" w:rsidRDefault="00FD4EA4" w:rsidP="00696855">
      <w:pPr>
        <w:pStyle w:val="1"/>
        <w:spacing w:before="5" w:line="228" w:lineRule="auto"/>
        <w:ind w:right="-1" w:firstLine="6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Цель 4.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 современную информационно- телекоммуникационную инфраструктуру.</w:t>
      </w:r>
    </w:p>
    <w:p w14:paraId="0D382923" w14:textId="77777777" w:rsidR="00FD4EA4" w:rsidRPr="0003781B" w:rsidRDefault="00FD4EA4" w:rsidP="00696855">
      <w:pPr>
        <w:pStyle w:val="a8"/>
        <w:spacing w:before="3" w:line="228" w:lineRule="auto"/>
        <w:ind w:left="385"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развить «цифровую зрелость» в округе, создать необходимую телекоммуникационную инфраструктуру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для обеспечения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широкополосным доступом к информационно-телекоммуникационной сети Интернет населенных пунктов и социально значимых объектов Магдагачинского муниципального округа, повысить уровень защищенности государственных информационных систем и ресурсов.</w:t>
      </w:r>
    </w:p>
    <w:p w14:paraId="3E8ECB94" w14:textId="77777777" w:rsidR="00FD4EA4" w:rsidRPr="0003781B" w:rsidRDefault="00FD4EA4" w:rsidP="00696855">
      <w:pPr>
        <w:pStyle w:val="1"/>
        <w:spacing w:before="6" w:line="228" w:lineRule="auto"/>
        <w:ind w:right="-1" w:firstLine="6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5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Усовершенствовать единую государственную систему профилактики правонарушений, в том числе среди </w:t>
      </w:r>
      <w:r w:rsidRPr="0003781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несовершеннолетних.</w:t>
      </w:r>
    </w:p>
    <w:p w14:paraId="0724B886" w14:textId="77777777" w:rsidR="00FD4EA4" w:rsidRPr="0003781B" w:rsidRDefault="00FD4EA4" w:rsidP="00696855">
      <w:pPr>
        <w:pStyle w:val="a8"/>
        <w:spacing w:before="4" w:line="228" w:lineRule="auto"/>
        <w:ind w:left="385"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обеспечить профилактику правонарушений, посягающих на общественный порядок и общественную безопасность, обеспечить профилактику наркомании и алкоголизма и противодействие незаконному обороту наркотических средств, алкогольной и спиртосодержащей продукции, обеспечить профилактику терроризма и экстремизма, обеспечить профилактику правонарушений в сфере безопасности</w:t>
      </w:r>
      <w:r w:rsidRPr="0003781B">
        <w:rPr>
          <w:color w:val="000000" w:themeColor="text1"/>
          <w:spacing w:val="80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 xml:space="preserve">дорожного движения, обеспечить противодействие коррупции, обеспечить профилактику безнадзорности и правонарушений среди </w:t>
      </w:r>
      <w:r w:rsidRPr="0003781B">
        <w:rPr>
          <w:color w:val="000000" w:themeColor="text1"/>
          <w:spacing w:val="-2"/>
          <w:sz w:val="28"/>
          <w:szCs w:val="28"/>
        </w:rPr>
        <w:t>несовершеннолетних.</w:t>
      </w:r>
    </w:p>
    <w:p w14:paraId="26C7924C" w14:textId="77777777" w:rsidR="00FD4EA4" w:rsidRPr="0003781B" w:rsidRDefault="00FD4EA4" w:rsidP="00696855">
      <w:pPr>
        <w:pStyle w:val="1"/>
        <w:spacing w:before="10" w:line="228" w:lineRule="auto"/>
        <w:ind w:right="-1" w:firstLine="6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 6.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Повысить уровень защищенности населения Магдагачинского муниципального округа, материальных и культурных ценностей от опасностей, возникающих при военных конфликтах или вследствие этих</w:t>
      </w:r>
      <w:r w:rsidRPr="0003781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конфликтов,</w:t>
      </w:r>
      <w:r w:rsidRPr="0003781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3781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Pr="0003781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03781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ЧС,</w:t>
      </w:r>
      <w:r w:rsidRPr="0003781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пожарах</w:t>
      </w:r>
      <w:r w:rsidRPr="0003781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3781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происшествиях</w:t>
      </w:r>
      <w:r w:rsidRPr="0003781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03781B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водных </w:t>
      </w:r>
      <w:r w:rsidRPr="0003781B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объектах.</w:t>
      </w:r>
    </w:p>
    <w:p w14:paraId="51442821" w14:textId="77777777" w:rsidR="00FD4EA4" w:rsidRPr="0003781B" w:rsidRDefault="00FD4EA4" w:rsidP="00696855">
      <w:pPr>
        <w:pStyle w:val="a8"/>
        <w:spacing w:before="7" w:line="228" w:lineRule="auto"/>
        <w:ind w:left="385"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Задачи: обеспечить совершенствование и поддержание в высокой степени готовности системы гражданской обороны, системы обеспечения пожарной безопасности на территории Магдагачинского муниципального округа.</w:t>
      </w:r>
    </w:p>
    <w:p w14:paraId="3EC44E82" w14:textId="77777777" w:rsidR="00FD4EA4" w:rsidRPr="00091FB3" w:rsidRDefault="00FD4EA4" w:rsidP="00696855">
      <w:pPr>
        <w:pStyle w:val="a8"/>
        <w:spacing w:before="4" w:line="228" w:lineRule="auto"/>
        <w:ind w:left="385" w:right="-1" w:firstLine="679"/>
        <w:jc w:val="both"/>
        <w:rPr>
          <w:b/>
          <w:color w:val="000000" w:themeColor="text1"/>
          <w:sz w:val="28"/>
          <w:szCs w:val="28"/>
        </w:rPr>
      </w:pPr>
      <w:r w:rsidRPr="00091FB3">
        <w:rPr>
          <w:b/>
          <w:color w:val="000000" w:themeColor="text1"/>
          <w:sz w:val="28"/>
          <w:szCs w:val="28"/>
        </w:rPr>
        <w:t>Стратегия</w:t>
      </w:r>
      <w:r w:rsidRPr="0003781B">
        <w:rPr>
          <w:color w:val="000000" w:themeColor="text1"/>
          <w:sz w:val="28"/>
          <w:szCs w:val="28"/>
        </w:rPr>
        <w:t xml:space="preserve"> </w:t>
      </w:r>
      <w:r w:rsidRPr="00091FB3">
        <w:rPr>
          <w:b/>
          <w:color w:val="000000" w:themeColor="text1"/>
          <w:sz w:val="28"/>
          <w:szCs w:val="28"/>
        </w:rPr>
        <w:t xml:space="preserve">предусматривает сбалансированный подход и отсутствие противоречий с документами стратегического планирования других уровней, определяет цели, приоритеты, задачи и направления социально- экономического развития Магдагачинского муниципального округа, обеспечивает возможность проведения количественной оценки достижения поставленных </w:t>
      </w:r>
      <w:r w:rsidRPr="00091FB3">
        <w:rPr>
          <w:b/>
          <w:color w:val="000000" w:themeColor="text1"/>
          <w:spacing w:val="-2"/>
          <w:sz w:val="28"/>
          <w:szCs w:val="28"/>
        </w:rPr>
        <w:t>целей.</w:t>
      </w:r>
    </w:p>
    <w:p w14:paraId="0C04A6E0" w14:textId="77777777" w:rsidR="00FD4EA4" w:rsidRPr="0003781B" w:rsidRDefault="00FD4EA4" w:rsidP="00696855">
      <w:pPr>
        <w:pStyle w:val="a8"/>
        <w:spacing w:before="3" w:line="230" w:lineRule="auto"/>
        <w:ind w:left="385"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Стратегия реализуется по принципам, определенным статьей 7 Федерального закона от 28.07.2014 № 172-ФЗ «О стратегическом планировании в Российской Федерации».</w:t>
      </w:r>
    </w:p>
    <w:p w14:paraId="29828417" w14:textId="77777777" w:rsidR="00FD4EA4" w:rsidRPr="0003781B" w:rsidRDefault="00FD4EA4" w:rsidP="00696855">
      <w:pPr>
        <w:pStyle w:val="a8"/>
        <w:spacing w:line="299" w:lineRule="exact"/>
        <w:ind w:left="1065" w:right="-1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Дополнительно</w:t>
      </w:r>
      <w:r w:rsidRPr="0003781B">
        <w:rPr>
          <w:color w:val="000000" w:themeColor="text1"/>
          <w:spacing w:val="-9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Стратегия</w:t>
      </w:r>
      <w:r w:rsidRPr="0003781B">
        <w:rPr>
          <w:color w:val="000000" w:themeColor="text1"/>
          <w:spacing w:val="-9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базируется</w:t>
      </w:r>
      <w:r w:rsidRPr="0003781B">
        <w:rPr>
          <w:color w:val="000000" w:themeColor="text1"/>
          <w:spacing w:val="-7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на</w:t>
      </w:r>
      <w:r w:rsidRPr="0003781B">
        <w:rPr>
          <w:color w:val="000000" w:themeColor="text1"/>
          <w:spacing w:val="-7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следующих</w:t>
      </w:r>
      <w:r w:rsidRPr="0003781B">
        <w:rPr>
          <w:color w:val="000000" w:themeColor="text1"/>
          <w:spacing w:val="-6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принципах:</w:t>
      </w:r>
    </w:p>
    <w:p w14:paraId="0F124059" w14:textId="77777777" w:rsidR="00FD4EA4" w:rsidRPr="0003781B" w:rsidRDefault="00FD4EA4" w:rsidP="00696855">
      <w:pPr>
        <w:pStyle w:val="a8"/>
        <w:spacing w:before="5" w:line="228" w:lineRule="auto"/>
        <w:ind w:left="385"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 xml:space="preserve">«Баланс интересов», предполагающий взаимную интеграцию и исполнение целей деятельности федеральных органов государственной власти, органов государственной власти, органов местного самоуправления, предпринимательских структур, общественных организаций. Обеспечение социально-экономического развития округа </w:t>
      </w:r>
      <w:r w:rsidRPr="0003781B">
        <w:rPr>
          <w:color w:val="000000" w:themeColor="text1"/>
          <w:sz w:val="28"/>
          <w:szCs w:val="28"/>
        </w:rPr>
        <w:lastRenderedPageBreak/>
        <w:t>требует комплексного взаимодействия органов власти разных уровней, общественного</w:t>
      </w:r>
      <w:r w:rsidRPr="0003781B">
        <w:rPr>
          <w:color w:val="000000" w:themeColor="text1"/>
          <w:spacing w:val="80"/>
          <w:sz w:val="28"/>
          <w:szCs w:val="28"/>
        </w:rPr>
        <w:t xml:space="preserve"> </w:t>
      </w:r>
      <w:r w:rsidRPr="0003781B">
        <w:rPr>
          <w:color w:val="000000" w:themeColor="text1"/>
          <w:spacing w:val="-2"/>
          <w:sz w:val="28"/>
          <w:szCs w:val="28"/>
        </w:rPr>
        <w:t>сообщества.</w:t>
      </w:r>
    </w:p>
    <w:p w14:paraId="4A3B4F94" w14:textId="77777777" w:rsidR="00FD4EA4" w:rsidRPr="0003781B" w:rsidRDefault="00FD4EA4" w:rsidP="00696855">
      <w:pPr>
        <w:pStyle w:val="a8"/>
        <w:spacing w:line="316" w:lineRule="exact"/>
        <w:ind w:left="426" w:right="-1" w:firstLine="63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Приоритет</w:t>
      </w:r>
      <w:r w:rsidRPr="0003781B">
        <w:rPr>
          <w:color w:val="000000" w:themeColor="text1"/>
          <w:spacing w:val="2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прав</w:t>
      </w:r>
      <w:r w:rsidRPr="0003781B">
        <w:rPr>
          <w:color w:val="000000" w:themeColor="text1"/>
          <w:spacing w:val="26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</w:t>
      </w:r>
      <w:r w:rsidRPr="0003781B">
        <w:rPr>
          <w:color w:val="000000" w:themeColor="text1"/>
          <w:spacing w:val="25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свобод</w:t>
      </w:r>
      <w:r w:rsidRPr="0003781B">
        <w:rPr>
          <w:color w:val="000000" w:themeColor="text1"/>
          <w:spacing w:val="27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человека</w:t>
      </w:r>
      <w:r w:rsidRPr="0003781B">
        <w:rPr>
          <w:color w:val="000000" w:themeColor="text1"/>
          <w:spacing w:val="25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</w:t>
      </w:r>
      <w:r w:rsidRPr="0003781B">
        <w:rPr>
          <w:color w:val="000000" w:themeColor="text1"/>
          <w:spacing w:val="27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гражданина,</w:t>
      </w:r>
      <w:r w:rsidRPr="0003781B">
        <w:rPr>
          <w:color w:val="000000" w:themeColor="text1"/>
          <w:spacing w:val="26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создание</w:t>
      </w:r>
      <w:r w:rsidRPr="0003781B">
        <w:rPr>
          <w:color w:val="000000" w:themeColor="text1"/>
          <w:spacing w:val="26"/>
          <w:sz w:val="28"/>
          <w:szCs w:val="28"/>
        </w:rPr>
        <w:t xml:space="preserve"> </w:t>
      </w:r>
      <w:r w:rsidRPr="0003781B">
        <w:rPr>
          <w:color w:val="000000" w:themeColor="text1"/>
          <w:spacing w:val="-5"/>
          <w:sz w:val="28"/>
          <w:szCs w:val="28"/>
        </w:rPr>
        <w:t>для</w:t>
      </w:r>
      <w:r w:rsidRPr="0003781B">
        <w:rPr>
          <w:color w:val="000000" w:themeColor="text1"/>
          <w:sz w:val="28"/>
          <w:szCs w:val="28"/>
        </w:rPr>
        <w:t xml:space="preserve"> населения достойных условий жизни. Деятельность государства в первую очередь направлена на признание, соблюдение и защиту прав и свобод человека. Достижение данного приоритета возможно с помощью</w:t>
      </w:r>
      <w:r w:rsidRPr="0003781B">
        <w:rPr>
          <w:color w:val="000000" w:themeColor="text1"/>
          <w:spacing w:val="40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повышения уровня жизни, при котором обеспечены социальные блага, позволяющие удовлетворять необходимые потребности человека.</w:t>
      </w:r>
    </w:p>
    <w:p w14:paraId="6068B1E9" w14:textId="77777777" w:rsidR="00FD4EA4" w:rsidRPr="0003781B" w:rsidRDefault="00FD4EA4" w:rsidP="00696855">
      <w:pPr>
        <w:pStyle w:val="a8"/>
        <w:spacing w:before="7" w:line="228" w:lineRule="auto"/>
        <w:ind w:left="385"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Организация</w:t>
      </w:r>
      <w:r w:rsidRPr="0003781B">
        <w:rPr>
          <w:color w:val="000000" w:themeColor="text1"/>
          <w:spacing w:val="-6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деятельности</w:t>
      </w:r>
      <w:r w:rsidRPr="0003781B">
        <w:rPr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органов местного</w:t>
      </w:r>
      <w:r w:rsidRPr="0003781B">
        <w:rPr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самоуправления</w:t>
      </w:r>
      <w:r w:rsidRPr="0003781B">
        <w:rPr>
          <w:color w:val="000000" w:themeColor="text1"/>
          <w:spacing w:val="-4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 xml:space="preserve">Магдагачинского муниципального округа, основанная на открытости деятельности в целях обеспечения потребностей и интересов граждан, распространения достоверной информации и повышения конкурентоспособности округа. С помощью информационного обмена во взаимоотношениях между властью и гражданами формируется понимание эффективности принимаемых органами государственной власти решений, а также их деятельности в </w:t>
      </w:r>
      <w:r w:rsidRPr="0003781B">
        <w:rPr>
          <w:color w:val="000000" w:themeColor="text1"/>
          <w:spacing w:val="-2"/>
          <w:sz w:val="28"/>
          <w:szCs w:val="28"/>
        </w:rPr>
        <w:t>целом.</w:t>
      </w:r>
    </w:p>
    <w:p w14:paraId="2B7E2CFC" w14:textId="77777777" w:rsidR="00FD4EA4" w:rsidRPr="0003781B" w:rsidRDefault="00FD4EA4" w:rsidP="00696855">
      <w:pPr>
        <w:pStyle w:val="a8"/>
        <w:spacing w:before="8" w:line="228" w:lineRule="auto"/>
        <w:ind w:left="385" w:right="-1" w:firstLine="679"/>
        <w:jc w:val="both"/>
        <w:rPr>
          <w:color w:val="000000" w:themeColor="text1"/>
          <w:sz w:val="28"/>
          <w:szCs w:val="28"/>
        </w:rPr>
      </w:pPr>
      <w:r w:rsidRPr="0003781B">
        <w:rPr>
          <w:color w:val="000000" w:themeColor="text1"/>
          <w:sz w:val="28"/>
          <w:szCs w:val="28"/>
        </w:rPr>
        <w:t>Предоставление возможности населению, общественным объединениям, представителям всех хозяйствующих структур принимать участие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выборе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стратегических,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то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есть</w:t>
      </w:r>
      <w:r w:rsidRPr="0003781B">
        <w:rPr>
          <w:color w:val="000000" w:themeColor="text1"/>
          <w:spacing w:val="-3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объединяющих</w:t>
      </w:r>
      <w:r w:rsidRPr="0003781B">
        <w:rPr>
          <w:color w:val="000000" w:themeColor="text1"/>
          <w:spacing w:val="-1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всех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решений,</w:t>
      </w:r>
      <w:r w:rsidRPr="0003781B">
        <w:rPr>
          <w:color w:val="000000" w:themeColor="text1"/>
          <w:spacing w:val="-2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</w:t>
      </w:r>
      <w:r w:rsidRPr="0003781B">
        <w:rPr>
          <w:color w:val="000000" w:themeColor="text1"/>
          <w:spacing w:val="-5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их успешной реализации. Участие граждан в политике дает людям</w:t>
      </w:r>
      <w:r w:rsidRPr="0003781B">
        <w:rPr>
          <w:color w:val="000000" w:themeColor="text1"/>
          <w:spacing w:val="40"/>
          <w:sz w:val="28"/>
          <w:szCs w:val="28"/>
        </w:rPr>
        <w:t xml:space="preserve"> </w:t>
      </w:r>
      <w:r w:rsidRPr="0003781B">
        <w:rPr>
          <w:color w:val="000000" w:themeColor="text1"/>
          <w:sz w:val="28"/>
          <w:szCs w:val="28"/>
        </w:rPr>
        <w:t>возможность влиять на решения важнейших общественных проблем и определять условия своего существования.</w:t>
      </w:r>
    </w:p>
    <w:p w14:paraId="22908442" w14:textId="77777777" w:rsidR="00FD4EA4" w:rsidRPr="008C6CA8" w:rsidRDefault="00FD4EA4" w:rsidP="00696855">
      <w:pPr>
        <w:pStyle w:val="a8"/>
        <w:spacing w:before="6" w:line="228" w:lineRule="auto"/>
        <w:ind w:left="385" w:right="-1" w:firstLine="679"/>
        <w:jc w:val="both"/>
        <w:rPr>
          <w:b/>
          <w:color w:val="000000" w:themeColor="text1"/>
          <w:sz w:val="28"/>
          <w:szCs w:val="28"/>
        </w:rPr>
      </w:pPr>
      <w:r w:rsidRPr="008C6CA8">
        <w:rPr>
          <w:b/>
          <w:color w:val="000000" w:themeColor="text1"/>
          <w:sz w:val="28"/>
          <w:szCs w:val="28"/>
        </w:rPr>
        <w:t>В результате соблюдения названных принципов стратегического планирования будет обеспечено:</w:t>
      </w:r>
    </w:p>
    <w:p w14:paraId="1D2EA11C" w14:textId="77777777" w:rsidR="00FD4EA4" w:rsidRDefault="00FD4EA4" w:rsidP="00696855">
      <w:pPr>
        <w:pStyle w:val="a3"/>
        <w:widowControl w:val="0"/>
        <w:numPr>
          <w:ilvl w:val="0"/>
          <w:numId w:val="15"/>
        </w:numPr>
        <w:tabs>
          <w:tab w:val="left" w:pos="1698"/>
        </w:tabs>
        <w:autoSpaceDE w:val="0"/>
        <w:autoSpaceDN w:val="0"/>
        <w:spacing w:before="3" w:line="228" w:lineRule="auto"/>
        <w:ind w:right="-1" w:firstLine="751"/>
        <w:contextualSpacing w:val="0"/>
        <w:jc w:val="both"/>
        <w:rPr>
          <w:sz w:val="28"/>
        </w:rPr>
      </w:pPr>
      <w:r>
        <w:rPr>
          <w:sz w:val="28"/>
        </w:rPr>
        <w:t>достаточность ресурсного обеспечения запланированных мероприятий 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 целей,</w:t>
      </w:r>
      <w:r>
        <w:rPr>
          <w:spacing w:val="-2"/>
          <w:sz w:val="28"/>
        </w:rPr>
        <w:t xml:space="preserve"> </w:t>
      </w:r>
      <w:r>
        <w:rPr>
          <w:sz w:val="28"/>
        </w:rPr>
        <w:t>увязка всех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 по срокам</w:t>
      </w:r>
      <w:r>
        <w:rPr>
          <w:spacing w:val="-4"/>
          <w:sz w:val="28"/>
        </w:rPr>
        <w:t xml:space="preserve"> </w:t>
      </w:r>
      <w:r>
        <w:rPr>
          <w:sz w:val="28"/>
        </w:rPr>
        <w:t>и объемам использования;</w:t>
      </w:r>
    </w:p>
    <w:p w14:paraId="20E76D71" w14:textId="77777777" w:rsidR="00FD4EA4" w:rsidRDefault="00FD4EA4" w:rsidP="00696855">
      <w:pPr>
        <w:pStyle w:val="a3"/>
        <w:widowControl w:val="0"/>
        <w:numPr>
          <w:ilvl w:val="0"/>
          <w:numId w:val="15"/>
        </w:numPr>
        <w:tabs>
          <w:tab w:val="left" w:pos="1698"/>
        </w:tabs>
        <w:autoSpaceDE w:val="0"/>
        <w:autoSpaceDN w:val="0"/>
        <w:spacing w:before="1" w:line="230" w:lineRule="auto"/>
        <w:ind w:right="-1" w:firstLine="751"/>
        <w:contextualSpacing w:val="0"/>
        <w:jc w:val="both"/>
        <w:rPr>
          <w:sz w:val="28"/>
        </w:rPr>
      </w:pPr>
      <w:r>
        <w:rPr>
          <w:sz w:val="28"/>
        </w:rPr>
        <w:t>совершенствование межведомственного взаимодействия и взаимодействия с обществом;</w:t>
      </w:r>
    </w:p>
    <w:p w14:paraId="695E395A" w14:textId="77777777" w:rsidR="00FD4EA4" w:rsidRDefault="00FD4EA4" w:rsidP="00696855">
      <w:pPr>
        <w:pStyle w:val="a3"/>
        <w:widowControl w:val="0"/>
        <w:numPr>
          <w:ilvl w:val="0"/>
          <w:numId w:val="15"/>
        </w:numPr>
        <w:tabs>
          <w:tab w:val="left" w:pos="1698"/>
        </w:tabs>
        <w:autoSpaceDE w:val="0"/>
        <w:autoSpaceDN w:val="0"/>
        <w:spacing w:line="228" w:lineRule="auto"/>
        <w:ind w:right="-1" w:firstLine="751"/>
        <w:contextualSpacing w:val="0"/>
        <w:jc w:val="both"/>
        <w:rPr>
          <w:sz w:val="28"/>
        </w:rPr>
      </w:pPr>
      <w:r>
        <w:rPr>
          <w:sz w:val="28"/>
        </w:rPr>
        <w:t>повышение качества функционирования 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стратегического планирования в округе, что будет способствовать обеспечению приоритетов национальной безопасности, в том числе достижению национальных целей социально-экономического развития;</w:t>
      </w:r>
    </w:p>
    <w:p w14:paraId="5ECB1F77" w14:textId="77777777" w:rsidR="00FD4EA4" w:rsidRDefault="00FD4EA4" w:rsidP="00696855">
      <w:pPr>
        <w:pStyle w:val="a3"/>
        <w:widowControl w:val="0"/>
        <w:numPr>
          <w:ilvl w:val="0"/>
          <w:numId w:val="15"/>
        </w:numPr>
        <w:tabs>
          <w:tab w:val="left" w:pos="1698"/>
        </w:tabs>
        <w:autoSpaceDE w:val="0"/>
        <w:autoSpaceDN w:val="0"/>
        <w:spacing w:before="5" w:line="228" w:lineRule="auto"/>
        <w:ind w:right="-1" w:firstLine="751"/>
        <w:contextualSpacing w:val="0"/>
        <w:jc w:val="both"/>
        <w:rPr>
          <w:sz w:val="28"/>
        </w:rPr>
      </w:pPr>
      <w:r>
        <w:rPr>
          <w:sz w:val="28"/>
        </w:rPr>
        <w:t xml:space="preserve">обеспечение согласованности документов стратегического планирования на федеральном, региональном и муниципальном уровнях </w:t>
      </w:r>
      <w:r>
        <w:rPr>
          <w:spacing w:val="-2"/>
          <w:sz w:val="28"/>
        </w:rPr>
        <w:t>власти;</w:t>
      </w:r>
    </w:p>
    <w:p w14:paraId="3182F60B" w14:textId="77777777" w:rsidR="00FD4EA4" w:rsidRPr="008B4161" w:rsidRDefault="00FD4EA4" w:rsidP="00696855">
      <w:pPr>
        <w:pStyle w:val="a3"/>
        <w:widowControl w:val="0"/>
        <w:numPr>
          <w:ilvl w:val="0"/>
          <w:numId w:val="15"/>
        </w:numPr>
        <w:tabs>
          <w:tab w:val="left" w:pos="1698"/>
        </w:tabs>
        <w:autoSpaceDE w:val="0"/>
        <w:autoSpaceDN w:val="0"/>
        <w:spacing w:before="1" w:line="228" w:lineRule="auto"/>
        <w:ind w:right="-1" w:firstLine="751"/>
        <w:contextualSpacing w:val="0"/>
        <w:jc w:val="both"/>
        <w:rPr>
          <w:sz w:val="28"/>
          <w:szCs w:val="28"/>
        </w:rPr>
      </w:pPr>
      <w:r>
        <w:rPr>
          <w:sz w:val="28"/>
        </w:rPr>
        <w:t xml:space="preserve">повышение уровня удовлетворенности населения деятельностью </w:t>
      </w:r>
      <w:r w:rsidR="00F55B53">
        <w:rPr>
          <w:sz w:val="28"/>
        </w:rPr>
        <w:t xml:space="preserve">главы и </w:t>
      </w:r>
      <w:r w:rsidRPr="008B4161">
        <w:rPr>
          <w:sz w:val="28"/>
          <w:szCs w:val="28"/>
        </w:rPr>
        <w:t>администрации Магдагачинского муниципального округа;</w:t>
      </w:r>
    </w:p>
    <w:p w14:paraId="0825C75C" w14:textId="77777777" w:rsidR="00FD4EA4" w:rsidRPr="00E70388" w:rsidRDefault="00FD4EA4" w:rsidP="00696855">
      <w:pPr>
        <w:pStyle w:val="a3"/>
        <w:widowControl w:val="0"/>
        <w:numPr>
          <w:ilvl w:val="0"/>
          <w:numId w:val="15"/>
        </w:numPr>
        <w:tabs>
          <w:tab w:val="left" w:pos="1698"/>
        </w:tabs>
        <w:autoSpaceDE w:val="0"/>
        <w:autoSpaceDN w:val="0"/>
        <w:spacing w:line="230" w:lineRule="auto"/>
        <w:ind w:right="-1" w:firstLine="751"/>
        <w:contextualSpacing w:val="0"/>
        <w:jc w:val="both"/>
        <w:rPr>
          <w:sz w:val="28"/>
        </w:rPr>
      </w:pPr>
      <w:r>
        <w:rPr>
          <w:sz w:val="28"/>
        </w:rPr>
        <w:t xml:space="preserve">совершенствование пространственного развития, включающего создание комфортной среды для жизни и эффективное использование </w:t>
      </w:r>
      <w:r>
        <w:rPr>
          <w:spacing w:val="-2"/>
          <w:sz w:val="28"/>
        </w:rPr>
        <w:t>территори</w:t>
      </w:r>
      <w:r w:rsidR="0021320F">
        <w:rPr>
          <w:spacing w:val="-2"/>
          <w:sz w:val="28"/>
        </w:rPr>
        <w:t>и</w:t>
      </w:r>
      <w:r>
        <w:rPr>
          <w:spacing w:val="-2"/>
          <w:sz w:val="28"/>
        </w:rPr>
        <w:t>.</w:t>
      </w:r>
    </w:p>
    <w:p w14:paraId="2C5DD337" w14:textId="77777777" w:rsidR="00E70388" w:rsidRDefault="00E70388" w:rsidP="00E70388">
      <w:pPr>
        <w:widowControl w:val="0"/>
        <w:tabs>
          <w:tab w:val="left" w:pos="1698"/>
        </w:tabs>
        <w:autoSpaceDE w:val="0"/>
        <w:autoSpaceDN w:val="0"/>
        <w:spacing w:line="230" w:lineRule="auto"/>
        <w:ind w:right="-1"/>
        <w:jc w:val="both"/>
        <w:rPr>
          <w:sz w:val="28"/>
        </w:rPr>
      </w:pPr>
    </w:p>
    <w:p w14:paraId="267CA0B3" w14:textId="77777777" w:rsidR="00E70388" w:rsidRDefault="00E70388" w:rsidP="00E70388">
      <w:pPr>
        <w:widowControl w:val="0"/>
        <w:tabs>
          <w:tab w:val="left" w:pos="1698"/>
        </w:tabs>
        <w:autoSpaceDE w:val="0"/>
        <w:autoSpaceDN w:val="0"/>
        <w:spacing w:line="230" w:lineRule="auto"/>
        <w:ind w:right="-1"/>
        <w:jc w:val="both"/>
        <w:rPr>
          <w:sz w:val="28"/>
        </w:rPr>
      </w:pPr>
    </w:p>
    <w:p w14:paraId="162DC3F4" w14:textId="77777777" w:rsidR="00E70388" w:rsidRDefault="00E70388" w:rsidP="00E70388">
      <w:pPr>
        <w:widowControl w:val="0"/>
        <w:tabs>
          <w:tab w:val="left" w:pos="1698"/>
        </w:tabs>
        <w:autoSpaceDE w:val="0"/>
        <w:autoSpaceDN w:val="0"/>
        <w:spacing w:line="230" w:lineRule="auto"/>
        <w:ind w:right="-1"/>
        <w:jc w:val="both"/>
        <w:rPr>
          <w:sz w:val="28"/>
        </w:rPr>
      </w:pPr>
    </w:p>
    <w:p w14:paraId="74C321B5" w14:textId="77777777" w:rsidR="00E70388" w:rsidRPr="00A1794F" w:rsidRDefault="00E70388" w:rsidP="00A1794F">
      <w:pPr>
        <w:pStyle w:val="23"/>
        <w:shd w:val="clear" w:color="auto" w:fill="auto"/>
        <w:spacing w:before="0" w:after="0" w:line="240" w:lineRule="auto"/>
        <w:ind w:firstLine="709"/>
        <w:jc w:val="right"/>
        <w:rPr>
          <w:sz w:val="24"/>
          <w:szCs w:val="24"/>
        </w:rPr>
      </w:pPr>
      <w:r w:rsidRPr="00A1794F">
        <w:rPr>
          <w:sz w:val="24"/>
          <w:szCs w:val="24"/>
        </w:rPr>
        <w:t>Приложение 1</w:t>
      </w:r>
    </w:p>
    <w:p w14:paraId="6306F1FC" w14:textId="5FCFC9AE" w:rsidR="00A1794F" w:rsidRDefault="00E70388" w:rsidP="00A1794F">
      <w:pPr>
        <w:pStyle w:val="23"/>
        <w:shd w:val="clear" w:color="auto" w:fill="auto"/>
        <w:spacing w:before="0" w:after="0" w:line="240" w:lineRule="auto"/>
        <w:ind w:firstLine="709"/>
        <w:jc w:val="right"/>
        <w:rPr>
          <w:sz w:val="24"/>
          <w:szCs w:val="24"/>
        </w:rPr>
      </w:pPr>
      <w:r w:rsidRPr="00A1794F">
        <w:rPr>
          <w:sz w:val="24"/>
          <w:szCs w:val="24"/>
        </w:rPr>
        <w:t xml:space="preserve">к Стратегии социально-экономического развития </w:t>
      </w:r>
    </w:p>
    <w:p w14:paraId="3C3C5C72" w14:textId="77777777" w:rsidR="00A1794F" w:rsidRDefault="00E70388" w:rsidP="00A1794F">
      <w:pPr>
        <w:pStyle w:val="23"/>
        <w:shd w:val="clear" w:color="auto" w:fill="auto"/>
        <w:spacing w:before="0" w:after="0" w:line="240" w:lineRule="auto"/>
        <w:ind w:firstLine="709"/>
        <w:jc w:val="right"/>
        <w:rPr>
          <w:sz w:val="24"/>
          <w:szCs w:val="24"/>
        </w:rPr>
      </w:pPr>
      <w:r w:rsidRPr="00A1794F">
        <w:rPr>
          <w:sz w:val="24"/>
          <w:szCs w:val="24"/>
        </w:rPr>
        <w:t xml:space="preserve">Магдагачинского муниципального </w:t>
      </w:r>
    </w:p>
    <w:p w14:paraId="7CF11430" w14:textId="479863E0" w:rsidR="00E70388" w:rsidRDefault="00E70388" w:rsidP="00A1794F">
      <w:pPr>
        <w:pStyle w:val="23"/>
        <w:shd w:val="clear" w:color="auto" w:fill="auto"/>
        <w:spacing w:before="0" w:after="0" w:line="240" w:lineRule="auto"/>
        <w:ind w:firstLine="709"/>
        <w:jc w:val="right"/>
        <w:rPr>
          <w:sz w:val="24"/>
          <w:szCs w:val="24"/>
        </w:rPr>
      </w:pPr>
      <w:r w:rsidRPr="00A1794F">
        <w:rPr>
          <w:sz w:val="24"/>
          <w:szCs w:val="24"/>
        </w:rPr>
        <w:t>округа до 2035 года</w:t>
      </w:r>
    </w:p>
    <w:p w14:paraId="1419B907" w14:textId="77777777" w:rsidR="00A1794F" w:rsidRPr="00A1794F" w:rsidRDefault="00A1794F" w:rsidP="00A1794F">
      <w:pPr>
        <w:pStyle w:val="23"/>
        <w:shd w:val="clear" w:color="auto" w:fill="auto"/>
        <w:spacing w:before="0" w:after="0" w:line="240" w:lineRule="auto"/>
        <w:ind w:firstLine="709"/>
        <w:jc w:val="right"/>
        <w:rPr>
          <w:sz w:val="24"/>
          <w:szCs w:val="24"/>
        </w:rPr>
      </w:pPr>
    </w:p>
    <w:p w14:paraId="47A063F5" w14:textId="77777777" w:rsidR="00E70388" w:rsidRPr="008A596E" w:rsidRDefault="00DF29AC" w:rsidP="00A1794F">
      <w:pPr>
        <w:pStyle w:val="23"/>
        <w:shd w:val="clear" w:color="auto" w:fill="auto"/>
        <w:spacing w:before="0" w:after="0"/>
        <w:ind w:firstLine="709"/>
        <w:jc w:val="both"/>
        <w:rPr>
          <w:b/>
        </w:rPr>
      </w:pPr>
      <w:r w:rsidRPr="008A596E">
        <w:rPr>
          <w:b/>
        </w:rPr>
        <w:t>Реестр</w:t>
      </w:r>
      <w:r w:rsidR="00E70388" w:rsidRPr="008A596E">
        <w:rPr>
          <w:b/>
        </w:rPr>
        <w:t xml:space="preserve"> действующих муниципальных программ Магдагачинского муниципального округа, обеспечивающих реализацию Стратегии социально-экономического развития Магдагачинского муниципального округа до 2035 года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31"/>
        <w:gridCol w:w="5974"/>
      </w:tblGrid>
      <w:tr w:rsidR="00DF29AC" w:rsidRPr="00DF29AC" w14:paraId="7734DA72" w14:textId="77777777" w:rsidTr="00A1794F">
        <w:trPr>
          <w:trHeight w:val="40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4D8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4050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21FE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Наименование проектов и комплексов процессных мероприятий</w:t>
            </w:r>
          </w:p>
        </w:tc>
      </w:tr>
      <w:tr w:rsidR="00DF29AC" w:rsidRPr="00DF29AC" w14:paraId="73B9E4E7" w14:textId="77777777" w:rsidTr="00A1794F">
        <w:trPr>
          <w:trHeight w:val="408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4B10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8433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54C5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</w:tr>
      <w:tr w:rsidR="00DF29AC" w:rsidRPr="00DF29AC" w14:paraId="27B375C4" w14:textId="77777777" w:rsidTr="00A1794F">
        <w:trPr>
          <w:trHeight w:val="51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5BDE" w14:textId="77777777" w:rsidR="00DF29AC" w:rsidRPr="000C3613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61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277E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образования Магдагачинского муниципального округа"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F06D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«Патриотическое воспитание граждан».</w:t>
            </w:r>
          </w:p>
        </w:tc>
      </w:tr>
      <w:tr w:rsidR="00DF29AC" w:rsidRPr="00DF29AC" w14:paraId="1265FD19" w14:textId="77777777" w:rsidTr="00A1794F">
        <w:trPr>
          <w:trHeight w:val="5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B6D2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6F3B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F535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 xml:space="preserve">Проект «Модернизация систем дошкольного и общего образования». </w:t>
            </w:r>
          </w:p>
        </w:tc>
      </w:tr>
      <w:tr w:rsidR="00DF29AC" w:rsidRPr="00DF29AC" w14:paraId="5BC019D1" w14:textId="77777777" w:rsidTr="00A1794F">
        <w:trPr>
          <w:trHeight w:val="74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71E2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E814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4691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«Создание условий для обучения, отдыха и оздоровления детей».</w:t>
            </w:r>
          </w:p>
        </w:tc>
      </w:tr>
      <w:tr w:rsidR="00DF29AC" w:rsidRPr="00DF29AC" w14:paraId="4F9D7C5E" w14:textId="77777777" w:rsidTr="00A1794F">
        <w:trPr>
          <w:trHeight w:val="78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4B8D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5E41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AB2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«Обеспечение доступности качественного дошкольного, общего и дополнительного образования».</w:t>
            </w:r>
          </w:p>
        </w:tc>
      </w:tr>
      <w:tr w:rsidR="00DF29AC" w:rsidRPr="00DF29AC" w14:paraId="3F96C439" w14:textId="77777777" w:rsidTr="000C3613">
        <w:trPr>
          <w:trHeight w:val="125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03A1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D64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605E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«Развитие кадрового потенциала системы образования Магдагачинского муниципального округа».</w:t>
            </w:r>
          </w:p>
        </w:tc>
      </w:tr>
      <w:tr w:rsidR="00DF29AC" w:rsidRPr="00DF29AC" w14:paraId="5D9ED251" w14:textId="77777777" w:rsidTr="000C3613">
        <w:trPr>
          <w:trHeight w:val="97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A2E4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B2B0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C3B5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«Поддержка молодежных инициатив, развитие способностей и талантов у детей и молодежи».</w:t>
            </w:r>
          </w:p>
        </w:tc>
      </w:tr>
      <w:tr w:rsidR="00DF29AC" w:rsidRPr="00DF29AC" w14:paraId="2C5D1C48" w14:textId="77777777" w:rsidTr="00A1794F">
        <w:trPr>
          <w:trHeight w:val="8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45EB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0FB5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433C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«Обеспечение реализации мероприятий муниципальной программы».</w:t>
            </w:r>
          </w:p>
        </w:tc>
      </w:tr>
      <w:tr w:rsidR="00DF29AC" w:rsidRPr="00DF29AC" w14:paraId="6C1CD95E" w14:textId="77777777" w:rsidTr="000C3613">
        <w:trPr>
          <w:trHeight w:val="876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B493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2AA4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 Развитие и сохранение культуры и искусства, спорта и молодежной политики на территории Магдагачинского муниципального округа"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BB1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«Модернизация учреждений культуры и искусства».</w:t>
            </w:r>
          </w:p>
        </w:tc>
      </w:tr>
      <w:tr w:rsidR="00DF29AC" w:rsidRPr="00DF29AC" w14:paraId="0BA0BEC5" w14:textId="77777777" w:rsidTr="00A1794F">
        <w:trPr>
          <w:trHeight w:val="121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CDFB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E024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345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«Поддержка и развитие искусства, творчества, культурно-досуговой деятельности и обеспечение сохранности историко-культурного наследия».</w:t>
            </w:r>
          </w:p>
        </w:tc>
      </w:tr>
      <w:tr w:rsidR="00DF29AC" w:rsidRPr="00DF29AC" w14:paraId="575F3816" w14:textId="77777777" w:rsidTr="00A1794F">
        <w:trPr>
          <w:trHeight w:val="84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30BB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535E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2A65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 культуры и искусства».</w:t>
            </w:r>
          </w:p>
        </w:tc>
      </w:tr>
      <w:tr w:rsidR="00DF29AC" w:rsidRPr="00DF29AC" w14:paraId="623999DD" w14:textId="77777777" w:rsidTr="00A1794F">
        <w:trPr>
          <w:trHeight w:val="81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8432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7B10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C2E5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«Развитие физической культуры и спорта в Магдагачинском муниципальном округе».</w:t>
            </w:r>
          </w:p>
        </w:tc>
      </w:tr>
      <w:tr w:rsidR="00DF29AC" w:rsidRPr="00DF29AC" w14:paraId="0C2CE841" w14:textId="77777777" w:rsidTr="00A1794F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A8D9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6673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68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«Реализация молодежной политики на территории Магдагачинского муниципального округа».</w:t>
            </w:r>
          </w:p>
        </w:tc>
      </w:tr>
      <w:tr w:rsidR="00DF29AC" w:rsidRPr="00DF29AC" w14:paraId="01408E95" w14:textId="77777777" w:rsidTr="00A1794F">
        <w:trPr>
          <w:trHeight w:val="70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AC5A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CF04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"Снижение рисков и смягчение последствий чрезвычайных ситуаций природного и техногенного характера, а также обеспечение безопасности населения Магдагачинского муниципального округа"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985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«Охрана окружающей среды».</w:t>
            </w:r>
          </w:p>
        </w:tc>
      </w:tr>
      <w:tr w:rsidR="00DF29AC" w:rsidRPr="00DF29AC" w14:paraId="177BDC8E" w14:textId="77777777" w:rsidTr="00A1794F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A6BF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C534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3CBC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«Развитие и эксплуатация аппаратно-программного комплекса «Безопасный город».</w:t>
            </w:r>
          </w:p>
        </w:tc>
      </w:tr>
      <w:tr w:rsidR="00DF29AC" w:rsidRPr="00DF29AC" w14:paraId="552BE290" w14:textId="77777777" w:rsidTr="00A1794F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E86A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E029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3A78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«Обеспечение пожарной безопасности в Магдагачинском муниципальном округе»</w:t>
            </w:r>
          </w:p>
        </w:tc>
      </w:tr>
      <w:tr w:rsidR="00DF29AC" w:rsidRPr="00DF29AC" w14:paraId="31D33A69" w14:textId="77777777" w:rsidTr="00A1794F">
        <w:trPr>
          <w:trHeight w:val="75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8768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5321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41B96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«Профилактика правонарушений, терроризма и экстремизма».</w:t>
            </w:r>
          </w:p>
        </w:tc>
      </w:tr>
      <w:tr w:rsidR="00DF29AC" w:rsidRPr="00DF29AC" w14:paraId="4ADAC7F2" w14:textId="77777777" w:rsidTr="000C3613">
        <w:trPr>
          <w:trHeight w:val="144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9DCC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51D0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3C9A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«Развитие системы гражданской обороны, защита населения и территорий от чрезвычайных ситуаций, мобилизационная подготовка и защита государственной тайны».</w:t>
            </w:r>
          </w:p>
        </w:tc>
      </w:tr>
      <w:tr w:rsidR="00DF29AC" w:rsidRPr="00DF29AC" w14:paraId="1804DB8A" w14:textId="77777777" w:rsidTr="000C3613">
        <w:trPr>
          <w:trHeight w:val="154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6D40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FE07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ADA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«Противодействие злоупотреблению наркотическими средствами и их незаконному обороту в Магдагачинском муниципальном округе»</w:t>
            </w:r>
          </w:p>
        </w:tc>
      </w:tr>
      <w:tr w:rsidR="00DF29AC" w:rsidRPr="00DF29AC" w14:paraId="78D1DB9F" w14:textId="77777777" w:rsidTr="000C3613">
        <w:trPr>
          <w:trHeight w:val="126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F568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5A11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"Обеспечение доступным и качественным жильем населения Магдагачинского муниципального округа"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1C5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"Устойчивое сокращение непригодного для проживания жилищного фонда в Магдагачинском муниципальном округе"</w:t>
            </w:r>
          </w:p>
        </w:tc>
      </w:tr>
      <w:tr w:rsidR="00DF29AC" w:rsidRPr="00DF29AC" w14:paraId="33D3B32C" w14:textId="77777777" w:rsidTr="00A1794F">
        <w:trPr>
          <w:trHeight w:val="11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59AD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FF84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313D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«Обеспечение доступные и качественным жильем населения в Магдагачинском муниципальном округе».</w:t>
            </w:r>
          </w:p>
        </w:tc>
      </w:tr>
      <w:tr w:rsidR="00DF29AC" w:rsidRPr="00DF29AC" w14:paraId="4B1E825B" w14:textId="77777777" w:rsidTr="00A1794F">
        <w:trPr>
          <w:trHeight w:val="79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9CC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66A4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сельского хозяйства в Магдагачинском муниципальном округе"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9220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«Поддержка и развитие животноводства в Магдагачинском муниципальном округе».</w:t>
            </w:r>
          </w:p>
        </w:tc>
      </w:tr>
      <w:tr w:rsidR="00DF29AC" w:rsidRPr="00DF29AC" w14:paraId="0922DB97" w14:textId="77777777" w:rsidTr="00A1794F">
        <w:trPr>
          <w:trHeight w:val="8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C7C1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2A20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06EF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«Комплексное развитие сельских территорий в Магдагачинском муниципальном округе».</w:t>
            </w:r>
          </w:p>
        </w:tc>
      </w:tr>
      <w:tr w:rsidR="00DF29AC" w:rsidRPr="00DF29AC" w14:paraId="77B466E1" w14:textId="77777777" w:rsidTr="000C3613">
        <w:trPr>
          <w:trHeight w:val="104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DE63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4E17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7ED4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«Деятельность по обращению с животными без владельцев в Магдагачинском муниципальном округе».</w:t>
            </w:r>
          </w:p>
        </w:tc>
      </w:tr>
      <w:tr w:rsidR="00DF29AC" w:rsidRPr="00DF29AC" w14:paraId="2789A7B4" w14:textId="77777777" w:rsidTr="00A1794F">
        <w:trPr>
          <w:trHeight w:val="1068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AABD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0F2B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субъектов малого и среднего предпринимательства в Магдагачинском муниципальном округе"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DCA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«Финансовая поддержка субъектов малого и среднего предпринимательства в Магдагачинском муниципальном округе».</w:t>
            </w:r>
          </w:p>
        </w:tc>
      </w:tr>
      <w:tr w:rsidR="00DF29AC" w:rsidRPr="00DF29AC" w14:paraId="16529617" w14:textId="77777777" w:rsidTr="000C3613">
        <w:trPr>
          <w:trHeight w:val="1469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7C81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5215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B4B6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«Информационная и консультационная поддержка субъектов малого и среднего предпринимательства, включая крестьянские (фермерские) хозяйства, самозанятых граждан».</w:t>
            </w:r>
          </w:p>
        </w:tc>
      </w:tr>
      <w:tr w:rsidR="00DF29AC" w:rsidRPr="00DF29AC" w14:paraId="41F813E3" w14:textId="77777777" w:rsidTr="00A1794F">
        <w:trPr>
          <w:trHeight w:val="72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C060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22C7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транспортной системы в муниципальном образовании Магдагачинского муниципального округа"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0888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«Развитие транспортного комплекса в Магдагачинском муниципальном округе»</w:t>
            </w:r>
          </w:p>
        </w:tc>
      </w:tr>
      <w:tr w:rsidR="00DF29AC" w:rsidRPr="00DF29AC" w14:paraId="72AAF77C" w14:textId="77777777" w:rsidTr="000C3613">
        <w:trPr>
          <w:trHeight w:val="963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B412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F0C2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EA43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 Обеспечение условий для реализации потребностей граждан в перевозках и повышение транспортной доступности"</w:t>
            </w:r>
          </w:p>
        </w:tc>
      </w:tr>
      <w:tr w:rsidR="00DF29AC" w:rsidRPr="00DF29AC" w14:paraId="169F7C62" w14:textId="77777777" w:rsidTr="000C3613">
        <w:trPr>
          <w:trHeight w:val="111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4683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C9D0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E935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"Развитие сети автомобильных дорог общего пользования в Магдагачинском муниципальном округе"</w:t>
            </w:r>
          </w:p>
        </w:tc>
      </w:tr>
      <w:tr w:rsidR="00DF29AC" w:rsidRPr="00DF29AC" w14:paraId="4FF482C0" w14:textId="77777777" w:rsidTr="000C3613">
        <w:trPr>
          <w:trHeight w:val="1121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8541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FDA9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F75C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"Повышение безопасности дорожного движения на территории Магдагачинского муниципального округа"</w:t>
            </w:r>
          </w:p>
        </w:tc>
      </w:tr>
      <w:tr w:rsidR="00DF29AC" w:rsidRPr="00DF29AC" w14:paraId="069BED2D" w14:textId="77777777" w:rsidTr="00A1794F">
        <w:trPr>
          <w:trHeight w:val="5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E307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773B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"Модернизация жилищно-коммунального комплекса в Магдагачинском муниципальном округе"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DA7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"Формирование комфортной городской среды"</w:t>
            </w:r>
          </w:p>
        </w:tc>
      </w:tr>
      <w:tr w:rsidR="00DF29AC" w:rsidRPr="00DF29AC" w14:paraId="2B33E3C0" w14:textId="77777777" w:rsidTr="000C3613">
        <w:trPr>
          <w:trHeight w:val="1002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946B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81C4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458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"Модернизация жилищного хозяйства Магдагачинского муниципального округа"</w:t>
            </w:r>
          </w:p>
        </w:tc>
      </w:tr>
      <w:tr w:rsidR="00DF29AC" w:rsidRPr="00DF29AC" w14:paraId="75F456E8" w14:textId="77777777" w:rsidTr="00A1794F">
        <w:trPr>
          <w:trHeight w:val="94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1924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2C21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D4B8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"Модернизация коммунальной инфраструктуры Магдагачинского муниципального округа"</w:t>
            </w:r>
          </w:p>
        </w:tc>
      </w:tr>
      <w:tr w:rsidR="00DF29AC" w:rsidRPr="00DF29AC" w14:paraId="1006236B" w14:textId="77777777" w:rsidTr="00A1794F">
        <w:trPr>
          <w:trHeight w:val="9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E7BC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EF0A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2102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"Благоустройство территорий Магдагачинского муниципального округа"</w:t>
            </w:r>
          </w:p>
        </w:tc>
      </w:tr>
      <w:tr w:rsidR="00DF29AC" w:rsidRPr="00DF29AC" w14:paraId="7305007C" w14:textId="77777777" w:rsidTr="00A1794F">
        <w:trPr>
          <w:trHeight w:val="118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839B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B2F0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9508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"Поддержка организаций (индивидуальных предпринимателей), осуществляющих оказание жилищно-коммунальных услуг населению"</w:t>
            </w:r>
          </w:p>
        </w:tc>
      </w:tr>
      <w:tr w:rsidR="00DF29AC" w:rsidRPr="00DF29AC" w14:paraId="5567318A" w14:textId="77777777" w:rsidTr="00A1794F">
        <w:trPr>
          <w:trHeight w:val="9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982C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A508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DD9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местного самоуправления и муниципальных учреждений».</w:t>
            </w:r>
          </w:p>
        </w:tc>
      </w:tr>
      <w:tr w:rsidR="00DF29AC" w:rsidRPr="00DF29AC" w14:paraId="0E5D4D3E" w14:textId="77777777" w:rsidTr="00A1794F">
        <w:trPr>
          <w:trHeight w:val="84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57BE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0CCF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"Повышение эффективности управления муниципальными финансами и использование муниципального имущества в Магдагачинском муниципальном округе"</w:t>
            </w: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338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Проект «Развитие инициативного бюджетирования в Магдагачинском муниципальном округе»</w:t>
            </w:r>
          </w:p>
        </w:tc>
      </w:tr>
      <w:tr w:rsidR="00DF29AC" w:rsidRPr="00DF29AC" w14:paraId="030ED29F" w14:textId="77777777" w:rsidTr="00A1794F">
        <w:trPr>
          <w:trHeight w:val="900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ECA9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DE85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66F7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местного самоуправления и муниципальных учреждений».</w:t>
            </w:r>
          </w:p>
        </w:tc>
      </w:tr>
      <w:tr w:rsidR="00DF29AC" w:rsidRPr="00DF29AC" w14:paraId="6FC4B176" w14:textId="77777777" w:rsidTr="00A1794F">
        <w:trPr>
          <w:trHeight w:val="103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DCC6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8EEA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A8EF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"Использование инструментов долговой политики в целях оптимального управления муниципальными заимствованиями Магдагачинского муниципального округа».</w:t>
            </w:r>
          </w:p>
        </w:tc>
      </w:tr>
      <w:tr w:rsidR="00DF29AC" w:rsidRPr="00DF29AC" w14:paraId="108BEF5E" w14:textId="77777777" w:rsidTr="00A1794F">
        <w:trPr>
          <w:trHeight w:val="85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F77F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B841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456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"Управление и распоряжение объектами муниципальной собственности, в том числе земельными ресурсами на территории Магдагачинского муниципального округа».</w:t>
            </w:r>
          </w:p>
        </w:tc>
      </w:tr>
      <w:tr w:rsidR="00DF29AC" w:rsidRPr="00DF29AC" w14:paraId="52F3B4E2" w14:textId="77777777" w:rsidTr="000C3613">
        <w:trPr>
          <w:trHeight w:val="408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A64A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471E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0265" w14:textId="77777777" w:rsidR="00DF29AC" w:rsidRPr="00A1794F" w:rsidRDefault="00DF29AC" w:rsidP="000C3613">
            <w:pPr>
              <w:rPr>
                <w:color w:val="000000"/>
                <w:sz w:val="24"/>
                <w:szCs w:val="24"/>
              </w:rPr>
            </w:pPr>
          </w:p>
        </w:tc>
      </w:tr>
      <w:tr w:rsidR="00DF29AC" w:rsidRPr="00DF29AC" w14:paraId="2AEA899D" w14:textId="77777777" w:rsidTr="000C3613">
        <w:trPr>
          <w:trHeight w:val="7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13EC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2C10" w14:textId="77777777" w:rsidR="00DF29AC" w:rsidRPr="00A1794F" w:rsidRDefault="00DF29AC" w:rsidP="000C3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1794F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системы социальной защиты населения Магдагачинского муниципального округа»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27CB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 xml:space="preserve">Проект «Реабилитация и обеспечение жизнедеятельности инвалидов в Магдагачинском муниципальном округе». </w:t>
            </w:r>
          </w:p>
        </w:tc>
      </w:tr>
      <w:tr w:rsidR="00DF29AC" w:rsidRPr="00DF29AC" w14:paraId="109FA77C" w14:textId="77777777" w:rsidTr="000C3613">
        <w:trPr>
          <w:trHeight w:val="117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10F9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D820" w14:textId="77777777" w:rsidR="00DF29AC" w:rsidRPr="00A1794F" w:rsidRDefault="00DF29AC" w:rsidP="000C361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4241" w14:textId="77777777" w:rsidR="00DF29AC" w:rsidRPr="00A1794F" w:rsidRDefault="00DF29AC" w:rsidP="000C3613">
            <w:pPr>
              <w:jc w:val="center"/>
              <w:rPr>
                <w:color w:val="000000"/>
                <w:sz w:val="24"/>
                <w:szCs w:val="24"/>
              </w:rPr>
            </w:pPr>
            <w:r w:rsidRPr="00A1794F">
              <w:rPr>
                <w:color w:val="000000"/>
                <w:sz w:val="24"/>
                <w:szCs w:val="24"/>
              </w:rPr>
              <w:t>Комплекс процессных мероприятий "Социальная поддержка отдельных категорий граждан в Магдагачинском муниципальном округе».</w:t>
            </w:r>
          </w:p>
        </w:tc>
      </w:tr>
    </w:tbl>
    <w:p w14:paraId="7E5A48FE" w14:textId="77777777" w:rsidR="004B07AD" w:rsidRDefault="004B07AD" w:rsidP="00E70388">
      <w:pPr>
        <w:widowControl w:val="0"/>
        <w:tabs>
          <w:tab w:val="left" w:pos="1698"/>
        </w:tabs>
        <w:autoSpaceDE w:val="0"/>
        <w:autoSpaceDN w:val="0"/>
        <w:spacing w:line="230" w:lineRule="auto"/>
        <w:ind w:right="-1"/>
        <w:jc w:val="both"/>
        <w:rPr>
          <w:sz w:val="28"/>
        </w:rPr>
      </w:pPr>
    </w:p>
    <w:sectPr w:rsidR="004B07AD" w:rsidSect="00A1794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B0E1D" w14:textId="77777777" w:rsidR="00CA4E19" w:rsidRDefault="00CA4E19" w:rsidP="0076663B">
      <w:r>
        <w:separator/>
      </w:r>
    </w:p>
  </w:endnote>
  <w:endnote w:type="continuationSeparator" w:id="0">
    <w:p w14:paraId="5147004C" w14:textId="77777777" w:rsidR="00CA4E19" w:rsidRDefault="00CA4E19" w:rsidP="0076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EE42" w14:textId="77777777" w:rsidR="00CA4E19" w:rsidRDefault="00CA4E19" w:rsidP="0076663B">
      <w:r>
        <w:separator/>
      </w:r>
    </w:p>
  </w:footnote>
  <w:footnote w:type="continuationSeparator" w:id="0">
    <w:p w14:paraId="6F951028" w14:textId="77777777" w:rsidR="00CA4E19" w:rsidRDefault="00CA4E19" w:rsidP="0076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725"/>
    <w:multiLevelType w:val="multilevel"/>
    <w:tmpl w:val="C25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982421"/>
    <w:multiLevelType w:val="hybridMultilevel"/>
    <w:tmpl w:val="783E5FB4"/>
    <w:lvl w:ilvl="0" w:tplc="041269DC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D883A6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030E6E9A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936C2992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0E6C88A4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86CA7C32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17465E8E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CC2C6374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C118445C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2" w15:restartNumberingAfterBreak="0">
    <w:nsid w:val="0B086B38"/>
    <w:multiLevelType w:val="hybridMultilevel"/>
    <w:tmpl w:val="36967BA4"/>
    <w:lvl w:ilvl="0" w:tplc="C22CB13A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E0B438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448E57A2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7BDAD9A8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879033C6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895ADC9E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44A85144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0600A580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8EE20B70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3" w15:restartNumberingAfterBreak="0">
    <w:nsid w:val="0DF52A9A"/>
    <w:multiLevelType w:val="hybridMultilevel"/>
    <w:tmpl w:val="08C61500"/>
    <w:lvl w:ilvl="0" w:tplc="0408E2D6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938A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9B1AE2FA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51489FB2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209EC2AA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A00A24EA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AD9CD312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DBDAF662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AE1E34C6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4" w15:restartNumberingAfterBreak="0">
    <w:nsid w:val="0E446C6E"/>
    <w:multiLevelType w:val="hybridMultilevel"/>
    <w:tmpl w:val="088AD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7131BF"/>
    <w:multiLevelType w:val="hybridMultilevel"/>
    <w:tmpl w:val="35902BC4"/>
    <w:lvl w:ilvl="0" w:tplc="518E062C">
      <w:start w:val="1"/>
      <w:numFmt w:val="decimal"/>
      <w:lvlText w:val="%1."/>
      <w:lvlJc w:val="left"/>
      <w:pPr>
        <w:ind w:left="134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BCA9A2">
      <w:numFmt w:val="bullet"/>
      <w:lvlText w:val="•"/>
      <w:lvlJc w:val="left"/>
      <w:pPr>
        <w:ind w:left="2240" w:hanging="281"/>
      </w:pPr>
      <w:rPr>
        <w:rFonts w:hint="default"/>
        <w:lang w:val="ru-RU" w:eastAsia="en-US" w:bidi="ar-SA"/>
      </w:rPr>
    </w:lvl>
    <w:lvl w:ilvl="2" w:tplc="16145E24">
      <w:numFmt w:val="bullet"/>
      <w:lvlText w:val="•"/>
      <w:lvlJc w:val="left"/>
      <w:pPr>
        <w:ind w:left="3141" w:hanging="281"/>
      </w:pPr>
      <w:rPr>
        <w:rFonts w:hint="default"/>
        <w:lang w:val="ru-RU" w:eastAsia="en-US" w:bidi="ar-SA"/>
      </w:rPr>
    </w:lvl>
    <w:lvl w:ilvl="3" w:tplc="0A165F6C">
      <w:numFmt w:val="bullet"/>
      <w:lvlText w:val="•"/>
      <w:lvlJc w:val="left"/>
      <w:pPr>
        <w:ind w:left="4042" w:hanging="281"/>
      </w:pPr>
      <w:rPr>
        <w:rFonts w:hint="default"/>
        <w:lang w:val="ru-RU" w:eastAsia="en-US" w:bidi="ar-SA"/>
      </w:rPr>
    </w:lvl>
    <w:lvl w:ilvl="4" w:tplc="381C0BD4">
      <w:numFmt w:val="bullet"/>
      <w:lvlText w:val="•"/>
      <w:lvlJc w:val="left"/>
      <w:pPr>
        <w:ind w:left="4943" w:hanging="281"/>
      </w:pPr>
      <w:rPr>
        <w:rFonts w:hint="default"/>
        <w:lang w:val="ru-RU" w:eastAsia="en-US" w:bidi="ar-SA"/>
      </w:rPr>
    </w:lvl>
    <w:lvl w:ilvl="5" w:tplc="0F3819E8">
      <w:numFmt w:val="bullet"/>
      <w:lvlText w:val="•"/>
      <w:lvlJc w:val="left"/>
      <w:pPr>
        <w:ind w:left="5844" w:hanging="281"/>
      </w:pPr>
      <w:rPr>
        <w:rFonts w:hint="default"/>
        <w:lang w:val="ru-RU" w:eastAsia="en-US" w:bidi="ar-SA"/>
      </w:rPr>
    </w:lvl>
    <w:lvl w:ilvl="6" w:tplc="42B8DF5C">
      <w:numFmt w:val="bullet"/>
      <w:lvlText w:val="•"/>
      <w:lvlJc w:val="left"/>
      <w:pPr>
        <w:ind w:left="6745" w:hanging="281"/>
      </w:pPr>
      <w:rPr>
        <w:rFonts w:hint="default"/>
        <w:lang w:val="ru-RU" w:eastAsia="en-US" w:bidi="ar-SA"/>
      </w:rPr>
    </w:lvl>
    <w:lvl w:ilvl="7" w:tplc="72664B0E">
      <w:numFmt w:val="bullet"/>
      <w:lvlText w:val="•"/>
      <w:lvlJc w:val="left"/>
      <w:pPr>
        <w:ind w:left="7645" w:hanging="281"/>
      </w:pPr>
      <w:rPr>
        <w:rFonts w:hint="default"/>
        <w:lang w:val="ru-RU" w:eastAsia="en-US" w:bidi="ar-SA"/>
      </w:rPr>
    </w:lvl>
    <w:lvl w:ilvl="8" w:tplc="D3D62FF4">
      <w:numFmt w:val="bullet"/>
      <w:lvlText w:val="•"/>
      <w:lvlJc w:val="left"/>
      <w:pPr>
        <w:ind w:left="854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B3E5808"/>
    <w:multiLevelType w:val="hybridMultilevel"/>
    <w:tmpl w:val="F27E7A60"/>
    <w:lvl w:ilvl="0" w:tplc="2AEE3960">
      <w:start w:val="1"/>
      <w:numFmt w:val="decimal"/>
      <w:lvlText w:val="%1."/>
      <w:lvlJc w:val="left"/>
      <w:pPr>
        <w:ind w:left="636" w:hanging="6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82F904">
      <w:numFmt w:val="bullet"/>
      <w:lvlText w:val="•"/>
      <w:lvlJc w:val="left"/>
      <w:pPr>
        <w:ind w:left="1504" w:hanging="636"/>
      </w:pPr>
      <w:rPr>
        <w:rFonts w:hint="default"/>
        <w:lang w:val="ru-RU" w:eastAsia="en-US" w:bidi="ar-SA"/>
      </w:rPr>
    </w:lvl>
    <w:lvl w:ilvl="2" w:tplc="C14AC6A0">
      <w:numFmt w:val="bullet"/>
      <w:lvlText w:val="•"/>
      <w:lvlJc w:val="left"/>
      <w:pPr>
        <w:ind w:left="2368" w:hanging="636"/>
      </w:pPr>
      <w:rPr>
        <w:rFonts w:hint="default"/>
        <w:lang w:val="ru-RU" w:eastAsia="en-US" w:bidi="ar-SA"/>
      </w:rPr>
    </w:lvl>
    <w:lvl w:ilvl="3" w:tplc="5AACCD50">
      <w:numFmt w:val="bullet"/>
      <w:lvlText w:val="•"/>
      <w:lvlJc w:val="left"/>
      <w:pPr>
        <w:ind w:left="3233" w:hanging="636"/>
      </w:pPr>
      <w:rPr>
        <w:rFonts w:hint="default"/>
        <w:lang w:val="ru-RU" w:eastAsia="en-US" w:bidi="ar-SA"/>
      </w:rPr>
    </w:lvl>
    <w:lvl w:ilvl="4" w:tplc="20D6066E">
      <w:numFmt w:val="bullet"/>
      <w:lvlText w:val="•"/>
      <w:lvlJc w:val="left"/>
      <w:pPr>
        <w:ind w:left="4097" w:hanging="636"/>
      </w:pPr>
      <w:rPr>
        <w:rFonts w:hint="default"/>
        <w:lang w:val="ru-RU" w:eastAsia="en-US" w:bidi="ar-SA"/>
      </w:rPr>
    </w:lvl>
    <w:lvl w:ilvl="5" w:tplc="F5FA1558">
      <w:numFmt w:val="bullet"/>
      <w:lvlText w:val="•"/>
      <w:lvlJc w:val="left"/>
      <w:pPr>
        <w:ind w:left="4961" w:hanging="636"/>
      </w:pPr>
      <w:rPr>
        <w:rFonts w:hint="default"/>
        <w:lang w:val="ru-RU" w:eastAsia="en-US" w:bidi="ar-SA"/>
      </w:rPr>
    </w:lvl>
    <w:lvl w:ilvl="6" w:tplc="535C4DB0">
      <w:numFmt w:val="bullet"/>
      <w:lvlText w:val="•"/>
      <w:lvlJc w:val="left"/>
      <w:pPr>
        <w:ind w:left="5826" w:hanging="636"/>
      </w:pPr>
      <w:rPr>
        <w:rFonts w:hint="default"/>
        <w:lang w:val="ru-RU" w:eastAsia="en-US" w:bidi="ar-SA"/>
      </w:rPr>
    </w:lvl>
    <w:lvl w:ilvl="7" w:tplc="D31EE574">
      <w:numFmt w:val="bullet"/>
      <w:lvlText w:val="•"/>
      <w:lvlJc w:val="left"/>
      <w:pPr>
        <w:ind w:left="6690" w:hanging="636"/>
      </w:pPr>
      <w:rPr>
        <w:rFonts w:hint="default"/>
        <w:lang w:val="ru-RU" w:eastAsia="en-US" w:bidi="ar-SA"/>
      </w:rPr>
    </w:lvl>
    <w:lvl w:ilvl="8" w:tplc="384AE482">
      <w:numFmt w:val="bullet"/>
      <w:lvlText w:val="•"/>
      <w:lvlJc w:val="left"/>
      <w:pPr>
        <w:ind w:left="7554" w:hanging="636"/>
      </w:pPr>
      <w:rPr>
        <w:rFonts w:hint="default"/>
        <w:lang w:val="ru-RU" w:eastAsia="en-US" w:bidi="ar-SA"/>
      </w:rPr>
    </w:lvl>
  </w:abstractNum>
  <w:abstractNum w:abstractNumId="7" w15:restartNumberingAfterBreak="0">
    <w:nsid w:val="1C046C60"/>
    <w:multiLevelType w:val="hybridMultilevel"/>
    <w:tmpl w:val="B5EA8A18"/>
    <w:lvl w:ilvl="0" w:tplc="46F0C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0EC4800"/>
    <w:multiLevelType w:val="multilevel"/>
    <w:tmpl w:val="65B68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9404742"/>
    <w:multiLevelType w:val="hybridMultilevel"/>
    <w:tmpl w:val="CAA49C18"/>
    <w:lvl w:ilvl="0" w:tplc="744E63CC">
      <w:start w:val="1"/>
      <w:numFmt w:val="bullet"/>
      <w:lvlText w:val=""/>
      <w:lvlJc w:val="left"/>
      <w:pPr>
        <w:tabs>
          <w:tab w:val="num" w:pos="1673"/>
        </w:tabs>
        <w:ind w:left="144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3379C9"/>
    <w:multiLevelType w:val="hybridMultilevel"/>
    <w:tmpl w:val="D69E08B4"/>
    <w:lvl w:ilvl="0" w:tplc="31CE3818">
      <w:start w:val="1"/>
      <w:numFmt w:val="decimal"/>
      <w:lvlText w:val="%1)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E654F6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F1D2B026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3F82B39C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0FB62BC8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20FA5C46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433CA60A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7340D734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7C0660B6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11" w15:restartNumberingAfterBreak="0">
    <w:nsid w:val="2D6B2246"/>
    <w:multiLevelType w:val="hybridMultilevel"/>
    <w:tmpl w:val="F9E8D682"/>
    <w:lvl w:ilvl="0" w:tplc="DF7C125E">
      <w:start w:val="1"/>
      <w:numFmt w:val="decimal"/>
      <w:lvlText w:val="%1)"/>
      <w:lvlJc w:val="left"/>
      <w:pPr>
        <w:ind w:left="385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5866F0">
      <w:numFmt w:val="bullet"/>
      <w:lvlText w:val="•"/>
      <w:lvlJc w:val="left"/>
      <w:pPr>
        <w:ind w:left="1376" w:hanging="564"/>
      </w:pPr>
      <w:rPr>
        <w:rFonts w:hint="default"/>
        <w:lang w:val="ru-RU" w:eastAsia="en-US" w:bidi="ar-SA"/>
      </w:rPr>
    </w:lvl>
    <w:lvl w:ilvl="2" w:tplc="76A2CA90">
      <w:numFmt w:val="bullet"/>
      <w:lvlText w:val="•"/>
      <w:lvlJc w:val="left"/>
      <w:pPr>
        <w:ind w:left="2373" w:hanging="564"/>
      </w:pPr>
      <w:rPr>
        <w:rFonts w:hint="default"/>
        <w:lang w:val="ru-RU" w:eastAsia="en-US" w:bidi="ar-SA"/>
      </w:rPr>
    </w:lvl>
    <w:lvl w:ilvl="3" w:tplc="9B022C6A">
      <w:numFmt w:val="bullet"/>
      <w:lvlText w:val="•"/>
      <w:lvlJc w:val="left"/>
      <w:pPr>
        <w:ind w:left="3370" w:hanging="564"/>
      </w:pPr>
      <w:rPr>
        <w:rFonts w:hint="default"/>
        <w:lang w:val="ru-RU" w:eastAsia="en-US" w:bidi="ar-SA"/>
      </w:rPr>
    </w:lvl>
    <w:lvl w:ilvl="4" w:tplc="6BB463DE">
      <w:numFmt w:val="bullet"/>
      <w:lvlText w:val="•"/>
      <w:lvlJc w:val="left"/>
      <w:pPr>
        <w:ind w:left="4367" w:hanging="564"/>
      </w:pPr>
      <w:rPr>
        <w:rFonts w:hint="default"/>
        <w:lang w:val="ru-RU" w:eastAsia="en-US" w:bidi="ar-SA"/>
      </w:rPr>
    </w:lvl>
    <w:lvl w:ilvl="5" w:tplc="AEDA4BF6">
      <w:numFmt w:val="bullet"/>
      <w:lvlText w:val="•"/>
      <w:lvlJc w:val="left"/>
      <w:pPr>
        <w:ind w:left="5364" w:hanging="564"/>
      </w:pPr>
      <w:rPr>
        <w:rFonts w:hint="default"/>
        <w:lang w:val="ru-RU" w:eastAsia="en-US" w:bidi="ar-SA"/>
      </w:rPr>
    </w:lvl>
    <w:lvl w:ilvl="6" w:tplc="85C451A8">
      <w:numFmt w:val="bullet"/>
      <w:lvlText w:val="•"/>
      <w:lvlJc w:val="left"/>
      <w:pPr>
        <w:ind w:left="6361" w:hanging="564"/>
      </w:pPr>
      <w:rPr>
        <w:rFonts w:hint="default"/>
        <w:lang w:val="ru-RU" w:eastAsia="en-US" w:bidi="ar-SA"/>
      </w:rPr>
    </w:lvl>
    <w:lvl w:ilvl="7" w:tplc="34D43146">
      <w:numFmt w:val="bullet"/>
      <w:lvlText w:val="•"/>
      <w:lvlJc w:val="left"/>
      <w:pPr>
        <w:ind w:left="7357" w:hanging="564"/>
      </w:pPr>
      <w:rPr>
        <w:rFonts w:hint="default"/>
        <w:lang w:val="ru-RU" w:eastAsia="en-US" w:bidi="ar-SA"/>
      </w:rPr>
    </w:lvl>
    <w:lvl w:ilvl="8" w:tplc="D9983F12">
      <w:numFmt w:val="bullet"/>
      <w:lvlText w:val="•"/>
      <w:lvlJc w:val="left"/>
      <w:pPr>
        <w:ind w:left="8354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2ED25E88"/>
    <w:multiLevelType w:val="hybridMultilevel"/>
    <w:tmpl w:val="C356610E"/>
    <w:lvl w:ilvl="0" w:tplc="C7EE8604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12640F3"/>
    <w:multiLevelType w:val="hybridMultilevel"/>
    <w:tmpl w:val="980A5254"/>
    <w:lvl w:ilvl="0" w:tplc="37E22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846710"/>
    <w:multiLevelType w:val="multilevel"/>
    <w:tmpl w:val="15ACC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320A7"/>
    <w:multiLevelType w:val="multilevel"/>
    <w:tmpl w:val="8FB8E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NewRomanPSMT" w:hAnsi="TimesNewRomanPSMT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NewRomanPSMT" w:hAnsi="TimesNewRomanPSMT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NewRomanPSMT" w:hAnsi="TimesNewRomanPSMT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NewRomanPSMT" w:hAnsi="TimesNewRomanPSMT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NewRomanPSMT" w:hAnsi="TimesNewRomanPSMT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NewRomanPSMT" w:hAnsi="TimesNewRomanPSMT" w:hint="default"/>
        <w:color w:val="000000"/>
        <w:sz w:val="28"/>
      </w:rPr>
    </w:lvl>
  </w:abstractNum>
  <w:abstractNum w:abstractNumId="16" w15:restartNumberingAfterBreak="0">
    <w:nsid w:val="3F0F55A1"/>
    <w:multiLevelType w:val="hybridMultilevel"/>
    <w:tmpl w:val="79D8D120"/>
    <w:lvl w:ilvl="0" w:tplc="585C3862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6EE70E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C47C49AA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5AAE58CE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3A4E13C6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F0C65BC4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EC7CEA88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189454DC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D9B23152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17" w15:restartNumberingAfterBreak="0">
    <w:nsid w:val="40540BE8"/>
    <w:multiLevelType w:val="hybridMultilevel"/>
    <w:tmpl w:val="688E9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B79C1"/>
    <w:multiLevelType w:val="hybridMultilevel"/>
    <w:tmpl w:val="7B086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EF3C29"/>
    <w:multiLevelType w:val="hybridMultilevel"/>
    <w:tmpl w:val="76D67F02"/>
    <w:lvl w:ilvl="0" w:tplc="D2C69AAA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AE3D72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B2A603DE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A546E420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55D65668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4A7E5274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C33418F4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8DFA3BC4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59E88522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20" w15:restartNumberingAfterBreak="0">
    <w:nsid w:val="4B4D06C2"/>
    <w:multiLevelType w:val="hybridMultilevel"/>
    <w:tmpl w:val="DB3E7432"/>
    <w:lvl w:ilvl="0" w:tplc="44D4D05A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788C92">
      <w:start w:val="1"/>
      <w:numFmt w:val="decimal"/>
      <w:lvlText w:val="%2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70CE9BE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E37A606C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78966D4A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335219EC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F9EC7366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AE80129E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955C4EA2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21" w15:restartNumberingAfterBreak="0">
    <w:nsid w:val="4BCB7177"/>
    <w:multiLevelType w:val="multilevel"/>
    <w:tmpl w:val="6828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8B3612"/>
    <w:multiLevelType w:val="hybridMultilevel"/>
    <w:tmpl w:val="7A0C899A"/>
    <w:lvl w:ilvl="0" w:tplc="744E63CC">
      <w:start w:val="1"/>
      <w:numFmt w:val="bullet"/>
      <w:lvlText w:val=""/>
      <w:lvlJc w:val="left"/>
      <w:pPr>
        <w:tabs>
          <w:tab w:val="num" w:pos="1673"/>
        </w:tabs>
        <w:ind w:left="144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2DB68F7"/>
    <w:multiLevelType w:val="hybridMultilevel"/>
    <w:tmpl w:val="B5EA8A18"/>
    <w:lvl w:ilvl="0" w:tplc="46F0C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2EA1B95"/>
    <w:multiLevelType w:val="hybridMultilevel"/>
    <w:tmpl w:val="366C53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A937ABC"/>
    <w:multiLevelType w:val="hybridMultilevel"/>
    <w:tmpl w:val="B9C655F2"/>
    <w:lvl w:ilvl="0" w:tplc="76F2A81E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46549A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338CD308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82E64410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704814EA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BEE264F6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98301022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3D008F84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517C8112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26" w15:restartNumberingAfterBreak="0">
    <w:nsid w:val="5FA74C1F"/>
    <w:multiLevelType w:val="multilevel"/>
    <w:tmpl w:val="2C9CC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0560A35"/>
    <w:multiLevelType w:val="hybridMultilevel"/>
    <w:tmpl w:val="87EA8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F2DDD"/>
    <w:multiLevelType w:val="hybridMultilevel"/>
    <w:tmpl w:val="840AD69E"/>
    <w:lvl w:ilvl="0" w:tplc="28021D8A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E899FE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3340719A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BD6A42C2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982EC68A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2AC0609A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71540272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0C465548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3BFE0FEE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29" w15:restartNumberingAfterBreak="0">
    <w:nsid w:val="65553764"/>
    <w:multiLevelType w:val="hybridMultilevel"/>
    <w:tmpl w:val="43B0379C"/>
    <w:lvl w:ilvl="0" w:tplc="1C3A24F2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1" w:tplc="744E63CC">
      <w:start w:val="1"/>
      <w:numFmt w:val="bullet"/>
      <w:lvlText w:val=""/>
      <w:lvlJc w:val="left"/>
      <w:pPr>
        <w:tabs>
          <w:tab w:val="num" w:pos="964"/>
        </w:tabs>
        <w:ind w:left="737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EC12A2F"/>
    <w:multiLevelType w:val="multilevel"/>
    <w:tmpl w:val="CAF6BB7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31" w15:restartNumberingAfterBreak="0">
    <w:nsid w:val="73752429"/>
    <w:multiLevelType w:val="hybridMultilevel"/>
    <w:tmpl w:val="E52C70BE"/>
    <w:lvl w:ilvl="0" w:tplc="C6984214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28A422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452E5DC0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18364322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D458ADDE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AD066B96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EFB6C850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25743A54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06729938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abstractNum w:abstractNumId="32" w15:restartNumberingAfterBreak="0">
    <w:nsid w:val="759810A9"/>
    <w:multiLevelType w:val="hybridMultilevel"/>
    <w:tmpl w:val="B5EA8A18"/>
    <w:lvl w:ilvl="0" w:tplc="46F0C0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CC32807"/>
    <w:multiLevelType w:val="hybridMultilevel"/>
    <w:tmpl w:val="A89E257A"/>
    <w:lvl w:ilvl="0" w:tplc="36AA62E0">
      <w:start w:val="1"/>
      <w:numFmt w:val="decimal"/>
      <w:lvlText w:val="%1."/>
      <w:lvlJc w:val="left"/>
      <w:pPr>
        <w:ind w:left="38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FC4B78">
      <w:numFmt w:val="bullet"/>
      <w:lvlText w:val="•"/>
      <w:lvlJc w:val="left"/>
      <w:pPr>
        <w:ind w:left="1376" w:hanging="636"/>
      </w:pPr>
      <w:rPr>
        <w:rFonts w:hint="default"/>
        <w:lang w:val="ru-RU" w:eastAsia="en-US" w:bidi="ar-SA"/>
      </w:rPr>
    </w:lvl>
    <w:lvl w:ilvl="2" w:tplc="B50AE5D0">
      <w:numFmt w:val="bullet"/>
      <w:lvlText w:val="•"/>
      <w:lvlJc w:val="left"/>
      <w:pPr>
        <w:ind w:left="2373" w:hanging="636"/>
      </w:pPr>
      <w:rPr>
        <w:rFonts w:hint="default"/>
        <w:lang w:val="ru-RU" w:eastAsia="en-US" w:bidi="ar-SA"/>
      </w:rPr>
    </w:lvl>
    <w:lvl w:ilvl="3" w:tplc="0DF26D8E">
      <w:numFmt w:val="bullet"/>
      <w:lvlText w:val="•"/>
      <w:lvlJc w:val="left"/>
      <w:pPr>
        <w:ind w:left="3370" w:hanging="636"/>
      </w:pPr>
      <w:rPr>
        <w:rFonts w:hint="default"/>
        <w:lang w:val="ru-RU" w:eastAsia="en-US" w:bidi="ar-SA"/>
      </w:rPr>
    </w:lvl>
    <w:lvl w:ilvl="4" w:tplc="7D7EDA6A">
      <w:numFmt w:val="bullet"/>
      <w:lvlText w:val="•"/>
      <w:lvlJc w:val="left"/>
      <w:pPr>
        <w:ind w:left="4367" w:hanging="636"/>
      </w:pPr>
      <w:rPr>
        <w:rFonts w:hint="default"/>
        <w:lang w:val="ru-RU" w:eastAsia="en-US" w:bidi="ar-SA"/>
      </w:rPr>
    </w:lvl>
    <w:lvl w:ilvl="5" w:tplc="C570138A">
      <w:numFmt w:val="bullet"/>
      <w:lvlText w:val="•"/>
      <w:lvlJc w:val="left"/>
      <w:pPr>
        <w:ind w:left="5364" w:hanging="636"/>
      </w:pPr>
      <w:rPr>
        <w:rFonts w:hint="default"/>
        <w:lang w:val="ru-RU" w:eastAsia="en-US" w:bidi="ar-SA"/>
      </w:rPr>
    </w:lvl>
    <w:lvl w:ilvl="6" w:tplc="FF1C6C00">
      <w:numFmt w:val="bullet"/>
      <w:lvlText w:val="•"/>
      <w:lvlJc w:val="left"/>
      <w:pPr>
        <w:ind w:left="6361" w:hanging="636"/>
      </w:pPr>
      <w:rPr>
        <w:rFonts w:hint="default"/>
        <w:lang w:val="ru-RU" w:eastAsia="en-US" w:bidi="ar-SA"/>
      </w:rPr>
    </w:lvl>
    <w:lvl w:ilvl="7" w:tplc="94DAF490">
      <w:numFmt w:val="bullet"/>
      <w:lvlText w:val="•"/>
      <w:lvlJc w:val="left"/>
      <w:pPr>
        <w:ind w:left="7357" w:hanging="636"/>
      </w:pPr>
      <w:rPr>
        <w:rFonts w:hint="default"/>
        <w:lang w:val="ru-RU" w:eastAsia="en-US" w:bidi="ar-SA"/>
      </w:rPr>
    </w:lvl>
    <w:lvl w:ilvl="8" w:tplc="FC863DC6">
      <w:numFmt w:val="bullet"/>
      <w:lvlText w:val="•"/>
      <w:lvlJc w:val="left"/>
      <w:pPr>
        <w:ind w:left="8354" w:hanging="636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0"/>
  </w:num>
  <w:num w:numId="5">
    <w:abstractNumId w:val="14"/>
  </w:num>
  <w:num w:numId="6">
    <w:abstractNumId w:val="8"/>
  </w:num>
  <w:num w:numId="7">
    <w:abstractNumId w:val="7"/>
  </w:num>
  <w:num w:numId="8">
    <w:abstractNumId w:val="32"/>
  </w:num>
  <w:num w:numId="9">
    <w:abstractNumId w:val="23"/>
  </w:num>
  <w:num w:numId="10">
    <w:abstractNumId w:val="15"/>
  </w:num>
  <w:num w:numId="11">
    <w:abstractNumId w:val="26"/>
  </w:num>
  <w:num w:numId="12">
    <w:abstractNumId w:val="29"/>
  </w:num>
  <w:num w:numId="13">
    <w:abstractNumId w:val="22"/>
  </w:num>
  <w:num w:numId="14">
    <w:abstractNumId w:val="9"/>
  </w:num>
  <w:num w:numId="15">
    <w:abstractNumId w:val="11"/>
  </w:num>
  <w:num w:numId="16">
    <w:abstractNumId w:val="24"/>
  </w:num>
  <w:num w:numId="17">
    <w:abstractNumId w:val="30"/>
  </w:num>
  <w:num w:numId="18">
    <w:abstractNumId w:val="18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5"/>
  </w:num>
  <w:num w:numId="24">
    <w:abstractNumId w:val="1"/>
  </w:num>
  <w:num w:numId="25">
    <w:abstractNumId w:val="31"/>
  </w:num>
  <w:num w:numId="26">
    <w:abstractNumId w:val="16"/>
  </w:num>
  <w:num w:numId="27">
    <w:abstractNumId w:val="19"/>
  </w:num>
  <w:num w:numId="28">
    <w:abstractNumId w:val="28"/>
  </w:num>
  <w:num w:numId="29">
    <w:abstractNumId w:val="20"/>
  </w:num>
  <w:num w:numId="30">
    <w:abstractNumId w:val="6"/>
  </w:num>
  <w:num w:numId="31">
    <w:abstractNumId w:val="2"/>
  </w:num>
  <w:num w:numId="32">
    <w:abstractNumId w:val="3"/>
  </w:num>
  <w:num w:numId="33">
    <w:abstractNumId w:val="3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53F"/>
    <w:rsid w:val="000038CA"/>
    <w:rsid w:val="000057FE"/>
    <w:rsid w:val="000079BA"/>
    <w:rsid w:val="00012525"/>
    <w:rsid w:val="00012774"/>
    <w:rsid w:val="000168D6"/>
    <w:rsid w:val="00022A58"/>
    <w:rsid w:val="000250F2"/>
    <w:rsid w:val="00032DDB"/>
    <w:rsid w:val="0003781B"/>
    <w:rsid w:val="00043565"/>
    <w:rsid w:val="00044164"/>
    <w:rsid w:val="0005319C"/>
    <w:rsid w:val="00054C7F"/>
    <w:rsid w:val="00062A33"/>
    <w:rsid w:val="000631E0"/>
    <w:rsid w:val="0009059C"/>
    <w:rsid w:val="00091FB3"/>
    <w:rsid w:val="000B73B8"/>
    <w:rsid w:val="000B7ECD"/>
    <w:rsid w:val="000C340B"/>
    <w:rsid w:val="000C3613"/>
    <w:rsid w:val="000E0F5A"/>
    <w:rsid w:val="000E34A8"/>
    <w:rsid w:val="000E3D55"/>
    <w:rsid w:val="000E7E32"/>
    <w:rsid w:val="000F3CCC"/>
    <w:rsid w:val="00103748"/>
    <w:rsid w:val="00112090"/>
    <w:rsid w:val="001142E3"/>
    <w:rsid w:val="0012002C"/>
    <w:rsid w:val="00131E7F"/>
    <w:rsid w:val="001325D6"/>
    <w:rsid w:val="00132754"/>
    <w:rsid w:val="00132DB0"/>
    <w:rsid w:val="00152334"/>
    <w:rsid w:val="00154112"/>
    <w:rsid w:val="00161FE2"/>
    <w:rsid w:val="001629AD"/>
    <w:rsid w:val="0017233F"/>
    <w:rsid w:val="00174F27"/>
    <w:rsid w:val="001750B6"/>
    <w:rsid w:val="001841B4"/>
    <w:rsid w:val="00184772"/>
    <w:rsid w:val="001868ED"/>
    <w:rsid w:val="00196AD9"/>
    <w:rsid w:val="001A2DA7"/>
    <w:rsid w:val="001A4334"/>
    <w:rsid w:val="001A7C43"/>
    <w:rsid w:val="001C162D"/>
    <w:rsid w:val="001C208F"/>
    <w:rsid w:val="001C2807"/>
    <w:rsid w:val="001C4B99"/>
    <w:rsid w:val="001D1238"/>
    <w:rsid w:val="001D4873"/>
    <w:rsid w:val="001E63AA"/>
    <w:rsid w:val="00203F8F"/>
    <w:rsid w:val="002051AC"/>
    <w:rsid w:val="00207D17"/>
    <w:rsid w:val="00211671"/>
    <w:rsid w:val="0021320F"/>
    <w:rsid w:val="00220C63"/>
    <w:rsid w:val="00242D99"/>
    <w:rsid w:val="00246259"/>
    <w:rsid w:val="00253929"/>
    <w:rsid w:val="00260885"/>
    <w:rsid w:val="00271956"/>
    <w:rsid w:val="00272895"/>
    <w:rsid w:val="00272E87"/>
    <w:rsid w:val="00277C81"/>
    <w:rsid w:val="002806F6"/>
    <w:rsid w:val="00284E7B"/>
    <w:rsid w:val="002875DF"/>
    <w:rsid w:val="00287DF5"/>
    <w:rsid w:val="002A563E"/>
    <w:rsid w:val="002C1D32"/>
    <w:rsid w:val="002C288A"/>
    <w:rsid w:val="002D0F8E"/>
    <w:rsid w:val="002E175C"/>
    <w:rsid w:val="002E303B"/>
    <w:rsid w:val="002E5ABC"/>
    <w:rsid w:val="00301015"/>
    <w:rsid w:val="0031049E"/>
    <w:rsid w:val="003106CF"/>
    <w:rsid w:val="00310C8C"/>
    <w:rsid w:val="003130BB"/>
    <w:rsid w:val="00315955"/>
    <w:rsid w:val="00321283"/>
    <w:rsid w:val="00325787"/>
    <w:rsid w:val="00341263"/>
    <w:rsid w:val="003413E1"/>
    <w:rsid w:val="00343B37"/>
    <w:rsid w:val="003614C7"/>
    <w:rsid w:val="00364821"/>
    <w:rsid w:val="00384E2A"/>
    <w:rsid w:val="003876BC"/>
    <w:rsid w:val="0039580D"/>
    <w:rsid w:val="00396439"/>
    <w:rsid w:val="003A0D0A"/>
    <w:rsid w:val="003B4A61"/>
    <w:rsid w:val="003B6ED5"/>
    <w:rsid w:val="003C6317"/>
    <w:rsid w:val="003D2101"/>
    <w:rsid w:val="003D2566"/>
    <w:rsid w:val="003D3A86"/>
    <w:rsid w:val="003D431E"/>
    <w:rsid w:val="003D6CE3"/>
    <w:rsid w:val="003E2859"/>
    <w:rsid w:val="003F4D4C"/>
    <w:rsid w:val="003F681B"/>
    <w:rsid w:val="004010C8"/>
    <w:rsid w:val="004027B0"/>
    <w:rsid w:val="00402B31"/>
    <w:rsid w:val="00403434"/>
    <w:rsid w:val="00403ABA"/>
    <w:rsid w:val="00414489"/>
    <w:rsid w:val="00435A45"/>
    <w:rsid w:val="00440DE7"/>
    <w:rsid w:val="004427CD"/>
    <w:rsid w:val="00443AE2"/>
    <w:rsid w:val="00443FFF"/>
    <w:rsid w:val="00447554"/>
    <w:rsid w:val="00457788"/>
    <w:rsid w:val="0046462A"/>
    <w:rsid w:val="004838F5"/>
    <w:rsid w:val="004878F4"/>
    <w:rsid w:val="00490A2D"/>
    <w:rsid w:val="0049185E"/>
    <w:rsid w:val="00493432"/>
    <w:rsid w:val="004B07AD"/>
    <w:rsid w:val="004B2BAB"/>
    <w:rsid w:val="004B3739"/>
    <w:rsid w:val="004B490C"/>
    <w:rsid w:val="004C0970"/>
    <w:rsid w:val="004D4D70"/>
    <w:rsid w:val="004E0439"/>
    <w:rsid w:val="004E7042"/>
    <w:rsid w:val="004E74FC"/>
    <w:rsid w:val="004F2EE7"/>
    <w:rsid w:val="00503B03"/>
    <w:rsid w:val="005136B0"/>
    <w:rsid w:val="0051480D"/>
    <w:rsid w:val="0051553F"/>
    <w:rsid w:val="00526031"/>
    <w:rsid w:val="0053085F"/>
    <w:rsid w:val="005368A2"/>
    <w:rsid w:val="005378C6"/>
    <w:rsid w:val="00547C91"/>
    <w:rsid w:val="00566278"/>
    <w:rsid w:val="005676B0"/>
    <w:rsid w:val="0057030F"/>
    <w:rsid w:val="00573756"/>
    <w:rsid w:val="00575E60"/>
    <w:rsid w:val="00577E19"/>
    <w:rsid w:val="0058761B"/>
    <w:rsid w:val="00592107"/>
    <w:rsid w:val="005934D8"/>
    <w:rsid w:val="00595B9C"/>
    <w:rsid w:val="005A0A30"/>
    <w:rsid w:val="005A10B9"/>
    <w:rsid w:val="005A1CB7"/>
    <w:rsid w:val="005A2159"/>
    <w:rsid w:val="005A3D99"/>
    <w:rsid w:val="005B1A4A"/>
    <w:rsid w:val="005B7244"/>
    <w:rsid w:val="005C1EEE"/>
    <w:rsid w:val="005C2C2D"/>
    <w:rsid w:val="005C4FDE"/>
    <w:rsid w:val="005C50DE"/>
    <w:rsid w:val="005C5207"/>
    <w:rsid w:val="005C7DEA"/>
    <w:rsid w:val="005D4CCD"/>
    <w:rsid w:val="005D5277"/>
    <w:rsid w:val="005E3172"/>
    <w:rsid w:val="005E4DE1"/>
    <w:rsid w:val="005E7F16"/>
    <w:rsid w:val="005F3568"/>
    <w:rsid w:val="005F40CD"/>
    <w:rsid w:val="005F67B2"/>
    <w:rsid w:val="005F7BA3"/>
    <w:rsid w:val="006018B2"/>
    <w:rsid w:val="00605FA6"/>
    <w:rsid w:val="006103E6"/>
    <w:rsid w:val="006136F7"/>
    <w:rsid w:val="00637183"/>
    <w:rsid w:val="00637FFB"/>
    <w:rsid w:val="006400A4"/>
    <w:rsid w:val="00640339"/>
    <w:rsid w:val="006602BA"/>
    <w:rsid w:val="006606D9"/>
    <w:rsid w:val="00680C52"/>
    <w:rsid w:val="00682C3E"/>
    <w:rsid w:val="0069012F"/>
    <w:rsid w:val="0069522A"/>
    <w:rsid w:val="00696855"/>
    <w:rsid w:val="006A6259"/>
    <w:rsid w:val="006B1367"/>
    <w:rsid w:val="006C0DC5"/>
    <w:rsid w:val="006C19AF"/>
    <w:rsid w:val="006C594A"/>
    <w:rsid w:val="006C7E44"/>
    <w:rsid w:val="006D44E8"/>
    <w:rsid w:val="006E2477"/>
    <w:rsid w:val="006E34A6"/>
    <w:rsid w:val="0070085F"/>
    <w:rsid w:val="007048C4"/>
    <w:rsid w:val="00707436"/>
    <w:rsid w:val="00725421"/>
    <w:rsid w:val="00726A2A"/>
    <w:rsid w:val="00741695"/>
    <w:rsid w:val="00753D5A"/>
    <w:rsid w:val="0076022E"/>
    <w:rsid w:val="00764E7B"/>
    <w:rsid w:val="0076663B"/>
    <w:rsid w:val="00775F29"/>
    <w:rsid w:val="00780F6F"/>
    <w:rsid w:val="00792FE6"/>
    <w:rsid w:val="007B2221"/>
    <w:rsid w:val="007C2891"/>
    <w:rsid w:val="007C5F5F"/>
    <w:rsid w:val="007D0879"/>
    <w:rsid w:val="007D10A0"/>
    <w:rsid w:val="007E71C3"/>
    <w:rsid w:val="007F0733"/>
    <w:rsid w:val="007F1975"/>
    <w:rsid w:val="00805422"/>
    <w:rsid w:val="008071C3"/>
    <w:rsid w:val="0081163E"/>
    <w:rsid w:val="00813827"/>
    <w:rsid w:val="00823A33"/>
    <w:rsid w:val="00830E0C"/>
    <w:rsid w:val="0085423C"/>
    <w:rsid w:val="008604C0"/>
    <w:rsid w:val="00863E9C"/>
    <w:rsid w:val="00867425"/>
    <w:rsid w:val="00872E66"/>
    <w:rsid w:val="00874D03"/>
    <w:rsid w:val="008838F6"/>
    <w:rsid w:val="008864A4"/>
    <w:rsid w:val="008876EA"/>
    <w:rsid w:val="008A07ED"/>
    <w:rsid w:val="008A596E"/>
    <w:rsid w:val="008B229F"/>
    <w:rsid w:val="008B2C34"/>
    <w:rsid w:val="008B4161"/>
    <w:rsid w:val="008B4502"/>
    <w:rsid w:val="008C24A4"/>
    <w:rsid w:val="008C4D1F"/>
    <w:rsid w:val="008C6CA8"/>
    <w:rsid w:val="008D3A53"/>
    <w:rsid w:val="008D5299"/>
    <w:rsid w:val="008D5CFE"/>
    <w:rsid w:val="008D6F3D"/>
    <w:rsid w:val="008F0317"/>
    <w:rsid w:val="008F532E"/>
    <w:rsid w:val="00904CFE"/>
    <w:rsid w:val="00905A5E"/>
    <w:rsid w:val="00906101"/>
    <w:rsid w:val="009165D6"/>
    <w:rsid w:val="00922472"/>
    <w:rsid w:val="0092380C"/>
    <w:rsid w:val="00925D61"/>
    <w:rsid w:val="009308C9"/>
    <w:rsid w:val="00934209"/>
    <w:rsid w:val="00935FAE"/>
    <w:rsid w:val="0094030A"/>
    <w:rsid w:val="00945ECC"/>
    <w:rsid w:val="00947660"/>
    <w:rsid w:val="0095132B"/>
    <w:rsid w:val="009601EB"/>
    <w:rsid w:val="00966376"/>
    <w:rsid w:val="00970B07"/>
    <w:rsid w:val="00971DB6"/>
    <w:rsid w:val="00977299"/>
    <w:rsid w:val="00983A82"/>
    <w:rsid w:val="0098578D"/>
    <w:rsid w:val="009867D4"/>
    <w:rsid w:val="00991D98"/>
    <w:rsid w:val="009956F2"/>
    <w:rsid w:val="00997215"/>
    <w:rsid w:val="009A36B5"/>
    <w:rsid w:val="009A798E"/>
    <w:rsid w:val="009B5291"/>
    <w:rsid w:val="009C004A"/>
    <w:rsid w:val="009C0DA6"/>
    <w:rsid w:val="009D281C"/>
    <w:rsid w:val="009D5410"/>
    <w:rsid w:val="009D6CFE"/>
    <w:rsid w:val="009E201A"/>
    <w:rsid w:val="009E26E7"/>
    <w:rsid w:val="009F3025"/>
    <w:rsid w:val="009F61AA"/>
    <w:rsid w:val="009F7A66"/>
    <w:rsid w:val="00A0173A"/>
    <w:rsid w:val="00A0704C"/>
    <w:rsid w:val="00A14786"/>
    <w:rsid w:val="00A15BCE"/>
    <w:rsid w:val="00A16276"/>
    <w:rsid w:val="00A1794F"/>
    <w:rsid w:val="00A2685A"/>
    <w:rsid w:val="00A4616A"/>
    <w:rsid w:val="00A556E4"/>
    <w:rsid w:val="00A559A4"/>
    <w:rsid w:val="00A72A47"/>
    <w:rsid w:val="00A76B5C"/>
    <w:rsid w:val="00A84D24"/>
    <w:rsid w:val="00A92756"/>
    <w:rsid w:val="00A94DAC"/>
    <w:rsid w:val="00AA26E1"/>
    <w:rsid w:val="00AC3375"/>
    <w:rsid w:val="00AC52CB"/>
    <w:rsid w:val="00AC76E5"/>
    <w:rsid w:val="00AD0005"/>
    <w:rsid w:val="00AD6D4A"/>
    <w:rsid w:val="00AE1279"/>
    <w:rsid w:val="00AF3E5A"/>
    <w:rsid w:val="00AF6812"/>
    <w:rsid w:val="00AF73B2"/>
    <w:rsid w:val="00B04291"/>
    <w:rsid w:val="00B07232"/>
    <w:rsid w:val="00B11B9C"/>
    <w:rsid w:val="00B16630"/>
    <w:rsid w:val="00B2462B"/>
    <w:rsid w:val="00B357BA"/>
    <w:rsid w:val="00B45CD9"/>
    <w:rsid w:val="00B46CA7"/>
    <w:rsid w:val="00B53DFE"/>
    <w:rsid w:val="00B66CB1"/>
    <w:rsid w:val="00B74154"/>
    <w:rsid w:val="00B8075A"/>
    <w:rsid w:val="00B86430"/>
    <w:rsid w:val="00B8784F"/>
    <w:rsid w:val="00B87F5E"/>
    <w:rsid w:val="00B9581F"/>
    <w:rsid w:val="00B9646A"/>
    <w:rsid w:val="00BA35C5"/>
    <w:rsid w:val="00BA4F98"/>
    <w:rsid w:val="00BA711F"/>
    <w:rsid w:val="00BB0C94"/>
    <w:rsid w:val="00BC21CA"/>
    <w:rsid w:val="00BC5195"/>
    <w:rsid w:val="00BC5215"/>
    <w:rsid w:val="00BD17D1"/>
    <w:rsid w:val="00BD198D"/>
    <w:rsid w:val="00BD35E5"/>
    <w:rsid w:val="00BE0F30"/>
    <w:rsid w:val="00BE592B"/>
    <w:rsid w:val="00BE59BC"/>
    <w:rsid w:val="00BF0E9D"/>
    <w:rsid w:val="00BF14C3"/>
    <w:rsid w:val="00BF1B12"/>
    <w:rsid w:val="00C01E63"/>
    <w:rsid w:val="00C03F7B"/>
    <w:rsid w:val="00C1057E"/>
    <w:rsid w:val="00C108F0"/>
    <w:rsid w:val="00C137AE"/>
    <w:rsid w:val="00C346DC"/>
    <w:rsid w:val="00C454B2"/>
    <w:rsid w:val="00C5170F"/>
    <w:rsid w:val="00C5189C"/>
    <w:rsid w:val="00C707B7"/>
    <w:rsid w:val="00C7095B"/>
    <w:rsid w:val="00C831D2"/>
    <w:rsid w:val="00C83F90"/>
    <w:rsid w:val="00CA395C"/>
    <w:rsid w:val="00CA4E19"/>
    <w:rsid w:val="00CA613E"/>
    <w:rsid w:val="00CB2D6F"/>
    <w:rsid w:val="00CB3F41"/>
    <w:rsid w:val="00CC6726"/>
    <w:rsid w:val="00CE04D0"/>
    <w:rsid w:val="00CF0645"/>
    <w:rsid w:val="00CF10B0"/>
    <w:rsid w:val="00CF7EEF"/>
    <w:rsid w:val="00D04D7C"/>
    <w:rsid w:val="00D14124"/>
    <w:rsid w:val="00D21D0A"/>
    <w:rsid w:val="00D2230D"/>
    <w:rsid w:val="00D22D40"/>
    <w:rsid w:val="00D248E0"/>
    <w:rsid w:val="00D3029E"/>
    <w:rsid w:val="00D32A41"/>
    <w:rsid w:val="00D33523"/>
    <w:rsid w:val="00D46797"/>
    <w:rsid w:val="00D53D5D"/>
    <w:rsid w:val="00D5440E"/>
    <w:rsid w:val="00D566F9"/>
    <w:rsid w:val="00D67144"/>
    <w:rsid w:val="00D72279"/>
    <w:rsid w:val="00D80C30"/>
    <w:rsid w:val="00D85A93"/>
    <w:rsid w:val="00DA036F"/>
    <w:rsid w:val="00DB0F83"/>
    <w:rsid w:val="00DC0F32"/>
    <w:rsid w:val="00DD4AA9"/>
    <w:rsid w:val="00DD5677"/>
    <w:rsid w:val="00DD7D9C"/>
    <w:rsid w:val="00DF037D"/>
    <w:rsid w:val="00DF29AC"/>
    <w:rsid w:val="00E0063D"/>
    <w:rsid w:val="00E12760"/>
    <w:rsid w:val="00E2305C"/>
    <w:rsid w:val="00E25D88"/>
    <w:rsid w:val="00E276F5"/>
    <w:rsid w:val="00E303A7"/>
    <w:rsid w:val="00E306A5"/>
    <w:rsid w:val="00E30CE6"/>
    <w:rsid w:val="00E32D6E"/>
    <w:rsid w:val="00E33699"/>
    <w:rsid w:val="00E3725C"/>
    <w:rsid w:val="00E4197D"/>
    <w:rsid w:val="00E46D42"/>
    <w:rsid w:val="00E57F26"/>
    <w:rsid w:val="00E6531C"/>
    <w:rsid w:val="00E678B5"/>
    <w:rsid w:val="00E70388"/>
    <w:rsid w:val="00E72D53"/>
    <w:rsid w:val="00E73460"/>
    <w:rsid w:val="00E749B5"/>
    <w:rsid w:val="00E8539B"/>
    <w:rsid w:val="00E95DF8"/>
    <w:rsid w:val="00EA11D3"/>
    <w:rsid w:val="00EA5A94"/>
    <w:rsid w:val="00EA785A"/>
    <w:rsid w:val="00EB1520"/>
    <w:rsid w:val="00EC139C"/>
    <w:rsid w:val="00EC6D54"/>
    <w:rsid w:val="00ED3C9A"/>
    <w:rsid w:val="00EE429E"/>
    <w:rsid w:val="00F04F04"/>
    <w:rsid w:val="00F24D4A"/>
    <w:rsid w:val="00F43967"/>
    <w:rsid w:val="00F50131"/>
    <w:rsid w:val="00F507D2"/>
    <w:rsid w:val="00F5137D"/>
    <w:rsid w:val="00F52BA0"/>
    <w:rsid w:val="00F55B53"/>
    <w:rsid w:val="00F64578"/>
    <w:rsid w:val="00F70D2F"/>
    <w:rsid w:val="00F75886"/>
    <w:rsid w:val="00F830E3"/>
    <w:rsid w:val="00F85FFF"/>
    <w:rsid w:val="00F87CB6"/>
    <w:rsid w:val="00F91AAE"/>
    <w:rsid w:val="00F92886"/>
    <w:rsid w:val="00F95C4F"/>
    <w:rsid w:val="00F9609C"/>
    <w:rsid w:val="00F96A77"/>
    <w:rsid w:val="00F9720D"/>
    <w:rsid w:val="00FA15F9"/>
    <w:rsid w:val="00FA18F1"/>
    <w:rsid w:val="00FB3E74"/>
    <w:rsid w:val="00FB65AA"/>
    <w:rsid w:val="00FC047C"/>
    <w:rsid w:val="00FC1EC8"/>
    <w:rsid w:val="00FD2EF0"/>
    <w:rsid w:val="00FD47EC"/>
    <w:rsid w:val="00FD4EA4"/>
    <w:rsid w:val="00FE179C"/>
    <w:rsid w:val="00FE4614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232E"/>
  <w15:docId w15:val="{DC6F2001-22C4-42B8-9F78-B8BB216D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4E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C0F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C0F3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46C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5A3D99"/>
    <w:pPr>
      <w:ind w:left="720"/>
      <w:contextualSpacing/>
    </w:pPr>
  </w:style>
  <w:style w:type="character" w:styleId="a5">
    <w:name w:val="Strong"/>
    <w:basedOn w:val="a0"/>
    <w:uiPriority w:val="22"/>
    <w:qFormat/>
    <w:rsid w:val="00DC0F32"/>
    <w:rPr>
      <w:b/>
      <w:bCs/>
    </w:rPr>
  </w:style>
  <w:style w:type="character" w:styleId="a6">
    <w:name w:val="Hyperlink"/>
    <w:basedOn w:val="a0"/>
    <w:uiPriority w:val="99"/>
    <w:semiHidden/>
    <w:unhideWhenUsed/>
    <w:rsid w:val="00DC0F3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C0F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C0F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C0F32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DC0F32"/>
  </w:style>
  <w:style w:type="paragraph" w:styleId="a7">
    <w:name w:val="Normal (Web)"/>
    <w:basedOn w:val="a"/>
    <w:uiPriority w:val="99"/>
    <w:semiHidden/>
    <w:unhideWhenUsed/>
    <w:rsid w:val="00BF0E9D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10C8C"/>
    <w:pPr>
      <w:spacing w:after="120"/>
    </w:pPr>
  </w:style>
  <w:style w:type="character" w:customStyle="1" w:styleId="a9">
    <w:name w:val="Основной текст Знак"/>
    <w:basedOn w:val="a0"/>
    <w:link w:val="a8"/>
    <w:rsid w:val="00310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3"/>
    <w:basedOn w:val="a"/>
    <w:uiPriority w:val="99"/>
    <w:rsid w:val="00310C8C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310C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10C8C"/>
  </w:style>
  <w:style w:type="character" w:customStyle="1" w:styleId="ac">
    <w:name w:val="Текст примечания Знак"/>
    <w:basedOn w:val="a0"/>
    <w:link w:val="ab"/>
    <w:uiPriority w:val="99"/>
    <w:semiHidden/>
    <w:rsid w:val="00310C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0C8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10C8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032D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6663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66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6663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666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98">
    <w:name w:val="Font Style98"/>
    <w:rsid w:val="004D4D70"/>
    <w:rPr>
      <w:rFonts w:ascii="Times New Roman" w:hAnsi="Times New Roman" w:cs="Times New Roman"/>
      <w:sz w:val="22"/>
      <w:szCs w:val="22"/>
    </w:rPr>
  </w:style>
  <w:style w:type="character" w:customStyle="1" w:styleId="105pt0pt">
    <w:name w:val="Основной текст + 10;5 pt;Не полужирный;Интервал 0 pt"/>
    <w:rsid w:val="004D4D70"/>
    <w:rPr>
      <w:b/>
      <w:bCs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table" w:styleId="af3">
    <w:name w:val="Table Grid"/>
    <w:basedOn w:val="a1"/>
    <w:uiPriority w:val="59"/>
    <w:rsid w:val="00E2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qFormat/>
    <w:rsid w:val="0099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Без интервала3"/>
    <w:rsid w:val="0099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link w:val="af5"/>
    <w:uiPriority w:val="99"/>
    <w:rsid w:val="00BE0F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2"/>
    <w:uiPriority w:val="99"/>
    <w:locked/>
    <w:rsid w:val="00BE0F30"/>
    <w:rPr>
      <w:rFonts w:ascii="Calibri" w:eastAsia="Times New Roman" w:hAnsi="Calibri" w:cs="Times New Roman"/>
    </w:rPr>
  </w:style>
  <w:style w:type="paragraph" w:customStyle="1" w:styleId="af6">
    <w:name w:val="Знак"/>
    <w:basedOn w:val="a"/>
    <w:rsid w:val="00BE0F30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af7">
    <w:name w:val="Основной текст_"/>
    <w:basedOn w:val="a0"/>
    <w:link w:val="11"/>
    <w:rsid w:val="00BE0F30"/>
    <w:rPr>
      <w:b/>
      <w:bCs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7"/>
    <w:rsid w:val="00BE0F30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pacing w:val="2"/>
      <w:sz w:val="25"/>
      <w:szCs w:val="25"/>
      <w:lang w:eastAsia="en-US"/>
    </w:rPr>
  </w:style>
  <w:style w:type="paragraph" w:customStyle="1" w:styleId="12">
    <w:name w:val="Знак1"/>
    <w:basedOn w:val="a"/>
    <w:rsid w:val="009C0DA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138">
    <w:name w:val="Font Style138"/>
    <w:rsid w:val="009C0DA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0">
    <w:name w:val="Font Style140"/>
    <w:rsid w:val="009C0DA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D4E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0">
    <w:name w:val="Body Text Indent 2"/>
    <w:basedOn w:val="a"/>
    <w:link w:val="21"/>
    <w:unhideWhenUsed/>
    <w:rsid w:val="00A9275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A927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92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rsid w:val="0098578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985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qFormat/>
    <w:rsid w:val="0098578D"/>
    <w:pPr>
      <w:spacing w:before="100" w:beforeAutospacing="1" w:after="100" w:afterAutospacing="1" w:line="225" w:lineRule="atLeast"/>
    </w:pPr>
    <w:rPr>
      <w:rFonts w:ascii="Verdana" w:hAnsi="Verdana"/>
      <w:color w:val="000000"/>
      <w:sz w:val="18"/>
      <w:szCs w:val="18"/>
    </w:rPr>
  </w:style>
  <w:style w:type="paragraph" w:customStyle="1" w:styleId="juscontext">
    <w:name w:val="juscontext"/>
    <w:basedOn w:val="a"/>
    <w:rsid w:val="0098578D"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98578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857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F830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E70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70388"/>
    <w:pPr>
      <w:widowControl w:val="0"/>
      <w:shd w:val="clear" w:color="auto" w:fill="FFFFFF"/>
      <w:spacing w:before="7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476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789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38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4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62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11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95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8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6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89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84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24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5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567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Умерших мужчин и женщин</c:v>
                </c:pt>
                <c:pt idx="1">
                  <c:v>Родившихся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407</c:v>
                </c:pt>
                <c:pt idx="1">
                  <c:v>171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59-4EA0-9FB4-544A2709DC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Умерших мужчин и женщин</c:v>
                </c:pt>
                <c:pt idx="1">
                  <c:v>Родившихся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371</c:v>
                </c:pt>
                <c:pt idx="1">
                  <c:v>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59-4EA0-9FB4-544A2709DC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Умерших мужчин и женщин</c:v>
                </c:pt>
                <c:pt idx="1">
                  <c:v>Родившихся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338</c:v>
                </c:pt>
                <c:pt idx="1">
                  <c:v>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59-4EA0-9FB4-544A2709DC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58670848"/>
        <c:axId val="158672384"/>
        <c:axId val="0"/>
      </c:bar3DChart>
      <c:catAx>
        <c:axId val="15867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672384"/>
        <c:crosses val="autoZero"/>
        <c:auto val="1"/>
        <c:lblAlgn val="ctr"/>
        <c:lblOffset val="100"/>
        <c:noMultiLvlLbl val="0"/>
      </c:catAx>
      <c:valAx>
        <c:axId val="1586723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867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Моложе трудоспособного возраста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3741</c:v>
                </c:pt>
                <c:pt idx="1">
                  <c:v>3613</c:v>
                </c:pt>
                <c:pt idx="2">
                  <c:v>3454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3-485D-82A2-C748C54C1E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Трудоспособного возраста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ED7D31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9446</c:v>
                </c:pt>
                <c:pt idx="1">
                  <c:v>9128</c:v>
                </c:pt>
                <c:pt idx="2">
                  <c:v>9133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63-485D-82A2-C748C54C1E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Старше трудоспособного возраста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A5A5A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4137</c:v>
                </c:pt>
                <c:pt idx="1">
                  <c:v>4106</c:v>
                </c:pt>
                <c:pt idx="2">
                  <c:v>3891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63-485D-82A2-C748C54C1E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59121408"/>
        <c:axId val="159122944"/>
        <c:axId val="0"/>
      </c:bar3DChart>
      <c:catAx>
        <c:axId val="159121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122944"/>
        <c:crosses val="autoZero"/>
        <c:auto val="1"/>
        <c:lblAlgn val="ctr"/>
        <c:lblOffset val="100"/>
        <c:noMultiLvlLbl val="0"/>
      </c:catAx>
      <c:valAx>
        <c:axId val="159122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912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Млн. руб.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7506.6</c:v>
                </c:pt>
                <c:pt idx="1">
                  <c:v>13450</c:v>
                </c:pt>
                <c:pt idx="2">
                  <c:v>13526.5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FF-413C-B4AE-0BBE6BFADF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58643712"/>
        <c:axId val="158645248"/>
        <c:axId val="0"/>
      </c:bar3DChart>
      <c:catAx>
        <c:axId val="158643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645248"/>
        <c:crosses val="autoZero"/>
        <c:auto val="1"/>
        <c:lblAlgn val="ctr"/>
        <c:lblOffset val="100"/>
        <c:noMultiLvlLbl val="0"/>
      </c:catAx>
      <c:valAx>
        <c:axId val="1586452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8643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Прибыло на территорию</c:v>
                </c:pt>
              </c:strCache>
            </c:strRef>
          </c:tx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405</c:v>
                </c:pt>
                <c:pt idx="1">
                  <c:v>319</c:v>
                </c:pt>
                <c:pt idx="2">
                  <c:v>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47-4F32-9405-BC989932A33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Выбыло с территории</c:v>
                </c:pt>
              </c:strCache>
            </c:strRef>
          </c:tx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655</c:v>
                </c:pt>
                <c:pt idx="1">
                  <c:v>592</c:v>
                </c:pt>
                <c:pt idx="2">
                  <c:v>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47-4F32-9405-BC989932A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5"/>
        <c:overlap val="-40"/>
        <c:axId val="158870912"/>
        <c:axId val="158884992"/>
      </c:barChart>
      <c:catAx>
        <c:axId val="15887091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884992"/>
        <c:crosses val="autoZero"/>
        <c:auto val="1"/>
        <c:lblAlgn val="ctr"/>
        <c:lblOffset val="100"/>
        <c:noMultiLvlLbl val="0"/>
      </c:catAx>
      <c:valAx>
        <c:axId val="15888499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75000"/>
                      <a:lumOff val="25000"/>
                    </a:schemeClr>
                  </a:gs>
                  <a:gs pos="0">
                    <a:schemeClr val="dk1">
                      <a:lumMod val="65000"/>
                      <a:lumOff val="3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87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Объем отгруженных товаров собственного производства, млрд. рублей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 обследуемым видам экономической деятельности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28.4</c:v>
                </c:pt>
                <c:pt idx="1">
                  <c:v>62.9</c:v>
                </c:pt>
                <c:pt idx="2">
                  <c:v>60.1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DD-4DC0-B87D-5588BE29710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8708864"/>
        <c:axId val="158710400"/>
        <c:axId val="0"/>
      </c:bar3DChart>
      <c:catAx>
        <c:axId val="15870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710400"/>
        <c:crosses val="autoZero"/>
        <c:auto val="1"/>
        <c:lblAlgn val="ctr"/>
        <c:lblOffset val="100"/>
        <c:noMultiLvlLbl val="0"/>
      </c:catAx>
      <c:valAx>
        <c:axId val="15871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70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Отгружено товаров собственного производства всего по обследуемым видам экономической деятельности в млн. руб.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28416.6</c:v>
                </c:pt>
                <c:pt idx="1">
                  <c:v>62981.5</c:v>
                </c:pt>
                <c:pt idx="2">
                  <c:v>60109.8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0E-412B-AE43-E768276D95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8538752"/>
        <c:axId val="158544640"/>
        <c:axId val="0"/>
      </c:bar3DChart>
      <c:catAx>
        <c:axId val="15853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44640"/>
        <c:crosses val="autoZero"/>
        <c:auto val="1"/>
        <c:lblAlgn val="ctr"/>
        <c:lblOffset val="100"/>
        <c:noMultiLvlLbl val="0"/>
      </c:catAx>
      <c:valAx>
        <c:axId val="158544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38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Оборот розничной торговли, млрд. рублей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2.0509999999999997</c:v>
                </c:pt>
                <c:pt idx="1">
                  <c:v>2.282</c:v>
                </c:pt>
                <c:pt idx="2">
                  <c:v>2.7509999999999999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D2-4B18-A7EC-4D87267F6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9007488"/>
        <c:axId val="159009024"/>
      </c:barChart>
      <c:catAx>
        <c:axId val="15900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09024"/>
        <c:crosses val="autoZero"/>
        <c:auto val="1"/>
        <c:lblAlgn val="ctr"/>
        <c:lblOffset val="100"/>
        <c:noMultiLvlLbl val="0"/>
      </c:catAx>
      <c:valAx>
        <c:axId val="15900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0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2901</c:v>
                </c:pt>
                <c:pt idx="1">
                  <c:v>3690</c:v>
                </c:pt>
                <c:pt idx="2">
                  <c:v>3100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99-4941-8D52-D7A964EA55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59054464"/>
        <c:axId val="158597504"/>
      </c:barChart>
      <c:catAx>
        <c:axId val="15905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597504"/>
        <c:crosses val="autoZero"/>
        <c:auto val="1"/>
        <c:lblAlgn val="ctr"/>
        <c:lblOffset val="100"/>
        <c:noMultiLvlLbl val="0"/>
      </c:catAx>
      <c:valAx>
        <c:axId val="158597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05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85110322748125"/>
          <c:y val="0.11828107649528995"/>
          <c:w val="0.45469931643159844"/>
          <c:h val="0.688554043845568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Введено в действие жилых домов за 2020-2022гг., тыс. м кв.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FAB-4303-A095-F1C3EBC8EFD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FAB-4303-A095-F1C3EBC8EFD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FAB-4303-A095-F1C3EBC8EF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0.53300000000000003</c:v>
                </c:pt>
                <c:pt idx="1">
                  <c:v>1.008</c:v>
                </c:pt>
                <c:pt idx="2">
                  <c:v>1.452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FAB-4303-A095-F1C3EBC8EF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Инвестиции в основной капитал без субъектов малого предпринимательства млн.руб.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Инвестиции в основной капитал без субъектов малого предпринимательства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3101.1</c:v>
                </c:pt>
                <c:pt idx="1">
                  <c:v>8139.2</c:v>
                </c:pt>
                <c:pt idx="2">
                  <c:v>3374.2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16-4AF7-A744-FBDBFC3377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58787072"/>
        <c:axId val="158788608"/>
        <c:axId val="0"/>
      </c:bar3DChart>
      <c:catAx>
        <c:axId val="15878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788608"/>
        <c:crosses val="autoZero"/>
        <c:auto val="1"/>
        <c:lblAlgn val="ctr"/>
        <c:lblOffset val="100"/>
        <c:noMultiLvlLbl val="0"/>
      </c:catAx>
      <c:valAx>
        <c:axId val="1587886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878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Консолидированный бюджет, млн.руб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rgbClr val="5B9BD5">
                  <a:alpha val="30000"/>
                </a:srgbClr>
              </a:solidFill>
              <a:ln>
                <a:solidFill>
                  <a:sysClr val="window" lastClr="FFFFFF">
                    <a:alpha val="50000"/>
                  </a:sys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291.35000000000002</c:v>
                </c:pt>
                <c:pt idx="1">
                  <c:v>555.21</c:v>
                </c:pt>
                <c:pt idx="2">
                  <c:v>639.92999999999938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D1-4794-BB42-4927A652CBE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58936448"/>
        <c:axId val="158983296"/>
        <c:axId val="0"/>
      </c:bar3DChart>
      <c:catAx>
        <c:axId val="15893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983296"/>
        <c:crosses val="autoZero"/>
        <c:auto val="1"/>
        <c:lblAlgn val="ctr"/>
        <c:lblOffset val="100"/>
        <c:noMultiLvlLbl val="0"/>
      </c:catAx>
      <c:valAx>
        <c:axId val="1589832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58936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602DE-5CF9-472D-B185-8EBA0A57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38</Pages>
  <Words>10538</Words>
  <Characters>60067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2025-07-18T01:25:00Z</cp:lastPrinted>
  <dcterms:created xsi:type="dcterms:W3CDTF">2024-10-18T04:19:00Z</dcterms:created>
  <dcterms:modified xsi:type="dcterms:W3CDTF">2025-08-17T23:14:00Z</dcterms:modified>
</cp:coreProperties>
</file>