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0F" w:rsidRPr="00D41918" w:rsidRDefault="00F83F0F" w:rsidP="00F83F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D41918">
        <w:rPr>
          <w:rFonts w:ascii="Times New Roman" w:hAnsi="Times New Roman" w:cs="Times New Roman"/>
          <w:color w:val="2D2D2D"/>
          <w:spacing w:val="2"/>
          <w:sz w:val="21"/>
          <w:szCs w:val="21"/>
        </w:rPr>
        <w:t>Приложение №</w:t>
      </w: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>3</w:t>
      </w:r>
    </w:p>
    <w:p w:rsidR="00F83F0F" w:rsidRPr="00D41918" w:rsidRDefault="00F83F0F" w:rsidP="00F83F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D41918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к </w:t>
      </w: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Регламенту взаимодействия с инвесторами </w:t>
      </w:r>
      <w:r w:rsidRPr="00D41918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 в АНО </w:t>
      </w:r>
    </w:p>
    <w:p w:rsidR="00F83F0F" w:rsidRPr="00D41918" w:rsidRDefault="00F83F0F" w:rsidP="00F83F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D41918">
        <w:rPr>
          <w:rFonts w:ascii="Times New Roman" w:hAnsi="Times New Roman" w:cs="Times New Roman"/>
          <w:color w:val="2D2D2D"/>
          <w:spacing w:val="2"/>
          <w:sz w:val="21"/>
          <w:szCs w:val="21"/>
        </w:rPr>
        <w:t>«Агентство Амурской области по привлечению инвестиций»</w:t>
      </w:r>
    </w:p>
    <w:p w:rsidR="00F83F0F" w:rsidRDefault="00F83F0F" w:rsidP="00F83F0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</w:pPr>
    </w:p>
    <w:p w:rsidR="00F83F0F" w:rsidRDefault="00F83F0F" w:rsidP="00F83F0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</w:pPr>
    </w:p>
    <w:p w:rsidR="00F83F0F" w:rsidRDefault="00F83F0F" w:rsidP="00F83F0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  <w:t>З</w:t>
      </w:r>
      <w:r w:rsidRPr="007205E9"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  <w:t xml:space="preserve">АПРОС НА ПОДБОР ИНВЕСТИЦИОННОЙ ПЛОЩАДКИ </w:t>
      </w:r>
    </w:p>
    <w:p w:rsidR="00F83F0F" w:rsidRDefault="00F83F0F" w:rsidP="00F83F0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</w:pPr>
      <w:r w:rsidRPr="007205E9"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  <w:t>НА ТЕРРИТОРИИ АМУРСКОЙ ОБЛАСТИ</w:t>
      </w:r>
      <w:r w:rsidR="00071C9F"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  <w:t xml:space="preserve"> ДЛЯ ПРОЕКТА</w:t>
      </w:r>
    </w:p>
    <w:p w:rsidR="00071C9F" w:rsidRPr="007205E9" w:rsidRDefault="00071C9F" w:rsidP="00F83F0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3C3C3C"/>
          <w:spacing w:val="2"/>
          <w:sz w:val="26"/>
          <w:szCs w:val="26"/>
        </w:rPr>
        <w:t>«________________________________________________________________________________________________________________________________________________________________________________________________________________»</w:t>
      </w:r>
    </w:p>
    <w:p w:rsidR="00F83F0F" w:rsidRPr="00BA36EC" w:rsidRDefault="00F83F0F" w:rsidP="00F83F0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726984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t>ФОРМА</w:t>
      </w:r>
    </w:p>
    <w:p w:rsidR="00F83F0F" w:rsidRPr="00726984" w:rsidRDefault="00F83F0F" w:rsidP="00F83F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563"/>
      </w:tblGrid>
      <w:tr w:rsidR="00F83F0F" w:rsidRPr="00726984" w:rsidTr="00056E35">
        <w:trPr>
          <w:trHeight w:val="15"/>
        </w:trPr>
        <w:tc>
          <w:tcPr>
            <w:tcW w:w="5174" w:type="dxa"/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174" w:type="dxa"/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F83F0F" w:rsidRPr="00726984" w:rsidTr="00056E35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Информация об инициаторе инвестиционного проекта</w:t>
            </w: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Название или фамилия, имя, отчество инициатора инвестиционного проекта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Адрес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ИНН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ОГРН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Дата регистрации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Контактное лицо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Телефон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E-</w:t>
            </w:r>
            <w:proofErr w:type="spellStart"/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Информация об инвестиционном проекте</w:t>
            </w: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Описание инвестиционного проекта (кратко)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Количество создаваемых рабочих мест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Объем финансирования инвестиционного проекта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Источник средств финансирования инвестиционного проекта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Срок реализации инвестиционного проекта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 xml:space="preserve">Информация о земельном участке </w:t>
            </w:r>
            <w:r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 xml:space="preserve">необходимом </w:t>
            </w: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для реализации инвестиционного проекта</w:t>
            </w: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Площадь запрашиваемого участка (м2)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минимальная длина (м)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минимальная ширина (м)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Категория земли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Вид объекта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Класс опасности производс</w:t>
            </w:r>
            <w:r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тва, в том числе пожароопасности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Санитарно-защитная зона (м)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Электроснабжение:</w:t>
            </w: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br/>
              <w:t>МВт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категория надежности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Газоснабжение:</w:t>
            </w: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br/>
              <w:t>м3/год</w:t>
            </w: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br/>
            </w: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lastRenderedPageBreak/>
              <w:t>м3/час</w:t>
            </w: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br/>
              <w:t>давление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Водоснабжение:</w:t>
            </w: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br/>
              <w:t>общее (м3/сутки)</w:t>
            </w: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br/>
              <w:t>питьевая (м3/сутки)</w:t>
            </w: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br/>
              <w:t>техническая (м3/сутки)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Водоотведение хозяйственно-бытовых стоков (м3/сутки)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Водоотведение ливневых вод (л/сек.)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Грузооборот автотранспортом (автомобилей/сутки, грузоподъемность)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Наличие ж/д путей (необходимость, грузооборот вагонов/сутки)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0F" w:rsidRPr="00726984" w:rsidTr="00056E3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726984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Дополнительные условия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F0F" w:rsidRPr="00726984" w:rsidRDefault="00F83F0F" w:rsidP="000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F0F" w:rsidRDefault="00F83F0F" w:rsidP="00F83F0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36EC" w:rsidRDefault="00F83F0F" w:rsidP="00BA36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t>Инициатор инвестиционного проекта (организация (индивидуальный предприниматель), реализующая инвестиционный проект):</w:t>
      </w:r>
      <w:r w:rsid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 ____________________________________________________</w:t>
      </w:r>
      <w:r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</w:r>
      <w:r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  <w:t>Руководитель организации</w:t>
      </w:r>
      <w:r w:rsid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t>(индивидуальный предприниматель)</w:t>
      </w:r>
      <w:r w:rsid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 _______________________________</w:t>
      </w:r>
    </w:p>
    <w:p w:rsidR="00F83F0F" w:rsidRPr="00BA36EC" w:rsidRDefault="00BA36EC" w:rsidP="00BA36E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F83F0F"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t>(подпись) (ФИО)</w:t>
      </w:r>
      <w:r w:rsidR="00F83F0F"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</w:r>
      <w:r w:rsidR="00F83F0F"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  <w:t>М.П.</w:t>
      </w:r>
      <w:r w:rsidR="00F83F0F"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</w:r>
      <w:r w:rsidR="00F83F0F"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  <w:t>______________________</w:t>
      </w:r>
      <w:r w:rsidR="00F83F0F"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             </w:t>
      </w:r>
      <w:proofErr w:type="gramStart"/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   </w:t>
      </w:r>
      <w:r w:rsidR="00F83F0F"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t>(</w:t>
      </w:r>
      <w:proofErr w:type="gramEnd"/>
      <w:r w:rsidR="00F83F0F" w:rsidRPr="00BA36EC">
        <w:rPr>
          <w:rFonts w:ascii="Times New Roman" w:hAnsi="Times New Roman" w:cs="Times New Roman"/>
          <w:color w:val="2D2D2D"/>
          <w:spacing w:val="2"/>
          <w:sz w:val="21"/>
          <w:szCs w:val="21"/>
        </w:rPr>
        <w:t>дата)</w:t>
      </w:r>
    </w:p>
    <w:p w:rsidR="00F83F0F" w:rsidRDefault="00F83F0F" w:rsidP="00F83F0F"/>
    <w:p w:rsidR="00F83F0F" w:rsidRDefault="00F83F0F" w:rsidP="00F83F0F">
      <w:pPr>
        <w:snapToGrid w:val="0"/>
        <w:spacing w:after="0" w:line="240" w:lineRule="auto"/>
        <w:ind w:firstLine="680"/>
        <w:rPr>
          <w:rFonts w:ascii="Times New Roman" w:eastAsia="MS Mincho" w:hAnsi="Times New Roman" w:cs="Times New Roman"/>
          <w:color w:val="00B050"/>
          <w:sz w:val="28"/>
          <w:szCs w:val="28"/>
          <w:lang w:eastAsia="ja-JP"/>
        </w:rPr>
      </w:pPr>
    </w:p>
    <w:p w:rsidR="001D1DF2" w:rsidRPr="00F83F0F" w:rsidRDefault="001D1DF2" w:rsidP="00F83F0F">
      <w:bookmarkStart w:id="0" w:name="_GoBack"/>
      <w:bookmarkEnd w:id="0"/>
    </w:p>
    <w:sectPr w:rsidR="001D1DF2" w:rsidRPr="00F8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756"/>
    <w:rsid w:val="00070756"/>
    <w:rsid w:val="00071C9F"/>
    <w:rsid w:val="001D1DF2"/>
    <w:rsid w:val="009C171D"/>
    <w:rsid w:val="00BA36EC"/>
    <w:rsid w:val="00F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6B61"/>
  <w15:docId w15:val="{7E74D7F7-E0C2-480F-9749-54F201F8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F0F"/>
    <w:rPr>
      <w:rFonts w:ascii="Calibri" w:eastAsia="Times New Roma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API505</cp:lastModifiedBy>
  <cp:revision>5</cp:revision>
  <dcterms:created xsi:type="dcterms:W3CDTF">2017-02-08T01:45:00Z</dcterms:created>
  <dcterms:modified xsi:type="dcterms:W3CDTF">2019-10-25T03:24:00Z</dcterms:modified>
</cp:coreProperties>
</file>