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73AE9" w14:textId="3A26C258" w:rsidR="00C46131" w:rsidRPr="00687719" w:rsidRDefault="00C46131" w:rsidP="00C46131">
      <w:pPr>
        <w:jc w:val="center"/>
        <w:rPr>
          <w:b/>
        </w:rPr>
      </w:pPr>
      <w:bookmarkStart w:id="0" w:name="_GoBack"/>
      <w:bookmarkEnd w:id="0"/>
      <w:r w:rsidRPr="00687719">
        <w:rPr>
          <w:b/>
        </w:rPr>
        <w:t>Транспортная инфраструктура и связь</w:t>
      </w:r>
    </w:p>
    <w:p w14:paraId="008BDE0E" w14:textId="77777777" w:rsidR="00C46131" w:rsidRPr="00687719" w:rsidRDefault="00C46131" w:rsidP="00C46131">
      <w:pPr>
        <w:jc w:val="center"/>
      </w:pPr>
    </w:p>
    <w:p w14:paraId="10D277A9" w14:textId="77777777" w:rsidR="00C46131" w:rsidRPr="003F6EDD" w:rsidRDefault="00C46131" w:rsidP="00C46131">
      <w:pPr>
        <w:ind w:firstLine="709"/>
        <w:jc w:val="both"/>
      </w:pPr>
      <w:r w:rsidRPr="003F6EDD">
        <w:t>Транспортная сеть района представлена автомобильными дорогами областного и местного значения общего пользования протяжённостью 576,5 км, в том числе с твёрдым п</w:t>
      </w:r>
      <w:r w:rsidRPr="003F6EDD">
        <w:t>о</w:t>
      </w:r>
      <w:r w:rsidRPr="003F6EDD">
        <w:t>крытием 309,6 км.</w:t>
      </w:r>
    </w:p>
    <w:p w14:paraId="75454730" w14:textId="77777777" w:rsidR="00C46131" w:rsidRPr="003F6EDD" w:rsidRDefault="00C46131" w:rsidP="00C46131">
      <w:pPr>
        <w:ind w:firstLine="709"/>
        <w:jc w:val="both"/>
      </w:pPr>
      <w:r w:rsidRPr="003F6EDD">
        <w:t>Протяжённость относящихся к муниципальной собственности дорог составляет 152 км или 26,4 % от общей дорожной сети. Администрациями поселений района активно пр</w:t>
      </w:r>
      <w:r w:rsidRPr="003F6EDD">
        <w:t>о</w:t>
      </w:r>
      <w:r w:rsidRPr="003F6EDD">
        <w:t>водится работа по оформлению кадастровых паспортов, однако отсутствие денежных средств не позволяет оформить паспорта БТИ для дальнейшего оформления в со</w:t>
      </w:r>
      <w:r w:rsidRPr="003F6EDD">
        <w:t>б</w:t>
      </w:r>
      <w:r w:rsidRPr="003F6EDD">
        <w:t xml:space="preserve">ственность. </w:t>
      </w:r>
    </w:p>
    <w:p w14:paraId="7DC8FC00" w14:textId="77777777" w:rsidR="00C46131" w:rsidRPr="003F6EDD" w:rsidRDefault="00C46131" w:rsidP="00C46131">
      <w:pPr>
        <w:ind w:firstLine="709"/>
        <w:jc w:val="both"/>
      </w:pPr>
      <w:r w:rsidRPr="003F6EDD">
        <w:t>Поселениями проведена инвентаризация дорог и улиц, находящихся на территории муниц</w:t>
      </w:r>
      <w:r w:rsidRPr="003F6EDD">
        <w:t>и</w:t>
      </w:r>
      <w:r w:rsidRPr="003F6EDD">
        <w:t>пальных образований. Каждой дороге местного значения присвоен идентификационный номер, проведена инвентаризация искусственных сооружений, находящихся на дор</w:t>
      </w:r>
      <w:r w:rsidRPr="003F6EDD">
        <w:t>о</w:t>
      </w:r>
      <w:r w:rsidRPr="003F6EDD">
        <w:t>гах.</w:t>
      </w:r>
    </w:p>
    <w:p w14:paraId="22788277" w14:textId="77777777" w:rsidR="00C46131" w:rsidRPr="003F6EDD" w:rsidRDefault="00C46131" w:rsidP="00C46131">
      <w:pPr>
        <w:ind w:firstLine="709"/>
        <w:jc w:val="both"/>
      </w:pPr>
      <w:r w:rsidRPr="003F6EDD">
        <w:t>Поддержанием в надлежащем состоянии и ремонтом дорог в районе осуществляется ООО «Дорожник».</w:t>
      </w:r>
    </w:p>
    <w:p w14:paraId="0431C974" w14:textId="77777777" w:rsidR="00C46131" w:rsidRPr="003F6EDD" w:rsidRDefault="00C46131" w:rsidP="00C46131">
      <w:pPr>
        <w:ind w:firstLine="709"/>
        <w:jc w:val="both"/>
        <w:rPr>
          <w:rFonts w:eastAsia="Calibri"/>
          <w:lang w:eastAsia="en-US"/>
        </w:rPr>
      </w:pPr>
      <w:r w:rsidRPr="003F6EDD">
        <w:rPr>
          <w:rFonts w:eastAsia="Calibri"/>
          <w:lang w:eastAsia="en-US"/>
        </w:rPr>
        <w:t xml:space="preserve">В рамках реализации муниципальной программы «Развитие транспортной системы в Константиновском районе» по мероприятию «Осуществление муниципальными образованиями дорожной деятельности в отношении автомобильных дорог местного значения и сооружений на них» в 2024 году из областного бюджета на ремонт автомобильных дорог района выделено 33,2 млн. рублей, </w:t>
      </w:r>
      <w:proofErr w:type="spellStart"/>
      <w:r w:rsidRPr="003F6EDD">
        <w:rPr>
          <w:rFonts w:eastAsia="Calibri"/>
          <w:lang w:eastAsia="en-US"/>
        </w:rPr>
        <w:t>софинансирование</w:t>
      </w:r>
      <w:proofErr w:type="spellEnd"/>
      <w:r w:rsidRPr="003F6EDD">
        <w:rPr>
          <w:rFonts w:eastAsia="Calibri"/>
          <w:lang w:eastAsia="en-US"/>
        </w:rPr>
        <w:t xml:space="preserve"> районного бюджета составило 17,4 млн. рублей. </w:t>
      </w:r>
    </w:p>
    <w:p w14:paraId="050A1FCA" w14:textId="77777777" w:rsidR="00C46131" w:rsidRPr="003F6EDD" w:rsidRDefault="00C46131" w:rsidP="00C46131">
      <w:pPr>
        <w:ind w:firstLine="709"/>
        <w:jc w:val="both"/>
        <w:rPr>
          <w:rFonts w:eastAsia="Calibri"/>
          <w:lang w:eastAsia="en-US"/>
        </w:rPr>
      </w:pPr>
      <w:r w:rsidRPr="003F6EDD">
        <w:rPr>
          <w:rFonts w:eastAsia="Calibri"/>
          <w:lang w:eastAsia="en-US"/>
        </w:rPr>
        <w:t>За счет данных средств в 2024 году выполнены следующие мероприятия:</w:t>
      </w:r>
    </w:p>
    <w:p w14:paraId="70724825" w14:textId="77777777" w:rsidR="00C46131" w:rsidRPr="003F6EDD" w:rsidRDefault="00C46131" w:rsidP="00C46131">
      <w:pPr>
        <w:ind w:firstLine="709"/>
        <w:jc w:val="both"/>
        <w:rPr>
          <w:rFonts w:eastAsia="Calibri"/>
          <w:lang w:eastAsia="en-US"/>
        </w:rPr>
      </w:pPr>
      <w:r w:rsidRPr="003F6EDD">
        <w:rPr>
          <w:rFonts w:eastAsia="Calibri"/>
          <w:lang w:eastAsia="en-US"/>
        </w:rPr>
        <w:t>- укладка нового асфальтобетонного покрытия с устройством водоотводных канав на автомобильных дорогах местного значения села Константиновка (пер. Монтажный, ул. Монтажная);</w:t>
      </w:r>
    </w:p>
    <w:p w14:paraId="6B46A362" w14:textId="77777777" w:rsidR="00C46131" w:rsidRPr="003F6EDD" w:rsidRDefault="00C46131" w:rsidP="00C46131">
      <w:pPr>
        <w:ind w:firstLine="709"/>
        <w:jc w:val="both"/>
        <w:rPr>
          <w:rFonts w:eastAsia="Calibri"/>
          <w:lang w:eastAsia="en-US"/>
        </w:rPr>
      </w:pPr>
      <w:r w:rsidRPr="003F6EDD">
        <w:rPr>
          <w:rFonts w:eastAsia="Calibri"/>
          <w:lang w:eastAsia="en-US"/>
        </w:rPr>
        <w:t>- установка уличных светильников вблизи автомобильных дорог местного значения в с. Ключи и с. Константиновка;</w:t>
      </w:r>
    </w:p>
    <w:p w14:paraId="0FF6CED5" w14:textId="77777777" w:rsidR="00C46131" w:rsidRPr="003F6EDD" w:rsidRDefault="00C46131" w:rsidP="00C46131">
      <w:pPr>
        <w:ind w:firstLine="709"/>
        <w:jc w:val="both"/>
        <w:rPr>
          <w:rFonts w:eastAsia="Calibri"/>
          <w:lang w:eastAsia="en-US"/>
        </w:rPr>
      </w:pPr>
      <w:r w:rsidRPr="003F6EDD">
        <w:rPr>
          <w:rFonts w:eastAsia="Calibri"/>
          <w:lang w:eastAsia="en-US"/>
        </w:rPr>
        <w:t xml:space="preserve">- установка 6 современных школьных автобусных остановок в селах: </w:t>
      </w:r>
      <w:proofErr w:type="spellStart"/>
      <w:r w:rsidRPr="003F6EDD">
        <w:rPr>
          <w:rFonts w:eastAsia="Calibri"/>
          <w:lang w:eastAsia="en-US"/>
        </w:rPr>
        <w:t>Зеньковка</w:t>
      </w:r>
      <w:proofErr w:type="spellEnd"/>
      <w:r w:rsidRPr="003F6EDD">
        <w:rPr>
          <w:rFonts w:eastAsia="Calibri"/>
          <w:lang w:eastAsia="en-US"/>
        </w:rPr>
        <w:t xml:space="preserve">, </w:t>
      </w:r>
      <w:proofErr w:type="spellStart"/>
      <w:r w:rsidRPr="003F6EDD">
        <w:rPr>
          <w:rFonts w:eastAsia="Calibri"/>
          <w:lang w:eastAsia="en-US"/>
        </w:rPr>
        <w:t>Золотоножка</w:t>
      </w:r>
      <w:proofErr w:type="spellEnd"/>
      <w:r w:rsidRPr="003F6EDD">
        <w:rPr>
          <w:rFonts w:eastAsia="Calibri"/>
          <w:lang w:eastAsia="en-US"/>
        </w:rPr>
        <w:t xml:space="preserve">, Коврижка, Константиновка, </w:t>
      </w:r>
      <w:proofErr w:type="spellStart"/>
      <w:r w:rsidRPr="003F6EDD">
        <w:rPr>
          <w:rFonts w:eastAsia="Calibri"/>
          <w:lang w:eastAsia="en-US"/>
        </w:rPr>
        <w:t>Крестовоздвиженка</w:t>
      </w:r>
      <w:proofErr w:type="spellEnd"/>
      <w:r w:rsidRPr="003F6EDD">
        <w:rPr>
          <w:rFonts w:eastAsia="Calibri"/>
          <w:lang w:eastAsia="en-US"/>
        </w:rPr>
        <w:t>, Средняя Полтавка;</w:t>
      </w:r>
    </w:p>
    <w:p w14:paraId="0A6967F8" w14:textId="77777777" w:rsidR="00C46131" w:rsidRPr="003F6EDD" w:rsidRDefault="00C46131" w:rsidP="00C46131">
      <w:pPr>
        <w:ind w:firstLine="709"/>
        <w:jc w:val="both"/>
        <w:rPr>
          <w:rFonts w:eastAsia="Calibri"/>
          <w:lang w:eastAsia="en-US"/>
        </w:rPr>
      </w:pPr>
      <w:r w:rsidRPr="003F6EDD">
        <w:rPr>
          <w:rFonts w:eastAsia="Calibri"/>
          <w:lang w:eastAsia="en-US"/>
        </w:rPr>
        <w:t>- ремонт асфальтобетонного покрытия автомобильных дорог местного значения с. Константиновка.</w:t>
      </w:r>
    </w:p>
    <w:p w14:paraId="08C65D7A" w14:textId="77777777" w:rsidR="00C46131" w:rsidRPr="003F6EDD" w:rsidRDefault="00C46131" w:rsidP="00C46131">
      <w:pPr>
        <w:ind w:firstLine="709"/>
        <w:jc w:val="both"/>
      </w:pPr>
      <w:r w:rsidRPr="003F6EDD">
        <w:t>Грузовые перевозки. В 2024 году грузооборот грузовых автомобилей крупных и сре</w:t>
      </w:r>
      <w:r w:rsidRPr="003F6EDD">
        <w:t>д</w:t>
      </w:r>
      <w:r w:rsidRPr="003F6EDD">
        <w:t>них предприятий всех видов экономической деятельности Константиновского района составил 3754,3 тыс. тонно-километров, что на 9,8% ниже уровня 2023 года (4160,3 тыс. тонно-километров.).</w:t>
      </w:r>
    </w:p>
    <w:p w14:paraId="3CFCD6A1" w14:textId="77777777" w:rsidR="00C46131" w:rsidRPr="003F6EDD" w:rsidRDefault="00C46131" w:rsidP="00C46131">
      <w:pPr>
        <w:ind w:firstLine="709"/>
        <w:jc w:val="both"/>
      </w:pPr>
      <w:r w:rsidRPr="003F6EDD">
        <w:t>Доля грузоперевозок по району от общего объема от всех грузоперевозок по Аму</w:t>
      </w:r>
      <w:r w:rsidRPr="003F6EDD">
        <w:t>р</w:t>
      </w:r>
      <w:r w:rsidRPr="003F6EDD">
        <w:t>ской о</w:t>
      </w:r>
      <w:r w:rsidRPr="003F6EDD">
        <w:t>б</w:t>
      </w:r>
      <w:r w:rsidRPr="003F6EDD">
        <w:t>ласти в 2024 году составила 2,8%.</w:t>
      </w:r>
    </w:p>
    <w:p w14:paraId="4AC2B900" w14:textId="77777777" w:rsidR="00C46131" w:rsidRPr="003F6EDD" w:rsidRDefault="00C46131" w:rsidP="00C46131">
      <w:pPr>
        <w:ind w:firstLine="709"/>
        <w:jc w:val="both"/>
      </w:pPr>
      <w:r w:rsidRPr="003F6EDD">
        <w:t>В 2024 году перевезено грузов в количестве 262,0 тыс. тонн, что на 10,9% ниже уро</w:t>
      </w:r>
      <w:r w:rsidRPr="003F6EDD">
        <w:t>в</w:t>
      </w:r>
      <w:r w:rsidRPr="003F6EDD">
        <w:t>ня 2023 года (294,0 тыс. тонн).</w:t>
      </w:r>
    </w:p>
    <w:p w14:paraId="2B401F06" w14:textId="77777777" w:rsidR="00C46131" w:rsidRPr="003F6EDD" w:rsidRDefault="00C46131" w:rsidP="00C46131">
      <w:pPr>
        <w:ind w:firstLine="709"/>
        <w:jc w:val="both"/>
      </w:pPr>
      <w:r w:rsidRPr="003F6EDD">
        <w:t>Пассажирские перевозки. Перевозкой пассажиров занимаются ООО «</w:t>
      </w:r>
      <w:proofErr w:type="spellStart"/>
      <w:r w:rsidRPr="003F6EDD">
        <w:t>Автотранс</w:t>
      </w:r>
      <w:proofErr w:type="spellEnd"/>
      <w:r w:rsidRPr="003F6EDD">
        <w:t>» и ООО «</w:t>
      </w:r>
      <w:proofErr w:type="spellStart"/>
      <w:r w:rsidRPr="003F6EDD">
        <w:t>Автосфера</w:t>
      </w:r>
      <w:proofErr w:type="spellEnd"/>
      <w:r w:rsidRPr="003F6EDD">
        <w:t>».</w:t>
      </w:r>
    </w:p>
    <w:p w14:paraId="55F303D8" w14:textId="77777777" w:rsidR="00C46131" w:rsidRPr="003F6EDD" w:rsidRDefault="00C46131" w:rsidP="00C46131">
      <w:pPr>
        <w:ind w:firstLine="709"/>
        <w:jc w:val="both"/>
      </w:pPr>
      <w:r w:rsidRPr="003F6EDD">
        <w:t>Связь. За 2024 год ёмкость 13-ти цифровых телефонных станций МС-240 составила более 1704 ед., задействованная емкость составляет 807 ед. В районе два населённых пункта, не имеющих телефонной связи с. Октябрьское и с. Войково. Проводное вещание в Константиновском районе ликвидировано, согласно решению ОАО «</w:t>
      </w:r>
      <w:proofErr w:type="spellStart"/>
      <w:r w:rsidRPr="003F6EDD">
        <w:t>Амурсвязь</w:t>
      </w:r>
      <w:proofErr w:type="spellEnd"/>
      <w:r w:rsidRPr="003F6EDD">
        <w:t>» от 04.01.2012 № 259.</w:t>
      </w:r>
    </w:p>
    <w:p w14:paraId="66E74710" w14:textId="77777777" w:rsidR="00C46131" w:rsidRPr="003F6EDD" w:rsidRDefault="00C46131" w:rsidP="00C46131">
      <w:pPr>
        <w:ind w:firstLine="709"/>
        <w:jc w:val="both"/>
      </w:pPr>
      <w:r w:rsidRPr="003F6EDD">
        <w:t>Все АТС района переведены на цифровую систему связи.</w:t>
      </w:r>
    </w:p>
    <w:p w14:paraId="519E2999" w14:textId="77777777" w:rsidR="00C46131" w:rsidRPr="003F6EDD" w:rsidRDefault="00C46131" w:rsidP="00C46131">
      <w:pPr>
        <w:ind w:firstLine="709"/>
        <w:jc w:val="both"/>
      </w:pPr>
      <w:r w:rsidRPr="003F6EDD">
        <w:t>Количество абонентов сети интернет широкополосного доступа по технологии (DSL) 1232, по технологии (</w:t>
      </w:r>
      <w:proofErr w:type="spellStart"/>
      <w:r w:rsidRPr="003F6EDD">
        <w:rPr>
          <w:lang w:val="en-US"/>
        </w:rPr>
        <w:t>FTTx</w:t>
      </w:r>
      <w:proofErr w:type="spellEnd"/>
      <w:r w:rsidRPr="003F6EDD">
        <w:t xml:space="preserve">) 873, интерактивного телевидения 1430. Имеется 7 таксофонов, которые расположены в сёлах Верхняя Полтавка, Верхний </w:t>
      </w:r>
      <w:proofErr w:type="spellStart"/>
      <w:r w:rsidRPr="003F6EDD">
        <w:t>Уртуй</w:t>
      </w:r>
      <w:proofErr w:type="spellEnd"/>
      <w:r w:rsidRPr="003F6EDD">
        <w:t xml:space="preserve">, </w:t>
      </w:r>
      <w:proofErr w:type="spellStart"/>
      <w:r w:rsidRPr="003F6EDD">
        <w:t>Семидомка</w:t>
      </w:r>
      <w:proofErr w:type="spellEnd"/>
      <w:r w:rsidRPr="003F6EDD">
        <w:t>, Новотроицкое, Орловка, Средняя Полтавка, Ключи.</w:t>
      </w:r>
    </w:p>
    <w:p w14:paraId="3BAEA4EE" w14:textId="77777777" w:rsidR="00C46131" w:rsidRPr="003F6EDD" w:rsidRDefault="00C46131" w:rsidP="00C46131">
      <w:pPr>
        <w:ind w:firstLine="709"/>
        <w:jc w:val="both"/>
      </w:pPr>
      <w:r w:rsidRPr="003F6EDD">
        <w:lastRenderedPageBreak/>
        <w:t>В рамках программы «Расширенные сети абонентского доступа под существующую номерную ёмкость» проведены работы телефонизированию улиц 70 лет Октября, Новая, Коммунальная села Константиновка. Установлен и введён в эксплуатацию абонентский концентратор широкополосного доступа в районе улиц Пионерская-Рабочая с. Константиновка, что позволило увеличить абонентскую сеть к подключению услуг интерактивного телевидения и сети Интернет.</w:t>
      </w:r>
    </w:p>
    <w:p w14:paraId="35FA09D7" w14:textId="77777777" w:rsidR="00C46131" w:rsidRPr="003F6EDD" w:rsidRDefault="00C46131" w:rsidP="00C46131">
      <w:pPr>
        <w:ind w:firstLine="709"/>
        <w:jc w:val="both"/>
      </w:pPr>
      <w:r w:rsidRPr="003F6EDD">
        <w:t xml:space="preserve">Установлен концентратор по ул. Коммунальная д.13 и подключены к сети МЕТРО 27 многоквартирных домов в с. Константиновка. В результате действия программы правительства РФ «Устранение цифрового неравенства» в Константиновском районе АТС сёл Орловка, </w:t>
      </w:r>
      <w:proofErr w:type="spellStart"/>
      <w:r w:rsidRPr="003F6EDD">
        <w:t>Семидомка</w:t>
      </w:r>
      <w:proofErr w:type="spellEnd"/>
      <w:r w:rsidRPr="003F6EDD">
        <w:t xml:space="preserve">, Коврижка, </w:t>
      </w:r>
      <w:proofErr w:type="spellStart"/>
      <w:r w:rsidRPr="003F6EDD">
        <w:t>Зеньковка</w:t>
      </w:r>
      <w:proofErr w:type="spellEnd"/>
      <w:r w:rsidRPr="003F6EDD">
        <w:t xml:space="preserve">, </w:t>
      </w:r>
      <w:proofErr w:type="spellStart"/>
      <w:r w:rsidRPr="003F6EDD">
        <w:t>Золотоножка</w:t>
      </w:r>
      <w:proofErr w:type="spellEnd"/>
      <w:r w:rsidRPr="003F6EDD">
        <w:t xml:space="preserve">, Средняя Полтавка подключены к волоконно-оптическим линиям связи. По программе «Подключение лечебно-профилактических учреждений к сети интернет» подключен узел с. Нижняя Полтавка к сети ВОЛС (волоконно-оптические линии связи). Также подключен ЛПУ в с. Ключи, с. Нижняя Полтавка, </w:t>
      </w:r>
      <w:proofErr w:type="spellStart"/>
      <w:r w:rsidRPr="003F6EDD">
        <w:t>Семидомка</w:t>
      </w:r>
      <w:proofErr w:type="spellEnd"/>
      <w:r w:rsidRPr="003F6EDD">
        <w:t xml:space="preserve">, Верхняя Полтавка, </w:t>
      </w:r>
      <w:proofErr w:type="spellStart"/>
      <w:r w:rsidRPr="003F6EDD">
        <w:t>Крестовоздвиженка</w:t>
      </w:r>
      <w:proofErr w:type="spellEnd"/>
      <w:r w:rsidRPr="003F6EDD">
        <w:t>, что позволило организовать существующие узлы связи по волоконно-оптическим линиям.</w:t>
      </w:r>
    </w:p>
    <w:p w14:paraId="54584C9A" w14:textId="77777777" w:rsidR="00C46131" w:rsidRPr="003F6EDD" w:rsidRDefault="00C46131" w:rsidP="00C46131">
      <w:pPr>
        <w:ind w:firstLine="709"/>
        <w:jc w:val="both"/>
      </w:pPr>
      <w:r w:rsidRPr="003F6EDD">
        <w:t xml:space="preserve">Продолжается поэтапная миграция клиентов юридических лиц (бюджетных учреждений, предпринимателей) с медных линий связи на оптические. </w:t>
      </w:r>
    </w:p>
    <w:p w14:paraId="0746AE44" w14:textId="77777777" w:rsidR="003231F5" w:rsidRDefault="003231F5"/>
    <w:sectPr w:rsidR="003231F5" w:rsidSect="00C4613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1F"/>
    <w:rsid w:val="003231F5"/>
    <w:rsid w:val="00970E1F"/>
    <w:rsid w:val="00C4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42D56-11CB-4E09-8AD1-F4D84A870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2025-10-16T05:39:00Z</dcterms:created>
  <dcterms:modified xsi:type="dcterms:W3CDTF">2025-10-16T05:40:00Z</dcterms:modified>
</cp:coreProperties>
</file>