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50" w:rsidRDefault="002D44CA" w:rsidP="001A7C50">
      <w:pPr>
        <w:pStyle w:val="1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50" w:rsidRDefault="001A7C50" w:rsidP="001A7C50">
      <w:pPr>
        <w:jc w:val="center"/>
        <w:rPr>
          <w:b/>
          <w:bCs/>
        </w:rPr>
      </w:pPr>
      <w:r>
        <w:rPr>
          <w:b/>
          <w:bCs/>
        </w:rPr>
        <w:t>ГЛАВА  РОМНЕНСКОГО  РАЙОНА</w:t>
      </w:r>
    </w:p>
    <w:p w:rsidR="001A7C50" w:rsidRDefault="001A7C50" w:rsidP="001A7C50">
      <w:pPr>
        <w:jc w:val="center"/>
        <w:rPr>
          <w:b/>
          <w:bCs/>
        </w:rPr>
      </w:pPr>
      <w:r>
        <w:rPr>
          <w:b/>
          <w:bCs/>
        </w:rPr>
        <w:t>АМУРСКОЙ ОБЛАСТИ</w:t>
      </w:r>
    </w:p>
    <w:p w:rsidR="001A7C50" w:rsidRDefault="001A7C50" w:rsidP="001A7C50">
      <w:pPr>
        <w:jc w:val="center"/>
        <w:rPr>
          <w:b/>
          <w:bCs/>
          <w:sz w:val="40"/>
          <w:szCs w:val="40"/>
        </w:rPr>
      </w:pPr>
    </w:p>
    <w:p w:rsidR="001A7C50" w:rsidRDefault="001A7C50" w:rsidP="001A7C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1A7C50" w:rsidRDefault="001A7C50" w:rsidP="001A7C50">
      <w:pPr>
        <w:jc w:val="center"/>
        <w:rPr>
          <w:b/>
          <w:bCs/>
        </w:rPr>
      </w:pPr>
    </w:p>
    <w:p w:rsidR="001A7C50" w:rsidRDefault="001A7C50" w:rsidP="001A7C50">
      <w:r>
        <w:t xml:space="preserve">27.02.2015                                                                                               № 90                                                                                                                                   </w:t>
      </w:r>
    </w:p>
    <w:p w:rsidR="001A7C50" w:rsidRDefault="001A7C50" w:rsidP="001A7C50">
      <w:pPr>
        <w:jc w:val="center"/>
        <w:rPr>
          <w:sz w:val="24"/>
          <w:szCs w:val="24"/>
        </w:rPr>
      </w:pPr>
      <w:r>
        <w:rPr>
          <w:sz w:val="24"/>
          <w:szCs w:val="24"/>
        </w:rPr>
        <w:t>с. Ромны</w:t>
      </w:r>
    </w:p>
    <w:p w:rsidR="001A7C50" w:rsidRDefault="001A7C50" w:rsidP="001A7C5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1A7C50" w:rsidTr="001A7C50">
        <w:tc>
          <w:tcPr>
            <w:tcW w:w="10314" w:type="dxa"/>
            <w:hideMark/>
          </w:tcPr>
          <w:p w:rsidR="001A7C50" w:rsidRDefault="001A7C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Регламента сопровождения инвестиционных проектов по принципу «одного окна» на территории </w:t>
            </w:r>
            <w:r>
              <w:rPr>
                <w:bCs/>
                <w:lang w:eastAsia="en-US"/>
              </w:rPr>
              <w:t>Ромненского района</w:t>
            </w:r>
          </w:p>
        </w:tc>
      </w:tr>
    </w:tbl>
    <w:p w:rsidR="001A7C50" w:rsidRDefault="001A7C50" w:rsidP="001A7C50">
      <w:pPr>
        <w:ind w:firstLine="708"/>
        <w:jc w:val="both"/>
      </w:pPr>
    </w:p>
    <w:p w:rsidR="001A7C50" w:rsidRDefault="001A7C50" w:rsidP="001A7C50">
      <w:pPr>
        <w:ind w:firstLine="709"/>
        <w:jc w:val="both"/>
      </w:pPr>
      <w:r>
        <w:t>Руководствуясь п. 1 статьи 5 Закона Амурской области от 05.09.2007 № 374-ОЗ «об инвестиционной деятельности в Амурской области», во исполнение постановления Правительства Амурской области от 19.11.2014 № 697 «Об утверждении Регламента сопровождения инвестиционных проектов по принципу «одного окна», в целях создания благоприятных условий для осуществления инвестиционной деятельности, унификации процедуры взаимодействия инвесторов, реализующих и планирующих к реализации инвестиционные проекты на территории Ромненского района, с органами местного самоуправления и снижения административных барьеров</w:t>
      </w:r>
    </w:p>
    <w:p w:rsidR="001A7C50" w:rsidRDefault="001A7C50" w:rsidP="001A7C50">
      <w:pPr>
        <w:jc w:val="both"/>
        <w:rPr>
          <w:b/>
        </w:rPr>
      </w:pPr>
      <w:r>
        <w:rPr>
          <w:b/>
        </w:rPr>
        <w:t>п о с т а н о в л я ю:</w:t>
      </w:r>
    </w:p>
    <w:p w:rsidR="001A7C50" w:rsidRDefault="001A7C50" w:rsidP="001A7C50">
      <w:pPr>
        <w:pStyle w:val="a3"/>
        <w:numPr>
          <w:ilvl w:val="0"/>
          <w:numId w:val="1"/>
        </w:numPr>
        <w:ind w:left="0" w:firstLine="709"/>
        <w:jc w:val="both"/>
      </w:pPr>
      <w:r>
        <w:t>Утвердить прилагаемый Регламент сопровождения инвестиционных проектов по принципу «одного окна» на территории Ромнен</w:t>
      </w:r>
      <w:r>
        <w:rPr>
          <w:bCs/>
        </w:rPr>
        <w:t>ского района.</w:t>
      </w:r>
    </w:p>
    <w:p w:rsidR="001A7C50" w:rsidRDefault="001A7C50" w:rsidP="001A7C50">
      <w:pPr>
        <w:pStyle w:val="a3"/>
        <w:numPr>
          <w:ilvl w:val="0"/>
          <w:numId w:val="1"/>
        </w:numPr>
        <w:ind w:left="0" w:firstLine="709"/>
        <w:jc w:val="both"/>
      </w:pPr>
      <w:r>
        <w:t>Определить уполномоченный орган на осуществление функции по административному сопровождению инвестиционных проектов, планируемых к реализации и (или) реализуемых на территории Ромненского района – отдел по социально-экономической политике администрации Ромненского района.</w:t>
      </w:r>
    </w:p>
    <w:p w:rsidR="001A7C50" w:rsidRDefault="001A7C50" w:rsidP="001A7C50">
      <w:pPr>
        <w:ind w:firstLine="709"/>
        <w:jc w:val="both"/>
      </w:pPr>
      <w:r>
        <w:t>3. Настоящее постановление подлежит опубликованию на официальном сайте Ромненского района.</w:t>
      </w:r>
    </w:p>
    <w:p w:rsidR="001A7C50" w:rsidRDefault="001A7C50" w:rsidP="001A7C50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Контроль за исполнением настоящего постановления возложить на первого заместителя главы администрации района В.В.Дробышева </w:t>
      </w:r>
    </w:p>
    <w:p w:rsidR="001A7C50" w:rsidRDefault="001A7C50" w:rsidP="001A7C50">
      <w:pPr>
        <w:pStyle w:val="a3"/>
        <w:ind w:left="709"/>
        <w:jc w:val="both"/>
      </w:pPr>
    </w:p>
    <w:p w:rsidR="001A7C50" w:rsidRDefault="001A7C50" w:rsidP="001A7C50">
      <w:pPr>
        <w:pStyle w:val="a3"/>
        <w:ind w:left="709"/>
        <w:jc w:val="both"/>
      </w:pPr>
    </w:p>
    <w:p w:rsidR="001A7C50" w:rsidRDefault="001A7C50" w:rsidP="001A7C50">
      <w:pPr>
        <w:pStyle w:val="a3"/>
        <w:ind w:left="0"/>
        <w:jc w:val="right"/>
      </w:pPr>
      <w:r>
        <w:t>В.П.Вельдяйкин</w:t>
      </w: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  <w:r>
        <w:t xml:space="preserve">                                                                                                      Утвержден</w:t>
      </w:r>
    </w:p>
    <w:p w:rsidR="001A7C50" w:rsidRDefault="001A7C50" w:rsidP="001A7C50">
      <w:pPr>
        <w:pStyle w:val="a3"/>
        <w:ind w:left="0"/>
        <w:jc w:val="right"/>
      </w:pPr>
      <w:r>
        <w:t>постановлением главы</w:t>
      </w:r>
    </w:p>
    <w:p w:rsidR="001A7C50" w:rsidRDefault="001A7C50" w:rsidP="001A7C50">
      <w:pPr>
        <w:pStyle w:val="a3"/>
        <w:ind w:left="0"/>
        <w:jc w:val="right"/>
      </w:pPr>
      <w:r>
        <w:t xml:space="preserve">Ромненского района </w:t>
      </w:r>
    </w:p>
    <w:p w:rsidR="001A7C50" w:rsidRDefault="001A7C50" w:rsidP="001A7C50">
      <w:pPr>
        <w:pStyle w:val="a3"/>
        <w:tabs>
          <w:tab w:val="center" w:pos="5102"/>
          <w:tab w:val="right" w:pos="10205"/>
        </w:tabs>
        <w:ind w:left="0"/>
      </w:pPr>
      <w:r>
        <w:tab/>
      </w:r>
      <w:r>
        <w:tab/>
        <w:t xml:space="preserve">от 27.02.2015 № 90     </w:t>
      </w:r>
    </w:p>
    <w:p w:rsidR="001A7C50" w:rsidRDefault="001A7C50" w:rsidP="001A7C50">
      <w:pPr>
        <w:pStyle w:val="a3"/>
        <w:ind w:left="0"/>
        <w:jc w:val="center"/>
        <w:rPr>
          <w:b/>
        </w:rPr>
      </w:pPr>
    </w:p>
    <w:p w:rsidR="001A7C50" w:rsidRDefault="001A7C50" w:rsidP="001A7C50">
      <w:pPr>
        <w:pStyle w:val="a3"/>
        <w:ind w:left="0"/>
        <w:jc w:val="center"/>
        <w:rPr>
          <w:b/>
        </w:rPr>
      </w:pPr>
    </w:p>
    <w:p w:rsidR="001A7C50" w:rsidRDefault="001A7C50" w:rsidP="001A7C50">
      <w:pPr>
        <w:pStyle w:val="a3"/>
        <w:ind w:left="0"/>
        <w:jc w:val="center"/>
        <w:rPr>
          <w:b/>
        </w:rPr>
      </w:pPr>
      <w:r>
        <w:rPr>
          <w:b/>
        </w:rPr>
        <w:t xml:space="preserve">Регламент </w:t>
      </w:r>
    </w:p>
    <w:p w:rsidR="001A7C50" w:rsidRDefault="001A7C50" w:rsidP="001A7C50">
      <w:pPr>
        <w:pStyle w:val="a3"/>
        <w:ind w:left="0"/>
        <w:jc w:val="center"/>
        <w:rPr>
          <w:b/>
        </w:rPr>
      </w:pPr>
      <w:r>
        <w:rPr>
          <w:b/>
        </w:rPr>
        <w:t>сопровождения инвестиционных проектов по принципу «одного окна» на территории Ромненского района</w:t>
      </w:r>
    </w:p>
    <w:p w:rsidR="001A7C50" w:rsidRDefault="001A7C50" w:rsidP="001A7C50">
      <w:pPr>
        <w:pStyle w:val="a3"/>
        <w:ind w:left="0"/>
        <w:jc w:val="center"/>
        <w:rPr>
          <w:b/>
          <w:color w:val="FF0000"/>
        </w:rPr>
      </w:pPr>
    </w:p>
    <w:p w:rsidR="001A7C50" w:rsidRDefault="001A7C50" w:rsidP="001A7C50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взаимодействия Администрации Ромненского района с инвесторами по вопросам реализации инвестиционных проектов (далее - Регламент) разработан в целях создания благоприятных условий для осуществления инвестиционной деятельности на территории Ромненского района, сопровождения инвестиционных проектов по принципу «одного окна». 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сроки и последовательность информационно-консультационного и организационного сопровождения инвестиционных проектов и направлен на унификацию процедуры взаимодействия инвесторов с администрацией Ромненского района, снижение административных барьеров, оказание максимального содействия инвесторам. 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инвестиционного проекта осуществляется Администрацией Ромненского района , в лице отдела по социально-экономической политике  (далее - координатор) на протяжении всего срока реализации инвестиционного проекта (до начала осуществления коммерческой и иной деятельности в рамках инвестиционного проекта.</w:t>
      </w:r>
    </w:p>
    <w:p w:rsidR="001A7C50" w:rsidRDefault="001A7C50" w:rsidP="001A7C50">
      <w:pPr>
        <w:shd w:val="clear" w:color="auto" w:fill="FFFFFF"/>
        <w:tabs>
          <w:tab w:val="left" w:pos="540"/>
          <w:tab w:val="left" w:pos="720"/>
        </w:tabs>
        <w:spacing w:line="240" w:lineRule="exact"/>
        <w:jc w:val="both"/>
        <w:rPr>
          <w:sz w:val="24"/>
          <w:szCs w:val="24"/>
        </w:rPr>
      </w:pPr>
    </w:p>
    <w:p w:rsidR="001A7C50" w:rsidRDefault="001A7C50" w:rsidP="001A7C50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 Категории инвестиционных проектов, подлежащих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сопровождению, и формы сопровождения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инвестиционных проектов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  <w:bookmarkStart w:id="0" w:name="Par4"/>
      <w:bookmarkEnd w:id="0"/>
      <w:r>
        <w:rPr>
          <w:rFonts w:eastAsia="Times New Roman"/>
          <w:bCs/>
        </w:rPr>
        <w:t>2.1. К инвестиционным проектам, сопровождение которых осуществляется по принципу «одного окна», относятся следующие категории инвестиционных проектов 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федерального, областного, районного бюджетов):</w:t>
      </w:r>
    </w:p>
    <w:p w:rsidR="001A7C50" w:rsidRDefault="001A7C50" w:rsidP="001A7C50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Инвестиционные проекты общей стоимостью менее 150 млн. рублей, претендуют на сопровождение и получение муниципальной поддержки в администрации Ромненского района </w:t>
      </w:r>
    </w:p>
    <w:p w:rsidR="001A7C50" w:rsidRDefault="001A7C50" w:rsidP="001A7C50">
      <w:pPr>
        <w:ind w:firstLine="709"/>
        <w:jc w:val="both"/>
        <w:rPr>
          <w:color w:val="FF0000"/>
        </w:rPr>
      </w:pPr>
      <w:r>
        <w:lastRenderedPageBreak/>
        <w:t xml:space="preserve">Предпочтение отдается проектам, которые соответствуют приоритетным направлениям социально-экономического развития Ромненского района  и предусматривающим финансирование проекта </w:t>
      </w:r>
      <w:r>
        <w:rPr>
          <w:color w:val="FF0000"/>
        </w:rPr>
        <w:t>как за счет заемных, так и за счет собственных средств.</w:t>
      </w:r>
    </w:p>
    <w:p w:rsidR="001A7C50" w:rsidRDefault="001A7C50" w:rsidP="001A7C50">
      <w:pPr>
        <w:ind w:firstLine="709"/>
        <w:jc w:val="both"/>
      </w:pPr>
      <w:r>
        <w:t>Инвестиционные проекты стоимостью от 150 млн. рублей, претендуют на получение государственной поддержки инвестиционной деятельности на территории Амурской области.</w:t>
      </w: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</w:p>
    <w:p w:rsidR="001A7C50" w:rsidRDefault="001A7C50" w:rsidP="001A7C50">
      <w:pPr>
        <w:pStyle w:val="11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инвестиционных проектов, осуществляется в следующих формах:</w:t>
      </w:r>
    </w:p>
    <w:p w:rsidR="001A7C50" w:rsidRDefault="001A7C50" w:rsidP="001A7C50">
      <w:pPr>
        <w:pStyle w:val="11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инвестору информационно-консультационной поддержки, в том числе по вопросам:</w:t>
      </w:r>
    </w:p>
    <w:p w:rsidR="001A7C50" w:rsidRDefault="001A7C50" w:rsidP="001A7C50">
      <w:pPr>
        <w:pStyle w:val="11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инициаторов инвестиционных проектов (юридических лиц и индивидуальных предпринимателей) о возможных формах государственной и муниципальной поддержки инвестиционной деятельности, в соответствии с нормативными правовыми актами Российской Федерации, Амурской области, муниципальными правовыми актами;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оказание консультационной  поддержки инициаторам инвестиционных проектов при оформлении заявки на получение форм государственной и муниципальной поддержки инвестиционной деятельности, в соответствии с нормативными правовыми актами Российской Федерации, Амурской области, муниципальными правовыми актами.</w:t>
      </w:r>
    </w:p>
    <w:p w:rsidR="001A7C50" w:rsidRDefault="001A7C50" w:rsidP="001A7C50">
      <w:pPr>
        <w:pStyle w:val="11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 инвестору организационной поддержки, в том числе по вопросам: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инвестиционных проектах на официальном сайте Ромненского района;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совещаний, по проблемам осуществления инвестиционной деятельности;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инициаторов инвестиционных проектов о международных, общероссийских и региональных выставках;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инвестиционных проектов на заседаниях бюджетной  комиссии администрации района;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свободных земельных участков, неиспользуемых производственных площадей для реализации инвестиционного проекта, путем формирования реестра неиспользованных земельных участков и размещения его на официальном сайте Ромненского района. 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мониторинга реализации инвестиционных проектов, включающего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 Ромненского района.</w:t>
      </w:r>
    </w:p>
    <w:p w:rsidR="001A7C50" w:rsidRDefault="001A7C50" w:rsidP="001A7C50">
      <w:pPr>
        <w:tabs>
          <w:tab w:val="left" w:pos="851"/>
        </w:tabs>
        <w:jc w:val="both"/>
      </w:pPr>
    </w:p>
    <w:p w:rsidR="001A7C50" w:rsidRDefault="001A7C50" w:rsidP="001A7C50">
      <w:pPr>
        <w:tabs>
          <w:tab w:val="left" w:pos="851"/>
        </w:tabs>
        <w:jc w:val="both"/>
      </w:pPr>
    </w:p>
    <w:p w:rsidR="001A7C50" w:rsidRDefault="001A7C50" w:rsidP="001A7C50">
      <w:pPr>
        <w:pStyle w:val="11"/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3.Взаимодействие Администрации Ромненского района  с органами государственной власти</w:t>
      </w:r>
    </w:p>
    <w:p w:rsidR="001A7C50" w:rsidRDefault="001A7C50" w:rsidP="001A7C50">
      <w:pPr>
        <w:pStyle w:val="11"/>
        <w:tabs>
          <w:tab w:val="left" w:pos="851"/>
        </w:tabs>
        <w:spacing w:after="0" w:line="240" w:lineRule="auto"/>
        <w:ind w:left="648"/>
        <w:rPr>
          <w:rFonts w:ascii="Times New Roman" w:hAnsi="Times New Roman" w:cs="Times New Roman"/>
          <w:b/>
          <w:bCs/>
          <w:sz w:val="28"/>
          <w:szCs w:val="28"/>
        </w:rPr>
      </w:pP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Сопровождение инвестиционных проектов стоимостью от 150 млн. рублей осуществляется координатором, в пределах его полномочий, совместно с уполномоченным органом, установленным Регламентом, утвержденного постановлением Правительства Амурской области от 19.11.2014 № 697 (далее – уполномоченный орган).</w:t>
      </w:r>
    </w:p>
    <w:p w:rsidR="001A7C50" w:rsidRDefault="001A7C50" w:rsidP="001A7C50">
      <w:pPr>
        <w:tabs>
          <w:tab w:val="left" w:pos="709"/>
        </w:tabs>
        <w:ind w:firstLine="709"/>
        <w:jc w:val="both"/>
      </w:pPr>
      <w:r>
        <w:t>Координатором в течение 5 рабочих дней с даты поступления заявления проверяется соответствие формы, содержания, комплектность поступивших документов с заявлением, проводится проверка правильности написания и содержания документов в соответствии с требованиями Регламента, утвержденного постановлением Правительства Амурской области от 19.11.2014 № 697 (далее  - Регламент Амурской области).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В случае если предоставленные инвестором  документы соответствуют требованиям Регламента, утвержденного постановлением Правительства Амурской области от 19.11.2014 № 697, координатор в течение 10 рабочих дней с даты поступления заявления направляет документы по инвестиционному проекту в уполномоченный орган, для рассмотрения возможности включения инвестиционного проекта, в перечень приоритетных инвестиционных проектов Амурской области.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По результатам рассмотрения уполномоченный орган направляет координатору выписку из протокола с принятым решением, в соответствии с Регламентом Амурской области.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 xml:space="preserve">В случае решения уполномоченного органа о включении инвестиционного проекта в перечень приоритетных инвестиционных проектов  Амурской области. 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Дальнейшее сопровождение инвестиционного  проекта осуществляется совместно с уполномоченным органом в соответствии с Регламентом Амурской области.</w:t>
      </w:r>
    </w:p>
    <w:p w:rsidR="001A7C50" w:rsidRDefault="001A7C50" w:rsidP="001A7C50"/>
    <w:p w:rsidR="001A7C50" w:rsidRDefault="001A7C50" w:rsidP="001A7C50">
      <w:pPr>
        <w:pStyle w:val="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4.Порядок рассмотрения и сопровождения инвестиционных проектов,  претендующих на муниципальную поддержку.</w:t>
      </w:r>
    </w:p>
    <w:p w:rsidR="001A7C50" w:rsidRDefault="001A7C50" w:rsidP="001A7C50">
      <w:pPr>
        <w:tabs>
          <w:tab w:val="left" w:pos="851"/>
        </w:tabs>
      </w:pP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  Основанием для рассмотрения инвестиционного проекта и его сопровождения является поступление в Администрацию Ромненского района  следующих документов:</w:t>
      </w: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 заявление о сопровождении инвестиционного проекта в произвольной форме, с указанием требуемого вида поддержки или содействия.</w:t>
      </w:r>
    </w:p>
    <w:p w:rsidR="001A7C50" w:rsidRDefault="001A7C50" w:rsidP="001A7C50">
      <w:pPr>
        <w:tabs>
          <w:tab w:val="left" w:pos="709"/>
        </w:tabs>
        <w:ind w:firstLine="709"/>
        <w:jc w:val="both"/>
      </w:pPr>
      <w:r>
        <w:t>4.1.2. бизнес-план или технико-экономическое обоснование инвестиционного проекта;</w:t>
      </w:r>
    </w:p>
    <w:p w:rsidR="001A7C50" w:rsidRDefault="001A7C50" w:rsidP="001A7C50">
      <w:pPr>
        <w:pStyle w:val="11"/>
        <w:numPr>
          <w:ilvl w:val="2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инвестиционного проекта по форме, предусмотренной постановлением губернатора Амурской области от 09.11.2011 № 334;</w:t>
      </w:r>
    </w:p>
    <w:p w:rsidR="001A7C50" w:rsidRDefault="001A7C50" w:rsidP="001A7C50">
      <w:pPr>
        <w:pStyle w:val="11"/>
        <w:numPr>
          <w:ilvl w:val="2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учредительных документов и всех изменений и дополнений к ним (для юридических лиц) или копии паспорта (для индивидуальных предпринимателей).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документы подлежат рассмотрению координатором в течение 5 рабочих дней на предмет соответствия формы, содержания и комплектности представленных документов требованиям, установленным п. 4.1 настоящего Регламента, со дня регистрации заявления, а  в случаях указанных п. 4.5 в течение 15 рабочих дней, на предмет экономической обоснованности его реализации на территории Ромненского района 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представленных документов требованиям             п . 4.1 данного Регламента координатор в течение 10 рабочих дней с даты регистрации заявления уведомляет инвестора о необходимости доработки документов либо об отказе в сопровождении инвестиционного проекта, с обоснованием причин отказа. Уведомление подписывается первым заместителем главы администрации и направляется инвестору по адресу, указанному в заявлении.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представленные документы по форме и содержанию соответствуют требованиям, установленным в п. 4.1. Регламента, координатор в срок не позднее 10 рабочих дней со дня регистрации заявления, готовит заключение по инвестиционному проекту, которое включает:</w:t>
      </w:r>
    </w:p>
    <w:p w:rsidR="001A7C50" w:rsidRDefault="001A7C50" w:rsidP="001A7C50">
      <w:pPr>
        <w:pStyle w:val="1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возможных формах поддержки инвестиционного проекта  с учетом его отраслевой направленности в соответствии с настоящим Регламентом.</w:t>
      </w:r>
    </w:p>
    <w:p w:rsidR="001A7C50" w:rsidRDefault="001A7C50" w:rsidP="001A7C50">
      <w:pPr>
        <w:pStyle w:val="1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отнесении либо о невозможности отнесения представленного проекта к приоритетным инвестиционным проектам.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вправе, при необходимости, после рассмотрения поступивших документов в течение 3 рабочих дней направить проект на рассмотрение в другие структурные подразделения с целью подготовки сводного заключения о формах поддержки инвестиционного проекта.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подразделения в течение 7 рабочих дней со дня получения проекта направляют координатору инвестиционного проекта заключение, которое содержит возможные виды поддержки данного инвестиционного проекта на территории Ромненского района 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в течение 5 рабочих после получения заключения от структурных подразделений готовит сводное заключение по инвестиционному проекту, которое содержит информацию о возможных формах поддержки инвестиционного проекта с учетом его отраслевой направленности. Заключение по инвестиционному проекту подписывается первым заместителем главы администрации  и направляется инвестору.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Инвестиционные проекты, претендующие на получение финансовой поддержки из средств районного бюджета, подлежат рассмотрению бюджетной комиссией администрации района.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Инвестиционные проекты (за исключением инвестиционных проектов стоимостью более 150 млн. рублей), одобренные на получение и сопровождение  прочих видов поддержки, в течение 3 рабочих дней со дня подготовки сводного заключения координатором, направляются в структурные подразделения администрации района, курирующие отраслевую принадлежность данного проекта.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в рамках сопровождения инвестиционного проекта оказывает инвестору консультационную, информационную и организационную поддержку в течение всего периода реализации проекта вплоть до ввода объекта инвестиционной деятельности в эксплуатацию.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мониторинга реализации инвестиционного проекта, структурное подразделение администрации района , курирующие реализацию проекта, ежеквартально в срок до 15 числа месяца, следующего за отчетным кварталом, предоставляют координатору:</w:t>
      </w: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мероприятиях по сопровождению инвестиционного проекта.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Координатором, в срок до 30 числа месяца, следующего за отчетным кварталом, предоставляется первому заместителю Главы сводный отчет о результатах деятельности по сопровождению инвестиционных проектов.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и прекращение сопровождения инвестиционного проекта может быть по следующим причинам: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(несвоевременном предоставлении) инициатором проекта информации о ходе реализации инвестиционного проекта;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инициатора инвестиционного проекта от реализации    проекта;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отклонениях фактических финансовых и экономических показателей инвестиционного проекта от расчетных.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возникновение причин указанных в п. 4.14 координатор готовит мотивированное заключение, о необходимости приостановления или прекращения сопровождения инвестиционного проекта. Заключение с указанием причин прекращения сопровождения инвестиционного проекта подписывается первым заместителем главы администрации  и направляется инвестору в течение 3 дней с момента подписания.</w:t>
      </w:r>
    </w:p>
    <w:p w:rsidR="001A7C50" w:rsidRDefault="001A7C50" w:rsidP="001A7C50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</w:rPr>
      </w:pP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</w:p>
    <w:p w:rsidR="001A7C50" w:rsidRDefault="001A7C50" w:rsidP="001A7C50">
      <w:pPr>
        <w:jc w:val="center"/>
        <w:rPr>
          <w:b/>
        </w:rPr>
      </w:pPr>
      <w:r>
        <w:rPr>
          <w:b/>
        </w:rPr>
        <w:t>5. Информация для контактов</w:t>
      </w:r>
    </w:p>
    <w:p w:rsidR="001A7C50" w:rsidRDefault="001A7C50" w:rsidP="001A7C50">
      <w:pPr>
        <w:jc w:val="both"/>
      </w:pPr>
    </w:p>
    <w:p w:rsidR="001A7C50" w:rsidRDefault="001A7C50" w:rsidP="001A7C50">
      <w:pPr>
        <w:ind w:firstLine="708"/>
        <w:jc w:val="both"/>
      </w:pPr>
      <w:r>
        <w:t>Уполномоченный орган – отдел по социально-экономической политике администрации Ромненского района.</w:t>
      </w:r>
    </w:p>
    <w:p w:rsidR="001A7C50" w:rsidRDefault="001A7C50" w:rsidP="001A7C50">
      <w:pPr>
        <w:jc w:val="both"/>
      </w:pPr>
      <w:r>
        <w:t>Адрес: 676620, с.Ромны, ул. Гагарина, 30.</w:t>
      </w:r>
    </w:p>
    <w:p w:rsidR="001A7C50" w:rsidRDefault="001A7C50" w:rsidP="001A7C50">
      <w:pPr>
        <w:jc w:val="both"/>
      </w:pPr>
      <w:r>
        <w:t>Контактный телефон: 8(41645) 91-2-60, факс: 8(41645) 91-2-50.</w:t>
      </w:r>
    </w:p>
    <w:p w:rsidR="001A7C50" w:rsidRDefault="001A7C50" w:rsidP="001A7C50">
      <w:pPr>
        <w:jc w:val="both"/>
        <w:rPr>
          <w:color w:val="548DD4"/>
          <w:u w:val="single"/>
        </w:rPr>
      </w:pPr>
      <w:r>
        <w:t xml:space="preserve">Адрес электронной почты: </w:t>
      </w:r>
      <w:r>
        <w:rPr>
          <w:color w:val="548DD4"/>
          <w:u w:val="single"/>
          <w:lang w:val="en-US"/>
        </w:rPr>
        <w:t>romadm</w:t>
      </w:r>
      <w:r>
        <w:rPr>
          <w:color w:val="548DD4"/>
          <w:u w:val="single"/>
        </w:rPr>
        <w:t>.</w:t>
      </w:r>
      <w:r>
        <w:rPr>
          <w:color w:val="548DD4"/>
          <w:u w:val="single"/>
          <w:lang w:val="en-US"/>
        </w:rPr>
        <w:t>amur</w:t>
      </w:r>
      <w:r>
        <w:rPr>
          <w:color w:val="548DD4"/>
          <w:u w:val="single"/>
        </w:rPr>
        <w:t>@</w:t>
      </w:r>
      <w:r>
        <w:rPr>
          <w:color w:val="548DD4"/>
          <w:u w:val="single"/>
          <w:lang w:val="en-US"/>
        </w:rPr>
        <w:t>gmail</w:t>
      </w:r>
      <w:r>
        <w:rPr>
          <w:color w:val="548DD4"/>
          <w:u w:val="single"/>
        </w:rPr>
        <w:t>.</w:t>
      </w:r>
      <w:r>
        <w:rPr>
          <w:color w:val="548DD4"/>
          <w:u w:val="single"/>
          <w:lang w:val="en-US"/>
        </w:rPr>
        <w:t>com</w:t>
      </w:r>
    </w:p>
    <w:p w:rsidR="001A7C50" w:rsidRDefault="001A7C50" w:rsidP="001A7C50">
      <w:pPr>
        <w:jc w:val="both"/>
        <w:rPr>
          <w:color w:val="548DD4"/>
        </w:rPr>
      </w:pPr>
      <w:r>
        <w:t xml:space="preserve">Официальный интернет – сайт: </w:t>
      </w:r>
      <w:r>
        <w:rPr>
          <w:rFonts w:ascii="Arial" w:hAnsi="Arial" w:cs="Arial"/>
          <w:color w:val="548DD4"/>
          <w:u w:val="single"/>
          <w:shd w:val="clear" w:color="auto" w:fill="FFFFFF"/>
        </w:rPr>
        <w:t>ромны28.рф</w:t>
      </w:r>
    </w:p>
    <w:p w:rsidR="001A7C50" w:rsidRDefault="001A7C50" w:rsidP="001A7C50">
      <w:pPr>
        <w:jc w:val="both"/>
      </w:pPr>
      <w:r>
        <w:t>График работы: понедельник – пятница 8:00 – 17:00, перерыв 12:00 – 13:00.</w:t>
      </w:r>
    </w:p>
    <w:p w:rsidR="001A7C50" w:rsidRDefault="001A7C50" w:rsidP="001A7C50">
      <w:pPr>
        <w:jc w:val="both"/>
      </w:pPr>
    </w:p>
    <w:p w:rsidR="00C35027" w:rsidRDefault="00C35027"/>
    <w:sectPr w:rsidR="00C35027" w:rsidSect="00C3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42D"/>
    <w:multiLevelType w:val="multilevel"/>
    <w:tmpl w:val="749AB93E"/>
    <w:lvl w:ilvl="0">
      <w:start w:val="4"/>
      <w:numFmt w:val="decimal"/>
      <w:lvlText w:val="%1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/>
      </w:rPr>
    </w:lvl>
  </w:abstractNum>
  <w:abstractNum w:abstractNumId="1">
    <w:nsid w:val="104B38E5"/>
    <w:multiLevelType w:val="hybridMultilevel"/>
    <w:tmpl w:val="C2AA645A"/>
    <w:lvl w:ilvl="0" w:tplc="63EE240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96833"/>
    <w:multiLevelType w:val="multilevel"/>
    <w:tmpl w:val="949A3FA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65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cs="Times New Roman"/>
      </w:rPr>
    </w:lvl>
  </w:abstractNum>
  <w:abstractNum w:abstractNumId="3">
    <w:nsid w:val="3BAF6BC0"/>
    <w:multiLevelType w:val="hybridMultilevel"/>
    <w:tmpl w:val="F5BCCF4A"/>
    <w:lvl w:ilvl="0" w:tplc="F008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25064"/>
    <w:multiLevelType w:val="multilevel"/>
    <w:tmpl w:val="AB10FC36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09" w:hanging="60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5">
    <w:nsid w:val="42502BA9"/>
    <w:multiLevelType w:val="multilevel"/>
    <w:tmpl w:val="E3EC7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67F052E"/>
    <w:multiLevelType w:val="hybridMultilevel"/>
    <w:tmpl w:val="C0CCEEE2"/>
    <w:lvl w:ilvl="0" w:tplc="F008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36D19"/>
    <w:multiLevelType w:val="multilevel"/>
    <w:tmpl w:val="852A38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09" w:hanging="120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09" w:hanging="120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09" w:hanging="120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C50"/>
    <w:rsid w:val="001A7C50"/>
    <w:rsid w:val="002D44CA"/>
    <w:rsid w:val="00A12E76"/>
    <w:rsid w:val="00C3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50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A7C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7C50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1A7C50"/>
    <w:pPr>
      <w:ind w:left="720"/>
      <w:contextualSpacing/>
    </w:pPr>
  </w:style>
  <w:style w:type="paragraph" w:customStyle="1" w:styleId="ConsPlusTitle">
    <w:name w:val="ConsPlusTitle"/>
    <w:uiPriority w:val="99"/>
    <w:rsid w:val="001A7C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1A7C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7C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5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2019-05-28T00:54:00Z</dcterms:created>
  <dcterms:modified xsi:type="dcterms:W3CDTF">2019-05-28T00:54:00Z</dcterms:modified>
</cp:coreProperties>
</file>