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BF" w:rsidRPr="00EA478D" w:rsidRDefault="008F19BF" w:rsidP="008F19BF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 Narrow" w:eastAsia="Times New Roman" w:hAnsi="Arial Narrow" w:cs="Arial"/>
          <w:b/>
          <w:bCs/>
          <w:color w:val="212529"/>
          <w:sz w:val="27"/>
          <w:szCs w:val="27"/>
          <w:lang w:eastAsia="ru-RU"/>
        </w:rPr>
      </w:pPr>
      <w:r w:rsidRPr="00EA478D">
        <w:rPr>
          <w:rFonts w:ascii="Arial Narrow" w:eastAsia="Times New Roman" w:hAnsi="Arial Narrow" w:cs="Arial"/>
          <w:b/>
          <w:bCs/>
          <w:color w:val="212529"/>
          <w:sz w:val="27"/>
          <w:szCs w:val="27"/>
          <w:lang w:eastAsia="ru-RU"/>
        </w:rPr>
        <w:t>Информация о механизмах поддержки, преференциях и льготах, предоставляемых инвесторам и предпринимателям в муниципальном образовании</w:t>
      </w:r>
    </w:p>
    <w:p w:rsidR="008F19BF" w:rsidRPr="00EA478D" w:rsidRDefault="008F19BF" w:rsidP="008F19B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b/>
          <w:bCs/>
          <w:color w:val="212529"/>
          <w:sz w:val="24"/>
          <w:szCs w:val="24"/>
          <w:lang w:eastAsia="ru-RU"/>
        </w:rPr>
        <w:t>Положением «О земельном налоге на территории городского округа города Райчихинск»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 (Решение </w:t>
      </w:r>
      <w:proofErr w:type="spellStart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Райчихинского</w:t>
      </w:r>
      <w:proofErr w:type="spellEnd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 городского совета народных депутатов от 27.10.2020 № 334/28</w:t>
      </w:r>
      <w:r w:rsidR="00D603A3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 (в редакции от 28.08.2024 №148/13, от 27.08.2025 № 289/30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) установлены налоговые ставки в следующих размерах от кадастровой стоимости земельного участка:</w:t>
      </w:r>
    </w:p>
    <w:p w:rsidR="008F19BF" w:rsidRPr="00EA478D" w:rsidRDefault="008F19BF" w:rsidP="008F19BF">
      <w:pPr>
        <w:shd w:val="clear" w:color="auto" w:fill="FFFFFF"/>
        <w:spacing w:after="0" w:line="240" w:lineRule="auto"/>
        <w:ind w:right="-185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0,1% - в отношении земельных участков необходимых для эксплуатации, содержания, строительства, реконструкции, ремонта зданий, строений, сооружений, устройств транспорта;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ind w:right="-185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0,3%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ind w:right="-185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0,45% в отношении земельных участков, предназначенных для размещения парков культуры и отдыха;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ind w:right="-185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0,5% в отношении земельных участков, предназначенных для размещения гаражей и автостоянок;</w:t>
      </w:r>
    </w:p>
    <w:p w:rsidR="008F19BF" w:rsidRPr="00EA478D" w:rsidRDefault="008F19BF" w:rsidP="008F19BF">
      <w:pPr>
        <w:shd w:val="clear" w:color="auto" w:fill="FFFFFF"/>
        <w:spacing w:after="0" w:line="240" w:lineRule="auto"/>
        <w:ind w:right="-185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1,1% в отношении земельных участков предназначенных для размещения производственных строений, сооружений промышленности, материально-технического, продовольственного снабжения, сбыта и заготовок;</w:t>
      </w:r>
    </w:p>
    <w:p w:rsidR="008F19BF" w:rsidRPr="00EA478D" w:rsidRDefault="008F19BF" w:rsidP="008F19BF">
      <w:pPr>
        <w:shd w:val="clear" w:color="auto" w:fill="FFFFFF"/>
        <w:spacing w:after="0" w:line="240" w:lineRule="auto"/>
        <w:ind w:right="-185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1,5% в отношении прочих земельных участков.</w:t>
      </w:r>
    </w:p>
    <w:p w:rsidR="00D603A3" w:rsidRDefault="00D603A3" w:rsidP="00D603A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proofErr w:type="gramStart"/>
      <w:r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(</w:t>
      </w:r>
      <w:r w:rsidR="008F19BF"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 </w:t>
      </w:r>
      <w:r w:rsidRPr="00D603A3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https://ray.amurobl.ru/pages/ekonomika/nalogi5/polozhenie-o-nalogakh/zemelnyy-nalog/</w:t>
      </w:r>
      <w:proofErr w:type="gramEnd"/>
      <w:r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)</w:t>
      </w:r>
      <w:bookmarkStart w:id="0" w:name="_GoBack"/>
      <w:bookmarkEnd w:id="0"/>
    </w:p>
    <w:p w:rsidR="00D603A3" w:rsidRDefault="00D603A3" w:rsidP="00D603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</w:p>
    <w:p w:rsidR="008F19BF" w:rsidRPr="00EA478D" w:rsidRDefault="008F19BF" w:rsidP="00D603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Arial"/>
          <w:b/>
          <w:bCs/>
          <w:color w:val="212529"/>
          <w:sz w:val="27"/>
          <w:szCs w:val="27"/>
          <w:lang w:eastAsia="ru-RU"/>
        </w:rPr>
        <w:t>Финансовая поддержка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color w:val="212529"/>
          <w:kern w:val="36"/>
          <w:sz w:val="24"/>
          <w:szCs w:val="24"/>
          <w:lang w:eastAsia="ru-RU"/>
        </w:rPr>
      </w:pPr>
    </w:p>
    <w:p w:rsidR="008F19BF" w:rsidRPr="00EA478D" w:rsidRDefault="008F19BF" w:rsidP="008F19B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Arial"/>
          <w:b/>
          <w:bCs/>
          <w:i/>
          <w:iCs/>
          <w:color w:val="17365D"/>
          <w:sz w:val="24"/>
          <w:szCs w:val="24"/>
          <w:lang w:eastAsia="ru-RU"/>
        </w:rPr>
        <w:t>Предоставление субсидий</w:t>
      </w:r>
    </w:p>
    <w:p w:rsidR="008F19BF" w:rsidRPr="00EA478D" w:rsidRDefault="008F19BF" w:rsidP="009126A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Финансовая поддержка субъектам малого и среднего предпринимательства осуществляется в рамках муниципальной программы «Развитие субъектов малого и среднего предпринимательства в городе Райчихинске» в пределах бюджетных ассигнований, предусмотренных бюджетом города Райчихинска и в соответствии с утвержденными Порядками:</w:t>
      </w:r>
    </w:p>
    <w:p w:rsidR="0010378F" w:rsidRDefault="008F19BF" w:rsidP="00103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A478D">
        <w:rPr>
          <w:rFonts w:ascii="Arial Narrow" w:eastAsia="Times New Roman" w:hAnsi="Arial Narrow" w:cs="Times New Roman"/>
          <w:b/>
          <w:bCs/>
          <w:color w:val="212529"/>
          <w:sz w:val="24"/>
          <w:szCs w:val="24"/>
          <w:lang w:eastAsia="ru-RU"/>
        </w:rPr>
        <w:t>1. Порядок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на возмещение части затрат на приобретение, ремонт нежилых помещений, а также приобретение строительных материалов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, утвержденный постановлением главы города Райчихинска от 19.07.2021 № 406 </w:t>
      </w:r>
      <w:r w:rsidR="0010378F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(в редакции от 28.07.2021 № 431) </w:t>
      </w:r>
      <w:r w:rsidR="0010378F" w:rsidRPr="0010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7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="0010378F" w:rsidRPr="001037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https://ray.amurobl.ru/upload/iblock/051/rg0sy1jeuyy9nx0zvajhunxpqmes2j3l.docx</w:t>
        </w:r>
      </w:hyperlink>
      <w:r w:rsidR="001037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</w:t>
      </w:r>
    </w:p>
    <w:p w:rsidR="008F19BF" w:rsidRPr="00EA478D" w:rsidRDefault="008F19BF" w:rsidP="0010378F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Субсидии предоставляются: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а) на приобретение помещения, используемого для осуществления предпринимательской деятельности, при условии, что помещение введено в эксплуатацию;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б) на приобретение строительных материалов для строительства, реконструкции, ремонта нежилых зданий, помещений, а также оплату работ (услуг) по строительству, реконструкции и ремонту соответствующих зданий, помещений, используемых для осуществления предпринимательской деятельности, при условии, что данные мероприятия не предусмотрены договором аренды.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Субсидия предоставляется субъектам предпринимательства, а также </w:t>
      </w:r>
      <w:proofErr w:type="spellStart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самозанятым</w:t>
      </w:r>
      <w:proofErr w:type="spellEnd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 соответствующим следующим критериям: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1) соответствующим условиям, установленным статьёй 4 Федерального закона от 24 июля 2007 г. № 209-ФЗ «О развитии малого и среднего предпринимательства в Российской Федерации»;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2) осуществляют деятельность в сфере производства товаров (работ, услуг);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3) регистрация субъекта предпринимательства на территории городского округа города Райчихинска;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4) регистрация в качестве налогоплательщика, применяющего специальный налоговый режим «Налог на профессиональный доход», места жительства </w:t>
      </w:r>
      <w:proofErr w:type="spellStart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самозанятого</w:t>
      </w:r>
      <w:proofErr w:type="spellEnd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 на территории городского округа города Райчихинска;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5) сохранение и (или) создание новых рабочих мест в текущем году (для субъектов предпринимательства);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lastRenderedPageBreak/>
        <w:t xml:space="preserve">6) заключение с главным распорядителем соглашения о предоставлении субсидии и выполнение субъектом предпринимательства, </w:t>
      </w:r>
      <w:proofErr w:type="spellStart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самозанятым</w:t>
      </w:r>
      <w:proofErr w:type="spellEnd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 обязательств, предусмотренных пунктом 2.11 раздела 2 Порядка.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7) не является кредитными организациями, страховыми организациями (за исключением потребительских кооперативов), инвестиционным фондами, негосударственными пенсионными фондами, профессиональными участниками рынка ценных бумаг, ломбардами;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8) не являются участниками соглашений о разделе продукции;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9) не осуществляют предпринимательскую деятельность в сфере игорного бизнеса;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10) 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Соглашениями Российской Федерации;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11) не осуществляют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474F65" w:rsidRPr="00474F65" w:rsidRDefault="00F815B8" w:rsidP="00474F65">
      <w:pPr>
        <w:pStyle w:val="ac"/>
        <w:numPr>
          <w:ilvl w:val="1"/>
          <w:numId w:val="1"/>
        </w:numPr>
        <w:tabs>
          <w:tab w:val="clear" w:pos="1440"/>
          <w:tab w:val="left" w:pos="851"/>
          <w:tab w:val="num" w:pos="1134"/>
        </w:tabs>
        <w:autoSpaceDE w:val="0"/>
        <w:autoSpaceDN w:val="0"/>
        <w:adjustRightInd w:val="0"/>
        <w:spacing w:after="60" w:line="276" w:lineRule="auto"/>
        <w:ind w:left="0" w:firstLine="709"/>
        <w:jc w:val="both"/>
        <w:rPr>
          <w:rFonts w:ascii="Calibri" w:eastAsia="Times New Roman" w:hAnsi="Calibri" w:cs="Times New Roman"/>
          <w:lang w:eastAsia="ru-RU"/>
        </w:rPr>
      </w:pPr>
      <w:r w:rsidRPr="00EA478D">
        <w:rPr>
          <w:rFonts w:ascii="Arial Narrow" w:hAnsi="Arial Narrow"/>
          <w:b/>
        </w:rPr>
        <w:t>2.</w:t>
      </w:r>
      <w:r w:rsidRPr="00EA478D">
        <w:rPr>
          <w:rFonts w:ascii="Arial Narrow" w:hAnsi="Arial Narrow"/>
        </w:rPr>
        <w:t xml:space="preserve"> </w:t>
      </w:r>
      <w:r w:rsidR="00474F65" w:rsidRPr="00474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предоставления субсидий по возмещению части затрат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связанных с приобретением оборудования в целях создания, и (или) развития, и (или), модернизации производства товаров работ, услуг),</w:t>
      </w:r>
      <w:r w:rsidR="00474F65"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утвержденный постановлением главы города Райчихинск от 20.08.2025 № 591. </w:t>
      </w:r>
    </w:p>
    <w:p w:rsidR="00474F65" w:rsidRPr="00474F65" w:rsidRDefault="00474F65" w:rsidP="00474F65">
      <w:pPr>
        <w:tabs>
          <w:tab w:val="left" w:pos="851"/>
        </w:tabs>
        <w:autoSpaceDE w:val="0"/>
        <w:autoSpaceDN w:val="0"/>
        <w:adjustRightInd w:val="0"/>
        <w:spacing w:after="60" w:line="276" w:lineRule="auto"/>
        <w:ind w:left="709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74F65">
        <w:rPr>
          <w:rFonts w:ascii="Calibri" w:eastAsia="Times New Roman" w:hAnsi="Calibri" w:cs="Times New Roman"/>
          <w:lang w:eastAsia="ru-RU"/>
        </w:rPr>
        <w:t>(</w:t>
      </w:r>
      <w:hyperlink r:id="rId6" w:history="1">
        <w:r w:rsidRPr="00474F65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https://ray.amurobl.ru/upload/iblock/a5f/xk30e3z2rc29752z3ppgnh0ue11a1svr.pdf</w:t>
        </w:r>
      </w:hyperlink>
      <w:r w:rsidRPr="00474F65">
        <w:rPr>
          <w:rFonts w:ascii="Calibri" w:eastAsia="Times New Roman" w:hAnsi="Calibri" w:cs="Times New Roman"/>
          <w:lang w:eastAsia="ru-RU"/>
        </w:rPr>
        <w:t>)</w:t>
      </w:r>
    </w:p>
    <w:p w:rsidR="00474F65" w:rsidRPr="00474F65" w:rsidRDefault="00474F65" w:rsidP="00474F65">
      <w:p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</w:t>
      </w:r>
      <w:proofErr w:type="gramStart"/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 с</w:t>
      </w:r>
      <w:proofErr w:type="gramEnd"/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возмещения части затрат субъектов МСП, а также </w:t>
      </w:r>
      <w:proofErr w:type="spellStart"/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474F65" w:rsidRPr="00474F65" w:rsidRDefault="00474F65" w:rsidP="00474F65">
      <w:p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настоящего Порядка применяются следующие понятия и термины:</w:t>
      </w:r>
    </w:p>
    <w:p w:rsidR="00474F65" w:rsidRPr="00474F65" w:rsidRDefault="00474F65" w:rsidP="00474F65">
      <w:p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отбора - субъект МСП, зарегистрированный в соответствии с законодательством Российской Федерации в качестве юридического лица или индивидуального предпринимателя, а также </w:t>
      </w:r>
      <w:proofErr w:type="spellStart"/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- физическое лицо, не являющееся индивидуальным предпринимателем и применяющее специальный налоговый режим «Налог на профессиональный доход» (далее – участник отбора);</w:t>
      </w:r>
    </w:p>
    <w:p w:rsidR="00474F65" w:rsidRPr="00474F65" w:rsidRDefault="00474F65" w:rsidP="00474F65">
      <w:p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- комплект документов, составленный в соответствии с требованиями настоящего Порядка, необходимый для участия в конкурсном отборе;</w:t>
      </w:r>
    </w:p>
    <w:p w:rsidR="00474F65" w:rsidRPr="00474F65" w:rsidRDefault="00474F65" w:rsidP="00474F65">
      <w:p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технико-экономическое обоснование (ТЭО) - документ, содержащий экономическое обоснование целесообразности произведенных затрат с прогнозируемым положительным экономическим и социальным эффектом от осуществления проекта, финансово-экономические параметры (включая сопоставительную оценку затрат и результатов, эффективность использования вложений по проекту, расчет планируемого роста налоговых платежей и др.);</w:t>
      </w:r>
    </w:p>
    <w:p w:rsidR="00474F65" w:rsidRPr="00474F65" w:rsidRDefault="00474F65" w:rsidP="00474F65">
      <w:p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– новые устройства, механизмы, транспортные средства (за исключением легковых автомобилей, кроме легковых автомобилей, предназначенных для осуществления таксомоторных перевозок), станки, приборы, аппараты, агрегаты, установки, машины, средства и технологии, относящиеся к 2-й – 10-й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1.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Для участия в отборе участник отбора должен соответствовать следующим условиям: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1) соответствие участника отбора следующим требованиям (по состоянию на дату рассмотрения заявки и заключения соглашения):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а) участник отбора не должен являться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74F65" w:rsidRPr="00474F65" w:rsidRDefault="00474F65" w:rsidP="00474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б)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в) участник отбора не должен являться иностранным агентом в соответствии с Федеральным законом от 14 июля 2022г. № 255-ФЗ «О контроле за деятельностью лиц, находящихся под иностранным влиянием»;</w:t>
      </w:r>
    </w:p>
    <w:p w:rsidR="00474F65" w:rsidRPr="00474F65" w:rsidRDefault="00474F65" w:rsidP="00474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г) участник отбора не должен находиться в составляемых в рамках реализации полномочий, предусмотренных главой </w:t>
      </w:r>
      <w:r w:rsidRPr="00474F6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VII</w:t>
      </w: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74F65" w:rsidRPr="00474F65" w:rsidRDefault="00474F65" w:rsidP="00474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д) участник отбора не должен получать средства из бюджета города Райчихинска на основании иных нормативных правовых актов на цели, указанные в </w:t>
      </w:r>
      <w:hyperlink w:anchor="P46" w:history="1">
        <w:r w:rsidRPr="00474F65">
          <w:rPr>
            <w:rFonts w:ascii="Times New Roman" w:eastAsia="Calibri" w:hAnsi="Times New Roman" w:cs="Times New Roman"/>
            <w:bCs/>
            <w:sz w:val="24"/>
            <w:szCs w:val="24"/>
          </w:rPr>
          <w:t>п. 1.2</w:t>
        </w:r>
      </w:hyperlink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Порядка;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е) участник отбора, являющийся 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</w:t>
      </w:r>
      <w:r w:rsidRPr="00474F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ж)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и) у участника отбора отсутствуют просроченная задолженность по возврату в бюджет города Райчихинска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города Райчихинск (за исключением случаев, установленных администрацией города Райчихинск);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2) участник отбора осуществляет деятельность на территории городского округа города Райчихинск;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3) участник отбора 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внесен в Единый реестр субъектов малого и среднего предпринимательства (для субъектов МСП);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участник отбора </w:t>
      </w:r>
      <w:r w:rsidRPr="00474F65">
        <w:rPr>
          <w:rFonts w:ascii="Times New Roman" w:eastAsia="Calibri" w:hAnsi="Times New Roman" w:cs="Times New Roman"/>
          <w:bCs/>
          <w:sz w:val="24"/>
          <w:szCs w:val="24"/>
        </w:rPr>
        <w:t>зарегистрирован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качестве налогоплательщика, применяющего специальный налоговый режим «Налог на профессиональный доход» и проживает в городском округе городе Райчихинске, осуществляет свою деятельность на территории Амурской области (для </w:t>
      </w:r>
      <w:proofErr w:type="spellStart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участник отбора не зарегистрирован в качестве индивидуального предпринимателя (для </w:t>
      </w:r>
      <w:proofErr w:type="spellStart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6) участник отбора имеет наемных работников при осуществлении деятельности в двух и более объектах предпринимательской деятельности (для субъектов МСП); 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7) участник отбора обеспечивает уровень среднемесячной заработной платы работников (при наличии) не ниже величины прожиточного минимума для трудоспособного населения, установленного Правительством Амурской области 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(для субъектов МСП)</w:t>
      </w:r>
      <w:r w:rsidRPr="00474F6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8) участник отбора принимает на себя обязательства по сохранению рабочих мест и получению дохода в текущем и последующем годах в сравнении с предыдущим годом 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(для субъектов МСП)</w:t>
      </w:r>
      <w:r w:rsidRPr="00474F6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9) участник отбора заключил договоры на приобретение в собственность нового оборудования не ранее 1 января года, предшествующего году подачи заявки. 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Год выпуска приобретенного оборудования должен быть не ранее двух лет на момент заключения договора. 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момент подачи заявки участник отбора произвел оплату по 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договору в полном объеме и получил оборудование в собственность. 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К возмещению не принимаются затраты, произведенные по сделкам с физическими лицами, не зарегистрированными в качестве индивидуальных предпринимателей или </w:t>
      </w:r>
      <w:proofErr w:type="spellStart"/>
      <w:r w:rsidRPr="00474F65">
        <w:rPr>
          <w:rFonts w:ascii="Times New Roman" w:eastAsia="Calibri" w:hAnsi="Times New Roman" w:cs="Times New Roman"/>
          <w:bCs/>
          <w:sz w:val="24"/>
          <w:szCs w:val="24"/>
        </w:rPr>
        <w:t>самозанятых</w:t>
      </w:r>
      <w:proofErr w:type="spellEnd"/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граждан;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10) участник отбора не выступает одновременно продавцом (поставщиком) оборудования, и участником отбора;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11) участник отбора не является кредитной,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12) участник отбора не является участником соглашений о разделе продукции;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13) участник отбора не осуществляет предпринимательскую деятельность в сфере игорного бизнеса;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 xml:space="preserve">14) участник отбора не является в порядке, установленном </w:t>
      </w:r>
      <w:hyperlink r:id="rId7" w:history="1">
        <w:r w:rsidRPr="00474F65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474F6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15) участник отбора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16) проект участника отбора относится к одному из следующих видов экономической деятельности: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- обрабатывающие производства;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- деятельность гостиниц и предприятий общественного питания;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- строительство и (или) реконструкция (модернизация) объектов дорожного сервиса, за исключением автозаправочных станций, автостанций, автовокзалов, станций технического обслуживания;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- пассажирские перевозки.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Под пассажирскими перевозками понимается деятельность, связанная с перевозкой пассажиров автомобильным транспортом (на автобусах, такси, маршрутных транспортных средствах) по внутригородским, пригородным, междугородным маршрутам;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- социальное предпринимательство.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2.5. Для участия в отборе участник отбора представляет посредством системы «Электронный бюджет» заявку, включающую следующие документы: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hyperlink w:anchor="Par248" w:history="1">
        <w:r w:rsidRPr="00474F65">
          <w:rPr>
            <w:rFonts w:ascii="Times New Roman" w:eastAsia="Calibri" w:hAnsi="Times New Roman" w:cs="Times New Roman"/>
            <w:bCs/>
            <w:sz w:val="24"/>
            <w:szCs w:val="24"/>
          </w:rPr>
          <w:t>заявление</w:t>
        </w:r>
      </w:hyperlink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на предоставление субсидии по форме согласно приложению № 1 (для субъектов МСП) или приложению № 2 (для </w:t>
      </w:r>
      <w:proofErr w:type="spellStart"/>
      <w:r w:rsidRPr="00474F65">
        <w:rPr>
          <w:rFonts w:ascii="Times New Roman" w:eastAsia="Calibri" w:hAnsi="Times New Roman" w:cs="Times New Roman"/>
          <w:bCs/>
          <w:sz w:val="24"/>
          <w:szCs w:val="24"/>
        </w:rPr>
        <w:t>самозанятых</w:t>
      </w:r>
      <w:proofErr w:type="spellEnd"/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граждан) к настоящему Порядку, содержащее в том числе согласие 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</w:t>
      </w:r>
      <w:r w:rsidRPr="00474F65">
        <w:rPr>
          <w:rFonts w:ascii="Times New Roman" w:eastAsia="Calibri" w:hAnsi="Times New Roman" w:cs="Times New Roman"/>
          <w:bCs/>
          <w:sz w:val="24"/>
          <w:szCs w:val="24"/>
        </w:rPr>
        <w:t>, а также согласие на обработку персональных данных (для физического лица);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2) технико-экономическое </w:t>
      </w:r>
      <w:hyperlink w:anchor="Par479" w:history="1">
        <w:r w:rsidRPr="00474F65">
          <w:rPr>
            <w:rFonts w:ascii="Times New Roman" w:eastAsia="Calibri" w:hAnsi="Times New Roman" w:cs="Times New Roman"/>
            <w:bCs/>
            <w:sz w:val="24"/>
            <w:szCs w:val="24"/>
          </w:rPr>
          <w:t>обоснование</w:t>
        </w:r>
      </w:hyperlink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приобретения оборудования по форме согласно приложению № 3 (для субъектов МСП) или приложению № 4 (для </w:t>
      </w:r>
      <w:proofErr w:type="spellStart"/>
      <w:r w:rsidRPr="00474F65">
        <w:rPr>
          <w:rFonts w:ascii="Times New Roman" w:eastAsia="Calibri" w:hAnsi="Times New Roman" w:cs="Times New Roman"/>
          <w:bCs/>
          <w:sz w:val="24"/>
          <w:szCs w:val="24"/>
        </w:rPr>
        <w:t>самозанятых</w:t>
      </w:r>
      <w:proofErr w:type="spellEnd"/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граждан) к настоящему Порядку;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3) копию паспорта, удостоверяющего личность индивидуального предпринимателя, руководителя юридического лица, </w:t>
      </w:r>
      <w:proofErr w:type="spellStart"/>
      <w:r w:rsidRPr="00474F65">
        <w:rPr>
          <w:rFonts w:ascii="Times New Roman" w:eastAsia="Calibri" w:hAnsi="Times New Roman" w:cs="Times New Roman"/>
          <w:bCs/>
          <w:sz w:val="24"/>
          <w:szCs w:val="24"/>
        </w:rPr>
        <w:t>самозанятого</w:t>
      </w:r>
      <w:proofErr w:type="spellEnd"/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гражданина (страницы, содержащие сведения о личности владельца документа, последнюю отметку о регистрации по месту жительства);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4) копии документов, подтверждающих полномочия руководителя или иного лица, на осуществление действий от имени юридического лица (для субъектов МСП);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5) копию свидетельства о постановке на учет физического лица в налоговом органе (ИНН) (для </w:t>
      </w:r>
      <w:proofErr w:type="spellStart"/>
      <w:r w:rsidRPr="00474F65">
        <w:rPr>
          <w:rFonts w:ascii="Times New Roman" w:eastAsia="Calibri" w:hAnsi="Times New Roman" w:cs="Times New Roman"/>
          <w:bCs/>
          <w:sz w:val="24"/>
          <w:szCs w:val="24"/>
        </w:rPr>
        <w:t>самозанятых</w:t>
      </w:r>
      <w:proofErr w:type="spellEnd"/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граждан);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6) справку на дату подачи заявки о постановке на учет (снятии с учета) физического лица в качестве плательщика налога на профессиональный доход (</w:t>
      </w:r>
      <w:hyperlink r:id="rId8" w:history="1">
        <w:r w:rsidRPr="00474F65">
          <w:rPr>
            <w:rFonts w:ascii="Times New Roman" w:eastAsia="Calibri" w:hAnsi="Times New Roman" w:cs="Times New Roman"/>
            <w:bCs/>
            <w:sz w:val="24"/>
            <w:szCs w:val="24"/>
          </w:rPr>
          <w:t>форма</w:t>
        </w:r>
      </w:hyperlink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КНД 1122035), сформированную в электронной форме в мобильном приложении «Мой налог» или веб-кабинете «Мой налог», размещенном на сайте: http://npd.nalog.ru (для </w:t>
      </w:r>
      <w:proofErr w:type="spellStart"/>
      <w:r w:rsidRPr="00474F65">
        <w:rPr>
          <w:rFonts w:ascii="Times New Roman" w:eastAsia="Calibri" w:hAnsi="Times New Roman" w:cs="Times New Roman"/>
          <w:bCs/>
          <w:sz w:val="24"/>
          <w:szCs w:val="24"/>
        </w:rPr>
        <w:t>самозанятых</w:t>
      </w:r>
      <w:proofErr w:type="spellEnd"/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граждан), собственноручно заверенную участником отбора;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7) справку на первое число месяца подачи заявки о состоянии расчетов (доходах) по налогу на профессиональный доход (форма КНД 1122036) за период с даты постановки участника отбора на учет в налоговом органе в качестве налогоплательщика налога на профессиональный доход, сформированную с использованием мобильного приложения «Мой налог» или в веб-кабинете «Мой налог», размещенном на сайте: </w:t>
      </w:r>
      <w:hyperlink r:id="rId9" w:history="1">
        <w:r w:rsidRPr="00474F65">
          <w:rPr>
            <w:rFonts w:ascii="Times New Roman" w:eastAsia="Calibri" w:hAnsi="Times New Roman" w:cs="Times New Roman"/>
            <w:bCs/>
            <w:sz w:val="24"/>
            <w:szCs w:val="24"/>
          </w:rPr>
          <w:t>http://npd.nalog.ru</w:t>
        </w:r>
      </w:hyperlink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, собственноручно заверенную участником отбора (для </w:t>
      </w:r>
      <w:proofErr w:type="spellStart"/>
      <w:r w:rsidRPr="00474F65">
        <w:rPr>
          <w:rFonts w:ascii="Times New Roman" w:eastAsia="Calibri" w:hAnsi="Times New Roman" w:cs="Times New Roman"/>
          <w:bCs/>
          <w:sz w:val="24"/>
          <w:szCs w:val="24"/>
        </w:rPr>
        <w:t>самозанятых</w:t>
      </w:r>
      <w:proofErr w:type="spellEnd"/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граждан);</w:t>
      </w:r>
    </w:p>
    <w:p w:rsidR="00474F65" w:rsidRPr="00474F65" w:rsidRDefault="00474F65" w:rsidP="00474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8) 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копию расчета по страховым взносам (форма КНД 1151111), за предшествующий календарный год с отметкой налогового органа или копией документа, подтверждающего факт представления указанных сведений в налоговый орган (не представляется индивидуальными предпринимателями, не заключавшими в указанный период трудовых договоров с работниками). Индивидуальные предприниматели, не заключавшие в отчетный период трудовых договоров с работниками, представляют информацию (в свободной форме) об отсутствии трудовых договоров (для субъектов МСП);</w:t>
      </w:r>
    </w:p>
    <w:p w:rsidR="00474F65" w:rsidRPr="00474F65" w:rsidRDefault="00474F65" w:rsidP="00474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справку по состоянию на 1-е число месяца, в котором подана заявка, содержащую сведения о списочном составе персонала участника отбора и среднемесячной заработной плате сотрудников по </w:t>
      </w:r>
      <w:r w:rsidRPr="00474F6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форме согласно приложению № 5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(для субъектов МСП);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10) копии форм № 1 «Бухгалтерский баланс», № 2 «Отчет о прибылях и убытках» для юридических лиц, 3-НДФЛ для индивидуальных предпринимателей или копию налоговой декларации, патента на право применения патентной системы налогообложения за предшествующий календарный год </w:t>
      </w:r>
      <w:r w:rsidRPr="00474F65">
        <w:rPr>
          <w:rFonts w:ascii="Times New Roman" w:eastAsia="Calibri" w:hAnsi="Times New Roman" w:cs="Times New Roman"/>
          <w:sz w:val="24"/>
          <w:szCs w:val="24"/>
        </w:rPr>
        <w:t>(для субъектов МСП)</w:t>
      </w:r>
      <w:r w:rsidRPr="00474F6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11) копию уведомления (справки, иного документа) российской кредитной организации об открытии расчетного, текущего счета участника отбора, датированного не ранее первого числа месяца, в котором подана заявка;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12) копию разрешительного документа на осуществление видов деятельности в случае, если такое разрешение требуется в соответствии с законодательством Российской Федерации;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13) </w:t>
      </w:r>
      <w:r w:rsidRPr="00474F65">
        <w:rPr>
          <w:rFonts w:ascii="Times New Roman" w:eastAsia="Calibri" w:hAnsi="Times New Roman" w:cs="Times New Roman"/>
          <w:bCs/>
          <w:sz w:val="24"/>
          <w:szCs w:val="24"/>
        </w:rPr>
        <w:t>копии договоров на приобретение оборудования, платежных документов (платежных поручений), подтверждающих оплату оборудования, а также копии документов, подтверждающих приемку предмета договора (товарно-транспортная накладная, либо товарная накладная (ТОРГ-12), либо акт приема-передачи, либо универсальный передаточный документ, либо счет-фактура) (для субъектов МСП).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В случае если документы предоставлены на иностранном языке, в обязательном порядке предоставляется официальный перевод документов, заверенных нотариусом;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14) копии договоров на приобретение оборудования (при наличии), платежных документов, подтверждающих оплату оборудования </w:t>
      </w:r>
      <w:proofErr w:type="spellStart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гражданином, а также копии документов, подтверждающих приемку предмета договора (товарная накладная (ТОРГ-12), либо акт приема-передачи оборудования, либо универсальный передаточный документ (при наличии). </w:t>
      </w:r>
      <w:bookmarkStart w:id="1" w:name="_Hlk82599386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Доказательством принадлежности оборудования участнику отбора является наличие платежного документа (платежного поручения, кассового чека и т.п.) с указанием даты приобретения оборудования</w:t>
      </w:r>
      <w:bookmarkEnd w:id="1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ранее даты постановки на учет физического лица в качестве плательщика налога на профессиональный доход (для </w:t>
      </w:r>
      <w:proofErr w:type="spellStart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граждан); 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>15) копию документа, подтверждающего дату производства (выпуска) оборудования (договор на приобретение оборудования, либо спецификация к договору на приобретение оборудования, либо паспорт транспортного средства, либо технический паспорт, либо гарантийный талон, либо письмо производителя, либо письмо поставщика, либо письмо дилера, либо письмо дистрибьютора, либо фотография паспортной таблички и т.п.);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65">
        <w:rPr>
          <w:rFonts w:ascii="Times New Roman" w:eastAsia="Calibri" w:hAnsi="Times New Roman" w:cs="Times New Roman"/>
          <w:sz w:val="24"/>
          <w:szCs w:val="24"/>
        </w:rPr>
        <w:t>16) копии бухгалтерских документов, подтверждающих постановку на баланс приобретенного оборудования (для субъектов МСП);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17) документ, подтверждающий отнесение оборудования ко второй - десятой амортизационным группам </w:t>
      </w:r>
      <w:hyperlink r:id="rId10" w:history="1">
        <w:r w:rsidRPr="00474F65">
          <w:rPr>
            <w:rFonts w:ascii="Times New Roman" w:eastAsia="Calibri" w:hAnsi="Times New Roman" w:cs="Times New Roman"/>
            <w:bCs/>
            <w:sz w:val="24"/>
            <w:szCs w:val="24"/>
          </w:rPr>
          <w:t>Классификации</w:t>
        </w:r>
      </w:hyperlink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</w:t>
      </w:r>
      <w:r w:rsidRPr="00474F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средств, включаемых в амортизационные группы», подписанный руководителем участника отбора</w:t>
      </w:r>
      <w:r w:rsidRPr="00474F65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приложению № 6 к настоящему Порядку.</w:t>
      </w:r>
    </w:p>
    <w:p w:rsidR="00474F65" w:rsidRPr="00474F65" w:rsidRDefault="00474F65" w:rsidP="00474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19BF" w:rsidRPr="00EA478D" w:rsidRDefault="008F19BF" w:rsidP="00C2423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b/>
          <w:bCs/>
          <w:color w:val="212529"/>
          <w:sz w:val="24"/>
          <w:szCs w:val="24"/>
          <w:lang w:eastAsia="ru-RU"/>
        </w:rPr>
        <w:t>3.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 </w:t>
      </w:r>
      <w:r w:rsidRPr="00EA478D">
        <w:rPr>
          <w:rFonts w:ascii="Arial Narrow" w:eastAsia="Times New Roman" w:hAnsi="Arial Narrow" w:cs="Times New Roman"/>
          <w:b/>
          <w:bCs/>
          <w:color w:val="212529"/>
          <w:sz w:val="24"/>
          <w:szCs w:val="24"/>
          <w:lang w:eastAsia="ru-RU"/>
        </w:rPr>
        <w:t>Порядок субсидирования части затрат субъектов малого и среднего предпринимательства, осуществляющих деятельность в сфере социального предпринимательства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, утвержденный постановлением главы города Райчихинска от 27.07.2020 № 436 (</w:t>
      </w:r>
      <w:hyperlink r:id="rId11" w:history="1">
        <w:r w:rsidR="00C2423F" w:rsidRPr="002519BD">
          <w:rPr>
            <w:rStyle w:val="a5"/>
          </w:rPr>
          <w:t>https://ray.amurobl.ru/upload/iblock/c53/ms8xhpkhi42wc44zqf25lm724wahhwvq.docx</w:t>
        </w:r>
      </w:hyperlink>
      <w:r w:rsidR="00C2423F">
        <w:rPr>
          <w:rStyle w:val="a5"/>
        </w:rPr>
        <w:t xml:space="preserve">) 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Под затратами, понесенными субъектами малого и среднего предпринимательства, осуществляющих деятельность в сфере социального предпринимательства, понимаются расходы на: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proofErr w:type="gramStart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а)  приобретение</w:t>
      </w:r>
      <w:proofErr w:type="gramEnd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, доставку и установку оборудования, механизмов, устройств, приборов, агрегатов, аппаратов;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б) приобретение и/или изготовление мебели, материалов, инвентаря;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в) приобретение, установку и (или) обслуживание средств противопожарной безопасности, пожарной и охранной сигнализации;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г) приобретение в собственность зданий и помещений (за исключением жилых), транспортных средств (за исключением легковых автомобилей), земельных участков для осуществления предпринимательской деятельности (не подлежат субсидированию затраты по выкупу помещения между супругами и членами семьи);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д) технологическое присоединение к инженерной инфраструктуре (электрические сети, водоснабжение, водоотведение и т.п.);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е) приобретение строительных, отделочных материалов;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ж) проведение ремонтных работ;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з) проведение работ по реконструкции помещения;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и) оплата аренды, оплата коммунальных услуг, в том числе вывоз ТКО, услуг электроснабжения, услуг теплоснабжения, водоснабжения, водоотведения, газоснабжения.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к) обучение сотрудников, в том числе индивидуального предпринимателя, не имеющего сотрудников, по виду деятельности в учреждениях, имеющих </w:t>
      </w:r>
      <w:proofErr w:type="spellStart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ли¬цензию</w:t>
      </w:r>
      <w:proofErr w:type="spellEnd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 на осуществление образовательной деятельности.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л) оплата услуг печати.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 Для получения субсидии проводится прием заявок от субъектов малого и среднего предпринимательства, осуществляющих деятельность в сфере социального предпринимательства.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Субсидия предоставляется получателю в денежной форме на возмещение фактически произведенных в текущем году и (или) году, предшествующем году подачи заявки, затрат, связанных с осуществлением вида деятельности, который соответствует условиям, предусмотренным частью 1 статьи 24.1. Федерального закона № 209-ФЗ "О развитии малого и среднего предпринимательства в Российской Федерации".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Информация о сроках приема заявок размещается главным распорядителем на официальном сайте администрации города Райчихинска в информационно-телекоммуникационной сети Интернет по адресу: http://xn----7sbyadipfmlq9bya.xn--p1ai/ (раздел Предпринимательство - Конкурсы) не позднее, чем за 5 календарных дней до начала приема заявок.</w:t>
      </w:r>
    </w:p>
    <w:p w:rsidR="00C2423F" w:rsidRDefault="008F19BF" w:rsidP="00C2423F">
      <w:pPr>
        <w:shd w:val="clear" w:color="auto" w:fill="FFFFFF"/>
        <w:spacing w:before="120" w:after="0" w:line="240" w:lineRule="auto"/>
        <w:jc w:val="both"/>
        <w:rPr>
          <w:rStyle w:val="a5"/>
        </w:rPr>
      </w:pPr>
      <w:r w:rsidRPr="00EA478D">
        <w:rPr>
          <w:rFonts w:ascii="Arial Narrow" w:eastAsia="Times New Roman" w:hAnsi="Arial Narrow" w:cs="Times New Roman"/>
          <w:b/>
          <w:bCs/>
          <w:color w:val="212529"/>
          <w:sz w:val="24"/>
          <w:szCs w:val="24"/>
          <w:lang w:eastAsia="ru-RU"/>
        </w:rPr>
        <w:t>4.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 </w:t>
      </w:r>
      <w:r w:rsidRPr="00EA478D">
        <w:rPr>
          <w:rFonts w:ascii="Arial Narrow" w:eastAsia="Times New Roman" w:hAnsi="Arial Narrow" w:cs="Times New Roman"/>
          <w:b/>
          <w:bCs/>
          <w:color w:val="212529"/>
          <w:sz w:val="24"/>
          <w:szCs w:val="24"/>
          <w:lang w:eastAsia="ru-RU"/>
        </w:rPr>
        <w:t>Порядок предоставления субсидий субъектам малого и среднего предпринимательства по возмещению уплаты первого взноса (аванса) при заключении договоров финансовой аренды (лизинга) оборудования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, утвержденный постановлением главы города Райчихинска от 27.07.2021 № 428 (</w:t>
      </w:r>
      <w:hyperlink r:id="rId12" w:history="1">
        <w:r w:rsidR="00C2423F" w:rsidRPr="0011010E">
          <w:rPr>
            <w:rStyle w:val="a5"/>
          </w:rPr>
          <w:t>https://ray.amurobl.ru/upload/iblock/c11/vd39s8v7sxskyxf5s78chd866mipxpfy.docx</w:t>
        </w:r>
      </w:hyperlink>
      <w:r w:rsidR="00C2423F">
        <w:rPr>
          <w:rStyle w:val="a5"/>
        </w:rPr>
        <w:t xml:space="preserve">) </w:t>
      </w:r>
    </w:p>
    <w:p w:rsidR="008F19BF" w:rsidRPr="00EA478D" w:rsidRDefault="008F19BF" w:rsidP="00C2423F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Субсидии предоставляются на возмещение уплаты первого взноса (аванса) при заключении договоров финансовой аренды (лизинга) оборудования, заключенными с российскими лизинговыми компаниями в валюте Российской Федерации, в размере уплаченного ими первого взноса, установленного договором финансовой аренды (лизинга), но не более 400,0 тыс. руб. на одного получателя поддержки.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При этом под оборудованием понимаются новые устройства, механизмы, транспортные средства (за исключением легковых автомобилей, кроме легковых автомобилей, предназначенных для осуществления таксомоторных перевозок), станки, приборы, аппараты, агрегаты, установки, машины, средства и технологии, относящиеся к 2 - 10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Субсидия предоставляется субъектам малого и среднего предпринимательства, соответствующим следующим критериям: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1) соответствующим условиям, установленным статьёй 4 Федерального закона от 24 июля 2007 г. № 209-ФЗ «О развитии малого и среднего предпринимательства в Российской Федерации»;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2) осуществляют деятельность в сфере производства товаров (работ, услуг);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3) регистрация субъекта предпринимательства на территории городского округа города Райчихинска;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5) сохранение и (или) создание новых рабочих мест в текущем году;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6) заключение с главным распорядителем соглашения о предоставлении субсидии и выполнение субъектом предпринимательства обязательств, предусмотренных пунктом 2.11 раздела 2 настоящего Порядка.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7) не является кредитными организациями, страховыми организациями (за исключением потребительских кооперативов), инвестиционным фондами, негосударственными пенсионными фондами, профессиональными участниками рынка ценных бумаг, ломбардами;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8) не являются участниками соглашений о разделе продукции;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9) не осуществляют предпринимательскую деятельность в сфере игорного бизнеса;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10) 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Соглашениями Российской Федерации;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11) не осуществляют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212529"/>
          <w:sz w:val="27"/>
          <w:szCs w:val="27"/>
          <w:lang w:eastAsia="ru-RU"/>
        </w:rPr>
      </w:pPr>
    </w:p>
    <w:p w:rsidR="008F19BF" w:rsidRPr="00EA478D" w:rsidRDefault="008F19BF" w:rsidP="008F19BF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212529"/>
          <w:sz w:val="27"/>
          <w:szCs w:val="27"/>
          <w:lang w:eastAsia="ru-RU"/>
        </w:rPr>
      </w:pPr>
      <w:r w:rsidRPr="00EA478D">
        <w:rPr>
          <w:rFonts w:ascii="Arial Narrow" w:eastAsia="Times New Roman" w:hAnsi="Arial Narrow" w:cs="Arial"/>
          <w:b/>
          <w:bCs/>
          <w:color w:val="212529"/>
          <w:sz w:val="27"/>
          <w:szCs w:val="27"/>
          <w:lang w:eastAsia="ru-RU"/>
        </w:rPr>
        <w:t>Муниципальная гарантия</w:t>
      </w:r>
    </w:p>
    <w:p w:rsidR="00474F65" w:rsidRPr="002519BD" w:rsidRDefault="008F19BF" w:rsidP="00474F65">
      <w:r w:rsidRPr="00EA478D">
        <w:rPr>
          <w:rFonts w:ascii="Arial Narrow" w:eastAsia="Times New Roman" w:hAnsi="Arial Narrow" w:cs="Times New Roman"/>
          <w:b/>
          <w:bCs/>
          <w:color w:val="212529"/>
          <w:sz w:val="24"/>
          <w:szCs w:val="24"/>
          <w:lang w:eastAsia="ru-RU"/>
        </w:rPr>
        <w:t>Порядком предоставления муниципальных гарантий в городе Райчихинске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 (Решение </w:t>
      </w:r>
      <w:proofErr w:type="spellStart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Райчихинского</w:t>
      </w:r>
      <w:proofErr w:type="spellEnd"/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 городского Совета народных депутатов от 30.09.2008 № 390/46 </w:t>
      </w:r>
      <w:proofErr w:type="gramStart"/>
      <w:r w:rsidR="00474F65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–(</w:t>
      </w: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 </w:t>
      </w:r>
      <w:hyperlink r:id="rId13" w:history="1">
        <w:r w:rsidR="00474F65" w:rsidRPr="002519BD">
          <w:rPr>
            <w:rStyle w:val="a5"/>
          </w:rPr>
          <w:t>https://ray.amurobl.ru/upload/iblock/e57/r05gs10synwego5nhjc3v543ann3gdq9.pdf</w:t>
        </w:r>
        <w:proofErr w:type="gramEnd"/>
      </w:hyperlink>
      <w:r w:rsidR="00474F65">
        <w:rPr>
          <w:rStyle w:val="a5"/>
        </w:rPr>
        <w:t>)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 xml:space="preserve"> определено: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1. Муниципальная гарантия предоставляется на конкурсной основе;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12529"/>
          <w:sz w:val="23"/>
          <w:szCs w:val="23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2. Открытый конкурс на право получения муниципальной гарантии в очередном финансовом году должен быть объявлен не позднее 01 сентября текущего финансового года;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12529"/>
          <w:sz w:val="23"/>
          <w:szCs w:val="23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3. Основными критериями определения победителей конкурса являются следующие показатели: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12529"/>
          <w:sz w:val="23"/>
          <w:szCs w:val="23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- реализация инвестиционных проектов на территории города;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12529"/>
          <w:sz w:val="23"/>
          <w:szCs w:val="23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- соответствие инвестиционного проекта приоритетным направлениям социально-экономического развития города;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12529"/>
          <w:sz w:val="23"/>
          <w:szCs w:val="23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- бюджетная эффективность проекта;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12529"/>
          <w:sz w:val="23"/>
          <w:szCs w:val="23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- положительная оценка финансового состояния участника конкурса;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12529"/>
          <w:sz w:val="23"/>
          <w:szCs w:val="23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- социально-экономическая значимость и эффективность инвестиционного проекта;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12529"/>
          <w:sz w:val="23"/>
          <w:szCs w:val="23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- наличие собственных средств в сумме не менее 20% общего объема инвестиций по проекту;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12529"/>
          <w:sz w:val="23"/>
          <w:szCs w:val="23"/>
          <w:lang w:eastAsia="ru-RU"/>
        </w:rPr>
      </w:pPr>
      <w:r w:rsidRPr="00EA478D"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  <w:t>- высокая степень ликвидности залогового или иного обеспечения исполнения регрессных обязательств по муниципальной гарантии.</w:t>
      </w:r>
    </w:p>
    <w:p w:rsidR="008F19BF" w:rsidRPr="00EA478D" w:rsidRDefault="008F19BF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</w:p>
    <w:p w:rsidR="008F19BF" w:rsidRPr="00EA478D" w:rsidRDefault="008F19BF" w:rsidP="008F19BF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EA478D">
        <w:rPr>
          <w:rFonts w:ascii="Arial Narrow" w:eastAsia="Times New Roman" w:hAnsi="Arial Narrow" w:cs="Arial"/>
          <w:b/>
          <w:bCs/>
          <w:color w:val="212529"/>
          <w:sz w:val="27"/>
          <w:szCs w:val="27"/>
          <w:lang w:eastAsia="ru-RU"/>
        </w:rPr>
        <w:t>Имущественная поддержка</w:t>
      </w:r>
    </w:p>
    <w:p w:rsidR="008F19BF" w:rsidRPr="00EA478D" w:rsidRDefault="008F19BF" w:rsidP="008F19B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</w:p>
    <w:p w:rsidR="00C66B70" w:rsidRPr="00EA478D" w:rsidRDefault="007B59C0" w:rsidP="007D03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  <w:r w:rsidRPr="007D035C">
        <w:rPr>
          <w:rFonts w:ascii="Arial Narrow" w:hAnsi="Arial Narrow"/>
          <w:sz w:val="24"/>
          <w:szCs w:val="24"/>
        </w:rPr>
        <w:t xml:space="preserve">В целях оказания имущественной поддержки субъектам малого и среднего предпринимательства, решением </w:t>
      </w:r>
      <w:proofErr w:type="spellStart"/>
      <w:r w:rsidRPr="007D035C">
        <w:rPr>
          <w:rFonts w:ascii="Arial Narrow" w:hAnsi="Arial Narrow"/>
          <w:sz w:val="24"/>
          <w:szCs w:val="24"/>
        </w:rPr>
        <w:t>Райчихинского</w:t>
      </w:r>
      <w:proofErr w:type="spellEnd"/>
      <w:r w:rsidRPr="007D035C">
        <w:rPr>
          <w:rFonts w:ascii="Arial Narrow" w:hAnsi="Arial Narrow"/>
          <w:sz w:val="24"/>
          <w:szCs w:val="24"/>
        </w:rPr>
        <w:t xml:space="preserve"> городского Совета народных депутатов от 26 марта 2020 года № 262/23 (в редакции решений от 29.09.2020 №322/27, от 25.02.2021 №383/32</w:t>
      </w:r>
      <w:r w:rsidR="007D035C" w:rsidRPr="007D035C">
        <w:rPr>
          <w:rFonts w:ascii="Arial Narrow" w:hAnsi="Arial Narrow"/>
          <w:sz w:val="24"/>
          <w:szCs w:val="24"/>
        </w:rPr>
        <w:t>, от 28.09.2021 № 468/39, от 26.04.2022 № 574/46</w:t>
      </w:r>
      <w:r w:rsidR="00474F65">
        <w:rPr>
          <w:rFonts w:ascii="Arial Narrow" w:hAnsi="Arial Narrow"/>
          <w:sz w:val="24"/>
          <w:szCs w:val="24"/>
        </w:rPr>
        <w:t xml:space="preserve"> от 11.10.2023 №17/2, от 29.09.2024 №166,14) </w:t>
      </w:r>
      <w:r w:rsidRPr="007D035C">
        <w:rPr>
          <w:rFonts w:ascii="Arial Narrow" w:hAnsi="Arial Narrow"/>
          <w:sz w:val="24"/>
          <w:szCs w:val="24"/>
        </w:rPr>
        <w:t xml:space="preserve"> </w:t>
      </w:r>
      <w:r w:rsidR="00474F65">
        <w:rPr>
          <w:rFonts w:ascii="Arial Narrow" w:hAnsi="Arial Narrow"/>
          <w:sz w:val="24"/>
          <w:szCs w:val="24"/>
        </w:rPr>
        <w:t>.</w:t>
      </w:r>
      <w:r w:rsidRPr="007D035C">
        <w:rPr>
          <w:rFonts w:ascii="Arial Narrow" w:hAnsi="Arial Narrow"/>
          <w:sz w:val="24"/>
          <w:szCs w:val="24"/>
        </w:rPr>
        <w:t>(</w:t>
      </w:r>
      <w:hyperlink r:id="rId14" w:history="1">
        <w:r w:rsidR="00474F65" w:rsidRPr="0011010E">
          <w:rPr>
            <w:rStyle w:val="a5"/>
          </w:rPr>
          <w:t>https://ray.amurobl.ru/upload/iblock/b42/a4gbhksadfophruyam9ovnal2p1xokyr.pdf</w:t>
        </w:r>
      </w:hyperlink>
      <w:r w:rsidR="00474F65">
        <w:rPr>
          <w:rStyle w:val="a5"/>
        </w:rPr>
        <w:t>).</w:t>
      </w:r>
      <w:r w:rsidRPr="007D035C">
        <w:rPr>
          <w:rFonts w:ascii="Arial Narrow" w:hAnsi="Arial Narrow"/>
          <w:sz w:val="24"/>
          <w:szCs w:val="24"/>
        </w:rPr>
        <w:t xml:space="preserve"> </w:t>
      </w:r>
      <w:r w:rsidR="00474F65">
        <w:rPr>
          <w:rFonts w:ascii="Arial Narrow" w:hAnsi="Arial Narrow"/>
          <w:sz w:val="24"/>
          <w:szCs w:val="24"/>
        </w:rPr>
        <w:t>ут</w:t>
      </w:r>
      <w:r w:rsidRPr="007D035C">
        <w:rPr>
          <w:rFonts w:ascii="Arial Narrow" w:hAnsi="Arial Narrow"/>
          <w:sz w:val="24"/>
          <w:szCs w:val="24"/>
        </w:rPr>
        <w:t xml:space="preserve">вержден  </w:t>
      </w:r>
      <w:r w:rsidRPr="007D035C">
        <w:rPr>
          <w:rFonts w:ascii="Arial Narrow" w:hAnsi="Arial Narrow"/>
          <w:b/>
          <w:sz w:val="24"/>
          <w:szCs w:val="24"/>
        </w:rPr>
        <w:t>Перечень муниципального имущества</w:t>
      </w:r>
      <w:r w:rsidRPr="007D035C">
        <w:rPr>
          <w:rFonts w:ascii="Arial Narrow" w:hAnsi="Arial Narrow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его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его отчуждения на возмездной основе в собственность субъектов малого и среднего предпринимательства.</w:t>
      </w:r>
    </w:p>
    <w:p w:rsidR="00C66B70" w:rsidRPr="00EA478D" w:rsidRDefault="00C66B70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</w:p>
    <w:p w:rsidR="00C66B70" w:rsidRPr="00EA478D" w:rsidRDefault="00C66B70" w:rsidP="008F19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12529"/>
          <w:sz w:val="24"/>
          <w:szCs w:val="24"/>
          <w:lang w:eastAsia="ru-RU"/>
        </w:rPr>
      </w:pPr>
    </w:p>
    <w:sectPr w:rsidR="00C66B70" w:rsidRPr="00EA478D" w:rsidSect="00C66B70">
      <w:pgSz w:w="11906" w:h="16838"/>
      <w:pgMar w:top="567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B7DA8"/>
    <w:multiLevelType w:val="hybridMultilevel"/>
    <w:tmpl w:val="4B3A70EA"/>
    <w:lvl w:ilvl="0" w:tplc="1F2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50D6B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BF"/>
    <w:rsid w:val="000E4D31"/>
    <w:rsid w:val="0010378F"/>
    <w:rsid w:val="001A28C5"/>
    <w:rsid w:val="002D5F6E"/>
    <w:rsid w:val="00352844"/>
    <w:rsid w:val="00387160"/>
    <w:rsid w:val="004343BC"/>
    <w:rsid w:val="00435310"/>
    <w:rsid w:val="00474F65"/>
    <w:rsid w:val="00557142"/>
    <w:rsid w:val="005E5802"/>
    <w:rsid w:val="007B59C0"/>
    <w:rsid w:val="007D035C"/>
    <w:rsid w:val="008F19BF"/>
    <w:rsid w:val="009126A9"/>
    <w:rsid w:val="0094293A"/>
    <w:rsid w:val="009B0880"/>
    <w:rsid w:val="00A541CD"/>
    <w:rsid w:val="00C2423F"/>
    <w:rsid w:val="00C66B70"/>
    <w:rsid w:val="00CD378D"/>
    <w:rsid w:val="00D603A3"/>
    <w:rsid w:val="00EA478D"/>
    <w:rsid w:val="00F26560"/>
    <w:rsid w:val="00F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42744-FF30-4AAB-88C4-4A93DF16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1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9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19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9BF"/>
    <w:rPr>
      <w:b/>
      <w:bCs/>
    </w:rPr>
  </w:style>
  <w:style w:type="character" w:styleId="a5">
    <w:name w:val="Hyperlink"/>
    <w:basedOn w:val="a0"/>
    <w:uiPriority w:val="99"/>
    <w:unhideWhenUsed/>
    <w:rsid w:val="008F19BF"/>
    <w:rPr>
      <w:color w:val="0000FF"/>
      <w:u w:val="single"/>
    </w:rPr>
  </w:style>
  <w:style w:type="character" w:styleId="a6">
    <w:name w:val="Emphasis"/>
    <w:basedOn w:val="a0"/>
    <w:uiPriority w:val="20"/>
    <w:qFormat/>
    <w:rsid w:val="008F19B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B5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rsid w:val="007B59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B59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9126A9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7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F6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7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FADAAD2DEF3DEA7EA5834CA7F5E127545E712B2F0806BF0058730832137865FA52237BD19A342977F95DB00EED6371D7E5CE0ED0C8A43gEt1H" TargetMode="External"/><Relationship Id="rId13" Type="http://schemas.openxmlformats.org/officeDocument/2006/relationships/hyperlink" Target="https://ray.amurobl.ru/upload/iblock/e57/r05gs10synwego5nhjc3v543ann3gdq9.p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B126557D6AE724AC990CC0A8DC8D355B0B3847D09C8C600E194420DC92CD27B541B07977FC9F93630E7D613A31F197254F56AA4E3F0551F6z5O" TargetMode="External"/><Relationship Id="rId12" Type="http://schemas.openxmlformats.org/officeDocument/2006/relationships/hyperlink" Target="https://ray.amurobl.ru/upload/iblock/c11/vd39s8v7sxskyxf5s78chd866mipxpfy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ay.amurobl.ru/upload/iblock/a5f/xk30e3z2rc29752z3ppgnh0ue11a1svr.pdf" TargetMode="External"/><Relationship Id="rId11" Type="http://schemas.openxmlformats.org/officeDocument/2006/relationships/hyperlink" Target="https://ray.amurobl.ru/upload/iblock/c53/ms8xhpkhi42wc44zqf25lm724wahhwvq.docx" TargetMode="External"/><Relationship Id="rId5" Type="http://schemas.openxmlformats.org/officeDocument/2006/relationships/hyperlink" Target="https://ray.amurobl.ru/upload/iblock/051/rg0sy1jeuyy9nx0zvajhunxpqmes2j3l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02EF1183216F1136BD93254FAABD702000164C417557427347ECA892E83E3CABD8F423A0162341006E35BA2EE52A016389B714EA5N7B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pd.nalog.ru" TargetMode="External"/><Relationship Id="rId14" Type="http://schemas.openxmlformats.org/officeDocument/2006/relationships/hyperlink" Target="https://ray.amurobl.ru/upload/iblock/b42/a4gbhksadfophruyam9ovnal2p1xoky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4323</Words>
  <Characters>24643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DanilovaG</dc:creator>
  <cp:keywords/>
  <dc:description/>
  <cp:lastModifiedBy>Otdeconom</cp:lastModifiedBy>
  <cp:revision>5</cp:revision>
  <cp:lastPrinted>2025-11-27T02:02:00Z</cp:lastPrinted>
  <dcterms:created xsi:type="dcterms:W3CDTF">2025-11-27T02:13:00Z</dcterms:created>
  <dcterms:modified xsi:type="dcterms:W3CDTF">2025-11-27T02:27:00Z</dcterms:modified>
</cp:coreProperties>
</file>