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C0" w:rsidRDefault="007812C0">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7812C0" w:rsidRDefault="007812C0">
      <w:pPr>
        <w:pStyle w:val="ConsPlusNormal"/>
        <w:jc w:val="both"/>
        <w:outlineLvl w:val="0"/>
      </w:pPr>
    </w:p>
    <w:p w:rsidR="007812C0" w:rsidRDefault="007812C0">
      <w:pPr>
        <w:pStyle w:val="ConsPlusTitle"/>
        <w:jc w:val="center"/>
        <w:outlineLvl w:val="0"/>
      </w:pPr>
      <w:r>
        <w:t>АДМИНИСТРАЦИЯ ТЫНДИНСКОГО МУНИЦИПАЛЬНОГО ОКРУГА</w:t>
      </w:r>
    </w:p>
    <w:p w:rsidR="007812C0" w:rsidRDefault="007812C0">
      <w:pPr>
        <w:pStyle w:val="ConsPlusTitle"/>
        <w:jc w:val="center"/>
      </w:pPr>
      <w:r>
        <w:t>АМУРСКОЙ ОБЛАСТИ</w:t>
      </w:r>
    </w:p>
    <w:p w:rsidR="007812C0" w:rsidRDefault="007812C0">
      <w:pPr>
        <w:pStyle w:val="ConsPlusTitle"/>
        <w:jc w:val="center"/>
      </w:pPr>
    </w:p>
    <w:p w:rsidR="007812C0" w:rsidRDefault="007812C0">
      <w:pPr>
        <w:pStyle w:val="ConsPlusTitle"/>
        <w:jc w:val="center"/>
      </w:pPr>
      <w:r>
        <w:t>ПОСТАНОВЛЕНИЕ</w:t>
      </w:r>
    </w:p>
    <w:p w:rsidR="007812C0" w:rsidRDefault="007812C0">
      <w:pPr>
        <w:pStyle w:val="ConsPlusTitle"/>
        <w:jc w:val="center"/>
      </w:pPr>
      <w:r>
        <w:t>от 24 февраля 2022 г. N 227</w:t>
      </w:r>
    </w:p>
    <w:p w:rsidR="007812C0" w:rsidRDefault="007812C0">
      <w:pPr>
        <w:pStyle w:val="ConsPlusTitle"/>
        <w:jc w:val="center"/>
      </w:pPr>
    </w:p>
    <w:p w:rsidR="007812C0" w:rsidRDefault="007812C0">
      <w:pPr>
        <w:pStyle w:val="ConsPlusTitle"/>
        <w:jc w:val="center"/>
      </w:pPr>
      <w:bookmarkStart w:id="0" w:name="_GoBack"/>
      <w:r>
        <w:t>ОБ УТВЕРЖДЕНИИ ПОРЯДКА ОПРЕДЕЛЕНИЯ ВЕЛИЧИНЫ АРЕНДНОЙ ПЛАТЫ</w:t>
      </w:r>
    </w:p>
    <w:p w:rsidR="007812C0" w:rsidRDefault="007812C0">
      <w:pPr>
        <w:pStyle w:val="ConsPlusTitle"/>
        <w:jc w:val="center"/>
      </w:pPr>
      <w:r>
        <w:t>ЗА ПОЛЬЗОВАНИЕ МУНИЦИПАЛЬНЫМ ИМУЩЕСТВОМ, НАХОДЯЩИМСЯ</w:t>
      </w:r>
    </w:p>
    <w:p w:rsidR="007812C0" w:rsidRDefault="007812C0">
      <w:pPr>
        <w:pStyle w:val="ConsPlusTitle"/>
        <w:jc w:val="center"/>
      </w:pPr>
      <w:r>
        <w:t>В СОБСТВЕННОСТИ ТЫНДИНСКОГО МУНИЦИПАЛЬНОГО ОКРУГА</w:t>
      </w:r>
    </w:p>
    <w:p w:rsidR="007812C0" w:rsidRDefault="007812C0">
      <w:pPr>
        <w:pStyle w:val="ConsPlusTitle"/>
        <w:jc w:val="center"/>
      </w:pPr>
      <w:r>
        <w:t>АМУРСКОЙ ОБЛАСТИ</w:t>
      </w:r>
      <w:bookmarkEnd w:id="0"/>
    </w:p>
    <w:p w:rsidR="007812C0" w:rsidRDefault="007812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12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12C0" w:rsidRDefault="007812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12C0" w:rsidRDefault="007812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12C0" w:rsidRDefault="007812C0">
            <w:pPr>
              <w:pStyle w:val="ConsPlusNormal"/>
              <w:jc w:val="center"/>
            </w:pPr>
            <w:r>
              <w:rPr>
                <w:color w:val="392C69"/>
              </w:rPr>
              <w:t>Список изменяющих документов</w:t>
            </w:r>
          </w:p>
          <w:p w:rsidR="007812C0" w:rsidRDefault="007812C0">
            <w:pPr>
              <w:pStyle w:val="ConsPlusNormal"/>
              <w:jc w:val="center"/>
            </w:pPr>
            <w:proofErr w:type="gramStart"/>
            <w:r>
              <w:rPr>
                <w:color w:val="392C69"/>
              </w:rPr>
              <w:t>(в ред. постановлений администрации Тындинского</w:t>
            </w:r>
            <w:proofErr w:type="gramEnd"/>
          </w:p>
          <w:p w:rsidR="007812C0" w:rsidRDefault="007812C0">
            <w:pPr>
              <w:pStyle w:val="ConsPlusNormal"/>
              <w:jc w:val="center"/>
            </w:pPr>
            <w:r>
              <w:rPr>
                <w:color w:val="392C69"/>
              </w:rPr>
              <w:t xml:space="preserve">муниципального округа от 07.02.2023 </w:t>
            </w:r>
            <w:hyperlink r:id="rId6">
              <w:r>
                <w:rPr>
                  <w:color w:val="0000FF"/>
                </w:rPr>
                <w:t>N 67</w:t>
              </w:r>
            </w:hyperlink>
            <w:r>
              <w:rPr>
                <w:color w:val="392C69"/>
              </w:rPr>
              <w:t>,</w:t>
            </w:r>
          </w:p>
          <w:p w:rsidR="007812C0" w:rsidRDefault="007812C0">
            <w:pPr>
              <w:pStyle w:val="ConsPlusNormal"/>
              <w:jc w:val="center"/>
            </w:pPr>
            <w:r>
              <w:rPr>
                <w:color w:val="392C69"/>
              </w:rPr>
              <w:t xml:space="preserve">от 09.03.2023 </w:t>
            </w:r>
            <w:hyperlink r:id="rId7">
              <w:r>
                <w:rPr>
                  <w:color w:val="0000FF"/>
                </w:rPr>
                <w:t>N 129</w:t>
              </w:r>
            </w:hyperlink>
            <w:r>
              <w:rPr>
                <w:color w:val="392C69"/>
              </w:rPr>
              <w:t xml:space="preserve">, от 16.02.2024 </w:t>
            </w:r>
            <w:hyperlink r:id="rId8">
              <w:r>
                <w:rPr>
                  <w:color w:val="0000FF"/>
                </w:rPr>
                <w:t>N 246</w:t>
              </w:r>
            </w:hyperlink>
            <w:r>
              <w:rPr>
                <w:color w:val="392C69"/>
              </w:rPr>
              <w:t>,</w:t>
            </w:r>
          </w:p>
          <w:p w:rsidR="007812C0" w:rsidRDefault="007812C0">
            <w:pPr>
              <w:pStyle w:val="ConsPlusNormal"/>
              <w:jc w:val="center"/>
            </w:pPr>
            <w:r>
              <w:rPr>
                <w:color w:val="392C69"/>
              </w:rPr>
              <w:t xml:space="preserve">от 03.07.2024 </w:t>
            </w:r>
            <w:hyperlink r:id="rId9">
              <w:r>
                <w:rPr>
                  <w:color w:val="0000FF"/>
                </w:rPr>
                <w:t>N 628</w:t>
              </w:r>
            </w:hyperlink>
            <w:r>
              <w:rPr>
                <w:color w:val="392C69"/>
              </w:rPr>
              <w:t xml:space="preserve">, от 13.12.2024 </w:t>
            </w:r>
            <w:hyperlink r:id="rId10">
              <w:r>
                <w:rPr>
                  <w:color w:val="0000FF"/>
                </w:rPr>
                <w:t>N 1192</w:t>
              </w:r>
            </w:hyperlink>
            <w:r>
              <w:rPr>
                <w:color w:val="392C69"/>
              </w:rPr>
              <w:t>,</w:t>
            </w:r>
          </w:p>
          <w:p w:rsidR="007812C0" w:rsidRDefault="007812C0">
            <w:pPr>
              <w:pStyle w:val="ConsPlusNormal"/>
              <w:jc w:val="center"/>
            </w:pPr>
            <w:r>
              <w:rPr>
                <w:color w:val="392C69"/>
              </w:rPr>
              <w:t xml:space="preserve">от 29.12.2025 </w:t>
            </w:r>
            <w:hyperlink r:id="rId11">
              <w:r>
                <w:rPr>
                  <w:color w:val="0000FF"/>
                </w:rPr>
                <w:t>N 1137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812C0" w:rsidRDefault="007812C0">
            <w:pPr>
              <w:pStyle w:val="ConsPlusNormal"/>
            </w:pPr>
          </w:p>
        </w:tc>
      </w:tr>
    </w:tbl>
    <w:p w:rsidR="007812C0" w:rsidRDefault="007812C0">
      <w:pPr>
        <w:pStyle w:val="ConsPlusNormal"/>
        <w:jc w:val="both"/>
      </w:pPr>
    </w:p>
    <w:p w:rsidR="007812C0" w:rsidRDefault="007812C0">
      <w:pPr>
        <w:pStyle w:val="ConsPlusNormal"/>
        <w:ind w:firstLine="540"/>
        <w:jc w:val="both"/>
      </w:pPr>
      <w:r>
        <w:t xml:space="preserve">В соответствии с </w:t>
      </w:r>
      <w:hyperlink r:id="rId12">
        <w:r>
          <w:rPr>
            <w:color w:val="0000FF"/>
          </w:rPr>
          <w:t>Уставом</w:t>
        </w:r>
      </w:hyperlink>
      <w:r>
        <w:t xml:space="preserve"> Тындинского муниципального округа Амурской области, </w:t>
      </w:r>
      <w:hyperlink r:id="rId13">
        <w:r>
          <w:rPr>
            <w:color w:val="0000FF"/>
          </w:rPr>
          <w:t>положением</w:t>
        </w:r>
      </w:hyperlink>
      <w:r>
        <w:t xml:space="preserve"> "О порядке управления и распоряжения имуществом, находящимся в муниципальной собственности Тындинского муниципального округа Амурской области", утвержденным решением Совета народных депутатов Тындинского муниципального округа Амурской области от 21 января 2022 г. N 166, администрация Тындинского муниципального округа постановляет:</w:t>
      </w:r>
    </w:p>
    <w:p w:rsidR="007812C0" w:rsidRDefault="007812C0">
      <w:pPr>
        <w:pStyle w:val="ConsPlusNormal"/>
        <w:spacing w:before="220"/>
        <w:ind w:firstLine="540"/>
        <w:jc w:val="both"/>
      </w:pPr>
      <w:r>
        <w:t xml:space="preserve">1. Утвердить </w:t>
      </w:r>
      <w:hyperlink w:anchor="P47">
        <w:r>
          <w:rPr>
            <w:color w:val="0000FF"/>
          </w:rPr>
          <w:t>Порядок</w:t>
        </w:r>
      </w:hyperlink>
      <w:r>
        <w:t xml:space="preserve"> определения величины арендной платы за пользование муниципальным имуществом, находящимся в собственности Тындинского муниципального округа Амурской области, согласно приложению к настоящему постановлению.</w:t>
      </w:r>
    </w:p>
    <w:p w:rsidR="007812C0" w:rsidRDefault="007812C0">
      <w:pPr>
        <w:pStyle w:val="ConsPlusNormal"/>
        <w:spacing w:before="220"/>
        <w:ind w:firstLine="540"/>
        <w:jc w:val="both"/>
      </w:pPr>
      <w:r>
        <w:t>2. Признать утратившими силу:</w:t>
      </w:r>
    </w:p>
    <w:p w:rsidR="007812C0" w:rsidRDefault="007812C0">
      <w:pPr>
        <w:pStyle w:val="ConsPlusNormal"/>
        <w:spacing w:before="220"/>
        <w:ind w:firstLine="540"/>
        <w:jc w:val="both"/>
      </w:pPr>
      <w:r>
        <w:t xml:space="preserve">- </w:t>
      </w:r>
      <w:hyperlink r:id="rId14">
        <w:r>
          <w:rPr>
            <w:color w:val="0000FF"/>
          </w:rPr>
          <w:t>постановление</w:t>
        </w:r>
      </w:hyperlink>
      <w:r>
        <w:t xml:space="preserve"> администрации Тындинского района от 15 августа 2012 г. N 570 "Об утверждении Порядка определения величины арендной платы за пользование муниципальным имуществом, находящимся в собственности Тындинского района";</w:t>
      </w:r>
    </w:p>
    <w:p w:rsidR="007812C0" w:rsidRDefault="007812C0">
      <w:pPr>
        <w:pStyle w:val="ConsPlusNormal"/>
        <w:spacing w:before="220"/>
        <w:ind w:firstLine="540"/>
        <w:jc w:val="both"/>
      </w:pPr>
      <w:r>
        <w:t xml:space="preserve">- </w:t>
      </w:r>
      <w:hyperlink r:id="rId15">
        <w:r>
          <w:rPr>
            <w:color w:val="0000FF"/>
          </w:rPr>
          <w:t>постановление</w:t>
        </w:r>
      </w:hyperlink>
      <w:r>
        <w:t xml:space="preserve"> администрации Тындинского района от 29 июля 2013 г. N 596 "О внесении изменений в Положение о порядке определения величины арендной платы за пользование имуществом, находящимся в собственности Тындинского района";</w:t>
      </w:r>
    </w:p>
    <w:p w:rsidR="007812C0" w:rsidRDefault="007812C0">
      <w:pPr>
        <w:pStyle w:val="ConsPlusNormal"/>
        <w:spacing w:before="220"/>
        <w:ind w:firstLine="540"/>
        <w:jc w:val="both"/>
      </w:pPr>
      <w:r>
        <w:t xml:space="preserve">- </w:t>
      </w:r>
      <w:hyperlink r:id="rId16">
        <w:r>
          <w:rPr>
            <w:color w:val="0000FF"/>
          </w:rPr>
          <w:t>постановление</w:t>
        </w:r>
      </w:hyperlink>
      <w:r>
        <w:t xml:space="preserve"> администрации Тындинского района от 22 августа 2013 г. N 705 "О внесении изменений в Положение о порядке определения величины арендной платы за пользование имуществом, находящимся в собственности Тындинского района";</w:t>
      </w:r>
    </w:p>
    <w:p w:rsidR="007812C0" w:rsidRDefault="007812C0">
      <w:pPr>
        <w:pStyle w:val="ConsPlusNormal"/>
        <w:spacing w:before="220"/>
        <w:ind w:firstLine="540"/>
        <w:jc w:val="both"/>
      </w:pPr>
      <w:r>
        <w:t xml:space="preserve">- </w:t>
      </w:r>
      <w:hyperlink r:id="rId17">
        <w:r>
          <w:rPr>
            <w:color w:val="0000FF"/>
          </w:rPr>
          <w:t>постановление</w:t>
        </w:r>
      </w:hyperlink>
      <w:r>
        <w:t xml:space="preserve"> администрации Тындинского района от 15 июля 2014 г. N 566 "О внесении изменений в Положение о порядке определения величины арендной платы за пользование имуществом, находящимся в собственности Тындинского района";</w:t>
      </w:r>
    </w:p>
    <w:p w:rsidR="007812C0" w:rsidRDefault="007812C0">
      <w:pPr>
        <w:pStyle w:val="ConsPlusNormal"/>
        <w:spacing w:before="220"/>
        <w:ind w:firstLine="540"/>
        <w:jc w:val="both"/>
      </w:pPr>
      <w:r>
        <w:t>- постановление администрации Тындинского района от 6 июля 2015 г. N 482 "О внесении изменений в Положение о порядке определения величины арендной платы за пользование имуществом, находящимся в собственности Тындинского района";</w:t>
      </w:r>
    </w:p>
    <w:p w:rsidR="007812C0" w:rsidRDefault="007812C0">
      <w:pPr>
        <w:pStyle w:val="ConsPlusNormal"/>
        <w:spacing w:before="220"/>
        <w:ind w:firstLine="540"/>
        <w:jc w:val="both"/>
      </w:pPr>
      <w:r>
        <w:t xml:space="preserve">- </w:t>
      </w:r>
      <w:hyperlink r:id="rId18">
        <w:r>
          <w:rPr>
            <w:color w:val="0000FF"/>
          </w:rPr>
          <w:t>постановление</w:t>
        </w:r>
      </w:hyperlink>
      <w:r>
        <w:t xml:space="preserve"> администрации Тындинского района от 28 июня 2016 г. N 414 "О внесении </w:t>
      </w:r>
      <w:r>
        <w:lastRenderedPageBreak/>
        <w:t>изменений в Положение о порядке определения величины арендной платы за пользование имуществом, находящимся в собственности Тындинского района";</w:t>
      </w:r>
    </w:p>
    <w:p w:rsidR="007812C0" w:rsidRDefault="007812C0">
      <w:pPr>
        <w:pStyle w:val="ConsPlusNormal"/>
        <w:spacing w:before="220"/>
        <w:ind w:firstLine="540"/>
        <w:jc w:val="both"/>
      </w:pPr>
      <w:r>
        <w:t xml:space="preserve">- </w:t>
      </w:r>
      <w:hyperlink r:id="rId19">
        <w:r>
          <w:rPr>
            <w:color w:val="0000FF"/>
          </w:rPr>
          <w:t>постановление</w:t>
        </w:r>
      </w:hyperlink>
      <w:r>
        <w:t xml:space="preserve"> администрации Тындинского района от 11 августа 2016 г. N 506 "О внесении изменений в Положение о порядке определения величины арендной платы за пользование имуществом, находящимся в собственности Тындинского района";</w:t>
      </w:r>
    </w:p>
    <w:p w:rsidR="007812C0" w:rsidRDefault="007812C0">
      <w:pPr>
        <w:pStyle w:val="ConsPlusNormal"/>
        <w:spacing w:before="220"/>
        <w:ind w:firstLine="540"/>
        <w:jc w:val="both"/>
      </w:pPr>
      <w:r>
        <w:t xml:space="preserve">- </w:t>
      </w:r>
      <w:hyperlink r:id="rId20">
        <w:r>
          <w:rPr>
            <w:color w:val="0000FF"/>
          </w:rPr>
          <w:t>постановление</w:t>
        </w:r>
      </w:hyperlink>
      <w:r>
        <w:t xml:space="preserve"> администрации Тындинского района от 12 июля 2017 г. N 687 "О внесении изменений в Положение о порядке определения величины арендной платы за пользование имуществом, находящимся в собственности Тындинского района";</w:t>
      </w:r>
    </w:p>
    <w:p w:rsidR="007812C0" w:rsidRDefault="007812C0">
      <w:pPr>
        <w:pStyle w:val="ConsPlusNormal"/>
        <w:spacing w:before="220"/>
        <w:ind w:firstLine="540"/>
        <w:jc w:val="both"/>
      </w:pPr>
      <w:r>
        <w:t xml:space="preserve">- </w:t>
      </w:r>
      <w:hyperlink r:id="rId21">
        <w:r>
          <w:rPr>
            <w:color w:val="0000FF"/>
          </w:rPr>
          <w:t>постановление</w:t>
        </w:r>
      </w:hyperlink>
      <w:r>
        <w:t xml:space="preserve"> администрации Тындинского района от 7 мая 2018 г. N 424 "О внесении изменений в Положение о порядке определения величины арендной платы за пользование имуществом, находящимся в собственности Тындинского района".</w:t>
      </w:r>
    </w:p>
    <w:p w:rsidR="007812C0" w:rsidRDefault="007812C0">
      <w:pPr>
        <w:pStyle w:val="ConsPlusNormal"/>
        <w:spacing w:before="220"/>
        <w:ind w:firstLine="540"/>
        <w:jc w:val="both"/>
      </w:pPr>
      <w:r>
        <w:t xml:space="preserve">3. Настоящее постановление вступает в силу после официального обнародования в соответствии с </w:t>
      </w:r>
      <w:hyperlink r:id="rId22">
        <w:r>
          <w:rPr>
            <w:color w:val="0000FF"/>
          </w:rPr>
          <w:t>Уставом</w:t>
        </w:r>
      </w:hyperlink>
      <w:r>
        <w:t xml:space="preserve"> Тындинского муниципального округа и подлежит размещению на официальном сайте Тындинского муниципального округа.</w:t>
      </w:r>
    </w:p>
    <w:p w:rsidR="007812C0" w:rsidRDefault="007812C0">
      <w:pPr>
        <w:pStyle w:val="ConsPlusNormal"/>
        <w:spacing w:before="220"/>
        <w:ind w:firstLine="540"/>
        <w:jc w:val="both"/>
      </w:pPr>
      <w:r>
        <w:t xml:space="preserve">4. </w:t>
      </w:r>
      <w:proofErr w:type="gramStart"/>
      <w:r>
        <w:t>Контроль за</w:t>
      </w:r>
      <w:proofErr w:type="gramEnd"/>
      <w:r>
        <w:t xml:space="preserve"> исполнением настоящего постановления возложить на председателя КУМИ Тындинского округа Татаринову С.В.</w:t>
      </w:r>
    </w:p>
    <w:p w:rsidR="007812C0" w:rsidRDefault="007812C0">
      <w:pPr>
        <w:pStyle w:val="ConsPlusNormal"/>
        <w:jc w:val="both"/>
      </w:pPr>
    </w:p>
    <w:p w:rsidR="007812C0" w:rsidRDefault="007812C0">
      <w:pPr>
        <w:pStyle w:val="ConsPlusNormal"/>
        <w:jc w:val="right"/>
      </w:pPr>
      <w:r>
        <w:t>Глава</w:t>
      </w:r>
    </w:p>
    <w:p w:rsidR="007812C0" w:rsidRDefault="007812C0">
      <w:pPr>
        <w:pStyle w:val="ConsPlusNormal"/>
        <w:jc w:val="right"/>
      </w:pPr>
      <w:r>
        <w:t>Тындинского муниципального округа</w:t>
      </w:r>
    </w:p>
    <w:p w:rsidR="007812C0" w:rsidRDefault="007812C0">
      <w:pPr>
        <w:pStyle w:val="ConsPlusNormal"/>
        <w:jc w:val="right"/>
      </w:pPr>
      <w:r>
        <w:t>Т.А.ЛЫСАКОВА</w:t>
      </w:r>
    </w:p>
    <w:p w:rsidR="007812C0" w:rsidRDefault="007812C0">
      <w:pPr>
        <w:pStyle w:val="ConsPlusNormal"/>
        <w:jc w:val="both"/>
      </w:pPr>
    </w:p>
    <w:p w:rsidR="007812C0" w:rsidRDefault="007812C0">
      <w:pPr>
        <w:pStyle w:val="ConsPlusNormal"/>
        <w:jc w:val="both"/>
      </w:pPr>
    </w:p>
    <w:p w:rsidR="007812C0" w:rsidRDefault="007812C0">
      <w:pPr>
        <w:pStyle w:val="ConsPlusNormal"/>
        <w:jc w:val="both"/>
      </w:pPr>
    </w:p>
    <w:p w:rsidR="007812C0" w:rsidRDefault="007812C0">
      <w:pPr>
        <w:pStyle w:val="ConsPlusNormal"/>
        <w:jc w:val="both"/>
      </w:pPr>
    </w:p>
    <w:p w:rsidR="007812C0" w:rsidRDefault="007812C0">
      <w:pPr>
        <w:pStyle w:val="ConsPlusNormal"/>
        <w:jc w:val="both"/>
      </w:pPr>
    </w:p>
    <w:p w:rsidR="007812C0" w:rsidRDefault="007812C0">
      <w:pPr>
        <w:pStyle w:val="ConsPlusNormal"/>
        <w:jc w:val="right"/>
        <w:outlineLvl w:val="0"/>
      </w:pPr>
      <w:r>
        <w:t>Приложение</w:t>
      </w:r>
    </w:p>
    <w:p w:rsidR="007812C0" w:rsidRDefault="007812C0">
      <w:pPr>
        <w:pStyle w:val="ConsPlusNormal"/>
        <w:jc w:val="right"/>
      </w:pPr>
      <w:r>
        <w:t>к постановлению</w:t>
      </w:r>
    </w:p>
    <w:p w:rsidR="007812C0" w:rsidRDefault="007812C0">
      <w:pPr>
        <w:pStyle w:val="ConsPlusNormal"/>
        <w:jc w:val="right"/>
      </w:pPr>
      <w:r>
        <w:t>администрации</w:t>
      </w:r>
    </w:p>
    <w:p w:rsidR="007812C0" w:rsidRDefault="007812C0">
      <w:pPr>
        <w:pStyle w:val="ConsPlusNormal"/>
        <w:jc w:val="right"/>
      </w:pPr>
      <w:r>
        <w:t>Тындинского муниципального округа</w:t>
      </w:r>
    </w:p>
    <w:p w:rsidR="007812C0" w:rsidRDefault="007812C0">
      <w:pPr>
        <w:pStyle w:val="ConsPlusNormal"/>
        <w:jc w:val="right"/>
      </w:pPr>
      <w:r>
        <w:t>от 24 февраля 2022 г. N 227</w:t>
      </w:r>
    </w:p>
    <w:p w:rsidR="007812C0" w:rsidRDefault="007812C0">
      <w:pPr>
        <w:pStyle w:val="ConsPlusNormal"/>
        <w:jc w:val="both"/>
      </w:pPr>
    </w:p>
    <w:p w:rsidR="007812C0" w:rsidRDefault="007812C0">
      <w:pPr>
        <w:pStyle w:val="ConsPlusTitle"/>
        <w:jc w:val="center"/>
      </w:pPr>
      <w:bookmarkStart w:id="1" w:name="P47"/>
      <w:bookmarkEnd w:id="1"/>
      <w:r>
        <w:t>ПОРЯДОК</w:t>
      </w:r>
    </w:p>
    <w:p w:rsidR="007812C0" w:rsidRDefault="007812C0">
      <w:pPr>
        <w:pStyle w:val="ConsPlusTitle"/>
        <w:jc w:val="center"/>
      </w:pPr>
      <w:r>
        <w:t>ОПРЕДЕЛЕНИЯ ВЕЛИЧИНЫ АРЕНДНОЙ ПЛАТЫ ЗА ПОЛЬЗОВАНИЕ</w:t>
      </w:r>
    </w:p>
    <w:p w:rsidR="007812C0" w:rsidRDefault="007812C0">
      <w:pPr>
        <w:pStyle w:val="ConsPlusTitle"/>
        <w:jc w:val="center"/>
      </w:pPr>
      <w:r>
        <w:t>МУНИЦИПАЛЬНЫМ ИМУЩЕСТВОМ, НАХОДЯЩИМСЯ</w:t>
      </w:r>
    </w:p>
    <w:p w:rsidR="007812C0" w:rsidRDefault="007812C0">
      <w:pPr>
        <w:pStyle w:val="ConsPlusTitle"/>
        <w:jc w:val="center"/>
      </w:pPr>
      <w:r>
        <w:t>В СОБСТВЕННОСТИ ТЫНДИНСКОГО МУНИЦИПАЛЬНОГО</w:t>
      </w:r>
    </w:p>
    <w:p w:rsidR="007812C0" w:rsidRDefault="007812C0">
      <w:pPr>
        <w:pStyle w:val="ConsPlusTitle"/>
        <w:jc w:val="center"/>
      </w:pPr>
      <w:r>
        <w:t>ОКРУГА АМУРСКОЙ ОБЛАСТИ</w:t>
      </w:r>
    </w:p>
    <w:p w:rsidR="007812C0" w:rsidRDefault="007812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12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12C0" w:rsidRDefault="007812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12C0" w:rsidRDefault="007812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12C0" w:rsidRDefault="007812C0">
            <w:pPr>
              <w:pStyle w:val="ConsPlusNormal"/>
              <w:jc w:val="center"/>
            </w:pPr>
            <w:r>
              <w:rPr>
                <w:color w:val="392C69"/>
              </w:rPr>
              <w:t>Список изменяющих документов</w:t>
            </w:r>
          </w:p>
          <w:p w:rsidR="007812C0" w:rsidRDefault="007812C0">
            <w:pPr>
              <w:pStyle w:val="ConsPlusNormal"/>
              <w:jc w:val="center"/>
            </w:pPr>
            <w:proofErr w:type="gramStart"/>
            <w:r>
              <w:rPr>
                <w:color w:val="392C69"/>
              </w:rPr>
              <w:t>(в ред. постановлений администрации Тындинского</w:t>
            </w:r>
            <w:proofErr w:type="gramEnd"/>
          </w:p>
          <w:p w:rsidR="007812C0" w:rsidRDefault="007812C0">
            <w:pPr>
              <w:pStyle w:val="ConsPlusNormal"/>
              <w:jc w:val="center"/>
            </w:pPr>
            <w:r>
              <w:rPr>
                <w:color w:val="392C69"/>
              </w:rPr>
              <w:t xml:space="preserve">муниципального округа от 07.02.2023 </w:t>
            </w:r>
            <w:hyperlink r:id="rId23">
              <w:r>
                <w:rPr>
                  <w:color w:val="0000FF"/>
                </w:rPr>
                <w:t>N 67</w:t>
              </w:r>
            </w:hyperlink>
            <w:r>
              <w:rPr>
                <w:color w:val="392C69"/>
              </w:rPr>
              <w:t>,</w:t>
            </w:r>
          </w:p>
          <w:p w:rsidR="007812C0" w:rsidRDefault="007812C0">
            <w:pPr>
              <w:pStyle w:val="ConsPlusNormal"/>
              <w:jc w:val="center"/>
            </w:pPr>
            <w:r>
              <w:rPr>
                <w:color w:val="392C69"/>
              </w:rPr>
              <w:t xml:space="preserve">от 09.03.2023 </w:t>
            </w:r>
            <w:hyperlink r:id="rId24">
              <w:r>
                <w:rPr>
                  <w:color w:val="0000FF"/>
                </w:rPr>
                <w:t>N 129</w:t>
              </w:r>
            </w:hyperlink>
            <w:r>
              <w:rPr>
                <w:color w:val="392C69"/>
              </w:rPr>
              <w:t xml:space="preserve">, от 16.02.2024 </w:t>
            </w:r>
            <w:hyperlink r:id="rId25">
              <w:r>
                <w:rPr>
                  <w:color w:val="0000FF"/>
                </w:rPr>
                <w:t>N 246</w:t>
              </w:r>
            </w:hyperlink>
            <w:r>
              <w:rPr>
                <w:color w:val="392C69"/>
              </w:rPr>
              <w:t>,</w:t>
            </w:r>
          </w:p>
          <w:p w:rsidR="007812C0" w:rsidRDefault="007812C0">
            <w:pPr>
              <w:pStyle w:val="ConsPlusNormal"/>
              <w:jc w:val="center"/>
            </w:pPr>
            <w:r>
              <w:rPr>
                <w:color w:val="392C69"/>
              </w:rPr>
              <w:t xml:space="preserve">от 03.07.2024 </w:t>
            </w:r>
            <w:hyperlink r:id="rId26">
              <w:r>
                <w:rPr>
                  <w:color w:val="0000FF"/>
                </w:rPr>
                <w:t>N 628</w:t>
              </w:r>
            </w:hyperlink>
            <w:r>
              <w:rPr>
                <w:color w:val="392C69"/>
              </w:rPr>
              <w:t xml:space="preserve">, от 13.12.2024 </w:t>
            </w:r>
            <w:hyperlink r:id="rId27">
              <w:r>
                <w:rPr>
                  <w:color w:val="0000FF"/>
                </w:rPr>
                <w:t>N 1192</w:t>
              </w:r>
            </w:hyperlink>
            <w:r>
              <w:rPr>
                <w:color w:val="392C69"/>
              </w:rPr>
              <w:t>,</w:t>
            </w:r>
          </w:p>
          <w:p w:rsidR="007812C0" w:rsidRDefault="007812C0">
            <w:pPr>
              <w:pStyle w:val="ConsPlusNormal"/>
              <w:jc w:val="center"/>
            </w:pPr>
            <w:r>
              <w:rPr>
                <w:color w:val="392C69"/>
              </w:rPr>
              <w:t xml:space="preserve">от 29.12.2025 </w:t>
            </w:r>
            <w:hyperlink r:id="rId28">
              <w:r>
                <w:rPr>
                  <w:color w:val="0000FF"/>
                </w:rPr>
                <w:t>N 1137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812C0" w:rsidRDefault="007812C0">
            <w:pPr>
              <w:pStyle w:val="ConsPlusNormal"/>
            </w:pPr>
          </w:p>
        </w:tc>
      </w:tr>
    </w:tbl>
    <w:p w:rsidR="007812C0" w:rsidRDefault="007812C0">
      <w:pPr>
        <w:pStyle w:val="ConsPlusNormal"/>
        <w:jc w:val="both"/>
      </w:pPr>
    </w:p>
    <w:p w:rsidR="007812C0" w:rsidRDefault="007812C0">
      <w:pPr>
        <w:pStyle w:val="ConsPlusTitle"/>
        <w:jc w:val="center"/>
        <w:outlineLvl w:val="1"/>
      </w:pPr>
      <w:r>
        <w:t>1. Общие положения</w:t>
      </w:r>
    </w:p>
    <w:p w:rsidR="007812C0" w:rsidRDefault="007812C0">
      <w:pPr>
        <w:pStyle w:val="ConsPlusNormal"/>
        <w:jc w:val="both"/>
      </w:pPr>
    </w:p>
    <w:p w:rsidR="007812C0" w:rsidRDefault="007812C0">
      <w:pPr>
        <w:pStyle w:val="ConsPlusNormal"/>
        <w:ind w:firstLine="540"/>
        <w:jc w:val="both"/>
      </w:pPr>
      <w:r>
        <w:t xml:space="preserve">1. </w:t>
      </w:r>
      <w:proofErr w:type="gramStart"/>
      <w:r>
        <w:t xml:space="preserve">Настоящий Порядок разработан в соответствии с Гражданским </w:t>
      </w:r>
      <w:hyperlink r:id="rId29">
        <w:r>
          <w:rPr>
            <w:color w:val="0000FF"/>
          </w:rPr>
          <w:t>кодексом</w:t>
        </w:r>
      </w:hyperlink>
      <w:r>
        <w:t xml:space="preserve"> РФ, Федеральным </w:t>
      </w:r>
      <w:hyperlink r:id="rId30">
        <w:r>
          <w:rPr>
            <w:color w:val="0000FF"/>
          </w:rPr>
          <w:t>законом</w:t>
        </w:r>
      </w:hyperlink>
      <w:r>
        <w:t xml:space="preserve"> от 6 октября 2003 г. N 131-ФЗ "Об общих принципах организации местного самоуправления в Российской Федерации", </w:t>
      </w:r>
      <w:hyperlink r:id="rId31">
        <w:r>
          <w:rPr>
            <w:color w:val="0000FF"/>
          </w:rPr>
          <w:t>Уставом</w:t>
        </w:r>
      </w:hyperlink>
      <w:r>
        <w:t xml:space="preserve"> Тындинского муниципального округа </w:t>
      </w:r>
      <w:r>
        <w:lastRenderedPageBreak/>
        <w:t xml:space="preserve">Амурской области и </w:t>
      </w:r>
      <w:hyperlink r:id="rId32">
        <w:r>
          <w:rPr>
            <w:color w:val="0000FF"/>
          </w:rPr>
          <w:t>решением</w:t>
        </w:r>
      </w:hyperlink>
      <w:r>
        <w:t xml:space="preserve"> Совета народных депутатов Тындинского муниципального округа Амурской области от 21 января 2022 г. N 166 "Об утверждении положения "О порядке управления и распоряжения имуществом, находящимся</w:t>
      </w:r>
      <w:proofErr w:type="gramEnd"/>
      <w:r>
        <w:t xml:space="preserve"> </w:t>
      </w:r>
      <w:proofErr w:type="gramStart"/>
      <w:r>
        <w:t>в муниципальной собственности Тындинского муниципального округа Амурской области" и устанавливает порядок определения величины арендной платы за пользование муниципальным имуществом, позволяет определить ставку годовой арендной платы за единицу площади недвижимого имущества (1 кв. м), ставку годовой арендной платы за движимое имущество, ставку арендной платы за 1 час использования (1 кв. м) движимого и недвижимого имущества в зависимости от технических характеристик имущества</w:t>
      </w:r>
      <w:proofErr w:type="gramEnd"/>
      <w:r>
        <w:t>, степени его обустройства и коммерческого использования.</w:t>
      </w:r>
    </w:p>
    <w:p w:rsidR="007812C0" w:rsidRDefault="007812C0">
      <w:pPr>
        <w:pStyle w:val="ConsPlusNormal"/>
        <w:spacing w:before="220"/>
        <w:ind w:firstLine="540"/>
        <w:jc w:val="both"/>
      </w:pPr>
      <w:bookmarkStart w:id="2" w:name="P62"/>
      <w:bookmarkEnd w:id="2"/>
      <w:r>
        <w:t>2. При предоставлении муниципального имущества в аренду без проведения торгов величина арендной платы в месяц (годовой арендной платы) рассчитывается по формулам в соответствии с настоящим Порядком.</w:t>
      </w:r>
    </w:p>
    <w:p w:rsidR="007812C0" w:rsidRDefault="007812C0">
      <w:pPr>
        <w:pStyle w:val="ConsPlusNormal"/>
        <w:spacing w:before="220"/>
        <w:ind w:firstLine="540"/>
        <w:jc w:val="both"/>
      </w:pPr>
      <w:r>
        <w:t>Размер арендной платы в месяц (годовой арендной платы) за пользование имуществом, не имеющим показателей для применения формул в соответствии с настоящим Порядком, предоставляемого без проведения торгов, устанавливается на основании величины рыночной арендной платы, определенной в отчете независимого оценщика, составленном в соответствии с законодательством Российской Федерации об оценочной деятельности.</w:t>
      </w:r>
    </w:p>
    <w:p w:rsidR="007812C0" w:rsidRDefault="007812C0">
      <w:pPr>
        <w:pStyle w:val="ConsPlusNormal"/>
        <w:spacing w:before="220"/>
        <w:ind w:firstLine="540"/>
        <w:jc w:val="both"/>
      </w:pPr>
      <w:r>
        <w:t>При предоставлении муниципального имущества в аренду посредством проведения торгов размер арендной платы определяется в соответствии с настоящим Порядком и действующим законодательством РФ.</w:t>
      </w:r>
    </w:p>
    <w:p w:rsidR="007812C0" w:rsidRDefault="007812C0">
      <w:pPr>
        <w:pStyle w:val="ConsPlusNormal"/>
        <w:spacing w:before="220"/>
        <w:ind w:firstLine="540"/>
        <w:jc w:val="both"/>
      </w:pPr>
      <w:r>
        <w:t>3. В арендную плату налог на добавленную стоимость не включается.</w:t>
      </w:r>
    </w:p>
    <w:p w:rsidR="007812C0" w:rsidRDefault="007812C0">
      <w:pPr>
        <w:pStyle w:val="ConsPlusNormal"/>
        <w:spacing w:before="220"/>
        <w:ind w:firstLine="540"/>
        <w:jc w:val="both"/>
      </w:pPr>
      <w:r>
        <w:t>Арендная плата за земельный участок, коммунальные платежи и иные затраты по содержанию арендуемого имущества не включаются в арендную плату за пользование недвижимым (движимым) муниципальным имуществом.</w:t>
      </w:r>
    </w:p>
    <w:p w:rsidR="007812C0" w:rsidRDefault="007812C0">
      <w:pPr>
        <w:pStyle w:val="ConsPlusNormal"/>
        <w:spacing w:before="220"/>
        <w:ind w:firstLine="540"/>
        <w:jc w:val="both"/>
      </w:pPr>
      <w:r>
        <w:t xml:space="preserve">4. Величина арендной платы, установленная в соответствии с </w:t>
      </w:r>
      <w:hyperlink w:anchor="P62">
        <w:r>
          <w:rPr>
            <w:color w:val="0000FF"/>
          </w:rPr>
          <w:t>п. 2</w:t>
        </w:r>
      </w:hyperlink>
      <w:r>
        <w:t xml:space="preserve"> настоящего Порядка, подлежит ежегодному перерасчету в зависимости от изменений отдельных показателей формулы расчета.</w:t>
      </w:r>
    </w:p>
    <w:p w:rsidR="007812C0" w:rsidRDefault="007812C0">
      <w:pPr>
        <w:pStyle w:val="ConsPlusNormal"/>
        <w:spacing w:before="220"/>
        <w:ind w:firstLine="540"/>
        <w:jc w:val="both"/>
      </w:pPr>
      <w:r>
        <w:t>Арендодатель производит пересчет арендной платы самостоятельно, без предварительного согласования с арендатором, и направляет арендатору письменное уведомление о перерасчете, содержащее новый расчет размера арендной платы.</w:t>
      </w:r>
    </w:p>
    <w:p w:rsidR="007812C0" w:rsidRDefault="007812C0">
      <w:pPr>
        <w:pStyle w:val="ConsPlusNormal"/>
        <w:spacing w:before="220"/>
        <w:ind w:firstLine="540"/>
        <w:jc w:val="both"/>
      </w:pPr>
      <w:r>
        <w:t>5. Арендная плата вносится арендатором ежемесячно на счет, указанный в договоре аренды.</w:t>
      </w:r>
    </w:p>
    <w:p w:rsidR="007812C0" w:rsidRDefault="007812C0">
      <w:pPr>
        <w:pStyle w:val="ConsPlusNormal"/>
        <w:spacing w:before="220"/>
        <w:ind w:firstLine="540"/>
        <w:jc w:val="both"/>
      </w:pPr>
      <w:r>
        <w:t>6. Доходы, получаемые в виде арендной платы за передачу во временное возмездное пользование муниципального имущества, за исключением имущества бюджетных и автономных учреждений, а также имущества муниципальных предприятий, в том числе казенных, в полном объеме поступают в доход бюджета Тындинского муниципального округа.</w:t>
      </w:r>
    </w:p>
    <w:p w:rsidR="007812C0" w:rsidRDefault="007812C0">
      <w:pPr>
        <w:pStyle w:val="ConsPlusNormal"/>
        <w:jc w:val="both"/>
      </w:pPr>
    </w:p>
    <w:p w:rsidR="007812C0" w:rsidRDefault="007812C0">
      <w:pPr>
        <w:pStyle w:val="ConsPlusTitle"/>
        <w:jc w:val="center"/>
        <w:outlineLvl w:val="1"/>
      </w:pPr>
      <w:r>
        <w:t>2. Методика расчета арендной платы за пользование</w:t>
      </w:r>
    </w:p>
    <w:p w:rsidR="007812C0" w:rsidRDefault="007812C0">
      <w:pPr>
        <w:pStyle w:val="ConsPlusTitle"/>
        <w:jc w:val="center"/>
      </w:pPr>
      <w:r>
        <w:t>недвижимым имуществом</w:t>
      </w:r>
    </w:p>
    <w:p w:rsidR="007812C0" w:rsidRDefault="007812C0">
      <w:pPr>
        <w:pStyle w:val="ConsPlusNormal"/>
        <w:jc w:val="both"/>
      </w:pPr>
    </w:p>
    <w:p w:rsidR="007812C0" w:rsidRDefault="007812C0">
      <w:pPr>
        <w:pStyle w:val="ConsPlusNormal"/>
        <w:ind w:firstLine="540"/>
        <w:jc w:val="both"/>
      </w:pPr>
      <w:r>
        <w:t>Размер годовой арендной платы за недвижимое имущество, находящееся в муниципальной собственности Тындинского района (далее - недвижимое имущество), определяется по формуле:</w:t>
      </w:r>
    </w:p>
    <w:p w:rsidR="007812C0" w:rsidRDefault="007812C0">
      <w:pPr>
        <w:pStyle w:val="ConsPlusNormal"/>
        <w:jc w:val="both"/>
      </w:pPr>
    </w:p>
    <w:p w:rsidR="007812C0" w:rsidRDefault="007812C0">
      <w:pPr>
        <w:pStyle w:val="ConsPlusNormal"/>
        <w:jc w:val="center"/>
      </w:pPr>
      <w:proofErr w:type="spellStart"/>
      <w:r>
        <w:t>Апн</w:t>
      </w:r>
      <w:proofErr w:type="spellEnd"/>
      <w:r>
        <w:t xml:space="preserve"> = S x </w:t>
      </w:r>
      <w:proofErr w:type="spellStart"/>
      <w:r>
        <w:t>М</w:t>
      </w:r>
      <w:proofErr w:type="gramStart"/>
      <w:r>
        <w:t>s</w:t>
      </w:r>
      <w:proofErr w:type="spellEnd"/>
      <w:proofErr w:type="gramEnd"/>
      <w:r>
        <w:t xml:space="preserve"> x 12,</w:t>
      </w:r>
    </w:p>
    <w:p w:rsidR="007812C0" w:rsidRDefault="007812C0">
      <w:pPr>
        <w:pStyle w:val="ConsPlusNormal"/>
        <w:jc w:val="both"/>
      </w:pPr>
    </w:p>
    <w:p w:rsidR="007812C0" w:rsidRDefault="007812C0">
      <w:pPr>
        <w:pStyle w:val="ConsPlusNormal"/>
        <w:ind w:firstLine="540"/>
        <w:jc w:val="both"/>
      </w:pPr>
      <w:r>
        <w:t>где:</w:t>
      </w:r>
    </w:p>
    <w:p w:rsidR="007812C0" w:rsidRDefault="007812C0">
      <w:pPr>
        <w:pStyle w:val="ConsPlusNormal"/>
        <w:spacing w:before="220"/>
        <w:ind w:firstLine="540"/>
        <w:jc w:val="both"/>
      </w:pPr>
      <w:proofErr w:type="spellStart"/>
      <w:r>
        <w:lastRenderedPageBreak/>
        <w:t>Апн</w:t>
      </w:r>
      <w:proofErr w:type="spellEnd"/>
      <w:r>
        <w:t xml:space="preserve"> - годовая арендная плата за пользование объектом недвижимости без НДС;</w:t>
      </w:r>
    </w:p>
    <w:p w:rsidR="007812C0" w:rsidRDefault="007812C0">
      <w:pPr>
        <w:pStyle w:val="ConsPlusNormal"/>
        <w:spacing w:before="220"/>
        <w:ind w:firstLine="540"/>
        <w:jc w:val="both"/>
      </w:pPr>
      <w:r>
        <w:t>S - фактически переданная в аренду площадь, кв. м;</w:t>
      </w:r>
    </w:p>
    <w:p w:rsidR="007812C0" w:rsidRDefault="007812C0">
      <w:pPr>
        <w:pStyle w:val="ConsPlusNormal"/>
        <w:spacing w:before="220"/>
        <w:ind w:firstLine="540"/>
        <w:jc w:val="both"/>
      </w:pPr>
      <w:proofErr w:type="spellStart"/>
      <w:r>
        <w:t>М</w:t>
      </w:r>
      <w:proofErr w:type="gramStart"/>
      <w:r>
        <w:t>s</w:t>
      </w:r>
      <w:proofErr w:type="spellEnd"/>
      <w:proofErr w:type="gramEnd"/>
      <w:r>
        <w:t xml:space="preserve"> - минимальный размер арендной платы за 1 кв. м соответствующего объекта недвижимого имущества.</w:t>
      </w:r>
    </w:p>
    <w:p w:rsidR="007812C0" w:rsidRDefault="007812C0">
      <w:pPr>
        <w:pStyle w:val="ConsPlusNormal"/>
        <w:jc w:val="both"/>
      </w:pPr>
    </w:p>
    <w:p w:rsidR="007812C0" w:rsidRDefault="007812C0">
      <w:pPr>
        <w:pStyle w:val="ConsPlusTitle"/>
        <w:jc w:val="center"/>
        <w:outlineLvl w:val="2"/>
      </w:pPr>
      <w:r>
        <w:t>2.1. Минимальный размер арендной платы</w:t>
      </w:r>
    </w:p>
    <w:p w:rsidR="007812C0" w:rsidRDefault="007812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154"/>
        <w:gridCol w:w="2211"/>
        <w:gridCol w:w="2381"/>
        <w:gridCol w:w="1701"/>
      </w:tblGrid>
      <w:tr w:rsidR="007812C0">
        <w:tc>
          <w:tcPr>
            <w:tcW w:w="624" w:type="dxa"/>
          </w:tcPr>
          <w:p w:rsidR="007812C0" w:rsidRDefault="007812C0">
            <w:pPr>
              <w:pStyle w:val="ConsPlusNormal"/>
              <w:jc w:val="center"/>
            </w:pPr>
            <w:r>
              <w:t>N</w:t>
            </w:r>
          </w:p>
        </w:tc>
        <w:tc>
          <w:tcPr>
            <w:tcW w:w="2154" w:type="dxa"/>
          </w:tcPr>
          <w:p w:rsidR="007812C0" w:rsidRDefault="007812C0">
            <w:pPr>
              <w:pStyle w:val="ConsPlusNormal"/>
              <w:jc w:val="center"/>
            </w:pPr>
            <w:r>
              <w:t>Наименование объекта</w:t>
            </w:r>
          </w:p>
        </w:tc>
        <w:tc>
          <w:tcPr>
            <w:tcW w:w="2211" w:type="dxa"/>
          </w:tcPr>
          <w:p w:rsidR="007812C0" w:rsidRDefault="007812C0">
            <w:pPr>
              <w:pStyle w:val="ConsPlusNormal"/>
              <w:jc w:val="center"/>
            </w:pPr>
            <w:r>
              <w:t>Адрес (местоположение) объекта</w:t>
            </w:r>
          </w:p>
        </w:tc>
        <w:tc>
          <w:tcPr>
            <w:tcW w:w="2381" w:type="dxa"/>
          </w:tcPr>
          <w:p w:rsidR="007812C0" w:rsidRDefault="007812C0">
            <w:pPr>
              <w:pStyle w:val="ConsPlusNormal"/>
              <w:jc w:val="center"/>
            </w:pPr>
            <w:r>
              <w:t>Кадастровый (или условный) номер объекта</w:t>
            </w:r>
          </w:p>
        </w:tc>
        <w:tc>
          <w:tcPr>
            <w:tcW w:w="1701" w:type="dxa"/>
          </w:tcPr>
          <w:p w:rsidR="007812C0" w:rsidRDefault="007812C0">
            <w:pPr>
              <w:pStyle w:val="ConsPlusNormal"/>
              <w:jc w:val="center"/>
            </w:pPr>
            <w:r>
              <w:t>Минимальный размер арендной платы за 1 кв. м (руб. в месяц)</w:t>
            </w:r>
          </w:p>
        </w:tc>
      </w:tr>
      <w:tr w:rsidR="007812C0">
        <w:tc>
          <w:tcPr>
            <w:tcW w:w="624" w:type="dxa"/>
          </w:tcPr>
          <w:p w:rsidR="007812C0" w:rsidRDefault="007812C0">
            <w:pPr>
              <w:pStyle w:val="ConsPlusNormal"/>
            </w:pPr>
            <w:r>
              <w:t>1.</w:t>
            </w:r>
          </w:p>
        </w:tc>
        <w:tc>
          <w:tcPr>
            <w:tcW w:w="2154" w:type="dxa"/>
          </w:tcPr>
          <w:p w:rsidR="007812C0" w:rsidRDefault="007812C0">
            <w:pPr>
              <w:pStyle w:val="ConsPlusNormal"/>
            </w:pPr>
            <w:r>
              <w:t>Административное здание</w:t>
            </w:r>
          </w:p>
        </w:tc>
        <w:tc>
          <w:tcPr>
            <w:tcW w:w="2211" w:type="dxa"/>
          </w:tcPr>
          <w:p w:rsidR="007812C0" w:rsidRDefault="007812C0">
            <w:pPr>
              <w:pStyle w:val="ConsPlusNormal"/>
            </w:pPr>
            <w:r>
              <w:t>г. Тында, ул. Красная Пресня, 47</w:t>
            </w:r>
          </w:p>
        </w:tc>
        <w:tc>
          <w:tcPr>
            <w:tcW w:w="2381" w:type="dxa"/>
          </w:tcPr>
          <w:p w:rsidR="007812C0" w:rsidRDefault="007812C0">
            <w:pPr>
              <w:pStyle w:val="ConsPlusNormal"/>
            </w:pPr>
            <w:r>
              <w:t>28:06:011202:3211</w:t>
            </w:r>
          </w:p>
        </w:tc>
        <w:tc>
          <w:tcPr>
            <w:tcW w:w="1701" w:type="dxa"/>
          </w:tcPr>
          <w:p w:rsidR="007812C0" w:rsidRDefault="007812C0">
            <w:pPr>
              <w:pStyle w:val="ConsPlusNormal"/>
            </w:pPr>
            <w:r>
              <w:t>475,70</w:t>
            </w:r>
          </w:p>
        </w:tc>
      </w:tr>
    </w:tbl>
    <w:p w:rsidR="007812C0" w:rsidRDefault="007812C0">
      <w:pPr>
        <w:pStyle w:val="ConsPlusNormal"/>
        <w:jc w:val="both"/>
      </w:pPr>
    </w:p>
    <w:p w:rsidR="007812C0" w:rsidRDefault="007812C0">
      <w:pPr>
        <w:pStyle w:val="ConsPlusNormal"/>
        <w:jc w:val="both"/>
      </w:pPr>
      <w:r>
        <w:t xml:space="preserve">(таблица в ред. постановления администрации Тындинского муниципального округа от 13.12.2024 </w:t>
      </w:r>
      <w:hyperlink r:id="rId33">
        <w:r>
          <w:rPr>
            <w:color w:val="0000FF"/>
          </w:rPr>
          <w:t>N 1192</w:t>
        </w:r>
      </w:hyperlink>
      <w:r>
        <w:t>)</w:t>
      </w:r>
    </w:p>
    <w:p w:rsidR="007812C0" w:rsidRDefault="007812C0">
      <w:pPr>
        <w:pStyle w:val="ConsPlusNormal"/>
        <w:spacing w:before="220"/>
        <w:ind w:firstLine="540"/>
        <w:jc w:val="both"/>
      </w:pPr>
      <w:r>
        <w:t>Для другого недвижимого муниципального имущества муниципального образования Тындинский муниципальный округ Амурской области, расположенного на территории поселков и сел Тындинского муниципального округа, минимальный размер арендной платы за 1 кв. м/месяц составляет 117,00 рубля.</w:t>
      </w:r>
    </w:p>
    <w:p w:rsidR="007812C0" w:rsidRDefault="007812C0">
      <w:pPr>
        <w:pStyle w:val="ConsPlusNormal"/>
        <w:jc w:val="both"/>
      </w:pPr>
      <w:r>
        <w:t xml:space="preserve">(в ред. постановления администрации Тындинского муниципального округа от 13.12.2024 </w:t>
      </w:r>
      <w:hyperlink r:id="rId34">
        <w:r>
          <w:rPr>
            <w:color w:val="0000FF"/>
          </w:rPr>
          <w:t>N 1192</w:t>
        </w:r>
      </w:hyperlink>
      <w:r>
        <w:t>)</w:t>
      </w:r>
    </w:p>
    <w:p w:rsidR="007812C0" w:rsidRDefault="007812C0">
      <w:pPr>
        <w:pStyle w:val="ConsPlusNormal"/>
        <w:spacing w:before="220"/>
        <w:ind w:firstLine="540"/>
        <w:jc w:val="both"/>
      </w:pPr>
      <w:r>
        <w:t>Льгота в размере 50% арендной платы за недвижимое имущество, рассчитанной в соответствии с настоящим Порядком, устанавливается для хозяйствующих субъектов жилищно-коммунального хозяйства, обеспечивающих теплоснабжение и водоснабжение населения и социальной сферы Тындинского муниципального округа.</w:t>
      </w:r>
    </w:p>
    <w:p w:rsidR="007812C0" w:rsidRDefault="007812C0">
      <w:pPr>
        <w:pStyle w:val="ConsPlusNormal"/>
        <w:spacing w:before="220"/>
        <w:ind w:firstLine="540"/>
        <w:jc w:val="both"/>
      </w:pPr>
      <w:r>
        <w:t>Льгота в размере 25% арендной платы за недвижимое имущество, рассчитанной в соответствии с настоящим Порядком, устанавливается для хозяйствующих субъектов, обеспечивающих электроснабжение населения и социальной сферы Тындинского муниципального округа.</w:t>
      </w:r>
    </w:p>
    <w:p w:rsidR="007812C0" w:rsidRDefault="007812C0">
      <w:pPr>
        <w:pStyle w:val="ConsPlusNormal"/>
        <w:spacing w:before="220"/>
        <w:ind w:firstLine="540"/>
        <w:jc w:val="both"/>
      </w:pPr>
      <w:proofErr w:type="gramStart"/>
      <w:r>
        <w:t>В случае предоставления в аренду имущества субъектам малого или среднего предпринимательства, включенного в Перечень имущества, находящегося в собственности Тындинского муниципального округа Амурской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r>
        <w:t>"), к расчетной арендной плате будет применен понижающий коэффициент 0,8.</w:t>
      </w:r>
    </w:p>
    <w:p w:rsidR="007812C0" w:rsidRDefault="007812C0">
      <w:pPr>
        <w:pStyle w:val="ConsPlusNormal"/>
        <w:jc w:val="both"/>
      </w:pPr>
      <w:r>
        <w:t xml:space="preserve">(в ред. постановления администрации Тындинского муниципального округа от 29.12.2025 </w:t>
      </w:r>
      <w:hyperlink r:id="rId35">
        <w:r>
          <w:rPr>
            <w:color w:val="0000FF"/>
          </w:rPr>
          <w:t>N 1137</w:t>
        </w:r>
      </w:hyperlink>
      <w:r>
        <w:t>)</w:t>
      </w:r>
    </w:p>
    <w:p w:rsidR="007812C0" w:rsidRDefault="007812C0">
      <w:pPr>
        <w:pStyle w:val="ConsPlusNormal"/>
        <w:jc w:val="both"/>
      </w:pPr>
    </w:p>
    <w:p w:rsidR="007812C0" w:rsidRDefault="007812C0">
      <w:pPr>
        <w:pStyle w:val="ConsPlusTitle"/>
        <w:jc w:val="center"/>
        <w:outlineLvl w:val="1"/>
      </w:pPr>
      <w:r>
        <w:t>3. Методика расчета арендной платы</w:t>
      </w:r>
    </w:p>
    <w:p w:rsidR="007812C0" w:rsidRDefault="007812C0">
      <w:pPr>
        <w:pStyle w:val="ConsPlusTitle"/>
        <w:jc w:val="center"/>
      </w:pPr>
      <w:r>
        <w:t>за движимое имущество</w:t>
      </w:r>
    </w:p>
    <w:p w:rsidR="007812C0" w:rsidRDefault="007812C0">
      <w:pPr>
        <w:pStyle w:val="ConsPlusNormal"/>
        <w:jc w:val="both"/>
      </w:pPr>
    </w:p>
    <w:p w:rsidR="007812C0" w:rsidRDefault="007812C0">
      <w:pPr>
        <w:pStyle w:val="ConsPlusNormal"/>
        <w:ind w:firstLine="540"/>
        <w:jc w:val="both"/>
      </w:pPr>
      <w:r>
        <w:t>Размер годовой арендной платы за движимое имущество и отдельные объекты недвижимого имущества (водные, воздушные суда) определяется по формуле:</w:t>
      </w:r>
    </w:p>
    <w:p w:rsidR="007812C0" w:rsidRDefault="007812C0">
      <w:pPr>
        <w:pStyle w:val="ConsPlusNormal"/>
        <w:jc w:val="both"/>
      </w:pPr>
    </w:p>
    <w:p w:rsidR="007812C0" w:rsidRDefault="007812C0">
      <w:pPr>
        <w:pStyle w:val="ConsPlusNormal"/>
        <w:jc w:val="center"/>
      </w:pPr>
      <w:proofErr w:type="spellStart"/>
      <w:r>
        <w:t>Апд</w:t>
      </w:r>
      <w:proofErr w:type="spellEnd"/>
      <w:r>
        <w:t xml:space="preserve"> = Ага x N,</w:t>
      </w:r>
    </w:p>
    <w:p w:rsidR="007812C0" w:rsidRDefault="007812C0">
      <w:pPr>
        <w:pStyle w:val="ConsPlusNormal"/>
        <w:jc w:val="both"/>
      </w:pPr>
    </w:p>
    <w:p w:rsidR="007812C0" w:rsidRDefault="007812C0">
      <w:pPr>
        <w:pStyle w:val="ConsPlusNormal"/>
        <w:ind w:firstLine="540"/>
        <w:jc w:val="both"/>
      </w:pPr>
      <w:r>
        <w:t>где:</w:t>
      </w:r>
    </w:p>
    <w:p w:rsidR="007812C0" w:rsidRDefault="007812C0">
      <w:pPr>
        <w:pStyle w:val="ConsPlusNormal"/>
        <w:spacing w:before="220"/>
        <w:ind w:firstLine="540"/>
        <w:jc w:val="both"/>
      </w:pPr>
      <w:proofErr w:type="spellStart"/>
      <w:r>
        <w:t>Апд</w:t>
      </w:r>
      <w:proofErr w:type="spellEnd"/>
      <w:r>
        <w:t xml:space="preserve"> - арендная плата за передаваемое в аренду имущество;</w:t>
      </w:r>
    </w:p>
    <w:p w:rsidR="007812C0" w:rsidRDefault="007812C0">
      <w:pPr>
        <w:pStyle w:val="ConsPlusNormal"/>
        <w:jc w:val="both"/>
      </w:pPr>
    </w:p>
    <w:p w:rsidR="007812C0" w:rsidRDefault="007812C0">
      <w:pPr>
        <w:pStyle w:val="ConsPlusNormal"/>
        <w:jc w:val="center"/>
      </w:pPr>
      <w:r>
        <w:t xml:space="preserve">Ага = </w:t>
      </w:r>
      <w:proofErr w:type="spellStart"/>
      <w:r>
        <w:t>Бст</w:t>
      </w:r>
      <w:proofErr w:type="spellEnd"/>
      <w:r>
        <w:t xml:space="preserve"> x</w:t>
      </w:r>
      <w:proofErr w:type="gramStart"/>
      <w:r>
        <w:t xml:space="preserve"> К</w:t>
      </w:r>
      <w:proofErr w:type="gramEnd"/>
      <w:r>
        <w:t>, где:</w:t>
      </w:r>
    </w:p>
    <w:p w:rsidR="007812C0" w:rsidRDefault="007812C0">
      <w:pPr>
        <w:pStyle w:val="ConsPlusNormal"/>
        <w:jc w:val="both"/>
      </w:pPr>
    </w:p>
    <w:p w:rsidR="007812C0" w:rsidRDefault="007812C0">
      <w:pPr>
        <w:pStyle w:val="ConsPlusNormal"/>
        <w:ind w:firstLine="540"/>
        <w:jc w:val="both"/>
      </w:pPr>
      <w:r>
        <w:t>Ага - сумма амортизации в год за пользование имуществом;</w:t>
      </w:r>
    </w:p>
    <w:p w:rsidR="007812C0" w:rsidRDefault="007812C0">
      <w:pPr>
        <w:pStyle w:val="ConsPlusNormal"/>
        <w:spacing w:before="220"/>
        <w:ind w:firstLine="540"/>
        <w:jc w:val="both"/>
      </w:pPr>
      <w:proofErr w:type="spellStart"/>
      <w:r>
        <w:t>Бст</w:t>
      </w:r>
      <w:proofErr w:type="spellEnd"/>
      <w:r>
        <w:t xml:space="preserve"> - балансовая стоимость имущества;</w:t>
      </w:r>
    </w:p>
    <w:p w:rsidR="007812C0" w:rsidRDefault="007812C0">
      <w:pPr>
        <w:pStyle w:val="ConsPlusNormal"/>
        <w:spacing w:before="220"/>
        <w:ind w:firstLine="540"/>
        <w:jc w:val="both"/>
      </w:pPr>
      <w:proofErr w:type="gramStart"/>
      <w:r>
        <w:t>К</w:t>
      </w:r>
      <w:proofErr w:type="gramEnd"/>
      <w:r>
        <w:t xml:space="preserve"> - годовая норма амортизационных отчислений, определенная в соответствии с действующим законодательством.</w:t>
      </w:r>
    </w:p>
    <w:p w:rsidR="007812C0" w:rsidRDefault="007812C0">
      <w:pPr>
        <w:pStyle w:val="ConsPlusNormal"/>
        <w:spacing w:before="220"/>
        <w:ind w:firstLine="540"/>
        <w:jc w:val="both"/>
      </w:pPr>
      <w:r>
        <w:t>Для муниципальных унитарных предприятий округа значение N устанавливается на уровне 50% от суммы годовой амортизации.</w:t>
      </w:r>
    </w:p>
    <w:p w:rsidR="007812C0" w:rsidRDefault="007812C0">
      <w:pPr>
        <w:pStyle w:val="ConsPlusNormal"/>
        <w:jc w:val="both"/>
      </w:pPr>
      <w:r>
        <w:t xml:space="preserve">(в ред. постановления администрации Тындинского муниципального округа от 09.03.2023 </w:t>
      </w:r>
      <w:hyperlink r:id="rId36">
        <w:r>
          <w:rPr>
            <w:color w:val="0000FF"/>
          </w:rPr>
          <w:t>N 129</w:t>
        </w:r>
      </w:hyperlink>
      <w:r>
        <w:t>)</w:t>
      </w:r>
    </w:p>
    <w:p w:rsidR="007812C0" w:rsidRDefault="007812C0">
      <w:pPr>
        <w:pStyle w:val="ConsPlusNormal"/>
        <w:spacing w:before="220"/>
        <w:ind w:firstLine="540"/>
        <w:jc w:val="both"/>
      </w:pPr>
      <w:r>
        <w:t xml:space="preserve">Для прочих организаций значение N устанавливается на уровне 60% от суммы годовой амортизации либо размер годовой арендной платы </w:t>
      </w:r>
      <w:proofErr w:type="gramStart"/>
      <w:r>
        <w:t>производится</w:t>
      </w:r>
      <w:proofErr w:type="gramEnd"/>
      <w:r>
        <w:t xml:space="preserve"> по рыночной стоимости передаваемого в аренду имущества, определенной независимым оценщиком, но не ниже расчета по установленной методике.</w:t>
      </w:r>
    </w:p>
    <w:p w:rsidR="007812C0" w:rsidRDefault="007812C0">
      <w:pPr>
        <w:pStyle w:val="ConsPlusNormal"/>
        <w:spacing w:before="220"/>
        <w:ind w:firstLine="540"/>
        <w:jc w:val="both"/>
      </w:pPr>
      <w:r>
        <w:t>Льгота в размере 98% арендной платы за движимое имущество, рассчитанной в соответствии с настоящим Порядком, устанавливается для хозяйствующих субъектов, оказывающих транспортные услуги внутренним водным транспортом населению Тындинского муниципального округа между поселками и селами в границах Тындинского муниципального округа.</w:t>
      </w:r>
    </w:p>
    <w:p w:rsidR="007812C0" w:rsidRDefault="007812C0">
      <w:pPr>
        <w:pStyle w:val="ConsPlusNormal"/>
        <w:spacing w:before="220"/>
        <w:ind w:firstLine="540"/>
        <w:jc w:val="both"/>
      </w:pPr>
      <w:proofErr w:type="gramStart"/>
      <w:r>
        <w:t>В случае предоставления в аренду имущества субъектам малого или среднего предпринимательства, включенного в Перечень имущества, находящегося в собственности Тындинского муниципального округа Амурской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r>
        <w:t>"), к расчетной арендной плате будет применен понижающий коэффициент 0,8.</w:t>
      </w:r>
    </w:p>
    <w:p w:rsidR="007812C0" w:rsidRDefault="007812C0">
      <w:pPr>
        <w:pStyle w:val="ConsPlusNormal"/>
        <w:jc w:val="both"/>
      </w:pPr>
      <w:r>
        <w:t xml:space="preserve">(в ред. постановления администрации Тындинского муниципального округа от 29.12.2025 </w:t>
      </w:r>
      <w:hyperlink r:id="rId37">
        <w:r>
          <w:rPr>
            <w:color w:val="0000FF"/>
          </w:rPr>
          <w:t>N 1137</w:t>
        </w:r>
      </w:hyperlink>
      <w:r>
        <w:t>)</w:t>
      </w:r>
    </w:p>
    <w:p w:rsidR="007812C0" w:rsidRDefault="007812C0">
      <w:pPr>
        <w:pStyle w:val="ConsPlusNormal"/>
        <w:spacing w:before="220"/>
        <w:ind w:firstLine="540"/>
        <w:jc w:val="both"/>
      </w:pPr>
      <w:r>
        <w:t>Льгота в размере 100% арендной платы за движимое имущество, рассчитанной в соответствии с настоящим Порядком, устанавливается для хозяйствующих субъектов, осуществляющих подвоз питьевой воды в населенных пунктах Тындинского муниципального округа.</w:t>
      </w:r>
    </w:p>
    <w:p w:rsidR="007812C0" w:rsidRDefault="007812C0">
      <w:pPr>
        <w:pStyle w:val="ConsPlusNormal"/>
        <w:jc w:val="both"/>
      </w:pPr>
      <w:r>
        <w:t xml:space="preserve">(абзац введен постановлением администрации Тындинского муниципального округа от 16.02.2024 </w:t>
      </w:r>
      <w:hyperlink r:id="rId38">
        <w:r>
          <w:rPr>
            <w:color w:val="0000FF"/>
          </w:rPr>
          <w:t>N 246</w:t>
        </w:r>
      </w:hyperlink>
      <w:r>
        <w:t>)</w:t>
      </w:r>
    </w:p>
    <w:p w:rsidR="007812C0" w:rsidRDefault="007812C0">
      <w:pPr>
        <w:pStyle w:val="ConsPlusNormal"/>
        <w:jc w:val="both"/>
      </w:pPr>
    </w:p>
    <w:p w:rsidR="007812C0" w:rsidRDefault="007812C0">
      <w:pPr>
        <w:pStyle w:val="ConsPlusTitle"/>
        <w:jc w:val="center"/>
        <w:outlineLvl w:val="1"/>
      </w:pPr>
      <w:r>
        <w:t>4. Методика расчета почасовой арендной платы</w:t>
      </w:r>
    </w:p>
    <w:p w:rsidR="007812C0" w:rsidRDefault="007812C0">
      <w:pPr>
        <w:pStyle w:val="ConsPlusTitle"/>
        <w:jc w:val="center"/>
      </w:pPr>
      <w:r>
        <w:t>за пользование недвижимым имуществом</w:t>
      </w:r>
    </w:p>
    <w:p w:rsidR="007812C0" w:rsidRDefault="007812C0">
      <w:pPr>
        <w:pStyle w:val="ConsPlusNormal"/>
        <w:jc w:val="both"/>
      </w:pPr>
    </w:p>
    <w:p w:rsidR="007812C0" w:rsidRDefault="007812C0">
      <w:pPr>
        <w:pStyle w:val="ConsPlusNormal"/>
        <w:ind w:firstLine="540"/>
        <w:jc w:val="both"/>
      </w:pPr>
      <w:r>
        <w:t>Применяется в случае совместного пользования недвижимым имуществом арендодателем и одним или более арендаторами по часовому графику, утвержденному арендодателем (использование рабочего кабинета, кабинета врача, учебного класса, спортзала, актового зала и т.п.).</w:t>
      </w:r>
    </w:p>
    <w:p w:rsidR="007812C0" w:rsidRDefault="007812C0">
      <w:pPr>
        <w:pStyle w:val="ConsPlusNormal"/>
        <w:spacing w:before="220"/>
        <w:ind w:firstLine="540"/>
        <w:jc w:val="both"/>
      </w:pPr>
      <w:r>
        <w:t>Величина почасовой арендной платы определяется по формуле:</w:t>
      </w:r>
    </w:p>
    <w:p w:rsidR="007812C0" w:rsidRDefault="007812C0">
      <w:pPr>
        <w:pStyle w:val="ConsPlusNormal"/>
        <w:jc w:val="both"/>
      </w:pPr>
    </w:p>
    <w:p w:rsidR="007812C0" w:rsidRDefault="007812C0">
      <w:pPr>
        <w:pStyle w:val="ConsPlusNormal"/>
        <w:jc w:val="center"/>
      </w:pPr>
      <w:proofErr w:type="spellStart"/>
      <w:r>
        <w:t>Апч</w:t>
      </w:r>
      <w:proofErr w:type="spellEnd"/>
      <w:r>
        <w:t xml:space="preserve"> = (</w:t>
      </w:r>
      <w:proofErr w:type="spellStart"/>
      <w:r>
        <w:t>Апн</w:t>
      </w:r>
      <w:proofErr w:type="spellEnd"/>
      <w:r>
        <w:t xml:space="preserve"> / </w:t>
      </w:r>
      <w:proofErr w:type="spellStart"/>
      <w:r>
        <w:t>Фрв</w:t>
      </w:r>
      <w:proofErr w:type="spellEnd"/>
      <w:r>
        <w:t>),</w:t>
      </w:r>
    </w:p>
    <w:p w:rsidR="007812C0" w:rsidRDefault="007812C0">
      <w:pPr>
        <w:pStyle w:val="ConsPlusNormal"/>
        <w:jc w:val="both"/>
      </w:pPr>
    </w:p>
    <w:p w:rsidR="007812C0" w:rsidRDefault="007812C0">
      <w:pPr>
        <w:pStyle w:val="ConsPlusNormal"/>
        <w:ind w:firstLine="540"/>
        <w:jc w:val="both"/>
      </w:pPr>
      <w:r>
        <w:t>где:</w:t>
      </w:r>
    </w:p>
    <w:p w:rsidR="007812C0" w:rsidRDefault="007812C0">
      <w:pPr>
        <w:pStyle w:val="ConsPlusNormal"/>
        <w:spacing w:before="220"/>
        <w:ind w:firstLine="540"/>
        <w:jc w:val="both"/>
      </w:pPr>
      <w:proofErr w:type="spellStart"/>
      <w:r>
        <w:t>Апч</w:t>
      </w:r>
      <w:proofErr w:type="spellEnd"/>
      <w:r>
        <w:t xml:space="preserve"> - арендная плата при почасовой аренде за 1 час аренды;</w:t>
      </w:r>
    </w:p>
    <w:p w:rsidR="007812C0" w:rsidRDefault="007812C0">
      <w:pPr>
        <w:pStyle w:val="ConsPlusNormal"/>
        <w:spacing w:before="220"/>
        <w:ind w:firstLine="540"/>
        <w:jc w:val="both"/>
      </w:pPr>
      <w:proofErr w:type="spellStart"/>
      <w:r>
        <w:t>Апн</w:t>
      </w:r>
      <w:proofErr w:type="spellEnd"/>
      <w:r>
        <w:t xml:space="preserve"> - годовая арендная плата за пользование объектом недвижимости без НДС;</w:t>
      </w:r>
    </w:p>
    <w:p w:rsidR="007812C0" w:rsidRDefault="007812C0">
      <w:pPr>
        <w:pStyle w:val="ConsPlusNormal"/>
        <w:spacing w:before="220"/>
        <w:ind w:firstLine="540"/>
        <w:jc w:val="both"/>
      </w:pPr>
      <w:proofErr w:type="spellStart"/>
      <w:r>
        <w:t>Фрв</w:t>
      </w:r>
      <w:proofErr w:type="spellEnd"/>
      <w:r>
        <w:t xml:space="preserve"> - годовой часовой фонд рабочего времени, рассчитанный на 5-дневную рабочую неделю.</w:t>
      </w:r>
    </w:p>
    <w:p w:rsidR="007812C0" w:rsidRDefault="007812C0">
      <w:pPr>
        <w:pStyle w:val="ConsPlusNormal"/>
        <w:jc w:val="both"/>
      </w:pPr>
    </w:p>
    <w:p w:rsidR="007812C0" w:rsidRDefault="007812C0">
      <w:pPr>
        <w:pStyle w:val="ConsPlusTitle"/>
        <w:jc w:val="center"/>
        <w:outlineLvl w:val="1"/>
      </w:pPr>
      <w:r>
        <w:t>5. Методика расчета арендной платы за сооружения</w:t>
      </w:r>
    </w:p>
    <w:p w:rsidR="007812C0" w:rsidRDefault="007812C0">
      <w:pPr>
        <w:pStyle w:val="ConsPlusTitle"/>
        <w:jc w:val="center"/>
      </w:pPr>
      <w:r>
        <w:t>и объекты недвижимости, не имеющие</w:t>
      </w:r>
    </w:p>
    <w:p w:rsidR="007812C0" w:rsidRDefault="007812C0">
      <w:pPr>
        <w:pStyle w:val="ConsPlusTitle"/>
        <w:jc w:val="center"/>
      </w:pPr>
      <w:r>
        <w:t>показателя площади</w:t>
      </w:r>
    </w:p>
    <w:p w:rsidR="007812C0" w:rsidRDefault="007812C0">
      <w:pPr>
        <w:pStyle w:val="ConsPlusNormal"/>
        <w:jc w:val="both"/>
      </w:pPr>
    </w:p>
    <w:p w:rsidR="007812C0" w:rsidRDefault="007812C0">
      <w:pPr>
        <w:pStyle w:val="ConsPlusNormal"/>
        <w:ind w:firstLine="540"/>
        <w:jc w:val="both"/>
      </w:pPr>
      <w:r>
        <w:t>Величина годовой арендной платы за передаваемый в аренду объект недвижимости, не имеющий показателя площади (железнодорожный путь, линии электропередачи, трансформаторные станции, трубопровод, водонапорные башни, теплотрассы, емкости и др.) определяется исходя из суммы амортизации объекта в год, рассчитанной по его рыночной стоимости по формуле:</w:t>
      </w:r>
    </w:p>
    <w:p w:rsidR="007812C0" w:rsidRDefault="007812C0">
      <w:pPr>
        <w:pStyle w:val="ConsPlusNormal"/>
        <w:jc w:val="both"/>
      </w:pPr>
    </w:p>
    <w:p w:rsidR="007812C0" w:rsidRDefault="007812C0">
      <w:pPr>
        <w:pStyle w:val="ConsPlusNormal"/>
        <w:jc w:val="center"/>
      </w:pPr>
      <w:proofErr w:type="spellStart"/>
      <w:r>
        <w:t>Апнк</w:t>
      </w:r>
      <w:proofErr w:type="spellEnd"/>
      <w:r>
        <w:t xml:space="preserve"> = </w:t>
      </w:r>
      <w:proofErr w:type="spellStart"/>
      <w:r>
        <w:t>Бст</w:t>
      </w:r>
      <w:proofErr w:type="spellEnd"/>
      <w:r>
        <w:t xml:space="preserve"> x</w:t>
      </w:r>
      <w:proofErr w:type="gramStart"/>
      <w:r>
        <w:t xml:space="preserve"> К</w:t>
      </w:r>
      <w:proofErr w:type="gramEnd"/>
      <w:r>
        <w:t>, где:</w:t>
      </w:r>
    </w:p>
    <w:p w:rsidR="007812C0" w:rsidRDefault="007812C0">
      <w:pPr>
        <w:pStyle w:val="ConsPlusNormal"/>
        <w:jc w:val="both"/>
      </w:pPr>
    </w:p>
    <w:p w:rsidR="007812C0" w:rsidRDefault="007812C0">
      <w:pPr>
        <w:pStyle w:val="ConsPlusNormal"/>
        <w:ind w:firstLine="540"/>
        <w:jc w:val="both"/>
      </w:pPr>
      <w:proofErr w:type="spellStart"/>
      <w:r>
        <w:t>Апнк</w:t>
      </w:r>
      <w:proofErr w:type="spellEnd"/>
      <w:r>
        <w:t xml:space="preserve"> - величина годовой арендной платы за передаваемый в аренду объект недвижимости, не имеющий показателя площади;</w:t>
      </w:r>
    </w:p>
    <w:p w:rsidR="007812C0" w:rsidRDefault="007812C0">
      <w:pPr>
        <w:pStyle w:val="ConsPlusNormal"/>
        <w:spacing w:before="220"/>
        <w:ind w:firstLine="540"/>
        <w:jc w:val="both"/>
      </w:pPr>
      <w:proofErr w:type="spellStart"/>
      <w:r>
        <w:t>Бст</w:t>
      </w:r>
      <w:proofErr w:type="spellEnd"/>
      <w:r>
        <w:t xml:space="preserve"> - первоначальная балансовая стоимость имущества.</w:t>
      </w:r>
    </w:p>
    <w:p w:rsidR="007812C0" w:rsidRDefault="007812C0">
      <w:pPr>
        <w:pStyle w:val="ConsPlusNormal"/>
        <w:spacing w:before="220"/>
        <w:ind w:firstLine="540"/>
        <w:jc w:val="both"/>
      </w:pPr>
      <w:proofErr w:type="gramStart"/>
      <w:r>
        <w:t>К</w:t>
      </w:r>
      <w:proofErr w:type="gramEnd"/>
      <w:r>
        <w:t xml:space="preserve"> - </w:t>
      </w:r>
      <w:proofErr w:type="gramStart"/>
      <w:r>
        <w:t>норма</w:t>
      </w:r>
      <w:proofErr w:type="gramEnd"/>
      <w:r>
        <w:t xml:space="preserve"> амортизации.</w:t>
      </w:r>
    </w:p>
    <w:p w:rsidR="007812C0" w:rsidRDefault="007812C0">
      <w:pPr>
        <w:pStyle w:val="ConsPlusNormal"/>
        <w:spacing w:before="220"/>
        <w:ind w:firstLine="540"/>
        <w:jc w:val="both"/>
      </w:pPr>
      <w:r>
        <w:t>Льгота в размере 50% арендной платы за недвижимое имущество, рассчитанной в соответствии с настоящим Порядком, устанавливается для хозяйствующих субъектов жилищно-коммунального хозяйства, обеспечивающих теплоснабжение и водоснабжение населения и социальной сферы Тындинского муниципального округа.</w:t>
      </w:r>
    </w:p>
    <w:p w:rsidR="007812C0" w:rsidRDefault="007812C0">
      <w:pPr>
        <w:pStyle w:val="ConsPlusNormal"/>
        <w:spacing w:before="220"/>
        <w:ind w:firstLine="540"/>
        <w:jc w:val="both"/>
      </w:pPr>
      <w:r>
        <w:t>Льгота в размере 25% арендной платы за недвижимое имущество, рассчитанной в соответствии с настоящим Порядком, устанавливается для хозяйствующих субъектов, обеспечивающих электроснабжение населения и социальной сферы Тындинского муниципального округа.</w:t>
      </w:r>
    </w:p>
    <w:p w:rsidR="007812C0" w:rsidRDefault="007812C0">
      <w:pPr>
        <w:pStyle w:val="ConsPlusNormal"/>
        <w:spacing w:before="220"/>
        <w:ind w:firstLine="540"/>
        <w:jc w:val="both"/>
      </w:pPr>
      <w:proofErr w:type="gramStart"/>
      <w:r>
        <w:t>В случае предоставления в аренду имущества субъектам малого или среднего предпринимательства, включенного в Перечень имущества, находящегося в собственности Тындинского муниципального округа Амурской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r>
        <w:t>"), к расчетной арендной плате будет применен понижающий коэффициент 0,8.</w:t>
      </w:r>
    </w:p>
    <w:p w:rsidR="007812C0" w:rsidRDefault="007812C0">
      <w:pPr>
        <w:pStyle w:val="ConsPlusNormal"/>
        <w:jc w:val="both"/>
      </w:pPr>
      <w:r>
        <w:t xml:space="preserve">(в ред. постановления администрации Тындинского муниципального округа от 29.12.2025 </w:t>
      </w:r>
      <w:hyperlink r:id="rId39">
        <w:r>
          <w:rPr>
            <w:color w:val="0000FF"/>
          </w:rPr>
          <w:t>N 1137</w:t>
        </w:r>
      </w:hyperlink>
      <w:r>
        <w:t>)</w:t>
      </w:r>
    </w:p>
    <w:p w:rsidR="007812C0" w:rsidRDefault="007812C0">
      <w:pPr>
        <w:pStyle w:val="ConsPlusNormal"/>
        <w:jc w:val="both"/>
      </w:pPr>
    </w:p>
    <w:p w:rsidR="007812C0" w:rsidRDefault="007812C0">
      <w:pPr>
        <w:pStyle w:val="ConsPlusTitle"/>
        <w:jc w:val="center"/>
        <w:outlineLvl w:val="1"/>
      </w:pPr>
      <w:r>
        <w:t>6. Начисление НДС</w:t>
      </w:r>
    </w:p>
    <w:p w:rsidR="007812C0" w:rsidRDefault="007812C0">
      <w:pPr>
        <w:pStyle w:val="ConsPlusNormal"/>
        <w:jc w:val="both"/>
      </w:pPr>
    </w:p>
    <w:p w:rsidR="00492F33" w:rsidRDefault="007812C0" w:rsidP="007812C0">
      <w:pPr>
        <w:pStyle w:val="ConsPlusNormal"/>
        <w:ind w:firstLine="540"/>
        <w:jc w:val="both"/>
      </w:pPr>
      <w:r>
        <w:t>Налог на добавленную стоимость исчисляется и уплачивается арендатором самостоятельно в соответствии с действующим законодательством.</w:t>
      </w:r>
    </w:p>
    <w:sectPr w:rsidR="00492F33" w:rsidSect="00DE45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2C0"/>
    <w:rsid w:val="00492F33"/>
    <w:rsid w:val="00781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12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812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12C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12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812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12C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80&amp;n=164063&amp;dst=100005" TargetMode="External"/><Relationship Id="rId13" Type="http://schemas.openxmlformats.org/officeDocument/2006/relationships/hyperlink" Target="https://login.consultant.ru/link/?req=doc&amp;base=RLAW080&amp;n=181184&amp;dst=100019" TargetMode="External"/><Relationship Id="rId18" Type="http://schemas.openxmlformats.org/officeDocument/2006/relationships/hyperlink" Target="https://login.consultant.ru/link/?req=doc&amp;base=RLAW080&amp;n=129570" TargetMode="External"/><Relationship Id="rId26" Type="http://schemas.openxmlformats.org/officeDocument/2006/relationships/hyperlink" Target="https://login.consultant.ru/link/?req=doc&amp;base=RLAW080&amp;n=167145&amp;dst=100005" TargetMode="External"/><Relationship Id="rId39" Type="http://schemas.openxmlformats.org/officeDocument/2006/relationships/hyperlink" Target="https://login.consultant.ru/link/?req=doc&amp;base=RLAW080&amp;n=186223&amp;dst=100010" TargetMode="External"/><Relationship Id="rId3" Type="http://schemas.openxmlformats.org/officeDocument/2006/relationships/settings" Target="settings.xml"/><Relationship Id="rId21" Type="http://schemas.openxmlformats.org/officeDocument/2006/relationships/hyperlink" Target="https://login.consultant.ru/link/?req=doc&amp;base=RLAW080&amp;n=129575" TargetMode="External"/><Relationship Id="rId34" Type="http://schemas.openxmlformats.org/officeDocument/2006/relationships/hyperlink" Target="https://login.consultant.ru/link/?req=doc&amp;base=RLAW080&amp;n=172681&amp;dst=100017" TargetMode="External"/><Relationship Id="rId7" Type="http://schemas.openxmlformats.org/officeDocument/2006/relationships/hyperlink" Target="https://login.consultant.ru/link/?req=doc&amp;base=RLAW080&amp;n=150139&amp;dst=100005" TargetMode="External"/><Relationship Id="rId12" Type="http://schemas.openxmlformats.org/officeDocument/2006/relationships/hyperlink" Target="https://login.consultant.ru/link/?req=doc&amp;base=RLAW080&amp;n=175643&amp;dst=100013" TargetMode="External"/><Relationship Id="rId17" Type="http://schemas.openxmlformats.org/officeDocument/2006/relationships/hyperlink" Target="https://login.consultant.ru/link/?req=doc&amp;base=RLAW080&amp;n=129565" TargetMode="External"/><Relationship Id="rId25" Type="http://schemas.openxmlformats.org/officeDocument/2006/relationships/hyperlink" Target="https://login.consultant.ru/link/?req=doc&amp;base=RLAW080&amp;n=164063&amp;dst=100005" TargetMode="External"/><Relationship Id="rId33" Type="http://schemas.openxmlformats.org/officeDocument/2006/relationships/hyperlink" Target="https://login.consultant.ru/link/?req=doc&amp;base=RLAW080&amp;n=172681&amp;dst=100005" TargetMode="External"/><Relationship Id="rId38" Type="http://schemas.openxmlformats.org/officeDocument/2006/relationships/hyperlink" Target="https://login.consultant.ru/link/?req=doc&amp;base=RLAW080&amp;n=164063&amp;dst=100005" TargetMode="External"/><Relationship Id="rId2" Type="http://schemas.microsoft.com/office/2007/relationships/stylesWithEffects" Target="stylesWithEffects.xml"/><Relationship Id="rId16" Type="http://schemas.openxmlformats.org/officeDocument/2006/relationships/hyperlink" Target="https://login.consultant.ru/link/?req=doc&amp;base=RLAW080&amp;n=129563" TargetMode="External"/><Relationship Id="rId20" Type="http://schemas.openxmlformats.org/officeDocument/2006/relationships/hyperlink" Target="https://login.consultant.ru/link/?req=doc&amp;base=RLAW080&amp;n=129573" TargetMode="External"/><Relationship Id="rId29" Type="http://schemas.openxmlformats.org/officeDocument/2006/relationships/hyperlink" Target="https://login.consultant.ru/link/?req=doc&amp;base=LAW&amp;n=536617"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080&amp;n=151671&amp;dst=100005" TargetMode="External"/><Relationship Id="rId11" Type="http://schemas.openxmlformats.org/officeDocument/2006/relationships/hyperlink" Target="https://login.consultant.ru/link/?req=doc&amp;base=RLAW080&amp;n=186223&amp;dst=100005" TargetMode="External"/><Relationship Id="rId24" Type="http://schemas.openxmlformats.org/officeDocument/2006/relationships/hyperlink" Target="https://login.consultant.ru/link/?req=doc&amp;base=RLAW080&amp;n=150139&amp;dst=100005" TargetMode="External"/><Relationship Id="rId32" Type="http://schemas.openxmlformats.org/officeDocument/2006/relationships/hyperlink" Target="https://login.consultant.ru/link/?req=doc&amp;base=RLAW080&amp;n=181184" TargetMode="External"/><Relationship Id="rId37" Type="http://schemas.openxmlformats.org/officeDocument/2006/relationships/hyperlink" Target="https://login.consultant.ru/link/?req=doc&amp;base=RLAW080&amp;n=186223&amp;dst=100008" TargetMode="External"/><Relationship Id="rId40"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80&amp;n=129564" TargetMode="External"/><Relationship Id="rId23" Type="http://schemas.openxmlformats.org/officeDocument/2006/relationships/hyperlink" Target="https://login.consultant.ru/link/?req=doc&amp;base=RLAW080&amp;n=151671&amp;dst=100005" TargetMode="External"/><Relationship Id="rId28" Type="http://schemas.openxmlformats.org/officeDocument/2006/relationships/hyperlink" Target="https://login.consultant.ru/link/?req=doc&amp;base=RLAW080&amp;n=186223&amp;dst=100005" TargetMode="External"/><Relationship Id="rId36" Type="http://schemas.openxmlformats.org/officeDocument/2006/relationships/hyperlink" Target="https://login.consultant.ru/link/?req=doc&amp;base=RLAW080&amp;n=150139&amp;dst=100005" TargetMode="External"/><Relationship Id="rId10" Type="http://schemas.openxmlformats.org/officeDocument/2006/relationships/hyperlink" Target="https://login.consultant.ru/link/?req=doc&amp;base=RLAW080&amp;n=172681&amp;dst=100005" TargetMode="External"/><Relationship Id="rId19" Type="http://schemas.openxmlformats.org/officeDocument/2006/relationships/hyperlink" Target="https://login.consultant.ru/link/?req=doc&amp;base=RLAW080&amp;n=129571" TargetMode="External"/><Relationship Id="rId31" Type="http://schemas.openxmlformats.org/officeDocument/2006/relationships/hyperlink" Target="https://login.consultant.ru/link/?req=doc&amp;base=RLAW080&amp;n=175643&amp;dst=100013" TargetMode="External"/><Relationship Id="rId4" Type="http://schemas.openxmlformats.org/officeDocument/2006/relationships/webSettings" Target="webSettings.xml"/><Relationship Id="rId9" Type="http://schemas.openxmlformats.org/officeDocument/2006/relationships/hyperlink" Target="https://login.consultant.ru/link/?req=doc&amp;base=RLAW080&amp;n=167145&amp;dst=100005" TargetMode="External"/><Relationship Id="rId14" Type="http://schemas.openxmlformats.org/officeDocument/2006/relationships/hyperlink" Target="https://login.consultant.ru/link/?req=doc&amp;base=RLAW080&amp;n=129627" TargetMode="External"/><Relationship Id="rId22" Type="http://schemas.openxmlformats.org/officeDocument/2006/relationships/hyperlink" Target="https://login.consultant.ru/link/?req=doc&amp;base=RLAW080&amp;n=175643&amp;dst=100013" TargetMode="External"/><Relationship Id="rId27" Type="http://schemas.openxmlformats.org/officeDocument/2006/relationships/hyperlink" Target="https://login.consultant.ru/link/?req=doc&amp;base=RLAW080&amp;n=172681&amp;dst=100005" TargetMode="External"/><Relationship Id="rId30" Type="http://schemas.openxmlformats.org/officeDocument/2006/relationships/hyperlink" Target="https://login.consultant.ru/link/?req=doc&amp;base=LAW&amp;n=501480" TargetMode="External"/><Relationship Id="rId35" Type="http://schemas.openxmlformats.org/officeDocument/2006/relationships/hyperlink" Target="https://login.consultant.ru/link/?req=doc&amp;base=RLAW080&amp;n=186223&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2664</Words>
  <Characters>15189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Малышева</dc:creator>
  <cp:lastModifiedBy>Малышева</cp:lastModifiedBy>
  <cp:revision>1</cp:revision>
  <dcterms:created xsi:type="dcterms:W3CDTF">2026-07-29T05:21:00Z</dcterms:created>
  <dcterms:modified xsi:type="dcterms:W3CDTF">2026-07-29T05:28:00Z</dcterms:modified>
</cp:coreProperties>
</file>