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72779462"/>
    <w:bookmarkStart w:id="1" w:name="_Toc311212299"/>
    <w:bookmarkStart w:id="2" w:name="_Toc311212696"/>
    <w:p w14:paraId="5B0D1F2E" w14:textId="77777777" w:rsidR="008A54D6" w:rsidRDefault="00407F8F" w:rsidP="00F21322">
      <w:pPr>
        <w:keepNext/>
        <w:outlineLvl w:val="0"/>
        <w:rPr>
          <w:b/>
          <w:bCs/>
          <w:kern w:val="32"/>
          <w:sz w:val="32"/>
          <w:szCs w:val="32"/>
        </w:rPr>
      </w:pPr>
      <w:r>
        <w:rPr>
          <w:b/>
          <w:bCs/>
          <w:noProof/>
          <w:kern w:val="32"/>
          <w:sz w:val="32"/>
          <w:szCs w:val="32"/>
        </w:rPr>
        <mc:AlternateContent>
          <mc:Choice Requires="wps">
            <w:drawing>
              <wp:anchor distT="0" distB="0" distL="114300" distR="114300" simplePos="0" relativeHeight="251661312" behindDoc="0" locked="0" layoutInCell="1" allowOverlap="1" wp14:anchorId="04B3772A" wp14:editId="73EF4904">
                <wp:simplePos x="0" y="0"/>
                <wp:positionH relativeFrom="column">
                  <wp:posOffset>3610610</wp:posOffset>
                </wp:positionH>
                <wp:positionV relativeFrom="paragraph">
                  <wp:posOffset>-280670</wp:posOffset>
                </wp:positionV>
                <wp:extent cx="2470150" cy="973455"/>
                <wp:effectExtent l="4445" t="1270" r="1905" b="0"/>
                <wp:wrapNone/>
                <wp:docPr id="20"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0" cy="973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FFFB5" w14:textId="77777777" w:rsidR="00FA5CD8" w:rsidRPr="00F62011" w:rsidRDefault="00FA5CD8" w:rsidP="00FF7503">
                            <w:pPr>
                              <w:rPr>
                                <w:color w:val="00B050"/>
                              </w:rPr>
                            </w:pPr>
                            <w:r w:rsidRPr="00F62011">
                              <w:rPr>
                                <w:color w:val="00B050"/>
                              </w:rPr>
                              <w:t xml:space="preserve">УТВЕРЖДЕНА </w:t>
                            </w:r>
                          </w:p>
                          <w:p w14:paraId="3BF187FD" w14:textId="77777777" w:rsidR="00FA5CD8" w:rsidRPr="00F62011" w:rsidRDefault="00FA5CD8" w:rsidP="00FF7503">
                            <w:pPr>
                              <w:rPr>
                                <w:color w:val="00B050"/>
                              </w:rPr>
                            </w:pPr>
                            <w:r w:rsidRPr="00F62011">
                              <w:rPr>
                                <w:color w:val="00B050"/>
                              </w:rPr>
                              <w:t>Решением Совета народных депутатов Завитинского муниципального округа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2" o:spid="_x0000_s1026" style="position:absolute;margin-left:284.3pt;margin-top:-22.1pt;width:194.5pt;height:7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" stroked="f">
                <v:textbox>
                  <w:txbxContent>
                    <w:p w:rsidR="00FA5CD8" w:rsidRPr="00F62011" w:rsidRDefault="00FA5CD8" w:rsidP="00FF7503">
                      <w:pPr>
                        <w:rPr>
                          <w:color w:val="00B050"/>
                        </w:rPr>
                      </w:pPr>
                      <w:r w:rsidRPr="00F62011">
                        <w:rPr>
                          <w:color w:val="00B050"/>
                        </w:rPr>
                        <w:t xml:space="preserve">УТВЕРЖДЕНА </w:t>
                      </w:r>
                    </w:p>
                    <w:p w:rsidR="00FA5CD8" w:rsidRPr="00F62011" w:rsidRDefault="00FA5CD8" w:rsidP="00FF7503">
                      <w:pPr>
                        <w:rPr>
                          <w:color w:val="00B050"/>
                        </w:rPr>
                      </w:pPr>
                      <w:r w:rsidRPr="00F62011">
                        <w:rPr>
                          <w:color w:val="00B050"/>
                        </w:rPr>
                        <w:t xml:space="preserve">Решением Совета народных депутатов </w:t>
                      </w:r>
                      <w:proofErr w:type="spellStart"/>
                      <w:r w:rsidRPr="00F62011">
                        <w:rPr>
                          <w:color w:val="00B050"/>
                        </w:rPr>
                        <w:t>Завитинского</w:t>
                      </w:r>
                      <w:proofErr w:type="spellEnd"/>
                      <w:r w:rsidRPr="00F62011">
                        <w:rPr>
                          <w:color w:val="00B050"/>
                        </w:rPr>
                        <w:t xml:space="preserve"> муниципального округа</w:t>
                      </w:r>
                    </w:p>
                  </w:txbxContent>
                </v:textbox>
              </v:rect>
            </w:pict>
          </mc:Fallback>
        </mc:AlternateContent>
      </w:r>
    </w:p>
    <w:p w14:paraId="21721B07" w14:textId="77777777" w:rsidR="008A54D6" w:rsidRDefault="008A54D6" w:rsidP="00B82D59">
      <w:pPr>
        <w:keepNext/>
        <w:jc w:val="center"/>
        <w:outlineLvl w:val="0"/>
        <w:rPr>
          <w:b/>
          <w:bCs/>
          <w:kern w:val="32"/>
          <w:sz w:val="32"/>
          <w:szCs w:val="32"/>
        </w:rPr>
      </w:pPr>
    </w:p>
    <w:p w14:paraId="3183A3ED" w14:textId="77777777" w:rsidR="008A54D6" w:rsidRDefault="008A54D6" w:rsidP="00B82D59">
      <w:pPr>
        <w:keepNext/>
        <w:jc w:val="center"/>
        <w:outlineLvl w:val="0"/>
        <w:rPr>
          <w:b/>
          <w:bCs/>
          <w:kern w:val="32"/>
          <w:sz w:val="32"/>
          <w:szCs w:val="32"/>
        </w:rPr>
      </w:pPr>
    </w:p>
    <w:bookmarkStart w:id="3" w:name="_Toc350869867"/>
    <w:p w14:paraId="22348069" w14:textId="77777777" w:rsidR="008A54D6" w:rsidRDefault="00407F8F" w:rsidP="00B82D59">
      <w:pPr>
        <w:keepNext/>
        <w:jc w:val="center"/>
        <w:outlineLvl w:val="0"/>
        <w:rPr>
          <w:b/>
          <w:bCs/>
          <w:kern w:val="32"/>
          <w:sz w:val="32"/>
          <w:szCs w:val="32"/>
        </w:rPr>
      </w:pPr>
      <w:r>
        <w:rPr>
          <w:b/>
          <w:bCs/>
          <w:noProof/>
          <w:kern w:val="32"/>
          <w:sz w:val="32"/>
          <w:szCs w:val="32"/>
        </w:rPr>
        <mc:AlternateContent>
          <mc:Choice Requires="wps">
            <w:drawing>
              <wp:anchor distT="0" distB="0" distL="114300" distR="114300" simplePos="0" relativeHeight="251654144" behindDoc="0" locked="0" layoutInCell="1" allowOverlap="1" wp14:anchorId="3DD11896" wp14:editId="19A90F55">
                <wp:simplePos x="0" y="0"/>
                <wp:positionH relativeFrom="column">
                  <wp:posOffset>-12065</wp:posOffset>
                </wp:positionH>
                <wp:positionV relativeFrom="paragraph">
                  <wp:posOffset>193675</wp:posOffset>
                </wp:positionV>
                <wp:extent cx="6153150" cy="8379460"/>
                <wp:effectExtent l="29845" t="33655" r="36830" b="35560"/>
                <wp:wrapNone/>
                <wp:docPr id="19"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8379460"/>
                        </a:xfrm>
                        <a:prstGeom prst="rect">
                          <a:avLst/>
                        </a:prstGeom>
                        <a:solidFill>
                          <a:srgbClr val="FFFFFF"/>
                        </a:solidFill>
                        <a:ln w="57150" cmpd="thinThick">
                          <a:solidFill>
                            <a:srgbClr val="000000"/>
                          </a:solidFill>
                          <a:miter lim="800000"/>
                          <a:headEnd/>
                          <a:tailEnd/>
                        </a:ln>
                      </wps:spPr>
                      <wps:txbx>
                        <w:txbxContent>
                          <w:p w14:paraId="1EE8F84A" w14:textId="77777777" w:rsidR="00FA5CD8" w:rsidRDefault="00FA5CD8">
                            <w:pPr>
                              <w:rPr>
                                <w:b/>
                              </w:rPr>
                            </w:pPr>
                          </w:p>
                          <w:p w14:paraId="6A89E2CE" w14:textId="77777777" w:rsidR="00FA5CD8" w:rsidRDefault="00FA5CD8">
                            <w:pPr>
                              <w:rPr>
                                <w:b/>
                              </w:rPr>
                            </w:pPr>
                          </w:p>
                          <w:p w14:paraId="46CEF451" w14:textId="77777777" w:rsidR="00FA5CD8" w:rsidRDefault="00FA5CD8">
                            <w:pPr>
                              <w:rPr>
                                <w:b/>
                              </w:rPr>
                            </w:pPr>
                          </w:p>
                          <w:p w14:paraId="0C7FAE75" w14:textId="77777777" w:rsidR="00FA5CD8" w:rsidRDefault="00FA5CD8">
                            <w:pPr>
                              <w:rPr>
                                <w:b/>
                              </w:rPr>
                            </w:pPr>
                          </w:p>
                          <w:p w14:paraId="1954689E" w14:textId="77777777" w:rsidR="00FA5CD8" w:rsidRDefault="00FA5CD8">
                            <w:pPr>
                              <w:rPr>
                                <w:b/>
                              </w:rPr>
                            </w:pPr>
                          </w:p>
                          <w:p w14:paraId="563E2C05" w14:textId="77777777" w:rsidR="00FA5CD8" w:rsidRDefault="00FA5CD8">
                            <w:pPr>
                              <w:rPr>
                                <w:b/>
                              </w:rPr>
                            </w:pPr>
                          </w:p>
                          <w:p w14:paraId="2A2BA59E" w14:textId="77777777" w:rsidR="00FA5CD8" w:rsidRDefault="00FA5CD8">
                            <w:pPr>
                              <w:rPr>
                                <w:b/>
                              </w:rPr>
                            </w:pPr>
                          </w:p>
                          <w:p w14:paraId="677D6428" w14:textId="77777777" w:rsidR="00FA5CD8" w:rsidRDefault="00FA5CD8">
                            <w:pPr>
                              <w:rPr>
                                <w:b/>
                              </w:rPr>
                            </w:pPr>
                          </w:p>
                          <w:p w14:paraId="5078307E" w14:textId="77777777" w:rsidR="00FA5CD8" w:rsidRDefault="00FA5CD8">
                            <w:pPr>
                              <w:rPr>
                                <w:b/>
                              </w:rPr>
                            </w:pPr>
                          </w:p>
                          <w:p w14:paraId="2DE92312" w14:textId="77777777" w:rsidR="00FA5CD8" w:rsidRDefault="00FA5CD8">
                            <w:pPr>
                              <w:rPr>
                                <w:b/>
                              </w:rPr>
                            </w:pPr>
                          </w:p>
                          <w:p w14:paraId="63F34673" w14:textId="77777777" w:rsidR="00FA5CD8" w:rsidRDefault="00FA5CD8">
                            <w:pPr>
                              <w:rPr>
                                <w:b/>
                              </w:rPr>
                            </w:pPr>
                          </w:p>
                          <w:p w14:paraId="06E28C9D" w14:textId="77777777" w:rsidR="00FA5CD8" w:rsidRDefault="00FA5CD8">
                            <w:pPr>
                              <w:rPr>
                                <w:b/>
                              </w:rPr>
                            </w:pPr>
                          </w:p>
                          <w:p w14:paraId="3C39068D" w14:textId="77777777" w:rsidR="00FA5CD8" w:rsidRDefault="00FA5CD8">
                            <w:pPr>
                              <w:rPr>
                                <w:b/>
                              </w:rPr>
                            </w:pPr>
                          </w:p>
                          <w:p w14:paraId="72BD2CCE" w14:textId="77777777" w:rsidR="00FA5CD8" w:rsidRDefault="00FA5CD8">
                            <w:pPr>
                              <w:rPr>
                                <w:b/>
                              </w:rPr>
                            </w:pPr>
                          </w:p>
                          <w:p w14:paraId="5E6CD604" w14:textId="77777777" w:rsidR="00FA5CD8" w:rsidRDefault="00FA5CD8">
                            <w:pPr>
                              <w:rPr>
                                <w:b/>
                              </w:rPr>
                            </w:pPr>
                          </w:p>
                          <w:p w14:paraId="105B48F9" w14:textId="77777777" w:rsidR="00FA5CD8" w:rsidRDefault="00FA5CD8">
                            <w:pPr>
                              <w:rPr>
                                <w:b/>
                              </w:rPr>
                            </w:pPr>
                          </w:p>
                          <w:p w14:paraId="190B330E" w14:textId="77777777" w:rsidR="00FA5CD8" w:rsidRDefault="00FA5CD8" w:rsidP="00723CBD">
                            <w:pPr>
                              <w:jc w:val="center"/>
                              <w:rPr>
                                <w:b/>
                                <w:sz w:val="96"/>
                              </w:rPr>
                            </w:pPr>
                            <w:r w:rsidRPr="00723CBD">
                              <w:rPr>
                                <w:b/>
                                <w:sz w:val="96"/>
                              </w:rPr>
                              <w:t>СТРАТЕГИЯ</w:t>
                            </w:r>
                          </w:p>
                          <w:p w14:paraId="5DB25535" w14:textId="77777777" w:rsidR="00FA5CD8" w:rsidRPr="00723CBD" w:rsidRDefault="00FA5CD8" w:rsidP="00723CBD">
                            <w:pPr>
                              <w:jc w:val="center"/>
                              <w:rPr>
                                <w:b/>
                                <w:sz w:val="96"/>
                              </w:rPr>
                            </w:pPr>
                          </w:p>
                          <w:p w14:paraId="1D7BCA24" w14:textId="77777777" w:rsidR="00FA5CD8" w:rsidRPr="00213C7E" w:rsidRDefault="00FA5CD8" w:rsidP="00723CBD">
                            <w:pPr>
                              <w:jc w:val="center"/>
                              <w:rPr>
                                <w:b/>
                                <w:sz w:val="44"/>
                              </w:rPr>
                            </w:pPr>
                            <w:r w:rsidRPr="00213C7E">
                              <w:rPr>
                                <w:b/>
                                <w:sz w:val="44"/>
                              </w:rPr>
                              <w:t xml:space="preserve">СОЦИАЛЬНО-ЭКОНОМИЧЕСКОГО </w:t>
                            </w:r>
                          </w:p>
                          <w:p w14:paraId="31069288" w14:textId="77777777" w:rsidR="00FA5CD8" w:rsidRPr="00213C7E" w:rsidRDefault="00FA5CD8" w:rsidP="00723CBD">
                            <w:pPr>
                              <w:jc w:val="center"/>
                              <w:rPr>
                                <w:b/>
                                <w:sz w:val="44"/>
                              </w:rPr>
                            </w:pPr>
                            <w:r w:rsidRPr="00213C7E">
                              <w:rPr>
                                <w:b/>
                                <w:sz w:val="44"/>
                              </w:rPr>
                              <w:t>РАЗВИТИЯ</w:t>
                            </w:r>
                          </w:p>
                          <w:p w14:paraId="643041DF" w14:textId="77777777" w:rsidR="00FA5CD8" w:rsidRDefault="00FA5CD8" w:rsidP="00723CBD">
                            <w:pPr>
                              <w:jc w:val="center"/>
                              <w:rPr>
                                <w:b/>
                                <w:sz w:val="44"/>
                              </w:rPr>
                            </w:pPr>
                            <w:r>
                              <w:rPr>
                                <w:b/>
                                <w:sz w:val="44"/>
                              </w:rPr>
                              <w:t>ЗАВИТИНСКОГО МУНИЦИПАЛЬНОГО ОКРУГА</w:t>
                            </w:r>
                            <w:r w:rsidRPr="00213C7E">
                              <w:rPr>
                                <w:b/>
                                <w:sz w:val="44"/>
                              </w:rPr>
                              <w:t xml:space="preserve"> </w:t>
                            </w:r>
                          </w:p>
                          <w:p w14:paraId="2A5BF961" w14:textId="77777777" w:rsidR="00FA5CD8" w:rsidRPr="00213C7E" w:rsidRDefault="00FA5CD8" w:rsidP="00723CBD">
                            <w:pPr>
                              <w:jc w:val="center"/>
                              <w:rPr>
                                <w:b/>
                                <w:sz w:val="44"/>
                              </w:rPr>
                            </w:pPr>
                            <w:r>
                              <w:rPr>
                                <w:b/>
                                <w:sz w:val="44"/>
                              </w:rPr>
                              <w:t>ДО 2035</w:t>
                            </w:r>
                            <w:r w:rsidRPr="00213C7E">
                              <w:rPr>
                                <w:b/>
                                <w:sz w:val="44"/>
                              </w:rPr>
                              <w:t xml:space="preserve"> ГОДА</w:t>
                            </w:r>
                          </w:p>
                          <w:p w14:paraId="257AD143" w14:textId="77777777" w:rsidR="00FA5CD8" w:rsidRDefault="00FA5CD8">
                            <w:pPr>
                              <w:rPr>
                                <w:b/>
                              </w:rPr>
                            </w:pPr>
                          </w:p>
                          <w:p w14:paraId="73BAB4B4" w14:textId="77777777" w:rsidR="00FA5CD8" w:rsidRDefault="00FA5CD8">
                            <w:pPr>
                              <w:rPr>
                                <w:b/>
                              </w:rPr>
                            </w:pPr>
                          </w:p>
                          <w:p w14:paraId="5CB35486" w14:textId="77777777" w:rsidR="00FA5CD8" w:rsidRDefault="00FA5CD8">
                            <w:pPr>
                              <w:rPr>
                                <w:b/>
                              </w:rPr>
                            </w:pPr>
                          </w:p>
                          <w:p w14:paraId="66BE91B0" w14:textId="77777777" w:rsidR="00FA5CD8" w:rsidRDefault="00FA5CD8">
                            <w:pPr>
                              <w:rPr>
                                <w:b/>
                              </w:rPr>
                            </w:pPr>
                          </w:p>
                          <w:p w14:paraId="37E7F431" w14:textId="77777777" w:rsidR="00FA5CD8" w:rsidRDefault="00FA5CD8">
                            <w:pPr>
                              <w:rPr>
                                <w:b/>
                              </w:rPr>
                            </w:pPr>
                          </w:p>
                          <w:p w14:paraId="588FBAD0" w14:textId="77777777" w:rsidR="00FA5CD8" w:rsidRDefault="00FA5CD8">
                            <w:pPr>
                              <w:rPr>
                                <w:b/>
                              </w:rPr>
                            </w:pPr>
                          </w:p>
                          <w:p w14:paraId="1CFEB48D" w14:textId="77777777" w:rsidR="00FA5CD8" w:rsidRDefault="00FA5CD8">
                            <w:pPr>
                              <w:rPr>
                                <w:b/>
                              </w:rPr>
                            </w:pPr>
                          </w:p>
                          <w:p w14:paraId="726149C7" w14:textId="77777777" w:rsidR="00FA5CD8" w:rsidRDefault="00FA5CD8">
                            <w:pPr>
                              <w:rPr>
                                <w:b/>
                              </w:rPr>
                            </w:pPr>
                          </w:p>
                          <w:p w14:paraId="19585F37" w14:textId="77777777" w:rsidR="00FA5CD8" w:rsidRDefault="00FA5CD8">
                            <w:pPr>
                              <w:rPr>
                                <w:b/>
                              </w:rPr>
                            </w:pPr>
                          </w:p>
                          <w:p w14:paraId="6E4987A3" w14:textId="77777777" w:rsidR="00FA5CD8" w:rsidRDefault="00FA5CD8">
                            <w:pPr>
                              <w:rPr>
                                <w:b/>
                              </w:rPr>
                            </w:pPr>
                          </w:p>
                          <w:p w14:paraId="15E55D12" w14:textId="77777777" w:rsidR="00FA5CD8" w:rsidRDefault="00FA5CD8">
                            <w:pPr>
                              <w:rPr>
                                <w:b/>
                              </w:rPr>
                            </w:pPr>
                          </w:p>
                          <w:p w14:paraId="1B3041E6" w14:textId="77777777" w:rsidR="00FA5CD8" w:rsidRPr="00213C7E" w:rsidRDefault="00FA5CD8" w:rsidP="00D56FB6">
                            <w:pPr>
                              <w:rPr>
                                <w:b/>
                                <w:sz w:val="28"/>
                                <w:szCs w:val="28"/>
                              </w:rPr>
                            </w:pPr>
                            <w:r>
                              <w:rPr>
                                <w:b/>
                              </w:rPr>
                              <w:t xml:space="preserve">                                                                </w:t>
                            </w:r>
                            <w:r w:rsidRPr="00213C7E">
                              <w:rPr>
                                <w:b/>
                                <w:sz w:val="28"/>
                                <w:szCs w:val="28"/>
                              </w:rPr>
                              <w:t>г. Завитинск</w:t>
                            </w:r>
                          </w:p>
                          <w:p w14:paraId="255CDD89" w14:textId="77777777" w:rsidR="00FA5CD8" w:rsidRPr="00213C7E" w:rsidRDefault="00FA5CD8" w:rsidP="00213C7E">
                            <w:pPr>
                              <w:jc w:val="center"/>
                              <w:rPr>
                                <w:b/>
                                <w:sz w:val="28"/>
                                <w:szCs w:val="28"/>
                              </w:rPr>
                            </w:pPr>
                            <w:r>
                              <w:rPr>
                                <w:b/>
                                <w:sz w:val="28"/>
                                <w:szCs w:val="28"/>
                              </w:rP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7" style="position:absolute;left:0;text-align:left;margin-left:-.95pt;margin-top:15.25pt;width:484.5pt;height:65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" strokeweight="4.5pt">
                <v:stroke linestyle="thinThick"/>
                <v:textbox>
                  <w:txbxContent>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rsidP="00723CBD">
                      <w:pPr>
                        <w:jc w:val="center"/>
                        <w:rPr>
                          <w:b/>
                          <w:sz w:val="96"/>
                        </w:rPr>
                      </w:pPr>
                      <w:r w:rsidRPr="00723CBD">
                        <w:rPr>
                          <w:b/>
                          <w:sz w:val="96"/>
                        </w:rPr>
                        <w:t>СТРАТЕГИЯ</w:t>
                      </w:r>
                    </w:p>
                    <w:p w:rsidR="00FA5CD8" w:rsidRPr="00723CBD" w:rsidRDefault="00FA5CD8" w:rsidP="00723CBD">
                      <w:pPr>
                        <w:jc w:val="center"/>
                        <w:rPr>
                          <w:b/>
                          <w:sz w:val="96"/>
                        </w:rPr>
                      </w:pPr>
                    </w:p>
                    <w:p w:rsidR="00FA5CD8" w:rsidRPr="00213C7E" w:rsidRDefault="00FA5CD8" w:rsidP="00723CBD">
                      <w:pPr>
                        <w:jc w:val="center"/>
                        <w:rPr>
                          <w:b/>
                          <w:sz w:val="44"/>
                        </w:rPr>
                      </w:pPr>
                      <w:r w:rsidRPr="00213C7E">
                        <w:rPr>
                          <w:b/>
                          <w:sz w:val="44"/>
                        </w:rPr>
                        <w:t xml:space="preserve">СОЦИАЛЬНО-ЭКОНОМИЧЕСКОГО </w:t>
                      </w:r>
                    </w:p>
                    <w:p w:rsidR="00FA5CD8" w:rsidRPr="00213C7E" w:rsidRDefault="00FA5CD8" w:rsidP="00723CBD">
                      <w:pPr>
                        <w:jc w:val="center"/>
                        <w:rPr>
                          <w:b/>
                          <w:sz w:val="44"/>
                        </w:rPr>
                      </w:pPr>
                      <w:r w:rsidRPr="00213C7E">
                        <w:rPr>
                          <w:b/>
                          <w:sz w:val="44"/>
                        </w:rPr>
                        <w:t>РАЗВИТИЯ</w:t>
                      </w:r>
                    </w:p>
                    <w:p w:rsidR="00FA5CD8" w:rsidRDefault="00FA5CD8" w:rsidP="00723CBD">
                      <w:pPr>
                        <w:jc w:val="center"/>
                        <w:rPr>
                          <w:b/>
                          <w:sz w:val="44"/>
                        </w:rPr>
                      </w:pPr>
                      <w:r>
                        <w:rPr>
                          <w:b/>
                          <w:sz w:val="44"/>
                        </w:rPr>
                        <w:t>ЗАВИТИНСКОГО МУНИЦИПАЛЬНОГО ОКРУГА</w:t>
                      </w:r>
                      <w:r w:rsidRPr="00213C7E">
                        <w:rPr>
                          <w:b/>
                          <w:sz w:val="44"/>
                        </w:rPr>
                        <w:t xml:space="preserve"> </w:t>
                      </w:r>
                    </w:p>
                    <w:p w:rsidR="00FA5CD8" w:rsidRPr="00213C7E" w:rsidRDefault="00FA5CD8" w:rsidP="00723CBD">
                      <w:pPr>
                        <w:jc w:val="center"/>
                        <w:rPr>
                          <w:b/>
                          <w:sz w:val="44"/>
                        </w:rPr>
                      </w:pPr>
                      <w:r>
                        <w:rPr>
                          <w:b/>
                          <w:sz w:val="44"/>
                        </w:rPr>
                        <w:t>ДО 2035</w:t>
                      </w:r>
                      <w:r w:rsidRPr="00213C7E">
                        <w:rPr>
                          <w:b/>
                          <w:sz w:val="44"/>
                        </w:rPr>
                        <w:t xml:space="preserve"> ГОДА</w:t>
                      </w: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Default="00FA5CD8">
                      <w:pPr>
                        <w:rPr>
                          <w:b/>
                        </w:rPr>
                      </w:pPr>
                    </w:p>
                    <w:p w:rsidR="00FA5CD8" w:rsidRPr="00213C7E" w:rsidRDefault="00FA5CD8" w:rsidP="00D56FB6">
                      <w:pPr>
                        <w:rPr>
                          <w:b/>
                          <w:sz w:val="28"/>
                          <w:szCs w:val="28"/>
                        </w:rPr>
                      </w:pPr>
                      <w:r>
                        <w:rPr>
                          <w:b/>
                        </w:rPr>
                        <w:t xml:space="preserve">                                                                </w:t>
                      </w:r>
                      <w:r w:rsidRPr="00213C7E">
                        <w:rPr>
                          <w:b/>
                          <w:sz w:val="28"/>
                          <w:szCs w:val="28"/>
                        </w:rPr>
                        <w:t>г. Завитинск</w:t>
                      </w:r>
                    </w:p>
                    <w:p w:rsidR="00FA5CD8" w:rsidRPr="00213C7E" w:rsidRDefault="00FA5CD8" w:rsidP="00213C7E">
                      <w:pPr>
                        <w:jc w:val="center"/>
                        <w:rPr>
                          <w:b/>
                          <w:sz w:val="28"/>
                          <w:szCs w:val="28"/>
                        </w:rPr>
                      </w:pPr>
                      <w:r>
                        <w:rPr>
                          <w:b/>
                          <w:sz w:val="28"/>
                          <w:szCs w:val="28"/>
                        </w:rPr>
                        <w:t>2023</w:t>
                      </w:r>
                    </w:p>
                  </w:txbxContent>
                </v:textbox>
              </v:rect>
            </w:pict>
          </mc:Fallback>
        </mc:AlternateContent>
      </w:r>
      <w:bookmarkEnd w:id="3"/>
    </w:p>
    <w:p w14:paraId="532EF04B" w14:textId="77777777" w:rsidR="008A54D6" w:rsidRDefault="008A54D6" w:rsidP="00B82D59">
      <w:pPr>
        <w:keepNext/>
        <w:jc w:val="center"/>
        <w:outlineLvl w:val="0"/>
        <w:rPr>
          <w:b/>
          <w:bCs/>
          <w:kern w:val="32"/>
          <w:sz w:val="32"/>
          <w:szCs w:val="32"/>
        </w:rPr>
      </w:pPr>
    </w:p>
    <w:p w14:paraId="4AC55745" w14:textId="77777777" w:rsidR="008A54D6" w:rsidRDefault="00407F8F" w:rsidP="00B82D59">
      <w:pPr>
        <w:keepNext/>
        <w:jc w:val="center"/>
        <w:outlineLvl w:val="0"/>
        <w:rPr>
          <w:b/>
          <w:bCs/>
          <w:kern w:val="32"/>
          <w:sz w:val="32"/>
          <w:szCs w:val="32"/>
        </w:rPr>
      </w:pPr>
      <w:r>
        <w:rPr>
          <w:b/>
          <w:bCs/>
          <w:noProof/>
          <w:kern w:val="32"/>
          <w:sz w:val="28"/>
          <w:szCs w:val="28"/>
        </w:rPr>
        <w:drawing>
          <wp:anchor distT="0" distB="0" distL="114300" distR="114300" simplePos="0" relativeHeight="251660288" behindDoc="0" locked="0" layoutInCell="1" allowOverlap="1" wp14:anchorId="05BDE562" wp14:editId="6115883D">
            <wp:simplePos x="0" y="0"/>
            <wp:positionH relativeFrom="column">
              <wp:posOffset>2811145</wp:posOffset>
            </wp:positionH>
            <wp:positionV relativeFrom="paragraph">
              <wp:posOffset>45085</wp:posOffset>
            </wp:positionV>
            <wp:extent cx="799465" cy="995045"/>
            <wp:effectExtent l="0" t="0" r="0" b="0"/>
            <wp:wrapNone/>
            <wp:docPr id="331" name="Рисунок 331" descr="Coat_of_Arms_of_Zavitinskii_rayon_(Amur_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Coat_of_Arms_of_Zavitinskii_rayon_(Amur_obla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9465" cy="995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1CCBC" w14:textId="77777777" w:rsidR="008A54D6" w:rsidRDefault="008A54D6" w:rsidP="00B82D59">
      <w:pPr>
        <w:keepNext/>
        <w:jc w:val="center"/>
        <w:outlineLvl w:val="0"/>
        <w:rPr>
          <w:b/>
          <w:bCs/>
          <w:kern w:val="32"/>
          <w:sz w:val="32"/>
          <w:szCs w:val="32"/>
        </w:rPr>
      </w:pPr>
    </w:p>
    <w:p w14:paraId="3307F388" w14:textId="77777777" w:rsidR="008A54D6" w:rsidRDefault="008A54D6" w:rsidP="00B82D59">
      <w:pPr>
        <w:keepNext/>
        <w:jc w:val="center"/>
        <w:outlineLvl w:val="0"/>
        <w:rPr>
          <w:b/>
          <w:bCs/>
          <w:kern w:val="32"/>
          <w:sz w:val="32"/>
          <w:szCs w:val="32"/>
        </w:rPr>
      </w:pPr>
    </w:p>
    <w:p w14:paraId="53167AD4" w14:textId="77777777" w:rsidR="008A54D6" w:rsidRDefault="008A54D6" w:rsidP="00B82D59">
      <w:pPr>
        <w:keepNext/>
        <w:jc w:val="center"/>
        <w:outlineLvl w:val="0"/>
        <w:rPr>
          <w:b/>
          <w:bCs/>
          <w:kern w:val="32"/>
          <w:sz w:val="32"/>
          <w:szCs w:val="32"/>
        </w:rPr>
      </w:pPr>
    </w:p>
    <w:p w14:paraId="2072E95D" w14:textId="77777777" w:rsidR="008A54D6" w:rsidRDefault="008A54D6" w:rsidP="00B82D59">
      <w:pPr>
        <w:keepNext/>
        <w:jc w:val="center"/>
        <w:outlineLvl w:val="0"/>
        <w:rPr>
          <w:b/>
          <w:bCs/>
          <w:kern w:val="32"/>
          <w:sz w:val="32"/>
          <w:szCs w:val="32"/>
        </w:rPr>
      </w:pPr>
    </w:p>
    <w:p w14:paraId="736F6029" w14:textId="77777777" w:rsidR="008A54D6" w:rsidRDefault="008A54D6" w:rsidP="00B82D59">
      <w:pPr>
        <w:keepNext/>
        <w:jc w:val="center"/>
        <w:outlineLvl w:val="0"/>
        <w:rPr>
          <w:b/>
          <w:bCs/>
          <w:kern w:val="32"/>
          <w:sz w:val="32"/>
          <w:szCs w:val="32"/>
        </w:rPr>
      </w:pPr>
    </w:p>
    <w:p w14:paraId="12C8FAC3" w14:textId="77777777" w:rsidR="008A54D6" w:rsidRDefault="008A54D6" w:rsidP="00B82D59">
      <w:pPr>
        <w:keepNext/>
        <w:jc w:val="center"/>
        <w:outlineLvl w:val="0"/>
        <w:rPr>
          <w:b/>
          <w:bCs/>
          <w:kern w:val="32"/>
          <w:sz w:val="32"/>
          <w:szCs w:val="32"/>
        </w:rPr>
      </w:pPr>
    </w:p>
    <w:p w14:paraId="4348B3AD" w14:textId="77777777" w:rsidR="008A54D6" w:rsidRDefault="008A54D6" w:rsidP="00B82D59">
      <w:pPr>
        <w:keepNext/>
        <w:jc w:val="center"/>
        <w:outlineLvl w:val="0"/>
        <w:rPr>
          <w:b/>
          <w:bCs/>
          <w:kern w:val="32"/>
          <w:sz w:val="32"/>
          <w:szCs w:val="32"/>
        </w:rPr>
      </w:pPr>
    </w:p>
    <w:p w14:paraId="5721CD76" w14:textId="77777777" w:rsidR="008A54D6" w:rsidRDefault="008A54D6" w:rsidP="00B82D59">
      <w:pPr>
        <w:keepNext/>
        <w:jc w:val="center"/>
        <w:outlineLvl w:val="0"/>
        <w:rPr>
          <w:b/>
          <w:bCs/>
          <w:kern w:val="32"/>
          <w:sz w:val="32"/>
          <w:szCs w:val="32"/>
        </w:rPr>
      </w:pPr>
    </w:p>
    <w:p w14:paraId="46D40AFF" w14:textId="77777777" w:rsidR="008A54D6" w:rsidRDefault="008A54D6" w:rsidP="00B82D59">
      <w:pPr>
        <w:keepNext/>
        <w:jc w:val="center"/>
        <w:outlineLvl w:val="0"/>
        <w:rPr>
          <w:b/>
          <w:bCs/>
          <w:kern w:val="32"/>
          <w:sz w:val="32"/>
          <w:szCs w:val="32"/>
        </w:rPr>
      </w:pPr>
    </w:p>
    <w:p w14:paraId="4FB6BE64" w14:textId="77777777" w:rsidR="008A54D6" w:rsidRDefault="008A54D6" w:rsidP="00B82D59">
      <w:pPr>
        <w:keepNext/>
        <w:jc w:val="center"/>
        <w:outlineLvl w:val="0"/>
        <w:rPr>
          <w:b/>
          <w:bCs/>
          <w:kern w:val="32"/>
          <w:sz w:val="32"/>
          <w:szCs w:val="32"/>
        </w:rPr>
      </w:pPr>
    </w:p>
    <w:p w14:paraId="30B2CF6E" w14:textId="77777777" w:rsidR="008A54D6" w:rsidRDefault="008A54D6" w:rsidP="00B82D59">
      <w:pPr>
        <w:keepNext/>
        <w:jc w:val="center"/>
        <w:outlineLvl w:val="0"/>
        <w:rPr>
          <w:b/>
          <w:bCs/>
          <w:kern w:val="32"/>
          <w:sz w:val="32"/>
          <w:szCs w:val="32"/>
        </w:rPr>
      </w:pPr>
    </w:p>
    <w:p w14:paraId="56CC8547" w14:textId="77777777" w:rsidR="008A54D6" w:rsidRDefault="008A54D6" w:rsidP="00B82D59">
      <w:pPr>
        <w:keepNext/>
        <w:jc w:val="center"/>
        <w:outlineLvl w:val="0"/>
        <w:rPr>
          <w:b/>
          <w:bCs/>
          <w:kern w:val="32"/>
          <w:sz w:val="32"/>
          <w:szCs w:val="32"/>
        </w:rPr>
      </w:pPr>
    </w:p>
    <w:p w14:paraId="7F21D838" w14:textId="77777777" w:rsidR="008A54D6" w:rsidRDefault="008A54D6" w:rsidP="00B82D59">
      <w:pPr>
        <w:keepNext/>
        <w:jc w:val="center"/>
        <w:outlineLvl w:val="0"/>
        <w:rPr>
          <w:b/>
          <w:bCs/>
          <w:kern w:val="32"/>
          <w:sz w:val="32"/>
          <w:szCs w:val="32"/>
        </w:rPr>
      </w:pPr>
    </w:p>
    <w:bookmarkStart w:id="4" w:name="_Toc350869868"/>
    <w:p w14:paraId="5070DDF8" w14:textId="77777777" w:rsidR="008A54D6" w:rsidRDefault="00407F8F" w:rsidP="00B82D59">
      <w:pPr>
        <w:keepNext/>
        <w:jc w:val="center"/>
        <w:outlineLvl w:val="0"/>
        <w:rPr>
          <w:b/>
          <w:bCs/>
          <w:kern w:val="32"/>
          <w:sz w:val="32"/>
          <w:szCs w:val="32"/>
        </w:rPr>
      </w:pPr>
      <w:r>
        <w:rPr>
          <w:b/>
          <w:bCs/>
          <w:noProof/>
          <w:kern w:val="32"/>
          <w:sz w:val="32"/>
          <w:szCs w:val="32"/>
        </w:rPr>
        <mc:AlternateContent>
          <mc:Choice Requires="wps">
            <w:drawing>
              <wp:anchor distT="0" distB="0" distL="114300" distR="114300" simplePos="0" relativeHeight="251655168" behindDoc="0" locked="0" layoutInCell="1" allowOverlap="1" wp14:anchorId="12186960" wp14:editId="4D8F39DA">
                <wp:simplePos x="0" y="0"/>
                <wp:positionH relativeFrom="column">
                  <wp:posOffset>5935980</wp:posOffset>
                </wp:positionH>
                <wp:positionV relativeFrom="paragraph">
                  <wp:posOffset>4933315</wp:posOffset>
                </wp:positionV>
                <wp:extent cx="289560" cy="342900"/>
                <wp:effectExtent l="0" t="0" r="0" b="3810"/>
                <wp:wrapNone/>
                <wp:docPr id="18"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76339" id="Rectangle 230" o:spid="_x0000_s1026" style="position:absolute;margin-left:467.4pt;margin-top:388.45pt;width:22.8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" stroked="f"/>
            </w:pict>
          </mc:Fallback>
        </mc:AlternateContent>
      </w:r>
      <w:bookmarkEnd w:id="4"/>
    </w:p>
    <w:p w14:paraId="1500563A" w14:textId="77777777" w:rsidR="008A54D6" w:rsidRDefault="008A54D6" w:rsidP="00B82D59">
      <w:pPr>
        <w:keepNext/>
        <w:jc w:val="center"/>
        <w:outlineLvl w:val="0"/>
        <w:rPr>
          <w:b/>
          <w:bCs/>
          <w:kern w:val="32"/>
          <w:sz w:val="32"/>
          <w:szCs w:val="32"/>
        </w:rPr>
        <w:sectPr w:rsidR="008A54D6" w:rsidSect="00725E1E">
          <w:footerReference w:type="even" r:id="rId9"/>
          <w:footerReference w:type="default" r:id="rId10"/>
          <w:pgSz w:w="11906" w:h="16838"/>
          <w:pgMar w:top="1134" w:right="567" w:bottom="1134" w:left="1701" w:header="709" w:footer="709" w:gutter="0"/>
          <w:pgNumType w:start="3"/>
          <w:cols w:space="708"/>
          <w:docGrid w:linePitch="360"/>
        </w:sectPr>
      </w:pPr>
    </w:p>
    <w:p w14:paraId="48F8AE76" w14:textId="77777777" w:rsidR="00213C7E" w:rsidRPr="002532F4" w:rsidRDefault="00213C7E" w:rsidP="00213C7E">
      <w:pPr>
        <w:keepNext/>
        <w:jc w:val="center"/>
        <w:outlineLvl w:val="0"/>
        <w:rPr>
          <w:b/>
          <w:bCs/>
          <w:kern w:val="32"/>
          <w:sz w:val="28"/>
          <w:szCs w:val="28"/>
        </w:rPr>
      </w:pPr>
      <w:bookmarkStart w:id="5" w:name="_Toc350869869"/>
      <w:r w:rsidRPr="007A54D3">
        <w:rPr>
          <w:b/>
          <w:bCs/>
          <w:kern w:val="32"/>
          <w:sz w:val="28"/>
          <w:szCs w:val="28"/>
        </w:rPr>
        <w:lastRenderedPageBreak/>
        <w:t>СОДЕРЖА</w:t>
      </w:r>
      <w:bookmarkEnd w:id="5"/>
      <w:r w:rsidR="00770C8B">
        <w:rPr>
          <w:b/>
          <w:bCs/>
          <w:kern w:val="32"/>
          <w:sz w:val="28"/>
          <w:szCs w:val="28"/>
        </w:rPr>
        <w:t>НИЕ</w:t>
      </w:r>
    </w:p>
    <w:p w14:paraId="0749B1F9" w14:textId="77777777" w:rsidR="00213C7E" w:rsidRPr="00E50438" w:rsidRDefault="00213C7E" w:rsidP="00213C7E">
      <w:pPr>
        <w:keepNext/>
        <w:jc w:val="both"/>
        <w:outlineLvl w:val="0"/>
        <w:rPr>
          <w:b/>
          <w:bCs/>
          <w:kern w:val="32"/>
          <w:sz w:val="16"/>
        </w:rPr>
      </w:pPr>
    </w:p>
    <w:tbl>
      <w:tblPr>
        <w:tblW w:w="9399" w:type="dxa"/>
        <w:jc w:val="center"/>
        <w:tblCellMar>
          <w:top w:w="57" w:type="dxa"/>
          <w:bottom w:w="57" w:type="dxa"/>
        </w:tblCellMar>
        <w:tblLook w:val="01E0" w:firstRow="1" w:lastRow="1" w:firstColumn="1" w:lastColumn="1" w:noHBand="0" w:noVBand="0"/>
      </w:tblPr>
      <w:tblGrid>
        <w:gridCol w:w="8277"/>
        <w:gridCol w:w="496"/>
        <w:gridCol w:w="626"/>
      </w:tblGrid>
      <w:tr w:rsidR="00213C7E" w:rsidRPr="003E144A" w14:paraId="0194CEBE" w14:textId="77777777" w:rsidTr="0099396D">
        <w:trPr>
          <w:trHeight w:val="216"/>
          <w:jc w:val="center"/>
        </w:trPr>
        <w:tc>
          <w:tcPr>
            <w:tcW w:w="8277" w:type="dxa"/>
            <w:shd w:val="clear" w:color="auto" w:fill="auto"/>
          </w:tcPr>
          <w:p w14:paraId="313D4D6A" w14:textId="77777777" w:rsidR="00213C7E" w:rsidRPr="003E144A" w:rsidRDefault="00213C7E" w:rsidP="00BA1C22">
            <w:pPr>
              <w:keepNext/>
              <w:jc w:val="both"/>
              <w:outlineLvl w:val="0"/>
              <w:rPr>
                <w:b/>
                <w:bCs/>
                <w:kern w:val="32"/>
                <w:sz w:val="27"/>
                <w:szCs w:val="27"/>
              </w:rPr>
            </w:pPr>
            <w:bookmarkStart w:id="6" w:name="_Toc350869870"/>
            <w:r w:rsidRPr="003E144A">
              <w:rPr>
                <w:b/>
                <w:bCs/>
                <w:kern w:val="32"/>
                <w:sz w:val="27"/>
                <w:szCs w:val="27"/>
              </w:rPr>
              <w:t>ВВЕДЕНИЕ</w:t>
            </w:r>
            <w:bookmarkEnd w:id="6"/>
          </w:p>
        </w:tc>
        <w:tc>
          <w:tcPr>
            <w:tcW w:w="496" w:type="dxa"/>
            <w:shd w:val="clear" w:color="auto" w:fill="auto"/>
          </w:tcPr>
          <w:p w14:paraId="17CF9894" w14:textId="77777777" w:rsidR="00213C7E" w:rsidRPr="003E144A" w:rsidRDefault="00213C7E" w:rsidP="00BA1C22">
            <w:pPr>
              <w:keepNext/>
              <w:jc w:val="both"/>
              <w:outlineLvl w:val="0"/>
              <w:rPr>
                <w:b/>
                <w:bCs/>
                <w:kern w:val="32"/>
                <w:sz w:val="27"/>
                <w:szCs w:val="27"/>
              </w:rPr>
            </w:pPr>
          </w:p>
        </w:tc>
        <w:tc>
          <w:tcPr>
            <w:tcW w:w="626" w:type="dxa"/>
            <w:shd w:val="clear" w:color="auto" w:fill="auto"/>
            <w:vAlign w:val="bottom"/>
          </w:tcPr>
          <w:p w14:paraId="121D1AAB" w14:textId="77777777" w:rsidR="00213C7E" w:rsidRPr="00952485" w:rsidRDefault="00AD38EE" w:rsidP="00BA1C22">
            <w:pPr>
              <w:keepNext/>
              <w:jc w:val="right"/>
              <w:outlineLvl w:val="0"/>
              <w:rPr>
                <w:bCs/>
                <w:kern w:val="32"/>
                <w:sz w:val="27"/>
                <w:szCs w:val="27"/>
              </w:rPr>
            </w:pPr>
            <w:r w:rsidRPr="00952485">
              <w:rPr>
                <w:bCs/>
                <w:kern w:val="32"/>
                <w:sz w:val="27"/>
                <w:szCs w:val="27"/>
              </w:rPr>
              <w:t>3</w:t>
            </w:r>
          </w:p>
        </w:tc>
      </w:tr>
      <w:tr w:rsidR="00213C7E" w:rsidRPr="003E144A" w14:paraId="48489ED7" w14:textId="77777777" w:rsidTr="0099396D">
        <w:trPr>
          <w:trHeight w:val="649"/>
          <w:jc w:val="center"/>
        </w:trPr>
        <w:tc>
          <w:tcPr>
            <w:tcW w:w="8277" w:type="dxa"/>
            <w:shd w:val="clear" w:color="auto" w:fill="auto"/>
          </w:tcPr>
          <w:p w14:paraId="44CC007A" w14:textId="77777777" w:rsidR="00213C7E" w:rsidRPr="003E144A" w:rsidRDefault="00213C7E" w:rsidP="00BA1C22">
            <w:pPr>
              <w:keepNext/>
              <w:jc w:val="both"/>
              <w:outlineLvl w:val="0"/>
              <w:rPr>
                <w:b/>
                <w:bCs/>
                <w:kern w:val="32"/>
                <w:sz w:val="27"/>
                <w:szCs w:val="27"/>
              </w:rPr>
            </w:pPr>
            <w:bookmarkStart w:id="7" w:name="_Toc350869872"/>
            <w:r w:rsidRPr="003E144A">
              <w:rPr>
                <w:b/>
                <w:bCs/>
                <w:kern w:val="32"/>
                <w:sz w:val="27"/>
                <w:szCs w:val="27"/>
              </w:rPr>
              <w:t>РАЗДЕЛ 1</w:t>
            </w:r>
            <w:bookmarkEnd w:id="7"/>
            <w:r w:rsidR="00FF7503">
              <w:rPr>
                <w:b/>
                <w:bCs/>
                <w:kern w:val="32"/>
                <w:sz w:val="27"/>
                <w:szCs w:val="27"/>
              </w:rPr>
              <w:t>. Ресурсный потенциал и общеэкономические тенденции развития</w:t>
            </w:r>
            <w:r w:rsidR="002E44D5">
              <w:rPr>
                <w:b/>
                <w:bCs/>
                <w:kern w:val="32"/>
                <w:sz w:val="27"/>
                <w:szCs w:val="27"/>
              </w:rPr>
              <w:t xml:space="preserve"> Завитинского муниципального округа………</w:t>
            </w:r>
          </w:p>
        </w:tc>
        <w:tc>
          <w:tcPr>
            <w:tcW w:w="496" w:type="dxa"/>
            <w:shd w:val="clear" w:color="auto" w:fill="auto"/>
          </w:tcPr>
          <w:p w14:paraId="613B1DAA" w14:textId="77777777" w:rsidR="00213C7E" w:rsidRPr="003E144A" w:rsidRDefault="00213C7E" w:rsidP="00BA1C22">
            <w:pPr>
              <w:keepNext/>
              <w:jc w:val="both"/>
              <w:outlineLvl w:val="0"/>
              <w:rPr>
                <w:b/>
                <w:bCs/>
                <w:kern w:val="32"/>
                <w:sz w:val="27"/>
                <w:szCs w:val="27"/>
              </w:rPr>
            </w:pPr>
          </w:p>
        </w:tc>
        <w:tc>
          <w:tcPr>
            <w:tcW w:w="626" w:type="dxa"/>
            <w:shd w:val="clear" w:color="auto" w:fill="auto"/>
            <w:vAlign w:val="bottom"/>
          </w:tcPr>
          <w:p w14:paraId="33EDE3CA" w14:textId="77777777" w:rsidR="00213C7E" w:rsidRPr="00952485" w:rsidRDefault="00AD38EE" w:rsidP="00BA1C22">
            <w:pPr>
              <w:keepNext/>
              <w:jc w:val="right"/>
              <w:outlineLvl w:val="0"/>
              <w:rPr>
                <w:bCs/>
                <w:kern w:val="32"/>
                <w:sz w:val="27"/>
                <w:szCs w:val="27"/>
              </w:rPr>
            </w:pPr>
            <w:r w:rsidRPr="00952485">
              <w:rPr>
                <w:bCs/>
                <w:kern w:val="32"/>
                <w:sz w:val="27"/>
                <w:szCs w:val="27"/>
              </w:rPr>
              <w:t>5</w:t>
            </w:r>
          </w:p>
        </w:tc>
      </w:tr>
      <w:tr w:rsidR="00F44641" w:rsidRPr="003E144A" w14:paraId="308EF22A" w14:textId="77777777" w:rsidTr="0099396D">
        <w:trPr>
          <w:trHeight w:val="229"/>
          <w:jc w:val="center"/>
        </w:trPr>
        <w:tc>
          <w:tcPr>
            <w:tcW w:w="8277" w:type="dxa"/>
            <w:shd w:val="clear" w:color="auto" w:fill="auto"/>
          </w:tcPr>
          <w:p w14:paraId="25026B82" w14:textId="77777777" w:rsidR="00FF7503" w:rsidRPr="00FF7503" w:rsidRDefault="00F44641" w:rsidP="00FF7503">
            <w:pPr>
              <w:keepNext/>
              <w:ind w:firstLine="382"/>
              <w:jc w:val="both"/>
              <w:outlineLvl w:val="0"/>
              <w:rPr>
                <w:b/>
                <w:bCs/>
                <w:kern w:val="32"/>
                <w:sz w:val="27"/>
                <w:szCs w:val="27"/>
              </w:rPr>
            </w:pPr>
            <w:bookmarkStart w:id="8" w:name="_Toc350869875"/>
            <w:r w:rsidRPr="003E144A">
              <w:rPr>
                <w:sz w:val="27"/>
                <w:szCs w:val="27"/>
              </w:rPr>
              <w:t>1.1.</w:t>
            </w:r>
            <w:bookmarkEnd w:id="8"/>
            <w:r w:rsidR="00FF7503">
              <w:rPr>
                <w:sz w:val="27"/>
                <w:szCs w:val="27"/>
              </w:rPr>
              <w:t xml:space="preserve"> </w:t>
            </w:r>
            <w:r w:rsidR="00FF7503">
              <w:rPr>
                <w:sz w:val="23"/>
                <w:szCs w:val="23"/>
              </w:rPr>
              <w:t>Общая характеристика и ресурсный потенциал т</w:t>
            </w:r>
            <w:r w:rsidR="00335FF5">
              <w:rPr>
                <w:sz w:val="23"/>
                <w:szCs w:val="23"/>
              </w:rPr>
              <w:t xml:space="preserve">ерритории </w:t>
            </w:r>
          </w:p>
          <w:p w14:paraId="68E3260D" w14:textId="77777777" w:rsidR="00F44641" w:rsidRPr="003E144A" w:rsidRDefault="00F44641" w:rsidP="007744BC">
            <w:pPr>
              <w:keepNext/>
              <w:ind w:firstLine="382"/>
              <w:jc w:val="both"/>
              <w:outlineLvl w:val="0"/>
              <w:rPr>
                <w:b/>
                <w:bCs/>
                <w:kern w:val="32"/>
                <w:sz w:val="27"/>
                <w:szCs w:val="27"/>
              </w:rPr>
            </w:pPr>
          </w:p>
        </w:tc>
        <w:tc>
          <w:tcPr>
            <w:tcW w:w="496" w:type="dxa"/>
            <w:shd w:val="clear" w:color="auto" w:fill="auto"/>
          </w:tcPr>
          <w:p w14:paraId="6D37BA07"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0DE8A1AC" w14:textId="77777777" w:rsidR="00F44641" w:rsidRPr="00952485" w:rsidRDefault="00F44641" w:rsidP="00BA1C22">
            <w:pPr>
              <w:keepNext/>
              <w:jc w:val="right"/>
              <w:outlineLvl w:val="0"/>
              <w:rPr>
                <w:bCs/>
                <w:kern w:val="32"/>
                <w:sz w:val="27"/>
                <w:szCs w:val="27"/>
              </w:rPr>
            </w:pPr>
            <w:r w:rsidRPr="00952485">
              <w:rPr>
                <w:bCs/>
                <w:kern w:val="32"/>
                <w:sz w:val="27"/>
                <w:szCs w:val="27"/>
              </w:rPr>
              <w:t>5</w:t>
            </w:r>
          </w:p>
        </w:tc>
      </w:tr>
      <w:tr w:rsidR="00F44641" w:rsidRPr="003E144A" w14:paraId="0BF5EFCB" w14:textId="77777777" w:rsidTr="0099396D">
        <w:trPr>
          <w:trHeight w:val="216"/>
          <w:jc w:val="center"/>
        </w:trPr>
        <w:tc>
          <w:tcPr>
            <w:tcW w:w="8277" w:type="dxa"/>
            <w:shd w:val="clear" w:color="auto" w:fill="auto"/>
          </w:tcPr>
          <w:p w14:paraId="76ED1550" w14:textId="77777777" w:rsidR="00F44641" w:rsidRPr="003E144A" w:rsidRDefault="00F44641" w:rsidP="007744BC">
            <w:pPr>
              <w:keepNext/>
              <w:ind w:firstLine="382"/>
              <w:jc w:val="both"/>
              <w:outlineLvl w:val="0"/>
              <w:rPr>
                <w:sz w:val="27"/>
                <w:szCs w:val="27"/>
              </w:rPr>
            </w:pPr>
            <w:bookmarkStart w:id="9" w:name="_Toc350869879"/>
            <w:r w:rsidRPr="003E144A">
              <w:rPr>
                <w:sz w:val="27"/>
                <w:szCs w:val="27"/>
              </w:rPr>
              <w:t>1.2 Демографи</w:t>
            </w:r>
            <w:bookmarkEnd w:id="9"/>
            <w:r w:rsidRPr="003E144A">
              <w:rPr>
                <w:sz w:val="27"/>
                <w:szCs w:val="27"/>
              </w:rPr>
              <w:t>ческая ситуация и потенциал трудовых ресурсов</w:t>
            </w:r>
          </w:p>
        </w:tc>
        <w:tc>
          <w:tcPr>
            <w:tcW w:w="496" w:type="dxa"/>
            <w:shd w:val="clear" w:color="auto" w:fill="auto"/>
          </w:tcPr>
          <w:p w14:paraId="00579906"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3B963181" w14:textId="77777777" w:rsidR="00F44641" w:rsidRPr="00952485" w:rsidRDefault="00F44641" w:rsidP="00BA1C22">
            <w:pPr>
              <w:keepNext/>
              <w:jc w:val="right"/>
              <w:outlineLvl w:val="0"/>
              <w:rPr>
                <w:bCs/>
                <w:kern w:val="32"/>
                <w:sz w:val="27"/>
                <w:szCs w:val="27"/>
              </w:rPr>
            </w:pPr>
            <w:r w:rsidRPr="00952485">
              <w:rPr>
                <w:bCs/>
                <w:kern w:val="32"/>
                <w:sz w:val="27"/>
                <w:szCs w:val="27"/>
              </w:rPr>
              <w:t>7</w:t>
            </w:r>
          </w:p>
        </w:tc>
      </w:tr>
      <w:tr w:rsidR="00F44641" w:rsidRPr="003E144A" w14:paraId="68485BA7" w14:textId="77777777" w:rsidTr="0099396D">
        <w:trPr>
          <w:trHeight w:val="216"/>
          <w:jc w:val="center"/>
        </w:trPr>
        <w:tc>
          <w:tcPr>
            <w:tcW w:w="8277" w:type="dxa"/>
            <w:shd w:val="clear" w:color="auto" w:fill="auto"/>
          </w:tcPr>
          <w:p w14:paraId="74FCFD02" w14:textId="77777777" w:rsidR="00F44641" w:rsidRPr="003E144A" w:rsidRDefault="00F44641" w:rsidP="007744BC">
            <w:pPr>
              <w:keepNext/>
              <w:ind w:firstLine="382"/>
              <w:jc w:val="both"/>
              <w:outlineLvl w:val="0"/>
              <w:rPr>
                <w:bCs/>
                <w:kern w:val="32"/>
                <w:sz w:val="27"/>
                <w:szCs w:val="27"/>
              </w:rPr>
            </w:pPr>
            <w:bookmarkStart w:id="10" w:name="_Toc172529239"/>
            <w:bookmarkStart w:id="11" w:name="_Toc350869903"/>
            <w:r w:rsidRPr="003E144A">
              <w:rPr>
                <w:sz w:val="27"/>
                <w:szCs w:val="27"/>
              </w:rPr>
              <w:t>1.3. Экономический потенциал</w:t>
            </w:r>
            <w:bookmarkEnd w:id="10"/>
            <w:bookmarkEnd w:id="11"/>
          </w:p>
        </w:tc>
        <w:tc>
          <w:tcPr>
            <w:tcW w:w="496" w:type="dxa"/>
            <w:shd w:val="clear" w:color="auto" w:fill="auto"/>
          </w:tcPr>
          <w:p w14:paraId="288333C2"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4C656108" w14:textId="77777777" w:rsidR="00F44641" w:rsidRPr="00952485" w:rsidRDefault="00214075" w:rsidP="00952485">
            <w:pPr>
              <w:keepNext/>
              <w:jc w:val="right"/>
              <w:outlineLvl w:val="0"/>
              <w:rPr>
                <w:bCs/>
                <w:kern w:val="32"/>
                <w:sz w:val="27"/>
                <w:szCs w:val="27"/>
              </w:rPr>
            </w:pPr>
            <w:r w:rsidRPr="00952485">
              <w:rPr>
                <w:bCs/>
                <w:kern w:val="32"/>
                <w:sz w:val="27"/>
                <w:szCs w:val="27"/>
              </w:rPr>
              <w:t>1</w:t>
            </w:r>
            <w:r w:rsidR="00952485" w:rsidRPr="00952485">
              <w:rPr>
                <w:bCs/>
                <w:kern w:val="32"/>
                <w:sz w:val="27"/>
                <w:szCs w:val="27"/>
              </w:rPr>
              <w:t>2</w:t>
            </w:r>
          </w:p>
        </w:tc>
      </w:tr>
      <w:tr w:rsidR="00F44641" w:rsidRPr="003E144A" w14:paraId="088D6DD3" w14:textId="77777777" w:rsidTr="0099396D">
        <w:trPr>
          <w:trHeight w:val="216"/>
          <w:jc w:val="center"/>
        </w:trPr>
        <w:tc>
          <w:tcPr>
            <w:tcW w:w="8277" w:type="dxa"/>
            <w:shd w:val="clear" w:color="auto" w:fill="auto"/>
          </w:tcPr>
          <w:p w14:paraId="3AF0F726" w14:textId="77777777" w:rsidR="00F44641" w:rsidRPr="003E144A" w:rsidRDefault="00F44641" w:rsidP="007744BC">
            <w:pPr>
              <w:keepNext/>
              <w:ind w:firstLine="738"/>
              <w:jc w:val="both"/>
              <w:outlineLvl w:val="0"/>
              <w:rPr>
                <w:bCs/>
                <w:kern w:val="32"/>
                <w:sz w:val="27"/>
                <w:szCs w:val="27"/>
              </w:rPr>
            </w:pPr>
            <w:bookmarkStart w:id="12" w:name="_Toc350869905"/>
            <w:r w:rsidRPr="003E144A">
              <w:rPr>
                <w:bCs/>
                <w:sz w:val="27"/>
                <w:szCs w:val="27"/>
              </w:rPr>
              <w:t>1.3.1. Промышленное производств</w:t>
            </w:r>
            <w:bookmarkEnd w:id="12"/>
            <w:r w:rsidR="00CC362A">
              <w:rPr>
                <w:bCs/>
                <w:sz w:val="27"/>
                <w:szCs w:val="27"/>
              </w:rPr>
              <w:t>о</w:t>
            </w:r>
          </w:p>
        </w:tc>
        <w:tc>
          <w:tcPr>
            <w:tcW w:w="496" w:type="dxa"/>
            <w:shd w:val="clear" w:color="auto" w:fill="auto"/>
          </w:tcPr>
          <w:p w14:paraId="494652B5"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29DFC4CB" w14:textId="77777777" w:rsidR="00F44641" w:rsidRPr="00503331" w:rsidRDefault="00F44641" w:rsidP="00952485">
            <w:pPr>
              <w:keepNext/>
              <w:jc w:val="right"/>
              <w:outlineLvl w:val="0"/>
              <w:rPr>
                <w:bCs/>
                <w:kern w:val="32"/>
                <w:sz w:val="27"/>
                <w:szCs w:val="27"/>
                <w:highlight w:val="yellow"/>
              </w:rPr>
            </w:pPr>
            <w:r w:rsidRPr="00952485">
              <w:rPr>
                <w:bCs/>
                <w:kern w:val="32"/>
                <w:sz w:val="27"/>
                <w:szCs w:val="27"/>
              </w:rPr>
              <w:t>1</w:t>
            </w:r>
            <w:r w:rsidR="00952485" w:rsidRPr="00952485">
              <w:rPr>
                <w:bCs/>
                <w:kern w:val="32"/>
                <w:sz w:val="27"/>
                <w:szCs w:val="27"/>
              </w:rPr>
              <w:t>4</w:t>
            </w:r>
          </w:p>
        </w:tc>
      </w:tr>
      <w:tr w:rsidR="00F44641" w:rsidRPr="003E144A" w14:paraId="04DBD73B" w14:textId="77777777" w:rsidTr="0099396D">
        <w:trPr>
          <w:trHeight w:val="229"/>
          <w:jc w:val="center"/>
        </w:trPr>
        <w:tc>
          <w:tcPr>
            <w:tcW w:w="8277" w:type="dxa"/>
            <w:shd w:val="clear" w:color="auto" w:fill="auto"/>
          </w:tcPr>
          <w:p w14:paraId="34BAF578" w14:textId="77777777" w:rsidR="00F44641" w:rsidRPr="003E144A" w:rsidRDefault="00F44641" w:rsidP="007744BC">
            <w:pPr>
              <w:keepNext/>
              <w:ind w:firstLine="738"/>
              <w:jc w:val="both"/>
              <w:outlineLvl w:val="0"/>
              <w:rPr>
                <w:bCs/>
                <w:kern w:val="32"/>
                <w:sz w:val="27"/>
                <w:szCs w:val="27"/>
              </w:rPr>
            </w:pPr>
            <w:bookmarkStart w:id="13" w:name="_Toc172529241"/>
            <w:bookmarkStart w:id="14" w:name="_Toc350869907"/>
            <w:r w:rsidRPr="003E144A">
              <w:rPr>
                <w:bCs/>
                <w:sz w:val="27"/>
                <w:szCs w:val="27"/>
              </w:rPr>
              <w:t>1.3.2. Сельское хозяйств</w:t>
            </w:r>
            <w:bookmarkEnd w:id="13"/>
            <w:bookmarkEnd w:id="14"/>
            <w:r w:rsidR="00942ACA">
              <w:rPr>
                <w:bCs/>
                <w:sz w:val="27"/>
                <w:szCs w:val="27"/>
              </w:rPr>
              <w:t>о</w:t>
            </w:r>
          </w:p>
        </w:tc>
        <w:tc>
          <w:tcPr>
            <w:tcW w:w="496" w:type="dxa"/>
            <w:shd w:val="clear" w:color="auto" w:fill="auto"/>
          </w:tcPr>
          <w:p w14:paraId="0367D0D1"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40C29BB2" w14:textId="77777777" w:rsidR="00F44641" w:rsidRPr="00503331" w:rsidRDefault="00F44641" w:rsidP="00BA1C22">
            <w:pPr>
              <w:keepNext/>
              <w:jc w:val="right"/>
              <w:outlineLvl w:val="0"/>
              <w:rPr>
                <w:bCs/>
                <w:kern w:val="32"/>
                <w:sz w:val="27"/>
                <w:szCs w:val="27"/>
                <w:highlight w:val="yellow"/>
              </w:rPr>
            </w:pPr>
            <w:r w:rsidRPr="00952485">
              <w:rPr>
                <w:bCs/>
                <w:kern w:val="32"/>
                <w:sz w:val="27"/>
                <w:szCs w:val="27"/>
              </w:rPr>
              <w:t>1</w:t>
            </w:r>
            <w:r w:rsidR="00214075" w:rsidRPr="00952485">
              <w:rPr>
                <w:bCs/>
                <w:kern w:val="32"/>
                <w:sz w:val="27"/>
                <w:szCs w:val="27"/>
              </w:rPr>
              <w:t>8</w:t>
            </w:r>
          </w:p>
        </w:tc>
      </w:tr>
      <w:tr w:rsidR="00F44641" w:rsidRPr="003E144A" w14:paraId="2BC7E901" w14:textId="77777777" w:rsidTr="0099396D">
        <w:trPr>
          <w:trHeight w:val="216"/>
          <w:jc w:val="center"/>
        </w:trPr>
        <w:tc>
          <w:tcPr>
            <w:tcW w:w="8277" w:type="dxa"/>
            <w:shd w:val="clear" w:color="auto" w:fill="auto"/>
          </w:tcPr>
          <w:p w14:paraId="00DCA491" w14:textId="77777777" w:rsidR="00F44641" w:rsidRPr="003E144A" w:rsidRDefault="00F44641" w:rsidP="007744BC">
            <w:pPr>
              <w:keepNext/>
              <w:ind w:firstLine="738"/>
              <w:jc w:val="both"/>
              <w:outlineLvl w:val="0"/>
              <w:rPr>
                <w:bCs/>
                <w:kern w:val="32"/>
                <w:sz w:val="27"/>
                <w:szCs w:val="27"/>
              </w:rPr>
            </w:pPr>
            <w:bookmarkStart w:id="15" w:name="_Toc172529242"/>
            <w:bookmarkStart w:id="16" w:name="_Toc350869909"/>
            <w:r w:rsidRPr="003E144A">
              <w:rPr>
                <w:bCs/>
                <w:sz w:val="27"/>
                <w:szCs w:val="27"/>
              </w:rPr>
              <w:t>1.3.3. Предпринимательская деятельность</w:t>
            </w:r>
            <w:bookmarkEnd w:id="15"/>
            <w:bookmarkEnd w:id="16"/>
            <w:r w:rsidRPr="003E144A">
              <w:rPr>
                <w:bCs/>
                <w:sz w:val="27"/>
                <w:szCs w:val="27"/>
              </w:rPr>
              <w:t xml:space="preserve"> </w:t>
            </w:r>
          </w:p>
        </w:tc>
        <w:tc>
          <w:tcPr>
            <w:tcW w:w="496" w:type="dxa"/>
            <w:shd w:val="clear" w:color="auto" w:fill="auto"/>
          </w:tcPr>
          <w:p w14:paraId="2BA1EFA5"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7E7363C8" w14:textId="77777777" w:rsidR="00F44641" w:rsidRPr="00952485" w:rsidRDefault="00214075" w:rsidP="00BA1C22">
            <w:pPr>
              <w:keepNext/>
              <w:jc w:val="right"/>
              <w:outlineLvl w:val="0"/>
              <w:rPr>
                <w:bCs/>
                <w:kern w:val="32"/>
                <w:sz w:val="27"/>
                <w:szCs w:val="27"/>
              </w:rPr>
            </w:pPr>
            <w:r w:rsidRPr="00952485">
              <w:rPr>
                <w:bCs/>
                <w:kern w:val="32"/>
                <w:sz w:val="27"/>
                <w:szCs w:val="27"/>
              </w:rPr>
              <w:t>21</w:t>
            </w:r>
          </w:p>
        </w:tc>
      </w:tr>
      <w:tr w:rsidR="00F44641" w:rsidRPr="003E144A" w14:paraId="3CB9D325" w14:textId="77777777" w:rsidTr="0099396D">
        <w:trPr>
          <w:trHeight w:val="216"/>
          <w:jc w:val="center"/>
        </w:trPr>
        <w:tc>
          <w:tcPr>
            <w:tcW w:w="8277" w:type="dxa"/>
            <w:shd w:val="clear" w:color="auto" w:fill="auto"/>
          </w:tcPr>
          <w:p w14:paraId="2F429877" w14:textId="77777777" w:rsidR="00F44641" w:rsidRPr="003E144A" w:rsidRDefault="00F44641" w:rsidP="007744BC">
            <w:pPr>
              <w:keepNext/>
              <w:ind w:firstLine="738"/>
              <w:jc w:val="both"/>
              <w:outlineLvl w:val="0"/>
              <w:rPr>
                <w:sz w:val="27"/>
                <w:szCs w:val="27"/>
              </w:rPr>
            </w:pPr>
            <w:r w:rsidRPr="003E144A">
              <w:rPr>
                <w:bCs/>
                <w:sz w:val="27"/>
                <w:szCs w:val="27"/>
              </w:rPr>
              <w:t xml:space="preserve">1.3.4. </w:t>
            </w:r>
            <w:r w:rsidRPr="003E144A">
              <w:rPr>
                <w:iCs/>
                <w:sz w:val="27"/>
                <w:szCs w:val="27"/>
              </w:rPr>
              <w:t>Инвестиционная деятельность</w:t>
            </w:r>
          </w:p>
        </w:tc>
        <w:tc>
          <w:tcPr>
            <w:tcW w:w="496" w:type="dxa"/>
            <w:shd w:val="clear" w:color="auto" w:fill="auto"/>
          </w:tcPr>
          <w:p w14:paraId="28DFE38D"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3029554A" w14:textId="77777777" w:rsidR="00F44641" w:rsidRPr="00952485" w:rsidRDefault="00F44641" w:rsidP="00952485">
            <w:pPr>
              <w:keepNext/>
              <w:jc w:val="right"/>
              <w:outlineLvl w:val="0"/>
              <w:rPr>
                <w:bCs/>
                <w:kern w:val="32"/>
                <w:sz w:val="27"/>
                <w:szCs w:val="27"/>
              </w:rPr>
            </w:pPr>
            <w:r w:rsidRPr="00952485">
              <w:rPr>
                <w:bCs/>
                <w:kern w:val="32"/>
                <w:sz w:val="27"/>
                <w:szCs w:val="27"/>
              </w:rPr>
              <w:t>2</w:t>
            </w:r>
            <w:r w:rsidR="00952485" w:rsidRPr="00952485">
              <w:rPr>
                <w:bCs/>
                <w:kern w:val="32"/>
                <w:sz w:val="27"/>
                <w:szCs w:val="27"/>
              </w:rPr>
              <w:t>2</w:t>
            </w:r>
          </w:p>
        </w:tc>
      </w:tr>
      <w:tr w:rsidR="00F44641" w:rsidRPr="003E144A" w14:paraId="60F9F1D1" w14:textId="77777777" w:rsidTr="0099396D">
        <w:trPr>
          <w:trHeight w:val="216"/>
          <w:jc w:val="center"/>
        </w:trPr>
        <w:tc>
          <w:tcPr>
            <w:tcW w:w="8277" w:type="dxa"/>
            <w:shd w:val="clear" w:color="auto" w:fill="auto"/>
          </w:tcPr>
          <w:p w14:paraId="3FE6156C" w14:textId="77777777" w:rsidR="00F44641" w:rsidRPr="003E144A" w:rsidRDefault="00F44641" w:rsidP="007744BC">
            <w:pPr>
              <w:keepNext/>
              <w:ind w:firstLine="738"/>
              <w:jc w:val="both"/>
              <w:outlineLvl w:val="0"/>
              <w:rPr>
                <w:sz w:val="27"/>
                <w:szCs w:val="27"/>
              </w:rPr>
            </w:pPr>
            <w:bookmarkStart w:id="17" w:name="_Toc172529243"/>
            <w:bookmarkStart w:id="18" w:name="_Toc350869911"/>
            <w:r w:rsidRPr="003E144A">
              <w:rPr>
                <w:iCs/>
                <w:sz w:val="27"/>
                <w:szCs w:val="27"/>
              </w:rPr>
              <w:t xml:space="preserve">1.3.5. </w:t>
            </w:r>
            <w:bookmarkEnd w:id="17"/>
            <w:bookmarkEnd w:id="18"/>
            <w:r w:rsidRPr="003E144A">
              <w:rPr>
                <w:bCs/>
                <w:sz w:val="27"/>
                <w:szCs w:val="27"/>
              </w:rPr>
              <w:t>Строительство и приобретение жилья</w:t>
            </w:r>
          </w:p>
        </w:tc>
        <w:tc>
          <w:tcPr>
            <w:tcW w:w="496" w:type="dxa"/>
            <w:shd w:val="clear" w:color="auto" w:fill="auto"/>
          </w:tcPr>
          <w:p w14:paraId="78D0A80C"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77CBD010" w14:textId="77777777" w:rsidR="00F44641" w:rsidRPr="00503331" w:rsidRDefault="00F44641" w:rsidP="00952485">
            <w:pPr>
              <w:keepNext/>
              <w:jc w:val="right"/>
              <w:outlineLvl w:val="0"/>
              <w:rPr>
                <w:bCs/>
                <w:kern w:val="32"/>
                <w:sz w:val="27"/>
                <w:szCs w:val="27"/>
                <w:highlight w:val="yellow"/>
              </w:rPr>
            </w:pPr>
            <w:r w:rsidRPr="00952485">
              <w:rPr>
                <w:bCs/>
                <w:kern w:val="32"/>
                <w:sz w:val="27"/>
                <w:szCs w:val="27"/>
              </w:rPr>
              <w:t>2</w:t>
            </w:r>
            <w:r w:rsidR="00952485" w:rsidRPr="00952485">
              <w:rPr>
                <w:bCs/>
                <w:kern w:val="32"/>
                <w:sz w:val="27"/>
                <w:szCs w:val="27"/>
              </w:rPr>
              <w:t>4</w:t>
            </w:r>
          </w:p>
        </w:tc>
      </w:tr>
      <w:tr w:rsidR="00F44641" w:rsidRPr="003E144A" w14:paraId="1104B73F" w14:textId="77777777" w:rsidTr="0099396D">
        <w:trPr>
          <w:trHeight w:val="216"/>
          <w:jc w:val="center"/>
        </w:trPr>
        <w:tc>
          <w:tcPr>
            <w:tcW w:w="8277" w:type="dxa"/>
            <w:shd w:val="clear" w:color="auto" w:fill="auto"/>
          </w:tcPr>
          <w:p w14:paraId="6FBED071" w14:textId="77777777" w:rsidR="00F44641" w:rsidRPr="003E144A" w:rsidRDefault="00F44641" w:rsidP="007744BC">
            <w:pPr>
              <w:keepNext/>
              <w:ind w:firstLine="382"/>
              <w:jc w:val="both"/>
              <w:outlineLvl w:val="0"/>
              <w:rPr>
                <w:bCs/>
                <w:kern w:val="32"/>
                <w:sz w:val="27"/>
                <w:szCs w:val="27"/>
              </w:rPr>
            </w:pPr>
            <w:bookmarkStart w:id="19" w:name="_Toc350869877"/>
            <w:r w:rsidRPr="003E144A">
              <w:rPr>
                <w:sz w:val="27"/>
                <w:szCs w:val="27"/>
              </w:rPr>
              <w:t>1.4. Анализ качества жизни населения</w:t>
            </w:r>
            <w:bookmarkEnd w:id="19"/>
          </w:p>
        </w:tc>
        <w:tc>
          <w:tcPr>
            <w:tcW w:w="496" w:type="dxa"/>
            <w:shd w:val="clear" w:color="auto" w:fill="auto"/>
          </w:tcPr>
          <w:p w14:paraId="064F6003"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2E23085E" w14:textId="77777777" w:rsidR="00F44641" w:rsidRPr="00952485" w:rsidRDefault="00F44641" w:rsidP="00952485">
            <w:pPr>
              <w:keepNext/>
              <w:jc w:val="right"/>
              <w:outlineLvl w:val="0"/>
              <w:rPr>
                <w:bCs/>
                <w:kern w:val="32"/>
                <w:sz w:val="27"/>
                <w:szCs w:val="27"/>
              </w:rPr>
            </w:pPr>
            <w:r w:rsidRPr="00952485">
              <w:rPr>
                <w:bCs/>
                <w:kern w:val="32"/>
                <w:sz w:val="27"/>
                <w:szCs w:val="27"/>
              </w:rPr>
              <w:t>2</w:t>
            </w:r>
            <w:r w:rsidR="00952485" w:rsidRPr="00952485">
              <w:rPr>
                <w:bCs/>
                <w:kern w:val="32"/>
                <w:sz w:val="27"/>
                <w:szCs w:val="27"/>
              </w:rPr>
              <w:t>6</w:t>
            </w:r>
          </w:p>
        </w:tc>
      </w:tr>
      <w:tr w:rsidR="00F44641" w:rsidRPr="003E144A" w14:paraId="5DBFCAFF" w14:textId="77777777" w:rsidTr="0099396D">
        <w:trPr>
          <w:trHeight w:val="229"/>
          <w:jc w:val="center"/>
        </w:trPr>
        <w:tc>
          <w:tcPr>
            <w:tcW w:w="8277" w:type="dxa"/>
            <w:shd w:val="clear" w:color="auto" w:fill="auto"/>
          </w:tcPr>
          <w:p w14:paraId="7CF6AF18" w14:textId="77777777" w:rsidR="00F44641" w:rsidRPr="003E144A" w:rsidRDefault="00F44641" w:rsidP="007744BC">
            <w:pPr>
              <w:keepNext/>
              <w:ind w:firstLine="738"/>
              <w:jc w:val="both"/>
              <w:outlineLvl w:val="0"/>
              <w:rPr>
                <w:bCs/>
                <w:kern w:val="32"/>
                <w:sz w:val="27"/>
                <w:szCs w:val="27"/>
              </w:rPr>
            </w:pPr>
            <w:bookmarkStart w:id="20" w:name="_Toc350869881"/>
            <w:r w:rsidRPr="003E144A">
              <w:rPr>
                <w:bCs/>
                <w:sz w:val="27"/>
                <w:szCs w:val="27"/>
              </w:rPr>
              <w:t>1.4.1</w:t>
            </w:r>
            <w:r w:rsidR="00E70D59" w:rsidRPr="003E144A">
              <w:rPr>
                <w:bCs/>
                <w:sz w:val="27"/>
                <w:szCs w:val="27"/>
              </w:rPr>
              <w:t>.</w:t>
            </w:r>
            <w:r w:rsidRPr="003E144A">
              <w:rPr>
                <w:bCs/>
                <w:sz w:val="27"/>
                <w:szCs w:val="27"/>
              </w:rPr>
              <w:t xml:space="preserve"> Уровень жизни населения</w:t>
            </w:r>
            <w:bookmarkEnd w:id="20"/>
          </w:p>
        </w:tc>
        <w:tc>
          <w:tcPr>
            <w:tcW w:w="496" w:type="dxa"/>
            <w:shd w:val="clear" w:color="auto" w:fill="auto"/>
          </w:tcPr>
          <w:p w14:paraId="1EA8294D"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344532EF" w14:textId="77777777" w:rsidR="00F44641" w:rsidRPr="00952485" w:rsidRDefault="00214075" w:rsidP="00952485">
            <w:pPr>
              <w:keepNext/>
              <w:jc w:val="right"/>
              <w:outlineLvl w:val="0"/>
              <w:rPr>
                <w:bCs/>
                <w:kern w:val="32"/>
                <w:sz w:val="27"/>
                <w:szCs w:val="27"/>
              </w:rPr>
            </w:pPr>
            <w:r w:rsidRPr="00952485">
              <w:rPr>
                <w:bCs/>
                <w:kern w:val="32"/>
                <w:sz w:val="27"/>
                <w:szCs w:val="27"/>
              </w:rPr>
              <w:t>2</w:t>
            </w:r>
            <w:r w:rsidR="00952485" w:rsidRPr="00952485">
              <w:rPr>
                <w:bCs/>
                <w:kern w:val="32"/>
                <w:sz w:val="27"/>
                <w:szCs w:val="27"/>
              </w:rPr>
              <w:t>6</w:t>
            </w:r>
          </w:p>
        </w:tc>
      </w:tr>
      <w:tr w:rsidR="00980BCB" w:rsidRPr="003E144A" w14:paraId="5BB4CCF6" w14:textId="77777777" w:rsidTr="0099396D">
        <w:trPr>
          <w:trHeight w:val="216"/>
          <w:jc w:val="center"/>
        </w:trPr>
        <w:tc>
          <w:tcPr>
            <w:tcW w:w="8277" w:type="dxa"/>
            <w:shd w:val="clear" w:color="auto" w:fill="auto"/>
          </w:tcPr>
          <w:p w14:paraId="21DB801D" w14:textId="77777777" w:rsidR="00980BCB" w:rsidRPr="003E144A" w:rsidRDefault="00980BCB" w:rsidP="00434C62">
            <w:pPr>
              <w:keepNext/>
              <w:ind w:firstLine="738"/>
              <w:jc w:val="both"/>
              <w:outlineLvl w:val="0"/>
              <w:rPr>
                <w:bCs/>
                <w:kern w:val="32"/>
                <w:sz w:val="27"/>
                <w:szCs w:val="27"/>
              </w:rPr>
            </w:pPr>
            <w:bookmarkStart w:id="21" w:name="_Toc169675326"/>
            <w:bookmarkStart w:id="22" w:name="_Toc172529230"/>
            <w:bookmarkStart w:id="23" w:name="_Toc350869893"/>
            <w:r w:rsidRPr="003E144A">
              <w:rPr>
                <w:bCs/>
                <w:sz w:val="27"/>
                <w:szCs w:val="27"/>
              </w:rPr>
              <w:t xml:space="preserve">1.4.2. </w:t>
            </w:r>
            <w:bookmarkEnd w:id="21"/>
            <w:bookmarkEnd w:id="22"/>
            <w:bookmarkEnd w:id="23"/>
            <w:r w:rsidRPr="003E144A">
              <w:rPr>
                <w:bCs/>
                <w:sz w:val="27"/>
                <w:szCs w:val="27"/>
              </w:rPr>
              <w:t>Жилищно-коммунальная сфера и благоустройство</w:t>
            </w:r>
          </w:p>
        </w:tc>
        <w:tc>
          <w:tcPr>
            <w:tcW w:w="496" w:type="dxa"/>
            <w:shd w:val="clear" w:color="auto" w:fill="auto"/>
          </w:tcPr>
          <w:p w14:paraId="7CCEAC74" w14:textId="77777777" w:rsidR="00980BCB" w:rsidRPr="003E144A" w:rsidRDefault="00980BCB" w:rsidP="00434C62">
            <w:pPr>
              <w:keepNext/>
              <w:jc w:val="both"/>
              <w:outlineLvl w:val="0"/>
              <w:rPr>
                <w:b/>
                <w:bCs/>
                <w:kern w:val="32"/>
                <w:sz w:val="27"/>
                <w:szCs w:val="27"/>
              </w:rPr>
            </w:pPr>
          </w:p>
        </w:tc>
        <w:tc>
          <w:tcPr>
            <w:tcW w:w="626" w:type="dxa"/>
            <w:shd w:val="clear" w:color="auto" w:fill="auto"/>
            <w:vAlign w:val="bottom"/>
          </w:tcPr>
          <w:p w14:paraId="1FBAC8C4" w14:textId="77777777" w:rsidR="00980BCB" w:rsidRPr="00952485" w:rsidRDefault="00952485" w:rsidP="00434C62">
            <w:pPr>
              <w:keepNext/>
              <w:jc w:val="right"/>
              <w:outlineLvl w:val="0"/>
              <w:rPr>
                <w:bCs/>
                <w:kern w:val="32"/>
                <w:sz w:val="27"/>
                <w:szCs w:val="27"/>
              </w:rPr>
            </w:pPr>
            <w:r w:rsidRPr="00952485">
              <w:rPr>
                <w:bCs/>
                <w:kern w:val="32"/>
                <w:sz w:val="27"/>
                <w:szCs w:val="27"/>
              </w:rPr>
              <w:t>28</w:t>
            </w:r>
          </w:p>
        </w:tc>
      </w:tr>
      <w:tr w:rsidR="00980BCB" w:rsidRPr="003E144A" w14:paraId="0409FECB" w14:textId="77777777" w:rsidTr="0099396D">
        <w:trPr>
          <w:trHeight w:val="216"/>
          <w:jc w:val="center"/>
        </w:trPr>
        <w:tc>
          <w:tcPr>
            <w:tcW w:w="8277" w:type="dxa"/>
            <w:shd w:val="clear" w:color="auto" w:fill="auto"/>
          </w:tcPr>
          <w:p w14:paraId="4227D754" w14:textId="77777777" w:rsidR="00980BCB" w:rsidRPr="003E144A" w:rsidRDefault="00980BCB" w:rsidP="00434C62">
            <w:pPr>
              <w:keepNext/>
              <w:ind w:firstLine="738"/>
              <w:jc w:val="both"/>
              <w:outlineLvl w:val="0"/>
              <w:rPr>
                <w:bCs/>
                <w:kern w:val="32"/>
                <w:sz w:val="27"/>
                <w:szCs w:val="27"/>
              </w:rPr>
            </w:pPr>
            <w:bookmarkStart w:id="24" w:name="_Toc169675327"/>
            <w:bookmarkStart w:id="25" w:name="_Toc172529231"/>
            <w:bookmarkStart w:id="26" w:name="_Toc350869895"/>
            <w:r w:rsidRPr="003E144A">
              <w:rPr>
                <w:bCs/>
                <w:sz w:val="27"/>
                <w:szCs w:val="27"/>
              </w:rPr>
              <w:t xml:space="preserve">1.4.3. </w:t>
            </w:r>
            <w:bookmarkEnd w:id="24"/>
            <w:bookmarkEnd w:id="25"/>
            <w:bookmarkEnd w:id="26"/>
            <w:r w:rsidRPr="003E144A">
              <w:rPr>
                <w:bCs/>
                <w:sz w:val="27"/>
                <w:szCs w:val="27"/>
              </w:rPr>
              <w:t>Транспортная инфраструктура</w:t>
            </w:r>
          </w:p>
        </w:tc>
        <w:tc>
          <w:tcPr>
            <w:tcW w:w="496" w:type="dxa"/>
            <w:shd w:val="clear" w:color="auto" w:fill="auto"/>
          </w:tcPr>
          <w:p w14:paraId="0D7C82D1" w14:textId="77777777" w:rsidR="00980BCB" w:rsidRPr="003E144A" w:rsidRDefault="00980BCB" w:rsidP="00434C62">
            <w:pPr>
              <w:keepNext/>
              <w:jc w:val="both"/>
              <w:outlineLvl w:val="0"/>
              <w:rPr>
                <w:b/>
                <w:bCs/>
                <w:kern w:val="32"/>
                <w:sz w:val="27"/>
                <w:szCs w:val="27"/>
              </w:rPr>
            </w:pPr>
          </w:p>
        </w:tc>
        <w:tc>
          <w:tcPr>
            <w:tcW w:w="626" w:type="dxa"/>
            <w:shd w:val="clear" w:color="auto" w:fill="auto"/>
            <w:vAlign w:val="bottom"/>
          </w:tcPr>
          <w:p w14:paraId="7CB34278" w14:textId="77777777" w:rsidR="00980BCB" w:rsidRPr="00952485" w:rsidRDefault="003A4066" w:rsidP="00952485">
            <w:pPr>
              <w:keepNext/>
              <w:jc w:val="right"/>
              <w:outlineLvl w:val="0"/>
              <w:rPr>
                <w:bCs/>
                <w:kern w:val="32"/>
                <w:sz w:val="27"/>
                <w:szCs w:val="27"/>
              </w:rPr>
            </w:pPr>
            <w:r w:rsidRPr="00952485">
              <w:rPr>
                <w:bCs/>
                <w:kern w:val="32"/>
                <w:sz w:val="27"/>
                <w:szCs w:val="27"/>
              </w:rPr>
              <w:t>3</w:t>
            </w:r>
            <w:r w:rsidR="00952485" w:rsidRPr="00952485">
              <w:rPr>
                <w:bCs/>
                <w:kern w:val="32"/>
                <w:sz w:val="27"/>
                <w:szCs w:val="27"/>
              </w:rPr>
              <w:t>1</w:t>
            </w:r>
          </w:p>
        </w:tc>
      </w:tr>
      <w:tr w:rsidR="00980BCB" w:rsidRPr="003E144A" w14:paraId="4C8C52CD" w14:textId="77777777" w:rsidTr="0099396D">
        <w:trPr>
          <w:trHeight w:val="216"/>
          <w:jc w:val="center"/>
        </w:trPr>
        <w:tc>
          <w:tcPr>
            <w:tcW w:w="8277" w:type="dxa"/>
            <w:shd w:val="clear" w:color="auto" w:fill="auto"/>
          </w:tcPr>
          <w:p w14:paraId="0E805557" w14:textId="77777777" w:rsidR="00980BCB" w:rsidRPr="003E144A" w:rsidRDefault="00980BCB" w:rsidP="00434C62">
            <w:pPr>
              <w:keepNext/>
              <w:ind w:firstLine="738"/>
              <w:jc w:val="both"/>
              <w:outlineLvl w:val="0"/>
              <w:rPr>
                <w:bCs/>
                <w:kern w:val="32"/>
                <w:sz w:val="27"/>
                <w:szCs w:val="27"/>
              </w:rPr>
            </w:pPr>
            <w:bookmarkStart w:id="27" w:name="_Toc169675328"/>
            <w:bookmarkStart w:id="28" w:name="_Toc172529232"/>
            <w:bookmarkStart w:id="29" w:name="_Toc350869897"/>
            <w:r w:rsidRPr="003E144A">
              <w:rPr>
                <w:bCs/>
                <w:sz w:val="27"/>
                <w:szCs w:val="27"/>
              </w:rPr>
              <w:t xml:space="preserve">1.4.4. </w:t>
            </w:r>
            <w:bookmarkEnd w:id="27"/>
            <w:bookmarkEnd w:id="28"/>
            <w:bookmarkEnd w:id="29"/>
            <w:r w:rsidRPr="003E144A">
              <w:rPr>
                <w:bCs/>
                <w:sz w:val="27"/>
                <w:szCs w:val="27"/>
              </w:rPr>
              <w:t>Информационные ресурсы</w:t>
            </w:r>
          </w:p>
        </w:tc>
        <w:tc>
          <w:tcPr>
            <w:tcW w:w="496" w:type="dxa"/>
            <w:shd w:val="clear" w:color="auto" w:fill="auto"/>
          </w:tcPr>
          <w:p w14:paraId="6C56A8CB" w14:textId="77777777" w:rsidR="00980BCB" w:rsidRPr="003E144A" w:rsidRDefault="00980BCB" w:rsidP="00434C62">
            <w:pPr>
              <w:keepNext/>
              <w:jc w:val="both"/>
              <w:outlineLvl w:val="0"/>
              <w:rPr>
                <w:b/>
                <w:bCs/>
                <w:kern w:val="32"/>
                <w:sz w:val="27"/>
                <w:szCs w:val="27"/>
              </w:rPr>
            </w:pPr>
          </w:p>
        </w:tc>
        <w:tc>
          <w:tcPr>
            <w:tcW w:w="626" w:type="dxa"/>
            <w:shd w:val="clear" w:color="auto" w:fill="auto"/>
            <w:vAlign w:val="bottom"/>
          </w:tcPr>
          <w:p w14:paraId="53966ACE" w14:textId="77777777" w:rsidR="00980BCB" w:rsidRPr="00503331" w:rsidRDefault="003A4066" w:rsidP="00A12F10">
            <w:pPr>
              <w:keepNext/>
              <w:jc w:val="right"/>
              <w:outlineLvl w:val="0"/>
              <w:rPr>
                <w:bCs/>
                <w:kern w:val="32"/>
                <w:sz w:val="27"/>
                <w:szCs w:val="27"/>
                <w:highlight w:val="yellow"/>
              </w:rPr>
            </w:pPr>
            <w:r w:rsidRPr="00A12F10">
              <w:rPr>
                <w:bCs/>
                <w:kern w:val="32"/>
                <w:sz w:val="27"/>
                <w:szCs w:val="27"/>
              </w:rPr>
              <w:t>3</w:t>
            </w:r>
            <w:r w:rsidR="00A12F10" w:rsidRPr="00A12F10">
              <w:rPr>
                <w:bCs/>
                <w:kern w:val="32"/>
                <w:sz w:val="27"/>
                <w:szCs w:val="27"/>
              </w:rPr>
              <w:t>5</w:t>
            </w:r>
          </w:p>
        </w:tc>
      </w:tr>
      <w:tr w:rsidR="00980BCB" w:rsidRPr="003E144A" w14:paraId="44DAB5C1" w14:textId="77777777" w:rsidTr="0099396D">
        <w:trPr>
          <w:trHeight w:val="216"/>
          <w:jc w:val="center"/>
        </w:trPr>
        <w:tc>
          <w:tcPr>
            <w:tcW w:w="8277" w:type="dxa"/>
            <w:shd w:val="clear" w:color="auto" w:fill="auto"/>
          </w:tcPr>
          <w:p w14:paraId="3E5166E1" w14:textId="77777777" w:rsidR="00980BCB" w:rsidRPr="003E144A" w:rsidRDefault="00980BCB" w:rsidP="00434C62">
            <w:pPr>
              <w:keepNext/>
              <w:ind w:firstLine="738"/>
              <w:jc w:val="both"/>
              <w:outlineLvl w:val="0"/>
              <w:rPr>
                <w:bCs/>
                <w:kern w:val="32"/>
                <w:sz w:val="27"/>
                <w:szCs w:val="27"/>
              </w:rPr>
            </w:pPr>
            <w:bookmarkStart w:id="30" w:name="_Toc172529238"/>
            <w:bookmarkStart w:id="31" w:name="_Toc350869901"/>
            <w:r w:rsidRPr="003E144A">
              <w:rPr>
                <w:iCs/>
                <w:sz w:val="27"/>
                <w:szCs w:val="27"/>
              </w:rPr>
              <w:t xml:space="preserve">1.4.5. </w:t>
            </w:r>
            <w:bookmarkEnd w:id="30"/>
            <w:bookmarkEnd w:id="31"/>
            <w:r w:rsidRPr="003E144A">
              <w:rPr>
                <w:iCs/>
                <w:sz w:val="27"/>
                <w:szCs w:val="27"/>
              </w:rPr>
              <w:t>Развитие потребительского рынка</w:t>
            </w:r>
          </w:p>
        </w:tc>
        <w:tc>
          <w:tcPr>
            <w:tcW w:w="496" w:type="dxa"/>
            <w:shd w:val="clear" w:color="auto" w:fill="auto"/>
          </w:tcPr>
          <w:p w14:paraId="53E48880" w14:textId="77777777" w:rsidR="00980BCB" w:rsidRPr="003E144A" w:rsidRDefault="00980BCB" w:rsidP="00434C62">
            <w:pPr>
              <w:keepNext/>
              <w:jc w:val="both"/>
              <w:outlineLvl w:val="0"/>
              <w:rPr>
                <w:b/>
                <w:bCs/>
                <w:kern w:val="32"/>
                <w:sz w:val="27"/>
                <w:szCs w:val="27"/>
              </w:rPr>
            </w:pPr>
          </w:p>
        </w:tc>
        <w:tc>
          <w:tcPr>
            <w:tcW w:w="626" w:type="dxa"/>
            <w:shd w:val="clear" w:color="auto" w:fill="auto"/>
            <w:vAlign w:val="bottom"/>
          </w:tcPr>
          <w:p w14:paraId="01556A46" w14:textId="77777777" w:rsidR="00980BCB" w:rsidRPr="00503331" w:rsidRDefault="005009B3" w:rsidP="00A12F10">
            <w:pPr>
              <w:keepNext/>
              <w:jc w:val="right"/>
              <w:outlineLvl w:val="0"/>
              <w:rPr>
                <w:bCs/>
                <w:kern w:val="32"/>
                <w:sz w:val="27"/>
                <w:szCs w:val="27"/>
                <w:highlight w:val="yellow"/>
              </w:rPr>
            </w:pPr>
            <w:r w:rsidRPr="00A12F10">
              <w:rPr>
                <w:bCs/>
                <w:kern w:val="32"/>
                <w:sz w:val="27"/>
                <w:szCs w:val="27"/>
              </w:rPr>
              <w:t>3</w:t>
            </w:r>
            <w:r w:rsidR="00A12F10" w:rsidRPr="00A12F10">
              <w:rPr>
                <w:bCs/>
                <w:kern w:val="32"/>
                <w:sz w:val="27"/>
                <w:szCs w:val="27"/>
              </w:rPr>
              <w:t>7</w:t>
            </w:r>
          </w:p>
        </w:tc>
      </w:tr>
      <w:tr w:rsidR="00F44641" w:rsidRPr="003E144A" w14:paraId="49D0F766" w14:textId="77777777" w:rsidTr="0099396D">
        <w:trPr>
          <w:trHeight w:val="216"/>
          <w:jc w:val="center"/>
        </w:trPr>
        <w:tc>
          <w:tcPr>
            <w:tcW w:w="8277" w:type="dxa"/>
            <w:shd w:val="clear" w:color="auto" w:fill="auto"/>
          </w:tcPr>
          <w:p w14:paraId="157B7B0B" w14:textId="77777777" w:rsidR="00F44641" w:rsidRPr="003E144A" w:rsidRDefault="00F44641" w:rsidP="007744BC">
            <w:pPr>
              <w:keepNext/>
              <w:ind w:firstLine="738"/>
              <w:jc w:val="both"/>
              <w:outlineLvl w:val="0"/>
              <w:rPr>
                <w:bCs/>
                <w:kern w:val="32"/>
                <w:sz w:val="27"/>
                <w:szCs w:val="27"/>
              </w:rPr>
            </w:pPr>
            <w:bookmarkStart w:id="32" w:name="_Toc350869883"/>
            <w:r w:rsidRPr="003E144A">
              <w:rPr>
                <w:bCs/>
                <w:sz w:val="27"/>
                <w:szCs w:val="27"/>
              </w:rPr>
              <w:t>1.4.</w:t>
            </w:r>
            <w:r w:rsidR="00980BCB" w:rsidRPr="003E144A">
              <w:rPr>
                <w:bCs/>
                <w:sz w:val="27"/>
                <w:szCs w:val="27"/>
              </w:rPr>
              <w:t>6</w:t>
            </w:r>
            <w:r w:rsidR="00E70D59" w:rsidRPr="003E144A">
              <w:rPr>
                <w:bCs/>
                <w:sz w:val="27"/>
                <w:szCs w:val="27"/>
              </w:rPr>
              <w:t>.</w:t>
            </w:r>
            <w:r w:rsidRPr="003E144A">
              <w:rPr>
                <w:bCs/>
                <w:sz w:val="27"/>
                <w:szCs w:val="27"/>
              </w:rPr>
              <w:t xml:space="preserve"> </w:t>
            </w:r>
            <w:bookmarkEnd w:id="32"/>
            <w:r w:rsidRPr="003E144A">
              <w:rPr>
                <w:bCs/>
                <w:sz w:val="27"/>
                <w:szCs w:val="27"/>
              </w:rPr>
              <w:t>Здравоохранение</w:t>
            </w:r>
          </w:p>
        </w:tc>
        <w:tc>
          <w:tcPr>
            <w:tcW w:w="496" w:type="dxa"/>
            <w:shd w:val="clear" w:color="auto" w:fill="auto"/>
          </w:tcPr>
          <w:p w14:paraId="3D2C1057"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5E7BAE0C" w14:textId="77777777" w:rsidR="00F44641" w:rsidRPr="00503331" w:rsidRDefault="00A12F10" w:rsidP="00BA1C22">
            <w:pPr>
              <w:keepNext/>
              <w:jc w:val="right"/>
              <w:outlineLvl w:val="0"/>
              <w:rPr>
                <w:bCs/>
                <w:kern w:val="32"/>
                <w:sz w:val="27"/>
                <w:szCs w:val="27"/>
                <w:highlight w:val="yellow"/>
              </w:rPr>
            </w:pPr>
            <w:r w:rsidRPr="00A12F10">
              <w:rPr>
                <w:bCs/>
                <w:kern w:val="32"/>
                <w:sz w:val="27"/>
                <w:szCs w:val="27"/>
              </w:rPr>
              <w:t>40</w:t>
            </w:r>
          </w:p>
        </w:tc>
      </w:tr>
      <w:tr w:rsidR="00F44641" w:rsidRPr="003E144A" w14:paraId="3A61FC48" w14:textId="77777777" w:rsidTr="0099396D">
        <w:trPr>
          <w:trHeight w:val="216"/>
          <w:jc w:val="center"/>
        </w:trPr>
        <w:tc>
          <w:tcPr>
            <w:tcW w:w="8277" w:type="dxa"/>
            <w:shd w:val="clear" w:color="auto" w:fill="auto"/>
          </w:tcPr>
          <w:p w14:paraId="70AFD340" w14:textId="77777777" w:rsidR="00F44641" w:rsidRPr="003E144A" w:rsidRDefault="00F44641" w:rsidP="007744BC">
            <w:pPr>
              <w:keepNext/>
              <w:ind w:firstLine="738"/>
              <w:jc w:val="both"/>
              <w:outlineLvl w:val="0"/>
              <w:rPr>
                <w:bCs/>
                <w:kern w:val="32"/>
                <w:sz w:val="27"/>
                <w:szCs w:val="27"/>
              </w:rPr>
            </w:pPr>
            <w:bookmarkStart w:id="33" w:name="_Toc169675322"/>
            <w:bookmarkStart w:id="34" w:name="_Toc172529226"/>
            <w:bookmarkStart w:id="35" w:name="_Toc350869885"/>
            <w:r w:rsidRPr="003E144A">
              <w:rPr>
                <w:bCs/>
                <w:sz w:val="27"/>
                <w:szCs w:val="27"/>
              </w:rPr>
              <w:t>1.4.</w:t>
            </w:r>
            <w:r w:rsidR="00980BCB" w:rsidRPr="003E144A">
              <w:rPr>
                <w:bCs/>
                <w:sz w:val="27"/>
                <w:szCs w:val="27"/>
              </w:rPr>
              <w:t>7</w:t>
            </w:r>
            <w:r w:rsidRPr="003E144A">
              <w:rPr>
                <w:bCs/>
                <w:sz w:val="27"/>
                <w:szCs w:val="27"/>
              </w:rPr>
              <w:t xml:space="preserve">. </w:t>
            </w:r>
            <w:bookmarkEnd w:id="33"/>
            <w:bookmarkEnd w:id="34"/>
            <w:bookmarkEnd w:id="35"/>
            <w:r w:rsidRPr="003E144A">
              <w:rPr>
                <w:bCs/>
                <w:sz w:val="27"/>
                <w:szCs w:val="27"/>
              </w:rPr>
              <w:t>Образование</w:t>
            </w:r>
          </w:p>
        </w:tc>
        <w:tc>
          <w:tcPr>
            <w:tcW w:w="496" w:type="dxa"/>
            <w:shd w:val="clear" w:color="auto" w:fill="auto"/>
          </w:tcPr>
          <w:p w14:paraId="24483E3B"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02881A34" w14:textId="77777777" w:rsidR="00F44641" w:rsidRPr="00503331" w:rsidRDefault="005009B3" w:rsidP="00A12F10">
            <w:pPr>
              <w:keepNext/>
              <w:jc w:val="right"/>
              <w:outlineLvl w:val="0"/>
              <w:rPr>
                <w:bCs/>
                <w:kern w:val="32"/>
                <w:sz w:val="27"/>
                <w:szCs w:val="27"/>
                <w:highlight w:val="yellow"/>
              </w:rPr>
            </w:pPr>
            <w:r w:rsidRPr="00A12F10">
              <w:rPr>
                <w:bCs/>
                <w:kern w:val="32"/>
                <w:sz w:val="27"/>
                <w:szCs w:val="27"/>
              </w:rPr>
              <w:t>4</w:t>
            </w:r>
            <w:r w:rsidR="00A12F10" w:rsidRPr="00A12F10">
              <w:rPr>
                <w:bCs/>
                <w:kern w:val="32"/>
                <w:sz w:val="27"/>
                <w:szCs w:val="27"/>
              </w:rPr>
              <w:t>3</w:t>
            </w:r>
          </w:p>
        </w:tc>
      </w:tr>
      <w:tr w:rsidR="00F44641" w:rsidRPr="003E144A" w14:paraId="19161D8C" w14:textId="77777777" w:rsidTr="0099396D">
        <w:trPr>
          <w:trHeight w:val="216"/>
          <w:jc w:val="center"/>
        </w:trPr>
        <w:tc>
          <w:tcPr>
            <w:tcW w:w="8277" w:type="dxa"/>
            <w:shd w:val="clear" w:color="auto" w:fill="auto"/>
          </w:tcPr>
          <w:p w14:paraId="5C182342" w14:textId="77777777" w:rsidR="00F44641" w:rsidRPr="003E144A" w:rsidRDefault="00F44641" w:rsidP="007744BC">
            <w:pPr>
              <w:keepNext/>
              <w:ind w:firstLine="738"/>
              <w:jc w:val="both"/>
              <w:outlineLvl w:val="0"/>
              <w:rPr>
                <w:bCs/>
                <w:kern w:val="32"/>
                <w:sz w:val="27"/>
                <w:szCs w:val="27"/>
              </w:rPr>
            </w:pPr>
            <w:bookmarkStart w:id="36" w:name="_Toc169675324"/>
            <w:bookmarkStart w:id="37" w:name="_Toc172529228"/>
            <w:bookmarkStart w:id="38" w:name="_Toc350869889"/>
            <w:r w:rsidRPr="003E144A">
              <w:rPr>
                <w:bCs/>
                <w:sz w:val="27"/>
                <w:szCs w:val="27"/>
              </w:rPr>
              <w:t>1.4.</w:t>
            </w:r>
            <w:r w:rsidR="00980BCB" w:rsidRPr="003E144A">
              <w:rPr>
                <w:bCs/>
                <w:sz w:val="27"/>
                <w:szCs w:val="27"/>
              </w:rPr>
              <w:t>8</w:t>
            </w:r>
            <w:r w:rsidRPr="003E144A">
              <w:rPr>
                <w:bCs/>
                <w:sz w:val="27"/>
                <w:szCs w:val="27"/>
              </w:rPr>
              <w:t>.</w:t>
            </w:r>
            <w:bookmarkEnd w:id="36"/>
            <w:bookmarkEnd w:id="37"/>
            <w:bookmarkEnd w:id="38"/>
            <w:r w:rsidRPr="003E144A">
              <w:rPr>
                <w:bCs/>
                <w:sz w:val="27"/>
                <w:szCs w:val="27"/>
              </w:rPr>
              <w:t>Культура, физическая культура и спорт</w:t>
            </w:r>
          </w:p>
        </w:tc>
        <w:tc>
          <w:tcPr>
            <w:tcW w:w="496" w:type="dxa"/>
            <w:shd w:val="clear" w:color="auto" w:fill="auto"/>
          </w:tcPr>
          <w:p w14:paraId="250D884D"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1332A5FA" w14:textId="77777777" w:rsidR="00F44641" w:rsidRPr="00503331" w:rsidRDefault="00A12F10" w:rsidP="00BA1C22">
            <w:pPr>
              <w:keepNext/>
              <w:jc w:val="right"/>
              <w:outlineLvl w:val="0"/>
              <w:rPr>
                <w:bCs/>
                <w:kern w:val="32"/>
                <w:sz w:val="27"/>
                <w:szCs w:val="27"/>
                <w:highlight w:val="yellow"/>
              </w:rPr>
            </w:pPr>
            <w:r w:rsidRPr="00A12F10">
              <w:rPr>
                <w:bCs/>
                <w:kern w:val="32"/>
                <w:sz w:val="27"/>
                <w:szCs w:val="27"/>
              </w:rPr>
              <w:t>47</w:t>
            </w:r>
          </w:p>
        </w:tc>
      </w:tr>
      <w:tr w:rsidR="00F44641" w:rsidRPr="003E144A" w14:paraId="76B57450" w14:textId="77777777" w:rsidTr="0099396D">
        <w:trPr>
          <w:trHeight w:val="229"/>
          <w:jc w:val="center"/>
        </w:trPr>
        <w:tc>
          <w:tcPr>
            <w:tcW w:w="8277" w:type="dxa"/>
            <w:shd w:val="clear" w:color="auto" w:fill="auto"/>
          </w:tcPr>
          <w:p w14:paraId="00784068" w14:textId="77777777" w:rsidR="00F44641" w:rsidRPr="003E144A" w:rsidRDefault="00F44641" w:rsidP="007744BC">
            <w:pPr>
              <w:keepNext/>
              <w:ind w:firstLine="738"/>
              <w:jc w:val="both"/>
              <w:outlineLvl w:val="0"/>
              <w:rPr>
                <w:bCs/>
                <w:kern w:val="32"/>
                <w:sz w:val="27"/>
                <w:szCs w:val="27"/>
              </w:rPr>
            </w:pPr>
            <w:bookmarkStart w:id="39" w:name="_Toc350869891"/>
            <w:r w:rsidRPr="003E144A">
              <w:rPr>
                <w:bCs/>
                <w:sz w:val="27"/>
                <w:szCs w:val="27"/>
              </w:rPr>
              <w:t>1.4.</w:t>
            </w:r>
            <w:r w:rsidR="00980BCB" w:rsidRPr="003E144A">
              <w:rPr>
                <w:bCs/>
                <w:sz w:val="27"/>
                <w:szCs w:val="27"/>
              </w:rPr>
              <w:t>9</w:t>
            </w:r>
            <w:r w:rsidRPr="003E144A">
              <w:rPr>
                <w:bCs/>
                <w:sz w:val="27"/>
                <w:szCs w:val="27"/>
              </w:rPr>
              <w:t xml:space="preserve">. </w:t>
            </w:r>
            <w:bookmarkEnd w:id="39"/>
            <w:r w:rsidRPr="003E144A">
              <w:rPr>
                <w:bCs/>
                <w:sz w:val="27"/>
                <w:szCs w:val="27"/>
              </w:rPr>
              <w:t>Социальная защита населения</w:t>
            </w:r>
          </w:p>
        </w:tc>
        <w:tc>
          <w:tcPr>
            <w:tcW w:w="496" w:type="dxa"/>
            <w:shd w:val="clear" w:color="auto" w:fill="auto"/>
          </w:tcPr>
          <w:p w14:paraId="204B8045"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0B848A2C" w14:textId="77777777" w:rsidR="00F44641" w:rsidRPr="00503331" w:rsidRDefault="00A12F10" w:rsidP="00BA1C22">
            <w:pPr>
              <w:keepNext/>
              <w:jc w:val="right"/>
              <w:outlineLvl w:val="0"/>
              <w:rPr>
                <w:bCs/>
                <w:kern w:val="32"/>
                <w:sz w:val="27"/>
                <w:szCs w:val="27"/>
                <w:highlight w:val="yellow"/>
              </w:rPr>
            </w:pPr>
            <w:r w:rsidRPr="00A12F10">
              <w:rPr>
                <w:bCs/>
                <w:kern w:val="32"/>
                <w:sz w:val="27"/>
                <w:szCs w:val="27"/>
              </w:rPr>
              <w:t>50</w:t>
            </w:r>
          </w:p>
        </w:tc>
      </w:tr>
      <w:tr w:rsidR="00F44641" w:rsidRPr="003E144A" w14:paraId="18DD553F" w14:textId="77777777" w:rsidTr="0099396D">
        <w:trPr>
          <w:trHeight w:val="229"/>
          <w:jc w:val="center"/>
        </w:trPr>
        <w:tc>
          <w:tcPr>
            <w:tcW w:w="8277" w:type="dxa"/>
            <w:shd w:val="clear" w:color="auto" w:fill="auto"/>
          </w:tcPr>
          <w:p w14:paraId="2A3C1DB5" w14:textId="77777777" w:rsidR="00F44641" w:rsidRPr="003E144A" w:rsidRDefault="00E13412" w:rsidP="007744BC">
            <w:pPr>
              <w:keepNext/>
              <w:ind w:firstLine="382"/>
              <w:jc w:val="both"/>
              <w:outlineLvl w:val="0"/>
              <w:rPr>
                <w:bCs/>
                <w:kern w:val="32"/>
                <w:sz w:val="27"/>
                <w:szCs w:val="27"/>
              </w:rPr>
            </w:pPr>
            <w:bookmarkStart w:id="40" w:name="_Toc172529244"/>
            <w:bookmarkStart w:id="41" w:name="_Toc350869913"/>
            <w:r>
              <w:rPr>
                <w:iCs/>
                <w:sz w:val="27"/>
                <w:szCs w:val="27"/>
              </w:rPr>
              <w:t>1.5</w:t>
            </w:r>
            <w:r w:rsidR="00F44641" w:rsidRPr="003E144A">
              <w:rPr>
                <w:iCs/>
                <w:sz w:val="27"/>
                <w:szCs w:val="27"/>
              </w:rPr>
              <w:t xml:space="preserve">. </w:t>
            </w:r>
            <w:bookmarkEnd w:id="40"/>
            <w:bookmarkEnd w:id="41"/>
            <w:r w:rsidR="00F44641" w:rsidRPr="003E144A">
              <w:rPr>
                <w:bCs/>
                <w:sz w:val="27"/>
                <w:szCs w:val="27"/>
              </w:rPr>
              <w:t>Бюджетный потенциал</w:t>
            </w:r>
          </w:p>
        </w:tc>
        <w:tc>
          <w:tcPr>
            <w:tcW w:w="496" w:type="dxa"/>
            <w:shd w:val="clear" w:color="auto" w:fill="auto"/>
          </w:tcPr>
          <w:p w14:paraId="5F4C758E"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1346A965" w14:textId="77777777" w:rsidR="00F44641" w:rsidRPr="00503331" w:rsidRDefault="006210B7" w:rsidP="000F0B4B">
            <w:pPr>
              <w:keepNext/>
              <w:jc w:val="right"/>
              <w:outlineLvl w:val="0"/>
              <w:rPr>
                <w:bCs/>
                <w:kern w:val="32"/>
                <w:sz w:val="27"/>
                <w:szCs w:val="27"/>
                <w:highlight w:val="yellow"/>
              </w:rPr>
            </w:pPr>
            <w:r w:rsidRPr="006210B7">
              <w:rPr>
                <w:bCs/>
                <w:kern w:val="32"/>
                <w:sz w:val="27"/>
                <w:szCs w:val="27"/>
              </w:rPr>
              <w:t>52</w:t>
            </w:r>
          </w:p>
        </w:tc>
      </w:tr>
      <w:tr w:rsidR="00F44641" w:rsidRPr="003E144A" w14:paraId="75478E15" w14:textId="77777777" w:rsidTr="0099396D">
        <w:trPr>
          <w:trHeight w:val="216"/>
          <w:jc w:val="center"/>
        </w:trPr>
        <w:tc>
          <w:tcPr>
            <w:tcW w:w="8277" w:type="dxa"/>
            <w:shd w:val="clear" w:color="auto" w:fill="auto"/>
          </w:tcPr>
          <w:p w14:paraId="7E1C0549" w14:textId="77777777" w:rsidR="00F44641" w:rsidRPr="003E144A" w:rsidRDefault="00F44641" w:rsidP="007744BC">
            <w:pPr>
              <w:keepNext/>
              <w:ind w:firstLine="738"/>
              <w:jc w:val="both"/>
              <w:outlineLvl w:val="0"/>
              <w:rPr>
                <w:bCs/>
                <w:sz w:val="27"/>
                <w:szCs w:val="27"/>
              </w:rPr>
            </w:pPr>
            <w:r w:rsidRPr="003E144A">
              <w:rPr>
                <w:bCs/>
                <w:sz w:val="27"/>
                <w:szCs w:val="27"/>
              </w:rPr>
              <w:t>1</w:t>
            </w:r>
            <w:r w:rsidR="00E13412">
              <w:rPr>
                <w:bCs/>
                <w:sz w:val="27"/>
                <w:szCs w:val="27"/>
              </w:rPr>
              <w:t>.5</w:t>
            </w:r>
            <w:r w:rsidR="00E71782">
              <w:rPr>
                <w:bCs/>
                <w:sz w:val="27"/>
                <w:szCs w:val="27"/>
              </w:rPr>
              <w:t>.1. Бюджет Завитинского округа</w:t>
            </w:r>
          </w:p>
        </w:tc>
        <w:tc>
          <w:tcPr>
            <w:tcW w:w="496" w:type="dxa"/>
            <w:shd w:val="clear" w:color="auto" w:fill="auto"/>
          </w:tcPr>
          <w:p w14:paraId="1403B297"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6CE70213" w14:textId="77777777" w:rsidR="00F44641" w:rsidRPr="00503331" w:rsidRDefault="006210B7" w:rsidP="00F9235E">
            <w:pPr>
              <w:keepNext/>
              <w:jc w:val="right"/>
              <w:outlineLvl w:val="0"/>
              <w:rPr>
                <w:bCs/>
                <w:kern w:val="32"/>
                <w:sz w:val="27"/>
                <w:szCs w:val="27"/>
                <w:highlight w:val="yellow"/>
              </w:rPr>
            </w:pPr>
            <w:r w:rsidRPr="006210B7">
              <w:rPr>
                <w:bCs/>
                <w:kern w:val="32"/>
                <w:sz w:val="27"/>
                <w:szCs w:val="27"/>
              </w:rPr>
              <w:t>52</w:t>
            </w:r>
          </w:p>
        </w:tc>
      </w:tr>
    </w:tbl>
    <w:p w14:paraId="5522AD25" w14:textId="77777777" w:rsidR="00353F61" w:rsidRDefault="00353F61">
      <w:r>
        <w:br w:type="page"/>
      </w:r>
    </w:p>
    <w:tbl>
      <w:tblPr>
        <w:tblW w:w="9399" w:type="dxa"/>
        <w:jc w:val="center"/>
        <w:tblCellMar>
          <w:top w:w="57" w:type="dxa"/>
          <w:bottom w:w="57" w:type="dxa"/>
        </w:tblCellMar>
        <w:tblLook w:val="01E0" w:firstRow="1" w:lastRow="1" w:firstColumn="1" w:lastColumn="1" w:noHBand="0" w:noVBand="0"/>
      </w:tblPr>
      <w:tblGrid>
        <w:gridCol w:w="8277"/>
        <w:gridCol w:w="496"/>
        <w:gridCol w:w="626"/>
      </w:tblGrid>
      <w:tr w:rsidR="00F44641" w:rsidRPr="003E144A" w14:paraId="6889C678" w14:textId="77777777" w:rsidTr="0099396D">
        <w:trPr>
          <w:trHeight w:val="216"/>
          <w:jc w:val="center"/>
        </w:trPr>
        <w:tc>
          <w:tcPr>
            <w:tcW w:w="8277" w:type="dxa"/>
            <w:shd w:val="clear" w:color="auto" w:fill="auto"/>
          </w:tcPr>
          <w:p w14:paraId="2E59457A" w14:textId="77777777" w:rsidR="00F44641" w:rsidRPr="003E144A" w:rsidRDefault="00E13412" w:rsidP="007744BC">
            <w:pPr>
              <w:keepNext/>
              <w:ind w:firstLine="738"/>
              <w:jc w:val="both"/>
              <w:outlineLvl w:val="0"/>
              <w:rPr>
                <w:bCs/>
                <w:sz w:val="27"/>
                <w:szCs w:val="27"/>
              </w:rPr>
            </w:pPr>
            <w:r>
              <w:rPr>
                <w:sz w:val="27"/>
                <w:szCs w:val="27"/>
              </w:rPr>
              <w:lastRenderedPageBreak/>
              <w:t>1.5</w:t>
            </w:r>
            <w:r w:rsidR="00F44641" w:rsidRPr="003E144A">
              <w:rPr>
                <w:sz w:val="27"/>
                <w:szCs w:val="27"/>
              </w:rPr>
              <w:t>.2. Муниципальная собственност</w:t>
            </w:r>
            <w:r w:rsidR="0099396D">
              <w:rPr>
                <w:sz w:val="27"/>
                <w:szCs w:val="27"/>
              </w:rPr>
              <w:t>ь</w:t>
            </w:r>
          </w:p>
        </w:tc>
        <w:tc>
          <w:tcPr>
            <w:tcW w:w="496" w:type="dxa"/>
            <w:shd w:val="clear" w:color="auto" w:fill="auto"/>
          </w:tcPr>
          <w:p w14:paraId="31CB156A"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570150E8" w14:textId="77777777" w:rsidR="00F44641" w:rsidRPr="006210B7" w:rsidRDefault="006210B7" w:rsidP="008835A2">
            <w:pPr>
              <w:keepNext/>
              <w:jc w:val="right"/>
              <w:outlineLvl w:val="0"/>
              <w:rPr>
                <w:bCs/>
                <w:kern w:val="32"/>
                <w:sz w:val="27"/>
                <w:szCs w:val="27"/>
              </w:rPr>
            </w:pPr>
            <w:r w:rsidRPr="006210B7">
              <w:rPr>
                <w:bCs/>
                <w:kern w:val="32"/>
                <w:sz w:val="27"/>
                <w:szCs w:val="27"/>
              </w:rPr>
              <w:t>56</w:t>
            </w:r>
          </w:p>
        </w:tc>
      </w:tr>
      <w:tr w:rsidR="00F44641" w:rsidRPr="003E144A" w14:paraId="6295DC4C" w14:textId="77777777" w:rsidTr="0099396D">
        <w:trPr>
          <w:trHeight w:val="661"/>
          <w:jc w:val="center"/>
        </w:trPr>
        <w:tc>
          <w:tcPr>
            <w:tcW w:w="8277" w:type="dxa"/>
            <w:shd w:val="clear" w:color="auto" w:fill="auto"/>
          </w:tcPr>
          <w:p w14:paraId="088FE2E8" w14:textId="77777777" w:rsidR="00F44641" w:rsidRPr="003E144A" w:rsidRDefault="00F44641" w:rsidP="00BA1C22">
            <w:pPr>
              <w:keepNext/>
              <w:jc w:val="both"/>
              <w:outlineLvl w:val="0"/>
              <w:rPr>
                <w:b/>
                <w:bCs/>
                <w:kern w:val="32"/>
                <w:sz w:val="27"/>
                <w:szCs w:val="27"/>
              </w:rPr>
            </w:pPr>
            <w:bookmarkStart w:id="42" w:name="_Toc350869921"/>
            <w:r w:rsidRPr="003E144A">
              <w:rPr>
                <w:b/>
                <w:bCs/>
                <w:kern w:val="32"/>
                <w:sz w:val="27"/>
                <w:szCs w:val="27"/>
              </w:rPr>
              <w:t>РАЗДЕЛ 2</w:t>
            </w:r>
            <w:bookmarkEnd w:id="42"/>
          </w:p>
          <w:p w14:paraId="130094AF" w14:textId="77777777" w:rsidR="00F44641" w:rsidRPr="00E4141A" w:rsidRDefault="00F44641" w:rsidP="00BA1C22">
            <w:pPr>
              <w:keepNext/>
              <w:jc w:val="both"/>
              <w:outlineLvl w:val="0"/>
              <w:rPr>
                <w:bCs/>
                <w:color w:val="FF0000"/>
                <w:kern w:val="32"/>
                <w:sz w:val="27"/>
                <w:szCs w:val="27"/>
              </w:rPr>
            </w:pPr>
            <w:bookmarkStart w:id="43" w:name="_Toc350869922"/>
            <w:r w:rsidRPr="00E4141A">
              <w:rPr>
                <w:bCs/>
                <w:color w:val="FF0000"/>
                <w:kern w:val="32"/>
                <w:sz w:val="27"/>
                <w:szCs w:val="27"/>
              </w:rPr>
              <w:t xml:space="preserve">СТАРТОВЫЕ УСЛОВИЯ ДЛЯ РАЗРАБОТКИ СТРАТЕГИИ ЗАВИТИНСКОГО </w:t>
            </w:r>
            <w:bookmarkEnd w:id="43"/>
            <w:r w:rsidR="00767730" w:rsidRPr="00E4141A">
              <w:rPr>
                <w:bCs/>
                <w:color w:val="FF0000"/>
                <w:kern w:val="32"/>
                <w:sz w:val="27"/>
                <w:szCs w:val="27"/>
              </w:rPr>
              <w:t>МУНИЦИПАЛЬНОГО ОКРУГА</w:t>
            </w:r>
          </w:p>
        </w:tc>
        <w:tc>
          <w:tcPr>
            <w:tcW w:w="496" w:type="dxa"/>
            <w:shd w:val="clear" w:color="auto" w:fill="auto"/>
          </w:tcPr>
          <w:p w14:paraId="1854AC1C"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035B59EF" w14:textId="77777777" w:rsidR="00F44641" w:rsidRPr="00503331" w:rsidRDefault="006210B7" w:rsidP="00BA1C22">
            <w:pPr>
              <w:keepNext/>
              <w:jc w:val="right"/>
              <w:outlineLvl w:val="0"/>
              <w:rPr>
                <w:bCs/>
                <w:kern w:val="32"/>
                <w:sz w:val="27"/>
                <w:szCs w:val="27"/>
                <w:highlight w:val="yellow"/>
              </w:rPr>
            </w:pPr>
            <w:r w:rsidRPr="006210B7">
              <w:rPr>
                <w:bCs/>
                <w:kern w:val="32"/>
                <w:sz w:val="27"/>
                <w:szCs w:val="27"/>
              </w:rPr>
              <w:t>59</w:t>
            </w:r>
          </w:p>
        </w:tc>
      </w:tr>
      <w:tr w:rsidR="00F44641" w:rsidRPr="003E144A" w14:paraId="785A5851" w14:textId="77777777" w:rsidTr="0099396D">
        <w:trPr>
          <w:trHeight w:val="216"/>
          <w:jc w:val="center"/>
        </w:trPr>
        <w:tc>
          <w:tcPr>
            <w:tcW w:w="8277" w:type="dxa"/>
            <w:shd w:val="clear" w:color="auto" w:fill="auto"/>
          </w:tcPr>
          <w:p w14:paraId="2A312B79" w14:textId="77777777" w:rsidR="00F44641" w:rsidRPr="003E144A" w:rsidRDefault="00F44641" w:rsidP="00BA1C22">
            <w:pPr>
              <w:keepNext/>
              <w:ind w:firstLine="382"/>
              <w:jc w:val="both"/>
              <w:outlineLvl w:val="0"/>
              <w:rPr>
                <w:b/>
                <w:bCs/>
                <w:kern w:val="32"/>
                <w:sz w:val="27"/>
                <w:szCs w:val="27"/>
              </w:rPr>
            </w:pPr>
            <w:bookmarkStart w:id="44" w:name="_Toc350869924"/>
            <w:r w:rsidRPr="003E144A">
              <w:rPr>
                <w:sz w:val="27"/>
                <w:szCs w:val="27"/>
              </w:rPr>
              <w:t>2.1. Внутренние и внешние факторы</w:t>
            </w:r>
            <w:bookmarkEnd w:id="44"/>
          </w:p>
        </w:tc>
        <w:tc>
          <w:tcPr>
            <w:tcW w:w="496" w:type="dxa"/>
            <w:shd w:val="clear" w:color="auto" w:fill="auto"/>
          </w:tcPr>
          <w:p w14:paraId="3B5D8EF5"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0F422A38" w14:textId="77777777" w:rsidR="00F44641" w:rsidRPr="00503331" w:rsidRDefault="006210B7" w:rsidP="008835A2">
            <w:pPr>
              <w:keepNext/>
              <w:jc w:val="right"/>
              <w:outlineLvl w:val="0"/>
              <w:rPr>
                <w:bCs/>
                <w:kern w:val="32"/>
                <w:sz w:val="27"/>
                <w:szCs w:val="27"/>
                <w:highlight w:val="yellow"/>
              </w:rPr>
            </w:pPr>
            <w:r w:rsidRPr="006210B7">
              <w:rPr>
                <w:bCs/>
                <w:kern w:val="32"/>
                <w:sz w:val="27"/>
                <w:szCs w:val="27"/>
              </w:rPr>
              <w:t>59</w:t>
            </w:r>
          </w:p>
        </w:tc>
      </w:tr>
      <w:tr w:rsidR="00F44641" w:rsidRPr="003E144A" w14:paraId="6777218B" w14:textId="77777777" w:rsidTr="0099396D">
        <w:trPr>
          <w:trHeight w:val="433"/>
          <w:jc w:val="center"/>
        </w:trPr>
        <w:tc>
          <w:tcPr>
            <w:tcW w:w="8277" w:type="dxa"/>
            <w:shd w:val="clear" w:color="auto" w:fill="auto"/>
          </w:tcPr>
          <w:p w14:paraId="3CFB218C" w14:textId="77777777" w:rsidR="00F44641" w:rsidRPr="003E144A" w:rsidRDefault="00F44641" w:rsidP="00BA1C22">
            <w:pPr>
              <w:keepNext/>
              <w:ind w:left="382"/>
              <w:jc w:val="both"/>
              <w:outlineLvl w:val="0"/>
              <w:rPr>
                <w:b/>
                <w:bCs/>
                <w:kern w:val="32"/>
                <w:sz w:val="27"/>
                <w:szCs w:val="27"/>
              </w:rPr>
            </w:pPr>
            <w:bookmarkStart w:id="45" w:name="_Toc350869926"/>
            <w:r w:rsidRPr="003E144A">
              <w:rPr>
                <w:sz w:val="27"/>
                <w:szCs w:val="27"/>
              </w:rPr>
              <w:t xml:space="preserve">2.2. SWOT-анализ социально-экономического развития Завитинского </w:t>
            </w:r>
            <w:bookmarkEnd w:id="45"/>
            <w:r w:rsidR="00767730">
              <w:rPr>
                <w:sz w:val="27"/>
                <w:szCs w:val="27"/>
              </w:rPr>
              <w:t>муниципального округа</w:t>
            </w:r>
          </w:p>
        </w:tc>
        <w:tc>
          <w:tcPr>
            <w:tcW w:w="496" w:type="dxa"/>
            <w:shd w:val="clear" w:color="auto" w:fill="auto"/>
          </w:tcPr>
          <w:p w14:paraId="0942D719"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64428863" w14:textId="77777777" w:rsidR="00F44641" w:rsidRPr="006210B7" w:rsidRDefault="006210B7" w:rsidP="008835A2">
            <w:pPr>
              <w:keepNext/>
              <w:jc w:val="right"/>
              <w:outlineLvl w:val="0"/>
              <w:rPr>
                <w:bCs/>
                <w:kern w:val="32"/>
                <w:sz w:val="27"/>
                <w:szCs w:val="27"/>
              </w:rPr>
            </w:pPr>
            <w:r w:rsidRPr="006210B7">
              <w:rPr>
                <w:bCs/>
                <w:kern w:val="32"/>
                <w:sz w:val="27"/>
                <w:szCs w:val="27"/>
              </w:rPr>
              <w:t>60</w:t>
            </w:r>
          </w:p>
        </w:tc>
      </w:tr>
      <w:tr w:rsidR="00F44641" w:rsidRPr="003E144A" w14:paraId="118FFDDA" w14:textId="77777777" w:rsidTr="0099396D">
        <w:trPr>
          <w:trHeight w:val="446"/>
          <w:jc w:val="center"/>
        </w:trPr>
        <w:tc>
          <w:tcPr>
            <w:tcW w:w="8277" w:type="dxa"/>
            <w:shd w:val="clear" w:color="auto" w:fill="auto"/>
          </w:tcPr>
          <w:p w14:paraId="604EBAB2" w14:textId="77777777" w:rsidR="00F44641" w:rsidRPr="003E144A" w:rsidRDefault="00F44641" w:rsidP="00BA1C22">
            <w:pPr>
              <w:keepNext/>
              <w:ind w:left="781"/>
              <w:jc w:val="both"/>
              <w:outlineLvl w:val="0"/>
              <w:rPr>
                <w:b/>
                <w:bCs/>
                <w:kern w:val="32"/>
                <w:sz w:val="27"/>
                <w:szCs w:val="27"/>
              </w:rPr>
            </w:pPr>
            <w:bookmarkStart w:id="46" w:name="_Toc350869928"/>
            <w:r w:rsidRPr="003E144A">
              <w:rPr>
                <w:sz w:val="27"/>
                <w:szCs w:val="27"/>
              </w:rPr>
              <w:t>2.2.1. Уникальность, конкурентные преимущества и ключевые проблемы муниципального образования</w:t>
            </w:r>
            <w:bookmarkEnd w:id="46"/>
          </w:p>
        </w:tc>
        <w:tc>
          <w:tcPr>
            <w:tcW w:w="496" w:type="dxa"/>
            <w:shd w:val="clear" w:color="auto" w:fill="auto"/>
          </w:tcPr>
          <w:p w14:paraId="475D1967"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59A45CFB" w14:textId="77777777" w:rsidR="00F44641" w:rsidRPr="006210B7" w:rsidRDefault="006210B7" w:rsidP="00C76400">
            <w:pPr>
              <w:keepNext/>
              <w:jc w:val="right"/>
              <w:outlineLvl w:val="0"/>
              <w:rPr>
                <w:bCs/>
                <w:kern w:val="32"/>
                <w:sz w:val="27"/>
                <w:szCs w:val="27"/>
              </w:rPr>
            </w:pPr>
            <w:r w:rsidRPr="006210B7">
              <w:rPr>
                <w:bCs/>
                <w:kern w:val="32"/>
                <w:sz w:val="27"/>
                <w:szCs w:val="27"/>
              </w:rPr>
              <w:t>60</w:t>
            </w:r>
          </w:p>
        </w:tc>
      </w:tr>
      <w:tr w:rsidR="00F44641" w:rsidRPr="003E144A" w14:paraId="5D5F1A10" w14:textId="77777777" w:rsidTr="0099396D">
        <w:trPr>
          <w:trHeight w:val="649"/>
          <w:jc w:val="center"/>
        </w:trPr>
        <w:tc>
          <w:tcPr>
            <w:tcW w:w="8277" w:type="dxa"/>
            <w:shd w:val="clear" w:color="auto" w:fill="auto"/>
          </w:tcPr>
          <w:p w14:paraId="5C0A408D" w14:textId="77777777" w:rsidR="00F44641" w:rsidRPr="003E144A" w:rsidRDefault="00F44641" w:rsidP="00BA1C22">
            <w:pPr>
              <w:keepNext/>
              <w:jc w:val="both"/>
              <w:outlineLvl w:val="0"/>
              <w:rPr>
                <w:b/>
                <w:bCs/>
                <w:sz w:val="27"/>
                <w:szCs w:val="27"/>
              </w:rPr>
            </w:pPr>
            <w:bookmarkStart w:id="47" w:name="_Toc350869930"/>
            <w:r w:rsidRPr="003E144A">
              <w:rPr>
                <w:b/>
                <w:bCs/>
                <w:sz w:val="27"/>
                <w:szCs w:val="27"/>
              </w:rPr>
              <w:t xml:space="preserve">РАЗДЕЛ </w:t>
            </w:r>
            <w:bookmarkEnd w:id="47"/>
            <w:r w:rsidR="0000696B">
              <w:rPr>
                <w:b/>
                <w:bCs/>
                <w:sz w:val="27"/>
                <w:szCs w:val="27"/>
              </w:rPr>
              <w:t>2</w:t>
            </w:r>
          </w:p>
          <w:p w14:paraId="105B4F72" w14:textId="77777777" w:rsidR="00F44641" w:rsidRPr="003E144A" w:rsidRDefault="00C76400" w:rsidP="00C76400">
            <w:pPr>
              <w:widowControl w:val="0"/>
              <w:autoSpaceDE w:val="0"/>
              <w:autoSpaceDN w:val="0"/>
              <w:adjustRightInd w:val="0"/>
              <w:jc w:val="both"/>
              <w:outlineLvl w:val="1"/>
              <w:rPr>
                <w:b/>
                <w:bCs/>
                <w:kern w:val="32"/>
                <w:sz w:val="27"/>
                <w:szCs w:val="27"/>
                <w:highlight w:val="yellow"/>
              </w:rPr>
            </w:pPr>
            <w:r w:rsidRPr="003E144A">
              <w:rPr>
                <w:sz w:val="27"/>
                <w:szCs w:val="27"/>
              </w:rPr>
              <w:t>СТРАТЕГИЧЕСКИЕ ЦЕЛИ, ЗАДАЧИ И ПРИНЦИПЫ СОЦИАЛЬНО-ЭКОНОМИЧЕС</w:t>
            </w:r>
            <w:r w:rsidR="00767730">
              <w:rPr>
                <w:sz w:val="27"/>
                <w:szCs w:val="27"/>
              </w:rPr>
              <w:t>КОГО РАЗВИТИЯ ЗАВИТИНСКОГО МУНИЦИПАЛЬНОГО ОКРУГА</w:t>
            </w:r>
          </w:p>
        </w:tc>
        <w:tc>
          <w:tcPr>
            <w:tcW w:w="496" w:type="dxa"/>
            <w:shd w:val="clear" w:color="auto" w:fill="auto"/>
          </w:tcPr>
          <w:p w14:paraId="1A03834F"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13D13EB3" w14:textId="77777777" w:rsidR="00F44641" w:rsidRPr="00503331" w:rsidRDefault="006210B7" w:rsidP="00C76400">
            <w:pPr>
              <w:keepNext/>
              <w:jc w:val="right"/>
              <w:outlineLvl w:val="0"/>
              <w:rPr>
                <w:bCs/>
                <w:kern w:val="32"/>
                <w:sz w:val="27"/>
                <w:szCs w:val="27"/>
                <w:highlight w:val="yellow"/>
              </w:rPr>
            </w:pPr>
            <w:r w:rsidRPr="006210B7">
              <w:rPr>
                <w:bCs/>
                <w:kern w:val="32"/>
                <w:sz w:val="27"/>
                <w:szCs w:val="27"/>
              </w:rPr>
              <w:t>70</w:t>
            </w:r>
          </w:p>
        </w:tc>
      </w:tr>
      <w:tr w:rsidR="00F44641" w:rsidRPr="003E144A" w14:paraId="0C849280" w14:textId="77777777" w:rsidTr="0099396D">
        <w:trPr>
          <w:trHeight w:val="446"/>
          <w:jc w:val="center"/>
        </w:trPr>
        <w:tc>
          <w:tcPr>
            <w:tcW w:w="8277" w:type="dxa"/>
            <w:shd w:val="clear" w:color="auto" w:fill="auto"/>
          </w:tcPr>
          <w:p w14:paraId="2477CB21" w14:textId="77777777" w:rsidR="00F44641" w:rsidRPr="003E144A" w:rsidRDefault="00F44641" w:rsidP="00BA1C22">
            <w:pPr>
              <w:keepNext/>
              <w:jc w:val="both"/>
              <w:outlineLvl w:val="0"/>
              <w:rPr>
                <w:b/>
                <w:sz w:val="27"/>
                <w:szCs w:val="27"/>
              </w:rPr>
            </w:pPr>
            <w:bookmarkStart w:id="48" w:name="_Toc350869939"/>
            <w:r w:rsidRPr="003E144A">
              <w:rPr>
                <w:b/>
                <w:sz w:val="27"/>
                <w:szCs w:val="27"/>
              </w:rPr>
              <w:t>РАЗДЕЛ 4</w:t>
            </w:r>
            <w:bookmarkEnd w:id="48"/>
          </w:p>
          <w:p w14:paraId="22B8795F" w14:textId="77777777" w:rsidR="00F44641" w:rsidRPr="003E144A" w:rsidRDefault="003E144A" w:rsidP="003E144A">
            <w:pPr>
              <w:jc w:val="both"/>
              <w:rPr>
                <w:bCs/>
                <w:kern w:val="32"/>
                <w:sz w:val="27"/>
                <w:szCs w:val="27"/>
                <w:highlight w:val="yellow"/>
              </w:rPr>
            </w:pPr>
            <w:r w:rsidRPr="003E144A">
              <w:rPr>
                <w:sz w:val="27"/>
                <w:szCs w:val="27"/>
              </w:rPr>
              <w:t>ПРИОРИТЕТНЫЕ СТРАТЕГИЧЕСКИЕ НАПРАВЛЕНИЯ СОЦИАЛЬНО-ЭКОНОМИЧЕСК</w:t>
            </w:r>
            <w:r w:rsidR="00871979">
              <w:rPr>
                <w:sz w:val="27"/>
                <w:szCs w:val="27"/>
              </w:rPr>
              <w:t>ОГО РАЗВИТИЯ ЗАВИТИНСКОГО МУНИЦИПАЛЬНОГО ОКРУГА ДО 203</w:t>
            </w:r>
            <w:r w:rsidRPr="003E144A">
              <w:rPr>
                <w:sz w:val="27"/>
                <w:szCs w:val="27"/>
              </w:rPr>
              <w:t>5 ГОДА</w:t>
            </w:r>
          </w:p>
        </w:tc>
        <w:tc>
          <w:tcPr>
            <w:tcW w:w="496" w:type="dxa"/>
            <w:shd w:val="clear" w:color="auto" w:fill="auto"/>
          </w:tcPr>
          <w:p w14:paraId="1A14F6D3"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314DB0CE" w14:textId="77777777" w:rsidR="00F44641" w:rsidRPr="00503331" w:rsidRDefault="0000289A" w:rsidP="003E144A">
            <w:pPr>
              <w:keepNext/>
              <w:jc w:val="right"/>
              <w:outlineLvl w:val="0"/>
              <w:rPr>
                <w:bCs/>
                <w:kern w:val="32"/>
                <w:sz w:val="27"/>
                <w:szCs w:val="27"/>
                <w:highlight w:val="yellow"/>
              </w:rPr>
            </w:pPr>
            <w:r w:rsidRPr="0000289A">
              <w:rPr>
                <w:bCs/>
                <w:kern w:val="32"/>
                <w:sz w:val="27"/>
                <w:szCs w:val="27"/>
              </w:rPr>
              <w:t>74</w:t>
            </w:r>
          </w:p>
        </w:tc>
      </w:tr>
      <w:tr w:rsidR="00F44641" w:rsidRPr="003E144A" w14:paraId="3C63CCDC" w14:textId="77777777" w:rsidTr="0099396D">
        <w:trPr>
          <w:trHeight w:val="98"/>
          <w:jc w:val="center"/>
        </w:trPr>
        <w:tc>
          <w:tcPr>
            <w:tcW w:w="8277" w:type="dxa"/>
            <w:shd w:val="clear" w:color="auto" w:fill="auto"/>
          </w:tcPr>
          <w:p w14:paraId="54F4ECCD" w14:textId="77777777" w:rsidR="00F44641" w:rsidRPr="003E144A" w:rsidRDefault="003E144A" w:rsidP="00BA1C22">
            <w:pPr>
              <w:autoSpaceDE w:val="0"/>
              <w:autoSpaceDN w:val="0"/>
              <w:adjustRightInd w:val="0"/>
              <w:rPr>
                <w:rFonts w:ascii="TimesNewRomanPS-BoldMT" w:hAnsi="TimesNewRomanPS-BoldMT" w:cs="TimesNewRomanPS-BoldMT"/>
                <w:b/>
                <w:bCs/>
                <w:sz w:val="27"/>
                <w:szCs w:val="27"/>
              </w:rPr>
            </w:pPr>
            <w:r w:rsidRPr="003E144A">
              <w:rPr>
                <w:rFonts w:ascii="TimesNewRomanPS-BoldMT" w:hAnsi="TimesNewRomanPS-BoldMT" w:cs="TimesNewRomanPS-BoldMT"/>
                <w:b/>
                <w:bCs/>
                <w:sz w:val="27"/>
                <w:szCs w:val="27"/>
              </w:rPr>
              <w:t>РАЗДЕЛ 5</w:t>
            </w:r>
          </w:p>
          <w:p w14:paraId="532D4612" w14:textId="77777777" w:rsidR="00F44641" w:rsidRPr="003E144A" w:rsidRDefault="003E144A" w:rsidP="003E144A">
            <w:pPr>
              <w:widowControl w:val="0"/>
              <w:autoSpaceDE w:val="0"/>
              <w:autoSpaceDN w:val="0"/>
              <w:adjustRightInd w:val="0"/>
              <w:jc w:val="both"/>
              <w:outlineLvl w:val="1"/>
              <w:rPr>
                <w:b/>
                <w:bCs/>
                <w:kern w:val="32"/>
                <w:sz w:val="27"/>
                <w:szCs w:val="27"/>
                <w:highlight w:val="yellow"/>
              </w:rPr>
            </w:pPr>
            <w:r w:rsidRPr="003E144A">
              <w:rPr>
                <w:sz w:val="27"/>
                <w:szCs w:val="27"/>
              </w:rPr>
              <w:t>ЦЕЛЕВЫЕ ПОКАЗАТЕЛИ СОЦИАЛЬНО-ЭКОНОМИЧЕС</w:t>
            </w:r>
            <w:r w:rsidR="00871979">
              <w:rPr>
                <w:sz w:val="27"/>
                <w:szCs w:val="27"/>
              </w:rPr>
              <w:t>КОГО РАЗВИТИЯ ЗАВИТИНСКОГО МУНИЦИПАЛЬНОГО ОКРУГА</w:t>
            </w:r>
          </w:p>
        </w:tc>
        <w:tc>
          <w:tcPr>
            <w:tcW w:w="496" w:type="dxa"/>
            <w:shd w:val="clear" w:color="auto" w:fill="auto"/>
          </w:tcPr>
          <w:p w14:paraId="0AE5F2F7" w14:textId="77777777" w:rsidR="00F44641" w:rsidRPr="003E144A" w:rsidRDefault="00F44641" w:rsidP="00BA1C22">
            <w:pPr>
              <w:keepNext/>
              <w:jc w:val="both"/>
              <w:outlineLvl w:val="0"/>
              <w:rPr>
                <w:b/>
                <w:bCs/>
                <w:kern w:val="32"/>
                <w:sz w:val="27"/>
                <w:szCs w:val="27"/>
              </w:rPr>
            </w:pPr>
          </w:p>
        </w:tc>
        <w:tc>
          <w:tcPr>
            <w:tcW w:w="626" w:type="dxa"/>
            <w:shd w:val="clear" w:color="auto" w:fill="auto"/>
            <w:vAlign w:val="bottom"/>
          </w:tcPr>
          <w:p w14:paraId="32A699B7" w14:textId="77777777" w:rsidR="00F44641" w:rsidRPr="003E144A" w:rsidRDefault="00407F8F" w:rsidP="00914697">
            <w:pPr>
              <w:keepNext/>
              <w:jc w:val="right"/>
              <w:outlineLvl w:val="0"/>
              <w:rPr>
                <w:bCs/>
                <w:kern w:val="32"/>
                <w:sz w:val="27"/>
                <w:szCs w:val="27"/>
              </w:rPr>
            </w:pPr>
            <w:r w:rsidRPr="00503331">
              <w:rPr>
                <w:bCs/>
                <w:noProof/>
                <w:kern w:val="32"/>
                <w:sz w:val="27"/>
                <w:szCs w:val="27"/>
                <w:highlight w:val="yellow"/>
              </w:rPr>
              <mc:AlternateContent>
                <mc:Choice Requires="wps">
                  <w:drawing>
                    <wp:anchor distT="0" distB="0" distL="114300" distR="114300" simplePos="0" relativeHeight="251658240" behindDoc="0" locked="0" layoutInCell="1" allowOverlap="1" wp14:anchorId="0AAB3FF5" wp14:editId="66C152B9">
                      <wp:simplePos x="0" y="0"/>
                      <wp:positionH relativeFrom="column">
                        <wp:posOffset>192405</wp:posOffset>
                      </wp:positionH>
                      <wp:positionV relativeFrom="paragraph">
                        <wp:posOffset>885825</wp:posOffset>
                      </wp:positionV>
                      <wp:extent cx="273050" cy="296545"/>
                      <wp:effectExtent l="0" t="0" r="0" b="1905"/>
                      <wp:wrapNone/>
                      <wp:docPr id="17"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E0A8E" id="Rectangle 302" o:spid="_x0000_s1026" style="position:absolute;margin-left:15.15pt;margin-top:69.75pt;width:21.5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PafQIAAP0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" stroked="f"/>
                  </w:pict>
                </mc:Fallback>
              </mc:AlternateContent>
            </w:r>
            <w:r w:rsidR="0000289A">
              <w:rPr>
                <w:bCs/>
                <w:kern w:val="32"/>
                <w:sz w:val="27"/>
                <w:szCs w:val="27"/>
              </w:rPr>
              <w:t>92</w:t>
            </w:r>
          </w:p>
        </w:tc>
      </w:tr>
    </w:tbl>
    <w:bookmarkStart w:id="49" w:name="_Toc350869953"/>
    <w:p w14:paraId="5BB6E36B" w14:textId="77777777" w:rsidR="00213C7E" w:rsidRDefault="00407F8F" w:rsidP="00D67761">
      <w:pPr>
        <w:keepNext/>
        <w:outlineLvl w:val="0"/>
        <w:rPr>
          <w:b/>
          <w:bCs/>
          <w:kern w:val="32"/>
          <w:sz w:val="32"/>
          <w:szCs w:val="32"/>
        </w:rPr>
        <w:sectPr w:rsidR="00213C7E" w:rsidSect="001F7450">
          <w:pgSz w:w="11906" w:h="16838"/>
          <w:pgMar w:top="1134" w:right="567" w:bottom="1134" w:left="1701" w:header="709" w:footer="709" w:gutter="0"/>
          <w:pgNumType w:start="1"/>
          <w:cols w:space="708"/>
          <w:docGrid w:linePitch="360"/>
        </w:sectPr>
      </w:pPr>
      <w:r>
        <w:rPr>
          <w:rFonts w:ascii="TimesNewRomanPS-BoldMT" w:hAnsi="TimesNewRomanPS-BoldMT" w:cs="TimesNewRomanPS-BoldMT"/>
          <w:b/>
          <w:bCs/>
          <w:noProof/>
          <w:sz w:val="27"/>
          <w:szCs w:val="27"/>
        </w:rPr>
        <mc:AlternateContent>
          <mc:Choice Requires="wps">
            <w:drawing>
              <wp:anchor distT="0" distB="0" distL="114300" distR="114300" simplePos="0" relativeHeight="251659264" behindDoc="0" locked="0" layoutInCell="1" allowOverlap="1" wp14:anchorId="218F704E" wp14:editId="16D425CC">
                <wp:simplePos x="0" y="0"/>
                <wp:positionH relativeFrom="column">
                  <wp:posOffset>-112395</wp:posOffset>
                </wp:positionH>
                <wp:positionV relativeFrom="paragraph">
                  <wp:posOffset>9246870</wp:posOffset>
                </wp:positionV>
                <wp:extent cx="273050" cy="296545"/>
                <wp:effectExtent l="0" t="0" r="0" b="3175"/>
                <wp:wrapNone/>
                <wp:docPr id="16"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C416B" id="Rectangle 303" o:spid="_x0000_s1026" style="position:absolute;margin-left:-8.85pt;margin-top:728.1pt;width:21.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owfQIAAP0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" stroked="f"/>
            </w:pict>
          </mc:Fallback>
        </mc:AlternateContent>
      </w:r>
      <w:r>
        <w:rPr>
          <w:b/>
          <w:bCs/>
          <w:noProof/>
          <w:kern w:val="32"/>
          <w:sz w:val="32"/>
          <w:szCs w:val="32"/>
        </w:rPr>
        <mc:AlternateContent>
          <mc:Choice Requires="wps">
            <w:drawing>
              <wp:anchor distT="0" distB="0" distL="114300" distR="114300" simplePos="0" relativeHeight="251657216" behindDoc="0" locked="0" layoutInCell="1" allowOverlap="1" wp14:anchorId="63BAC532" wp14:editId="0F2BF0F3">
                <wp:simplePos x="0" y="0"/>
                <wp:positionH relativeFrom="column">
                  <wp:posOffset>-112395</wp:posOffset>
                </wp:positionH>
                <wp:positionV relativeFrom="paragraph">
                  <wp:posOffset>5683885</wp:posOffset>
                </wp:positionV>
                <wp:extent cx="369570" cy="582295"/>
                <wp:effectExtent l="0" t="4445" r="0" b="3810"/>
                <wp:wrapNone/>
                <wp:docPr id="15"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582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BB7E0" id="Rectangle 263" o:spid="_x0000_s1026" style="position:absolute;margin-left:-8.85pt;margin-top:447.55pt;width:29.1pt;height:4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UAfQIAAP0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" stroked="f"/>
            </w:pict>
          </mc:Fallback>
        </mc:AlternateContent>
      </w:r>
      <w:r>
        <w:rPr>
          <w:b/>
          <w:bCs/>
          <w:noProof/>
          <w:kern w:val="32"/>
          <w:sz w:val="32"/>
          <w:szCs w:val="32"/>
        </w:rPr>
        <mc:AlternateContent>
          <mc:Choice Requires="wps">
            <w:drawing>
              <wp:anchor distT="0" distB="0" distL="114300" distR="114300" simplePos="0" relativeHeight="251656192" behindDoc="0" locked="0" layoutInCell="1" allowOverlap="1" wp14:anchorId="23C74F54" wp14:editId="303B1412">
                <wp:simplePos x="0" y="0"/>
                <wp:positionH relativeFrom="column">
                  <wp:posOffset>-112395</wp:posOffset>
                </wp:positionH>
                <wp:positionV relativeFrom="paragraph">
                  <wp:posOffset>3531870</wp:posOffset>
                </wp:positionV>
                <wp:extent cx="217170" cy="342900"/>
                <wp:effectExtent l="0" t="0" r="0" b="4445"/>
                <wp:wrapNone/>
                <wp:docPr id="14"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B2843" id="Rectangle 231" o:spid="_x0000_s1026" style="position:absolute;margin-left:-8.85pt;margin-top:278.1pt;width:17.1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" stroked="f"/>
            </w:pict>
          </mc:Fallback>
        </mc:AlternateContent>
      </w:r>
      <w:bookmarkEnd w:id="49"/>
    </w:p>
    <w:p w14:paraId="123F755D" w14:textId="77777777" w:rsidR="00507875" w:rsidRDefault="00184BF9" w:rsidP="00B25017">
      <w:pPr>
        <w:keepNext/>
        <w:jc w:val="center"/>
        <w:outlineLvl w:val="0"/>
        <w:rPr>
          <w:b/>
          <w:bCs/>
          <w:kern w:val="32"/>
          <w:sz w:val="32"/>
          <w:szCs w:val="32"/>
        </w:rPr>
      </w:pPr>
      <w:bookmarkStart w:id="50" w:name="_Toc350869954"/>
      <w:r w:rsidRPr="00426418">
        <w:rPr>
          <w:b/>
          <w:bCs/>
          <w:kern w:val="32"/>
          <w:sz w:val="32"/>
          <w:szCs w:val="32"/>
        </w:rPr>
        <w:lastRenderedPageBreak/>
        <w:t>ВВЕДЕНИЕ</w:t>
      </w:r>
      <w:bookmarkEnd w:id="0"/>
      <w:bookmarkEnd w:id="1"/>
      <w:bookmarkEnd w:id="2"/>
      <w:bookmarkEnd w:id="50"/>
    </w:p>
    <w:p w14:paraId="27861D12" w14:textId="77777777" w:rsidR="00B82D59" w:rsidRDefault="00B82D59" w:rsidP="00AB43FD">
      <w:pPr>
        <w:keepNext/>
        <w:ind w:left="567"/>
        <w:jc w:val="both"/>
        <w:outlineLvl w:val="0"/>
        <w:rPr>
          <w:b/>
          <w:bCs/>
          <w:kern w:val="32"/>
          <w:sz w:val="32"/>
          <w:szCs w:val="32"/>
        </w:rPr>
      </w:pPr>
    </w:p>
    <w:p w14:paraId="5F15FC6D" w14:textId="77777777" w:rsidR="00DA2DED" w:rsidRDefault="00DA2DED" w:rsidP="0050085C">
      <w:pPr>
        <w:pStyle w:val="Default"/>
        <w:jc w:val="both"/>
        <w:rPr>
          <w:sz w:val="26"/>
          <w:szCs w:val="26"/>
        </w:rPr>
      </w:pPr>
      <w:r>
        <w:rPr>
          <w:sz w:val="26"/>
          <w:szCs w:val="26"/>
        </w:rPr>
        <w:t xml:space="preserve">       </w:t>
      </w:r>
      <w:r w:rsidR="00F44CFC">
        <w:rPr>
          <w:sz w:val="26"/>
          <w:szCs w:val="26"/>
        </w:rPr>
        <w:t xml:space="preserve">    </w:t>
      </w:r>
      <w:r>
        <w:rPr>
          <w:sz w:val="26"/>
          <w:szCs w:val="26"/>
        </w:rPr>
        <w:t xml:space="preserve"> Решение о необходимости разработки новой Стратегии социально-экономич</w:t>
      </w:r>
      <w:r w:rsidR="00A62748">
        <w:rPr>
          <w:sz w:val="26"/>
          <w:szCs w:val="26"/>
        </w:rPr>
        <w:t>еского развития</w:t>
      </w:r>
      <w:r w:rsidR="00454057">
        <w:rPr>
          <w:sz w:val="26"/>
          <w:szCs w:val="26"/>
        </w:rPr>
        <w:t xml:space="preserve"> Завитинского</w:t>
      </w:r>
      <w:r w:rsidR="003E1431">
        <w:rPr>
          <w:sz w:val="26"/>
          <w:szCs w:val="26"/>
        </w:rPr>
        <w:t xml:space="preserve"> муниципального</w:t>
      </w:r>
      <w:r w:rsidR="00454057">
        <w:rPr>
          <w:sz w:val="26"/>
          <w:szCs w:val="26"/>
        </w:rPr>
        <w:t xml:space="preserve"> округа</w:t>
      </w:r>
      <w:r>
        <w:rPr>
          <w:sz w:val="26"/>
          <w:szCs w:val="26"/>
        </w:rPr>
        <w:t xml:space="preserve"> на перио</w:t>
      </w:r>
      <w:r w:rsidR="005A6663">
        <w:rPr>
          <w:sz w:val="26"/>
          <w:szCs w:val="26"/>
        </w:rPr>
        <w:t>д до 2035</w:t>
      </w:r>
      <w:r>
        <w:rPr>
          <w:sz w:val="26"/>
          <w:szCs w:val="26"/>
        </w:rPr>
        <w:t xml:space="preserve"> года обусловлено изменившими</w:t>
      </w:r>
      <w:r w:rsidR="008D38E1">
        <w:rPr>
          <w:sz w:val="26"/>
          <w:szCs w:val="26"/>
        </w:rPr>
        <w:t xml:space="preserve">ся за последние годы </w:t>
      </w:r>
      <w:r>
        <w:rPr>
          <w:sz w:val="26"/>
          <w:szCs w:val="26"/>
        </w:rPr>
        <w:t>приоритетами экономического развития</w:t>
      </w:r>
      <w:r w:rsidR="009E1EA9">
        <w:rPr>
          <w:sz w:val="26"/>
          <w:szCs w:val="26"/>
        </w:rPr>
        <w:t xml:space="preserve"> </w:t>
      </w:r>
      <w:r w:rsidR="003D3626">
        <w:rPr>
          <w:sz w:val="26"/>
          <w:szCs w:val="26"/>
        </w:rPr>
        <w:t>геостратегических территорий, в том числе Дальнего Востока</w:t>
      </w:r>
      <w:r w:rsidR="009E1EA9">
        <w:rPr>
          <w:sz w:val="26"/>
          <w:szCs w:val="26"/>
        </w:rPr>
        <w:t xml:space="preserve">, </w:t>
      </w:r>
      <w:r>
        <w:rPr>
          <w:sz w:val="26"/>
          <w:szCs w:val="26"/>
        </w:rPr>
        <w:t>определенными на государ</w:t>
      </w:r>
      <w:r w:rsidR="009E1EA9">
        <w:rPr>
          <w:sz w:val="26"/>
          <w:szCs w:val="26"/>
        </w:rPr>
        <w:t>ственном уровне</w:t>
      </w:r>
      <w:r>
        <w:rPr>
          <w:sz w:val="26"/>
          <w:szCs w:val="26"/>
        </w:rPr>
        <w:t xml:space="preserve">. </w:t>
      </w:r>
    </w:p>
    <w:p w14:paraId="6981C6F9" w14:textId="77777777" w:rsidR="00184BF9" w:rsidRDefault="00BE6AA6" w:rsidP="00DA2DED">
      <w:pPr>
        <w:widowControl w:val="0"/>
        <w:autoSpaceDE w:val="0"/>
        <w:autoSpaceDN w:val="0"/>
        <w:adjustRightInd w:val="0"/>
        <w:ind w:firstLine="851"/>
        <w:jc w:val="both"/>
        <w:rPr>
          <w:sz w:val="26"/>
          <w:szCs w:val="26"/>
        </w:rPr>
      </w:pPr>
      <w:r>
        <w:rPr>
          <w:sz w:val="26"/>
          <w:szCs w:val="26"/>
        </w:rPr>
        <w:t>В приоритете реализация мероприятий в социальной сфере</w:t>
      </w:r>
      <w:r w:rsidR="00713911">
        <w:rPr>
          <w:sz w:val="26"/>
          <w:szCs w:val="26"/>
        </w:rPr>
        <w:t>,</w:t>
      </w:r>
      <w:r>
        <w:rPr>
          <w:sz w:val="26"/>
          <w:szCs w:val="26"/>
        </w:rPr>
        <w:t xml:space="preserve"> в области образования и науки, обеспечения граждан доступным жильем и </w:t>
      </w:r>
      <w:r w:rsidR="00713911">
        <w:rPr>
          <w:sz w:val="26"/>
          <w:szCs w:val="26"/>
        </w:rPr>
        <w:t>качественными</w:t>
      </w:r>
      <w:r>
        <w:rPr>
          <w:sz w:val="26"/>
          <w:szCs w:val="26"/>
        </w:rPr>
        <w:t xml:space="preserve"> услуг</w:t>
      </w:r>
      <w:r w:rsidR="00713911">
        <w:rPr>
          <w:sz w:val="26"/>
          <w:szCs w:val="26"/>
        </w:rPr>
        <w:t>ами</w:t>
      </w:r>
      <w:r>
        <w:rPr>
          <w:sz w:val="26"/>
          <w:szCs w:val="26"/>
        </w:rPr>
        <w:t xml:space="preserve"> ЖКХ. </w:t>
      </w:r>
      <w:r w:rsidR="00F44CFC">
        <w:rPr>
          <w:sz w:val="26"/>
          <w:szCs w:val="26"/>
        </w:rPr>
        <w:t>Результатам реализации стратегии социально-экономическо</w:t>
      </w:r>
      <w:r w:rsidR="003E1431">
        <w:rPr>
          <w:sz w:val="26"/>
          <w:szCs w:val="26"/>
        </w:rPr>
        <w:t>го развития Завитинского муниципального о</w:t>
      </w:r>
      <w:r w:rsidR="00F44CFC">
        <w:rPr>
          <w:sz w:val="26"/>
          <w:szCs w:val="26"/>
        </w:rPr>
        <w:t>круга</w:t>
      </w:r>
      <w:r w:rsidR="00713911">
        <w:rPr>
          <w:sz w:val="26"/>
          <w:szCs w:val="26"/>
        </w:rPr>
        <w:t xml:space="preserve"> станет более эффективная организация эк</w:t>
      </w:r>
      <w:r w:rsidR="003C371E">
        <w:rPr>
          <w:sz w:val="26"/>
          <w:szCs w:val="26"/>
        </w:rPr>
        <w:t>ономического пространства</w:t>
      </w:r>
      <w:r w:rsidR="00713911">
        <w:rPr>
          <w:sz w:val="26"/>
          <w:szCs w:val="26"/>
        </w:rPr>
        <w:t xml:space="preserve"> за счет экономического потенциала территории</w:t>
      </w:r>
      <w:r w:rsidR="00D45D62">
        <w:rPr>
          <w:sz w:val="26"/>
          <w:szCs w:val="26"/>
        </w:rPr>
        <w:t xml:space="preserve"> и развития человеческого капит</w:t>
      </w:r>
      <w:r w:rsidR="00713911">
        <w:rPr>
          <w:sz w:val="26"/>
          <w:szCs w:val="26"/>
        </w:rPr>
        <w:t>ала.</w:t>
      </w:r>
    </w:p>
    <w:p w14:paraId="32BB3572" w14:textId="77777777" w:rsidR="00D45D62" w:rsidRDefault="006C0DE0" w:rsidP="006C0DE0">
      <w:pPr>
        <w:pStyle w:val="Default"/>
        <w:jc w:val="both"/>
        <w:rPr>
          <w:sz w:val="26"/>
          <w:szCs w:val="26"/>
        </w:rPr>
      </w:pPr>
      <w:r>
        <w:rPr>
          <w:sz w:val="26"/>
          <w:szCs w:val="26"/>
        </w:rPr>
        <w:t xml:space="preserve">              </w:t>
      </w:r>
      <w:r w:rsidR="00D45D62">
        <w:rPr>
          <w:sz w:val="26"/>
          <w:szCs w:val="26"/>
        </w:rPr>
        <w:t xml:space="preserve">Действующая Стратегия социально-экономического развития </w:t>
      </w:r>
      <w:r w:rsidR="00DA7EF2">
        <w:rPr>
          <w:sz w:val="26"/>
          <w:szCs w:val="26"/>
        </w:rPr>
        <w:t>Завитинского района</w:t>
      </w:r>
      <w:r w:rsidR="00D45D62">
        <w:rPr>
          <w:sz w:val="26"/>
          <w:szCs w:val="26"/>
        </w:rPr>
        <w:t xml:space="preserve"> на период до</w:t>
      </w:r>
      <w:r w:rsidR="00701F13">
        <w:rPr>
          <w:sz w:val="26"/>
          <w:szCs w:val="26"/>
        </w:rPr>
        <w:t xml:space="preserve"> 2025</w:t>
      </w:r>
      <w:r w:rsidR="00D45D62">
        <w:rPr>
          <w:sz w:val="26"/>
          <w:szCs w:val="26"/>
        </w:rPr>
        <w:t xml:space="preserve"> года была разработана в</w:t>
      </w:r>
      <w:r>
        <w:rPr>
          <w:sz w:val="26"/>
          <w:szCs w:val="26"/>
        </w:rPr>
        <w:t xml:space="preserve"> 2014</w:t>
      </w:r>
      <w:r w:rsidR="00D45D62">
        <w:rPr>
          <w:sz w:val="26"/>
          <w:szCs w:val="26"/>
        </w:rPr>
        <w:t xml:space="preserve"> году. За это время Правительством Российской Федерации были поставлены новые задачи по созданию условий для ускоренного социально-экономического развития Дальнего Востока, в том числе модернизация стратегий социально-экономического развития, определение точек роста, улучшение инвестиционного климата, развитие инфраструктуры. </w:t>
      </w:r>
    </w:p>
    <w:p w14:paraId="52FE1AF9" w14:textId="77777777" w:rsidR="00D868F1" w:rsidRDefault="00DE2FC1" w:rsidP="00DE2FC1">
      <w:pPr>
        <w:widowControl w:val="0"/>
        <w:autoSpaceDE w:val="0"/>
        <w:autoSpaceDN w:val="0"/>
        <w:adjustRightInd w:val="0"/>
        <w:ind w:firstLine="851"/>
        <w:jc w:val="both"/>
        <w:rPr>
          <w:sz w:val="26"/>
          <w:szCs w:val="26"/>
        </w:rPr>
      </w:pPr>
      <w:r>
        <w:rPr>
          <w:sz w:val="26"/>
          <w:szCs w:val="26"/>
        </w:rPr>
        <w:t xml:space="preserve">Стратегия социально-экономического развития (далее – Стратегия) </w:t>
      </w:r>
      <w:r w:rsidR="00436137">
        <w:rPr>
          <w:sz w:val="26"/>
          <w:szCs w:val="26"/>
        </w:rPr>
        <w:t>Завитинского муниципального о</w:t>
      </w:r>
      <w:r w:rsidR="00D741BB">
        <w:rPr>
          <w:sz w:val="26"/>
          <w:szCs w:val="26"/>
        </w:rPr>
        <w:t>круга на период до 2035</w:t>
      </w:r>
      <w:r w:rsidR="005A6663">
        <w:rPr>
          <w:sz w:val="26"/>
          <w:szCs w:val="26"/>
        </w:rPr>
        <w:t xml:space="preserve"> года</w:t>
      </w:r>
      <w:r>
        <w:rPr>
          <w:sz w:val="26"/>
          <w:szCs w:val="26"/>
        </w:rPr>
        <w:t xml:space="preserve"> учитывает приоритеты, установленные Указами Президента Российской Федерации от </w:t>
      </w:r>
      <w:r w:rsidR="009478ED">
        <w:rPr>
          <w:sz w:val="26"/>
          <w:szCs w:val="26"/>
        </w:rPr>
        <w:t>21 июля 2020 г.</w:t>
      </w:r>
      <w:r w:rsidR="009F0B8D">
        <w:rPr>
          <w:sz w:val="26"/>
          <w:szCs w:val="26"/>
        </w:rPr>
        <w:t xml:space="preserve"> № 474 «</w:t>
      </w:r>
      <w:r w:rsidR="00A32734">
        <w:rPr>
          <w:sz w:val="26"/>
          <w:szCs w:val="26"/>
        </w:rPr>
        <w:t xml:space="preserve">О национальных целях развития Российской Федерации </w:t>
      </w:r>
      <w:r w:rsidR="00857D82">
        <w:rPr>
          <w:sz w:val="26"/>
          <w:szCs w:val="26"/>
        </w:rPr>
        <w:t xml:space="preserve"> на период до 2023 года», </w:t>
      </w:r>
      <w:r w:rsidRPr="00D868F1">
        <w:rPr>
          <w:sz w:val="26"/>
          <w:szCs w:val="26"/>
        </w:rPr>
        <w:t>от 26 июня 2020 г. № 427 «О мерах по социально-экономическому развитию Дальнего Востока»</w:t>
      </w:r>
      <w:r w:rsidR="00D868F1">
        <w:rPr>
          <w:sz w:val="26"/>
          <w:szCs w:val="26"/>
        </w:rPr>
        <w:t>.</w:t>
      </w:r>
    </w:p>
    <w:p w14:paraId="795DA403" w14:textId="77777777" w:rsidR="00DE2FC1" w:rsidRDefault="00D868F1" w:rsidP="00DE2FC1">
      <w:pPr>
        <w:widowControl w:val="0"/>
        <w:autoSpaceDE w:val="0"/>
        <w:autoSpaceDN w:val="0"/>
        <w:adjustRightInd w:val="0"/>
        <w:ind w:firstLine="851"/>
        <w:jc w:val="both"/>
        <w:rPr>
          <w:sz w:val="26"/>
          <w:szCs w:val="26"/>
        </w:rPr>
      </w:pPr>
      <w:r>
        <w:rPr>
          <w:sz w:val="26"/>
          <w:szCs w:val="26"/>
        </w:rPr>
        <w:t>С учетом  положений</w:t>
      </w:r>
      <w:r w:rsidR="00DE2FC1" w:rsidRPr="00CB1030">
        <w:rPr>
          <w:color w:val="FF0000"/>
          <w:sz w:val="26"/>
          <w:szCs w:val="26"/>
        </w:rPr>
        <w:t xml:space="preserve"> </w:t>
      </w:r>
      <w:r w:rsidR="00DE2FC1" w:rsidRPr="002E4C58">
        <w:rPr>
          <w:sz w:val="26"/>
          <w:szCs w:val="26"/>
        </w:rPr>
        <w:t>Стратегии пространственного развития Российской Федерации на период до 2025 года, Стратегии социально-экономического развития Дальнего Востока и Байкальского региона на период до 2025 года, Национальной программы социально-экономического развития Дальнего Востока на период до 2024 года и на перспективу до 2035 года, Стратегии социально-экономического развития А</w:t>
      </w:r>
      <w:r w:rsidR="00F526F8" w:rsidRPr="002E4C58">
        <w:rPr>
          <w:sz w:val="26"/>
          <w:szCs w:val="26"/>
        </w:rPr>
        <w:t>мурской области на период до 203</w:t>
      </w:r>
      <w:r w:rsidR="00DE2FC1" w:rsidRPr="002E4C58">
        <w:rPr>
          <w:sz w:val="26"/>
          <w:szCs w:val="26"/>
        </w:rPr>
        <w:t>5</w:t>
      </w:r>
      <w:r w:rsidR="00DE2FC1">
        <w:rPr>
          <w:sz w:val="26"/>
          <w:szCs w:val="26"/>
        </w:rPr>
        <w:t xml:space="preserve"> года, отраслевых документов стратегического планирования.</w:t>
      </w:r>
    </w:p>
    <w:p w14:paraId="1869F3F7" w14:textId="77777777" w:rsidR="00DE2FC1" w:rsidRDefault="00503767" w:rsidP="00503767">
      <w:pPr>
        <w:widowControl w:val="0"/>
        <w:autoSpaceDE w:val="0"/>
        <w:autoSpaceDN w:val="0"/>
        <w:adjustRightInd w:val="0"/>
        <w:ind w:firstLine="851"/>
        <w:jc w:val="both"/>
        <w:rPr>
          <w:sz w:val="26"/>
          <w:szCs w:val="26"/>
        </w:rPr>
      </w:pPr>
      <w:r>
        <w:rPr>
          <w:sz w:val="26"/>
          <w:szCs w:val="26"/>
        </w:rPr>
        <w:t xml:space="preserve">Стратегия включает в себя анализ состояния экономики и социальной сферы, потенциала </w:t>
      </w:r>
      <w:r w:rsidR="00436137">
        <w:rPr>
          <w:sz w:val="26"/>
          <w:szCs w:val="26"/>
        </w:rPr>
        <w:t>Завитинского муниципального о</w:t>
      </w:r>
      <w:r>
        <w:rPr>
          <w:sz w:val="26"/>
          <w:szCs w:val="26"/>
        </w:rPr>
        <w:t xml:space="preserve">круга, конкурентных преимуществ и проблем, определяет стратегические цели и задачи, приоритеты муниципальной политики, механизмы и условия их достижения. Содержит основные направления экономического и социального развития </w:t>
      </w:r>
      <w:r w:rsidR="00436137">
        <w:rPr>
          <w:sz w:val="26"/>
          <w:szCs w:val="26"/>
        </w:rPr>
        <w:t>Завитинского муниципального о</w:t>
      </w:r>
      <w:r w:rsidR="00497D06">
        <w:rPr>
          <w:sz w:val="26"/>
          <w:szCs w:val="26"/>
        </w:rPr>
        <w:t>круга</w:t>
      </w:r>
      <w:r>
        <w:rPr>
          <w:sz w:val="26"/>
          <w:szCs w:val="26"/>
        </w:rPr>
        <w:t>, а также соответствующие управленческие решения, которые обеспечат их эффективную реализацию.</w:t>
      </w:r>
    </w:p>
    <w:p w14:paraId="33C0FB5C" w14:textId="77777777" w:rsidR="00DE2FC1" w:rsidRDefault="00B37913" w:rsidP="00B37913">
      <w:pPr>
        <w:pStyle w:val="Default"/>
        <w:rPr>
          <w:color w:val="auto"/>
          <w:sz w:val="26"/>
          <w:szCs w:val="26"/>
        </w:rPr>
      </w:pPr>
      <w:r>
        <w:rPr>
          <w:color w:val="auto"/>
          <w:sz w:val="26"/>
          <w:szCs w:val="26"/>
        </w:rPr>
        <w:t xml:space="preserve">          </w:t>
      </w:r>
      <w:r>
        <w:rPr>
          <w:sz w:val="26"/>
          <w:szCs w:val="26"/>
        </w:rPr>
        <w:t xml:space="preserve">При формировании Стратегии </w:t>
      </w:r>
      <w:r w:rsidR="00436137">
        <w:rPr>
          <w:sz w:val="26"/>
          <w:szCs w:val="26"/>
        </w:rPr>
        <w:t>Завитинского муниципального о</w:t>
      </w:r>
      <w:r>
        <w:rPr>
          <w:sz w:val="26"/>
          <w:szCs w:val="26"/>
        </w:rPr>
        <w:t xml:space="preserve">круга на </w:t>
      </w:r>
      <w:r w:rsidR="00DC5678">
        <w:rPr>
          <w:color w:val="auto"/>
          <w:sz w:val="26"/>
          <w:szCs w:val="26"/>
        </w:rPr>
        <w:t>период до 2035</w:t>
      </w:r>
      <w:r>
        <w:rPr>
          <w:color w:val="auto"/>
          <w:sz w:val="26"/>
          <w:szCs w:val="26"/>
        </w:rPr>
        <w:t xml:space="preserve"> года были определены следующие принципы:</w:t>
      </w:r>
    </w:p>
    <w:p w14:paraId="0D77CDD8" w14:textId="77777777" w:rsidR="00B37913" w:rsidRDefault="00B37913" w:rsidP="00B37913">
      <w:pPr>
        <w:pStyle w:val="Default"/>
        <w:spacing w:after="31"/>
        <w:rPr>
          <w:sz w:val="26"/>
          <w:szCs w:val="26"/>
        </w:rPr>
      </w:pPr>
      <w:r>
        <w:t xml:space="preserve">            </w:t>
      </w:r>
      <w:r w:rsidR="001560D7">
        <w:t xml:space="preserve">1. </w:t>
      </w:r>
      <w:r>
        <w:rPr>
          <w:sz w:val="26"/>
          <w:szCs w:val="26"/>
        </w:rPr>
        <w:t xml:space="preserve">Принцип взаимодействия органов местного самоуправления с жителями </w:t>
      </w:r>
      <w:r w:rsidR="00CB1030">
        <w:rPr>
          <w:sz w:val="26"/>
          <w:szCs w:val="26"/>
        </w:rPr>
        <w:t>о</w:t>
      </w:r>
      <w:r w:rsidR="001560D7">
        <w:rPr>
          <w:sz w:val="26"/>
          <w:szCs w:val="26"/>
        </w:rPr>
        <w:t>круга</w:t>
      </w:r>
      <w:r>
        <w:rPr>
          <w:sz w:val="26"/>
          <w:szCs w:val="26"/>
        </w:rPr>
        <w:t xml:space="preserve">, общественными организациями, деловыми кругами, органами государственной власти. </w:t>
      </w:r>
    </w:p>
    <w:p w14:paraId="48208DA4" w14:textId="77777777" w:rsidR="00B37913" w:rsidRDefault="001560D7" w:rsidP="00B37913">
      <w:pPr>
        <w:pStyle w:val="Default"/>
        <w:spacing w:after="31"/>
        <w:rPr>
          <w:sz w:val="26"/>
          <w:szCs w:val="26"/>
        </w:rPr>
      </w:pPr>
      <w:r>
        <w:rPr>
          <w:sz w:val="26"/>
          <w:szCs w:val="26"/>
        </w:rPr>
        <w:t xml:space="preserve">          </w:t>
      </w:r>
      <w:r w:rsidR="00B37913">
        <w:rPr>
          <w:sz w:val="26"/>
          <w:szCs w:val="26"/>
        </w:rPr>
        <w:t xml:space="preserve">2. Принцип социальности, первостепенности интересов населения города. </w:t>
      </w:r>
    </w:p>
    <w:p w14:paraId="23E6B2EF" w14:textId="77777777" w:rsidR="00B37913" w:rsidRDefault="001560D7" w:rsidP="00B37913">
      <w:pPr>
        <w:pStyle w:val="Default"/>
        <w:spacing w:after="31"/>
        <w:rPr>
          <w:sz w:val="26"/>
          <w:szCs w:val="26"/>
        </w:rPr>
      </w:pPr>
      <w:r>
        <w:rPr>
          <w:sz w:val="26"/>
          <w:szCs w:val="26"/>
        </w:rPr>
        <w:t xml:space="preserve">          </w:t>
      </w:r>
      <w:r w:rsidR="00B37913">
        <w:rPr>
          <w:sz w:val="26"/>
          <w:szCs w:val="26"/>
        </w:rPr>
        <w:t xml:space="preserve">3. Принцип приоритетности, </w:t>
      </w:r>
      <w:r>
        <w:rPr>
          <w:sz w:val="26"/>
          <w:szCs w:val="26"/>
        </w:rPr>
        <w:t xml:space="preserve">разумного и </w:t>
      </w:r>
      <w:r w:rsidR="00B37913">
        <w:rPr>
          <w:sz w:val="26"/>
          <w:szCs w:val="26"/>
        </w:rPr>
        <w:t>обоснованн</w:t>
      </w:r>
      <w:r w:rsidR="0091021D">
        <w:rPr>
          <w:sz w:val="26"/>
          <w:szCs w:val="26"/>
        </w:rPr>
        <w:t>ого выбора направлений развития</w:t>
      </w:r>
      <w:r w:rsidR="00B37913">
        <w:rPr>
          <w:sz w:val="26"/>
          <w:szCs w:val="26"/>
        </w:rPr>
        <w:t>, которые имеют определяющее значение, могут играть роль точек роста для социал</w:t>
      </w:r>
      <w:r w:rsidR="001B2863">
        <w:rPr>
          <w:sz w:val="26"/>
          <w:szCs w:val="26"/>
        </w:rPr>
        <w:t>ьно-экономической системы</w:t>
      </w:r>
      <w:r w:rsidR="00B37913">
        <w:rPr>
          <w:sz w:val="26"/>
          <w:szCs w:val="26"/>
        </w:rPr>
        <w:t xml:space="preserve">. </w:t>
      </w:r>
    </w:p>
    <w:p w14:paraId="646B32F2" w14:textId="77777777" w:rsidR="00B37913" w:rsidRDefault="001B2863" w:rsidP="00B37913">
      <w:pPr>
        <w:pStyle w:val="Default"/>
        <w:rPr>
          <w:sz w:val="26"/>
          <w:szCs w:val="26"/>
        </w:rPr>
      </w:pPr>
      <w:r>
        <w:rPr>
          <w:sz w:val="26"/>
          <w:szCs w:val="26"/>
        </w:rPr>
        <w:t xml:space="preserve">           </w:t>
      </w:r>
      <w:r w:rsidR="00142330">
        <w:rPr>
          <w:sz w:val="26"/>
          <w:szCs w:val="26"/>
        </w:rPr>
        <w:t>4</w:t>
      </w:r>
      <w:r w:rsidR="00B37913">
        <w:rPr>
          <w:sz w:val="26"/>
          <w:szCs w:val="26"/>
        </w:rPr>
        <w:t>. Принцип трансформации Стратег</w:t>
      </w:r>
      <w:r>
        <w:rPr>
          <w:sz w:val="26"/>
          <w:szCs w:val="26"/>
        </w:rPr>
        <w:t>ии в конкретные планы и текущие</w:t>
      </w:r>
      <w:r w:rsidR="00466A71">
        <w:rPr>
          <w:sz w:val="26"/>
          <w:szCs w:val="26"/>
        </w:rPr>
        <w:t xml:space="preserve"> п</w:t>
      </w:r>
      <w:r w:rsidR="00B37913">
        <w:rPr>
          <w:sz w:val="26"/>
          <w:szCs w:val="26"/>
        </w:rPr>
        <w:t>ланы</w:t>
      </w:r>
      <w:r w:rsidR="00466A71">
        <w:rPr>
          <w:sz w:val="26"/>
          <w:szCs w:val="26"/>
        </w:rPr>
        <w:t xml:space="preserve"> </w:t>
      </w:r>
      <w:r w:rsidR="00B37913">
        <w:rPr>
          <w:sz w:val="26"/>
          <w:szCs w:val="26"/>
        </w:rPr>
        <w:t xml:space="preserve">мероприятий (единство стратегии и тактики развития </w:t>
      </w:r>
      <w:r w:rsidR="00872D9D">
        <w:rPr>
          <w:sz w:val="26"/>
          <w:szCs w:val="26"/>
        </w:rPr>
        <w:t>Завитинского муниципального о</w:t>
      </w:r>
      <w:r w:rsidR="00142330">
        <w:rPr>
          <w:sz w:val="26"/>
          <w:szCs w:val="26"/>
        </w:rPr>
        <w:t>круга</w:t>
      </w:r>
      <w:r w:rsidR="00B37913">
        <w:rPr>
          <w:sz w:val="26"/>
          <w:szCs w:val="26"/>
        </w:rPr>
        <w:t xml:space="preserve">). </w:t>
      </w:r>
    </w:p>
    <w:p w14:paraId="7F8E499F" w14:textId="77777777" w:rsidR="00B37913" w:rsidRDefault="00B37913" w:rsidP="00B37913">
      <w:pPr>
        <w:pStyle w:val="Default"/>
        <w:rPr>
          <w:color w:val="auto"/>
          <w:sz w:val="26"/>
          <w:szCs w:val="26"/>
        </w:rPr>
      </w:pPr>
    </w:p>
    <w:p w14:paraId="10AB658E" w14:textId="77777777" w:rsidR="007C4037" w:rsidRDefault="003B73D5" w:rsidP="003B73D5">
      <w:pPr>
        <w:keepNext/>
        <w:outlineLvl w:val="0"/>
        <w:rPr>
          <w:b/>
          <w:bCs/>
          <w:kern w:val="32"/>
          <w:sz w:val="32"/>
          <w:szCs w:val="32"/>
        </w:rPr>
      </w:pPr>
      <w:bookmarkStart w:id="51" w:name="_Toc172529219"/>
      <w:bookmarkStart w:id="52" w:name="_Toc311212300"/>
      <w:bookmarkStart w:id="53" w:name="_Toc311212697"/>
      <w:bookmarkStart w:id="54" w:name="_Toc350869955"/>
      <w:bookmarkStart w:id="55" w:name="_Toc169675315"/>
      <w:r>
        <w:rPr>
          <w:sz w:val="26"/>
          <w:szCs w:val="26"/>
        </w:rPr>
        <w:lastRenderedPageBreak/>
        <w:t xml:space="preserve">                                                                </w:t>
      </w:r>
      <w:r w:rsidR="007C4037" w:rsidRPr="0024698C">
        <w:rPr>
          <w:b/>
          <w:bCs/>
          <w:kern w:val="32"/>
          <w:sz w:val="32"/>
          <w:szCs w:val="32"/>
        </w:rPr>
        <w:t>РАЗДЕЛ 1</w:t>
      </w:r>
      <w:bookmarkEnd w:id="51"/>
      <w:bookmarkEnd w:id="52"/>
      <w:bookmarkEnd w:id="53"/>
      <w:bookmarkEnd w:id="54"/>
    </w:p>
    <w:p w14:paraId="1A63B7C1" w14:textId="77777777" w:rsidR="003B73D5" w:rsidRDefault="003B73D5" w:rsidP="003B73D5">
      <w:pPr>
        <w:keepNext/>
        <w:outlineLvl w:val="0"/>
        <w:rPr>
          <w:b/>
          <w:bCs/>
          <w:kern w:val="32"/>
          <w:sz w:val="32"/>
          <w:szCs w:val="32"/>
        </w:rPr>
      </w:pPr>
    </w:p>
    <w:p w14:paraId="7E8D1F4E" w14:textId="77777777" w:rsidR="003B6632" w:rsidRDefault="003B6632" w:rsidP="004226BD">
      <w:pPr>
        <w:keepNext/>
        <w:jc w:val="center"/>
        <w:outlineLvl w:val="0"/>
        <w:rPr>
          <w:b/>
          <w:bCs/>
          <w:kern w:val="32"/>
          <w:sz w:val="32"/>
          <w:szCs w:val="32"/>
        </w:rPr>
      </w:pPr>
      <w:r>
        <w:rPr>
          <w:b/>
          <w:bCs/>
          <w:kern w:val="32"/>
          <w:sz w:val="32"/>
          <w:szCs w:val="32"/>
        </w:rPr>
        <w:t>Ресурсный потенциал и общеэкономические тенденции</w:t>
      </w:r>
      <w:r w:rsidR="001777CA">
        <w:rPr>
          <w:b/>
          <w:bCs/>
          <w:kern w:val="32"/>
          <w:sz w:val="32"/>
          <w:szCs w:val="32"/>
        </w:rPr>
        <w:t xml:space="preserve"> </w:t>
      </w:r>
      <w:r>
        <w:rPr>
          <w:b/>
          <w:bCs/>
          <w:kern w:val="32"/>
          <w:sz w:val="32"/>
          <w:szCs w:val="32"/>
        </w:rPr>
        <w:t>развития Завитинского муниципального округа</w:t>
      </w:r>
    </w:p>
    <w:p w14:paraId="06F6FC62" w14:textId="77777777" w:rsidR="00507875" w:rsidRPr="00507875" w:rsidRDefault="00507875" w:rsidP="004226BD">
      <w:pPr>
        <w:keepNext/>
        <w:jc w:val="center"/>
        <w:outlineLvl w:val="0"/>
        <w:rPr>
          <w:b/>
          <w:bCs/>
          <w:kern w:val="32"/>
          <w:sz w:val="22"/>
          <w:szCs w:val="32"/>
        </w:rPr>
      </w:pPr>
    </w:p>
    <w:bookmarkEnd w:id="55"/>
    <w:p w14:paraId="4C3CF79E" w14:textId="77777777" w:rsidR="007C4037" w:rsidRPr="005402F2" w:rsidRDefault="007C4037" w:rsidP="00507875">
      <w:pPr>
        <w:widowControl w:val="0"/>
        <w:autoSpaceDE w:val="0"/>
        <w:autoSpaceDN w:val="0"/>
        <w:adjustRightInd w:val="0"/>
        <w:jc w:val="center"/>
        <w:rPr>
          <w:color w:val="00B050"/>
          <w:sz w:val="32"/>
          <w:szCs w:val="32"/>
        </w:rPr>
      </w:pPr>
    </w:p>
    <w:p w14:paraId="59F45531" w14:textId="77777777" w:rsidR="007C4037" w:rsidRPr="005F43ED" w:rsidRDefault="003B6632" w:rsidP="00043A34">
      <w:pPr>
        <w:keepNext/>
        <w:numPr>
          <w:ilvl w:val="1"/>
          <w:numId w:val="18"/>
        </w:numPr>
        <w:jc w:val="center"/>
        <w:outlineLvl w:val="1"/>
        <w:rPr>
          <w:b/>
          <w:sz w:val="28"/>
          <w:szCs w:val="28"/>
        </w:rPr>
      </w:pPr>
      <w:r w:rsidRPr="005F43ED">
        <w:rPr>
          <w:b/>
          <w:sz w:val="28"/>
          <w:szCs w:val="28"/>
        </w:rPr>
        <w:t>Общая характеристика и ресурсный потенциал территории</w:t>
      </w:r>
    </w:p>
    <w:p w14:paraId="0D752F1E" w14:textId="77777777" w:rsidR="00DA3F54" w:rsidRPr="00F5496B" w:rsidRDefault="00DA3F54" w:rsidP="00DA3F54">
      <w:pPr>
        <w:keepNext/>
        <w:jc w:val="center"/>
        <w:outlineLvl w:val="1"/>
        <w:rPr>
          <w:b/>
          <w:sz w:val="32"/>
          <w:szCs w:val="32"/>
        </w:rPr>
      </w:pPr>
    </w:p>
    <w:p w14:paraId="639D3E1B" w14:textId="77777777" w:rsidR="007C4037" w:rsidRPr="00F5496B" w:rsidRDefault="0089196C" w:rsidP="00DA3F54">
      <w:pPr>
        <w:widowControl w:val="0"/>
        <w:autoSpaceDE w:val="0"/>
        <w:autoSpaceDN w:val="0"/>
        <w:adjustRightInd w:val="0"/>
        <w:ind w:firstLine="709"/>
        <w:jc w:val="both"/>
        <w:rPr>
          <w:b/>
          <w:i/>
          <w:sz w:val="20"/>
          <w:szCs w:val="20"/>
        </w:rPr>
      </w:pPr>
      <w:r w:rsidRPr="00F5496B">
        <w:rPr>
          <w:sz w:val="28"/>
          <w:szCs w:val="28"/>
        </w:rPr>
        <w:t>В 2021 году, в</w:t>
      </w:r>
      <w:r w:rsidR="00750BB8" w:rsidRPr="00F5496B">
        <w:rPr>
          <w:sz w:val="28"/>
          <w:szCs w:val="28"/>
        </w:rPr>
        <w:t xml:space="preserve"> соответствии с законом Амурской области от 24.12.2020 № 670</w:t>
      </w:r>
      <w:r w:rsidRPr="00F5496B">
        <w:rPr>
          <w:sz w:val="28"/>
          <w:szCs w:val="28"/>
        </w:rPr>
        <w:t xml:space="preserve"> </w:t>
      </w:r>
      <w:r w:rsidR="00750BB8" w:rsidRPr="00F5496B">
        <w:rPr>
          <w:sz w:val="28"/>
          <w:szCs w:val="28"/>
        </w:rPr>
        <w:t>-</w:t>
      </w:r>
      <w:r w:rsidRPr="00F5496B">
        <w:rPr>
          <w:sz w:val="28"/>
          <w:szCs w:val="28"/>
        </w:rPr>
        <w:t xml:space="preserve"> </w:t>
      </w:r>
      <w:r w:rsidR="00750BB8" w:rsidRPr="00F5496B">
        <w:rPr>
          <w:sz w:val="28"/>
          <w:szCs w:val="28"/>
        </w:rPr>
        <w:t>ОЗ «О преобразовании городского и сельских поселений Завитинского района Амурской области во вновь образованное муниципальное образование Завитинский</w:t>
      </w:r>
      <w:r w:rsidRPr="00F5496B">
        <w:rPr>
          <w:sz w:val="28"/>
          <w:szCs w:val="28"/>
        </w:rPr>
        <w:t xml:space="preserve"> муниципальный округ Амурской области»,</w:t>
      </w:r>
      <w:r w:rsidR="00B13D27" w:rsidRPr="00F5496B">
        <w:rPr>
          <w:sz w:val="28"/>
          <w:szCs w:val="28"/>
        </w:rPr>
        <w:t xml:space="preserve"> образован</w:t>
      </w:r>
      <w:r w:rsidR="007C4037" w:rsidRPr="00F5496B">
        <w:rPr>
          <w:sz w:val="28"/>
          <w:szCs w:val="28"/>
        </w:rPr>
        <w:t xml:space="preserve"> </w:t>
      </w:r>
      <w:r w:rsidR="007B3091" w:rsidRPr="00F5496B">
        <w:rPr>
          <w:sz w:val="28"/>
          <w:szCs w:val="28"/>
        </w:rPr>
        <w:t>Завитинский муниципальный округ</w:t>
      </w:r>
      <w:r w:rsidR="00FE3D9C" w:rsidRPr="00F5496B">
        <w:rPr>
          <w:sz w:val="28"/>
          <w:szCs w:val="28"/>
        </w:rPr>
        <w:t xml:space="preserve"> Амурской области </w:t>
      </w:r>
      <w:r w:rsidR="00B13D27" w:rsidRPr="00F5496B">
        <w:rPr>
          <w:sz w:val="28"/>
          <w:szCs w:val="28"/>
        </w:rPr>
        <w:t xml:space="preserve"> (далее </w:t>
      </w:r>
      <w:r w:rsidR="009E231E" w:rsidRPr="00F5496B">
        <w:rPr>
          <w:sz w:val="28"/>
          <w:szCs w:val="28"/>
        </w:rPr>
        <w:t>- Завитинский о</w:t>
      </w:r>
      <w:r w:rsidR="00B13D27" w:rsidRPr="00F5496B">
        <w:rPr>
          <w:sz w:val="28"/>
          <w:szCs w:val="28"/>
        </w:rPr>
        <w:t>круг)</w:t>
      </w:r>
      <w:r w:rsidR="004F20A7" w:rsidRPr="00F5496B">
        <w:rPr>
          <w:sz w:val="28"/>
          <w:szCs w:val="28"/>
        </w:rPr>
        <w:t xml:space="preserve">. </w:t>
      </w:r>
      <w:r w:rsidR="009E231E" w:rsidRPr="00F5496B">
        <w:rPr>
          <w:sz w:val="28"/>
          <w:szCs w:val="28"/>
        </w:rPr>
        <w:t>Завитинский о</w:t>
      </w:r>
      <w:r w:rsidR="004F20A7" w:rsidRPr="00F5496B">
        <w:rPr>
          <w:sz w:val="28"/>
          <w:szCs w:val="28"/>
        </w:rPr>
        <w:t>круг</w:t>
      </w:r>
      <w:r w:rsidR="007C4037" w:rsidRPr="00F5496B">
        <w:rPr>
          <w:sz w:val="28"/>
          <w:szCs w:val="28"/>
        </w:rPr>
        <w:t>, как территориальное звено местного самоуправления, представляет собой часть территории Амурской  области и является самоуправляемой административно</w:t>
      </w:r>
      <w:r w:rsidR="00EC6798" w:rsidRPr="00F5496B">
        <w:rPr>
          <w:sz w:val="28"/>
          <w:szCs w:val="28"/>
        </w:rPr>
        <w:t xml:space="preserve"> </w:t>
      </w:r>
      <w:r w:rsidR="007C4037" w:rsidRPr="00F5496B">
        <w:rPr>
          <w:sz w:val="28"/>
          <w:szCs w:val="28"/>
        </w:rPr>
        <w:t>-</w:t>
      </w:r>
      <w:r w:rsidR="00EC6798" w:rsidRPr="00F5496B">
        <w:rPr>
          <w:sz w:val="28"/>
          <w:szCs w:val="28"/>
        </w:rPr>
        <w:t xml:space="preserve"> </w:t>
      </w:r>
      <w:r w:rsidR="007C4037" w:rsidRPr="00F5496B">
        <w:rPr>
          <w:sz w:val="28"/>
          <w:szCs w:val="28"/>
        </w:rPr>
        <w:t>территориальной единицей.</w:t>
      </w:r>
      <w:r w:rsidR="007C4037" w:rsidRPr="00F5496B">
        <w:rPr>
          <w:b/>
          <w:sz w:val="28"/>
          <w:szCs w:val="28"/>
        </w:rPr>
        <w:t xml:space="preserve"> </w:t>
      </w:r>
      <w:r w:rsidR="007C4037" w:rsidRPr="00F5496B">
        <w:rPr>
          <w:sz w:val="28"/>
          <w:szCs w:val="28"/>
        </w:rPr>
        <w:t xml:space="preserve">Административный центр – город Завитинск. </w:t>
      </w:r>
    </w:p>
    <w:p w14:paraId="22647218" w14:textId="77777777" w:rsidR="007C4037" w:rsidRPr="00F5496B" w:rsidRDefault="009E231E" w:rsidP="003245EE">
      <w:pPr>
        <w:widowControl w:val="0"/>
        <w:autoSpaceDE w:val="0"/>
        <w:autoSpaceDN w:val="0"/>
        <w:adjustRightInd w:val="0"/>
        <w:ind w:firstLine="709"/>
        <w:jc w:val="both"/>
        <w:rPr>
          <w:sz w:val="28"/>
          <w:szCs w:val="28"/>
        </w:rPr>
      </w:pPr>
      <w:r w:rsidRPr="00F5496B">
        <w:rPr>
          <w:sz w:val="28"/>
          <w:szCs w:val="28"/>
        </w:rPr>
        <w:t>Завитинский о</w:t>
      </w:r>
      <w:r w:rsidR="004F20A7" w:rsidRPr="00F5496B">
        <w:rPr>
          <w:sz w:val="28"/>
          <w:szCs w:val="28"/>
        </w:rPr>
        <w:t>круг</w:t>
      </w:r>
      <w:r w:rsidR="007C4037" w:rsidRPr="00F5496B">
        <w:rPr>
          <w:sz w:val="28"/>
          <w:szCs w:val="28"/>
        </w:rPr>
        <w:t xml:space="preserve"> расположен в юго-восточной части Амурской об</w:t>
      </w:r>
      <w:r w:rsidR="007C4037" w:rsidRPr="00F5496B">
        <w:rPr>
          <w:sz w:val="28"/>
          <w:szCs w:val="28"/>
        </w:rPr>
        <w:softHyphen/>
        <w:t xml:space="preserve">ласти на </w:t>
      </w:r>
      <w:r w:rsidR="00EC6798" w:rsidRPr="00F5496B">
        <w:rPr>
          <w:sz w:val="28"/>
          <w:szCs w:val="28"/>
        </w:rPr>
        <w:t>юго-</w:t>
      </w:r>
      <w:r w:rsidR="007C4037" w:rsidRPr="00F5496B">
        <w:rPr>
          <w:sz w:val="28"/>
          <w:szCs w:val="28"/>
        </w:rPr>
        <w:t>востоке Зейско-Буреин</w:t>
      </w:r>
      <w:r w:rsidR="00EC6798" w:rsidRPr="00F5496B">
        <w:rPr>
          <w:sz w:val="28"/>
          <w:szCs w:val="28"/>
        </w:rPr>
        <w:t>ской равнины, в бассейне реки Завитая.</w:t>
      </w:r>
      <w:r w:rsidR="007C4037" w:rsidRPr="00F5496B">
        <w:rPr>
          <w:sz w:val="28"/>
          <w:szCs w:val="28"/>
        </w:rPr>
        <w:t xml:space="preserve"> На севере граничит с Р</w:t>
      </w:r>
      <w:r w:rsidR="00810D8E" w:rsidRPr="00F5496B">
        <w:rPr>
          <w:sz w:val="28"/>
          <w:szCs w:val="28"/>
        </w:rPr>
        <w:t>омненским</w:t>
      </w:r>
      <w:r w:rsidR="007C4037" w:rsidRPr="00F5496B">
        <w:rPr>
          <w:sz w:val="28"/>
          <w:szCs w:val="28"/>
        </w:rPr>
        <w:t>, на востоке – с Бурейским</w:t>
      </w:r>
      <w:r w:rsidR="003344D4" w:rsidRPr="00F5496B">
        <w:rPr>
          <w:sz w:val="28"/>
          <w:szCs w:val="28"/>
        </w:rPr>
        <w:t xml:space="preserve"> муниципальным</w:t>
      </w:r>
      <w:r w:rsidR="00810D8E" w:rsidRPr="00F5496B">
        <w:rPr>
          <w:sz w:val="28"/>
          <w:szCs w:val="28"/>
        </w:rPr>
        <w:t>и округами</w:t>
      </w:r>
      <w:r w:rsidR="003344D4" w:rsidRPr="00F5496B">
        <w:rPr>
          <w:sz w:val="28"/>
          <w:szCs w:val="28"/>
        </w:rPr>
        <w:t xml:space="preserve"> </w:t>
      </w:r>
      <w:r w:rsidR="007C4037" w:rsidRPr="00F5496B">
        <w:rPr>
          <w:sz w:val="28"/>
          <w:szCs w:val="28"/>
        </w:rPr>
        <w:t xml:space="preserve"> и</w:t>
      </w:r>
      <w:r w:rsidR="002750FB" w:rsidRPr="00F5496B">
        <w:rPr>
          <w:sz w:val="28"/>
          <w:szCs w:val="28"/>
        </w:rPr>
        <w:t xml:space="preserve"> территорией</w:t>
      </w:r>
      <w:r w:rsidR="007C4037" w:rsidRPr="00F5496B">
        <w:rPr>
          <w:sz w:val="28"/>
          <w:szCs w:val="28"/>
        </w:rPr>
        <w:t xml:space="preserve"> города</w:t>
      </w:r>
      <w:r w:rsidR="002750FB" w:rsidRPr="00F5496B">
        <w:rPr>
          <w:sz w:val="28"/>
          <w:szCs w:val="28"/>
        </w:rPr>
        <w:t xml:space="preserve"> Райчихинска, на юго-западе</w:t>
      </w:r>
      <w:r w:rsidR="007C4037" w:rsidRPr="00F5496B">
        <w:rPr>
          <w:sz w:val="28"/>
          <w:szCs w:val="28"/>
        </w:rPr>
        <w:t xml:space="preserve"> – с Михайловским и на западе – с Ок</w:t>
      </w:r>
      <w:r w:rsidR="007C4037" w:rsidRPr="00F5496B">
        <w:rPr>
          <w:spacing w:val="-1"/>
          <w:sz w:val="28"/>
          <w:szCs w:val="28"/>
        </w:rPr>
        <w:t xml:space="preserve">тябрьским </w:t>
      </w:r>
      <w:r w:rsidR="00810D8E" w:rsidRPr="00F5496B">
        <w:rPr>
          <w:spacing w:val="-1"/>
          <w:sz w:val="28"/>
          <w:szCs w:val="28"/>
        </w:rPr>
        <w:t>районами</w:t>
      </w:r>
      <w:r w:rsidR="007C4037" w:rsidRPr="00F5496B">
        <w:rPr>
          <w:spacing w:val="-1"/>
          <w:sz w:val="28"/>
          <w:szCs w:val="28"/>
        </w:rPr>
        <w:t>.</w:t>
      </w:r>
    </w:p>
    <w:p w14:paraId="0279C5DC" w14:textId="77777777" w:rsidR="007C4037" w:rsidRPr="00F5496B" w:rsidRDefault="007C4037" w:rsidP="003245EE">
      <w:pPr>
        <w:pStyle w:val="a4"/>
        <w:spacing w:after="0"/>
        <w:ind w:firstLine="709"/>
        <w:rPr>
          <w:sz w:val="28"/>
          <w:szCs w:val="28"/>
        </w:rPr>
      </w:pPr>
      <w:r w:rsidRPr="00F5496B">
        <w:rPr>
          <w:sz w:val="28"/>
          <w:szCs w:val="28"/>
        </w:rPr>
        <w:t>Рельеф местности делится  на 2 части: холмисто-увалистая (север, северо-восток района) и равнинно-холмистая (юг, юго-запад).</w:t>
      </w:r>
    </w:p>
    <w:p w14:paraId="14A832CF" w14:textId="77777777" w:rsidR="007C4037" w:rsidRPr="00F5496B" w:rsidRDefault="007C4037" w:rsidP="003245EE">
      <w:pPr>
        <w:pStyle w:val="a4"/>
        <w:spacing w:after="0"/>
        <w:ind w:firstLine="709"/>
        <w:jc w:val="both"/>
        <w:rPr>
          <w:sz w:val="28"/>
          <w:szCs w:val="28"/>
        </w:rPr>
      </w:pPr>
      <w:r w:rsidRPr="00F5496B">
        <w:rPr>
          <w:sz w:val="28"/>
          <w:szCs w:val="28"/>
        </w:rPr>
        <w:t>Холмисто-увалистый рельеф представляет собой высокие увалы и крутки до 50-100 м с крутизной склонов 5-6 градусов, покрытые лесной растительностью. Разделены увалы глубокими падями, сильно заболоченными и почти всегда имеющими озера и ручьи.</w:t>
      </w:r>
    </w:p>
    <w:p w14:paraId="13B1F749" w14:textId="77777777" w:rsidR="007C4037" w:rsidRPr="00F5496B" w:rsidRDefault="007C4037" w:rsidP="003245EE">
      <w:pPr>
        <w:pStyle w:val="a4"/>
        <w:spacing w:after="0"/>
        <w:ind w:firstLine="709"/>
        <w:jc w:val="both"/>
        <w:rPr>
          <w:sz w:val="28"/>
          <w:szCs w:val="28"/>
        </w:rPr>
      </w:pPr>
      <w:r w:rsidRPr="00F5496B">
        <w:rPr>
          <w:sz w:val="28"/>
          <w:szCs w:val="28"/>
        </w:rPr>
        <w:t>Равнинно-холмистый тип представлен большими равнинными участками с незначительными холмистыми возвышениями, рассеченными неглубокими падями и распадками.</w:t>
      </w:r>
    </w:p>
    <w:p w14:paraId="2D686BF6" w14:textId="77777777" w:rsidR="00D40020" w:rsidRPr="00F5496B" w:rsidRDefault="00573685" w:rsidP="00D40020">
      <w:pPr>
        <w:pStyle w:val="a4"/>
        <w:spacing w:after="0"/>
        <w:ind w:firstLine="709"/>
        <w:jc w:val="both"/>
        <w:rPr>
          <w:sz w:val="28"/>
          <w:szCs w:val="28"/>
        </w:rPr>
      </w:pPr>
      <w:r w:rsidRPr="00F5496B">
        <w:rPr>
          <w:sz w:val="28"/>
          <w:szCs w:val="28"/>
        </w:rPr>
        <w:t xml:space="preserve">           </w:t>
      </w:r>
      <w:r w:rsidR="004128C7">
        <w:rPr>
          <w:sz w:val="28"/>
          <w:szCs w:val="28"/>
        </w:rPr>
        <w:t>На территории округа</w:t>
      </w:r>
      <w:r w:rsidR="00D40020" w:rsidRPr="00F5496B">
        <w:rPr>
          <w:sz w:val="28"/>
          <w:szCs w:val="28"/>
        </w:rPr>
        <w:t xml:space="preserve"> выделены следующие почвенные типы: бурые лесные, луговые, дерново-подзолистые, лугово-бурые, луговые темноцветные, пойменные, дерново-луговые, болотные.</w:t>
      </w:r>
    </w:p>
    <w:p w14:paraId="1A0277F0" w14:textId="77777777" w:rsidR="00D40020" w:rsidRPr="00F5496B" w:rsidRDefault="00D40020" w:rsidP="00FB468C">
      <w:pPr>
        <w:widowControl w:val="0"/>
        <w:autoSpaceDE w:val="0"/>
        <w:autoSpaceDN w:val="0"/>
        <w:adjustRightInd w:val="0"/>
        <w:ind w:firstLine="709"/>
        <w:jc w:val="both"/>
        <w:rPr>
          <w:sz w:val="28"/>
          <w:szCs w:val="28"/>
        </w:rPr>
      </w:pPr>
      <w:r w:rsidRPr="00F5496B">
        <w:rPr>
          <w:sz w:val="28"/>
          <w:szCs w:val="28"/>
        </w:rPr>
        <w:t>Все почвенные типы залегают в определенной закономерности от факторов почвообразования: рельефа, растительности, почвообразующих пород. Наиболее распространены бурые лесные и луговые почвы.</w:t>
      </w:r>
    </w:p>
    <w:p w14:paraId="6BBFF52C" w14:textId="77777777" w:rsidR="004D1826" w:rsidRPr="00F5496B" w:rsidRDefault="00D40020" w:rsidP="00FB468C">
      <w:pPr>
        <w:pStyle w:val="a6"/>
        <w:shd w:val="clear" w:color="auto" w:fill="FFFFFF"/>
        <w:spacing w:before="0" w:beforeAutospacing="0" w:after="0" w:afterAutospacing="0"/>
        <w:jc w:val="both"/>
        <w:rPr>
          <w:sz w:val="28"/>
          <w:szCs w:val="28"/>
          <w:shd w:val="clear" w:color="auto" w:fill="FFFFFF"/>
        </w:rPr>
      </w:pPr>
      <w:r w:rsidRPr="00F5496B">
        <w:rPr>
          <w:rFonts w:ascii="Arial" w:hAnsi="Arial" w:cs="Arial"/>
          <w:sz w:val="21"/>
          <w:szCs w:val="21"/>
        </w:rPr>
        <w:t xml:space="preserve">     </w:t>
      </w:r>
      <w:r w:rsidRPr="00F5496B">
        <w:rPr>
          <w:sz w:val="28"/>
          <w:szCs w:val="28"/>
        </w:rPr>
        <w:t xml:space="preserve">        Растительный покров территории представлен луговыми, степными и древесными формами. Древесная растительность представлена почти исключительно лиственными породами.</w:t>
      </w:r>
      <w:r w:rsidR="004D1826" w:rsidRPr="00F5496B">
        <w:rPr>
          <w:sz w:val="28"/>
          <w:szCs w:val="28"/>
          <w:shd w:val="clear" w:color="auto" w:fill="FFFFFF"/>
        </w:rPr>
        <w:t xml:space="preserve"> На склонах и увалах – заросли кустарников с высокими разнотравьем и злаками. Пади и долины покрыты злаково-осоковыми болотами, а склоны, где нет кустарников </w:t>
      </w:r>
      <w:r w:rsidR="00890331" w:rsidRPr="00F5496B">
        <w:rPr>
          <w:sz w:val="28"/>
          <w:szCs w:val="28"/>
          <w:shd w:val="clear" w:color="auto" w:fill="FFFFFF"/>
        </w:rPr>
        <w:t xml:space="preserve">– злаково-разнотравными </w:t>
      </w:r>
      <w:r w:rsidR="004D1826" w:rsidRPr="00F5496B">
        <w:rPr>
          <w:sz w:val="28"/>
          <w:szCs w:val="28"/>
          <w:shd w:val="clear" w:color="auto" w:fill="FFFFFF"/>
        </w:rPr>
        <w:t xml:space="preserve"> и разнотравно-злаковыми лугами</w:t>
      </w:r>
      <w:r w:rsidR="00890331" w:rsidRPr="00F5496B">
        <w:rPr>
          <w:sz w:val="28"/>
          <w:szCs w:val="28"/>
          <w:shd w:val="clear" w:color="auto" w:fill="FFFFFF"/>
        </w:rPr>
        <w:t>.</w:t>
      </w:r>
    </w:p>
    <w:p w14:paraId="3E2D81A9" w14:textId="77777777" w:rsidR="001A13CA" w:rsidRPr="00F5496B" w:rsidRDefault="001A13CA" w:rsidP="00AD33DF">
      <w:pPr>
        <w:pStyle w:val="a6"/>
        <w:shd w:val="clear" w:color="auto" w:fill="FFFFFF"/>
        <w:spacing w:before="0" w:beforeAutospacing="0" w:after="0" w:afterAutospacing="0" w:line="315" w:lineRule="atLeast"/>
        <w:jc w:val="both"/>
        <w:rPr>
          <w:sz w:val="28"/>
          <w:szCs w:val="28"/>
        </w:rPr>
      </w:pPr>
      <w:r w:rsidRPr="00F5496B">
        <w:rPr>
          <w:bCs/>
          <w:sz w:val="28"/>
          <w:szCs w:val="28"/>
        </w:rPr>
        <w:t xml:space="preserve">            Животный мир</w:t>
      </w:r>
      <w:r w:rsidRPr="00F5496B">
        <w:rPr>
          <w:sz w:val="28"/>
          <w:szCs w:val="28"/>
        </w:rPr>
        <w:t xml:space="preserve"> территории представлен такими видами ценных промысловых животных и птиц, как кабан, коза, медведь, белка, лисица, фазан, рябчик, тетерев и др. В реках встречается щука, карась, сом, чебак кроме того, обычны налим, гольяны; в озерах преобладают серебряный ка</w:t>
      </w:r>
      <w:r w:rsidRPr="00F5496B">
        <w:rPr>
          <w:sz w:val="28"/>
          <w:szCs w:val="28"/>
        </w:rPr>
        <w:softHyphen/>
        <w:t>рась и ротан.</w:t>
      </w:r>
    </w:p>
    <w:p w14:paraId="72D400CA" w14:textId="77777777" w:rsidR="004D1826" w:rsidRPr="00F5496B" w:rsidRDefault="009407B6" w:rsidP="00FB468C">
      <w:pPr>
        <w:pStyle w:val="a6"/>
        <w:shd w:val="clear" w:color="auto" w:fill="FFFFFF"/>
        <w:spacing w:before="0" w:beforeAutospacing="0" w:after="0" w:afterAutospacing="0" w:line="315" w:lineRule="atLeast"/>
        <w:jc w:val="both"/>
        <w:rPr>
          <w:sz w:val="28"/>
          <w:szCs w:val="28"/>
        </w:rPr>
      </w:pPr>
      <w:r w:rsidRPr="00F5496B">
        <w:rPr>
          <w:sz w:val="28"/>
          <w:szCs w:val="28"/>
        </w:rPr>
        <w:lastRenderedPageBreak/>
        <w:t xml:space="preserve">                </w:t>
      </w:r>
      <w:r w:rsidR="0027790F" w:rsidRPr="00F5496B">
        <w:rPr>
          <w:sz w:val="28"/>
          <w:szCs w:val="28"/>
        </w:rPr>
        <w:t>В хозяйстве используются съедобные и лекарственные рас</w:t>
      </w:r>
      <w:r w:rsidR="0027790F" w:rsidRPr="00F5496B">
        <w:rPr>
          <w:sz w:val="28"/>
          <w:szCs w:val="28"/>
        </w:rPr>
        <w:softHyphen/>
        <w:t>тения и грибы, н</w:t>
      </w:r>
      <w:r w:rsidR="0073018F" w:rsidRPr="00F5496B">
        <w:rPr>
          <w:sz w:val="28"/>
          <w:szCs w:val="28"/>
        </w:rPr>
        <w:t>аиболее полезные растения используются</w:t>
      </w:r>
      <w:r w:rsidR="0027790F" w:rsidRPr="00F5496B">
        <w:rPr>
          <w:sz w:val="28"/>
          <w:szCs w:val="28"/>
        </w:rPr>
        <w:t>,</w:t>
      </w:r>
      <w:r w:rsidR="00890331" w:rsidRPr="00F5496B">
        <w:rPr>
          <w:sz w:val="28"/>
          <w:szCs w:val="28"/>
        </w:rPr>
        <w:t xml:space="preserve"> как медоносы.</w:t>
      </w:r>
      <w:r w:rsidR="0073018F" w:rsidRPr="00F5496B">
        <w:rPr>
          <w:sz w:val="28"/>
          <w:szCs w:val="28"/>
        </w:rPr>
        <w:t xml:space="preserve"> </w:t>
      </w:r>
      <w:r w:rsidR="004D1826" w:rsidRPr="00F5496B">
        <w:rPr>
          <w:sz w:val="28"/>
          <w:szCs w:val="28"/>
        </w:rPr>
        <w:t>Пчеловодство вид деятельности, где от типа растительности зависит качество и количество полученного меда. Лидер по продуктивности ли</w:t>
      </w:r>
      <w:r w:rsidR="004D1826" w:rsidRPr="00F5496B">
        <w:rPr>
          <w:sz w:val="28"/>
          <w:szCs w:val="28"/>
        </w:rPr>
        <w:softHyphen/>
        <w:t>п</w:t>
      </w:r>
      <w:r w:rsidR="0073018F" w:rsidRPr="00F5496B">
        <w:rPr>
          <w:sz w:val="28"/>
          <w:szCs w:val="28"/>
        </w:rPr>
        <w:t xml:space="preserve">а амурская, способная давать </w:t>
      </w:r>
      <w:r w:rsidR="004D1826" w:rsidRPr="00F5496B">
        <w:rPr>
          <w:sz w:val="28"/>
          <w:szCs w:val="28"/>
        </w:rPr>
        <w:t xml:space="preserve"> с одного дерева </w:t>
      </w:r>
      <w:r w:rsidR="0073018F" w:rsidRPr="00F5496B">
        <w:rPr>
          <w:sz w:val="28"/>
          <w:szCs w:val="28"/>
        </w:rPr>
        <w:t>до 5 кг.</w:t>
      </w:r>
      <w:r w:rsidR="004D1826" w:rsidRPr="00F5496B">
        <w:rPr>
          <w:sz w:val="28"/>
          <w:szCs w:val="28"/>
        </w:rPr>
        <w:t xml:space="preserve"> Более 200 кг с га могут да</w:t>
      </w:r>
      <w:r w:rsidR="0073018F" w:rsidRPr="00F5496B">
        <w:rPr>
          <w:sz w:val="28"/>
          <w:szCs w:val="28"/>
        </w:rPr>
        <w:t>вать иван-чай</w:t>
      </w:r>
      <w:r w:rsidR="004D1826" w:rsidRPr="00F5496B">
        <w:rPr>
          <w:sz w:val="28"/>
          <w:szCs w:val="28"/>
        </w:rPr>
        <w:t>, ивы, леспедеца дву</w:t>
      </w:r>
      <w:r w:rsidR="004D1826" w:rsidRPr="00F5496B">
        <w:rPr>
          <w:sz w:val="28"/>
          <w:szCs w:val="28"/>
        </w:rPr>
        <w:softHyphen/>
        <w:t>цветная и много других растений.</w:t>
      </w:r>
      <w:r w:rsidR="000A2C01" w:rsidRPr="00F5496B">
        <w:rPr>
          <w:sz w:val="28"/>
          <w:szCs w:val="28"/>
        </w:rPr>
        <w:t xml:space="preserve"> </w:t>
      </w:r>
      <w:r w:rsidR="004D1826" w:rsidRPr="00F5496B">
        <w:rPr>
          <w:sz w:val="28"/>
          <w:szCs w:val="28"/>
        </w:rPr>
        <w:t xml:space="preserve">В качестве лекарственных растений </w:t>
      </w:r>
      <w:r w:rsidR="00382994" w:rsidRPr="00F5496B">
        <w:rPr>
          <w:sz w:val="28"/>
          <w:szCs w:val="28"/>
        </w:rPr>
        <w:t>н</w:t>
      </w:r>
      <w:r w:rsidR="004D1826" w:rsidRPr="00F5496B">
        <w:rPr>
          <w:sz w:val="28"/>
          <w:szCs w:val="28"/>
        </w:rPr>
        <w:t>аиболее из</w:t>
      </w:r>
      <w:r w:rsidR="004D1826" w:rsidRPr="00F5496B">
        <w:rPr>
          <w:sz w:val="28"/>
          <w:szCs w:val="28"/>
        </w:rPr>
        <w:softHyphen/>
        <w:t>вестны такие растения, как аир болотный, валериана, зверобой, крово</w:t>
      </w:r>
      <w:r w:rsidR="004D1826" w:rsidRPr="00F5496B">
        <w:rPr>
          <w:sz w:val="28"/>
          <w:szCs w:val="28"/>
        </w:rPr>
        <w:softHyphen/>
        <w:t>хлебка лекарственная</w:t>
      </w:r>
      <w:r w:rsidR="000A2C01" w:rsidRPr="00F5496B">
        <w:rPr>
          <w:sz w:val="28"/>
          <w:szCs w:val="28"/>
        </w:rPr>
        <w:t>,</w:t>
      </w:r>
      <w:r w:rsidR="004D1826" w:rsidRPr="00F5496B">
        <w:rPr>
          <w:sz w:val="28"/>
          <w:szCs w:val="28"/>
        </w:rPr>
        <w:t xml:space="preserve"> лимонник китайский, подорожник, ромашка аптечная, тысячелистник, чистотел, </w:t>
      </w:r>
      <w:r w:rsidR="00382994" w:rsidRPr="00F5496B">
        <w:rPr>
          <w:sz w:val="28"/>
          <w:szCs w:val="28"/>
        </w:rPr>
        <w:t>шиповник даурский и др. В округе</w:t>
      </w:r>
      <w:r w:rsidR="004D1826" w:rsidRPr="00F5496B">
        <w:rPr>
          <w:sz w:val="28"/>
          <w:szCs w:val="28"/>
        </w:rPr>
        <w:t> встречается более трех десятков видов съедобных растений и грибов, самые известные из которых: голубика, брусника, черемуха азиатская, яблоня сибирская, лещина разнолистная, белый гриб, подосиновик, груздь, маслята, папоротник орляк, дикий лук и чеснок и многие другие.</w:t>
      </w:r>
    </w:p>
    <w:p w14:paraId="4A2F41C3" w14:textId="77777777" w:rsidR="004D1826" w:rsidRPr="00F5496B" w:rsidRDefault="001A13CA" w:rsidP="00FB468C">
      <w:pPr>
        <w:pStyle w:val="a6"/>
        <w:shd w:val="clear" w:color="auto" w:fill="FFFFFF"/>
        <w:spacing w:before="0" w:beforeAutospacing="0" w:after="0" w:afterAutospacing="0" w:line="315" w:lineRule="atLeast"/>
        <w:jc w:val="both"/>
        <w:rPr>
          <w:sz w:val="28"/>
          <w:szCs w:val="28"/>
        </w:rPr>
      </w:pPr>
      <w:r w:rsidRPr="00F5496B">
        <w:rPr>
          <w:sz w:val="28"/>
          <w:szCs w:val="28"/>
        </w:rPr>
        <w:t xml:space="preserve">           </w:t>
      </w:r>
      <w:r w:rsidR="004D1826" w:rsidRPr="00F5496B">
        <w:rPr>
          <w:sz w:val="28"/>
          <w:szCs w:val="28"/>
        </w:rPr>
        <w:t>Древесина заготавливается населением для получения пиломатериалов и дров. Большинство видов лугового разнотравья является прекрасным кормом для скота на пастбище и заготовленного в виде сена</w:t>
      </w:r>
      <w:r w:rsidR="00DB7AF1" w:rsidRPr="00F5496B">
        <w:rPr>
          <w:sz w:val="28"/>
          <w:szCs w:val="28"/>
        </w:rPr>
        <w:t>.</w:t>
      </w:r>
    </w:p>
    <w:p w14:paraId="11FAC3C3" w14:textId="77777777" w:rsidR="007C4037" w:rsidRPr="00F5496B" w:rsidRDefault="002055A9" w:rsidP="005E41E4">
      <w:pPr>
        <w:jc w:val="both"/>
        <w:rPr>
          <w:sz w:val="28"/>
          <w:szCs w:val="28"/>
        </w:rPr>
      </w:pPr>
      <w:r w:rsidRPr="00F5496B">
        <w:rPr>
          <w:sz w:val="28"/>
          <w:szCs w:val="28"/>
        </w:rPr>
        <w:t xml:space="preserve">          </w:t>
      </w:r>
      <w:r w:rsidR="00573685" w:rsidRPr="00F5496B">
        <w:rPr>
          <w:sz w:val="28"/>
          <w:szCs w:val="28"/>
        </w:rPr>
        <w:t xml:space="preserve">  </w:t>
      </w:r>
      <w:r w:rsidR="00E64E42" w:rsidRPr="00F5496B">
        <w:rPr>
          <w:sz w:val="28"/>
          <w:szCs w:val="28"/>
        </w:rPr>
        <w:t xml:space="preserve">Климат Завитинского округа </w:t>
      </w:r>
      <w:r w:rsidR="00573685" w:rsidRPr="00F5496B">
        <w:rPr>
          <w:sz w:val="28"/>
          <w:szCs w:val="28"/>
        </w:rPr>
        <w:t xml:space="preserve">резко-континентальный с чертами муссонности, что связано с положением в умеренных широтах и наличием муссонной циркуляции. </w:t>
      </w:r>
      <w:r w:rsidR="00E64E42" w:rsidRPr="00F5496B">
        <w:rPr>
          <w:sz w:val="28"/>
          <w:szCs w:val="28"/>
        </w:rPr>
        <w:t>Температурный режим</w:t>
      </w:r>
      <w:r w:rsidR="007C4037" w:rsidRPr="00F5496B">
        <w:rPr>
          <w:sz w:val="28"/>
          <w:szCs w:val="28"/>
        </w:rPr>
        <w:t xml:space="preserve"> благоприятен для возделывания сельскохозяйственных культур и относится к первой тепловой зоне, со среднегодовой температурой 0…–2°С. Средняя температура холодных месяцев (декабрь-январь) от 24,7 до 27,7 градусов ниже нуля. В отдельные годы может понижаться до –29,3°С. В самые теплые месяцы (июль-август) температура достигает </w:t>
      </w:r>
      <w:r w:rsidR="007C4037" w:rsidRPr="00F5496B">
        <w:rPr>
          <w:sz w:val="20"/>
          <w:szCs w:val="28"/>
        </w:rPr>
        <w:t>+</w:t>
      </w:r>
      <w:r w:rsidR="007C4037" w:rsidRPr="00F5496B">
        <w:rPr>
          <w:sz w:val="28"/>
          <w:szCs w:val="28"/>
        </w:rPr>
        <w:t xml:space="preserve">25°, </w:t>
      </w:r>
      <w:r w:rsidR="007C4037" w:rsidRPr="00F5496B">
        <w:rPr>
          <w:sz w:val="20"/>
          <w:szCs w:val="28"/>
        </w:rPr>
        <w:t>+</w:t>
      </w:r>
      <w:r w:rsidR="007C4037" w:rsidRPr="00F5496B">
        <w:rPr>
          <w:sz w:val="28"/>
          <w:szCs w:val="28"/>
        </w:rPr>
        <w:t>32°С.</w:t>
      </w:r>
    </w:p>
    <w:p w14:paraId="5C34D539" w14:textId="77777777" w:rsidR="007C4037" w:rsidRPr="00F5496B" w:rsidRDefault="007C4037" w:rsidP="003245EE">
      <w:pPr>
        <w:pStyle w:val="a4"/>
        <w:spacing w:after="0"/>
        <w:ind w:firstLine="709"/>
        <w:jc w:val="both"/>
        <w:rPr>
          <w:sz w:val="28"/>
          <w:szCs w:val="28"/>
        </w:rPr>
      </w:pPr>
      <w:r w:rsidRPr="00F5496B">
        <w:rPr>
          <w:sz w:val="28"/>
          <w:szCs w:val="28"/>
        </w:rPr>
        <w:t>Водные ресурсы</w:t>
      </w:r>
      <w:r w:rsidR="00F24206" w:rsidRPr="00F5496B">
        <w:rPr>
          <w:sz w:val="28"/>
          <w:szCs w:val="28"/>
        </w:rPr>
        <w:t xml:space="preserve"> округа</w:t>
      </w:r>
      <w:r w:rsidRPr="00F5496B">
        <w:rPr>
          <w:sz w:val="28"/>
          <w:szCs w:val="28"/>
        </w:rPr>
        <w:t xml:space="preserve"> представлены рекой Завитой с протоками и небольшими пойменными озерами. Река Завитая является левым притоком реки Амур. Основными притоками реки Завитой являются: Половинка – 31 км, Камышенка – 22 км, Светлая – 15 км.</w:t>
      </w:r>
    </w:p>
    <w:p w14:paraId="71E4CD30" w14:textId="77777777" w:rsidR="007C4037" w:rsidRPr="00F5496B" w:rsidRDefault="00F24206" w:rsidP="00F24206">
      <w:pPr>
        <w:widowControl w:val="0"/>
        <w:autoSpaceDE w:val="0"/>
        <w:autoSpaceDN w:val="0"/>
        <w:adjustRightInd w:val="0"/>
        <w:jc w:val="both"/>
        <w:rPr>
          <w:spacing w:val="1"/>
          <w:sz w:val="28"/>
        </w:rPr>
      </w:pPr>
      <w:r w:rsidRPr="00F5496B">
        <w:rPr>
          <w:sz w:val="28"/>
          <w:szCs w:val="28"/>
        </w:rPr>
        <w:t xml:space="preserve">            </w:t>
      </w:r>
      <w:r w:rsidR="000150A2" w:rsidRPr="00F5496B">
        <w:rPr>
          <w:sz w:val="28"/>
          <w:szCs w:val="28"/>
        </w:rPr>
        <w:t>На территории Завитинского округа имеется более 60-ти проявлений и месторождений полезных ископаемых. Главным образом это строительные материалы</w:t>
      </w:r>
      <w:r w:rsidR="007C4037" w:rsidRPr="00F5496B">
        <w:rPr>
          <w:sz w:val="28"/>
          <w:szCs w:val="28"/>
        </w:rPr>
        <w:t xml:space="preserve"> – </w:t>
      </w:r>
      <w:r w:rsidR="007C4037" w:rsidRPr="00F5496B">
        <w:rPr>
          <w:spacing w:val="4"/>
          <w:sz w:val="28"/>
        </w:rPr>
        <w:t xml:space="preserve">глина кирпичная; </w:t>
      </w:r>
      <w:r w:rsidR="007C4037" w:rsidRPr="00F5496B">
        <w:rPr>
          <w:spacing w:val="1"/>
          <w:sz w:val="28"/>
        </w:rPr>
        <w:t xml:space="preserve">песчано-гравийная смесь для бетона; </w:t>
      </w:r>
      <w:r w:rsidR="007C4037" w:rsidRPr="00F5496B">
        <w:rPr>
          <w:sz w:val="28"/>
        </w:rPr>
        <w:t xml:space="preserve">песок кварцевый, полевошпатовый для </w:t>
      </w:r>
      <w:r w:rsidR="007C4037" w:rsidRPr="00F5496B">
        <w:rPr>
          <w:spacing w:val="1"/>
          <w:sz w:val="28"/>
        </w:rPr>
        <w:t>песчано-известковых блоков; кварцевые пески для производства стекла</w:t>
      </w:r>
      <w:r w:rsidR="000150A2" w:rsidRPr="00F5496B">
        <w:rPr>
          <w:spacing w:val="1"/>
          <w:sz w:val="28"/>
        </w:rPr>
        <w:t xml:space="preserve"> и </w:t>
      </w:r>
      <w:r w:rsidR="007C4037" w:rsidRPr="00F5496B">
        <w:rPr>
          <w:spacing w:val="1"/>
          <w:sz w:val="28"/>
        </w:rPr>
        <w:t xml:space="preserve"> бурый уголь.</w:t>
      </w:r>
    </w:p>
    <w:p w14:paraId="71A09056" w14:textId="77777777" w:rsidR="002215A8" w:rsidRPr="00F5496B" w:rsidRDefault="002215A8" w:rsidP="000B5EFC">
      <w:pPr>
        <w:jc w:val="both"/>
        <w:rPr>
          <w:sz w:val="28"/>
          <w:szCs w:val="28"/>
        </w:rPr>
      </w:pPr>
      <w:r w:rsidRPr="00F5496B">
        <w:rPr>
          <w:b/>
          <w:bCs/>
        </w:rPr>
        <w:t xml:space="preserve">            </w:t>
      </w:r>
      <w:r w:rsidRPr="00F5496B">
        <w:rPr>
          <w:b/>
          <w:bCs/>
          <w:sz w:val="28"/>
          <w:szCs w:val="28"/>
        </w:rPr>
        <w:t xml:space="preserve"> </w:t>
      </w:r>
      <w:r w:rsidR="00DE17B5" w:rsidRPr="00F5496B">
        <w:rPr>
          <w:b/>
          <w:bCs/>
          <w:sz w:val="28"/>
          <w:szCs w:val="28"/>
        </w:rPr>
        <w:t xml:space="preserve">Глины. </w:t>
      </w:r>
      <w:r w:rsidRPr="00F5496B">
        <w:rPr>
          <w:sz w:val="28"/>
          <w:szCs w:val="28"/>
        </w:rPr>
        <w:t>Глины являются главным материалом для изготовления кирпича. Завитинский округ обладает большими ресурсами этого материала, что в условиях дефицита строительных материалов в области может положительно сказаться на его экономике.</w:t>
      </w:r>
      <w:r w:rsidR="00DE17B5" w:rsidRPr="00F5496B">
        <w:rPr>
          <w:sz w:val="28"/>
          <w:szCs w:val="28"/>
        </w:rPr>
        <w:t xml:space="preserve"> </w:t>
      </w:r>
      <w:r w:rsidRPr="00F5496B">
        <w:rPr>
          <w:sz w:val="28"/>
          <w:szCs w:val="28"/>
        </w:rPr>
        <w:t>Детально разведанные такие месторождения, как: Завитинское Второе, глины которого пригодны не только для изготовления кирпича марок 100 и 150, но и керамзитового гравия, а также теплоизоляционного керамзитного бетона марок 50 и 75.</w:t>
      </w:r>
      <w:r w:rsidR="00DE17B5" w:rsidRPr="00F5496B">
        <w:rPr>
          <w:sz w:val="28"/>
          <w:szCs w:val="28"/>
        </w:rPr>
        <w:t xml:space="preserve"> </w:t>
      </w:r>
      <w:r w:rsidRPr="00F5496B">
        <w:rPr>
          <w:sz w:val="28"/>
          <w:szCs w:val="28"/>
        </w:rPr>
        <w:t>В условиях резко возросшей экономической самостоятельности ДВ региона России Завитинский округ мог бы стать одним из ведущих в области по производству кирпича, столь необходимого для экономики области. При сравнительно небольших затратах (привлечен</w:t>
      </w:r>
      <w:r w:rsidR="000B5EFC" w:rsidRPr="00F5496B">
        <w:rPr>
          <w:sz w:val="28"/>
          <w:szCs w:val="28"/>
        </w:rPr>
        <w:t>ие частных инвесторов) возможно</w:t>
      </w:r>
      <w:r w:rsidRPr="00F5496B">
        <w:rPr>
          <w:sz w:val="28"/>
          <w:szCs w:val="28"/>
        </w:rPr>
        <w:t xml:space="preserve"> использовать месторождение Завитинское Второе </w:t>
      </w:r>
      <w:r w:rsidR="000B5EFC" w:rsidRPr="00F5496B">
        <w:rPr>
          <w:sz w:val="28"/>
          <w:szCs w:val="28"/>
        </w:rPr>
        <w:t>для этой цели</w:t>
      </w:r>
      <w:r w:rsidRPr="00F5496B">
        <w:rPr>
          <w:sz w:val="28"/>
          <w:szCs w:val="28"/>
        </w:rPr>
        <w:t>. На базе месторождения возможна организация эффективного малого предприятия по его изготовлению.</w:t>
      </w:r>
    </w:p>
    <w:p w14:paraId="37CE34A5" w14:textId="77777777" w:rsidR="002215A8" w:rsidRPr="00F5496B" w:rsidRDefault="000B5EFC" w:rsidP="000B5EFC">
      <w:pPr>
        <w:jc w:val="both"/>
        <w:rPr>
          <w:sz w:val="28"/>
          <w:szCs w:val="28"/>
        </w:rPr>
      </w:pPr>
      <w:r w:rsidRPr="00F5496B">
        <w:rPr>
          <w:b/>
          <w:bCs/>
          <w:sz w:val="28"/>
          <w:szCs w:val="28"/>
        </w:rPr>
        <w:t xml:space="preserve">             </w:t>
      </w:r>
      <w:r w:rsidR="002215A8" w:rsidRPr="00F5496B">
        <w:rPr>
          <w:b/>
          <w:bCs/>
          <w:sz w:val="28"/>
          <w:szCs w:val="28"/>
        </w:rPr>
        <w:t>Пески</w:t>
      </w:r>
      <w:r w:rsidR="002215A8" w:rsidRPr="00F5496B">
        <w:rPr>
          <w:b/>
          <w:bCs/>
          <w:i/>
          <w:iCs/>
          <w:sz w:val="28"/>
          <w:szCs w:val="28"/>
        </w:rPr>
        <w:t>.</w:t>
      </w:r>
      <w:r w:rsidRPr="00F5496B">
        <w:rPr>
          <w:sz w:val="28"/>
          <w:szCs w:val="28"/>
        </w:rPr>
        <w:t xml:space="preserve"> З</w:t>
      </w:r>
      <w:r w:rsidR="002215A8" w:rsidRPr="00F5496B">
        <w:rPr>
          <w:sz w:val="28"/>
          <w:szCs w:val="28"/>
        </w:rPr>
        <w:t>начительная часть</w:t>
      </w:r>
      <w:r w:rsidR="00135B48" w:rsidRPr="00F5496B">
        <w:rPr>
          <w:sz w:val="28"/>
          <w:szCs w:val="28"/>
        </w:rPr>
        <w:t xml:space="preserve"> территории и</w:t>
      </w:r>
      <w:r w:rsidRPr="00F5496B">
        <w:rPr>
          <w:sz w:val="28"/>
          <w:szCs w:val="28"/>
        </w:rPr>
        <w:t xml:space="preserve"> Завитинского округа</w:t>
      </w:r>
      <w:r w:rsidR="002215A8" w:rsidRPr="00F5496B">
        <w:rPr>
          <w:sz w:val="28"/>
          <w:szCs w:val="28"/>
        </w:rPr>
        <w:t xml:space="preserve"> покрыта рыхлыми отложениями, имеются благоприятные признаки для обнаружения </w:t>
      </w:r>
      <w:r w:rsidR="002215A8" w:rsidRPr="00F5496B">
        <w:rPr>
          <w:sz w:val="28"/>
          <w:szCs w:val="28"/>
        </w:rPr>
        <w:lastRenderedPageBreak/>
        <w:t>песчаных месторождений. Этот материал является основным, как для строительства, так и для других целей и, в частности для стекольной промышленности. Наиболее интересными являются: Завитинское месторождение, пески которого пригодны для изготовления песчано–известковых блоков марки 25; Антоновское месторождение – пески для изготовления неответственных видов стекла. Пески остальных месторождений пригодны для отсыпки дорог, изготовления строительных растворов. Основная масса месторождений и проявлений изучены слабо, а запасы по ним определены с недостаточно высокой точностью. Но даже такая незначительная изученность позволяет с уверенностью говорить о значительных запасах этого в</w:t>
      </w:r>
      <w:r w:rsidR="00135B48" w:rsidRPr="00F5496B">
        <w:rPr>
          <w:sz w:val="28"/>
          <w:szCs w:val="28"/>
        </w:rPr>
        <w:t>ида минера</w:t>
      </w:r>
      <w:r w:rsidRPr="00F5496B">
        <w:rPr>
          <w:sz w:val="28"/>
          <w:szCs w:val="28"/>
        </w:rPr>
        <w:t>льного сырья</w:t>
      </w:r>
      <w:r w:rsidR="002215A8" w:rsidRPr="00F5496B">
        <w:rPr>
          <w:sz w:val="28"/>
          <w:szCs w:val="28"/>
        </w:rPr>
        <w:t>.</w:t>
      </w:r>
    </w:p>
    <w:p w14:paraId="7CC66C17" w14:textId="77777777" w:rsidR="00407BC8" w:rsidRPr="00F5496B" w:rsidRDefault="00407BC8" w:rsidP="00573685">
      <w:pPr>
        <w:jc w:val="both"/>
        <w:rPr>
          <w:sz w:val="28"/>
          <w:szCs w:val="28"/>
        </w:rPr>
      </w:pPr>
      <w:r w:rsidRPr="00F5496B">
        <w:rPr>
          <w:b/>
          <w:bCs/>
        </w:rPr>
        <w:t xml:space="preserve">            </w:t>
      </w:r>
      <w:r w:rsidRPr="00F5496B">
        <w:rPr>
          <w:b/>
          <w:bCs/>
          <w:sz w:val="28"/>
          <w:szCs w:val="28"/>
        </w:rPr>
        <w:t>Уголь</w:t>
      </w:r>
      <w:r w:rsidRPr="00F5496B">
        <w:rPr>
          <w:i/>
          <w:iCs/>
          <w:sz w:val="28"/>
          <w:szCs w:val="28"/>
        </w:rPr>
        <w:t>. </w:t>
      </w:r>
      <w:r w:rsidRPr="00F5496B">
        <w:rPr>
          <w:sz w:val="28"/>
          <w:szCs w:val="28"/>
        </w:rPr>
        <w:t xml:space="preserve"> Площадь Завитинского округа довольно детально опоискована на этот вид полезных ископаемых. Этими работами выявлены значительные площади распространения углей. Основная масса сконцентрирована в северо-западной части округа.</w:t>
      </w:r>
      <w:r w:rsidR="005C6B3F" w:rsidRPr="00F5496B">
        <w:rPr>
          <w:sz w:val="28"/>
          <w:szCs w:val="28"/>
        </w:rPr>
        <w:t xml:space="preserve"> </w:t>
      </w:r>
      <w:r w:rsidRPr="00F5496B">
        <w:rPr>
          <w:sz w:val="28"/>
          <w:szCs w:val="28"/>
        </w:rPr>
        <w:t xml:space="preserve">В целом геологические запасы бурого угля оцениваются в18.2 млрд. тонн. Однако горно-геологические условия, в первую очередь большая глубина залегания и высокая водообильность, не позволяют при современных технологиях производить добычу этого угля, как в настоящее время, так и в далёком будущем. Вместе с этим, учитывая острую нехватку горючих материалов, как в пределах Амурского региона, так и за его границами, повышение цен на энергоносители, остаётся надежда на </w:t>
      </w:r>
      <w:r w:rsidR="00573685" w:rsidRPr="00F5496B">
        <w:rPr>
          <w:sz w:val="28"/>
          <w:szCs w:val="28"/>
        </w:rPr>
        <w:t>добычу угля на территории округа</w:t>
      </w:r>
      <w:r w:rsidRPr="00F5496B">
        <w:rPr>
          <w:sz w:val="28"/>
          <w:szCs w:val="28"/>
        </w:rPr>
        <w:t>. В мире и в бывшем СССР известны случаи разработок таких месторождений (не только шахтами), но и методом возгорания с дальнейшим переводом в газ и послед</w:t>
      </w:r>
      <w:r w:rsidR="00573685" w:rsidRPr="00F5496B">
        <w:rPr>
          <w:sz w:val="28"/>
          <w:szCs w:val="28"/>
        </w:rPr>
        <w:t>ующей его добычей.</w:t>
      </w:r>
    </w:p>
    <w:p w14:paraId="632D9980" w14:textId="77777777" w:rsidR="00806702" w:rsidRPr="00F5496B" w:rsidRDefault="00084726" w:rsidP="00084726">
      <w:pPr>
        <w:widowControl w:val="0"/>
        <w:autoSpaceDE w:val="0"/>
        <w:autoSpaceDN w:val="0"/>
        <w:adjustRightInd w:val="0"/>
        <w:jc w:val="both"/>
        <w:rPr>
          <w:sz w:val="28"/>
          <w:szCs w:val="20"/>
        </w:rPr>
      </w:pPr>
      <w:r w:rsidRPr="00F5496B">
        <w:rPr>
          <w:spacing w:val="1"/>
          <w:sz w:val="28"/>
        </w:rPr>
        <w:t xml:space="preserve">        </w:t>
      </w:r>
      <w:r w:rsidR="00806702" w:rsidRPr="00F5496B">
        <w:rPr>
          <w:sz w:val="28"/>
          <w:szCs w:val="28"/>
        </w:rPr>
        <w:t xml:space="preserve">Площадь территории - 3286 кв. км (0,91% от территории области). По площади Завитинский округ занимает 14 место в Амурской </w:t>
      </w:r>
      <w:r w:rsidR="000215D0">
        <w:rPr>
          <w:sz w:val="28"/>
          <w:szCs w:val="28"/>
        </w:rPr>
        <w:t xml:space="preserve">области. Население на 01.01.2023 год составляет 11783 </w:t>
      </w:r>
      <w:r w:rsidR="00B72BD3">
        <w:rPr>
          <w:sz w:val="28"/>
          <w:szCs w:val="28"/>
        </w:rPr>
        <w:t>человека, из которых 78,5</w:t>
      </w:r>
      <w:r w:rsidR="00991790">
        <w:rPr>
          <w:sz w:val="28"/>
          <w:szCs w:val="28"/>
        </w:rPr>
        <w:t>% (9253</w:t>
      </w:r>
      <w:r w:rsidR="00806702" w:rsidRPr="00F5496B">
        <w:rPr>
          <w:sz w:val="28"/>
          <w:szCs w:val="28"/>
        </w:rPr>
        <w:t xml:space="preserve"> человек) проживают в г</w:t>
      </w:r>
      <w:r w:rsidR="00C7182C">
        <w:rPr>
          <w:sz w:val="28"/>
          <w:szCs w:val="28"/>
        </w:rPr>
        <w:t>ородской местности и 21,5</w:t>
      </w:r>
      <w:r w:rsidR="00991790">
        <w:rPr>
          <w:sz w:val="28"/>
          <w:szCs w:val="28"/>
        </w:rPr>
        <w:t>% (2530</w:t>
      </w:r>
      <w:r w:rsidR="00806702" w:rsidRPr="00F5496B">
        <w:rPr>
          <w:sz w:val="28"/>
          <w:szCs w:val="28"/>
        </w:rPr>
        <w:t xml:space="preserve"> челов</w:t>
      </w:r>
      <w:r w:rsidR="00172783">
        <w:rPr>
          <w:sz w:val="28"/>
          <w:szCs w:val="28"/>
        </w:rPr>
        <w:t>ек) в сельской. Плотность – 3,6</w:t>
      </w:r>
      <w:r w:rsidR="00806702" w:rsidRPr="00F5496B">
        <w:rPr>
          <w:sz w:val="28"/>
          <w:szCs w:val="28"/>
        </w:rPr>
        <w:t xml:space="preserve"> человека на 1 кв. км (в обла</w:t>
      </w:r>
      <w:r w:rsidR="00C43787" w:rsidRPr="00F5496B">
        <w:rPr>
          <w:sz w:val="28"/>
          <w:szCs w:val="28"/>
        </w:rPr>
        <w:t xml:space="preserve">сти – 2,16 человек на 1 кв.км.). </w:t>
      </w:r>
      <w:r w:rsidR="00806702" w:rsidRPr="00F5496B">
        <w:rPr>
          <w:sz w:val="28"/>
          <w:szCs w:val="28"/>
        </w:rPr>
        <w:t xml:space="preserve"> </w:t>
      </w:r>
      <w:r w:rsidR="00C43787" w:rsidRPr="00F5496B">
        <w:rPr>
          <w:sz w:val="28"/>
          <w:szCs w:val="28"/>
          <w:shd w:val="clear" w:color="auto" w:fill="FFFFFF"/>
        </w:rPr>
        <w:t>Размещение населения в пределах округа крайне неравномерно. Наиболее плотно заселена южная часть, где расположено большинство населенных</w:t>
      </w:r>
      <w:r w:rsidR="00FF55A3" w:rsidRPr="00F5496B">
        <w:rPr>
          <w:sz w:val="28"/>
          <w:szCs w:val="28"/>
          <w:shd w:val="clear" w:color="auto" w:fill="FFFFFF"/>
        </w:rPr>
        <w:t xml:space="preserve"> пунктов. А на севере округа</w:t>
      </w:r>
      <w:r w:rsidR="00C43787" w:rsidRPr="00F5496B">
        <w:rPr>
          <w:sz w:val="28"/>
          <w:szCs w:val="28"/>
          <w:shd w:val="clear" w:color="auto" w:fill="FFFFFF"/>
        </w:rPr>
        <w:t xml:space="preserve"> практически от</w:t>
      </w:r>
      <w:r w:rsidR="00C43787" w:rsidRPr="00F5496B">
        <w:rPr>
          <w:sz w:val="28"/>
          <w:szCs w:val="28"/>
          <w:shd w:val="clear" w:color="auto" w:fill="FFFFFF"/>
        </w:rPr>
        <w:softHyphen/>
        <w:t>сутствует постоянное население.</w:t>
      </w:r>
    </w:p>
    <w:p w14:paraId="6766BA1C" w14:textId="77777777" w:rsidR="007C4037" w:rsidRPr="00F5496B" w:rsidRDefault="007C4037" w:rsidP="003245EE">
      <w:pPr>
        <w:ind w:firstLine="709"/>
        <w:jc w:val="both"/>
        <w:rPr>
          <w:b/>
          <w:sz w:val="28"/>
          <w:szCs w:val="28"/>
        </w:rPr>
      </w:pPr>
      <w:r w:rsidRPr="00F5496B">
        <w:rPr>
          <w:sz w:val="28"/>
          <w:szCs w:val="28"/>
        </w:rPr>
        <w:t xml:space="preserve">В соответствии с Законом </w:t>
      </w:r>
      <w:r w:rsidR="009E231E" w:rsidRPr="00F5496B">
        <w:rPr>
          <w:sz w:val="28"/>
          <w:szCs w:val="28"/>
        </w:rPr>
        <w:t>Амурской области</w:t>
      </w:r>
      <w:r w:rsidR="006C2BFF" w:rsidRPr="00F5496B">
        <w:rPr>
          <w:sz w:val="28"/>
          <w:szCs w:val="28"/>
        </w:rPr>
        <w:t xml:space="preserve"> от 24.12.2020 № 670 – ОЗ «О преобразовании городского и сельских поселений Завитинского района Амурской области во вновь образованное</w:t>
      </w:r>
      <w:r w:rsidR="00916FBB" w:rsidRPr="00F5496B">
        <w:rPr>
          <w:sz w:val="28"/>
          <w:szCs w:val="28"/>
        </w:rPr>
        <w:t xml:space="preserve"> муниципальное образование Завитинский муниципальный округ Амурской области»</w:t>
      </w:r>
      <w:r w:rsidRPr="00F5496B">
        <w:rPr>
          <w:sz w:val="28"/>
          <w:szCs w:val="28"/>
        </w:rPr>
        <w:t>,</w:t>
      </w:r>
      <w:r w:rsidR="00916FBB" w:rsidRPr="00F5496B">
        <w:rPr>
          <w:sz w:val="28"/>
          <w:szCs w:val="28"/>
        </w:rPr>
        <w:t xml:space="preserve"> в границах Завитинского округа</w:t>
      </w:r>
      <w:r w:rsidRPr="00F5496B">
        <w:rPr>
          <w:sz w:val="28"/>
          <w:szCs w:val="28"/>
        </w:rPr>
        <w:t xml:space="preserve"> находится </w:t>
      </w:r>
      <w:r w:rsidR="000D66A9" w:rsidRPr="00F5496B">
        <w:rPr>
          <w:sz w:val="28"/>
          <w:szCs w:val="28"/>
        </w:rPr>
        <w:t>25</w:t>
      </w:r>
      <w:r w:rsidRPr="00F5496B">
        <w:rPr>
          <w:sz w:val="28"/>
          <w:szCs w:val="28"/>
        </w:rPr>
        <w:t xml:space="preserve"> населённых пункт</w:t>
      </w:r>
      <w:r w:rsidR="000D66A9" w:rsidRPr="00F5496B">
        <w:rPr>
          <w:sz w:val="28"/>
          <w:szCs w:val="28"/>
        </w:rPr>
        <w:t>ов с административным центром</w:t>
      </w:r>
      <w:r w:rsidR="00DD4FF9" w:rsidRPr="00F5496B">
        <w:rPr>
          <w:sz w:val="28"/>
          <w:szCs w:val="28"/>
        </w:rPr>
        <w:t xml:space="preserve"> - </w:t>
      </w:r>
      <w:r w:rsidR="000D66A9" w:rsidRPr="00F5496B">
        <w:rPr>
          <w:sz w:val="28"/>
          <w:szCs w:val="28"/>
        </w:rPr>
        <w:t>город Завитинск</w:t>
      </w:r>
      <w:r w:rsidR="000C343A" w:rsidRPr="00F5496B">
        <w:rPr>
          <w:sz w:val="28"/>
          <w:szCs w:val="28"/>
        </w:rPr>
        <w:t>,</w:t>
      </w:r>
      <w:r w:rsidRPr="00F5496B">
        <w:rPr>
          <w:b/>
          <w:sz w:val="28"/>
          <w:szCs w:val="28"/>
        </w:rPr>
        <w:t xml:space="preserve"> </w:t>
      </w:r>
      <w:r w:rsidR="000C343A" w:rsidRPr="00F5496B">
        <w:rPr>
          <w:sz w:val="28"/>
          <w:szCs w:val="20"/>
        </w:rPr>
        <w:t>расстояние от которого</w:t>
      </w:r>
      <w:r w:rsidR="00DD4FF9" w:rsidRPr="00F5496B">
        <w:rPr>
          <w:sz w:val="28"/>
          <w:szCs w:val="20"/>
        </w:rPr>
        <w:t xml:space="preserve"> до административного центра Амурской области -  город Благовещенск составляет 170 км.</w:t>
      </w:r>
    </w:p>
    <w:p w14:paraId="6AFEB29D" w14:textId="77777777" w:rsidR="007C4037" w:rsidRPr="00F5496B" w:rsidRDefault="007C4037" w:rsidP="003245EE">
      <w:pPr>
        <w:ind w:firstLine="709"/>
        <w:jc w:val="both"/>
        <w:rPr>
          <w:sz w:val="28"/>
          <w:szCs w:val="20"/>
        </w:rPr>
      </w:pPr>
      <w:r w:rsidRPr="00F5496B">
        <w:rPr>
          <w:sz w:val="28"/>
          <w:szCs w:val="28"/>
        </w:rPr>
        <w:t>Город Завитинск имеет сообщение со всеми нас</w:t>
      </w:r>
      <w:r w:rsidR="00806702" w:rsidRPr="00F5496B">
        <w:rPr>
          <w:sz w:val="28"/>
          <w:szCs w:val="28"/>
        </w:rPr>
        <w:t>еленными пунктами Завитинского окр</w:t>
      </w:r>
      <w:r w:rsidR="00717B0C" w:rsidRPr="00F5496B">
        <w:rPr>
          <w:sz w:val="28"/>
          <w:szCs w:val="28"/>
        </w:rPr>
        <w:t>уга. Всего в Завитинском округе протяженность дорог</w:t>
      </w:r>
      <w:r w:rsidRPr="00F5496B">
        <w:rPr>
          <w:sz w:val="28"/>
          <w:szCs w:val="28"/>
        </w:rPr>
        <w:t xml:space="preserve"> </w:t>
      </w:r>
      <w:r w:rsidR="00717B0C" w:rsidRPr="00F5496B">
        <w:rPr>
          <w:sz w:val="28"/>
          <w:szCs w:val="28"/>
        </w:rPr>
        <w:t xml:space="preserve">с твердым покрытием </w:t>
      </w:r>
      <w:r w:rsidR="00DE1123" w:rsidRPr="00F5496B">
        <w:rPr>
          <w:sz w:val="28"/>
          <w:szCs w:val="28"/>
        </w:rPr>
        <w:t>344,8</w:t>
      </w:r>
      <w:r w:rsidR="00717B0C" w:rsidRPr="00F5496B">
        <w:rPr>
          <w:sz w:val="28"/>
          <w:szCs w:val="28"/>
        </w:rPr>
        <w:t xml:space="preserve"> км</w:t>
      </w:r>
      <w:r w:rsidRPr="00F5496B">
        <w:rPr>
          <w:sz w:val="28"/>
          <w:szCs w:val="28"/>
        </w:rPr>
        <w:t xml:space="preserve">, что составляет </w:t>
      </w:r>
      <w:r w:rsidR="00717B0C" w:rsidRPr="00F5496B">
        <w:rPr>
          <w:sz w:val="28"/>
          <w:szCs w:val="28"/>
        </w:rPr>
        <w:t>75</w:t>
      </w:r>
      <w:r w:rsidRPr="00F5496B">
        <w:rPr>
          <w:sz w:val="28"/>
          <w:szCs w:val="28"/>
        </w:rPr>
        <w:t>%</w:t>
      </w:r>
      <w:r w:rsidRPr="00F5496B">
        <w:rPr>
          <w:sz w:val="28"/>
          <w:szCs w:val="20"/>
        </w:rPr>
        <w:t xml:space="preserve"> от общей протяженности. Проходит участок пути Забайкальской железной дороги. Помимо этого н</w:t>
      </w:r>
      <w:r w:rsidR="004937C9" w:rsidRPr="00F5496B">
        <w:rPr>
          <w:sz w:val="28"/>
          <w:szCs w:val="20"/>
        </w:rPr>
        <w:t>а территории Завитинского округа</w:t>
      </w:r>
      <w:r w:rsidRPr="00F5496B">
        <w:rPr>
          <w:sz w:val="28"/>
          <w:szCs w:val="20"/>
        </w:rPr>
        <w:t xml:space="preserve"> расположен отрезок федеральной автодороги «Чита-Хабаровск».</w:t>
      </w:r>
    </w:p>
    <w:p w14:paraId="48172732" w14:textId="77777777" w:rsidR="007C4037" w:rsidRPr="00F5496B" w:rsidRDefault="00853DC5" w:rsidP="00853DC5">
      <w:pPr>
        <w:jc w:val="both"/>
        <w:rPr>
          <w:sz w:val="28"/>
          <w:szCs w:val="28"/>
        </w:rPr>
      </w:pPr>
      <w:r>
        <w:rPr>
          <w:sz w:val="28"/>
          <w:szCs w:val="20"/>
        </w:rPr>
        <w:t xml:space="preserve">           </w:t>
      </w:r>
      <w:r w:rsidR="007947E8" w:rsidRPr="00F5496B">
        <w:rPr>
          <w:sz w:val="28"/>
          <w:szCs w:val="28"/>
        </w:rPr>
        <w:t>На территории Завитинского округа</w:t>
      </w:r>
      <w:r w:rsidR="007C4037" w:rsidRPr="00F5496B">
        <w:rPr>
          <w:sz w:val="28"/>
          <w:szCs w:val="28"/>
        </w:rPr>
        <w:t xml:space="preserve"> осуществляют свою деятельность </w:t>
      </w:r>
      <w:r w:rsidR="00AC3601" w:rsidRPr="00F5496B">
        <w:rPr>
          <w:sz w:val="28"/>
          <w:szCs w:val="28"/>
        </w:rPr>
        <w:t>32</w:t>
      </w:r>
      <w:r w:rsidR="007947E8" w:rsidRPr="00F5496B">
        <w:rPr>
          <w:sz w:val="28"/>
          <w:szCs w:val="28"/>
        </w:rPr>
        <w:t xml:space="preserve"> промышленных, 11</w:t>
      </w:r>
      <w:r w:rsidR="007C4037" w:rsidRPr="00F5496B">
        <w:rPr>
          <w:sz w:val="28"/>
          <w:szCs w:val="28"/>
        </w:rPr>
        <w:t xml:space="preserve"> сельскохозяйственных предприятий,</w:t>
      </w:r>
      <w:r w:rsidR="007947E8" w:rsidRPr="00F5496B">
        <w:rPr>
          <w:sz w:val="28"/>
          <w:szCs w:val="28"/>
        </w:rPr>
        <w:t xml:space="preserve"> 26 крестьянских (фермерских) хозяйств и более 2000 ЛПХ,</w:t>
      </w:r>
      <w:r w:rsidR="007C4037" w:rsidRPr="00F5496B">
        <w:rPr>
          <w:sz w:val="28"/>
          <w:szCs w:val="28"/>
        </w:rPr>
        <w:t xml:space="preserve"> транспортны</w:t>
      </w:r>
      <w:r w:rsidR="007541B4" w:rsidRPr="00F5496B">
        <w:rPr>
          <w:sz w:val="28"/>
          <w:szCs w:val="28"/>
        </w:rPr>
        <w:t>е,</w:t>
      </w:r>
      <w:r w:rsidR="00AD445D" w:rsidRPr="00F5496B">
        <w:rPr>
          <w:sz w:val="28"/>
          <w:szCs w:val="28"/>
        </w:rPr>
        <w:t xml:space="preserve"> предприятия малого бизнеса, </w:t>
      </w:r>
      <w:r w:rsidR="007C4037" w:rsidRPr="00F5496B">
        <w:rPr>
          <w:sz w:val="28"/>
          <w:szCs w:val="28"/>
        </w:rPr>
        <w:t>индиви</w:t>
      </w:r>
      <w:r w:rsidR="00AD445D" w:rsidRPr="00F5496B">
        <w:rPr>
          <w:sz w:val="28"/>
          <w:szCs w:val="28"/>
        </w:rPr>
        <w:t>дуальные предприниматели и самозанятые граждане.</w:t>
      </w:r>
    </w:p>
    <w:p w14:paraId="3B47943D" w14:textId="77777777" w:rsidR="004D74F7" w:rsidRPr="00F5496B" w:rsidRDefault="00AD445D" w:rsidP="003245EE">
      <w:pPr>
        <w:ind w:firstLine="709"/>
        <w:jc w:val="both"/>
        <w:rPr>
          <w:bCs/>
          <w:sz w:val="28"/>
          <w:szCs w:val="28"/>
        </w:rPr>
      </w:pPr>
      <w:r w:rsidRPr="00F5496B">
        <w:rPr>
          <w:bCs/>
          <w:sz w:val="28"/>
          <w:szCs w:val="28"/>
        </w:rPr>
        <w:lastRenderedPageBreak/>
        <w:t>Ведущее место в экономике Завитинского округа</w:t>
      </w:r>
      <w:r w:rsidR="007C4037" w:rsidRPr="00F5496B">
        <w:rPr>
          <w:bCs/>
          <w:sz w:val="28"/>
          <w:szCs w:val="28"/>
        </w:rPr>
        <w:t xml:space="preserve"> занимают промышленное производство и сельское хозяйство. Промышленными предприятиями являются: </w:t>
      </w:r>
      <w:r w:rsidR="00C024CF" w:rsidRPr="00F5496B">
        <w:rPr>
          <w:bCs/>
          <w:sz w:val="28"/>
          <w:szCs w:val="28"/>
        </w:rPr>
        <w:t xml:space="preserve">ПМС-306 ОАО «РЖД», ПМС-46 ОАО «РЖД», </w:t>
      </w:r>
      <w:r w:rsidR="007C4037" w:rsidRPr="00F5496B">
        <w:rPr>
          <w:bCs/>
          <w:sz w:val="28"/>
          <w:szCs w:val="28"/>
        </w:rPr>
        <w:t xml:space="preserve"> Завитинская торгово-производственная компания «Аппетитыч»</w:t>
      </w:r>
      <w:r w:rsidR="00DA3F54" w:rsidRPr="00F5496B">
        <w:rPr>
          <w:bCs/>
          <w:sz w:val="28"/>
          <w:szCs w:val="28"/>
        </w:rPr>
        <w:t xml:space="preserve"> (ИП Наконечников А.Н.)</w:t>
      </w:r>
      <w:r w:rsidR="007C4037" w:rsidRPr="00F5496B">
        <w:rPr>
          <w:bCs/>
          <w:sz w:val="28"/>
          <w:szCs w:val="28"/>
        </w:rPr>
        <w:t>, ООО «Редакция газеты «Завитинский вестник», ЗАО «Амурвтормет», ООО «</w:t>
      </w:r>
      <w:r w:rsidR="006433AC" w:rsidRPr="00F5496B">
        <w:rPr>
          <w:bCs/>
          <w:sz w:val="28"/>
          <w:szCs w:val="28"/>
        </w:rPr>
        <w:t>ТПК «Дальстройсервис</w:t>
      </w:r>
      <w:r w:rsidR="007C4037" w:rsidRPr="00F5496B">
        <w:rPr>
          <w:bCs/>
          <w:sz w:val="28"/>
          <w:szCs w:val="28"/>
        </w:rPr>
        <w:t>» и другие.</w:t>
      </w:r>
    </w:p>
    <w:p w14:paraId="440EB14A" w14:textId="77777777" w:rsidR="007C4037" w:rsidRPr="00F5496B" w:rsidRDefault="004D74F7" w:rsidP="003245EE">
      <w:pPr>
        <w:ind w:firstLine="709"/>
        <w:jc w:val="both"/>
        <w:rPr>
          <w:bCs/>
          <w:sz w:val="28"/>
          <w:szCs w:val="28"/>
        </w:rPr>
      </w:pPr>
      <w:r w:rsidRPr="00F5496B">
        <w:rPr>
          <w:sz w:val="28"/>
          <w:szCs w:val="28"/>
        </w:rPr>
        <w:t xml:space="preserve">Промышленная специализация Завитинского округа сегодня – это пищевое и перерабатывающее производство, строительство. </w:t>
      </w:r>
      <w:r w:rsidR="007C4037" w:rsidRPr="00F5496B">
        <w:rPr>
          <w:bCs/>
          <w:sz w:val="28"/>
          <w:szCs w:val="28"/>
        </w:rPr>
        <w:t xml:space="preserve"> Данными предприятиями </w:t>
      </w:r>
      <w:r w:rsidR="00AD445D" w:rsidRPr="00F5496B">
        <w:rPr>
          <w:bCs/>
          <w:sz w:val="28"/>
          <w:szCs w:val="28"/>
        </w:rPr>
        <w:t>производятся</w:t>
      </w:r>
      <w:r w:rsidRPr="00F5496B">
        <w:rPr>
          <w:bCs/>
          <w:sz w:val="28"/>
          <w:szCs w:val="28"/>
        </w:rPr>
        <w:t>, мясные и рыбные полуфабрикаты, ведется строительство объектов производственного</w:t>
      </w:r>
      <w:r w:rsidRPr="00F5496B">
        <w:rPr>
          <w:sz w:val="28"/>
          <w:szCs w:val="28"/>
        </w:rPr>
        <w:t xml:space="preserve"> социального назначения, строительство индивидуального жилья.</w:t>
      </w:r>
    </w:p>
    <w:p w14:paraId="02B44884" w14:textId="77777777" w:rsidR="00567B90" w:rsidRPr="00F5496B" w:rsidRDefault="00567B90" w:rsidP="00567B90">
      <w:pPr>
        <w:ind w:firstLine="709"/>
        <w:jc w:val="both"/>
        <w:rPr>
          <w:bCs/>
          <w:sz w:val="28"/>
          <w:szCs w:val="28"/>
        </w:rPr>
      </w:pPr>
      <w:r w:rsidRPr="00F5496B">
        <w:rPr>
          <w:sz w:val="28"/>
          <w:szCs w:val="28"/>
        </w:rPr>
        <w:t>Перспективы развития производственной деятельности напрямую связаны с</w:t>
      </w:r>
      <w:r w:rsidR="00D16A71" w:rsidRPr="00F5496B">
        <w:rPr>
          <w:sz w:val="28"/>
          <w:szCs w:val="28"/>
        </w:rPr>
        <w:t xml:space="preserve">  созданием модульного мясного комплекса по убою и первичной переработке мясной продукции</w:t>
      </w:r>
      <w:r w:rsidRPr="00F5496B">
        <w:rPr>
          <w:sz w:val="28"/>
          <w:szCs w:val="28"/>
        </w:rPr>
        <w:t>.</w:t>
      </w:r>
    </w:p>
    <w:p w14:paraId="594EA141" w14:textId="77777777" w:rsidR="007C4037" w:rsidRPr="00F5496B" w:rsidRDefault="007C4037" w:rsidP="004D74F7">
      <w:pPr>
        <w:ind w:firstLine="709"/>
        <w:jc w:val="both"/>
        <w:rPr>
          <w:bCs/>
          <w:sz w:val="28"/>
          <w:szCs w:val="28"/>
        </w:rPr>
      </w:pPr>
      <w:r w:rsidRPr="00F5496B">
        <w:rPr>
          <w:bCs/>
          <w:sz w:val="28"/>
          <w:szCs w:val="28"/>
        </w:rPr>
        <w:t>Сельскохозяйственная продукция представлена зерновыми культурами, соей, молоком, мясом крупного рогатого скота и свиней, медом и др.</w:t>
      </w:r>
    </w:p>
    <w:p w14:paraId="388D2863" w14:textId="77777777" w:rsidR="007C4037" w:rsidRPr="00F5496B" w:rsidRDefault="008B4497" w:rsidP="003245EE">
      <w:pPr>
        <w:widowControl w:val="0"/>
        <w:autoSpaceDE w:val="0"/>
        <w:autoSpaceDN w:val="0"/>
        <w:adjustRightInd w:val="0"/>
        <w:ind w:firstLine="709"/>
        <w:jc w:val="both"/>
        <w:rPr>
          <w:sz w:val="28"/>
          <w:szCs w:val="28"/>
        </w:rPr>
      </w:pPr>
      <w:r w:rsidRPr="00F5496B">
        <w:rPr>
          <w:sz w:val="28"/>
          <w:szCs w:val="20"/>
        </w:rPr>
        <w:t>Н</w:t>
      </w:r>
      <w:r w:rsidR="004D74F7" w:rsidRPr="00F5496B">
        <w:rPr>
          <w:sz w:val="28"/>
          <w:szCs w:val="20"/>
        </w:rPr>
        <w:t xml:space="preserve">а территории Завитинского округа </w:t>
      </w:r>
      <w:r w:rsidR="00032FB7">
        <w:rPr>
          <w:sz w:val="28"/>
          <w:szCs w:val="20"/>
        </w:rPr>
        <w:t>в 2022</w:t>
      </w:r>
      <w:r w:rsidRPr="00F5496B">
        <w:rPr>
          <w:sz w:val="28"/>
          <w:szCs w:val="20"/>
        </w:rPr>
        <w:t xml:space="preserve"> году функционировали</w:t>
      </w:r>
      <w:r w:rsidR="007C4037" w:rsidRPr="00F5496B">
        <w:rPr>
          <w:sz w:val="28"/>
          <w:szCs w:val="20"/>
        </w:rPr>
        <w:t xml:space="preserve"> </w:t>
      </w:r>
      <w:r w:rsidRPr="00F5496B">
        <w:rPr>
          <w:sz w:val="28"/>
          <w:szCs w:val="20"/>
        </w:rPr>
        <w:t>126</w:t>
      </w:r>
      <w:r w:rsidR="005516A7" w:rsidRPr="00F5496B">
        <w:rPr>
          <w:sz w:val="28"/>
          <w:szCs w:val="20"/>
        </w:rPr>
        <w:t xml:space="preserve"> объектов розничной торговли</w:t>
      </w:r>
      <w:r w:rsidR="003C0431" w:rsidRPr="00F5496B">
        <w:rPr>
          <w:sz w:val="28"/>
          <w:szCs w:val="20"/>
        </w:rPr>
        <w:t xml:space="preserve"> (ма</w:t>
      </w:r>
      <w:r w:rsidR="004823BC" w:rsidRPr="00F5496B">
        <w:rPr>
          <w:sz w:val="28"/>
          <w:szCs w:val="20"/>
        </w:rPr>
        <w:t>г</w:t>
      </w:r>
      <w:r w:rsidR="003C0431" w:rsidRPr="00F5496B">
        <w:rPr>
          <w:sz w:val="28"/>
          <w:szCs w:val="20"/>
        </w:rPr>
        <w:t>азины)</w:t>
      </w:r>
      <w:r w:rsidR="007C4037" w:rsidRPr="00F5496B">
        <w:rPr>
          <w:sz w:val="28"/>
          <w:szCs w:val="20"/>
        </w:rPr>
        <w:t xml:space="preserve">, </w:t>
      </w:r>
      <w:r w:rsidR="004F1A67" w:rsidRPr="00F5496B">
        <w:rPr>
          <w:sz w:val="28"/>
          <w:szCs w:val="20"/>
        </w:rPr>
        <w:t>22</w:t>
      </w:r>
      <w:r w:rsidRPr="00F5496B">
        <w:rPr>
          <w:sz w:val="28"/>
          <w:szCs w:val="20"/>
        </w:rPr>
        <w:t xml:space="preserve"> предприятия</w:t>
      </w:r>
      <w:r w:rsidR="007C4037" w:rsidRPr="00F5496B">
        <w:rPr>
          <w:sz w:val="28"/>
          <w:szCs w:val="20"/>
        </w:rPr>
        <w:t xml:space="preserve"> обществе</w:t>
      </w:r>
      <w:r w:rsidR="003C0431" w:rsidRPr="00F5496B">
        <w:rPr>
          <w:sz w:val="28"/>
          <w:szCs w:val="20"/>
        </w:rPr>
        <w:t xml:space="preserve">нного питания  (кафе, столовые), </w:t>
      </w:r>
      <w:r w:rsidR="002B2375" w:rsidRPr="00F5496B">
        <w:rPr>
          <w:sz w:val="28"/>
          <w:szCs w:val="20"/>
        </w:rPr>
        <w:t>50</w:t>
      </w:r>
      <w:r w:rsidR="007C4037" w:rsidRPr="00F5496B">
        <w:rPr>
          <w:sz w:val="28"/>
          <w:szCs w:val="20"/>
        </w:rPr>
        <w:t xml:space="preserve"> объектов бытового обслуживания, ф</w:t>
      </w:r>
      <w:r w:rsidR="007C4037" w:rsidRPr="00F5496B">
        <w:rPr>
          <w:sz w:val="28"/>
          <w:szCs w:val="28"/>
        </w:rPr>
        <w:t>ункционируют учреждени</w:t>
      </w:r>
      <w:r w:rsidR="003C0431" w:rsidRPr="00F5496B">
        <w:rPr>
          <w:sz w:val="28"/>
          <w:szCs w:val="28"/>
        </w:rPr>
        <w:t>я здравоохранения, образования,</w:t>
      </w:r>
      <w:r w:rsidR="007C4037" w:rsidRPr="00F5496B">
        <w:rPr>
          <w:sz w:val="28"/>
          <w:szCs w:val="28"/>
        </w:rPr>
        <w:t xml:space="preserve"> культуры, кредитно-финансовые и страховые организации.</w:t>
      </w:r>
    </w:p>
    <w:p w14:paraId="1A532C6B" w14:textId="77777777" w:rsidR="00851CB6" w:rsidRPr="00F5496B" w:rsidRDefault="009F1DC5" w:rsidP="003245EE">
      <w:pPr>
        <w:widowControl w:val="0"/>
        <w:autoSpaceDE w:val="0"/>
        <w:autoSpaceDN w:val="0"/>
        <w:adjustRightInd w:val="0"/>
        <w:ind w:firstLine="709"/>
        <w:jc w:val="both"/>
        <w:rPr>
          <w:sz w:val="28"/>
          <w:szCs w:val="28"/>
        </w:rPr>
      </w:pPr>
      <w:r w:rsidRPr="00F5496B">
        <w:rPr>
          <w:sz w:val="28"/>
          <w:szCs w:val="28"/>
        </w:rPr>
        <w:t>К</w:t>
      </w:r>
      <w:r w:rsidR="007C4037" w:rsidRPr="00F5496B">
        <w:rPr>
          <w:sz w:val="28"/>
          <w:szCs w:val="28"/>
        </w:rPr>
        <w:t>ультурное и историческое наследие</w:t>
      </w:r>
      <w:r w:rsidRPr="00F5496B">
        <w:rPr>
          <w:sz w:val="28"/>
          <w:szCs w:val="28"/>
        </w:rPr>
        <w:t xml:space="preserve"> Завитинского округа </w:t>
      </w:r>
      <w:r w:rsidR="00F24DBA" w:rsidRPr="00F5496B">
        <w:rPr>
          <w:sz w:val="28"/>
          <w:szCs w:val="28"/>
        </w:rPr>
        <w:t>представлено</w:t>
      </w:r>
      <w:r w:rsidR="007C4037" w:rsidRPr="00F5496B">
        <w:rPr>
          <w:sz w:val="28"/>
          <w:szCs w:val="28"/>
        </w:rPr>
        <w:t xml:space="preserve"> 1</w:t>
      </w:r>
      <w:r w:rsidR="006E1502" w:rsidRPr="00F5496B">
        <w:rPr>
          <w:sz w:val="28"/>
          <w:szCs w:val="28"/>
        </w:rPr>
        <w:t>7</w:t>
      </w:r>
      <w:r w:rsidR="00F24DBA" w:rsidRPr="00F5496B">
        <w:rPr>
          <w:sz w:val="28"/>
          <w:szCs w:val="28"/>
        </w:rPr>
        <w:t xml:space="preserve"> памятниками</w:t>
      </w:r>
      <w:r w:rsidR="007C4037" w:rsidRPr="00F5496B">
        <w:rPr>
          <w:sz w:val="28"/>
          <w:szCs w:val="28"/>
        </w:rPr>
        <w:t xml:space="preserve"> истории и культуры.</w:t>
      </w:r>
    </w:p>
    <w:p w14:paraId="03DBBF2B" w14:textId="77777777" w:rsidR="005E6464" w:rsidRDefault="005E6464" w:rsidP="005E6464">
      <w:pPr>
        <w:pStyle w:val="2"/>
        <w:spacing w:line="240" w:lineRule="auto"/>
        <w:jc w:val="left"/>
        <w:rPr>
          <w:rFonts w:ascii="Times New Roman" w:hAnsi="Times New Roman" w:cs="Times New Roman"/>
          <w:b w:val="0"/>
          <w:szCs w:val="28"/>
        </w:rPr>
      </w:pPr>
      <w:bookmarkStart w:id="56" w:name="_Toc172529222"/>
      <w:bookmarkStart w:id="57" w:name="_Toc169675317"/>
      <w:bookmarkStart w:id="58" w:name="_Toc311212303"/>
      <w:bookmarkStart w:id="59" w:name="_Toc311212700"/>
      <w:bookmarkStart w:id="60" w:name="_Toc350869958"/>
    </w:p>
    <w:p w14:paraId="2041943D" w14:textId="77777777" w:rsidR="007C4037" w:rsidRPr="005F43ED" w:rsidRDefault="007C4037" w:rsidP="005F43ED">
      <w:pPr>
        <w:pStyle w:val="2"/>
        <w:spacing w:line="240" w:lineRule="auto"/>
        <w:rPr>
          <w:rFonts w:ascii="Times New Roman" w:hAnsi="Times New Roman" w:cs="Times New Roman"/>
          <w:szCs w:val="28"/>
        </w:rPr>
      </w:pPr>
      <w:r w:rsidRPr="005F43ED">
        <w:rPr>
          <w:rFonts w:ascii="Times New Roman" w:hAnsi="Times New Roman" w:cs="Times New Roman"/>
          <w:szCs w:val="28"/>
        </w:rPr>
        <w:t>1.2</w:t>
      </w:r>
      <w:r w:rsidR="00BA206B" w:rsidRPr="005F43ED">
        <w:rPr>
          <w:rFonts w:ascii="Times New Roman" w:hAnsi="Times New Roman" w:cs="Times New Roman"/>
          <w:szCs w:val="28"/>
        </w:rPr>
        <w:t>.</w:t>
      </w:r>
      <w:r w:rsidRPr="005F43ED">
        <w:rPr>
          <w:rFonts w:ascii="Times New Roman" w:hAnsi="Times New Roman" w:cs="Times New Roman"/>
          <w:szCs w:val="28"/>
        </w:rPr>
        <w:t xml:space="preserve"> </w:t>
      </w:r>
      <w:r w:rsidR="001C2D99" w:rsidRPr="005F43ED">
        <w:rPr>
          <w:rFonts w:ascii="Times New Roman" w:hAnsi="Times New Roman" w:cs="Times New Roman"/>
          <w:szCs w:val="28"/>
        </w:rPr>
        <w:t>Демографическая ситуация и потенциал трудовых ресурсов</w:t>
      </w:r>
      <w:bookmarkEnd w:id="56"/>
      <w:bookmarkEnd w:id="57"/>
      <w:bookmarkEnd w:id="58"/>
      <w:bookmarkEnd w:id="59"/>
      <w:bookmarkEnd w:id="60"/>
    </w:p>
    <w:p w14:paraId="0EE0A3CE" w14:textId="77777777" w:rsidR="003245EE" w:rsidRPr="00BE7F6A" w:rsidRDefault="003245EE" w:rsidP="003245EE">
      <w:pPr>
        <w:pStyle w:val="3"/>
        <w:spacing w:before="0" w:after="0"/>
        <w:jc w:val="center"/>
        <w:rPr>
          <w:rFonts w:ascii="Times New Roman" w:hAnsi="Times New Roman" w:cs="Times New Roman"/>
          <w:sz w:val="28"/>
          <w:szCs w:val="28"/>
        </w:rPr>
      </w:pPr>
      <w:bookmarkStart w:id="61" w:name="_Toc172529223"/>
      <w:bookmarkStart w:id="62" w:name="_Toc169675318"/>
    </w:p>
    <w:bookmarkEnd w:id="61"/>
    <w:bookmarkEnd w:id="62"/>
    <w:p w14:paraId="5AF8DFCA" w14:textId="77777777" w:rsidR="007C4037" w:rsidRPr="00BE7F6A" w:rsidRDefault="005A22A9" w:rsidP="005E6464">
      <w:pPr>
        <w:pStyle w:val="Default"/>
        <w:jc w:val="both"/>
        <w:rPr>
          <w:color w:val="auto"/>
          <w:sz w:val="28"/>
          <w:szCs w:val="28"/>
        </w:rPr>
      </w:pPr>
      <w:r w:rsidRPr="00BE7F6A">
        <w:rPr>
          <w:color w:val="auto"/>
          <w:sz w:val="26"/>
          <w:szCs w:val="26"/>
        </w:rPr>
        <w:t xml:space="preserve">         </w:t>
      </w:r>
      <w:r w:rsidRPr="00BE7F6A">
        <w:rPr>
          <w:color w:val="auto"/>
          <w:sz w:val="28"/>
          <w:szCs w:val="28"/>
        </w:rPr>
        <w:t>Численност</w:t>
      </w:r>
      <w:r w:rsidR="00882293" w:rsidRPr="00BE7F6A">
        <w:rPr>
          <w:color w:val="auto"/>
          <w:sz w:val="28"/>
          <w:szCs w:val="28"/>
        </w:rPr>
        <w:t xml:space="preserve">ь населения </w:t>
      </w:r>
      <w:r w:rsidR="00403AD3">
        <w:rPr>
          <w:color w:val="auto"/>
          <w:sz w:val="28"/>
          <w:szCs w:val="28"/>
        </w:rPr>
        <w:t xml:space="preserve">Завитинского </w:t>
      </w:r>
      <w:r w:rsidR="00882293" w:rsidRPr="00BE7F6A">
        <w:rPr>
          <w:color w:val="auto"/>
          <w:sz w:val="28"/>
          <w:szCs w:val="28"/>
        </w:rPr>
        <w:t>округа на 01.01.2022</w:t>
      </w:r>
      <w:r w:rsidRPr="00BE7F6A">
        <w:rPr>
          <w:color w:val="auto"/>
          <w:sz w:val="28"/>
          <w:szCs w:val="28"/>
        </w:rPr>
        <w:t xml:space="preserve"> год составила</w:t>
      </w:r>
      <w:r w:rsidR="00882293" w:rsidRPr="00BE7F6A">
        <w:rPr>
          <w:color w:val="auto"/>
          <w:sz w:val="28"/>
          <w:szCs w:val="28"/>
        </w:rPr>
        <w:t xml:space="preserve"> 12910 человек</w:t>
      </w:r>
      <w:r w:rsidRPr="00BE7F6A">
        <w:rPr>
          <w:color w:val="auto"/>
          <w:sz w:val="28"/>
          <w:szCs w:val="28"/>
        </w:rPr>
        <w:t>, в том числе городское население</w:t>
      </w:r>
      <w:r w:rsidR="00882293" w:rsidRPr="00BE7F6A">
        <w:rPr>
          <w:color w:val="auto"/>
          <w:sz w:val="28"/>
          <w:szCs w:val="28"/>
        </w:rPr>
        <w:t xml:space="preserve"> 9749</w:t>
      </w:r>
      <w:r w:rsidRPr="00BE7F6A">
        <w:rPr>
          <w:color w:val="auto"/>
          <w:sz w:val="28"/>
          <w:szCs w:val="28"/>
        </w:rPr>
        <w:t xml:space="preserve"> </w:t>
      </w:r>
      <w:r w:rsidR="00F74854" w:rsidRPr="00BE7F6A">
        <w:rPr>
          <w:color w:val="auto"/>
          <w:sz w:val="28"/>
          <w:szCs w:val="28"/>
        </w:rPr>
        <w:t>человек</w:t>
      </w:r>
      <w:r w:rsidRPr="00BE7F6A">
        <w:rPr>
          <w:color w:val="auto"/>
          <w:sz w:val="28"/>
          <w:szCs w:val="28"/>
        </w:rPr>
        <w:t>, сельское население</w:t>
      </w:r>
      <w:r w:rsidR="00882293" w:rsidRPr="00BE7F6A">
        <w:rPr>
          <w:color w:val="auto"/>
          <w:sz w:val="28"/>
          <w:szCs w:val="28"/>
        </w:rPr>
        <w:t xml:space="preserve"> 3161</w:t>
      </w:r>
      <w:r w:rsidRPr="00BE7F6A">
        <w:rPr>
          <w:color w:val="auto"/>
          <w:sz w:val="28"/>
          <w:szCs w:val="28"/>
        </w:rPr>
        <w:t xml:space="preserve"> человек. Демографические и миграционные показатели за анализируемый период времени являются зеркальным отражением происходящих социально-экономических процессов. На протяжении ряда последних лет в</w:t>
      </w:r>
      <w:r w:rsidR="00F74854" w:rsidRPr="00BE7F6A">
        <w:rPr>
          <w:color w:val="auto"/>
          <w:sz w:val="28"/>
          <w:szCs w:val="28"/>
        </w:rPr>
        <w:t xml:space="preserve"> </w:t>
      </w:r>
      <w:r w:rsidR="00403AD3">
        <w:rPr>
          <w:color w:val="auto"/>
          <w:sz w:val="28"/>
          <w:szCs w:val="28"/>
        </w:rPr>
        <w:t xml:space="preserve">Завитинском </w:t>
      </w:r>
      <w:r w:rsidR="00F74854" w:rsidRPr="00BE7F6A">
        <w:rPr>
          <w:color w:val="auto"/>
          <w:sz w:val="28"/>
          <w:szCs w:val="28"/>
        </w:rPr>
        <w:t>округе</w:t>
      </w:r>
      <w:r w:rsidRPr="00BE7F6A">
        <w:rPr>
          <w:color w:val="auto"/>
          <w:sz w:val="28"/>
          <w:szCs w:val="28"/>
        </w:rPr>
        <w:t xml:space="preserve">, как и в целом на Дальнем Востоке России, численность населения сокращается, но </w:t>
      </w:r>
      <w:r w:rsidR="00CF056E" w:rsidRPr="00BE7F6A">
        <w:rPr>
          <w:color w:val="auto"/>
          <w:sz w:val="28"/>
          <w:szCs w:val="28"/>
        </w:rPr>
        <w:t>более</w:t>
      </w:r>
      <w:r w:rsidRPr="00BE7F6A">
        <w:rPr>
          <w:color w:val="auto"/>
          <w:sz w:val="28"/>
          <w:szCs w:val="28"/>
        </w:rPr>
        <w:t xml:space="preserve"> быстрыми темпами. Если сравнивать с</w:t>
      </w:r>
      <w:r w:rsidR="00110D6D" w:rsidRPr="00BE7F6A">
        <w:rPr>
          <w:color w:val="auto"/>
          <w:sz w:val="28"/>
          <w:szCs w:val="28"/>
        </w:rPr>
        <w:t xml:space="preserve"> общей динамикой по Амурской области, то снижение с</w:t>
      </w:r>
      <w:r w:rsidR="0046280B" w:rsidRPr="00BE7F6A">
        <w:rPr>
          <w:color w:val="auto"/>
          <w:sz w:val="28"/>
          <w:szCs w:val="28"/>
        </w:rPr>
        <w:t xml:space="preserve"> 2014</w:t>
      </w:r>
      <w:r w:rsidR="00110D6D" w:rsidRPr="00BE7F6A">
        <w:rPr>
          <w:color w:val="auto"/>
          <w:sz w:val="28"/>
          <w:szCs w:val="28"/>
        </w:rPr>
        <w:t xml:space="preserve"> года</w:t>
      </w:r>
      <w:r w:rsidR="00CF056E" w:rsidRPr="00BE7F6A">
        <w:rPr>
          <w:color w:val="auto"/>
          <w:sz w:val="28"/>
          <w:szCs w:val="28"/>
        </w:rPr>
        <w:t xml:space="preserve"> </w:t>
      </w:r>
      <w:r w:rsidR="00110D6D" w:rsidRPr="00BE7F6A">
        <w:rPr>
          <w:color w:val="auto"/>
          <w:sz w:val="28"/>
          <w:szCs w:val="28"/>
        </w:rPr>
        <w:t>по области составило</w:t>
      </w:r>
      <w:r w:rsidR="0046280B" w:rsidRPr="00BE7F6A">
        <w:rPr>
          <w:color w:val="auto"/>
          <w:sz w:val="28"/>
          <w:szCs w:val="28"/>
        </w:rPr>
        <w:t xml:space="preserve"> 4,8</w:t>
      </w:r>
      <w:r w:rsidR="00110D6D" w:rsidRPr="00BE7F6A">
        <w:rPr>
          <w:color w:val="auto"/>
          <w:sz w:val="28"/>
          <w:szCs w:val="28"/>
        </w:rPr>
        <w:t xml:space="preserve"> %, по Завитинскому округу </w:t>
      </w:r>
      <w:r w:rsidR="006E69F4" w:rsidRPr="00BE7F6A">
        <w:rPr>
          <w:color w:val="auto"/>
          <w:sz w:val="28"/>
          <w:szCs w:val="28"/>
        </w:rPr>
        <w:t>13,4</w:t>
      </w:r>
      <w:r w:rsidR="00CF056E" w:rsidRPr="00BE7F6A">
        <w:rPr>
          <w:color w:val="auto"/>
          <w:sz w:val="28"/>
          <w:szCs w:val="28"/>
        </w:rPr>
        <w:t>%.</w:t>
      </w:r>
    </w:p>
    <w:p w14:paraId="18AE2CF0" w14:textId="77777777" w:rsidR="007C4037" w:rsidRPr="00E707DD" w:rsidRDefault="00853DC5" w:rsidP="00853DC5">
      <w:pPr>
        <w:rPr>
          <w:sz w:val="28"/>
          <w:szCs w:val="28"/>
        </w:rPr>
      </w:pPr>
      <w:r>
        <w:rPr>
          <w:sz w:val="28"/>
          <w:szCs w:val="28"/>
        </w:rPr>
        <w:t xml:space="preserve">                                                                                                                              </w:t>
      </w:r>
      <w:r w:rsidR="007C4037" w:rsidRPr="00E707DD">
        <w:rPr>
          <w:sz w:val="28"/>
          <w:szCs w:val="28"/>
        </w:rPr>
        <w:t>Таблица 1</w:t>
      </w:r>
    </w:p>
    <w:p w14:paraId="6CFEC3E2" w14:textId="77777777" w:rsidR="007C4037" w:rsidRPr="00E707DD" w:rsidRDefault="00D556B0" w:rsidP="002024B2">
      <w:pPr>
        <w:jc w:val="center"/>
        <w:rPr>
          <w:b/>
          <w:sz w:val="28"/>
          <w:szCs w:val="28"/>
        </w:rPr>
      </w:pPr>
      <w:r w:rsidRPr="00E707DD">
        <w:rPr>
          <w:b/>
          <w:sz w:val="28"/>
          <w:szCs w:val="28"/>
        </w:rPr>
        <w:t>Ч</w:t>
      </w:r>
      <w:r w:rsidR="007C4037" w:rsidRPr="00E707DD">
        <w:rPr>
          <w:b/>
          <w:sz w:val="28"/>
          <w:szCs w:val="28"/>
        </w:rPr>
        <w:t>исленность населения</w:t>
      </w:r>
      <w:r w:rsidRPr="00E707DD">
        <w:rPr>
          <w:b/>
          <w:sz w:val="28"/>
          <w:szCs w:val="28"/>
        </w:rPr>
        <w:t xml:space="preserve"> </w:t>
      </w:r>
      <w:r w:rsidR="00094304" w:rsidRPr="00E707DD">
        <w:rPr>
          <w:b/>
          <w:sz w:val="28"/>
          <w:szCs w:val="28"/>
        </w:rPr>
        <w:t>Завитинского округа</w:t>
      </w:r>
    </w:p>
    <w:p w14:paraId="04ADA6FF" w14:textId="77777777" w:rsidR="007C4037" w:rsidRPr="00511B7F" w:rsidRDefault="007C4037" w:rsidP="002024B2">
      <w:pPr>
        <w:jc w:val="right"/>
        <w:rPr>
          <w:sz w:val="28"/>
          <w:szCs w:val="26"/>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
        <w:gridCol w:w="486"/>
        <w:gridCol w:w="564"/>
        <w:gridCol w:w="486"/>
        <w:gridCol w:w="564"/>
        <w:gridCol w:w="486"/>
        <w:gridCol w:w="564"/>
        <w:gridCol w:w="486"/>
        <w:gridCol w:w="564"/>
        <w:gridCol w:w="486"/>
        <w:gridCol w:w="564"/>
        <w:gridCol w:w="486"/>
        <w:gridCol w:w="564"/>
        <w:gridCol w:w="486"/>
        <w:gridCol w:w="564"/>
        <w:gridCol w:w="486"/>
        <w:gridCol w:w="564"/>
        <w:gridCol w:w="486"/>
        <w:gridCol w:w="564"/>
      </w:tblGrid>
      <w:tr w:rsidR="001E4F1B" w:rsidRPr="00786E63" w14:paraId="10A2862E" w14:textId="77777777" w:rsidTr="0077377E">
        <w:tc>
          <w:tcPr>
            <w:tcW w:w="1600" w:type="dxa"/>
            <w:vMerge w:val="restart"/>
          </w:tcPr>
          <w:p w14:paraId="14EC3BB6" w14:textId="77777777" w:rsidR="007669F8" w:rsidRPr="00164FA9" w:rsidRDefault="007669F8" w:rsidP="00286934">
            <w:pPr>
              <w:spacing w:before="40" w:after="40"/>
              <w:jc w:val="both"/>
              <w:rPr>
                <w:color w:val="00B050"/>
                <w:sz w:val="16"/>
                <w:szCs w:val="16"/>
              </w:rPr>
            </w:pPr>
          </w:p>
        </w:tc>
        <w:tc>
          <w:tcPr>
            <w:tcW w:w="940" w:type="dxa"/>
            <w:gridSpan w:val="2"/>
          </w:tcPr>
          <w:p w14:paraId="45BB7C00" w14:textId="77777777" w:rsidR="007669F8" w:rsidRPr="00E707DD" w:rsidRDefault="007669F8" w:rsidP="00286934">
            <w:pPr>
              <w:spacing w:before="40" w:after="40"/>
              <w:jc w:val="center"/>
              <w:rPr>
                <w:b/>
                <w:sz w:val="16"/>
                <w:szCs w:val="16"/>
              </w:rPr>
            </w:pPr>
            <w:r w:rsidRPr="00E707DD">
              <w:rPr>
                <w:b/>
                <w:sz w:val="16"/>
                <w:szCs w:val="16"/>
              </w:rPr>
              <w:t>2014</w:t>
            </w:r>
            <w:r w:rsidR="007C2FA9" w:rsidRPr="00E707DD">
              <w:rPr>
                <w:b/>
                <w:sz w:val="16"/>
                <w:szCs w:val="16"/>
              </w:rPr>
              <w:t>г.</w:t>
            </w:r>
          </w:p>
        </w:tc>
        <w:tc>
          <w:tcPr>
            <w:tcW w:w="942" w:type="dxa"/>
            <w:gridSpan w:val="2"/>
          </w:tcPr>
          <w:p w14:paraId="4490DF65" w14:textId="77777777" w:rsidR="007669F8" w:rsidRPr="00E707DD" w:rsidRDefault="007669F8" w:rsidP="00286934">
            <w:pPr>
              <w:spacing w:before="40" w:after="40"/>
              <w:jc w:val="center"/>
              <w:rPr>
                <w:b/>
                <w:sz w:val="16"/>
                <w:szCs w:val="16"/>
              </w:rPr>
            </w:pPr>
            <w:r w:rsidRPr="00E707DD">
              <w:rPr>
                <w:b/>
                <w:sz w:val="16"/>
                <w:szCs w:val="16"/>
              </w:rPr>
              <w:t>2015</w:t>
            </w:r>
            <w:r w:rsidR="007C2FA9" w:rsidRPr="00E707DD">
              <w:rPr>
                <w:b/>
                <w:sz w:val="16"/>
                <w:szCs w:val="16"/>
              </w:rPr>
              <w:t>г.</w:t>
            </w:r>
          </w:p>
        </w:tc>
        <w:tc>
          <w:tcPr>
            <w:tcW w:w="942" w:type="dxa"/>
            <w:gridSpan w:val="2"/>
          </w:tcPr>
          <w:p w14:paraId="04D705E7" w14:textId="77777777" w:rsidR="007669F8" w:rsidRPr="00E707DD" w:rsidRDefault="007669F8" w:rsidP="00286934">
            <w:pPr>
              <w:spacing w:before="40" w:after="40"/>
              <w:jc w:val="center"/>
              <w:rPr>
                <w:b/>
                <w:sz w:val="16"/>
                <w:szCs w:val="16"/>
              </w:rPr>
            </w:pPr>
            <w:r w:rsidRPr="00E707DD">
              <w:rPr>
                <w:b/>
                <w:sz w:val="16"/>
                <w:szCs w:val="16"/>
              </w:rPr>
              <w:t>2016</w:t>
            </w:r>
            <w:r w:rsidR="007C2FA9" w:rsidRPr="00E707DD">
              <w:rPr>
                <w:b/>
                <w:sz w:val="16"/>
                <w:szCs w:val="16"/>
              </w:rPr>
              <w:t>г.</w:t>
            </w:r>
          </w:p>
        </w:tc>
        <w:tc>
          <w:tcPr>
            <w:tcW w:w="1108" w:type="dxa"/>
            <w:gridSpan w:val="2"/>
            <w:vAlign w:val="center"/>
          </w:tcPr>
          <w:p w14:paraId="480A2B16" w14:textId="77777777" w:rsidR="007669F8" w:rsidRPr="00E707DD" w:rsidRDefault="007669F8" w:rsidP="00286934">
            <w:pPr>
              <w:spacing w:before="40" w:after="40"/>
              <w:jc w:val="center"/>
              <w:rPr>
                <w:b/>
                <w:sz w:val="16"/>
                <w:szCs w:val="16"/>
              </w:rPr>
            </w:pPr>
            <w:r w:rsidRPr="00E707DD">
              <w:rPr>
                <w:b/>
                <w:sz w:val="16"/>
                <w:szCs w:val="16"/>
              </w:rPr>
              <w:t>2017г.</w:t>
            </w:r>
          </w:p>
        </w:tc>
        <w:tc>
          <w:tcPr>
            <w:tcW w:w="1108" w:type="dxa"/>
            <w:gridSpan w:val="2"/>
            <w:vAlign w:val="center"/>
          </w:tcPr>
          <w:p w14:paraId="4923BF5C" w14:textId="77777777" w:rsidR="007669F8" w:rsidRPr="00E707DD" w:rsidRDefault="007669F8" w:rsidP="00286934">
            <w:pPr>
              <w:spacing w:before="40" w:after="40"/>
              <w:jc w:val="center"/>
              <w:rPr>
                <w:b/>
                <w:sz w:val="16"/>
                <w:szCs w:val="16"/>
              </w:rPr>
            </w:pPr>
            <w:r w:rsidRPr="00E707DD">
              <w:rPr>
                <w:b/>
                <w:sz w:val="16"/>
                <w:szCs w:val="16"/>
              </w:rPr>
              <w:t>2018г.</w:t>
            </w:r>
          </w:p>
        </w:tc>
        <w:tc>
          <w:tcPr>
            <w:tcW w:w="1108" w:type="dxa"/>
            <w:gridSpan w:val="2"/>
            <w:vAlign w:val="center"/>
          </w:tcPr>
          <w:p w14:paraId="7B711A7D" w14:textId="77777777" w:rsidR="007669F8" w:rsidRPr="00E707DD" w:rsidRDefault="007669F8" w:rsidP="00286934">
            <w:pPr>
              <w:spacing w:before="40" w:after="40"/>
              <w:jc w:val="center"/>
              <w:rPr>
                <w:b/>
                <w:sz w:val="16"/>
                <w:szCs w:val="16"/>
              </w:rPr>
            </w:pPr>
            <w:r w:rsidRPr="00E707DD">
              <w:rPr>
                <w:b/>
                <w:sz w:val="16"/>
                <w:szCs w:val="16"/>
              </w:rPr>
              <w:t>2019г.</w:t>
            </w:r>
          </w:p>
        </w:tc>
        <w:tc>
          <w:tcPr>
            <w:tcW w:w="1108" w:type="dxa"/>
            <w:gridSpan w:val="2"/>
            <w:vAlign w:val="center"/>
          </w:tcPr>
          <w:p w14:paraId="3D122718" w14:textId="77777777" w:rsidR="007669F8" w:rsidRPr="00E707DD" w:rsidRDefault="007669F8" w:rsidP="00286934">
            <w:pPr>
              <w:spacing w:before="40" w:after="40"/>
              <w:jc w:val="center"/>
              <w:rPr>
                <w:b/>
                <w:sz w:val="16"/>
                <w:szCs w:val="16"/>
              </w:rPr>
            </w:pPr>
            <w:r w:rsidRPr="00E707DD">
              <w:rPr>
                <w:b/>
                <w:sz w:val="16"/>
                <w:szCs w:val="16"/>
              </w:rPr>
              <w:t>2020г.</w:t>
            </w:r>
          </w:p>
        </w:tc>
        <w:tc>
          <w:tcPr>
            <w:tcW w:w="942" w:type="dxa"/>
            <w:gridSpan w:val="2"/>
          </w:tcPr>
          <w:p w14:paraId="7C729CF4" w14:textId="77777777" w:rsidR="007669F8" w:rsidRPr="00E707DD" w:rsidRDefault="007669F8" w:rsidP="00286934">
            <w:pPr>
              <w:spacing w:before="40" w:after="40"/>
              <w:jc w:val="center"/>
              <w:rPr>
                <w:b/>
                <w:sz w:val="16"/>
                <w:szCs w:val="16"/>
              </w:rPr>
            </w:pPr>
            <w:r w:rsidRPr="00E707DD">
              <w:rPr>
                <w:b/>
                <w:sz w:val="16"/>
                <w:szCs w:val="16"/>
              </w:rPr>
              <w:t>2021г.</w:t>
            </w:r>
          </w:p>
        </w:tc>
        <w:tc>
          <w:tcPr>
            <w:tcW w:w="942" w:type="dxa"/>
            <w:gridSpan w:val="2"/>
          </w:tcPr>
          <w:p w14:paraId="53FC49A8" w14:textId="77777777" w:rsidR="007669F8" w:rsidRPr="00E707DD" w:rsidRDefault="00171E67" w:rsidP="00286934">
            <w:pPr>
              <w:spacing w:before="40" w:after="40"/>
              <w:jc w:val="center"/>
              <w:rPr>
                <w:b/>
                <w:sz w:val="16"/>
                <w:szCs w:val="16"/>
              </w:rPr>
            </w:pPr>
            <w:r w:rsidRPr="00E707DD">
              <w:rPr>
                <w:b/>
                <w:sz w:val="16"/>
                <w:szCs w:val="16"/>
              </w:rPr>
              <w:t>2022г.</w:t>
            </w:r>
          </w:p>
        </w:tc>
      </w:tr>
      <w:tr w:rsidR="001E4F1B" w:rsidRPr="00786E63" w14:paraId="64A2056C" w14:textId="77777777" w:rsidTr="00164FA9">
        <w:trPr>
          <w:trHeight w:val="1397"/>
        </w:trPr>
        <w:tc>
          <w:tcPr>
            <w:tcW w:w="1600" w:type="dxa"/>
            <w:vMerge/>
          </w:tcPr>
          <w:p w14:paraId="46024583" w14:textId="77777777" w:rsidR="007669F8" w:rsidRPr="00164FA9" w:rsidRDefault="007669F8" w:rsidP="00286934">
            <w:pPr>
              <w:spacing w:before="40" w:after="40"/>
              <w:jc w:val="both"/>
              <w:rPr>
                <w:color w:val="00B050"/>
                <w:sz w:val="16"/>
                <w:szCs w:val="16"/>
              </w:rPr>
            </w:pPr>
          </w:p>
        </w:tc>
        <w:tc>
          <w:tcPr>
            <w:tcW w:w="470" w:type="dxa"/>
            <w:textDirection w:val="btLr"/>
            <w:vAlign w:val="center"/>
          </w:tcPr>
          <w:p w14:paraId="60319246" w14:textId="77777777" w:rsidR="007669F8" w:rsidRPr="00E707DD" w:rsidRDefault="007669F8" w:rsidP="00164FA9">
            <w:pPr>
              <w:spacing w:before="40" w:after="40"/>
              <w:ind w:left="113" w:right="113"/>
              <w:jc w:val="center"/>
              <w:rPr>
                <w:sz w:val="16"/>
                <w:szCs w:val="16"/>
              </w:rPr>
            </w:pPr>
            <w:r w:rsidRPr="00E707DD">
              <w:rPr>
                <w:sz w:val="16"/>
                <w:szCs w:val="16"/>
              </w:rPr>
              <w:t>Завитинский округ</w:t>
            </w:r>
          </w:p>
        </w:tc>
        <w:tc>
          <w:tcPr>
            <w:tcW w:w="470" w:type="dxa"/>
            <w:textDirection w:val="btLr"/>
            <w:vAlign w:val="center"/>
          </w:tcPr>
          <w:p w14:paraId="68C55F8B" w14:textId="77777777" w:rsidR="007669F8" w:rsidRPr="00E707DD" w:rsidRDefault="007669F8" w:rsidP="00164FA9">
            <w:pPr>
              <w:spacing w:before="40" w:after="40"/>
              <w:ind w:left="113" w:right="113"/>
              <w:jc w:val="center"/>
              <w:rPr>
                <w:sz w:val="16"/>
                <w:szCs w:val="16"/>
              </w:rPr>
            </w:pPr>
            <w:r w:rsidRPr="00E707DD">
              <w:rPr>
                <w:sz w:val="16"/>
                <w:szCs w:val="16"/>
              </w:rPr>
              <w:t>Амурская область</w:t>
            </w:r>
          </w:p>
        </w:tc>
        <w:tc>
          <w:tcPr>
            <w:tcW w:w="471" w:type="dxa"/>
            <w:textDirection w:val="btLr"/>
            <w:vAlign w:val="center"/>
          </w:tcPr>
          <w:p w14:paraId="76EF48B6" w14:textId="77777777" w:rsidR="007669F8" w:rsidRPr="00E707DD" w:rsidRDefault="007669F8" w:rsidP="00164FA9">
            <w:pPr>
              <w:spacing w:before="40" w:after="40"/>
              <w:ind w:left="113" w:right="113"/>
              <w:jc w:val="center"/>
              <w:rPr>
                <w:sz w:val="16"/>
                <w:szCs w:val="16"/>
              </w:rPr>
            </w:pPr>
            <w:r w:rsidRPr="00E707DD">
              <w:rPr>
                <w:sz w:val="16"/>
                <w:szCs w:val="16"/>
              </w:rPr>
              <w:t>Завитинский округ</w:t>
            </w:r>
          </w:p>
        </w:tc>
        <w:tc>
          <w:tcPr>
            <w:tcW w:w="471" w:type="dxa"/>
            <w:textDirection w:val="btLr"/>
            <w:vAlign w:val="center"/>
          </w:tcPr>
          <w:p w14:paraId="54C55990" w14:textId="77777777" w:rsidR="007669F8" w:rsidRPr="00E707DD" w:rsidRDefault="007669F8" w:rsidP="00164FA9">
            <w:pPr>
              <w:spacing w:before="40" w:after="40"/>
              <w:ind w:left="113" w:right="113"/>
              <w:jc w:val="center"/>
              <w:rPr>
                <w:sz w:val="16"/>
                <w:szCs w:val="16"/>
              </w:rPr>
            </w:pPr>
            <w:r w:rsidRPr="00E707DD">
              <w:rPr>
                <w:sz w:val="16"/>
                <w:szCs w:val="16"/>
              </w:rPr>
              <w:t>Амурская область</w:t>
            </w:r>
          </w:p>
        </w:tc>
        <w:tc>
          <w:tcPr>
            <w:tcW w:w="471" w:type="dxa"/>
            <w:textDirection w:val="btLr"/>
            <w:vAlign w:val="center"/>
          </w:tcPr>
          <w:p w14:paraId="3209D56F" w14:textId="77777777" w:rsidR="007669F8" w:rsidRPr="00E707DD" w:rsidRDefault="007669F8" w:rsidP="00164FA9">
            <w:pPr>
              <w:spacing w:before="40" w:after="40"/>
              <w:ind w:left="113" w:right="113"/>
              <w:jc w:val="center"/>
              <w:rPr>
                <w:sz w:val="16"/>
                <w:szCs w:val="16"/>
              </w:rPr>
            </w:pPr>
            <w:r w:rsidRPr="00E707DD">
              <w:rPr>
                <w:sz w:val="16"/>
                <w:szCs w:val="16"/>
              </w:rPr>
              <w:t>Завитинский округ</w:t>
            </w:r>
          </w:p>
        </w:tc>
        <w:tc>
          <w:tcPr>
            <w:tcW w:w="471" w:type="dxa"/>
            <w:textDirection w:val="btLr"/>
            <w:vAlign w:val="center"/>
          </w:tcPr>
          <w:p w14:paraId="3E4DE149" w14:textId="77777777" w:rsidR="007669F8" w:rsidRPr="00E707DD" w:rsidRDefault="007669F8" w:rsidP="00164FA9">
            <w:pPr>
              <w:spacing w:before="40" w:after="40"/>
              <w:ind w:left="113" w:right="113"/>
              <w:jc w:val="center"/>
              <w:rPr>
                <w:sz w:val="16"/>
                <w:szCs w:val="16"/>
              </w:rPr>
            </w:pPr>
            <w:r w:rsidRPr="00E707DD">
              <w:rPr>
                <w:sz w:val="16"/>
                <w:szCs w:val="16"/>
              </w:rPr>
              <w:t>Амурская область</w:t>
            </w:r>
          </w:p>
        </w:tc>
        <w:tc>
          <w:tcPr>
            <w:tcW w:w="512" w:type="dxa"/>
            <w:textDirection w:val="btLr"/>
            <w:vAlign w:val="center"/>
          </w:tcPr>
          <w:p w14:paraId="4CC87ED1" w14:textId="77777777" w:rsidR="007669F8" w:rsidRPr="00E707DD" w:rsidRDefault="007669F8" w:rsidP="00164FA9">
            <w:pPr>
              <w:spacing w:before="40" w:after="40"/>
              <w:ind w:left="113" w:right="113"/>
              <w:jc w:val="center"/>
              <w:rPr>
                <w:sz w:val="16"/>
                <w:szCs w:val="16"/>
              </w:rPr>
            </w:pPr>
            <w:r w:rsidRPr="00E707DD">
              <w:rPr>
                <w:sz w:val="16"/>
                <w:szCs w:val="16"/>
              </w:rPr>
              <w:t>Завитинский округ</w:t>
            </w:r>
          </w:p>
        </w:tc>
        <w:tc>
          <w:tcPr>
            <w:tcW w:w="596" w:type="dxa"/>
            <w:shd w:val="clear" w:color="auto" w:fill="E6E6E6"/>
            <w:textDirection w:val="btLr"/>
            <w:vAlign w:val="center"/>
          </w:tcPr>
          <w:p w14:paraId="42B5F4D6" w14:textId="77777777" w:rsidR="007669F8" w:rsidRPr="00E707DD" w:rsidRDefault="007669F8" w:rsidP="00164FA9">
            <w:pPr>
              <w:spacing w:before="40" w:after="40"/>
              <w:ind w:left="113" w:right="113"/>
              <w:jc w:val="center"/>
              <w:rPr>
                <w:sz w:val="16"/>
                <w:szCs w:val="16"/>
              </w:rPr>
            </w:pPr>
            <w:r w:rsidRPr="00E707DD">
              <w:rPr>
                <w:sz w:val="16"/>
                <w:szCs w:val="16"/>
              </w:rPr>
              <w:t>Амурская область</w:t>
            </w:r>
          </w:p>
        </w:tc>
        <w:tc>
          <w:tcPr>
            <w:tcW w:w="512" w:type="dxa"/>
            <w:textDirection w:val="btLr"/>
            <w:vAlign w:val="center"/>
          </w:tcPr>
          <w:p w14:paraId="597E9892" w14:textId="77777777" w:rsidR="007669F8" w:rsidRPr="00E707DD" w:rsidRDefault="007669F8" w:rsidP="00164FA9">
            <w:pPr>
              <w:spacing w:before="40" w:after="40"/>
              <w:ind w:left="113" w:right="113"/>
              <w:jc w:val="center"/>
              <w:rPr>
                <w:sz w:val="16"/>
                <w:szCs w:val="16"/>
              </w:rPr>
            </w:pPr>
            <w:r w:rsidRPr="00E707DD">
              <w:rPr>
                <w:sz w:val="16"/>
                <w:szCs w:val="16"/>
              </w:rPr>
              <w:t>Завитинский округ</w:t>
            </w:r>
          </w:p>
        </w:tc>
        <w:tc>
          <w:tcPr>
            <w:tcW w:w="596" w:type="dxa"/>
            <w:shd w:val="clear" w:color="auto" w:fill="E6E6E6"/>
            <w:textDirection w:val="btLr"/>
            <w:vAlign w:val="center"/>
          </w:tcPr>
          <w:p w14:paraId="68B00948" w14:textId="77777777" w:rsidR="007669F8" w:rsidRPr="00E707DD" w:rsidRDefault="007669F8" w:rsidP="00164FA9">
            <w:pPr>
              <w:spacing w:before="40" w:after="40"/>
              <w:ind w:left="113" w:right="113"/>
              <w:jc w:val="center"/>
              <w:rPr>
                <w:sz w:val="16"/>
                <w:szCs w:val="16"/>
              </w:rPr>
            </w:pPr>
            <w:r w:rsidRPr="00E707DD">
              <w:rPr>
                <w:sz w:val="16"/>
                <w:szCs w:val="16"/>
              </w:rPr>
              <w:t>Амурская область</w:t>
            </w:r>
          </w:p>
        </w:tc>
        <w:tc>
          <w:tcPr>
            <w:tcW w:w="512" w:type="dxa"/>
            <w:textDirection w:val="btLr"/>
            <w:vAlign w:val="center"/>
          </w:tcPr>
          <w:p w14:paraId="4460ECBE" w14:textId="77777777" w:rsidR="007669F8" w:rsidRPr="00E707DD" w:rsidRDefault="007669F8" w:rsidP="00164FA9">
            <w:pPr>
              <w:spacing w:before="40" w:after="40"/>
              <w:ind w:left="113" w:right="113"/>
              <w:jc w:val="center"/>
              <w:rPr>
                <w:sz w:val="16"/>
                <w:szCs w:val="16"/>
              </w:rPr>
            </w:pPr>
            <w:r w:rsidRPr="00E707DD">
              <w:rPr>
                <w:sz w:val="16"/>
                <w:szCs w:val="16"/>
              </w:rPr>
              <w:t>Завитинский округ</w:t>
            </w:r>
          </w:p>
        </w:tc>
        <w:tc>
          <w:tcPr>
            <w:tcW w:w="596" w:type="dxa"/>
            <w:shd w:val="clear" w:color="auto" w:fill="E6E6E6"/>
            <w:textDirection w:val="btLr"/>
            <w:vAlign w:val="center"/>
          </w:tcPr>
          <w:p w14:paraId="556709D7" w14:textId="77777777" w:rsidR="007669F8" w:rsidRPr="00E707DD" w:rsidRDefault="007669F8" w:rsidP="00164FA9">
            <w:pPr>
              <w:spacing w:before="40" w:after="40"/>
              <w:ind w:left="113" w:right="113"/>
              <w:jc w:val="center"/>
              <w:rPr>
                <w:sz w:val="16"/>
                <w:szCs w:val="16"/>
              </w:rPr>
            </w:pPr>
            <w:r w:rsidRPr="00E707DD">
              <w:rPr>
                <w:sz w:val="16"/>
                <w:szCs w:val="16"/>
              </w:rPr>
              <w:t>Амурская область</w:t>
            </w:r>
          </w:p>
        </w:tc>
        <w:tc>
          <w:tcPr>
            <w:tcW w:w="512" w:type="dxa"/>
            <w:textDirection w:val="btLr"/>
            <w:vAlign w:val="center"/>
          </w:tcPr>
          <w:p w14:paraId="6CF16E9F" w14:textId="77777777" w:rsidR="007669F8" w:rsidRPr="00E707DD" w:rsidRDefault="007669F8" w:rsidP="00164FA9">
            <w:pPr>
              <w:spacing w:before="40" w:after="40"/>
              <w:ind w:left="113" w:right="113"/>
              <w:jc w:val="center"/>
              <w:rPr>
                <w:sz w:val="16"/>
                <w:szCs w:val="16"/>
              </w:rPr>
            </w:pPr>
            <w:r w:rsidRPr="00E707DD">
              <w:rPr>
                <w:sz w:val="16"/>
                <w:szCs w:val="16"/>
              </w:rPr>
              <w:t>Завитинский округ</w:t>
            </w:r>
          </w:p>
        </w:tc>
        <w:tc>
          <w:tcPr>
            <w:tcW w:w="596" w:type="dxa"/>
            <w:shd w:val="clear" w:color="auto" w:fill="E6E6E6"/>
            <w:textDirection w:val="btLr"/>
            <w:vAlign w:val="center"/>
          </w:tcPr>
          <w:p w14:paraId="052DAAB9" w14:textId="77777777" w:rsidR="007669F8" w:rsidRPr="00E707DD" w:rsidRDefault="007669F8" w:rsidP="00164FA9">
            <w:pPr>
              <w:spacing w:before="40" w:after="40"/>
              <w:ind w:left="113" w:right="113"/>
              <w:jc w:val="center"/>
              <w:rPr>
                <w:sz w:val="16"/>
                <w:szCs w:val="16"/>
              </w:rPr>
            </w:pPr>
            <w:r w:rsidRPr="00E707DD">
              <w:rPr>
                <w:sz w:val="16"/>
                <w:szCs w:val="16"/>
              </w:rPr>
              <w:t>Амурская область</w:t>
            </w:r>
          </w:p>
        </w:tc>
        <w:tc>
          <w:tcPr>
            <w:tcW w:w="471" w:type="dxa"/>
            <w:shd w:val="clear" w:color="auto" w:fill="E6E6E6"/>
            <w:textDirection w:val="btLr"/>
            <w:vAlign w:val="center"/>
          </w:tcPr>
          <w:p w14:paraId="43FB307B" w14:textId="77777777" w:rsidR="007669F8" w:rsidRPr="00E707DD" w:rsidRDefault="00515C76" w:rsidP="00164FA9">
            <w:pPr>
              <w:spacing w:before="40" w:after="40"/>
              <w:ind w:left="113" w:right="113"/>
              <w:jc w:val="center"/>
              <w:rPr>
                <w:sz w:val="16"/>
                <w:szCs w:val="16"/>
              </w:rPr>
            </w:pPr>
            <w:r w:rsidRPr="00E707DD">
              <w:rPr>
                <w:sz w:val="16"/>
                <w:szCs w:val="16"/>
              </w:rPr>
              <w:t>Завитинский округ</w:t>
            </w:r>
          </w:p>
        </w:tc>
        <w:tc>
          <w:tcPr>
            <w:tcW w:w="471" w:type="dxa"/>
            <w:shd w:val="clear" w:color="auto" w:fill="E6E6E6"/>
            <w:textDirection w:val="btLr"/>
            <w:vAlign w:val="center"/>
          </w:tcPr>
          <w:p w14:paraId="167FBE25" w14:textId="77777777" w:rsidR="007669F8" w:rsidRPr="00E707DD" w:rsidRDefault="00515C76" w:rsidP="00164FA9">
            <w:pPr>
              <w:spacing w:before="40" w:after="40"/>
              <w:ind w:left="113" w:right="113"/>
              <w:jc w:val="center"/>
              <w:rPr>
                <w:sz w:val="16"/>
                <w:szCs w:val="16"/>
              </w:rPr>
            </w:pPr>
            <w:r w:rsidRPr="00E707DD">
              <w:rPr>
                <w:sz w:val="16"/>
                <w:szCs w:val="16"/>
              </w:rPr>
              <w:t>Амурская область</w:t>
            </w:r>
          </w:p>
        </w:tc>
        <w:tc>
          <w:tcPr>
            <w:tcW w:w="471" w:type="dxa"/>
            <w:shd w:val="clear" w:color="auto" w:fill="E6E6E6"/>
            <w:textDirection w:val="btLr"/>
            <w:vAlign w:val="center"/>
          </w:tcPr>
          <w:p w14:paraId="3DAE54A7" w14:textId="77777777" w:rsidR="007669F8" w:rsidRPr="00E707DD" w:rsidRDefault="00515C76" w:rsidP="00164FA9">
            <w:pPr>
              <w:spacing w:before="40" w:after="40"/>
              <w:ind w:left="113" w:right="113"/>
              <w:jc w:val="center"/>
              <w:rPr>
                <w:sz w:val="16"/>
                <w:szCs w:val="16"/>
              </w:rPr>
            </w:pPr>
            <w:r w:rsidRPr="00E707DD">
              <w:rPr>
                <w:sz w:val="16"/>
                <w:szCs w:val="16"/>
              </w:rPr>
              <w:t>Завитинский округ</w:t>
            </w:r>
          </w:p>
        </w:tc>
        <w:tc>
          <w:tcPr>
            <w:tcW w:w="471" w:type="dxa"/>
            <w:shd w:val="clear" w:color="auto" w:fill="E6E6E6"/>
            <w:textDirection w:val="btLr"/>
            <w:vAlign w:val="center"/>
          </w:tcPr>
          <w:p w14:paraId="63F261E2" w14:textId="77777777" w:rsidR="007669F8" w:rsidRPr="00E707DD" w:rsidRDefault="00515C76" w:rsidP="00164FA9">
            <w:pPr>
              <w:spacing w:before="40" w:after="40"/>
              <w:ind w:left="113" w:right="113"/>
              <w:jc w:val="center"/>
              <w:rPr>
                <w:sz w:val="16"/>
                <w:szCs w:val="16"/>
              </w:rPr>
            </w:pPr>
            <w:r w:rsidRPr="00E707DD">
              <w:rPr>
                <w:sz w:val="16"/>
                <w:szCs w:val="16"/>
              </w:rPr>
              <w:t>Амурская область</w:t>
            </w:r>
          </w:p>
        </w:tc>
      </w:tr>
      <w:tr w:rsidR="001E4F1B" w:rsidRPr="00786E63" w14:paraId="3CD1B33C" w14:textId="77777777" w:rsidTr="00164FA9">
        <w:tc>
          <w:tcPr>
            <w:tcW w:w="1600" w:type="dxa"/>
            <w:tcBorders>
              <w:bottom w:val="single" w:sz="4" w:space="0" w:color="auto"/>
            </w:tcBorders>
          </w:tcPr>
          <w:p w14:paraId="36B6F6C6" w14:textId="77777777" w:rsidR="007669F8" w:rsidRPr="007F0A12" w:rsidRDefault="0077377E" w:rsidP="00286934">
            <w:pPr>
              <w:widowControl w:val="0"/>
              <w:autoSpaceDE w:val="0"/>
              <w:autoSpaceDN w:val="0"/>
              <w:adjustRightInd w:val="0"/>
              <w:spacing w:before="40" w:after="40"/>
              <w:jc w:val="both"/>
              <w:rPr>
                <w:sz w:val="16"/>
                <w:szCs w:val="16"/>
              </w:rPr>
            </w:pPr>
            <w:r w:rsidRPr="007F0A12">
              <w:rPr>
                <w:sz w:val="16"/>
                <w:szCs w:val="16"/>
              </w:rPr>
              <w:t>Численность населения (на начало</w:t>
            </w:r>
            <w:r w:rsidR="007669F8" w:rsidRPr="007F0A12">
              <w:rPr>
                <w:sz w:val="16"/>
                <w:szCs w:val="16"/>
              </w:rPr>
              <w:t xml:space="preserve"> года) – всего, тыс. чел.</w:t>
            </w:r>
          </w:p>
        </w:tc>
        <w:tc>
          <w:tcPr>
            <w:tcW w:w="470" w:type="dxa"/>
            <w:tcBorders>
              <w:bottom w:val="single" w:sz="4" w:space="0" w:color="auto"/>
            </w:tcBorders>
            <w:vAlign w:val="center"/>
          </w:tcPr>
          <w:p w14:paraId="2425CB0B" w14:textId="77777777" w:rsidR="007669F8" w:rsidRPr="007F0A12" w:rsidRDefault="000010E6" w:rsidP="00164FA9">
            <w:pPr>
              <w:spacing w:before="40" w:after="40"/>
              <w:jc w:val="center"/>
              <w:rPr>
                <w:sz w:val="16"/>
                <w:szCs w:val="16"/>
              </w:rPr>
            </w:pPr>
            <w:r w:rsidRPr="007F0A12">
              <w:rPr>
                <w:sz w:val="16"/>
                <w:szCs w:val="16"/>
              </w:rPr>
              <w:t>14,9</w:t>
            </w:r>
          </w:p>
        </w:tc>
        <w:tc>
          <w:tcPr>
            <w:tcW w:w="470" w:type="dxa"/>
            <w:tcBorders>
              <w:bottom w:val="single" w:sz="4" w:space="0" w:color="auto"/>
            </w:tcBorders>
            <w:vAlign w:val="center"/>
          </w:tcPr>
          <w:p w14:paraId="58EB38EA" w14:textId="77777777" w:rsidR="007669F8" w:rsidRPr="007F0A12" w:rsidRDefault="00C91A7F" w:rsidP="00164FA9">
            <w:pPr>
              <w:spacing w:before="40" w:after="40"/>
              <w:jc w:val="center"/>
              <w:rPr>
                <w:sz w:val="16"/>
                <w:szCs w:val="16"/>
              </w:rPr>
            </w:pPr>
            <w:r w:rsidRPr="007F0A12">
              <w:rPr>
                <w:sz w:val="16"/>
                <w:szCs w:val="16"/>
              </w:rPr>
              <w:t>811,3</w:t>
            </w:r>
          </w:p>
        </w:tc>
        <w:tc>
          <w:tcPr>
            <w:tcW w:w="471" w:type="dxa"/>
            <w:tcBorders>
              <w:bottom w:val="single" w:sz="4" w:space="0" w:color="auto"/>
            </w:tcBorders>
            <w:vAlign w:val="center"/>
          </w:tcPr>
          <w:p w14:paraId="52F353A1" w14:textId="77777777" w:rsidR="007669F8" w:rsidRPr="007F0A12" w:rsidRDefault="001103E9" w:rsidP="00164FA9">
            <w:pPr>
              <w:spacing w:before="40" w:after="40"/>
              <w:jc w:val="center"/>
              <w:rPr>
                <w:sz w:val="16"/>
                <w:szCs w:val="16"/>
              </w:rPr>
            </w:pPr>
            <w:r w:rsidRPr="007F0A12">
              <w:rPr>
                <w:sz w:val="16"/>
                <w:szCs w:val="16"/>
              </w:rPr>
              <w:t>14,8</w:t>
            </w:r>
          </w:p>
        </w:tc>
        <w:tc>
          <w:tcPr>
            <w:tcW w:w="471" w:type="dxa"/>
            <w:tcBorders>
              <w:bottom w:val="single" w:sz="4" w:space="0" w:color="auto"/>
            </w:tcBorders>
            <w:vAlign w:val="center"/>
          </w:tcPr>
          <w:p w14:paraId="5BDC3389" w14:textId="77777777" w:rsidR="007669F8" w:rsidRPr="007F0A12" w:rsidRDefault="00AA18F7" w:rsidP="00164FA9">
            <w:pPr>
              <w:spacing w:before="40" w:after="40"/>
              <w:jc w:val="center"/>
              <w:rPr>
                <w:sz w:val="16"/>
                <w:szCs w:val="16"/>
              </w:rPr>
            </w:pPr>
            <w:r w:rsidRPr="007F0A12">
              <w:rPr>
                <w:sz w:val="16"/>
                <w:szCs w:val="16"/>
              </w:rPr>
              <w:t>809,9</w:t>
            </w:r>
          </w:p>
        </w:tc>
        <w:tc>
          <w:tcPr>
            <w:tcW w:w="471" w:type="dxa"/>
            <w:tcBorders>
              <w:bottom w:val="single" w:sz="4" w:space="0" w:color="auto"/>
            </w:tcBorders>
            <w:vAlign w:val="center"/>
          </w:tcPr>
          <w:p w14:paraId="29B1E5C3" w14:textId="77777777" w:rsidR="007669F8" w:rsidRPr="007F0A12" w:rsidRDefault="00443C2B" w:rsidP="00164FA9">
            <w:pPr>
              <w:spacing w:before="40" w:after="40"/>
              <w:jc w:val="center"/>
              <w:rPr>
                <w:sz w:val="16"/>
                <w:szCs w:val="16"/>
              </w:rPr>
            </w:pPr>
            <w:r w:rsidRPr="007F0A12">
              <w:rPr>
                <w:sz w:val="16"/>
                <w:szCs w:val="16"/>
              </w:rPr>
              <w:t>14,</w:t>
            </w:r>
            <w:r w:rsidR="006159AE" w:rsidRPr="007F0A12">
              <w:rPr>
                <w:sz w:val="16"/>
                <w:szCs w:val="16"/>
              </w:rPr>
              <w:t>6</w:t>
            </w:r>
          </w:p>
        </w:tc>
        <w:tc>
          <w:tcPr>
            <w:tcW w:w="471" w:type="dxa"/>
            <w:tcBorders>
              <w:bottom w:val="single" w:sz="4" w:space="0" w:color="auto"/>
            </w:tcBorders>
            <w:vAlign w:val="center"/>
          </w:tcPr>
          <w:p w14:paraId="28C83F43" w14:textId="77777777" w:rsidR="007669F8" w:rsidRPr="007F0A12" w:rsidRDefault="000B6570" w:rsidP="00164FA9">
            <w:pPr>
              <w:spacing w:before="40" w:after="40"/>
              <w:jc w:val="center"/>
              <w:rPr>
                <w:sz w:val="16"/>
                <w:szCs w:val="16"/>
              </w:rPr>
            </w:pPr>
            <w:r w:rsidRPr="007F0A12">
              <w:rPr>
                <w:sz w:val="16"/>
                <w:szCs w:val="16"/>
              </w:rPr>
              <w:t>805,7</w:t>
            </w:r>
          </w:p>
        </w:tc>
        <w:tc>
          <w:tcPr>
            <w:tcW w:w="512" w:type="dxa"/>
            <w:tcBorders>
              <w:bottom w:val="single" w:sz="4" w:space="0" w:color="auto"/>
            </w:tcBorders>
            <w:vAlign w:val="center"/>
          </w:tcPr>
          <w:p w14:paraId="252FA384" w14:textId="77777777" w:rsidR="007669F8" w:rsidRPr="007F0A12" w:rsidRDefault="007669F8" w:rsidP="00164FA9">
            <w:pPr>
              <w:spacing w:before="40" w:after="40"/>
              <w:jc w:val="center"/>
              <w:rPr>
                <w:sz w:val="16"/>
                <w:szCs w:val="16"/>
              </w:rPr>
            </w:pPr>
            <w:r w:rsidRPr="007F0A12">
              <w:rPr>
                <w:sz w:val="16"/>
                <w:szCs w:val="16"/>
              </w:rPr>
              <w:t>14,4</w:t>
            </w:r>
          </w:p>
        </w:tc>
        <w:tc>
          <w:tcPr>
            <w:tcW w:w="596" w:type="dxa"/>
            <w:tcBorders>
              <w:bottom w:val="single" w:sz="4" w:space="0" w:color="auto"/>
            </w:tcBorders>
            <w:shd w:val="clear" w:color="auto" w:fill="E6E6E6"/>
            <w:vAlign w:val="center"/>
          </w:tcPr>
          <w:p w14:paraId="2FA0BEF1" w14:textId="77777777" w:rsidR="007669F8" w:rsidRPr="007F0A12" w:rsidRDefault="007669F8" w:rsidP="00164FA9">
            <w:pPr>
              <w:spacing w:before="40" w:after="40"/>
              <w:jc w:val="center"/>
              <w:rPr>
                <w:sz w:val="16"/>
                <w:szCs w:val="16"/>
              </w:rPr>
            </w:pPr>
            <w:r w:rsidRPr="007F0A12">
              <w:rPr>
                <w:sz w:val="16"/>
                <w:szCs w:val="16"/>
              </w:rPr>
              <w:t>801,8</w:t>
            </w:r>
          </w:p>
        </w:tc>
        <w:tc>
          <w:tcPr>
            <w:tcW w:w="512" w:type="dxa"/>
            <w:tcBorders>
              <w:bottom w:val="single" w:sz="4" w:space="0" w:color="auto"/>
            </w:tcBorders>
            <w:vAlign w:val="center"/>
          </w:tcPr>
          <w:p w14:paraId="44CA0209" w14:textId="77777777" w:rsidR="007669F8" w:rsidRPr="007F0A12" w:rsidRDefault="007669F8" w:rsidP="00164FA9">
            <w:pPr>
              <w:spacing w:before="40" w:after="40"/>
              <w:jc w:val="center"/>
              <w:rPr>
                <w:sz w:val="16"/>
                <w:szCs w:val="16"/>
              </w:rPr>
            </w:pPr>
            <w:r w:rsidRPr="007F0A12">
              <w:rPr>
                <w:sz w:val="16"/>
                <w:szCs w:val="16"/>
              </w:rPr>
              <w:t>14,3</w:t>
            </w:r>
          </w:p>
        </w:tc>
        <w:tc>
          <w:tcPr>
            <w:tcW w:w="596" w:type="dxa"/>
            <w:tcBorders>
              <w:bottom w:val="single" w:sz="4" w:space="0" w:color="auto"/>
            </w:tcBorders>
            <w:shd w:val="clear" w:color="auto" w:fill="E6E6E6"/>
            <w:vAlign w:val="center"/>
          </w:tcPr>
          <w:p w14:paraId="14BCEEFC" w14:textId="77777777" w:rsidR="007669F8" w:rsidRPr="007F0A12" w:rsidRDefault="007669F8" w:rsidP="00164FA9">
            <w:pPr>
              <w:spacing w:before="40" w:after="40"/>
              <w:jc w:val="center"/>
              <w:rPr>
                <w:sz w:val="16"/>
                <w:szCs w:val="16"/>
              </w:rPr>
            </w:pPr>
            <w:r w:rsidRPr="007F0A12">
              <w:rPr>
                <w:sz w:val="16"/>
                <w:szCs w:val="16"/>
              </w:rPr>
              <w:t>798,4</w:t>
            </w:r>
          </w:p>
        </w:tc>
        <w:tc>
          <w:tcPr>
            <w:tcW w:w="512" w:type="dxa"/>
            <w:tcBorders>
              <w:bottom w:val="single" w:sz="4" w:space="0" w:color="auto"/>
            </w:tcBorders>
            <w:vAlign w:val="center"/>
          </w:tcPr>
          <w:p w14:paraId="2F28F99D" w14:textId="77777777" w:rsidR="007669F8" w:rsidRPr="007F0A12" w:rsidRDefault="007669F8" w:rsidP="00164FA9">
            <w:pPr>
              <w:spacing w:before="40" w:after="40"/>
              <w:jc w:val="center"/>
              <w:rPr>
                <w:sz w:val="16"/>
                <w:szCs w:val="16"/>
              </w:rPr>
            </w:pPr>
            <w:r w:rsidRPr="007F0A12">
              <w:rPr>
                <w:sz w:val="16"/>
                <w:szCs w:val="16"/>
              </w:rPr>
              <w:t>13,9</w:t>
            </w:r>
          </w:p>
        </w:tc>
        <w:tc>
          <w:tcPr>
            <w:tcW w:w="596" w:type="dxa"/>
            <w:tcBorders>
              <w:bottom w:val="single" w:sz="4" w:space="0" w:color="auto"/>
            </w:tcBorders>
            <w:shd w:val="clear" w:color="auto" w:fill="E6E6E6"/>
            <w:vAlign w:val="center"/>
          </w:tcPr>
          <w:p w14:paraId="51FCBB20" w14:textId="77777777" w:rsidR="007669F8" w:rsidRPr="007F0A12" w:rsidRDefault="007669F8" w:rsidP="00164FA9">
            <w:pPr>
              <w:spacing w:before="40" w:after="40"/>
              <w:jc w:val="center"/>
              <w:rPr>
                <w:sz w:val="16"/>
                <w:szCs w:val="16"/>
              </w:rPr>
            </w:pPr>
            <w:r w:rsidRPr="007F0A12">
              <w:rPr>
                <w:sz w:val="16"/>
                <w:szCs w:val="16"/>
              </w:rPr>
              <w:t>793,2</w:t>
            </w:r>
          </w:p>
        </w:tc>
        <w:tc>
          <w:tcPr>
            <w:tcW w:w="512" w:type="dxa"/>
            <w:tcBorders>
              <w:bottom w:val="single" w:sz="4" w:space="0" w:color="auto"/>
            </w:tcBorders>
            <w:vAlign w:val="center"/>
          </w:tcPr>
          <w:p w14:paraId="67A39237" w14:textId="77777777" w:rsidR="007669F8" w:rsidRPr="007F0A12" w:rsidRDefault="007669F8" w:rsidP="00164FA9">
            <w:pPr>
              <w:spacing w:before="40" w:after="40"/>
              <w:jc w:val="center"/>
              <w:rPr>
                <w:sz w:val="16"/>
                <w:szCs w:val="16"/>
              </w:rPr>
            </w:pPr>
            <w:r w:rsidRPr="007F0A12">
              <w:rPr>
                <w:sz w:val="16"/>
                <w:szCs w:val="16"/>
              </w:rPr>
              <w:t>13,6</w:t>
            </w:r>
          </w:p>
        </w:tc>
        <w:tc>
          <w:tcPr>
            <w:tcW w:w="596" w:type="dxa"/>
            <w:tcBorders>
              <w:bottom w:val="single" w:sz="4" w:space="0" w:color="auto"/>
            </w:tcBorders>
            <w:shd w:val="clear" w:color="auto" w:fill="E6E6E6"/>
            <w:vAlign w:val="center"/>
          </w:tcPr>
          <w:p w14:paraId="092D2EC9" w14:textId="77777777" w:rsidR="007669F8" w:rsidRPr="007F0A12" w:rsidRDefault="007669F8" w:rsidP="00164FA9">
            <w:pPr>
              <w:spacing w:before="40" w:after="40"/>
              <w:jc w:val="center"/>
              <w:rPr>
                <w:sz w:val="16"/>
                <w:szCs w:val="16"/>
              </w:rPr>
            </w:pPr>
            <w:r w:rsidRPr="007F0A12">
              <w:rPr>
                <w:sz w:val="16"/>
                <w:szCs w:val="16"/>
              </w:rPr>
              <w:t>790,0</w:t>
            </w:r>
          </w:p>
        </w:tc>
        <w:tc>
          <w:tcPr>
            <w:tcW w:w="471" w:type="dxa"/>
            <w:tcBorders>
              <w:bottom w:val="single" w:sz="4" w:space="0" w:color="auto"/>
            </w:tcBorders>
            <w:shd w:val="clear" w:color="auto" w:fill="E6E6E6"/>
            <w:vAlign w:val="center"/>
          </w:tcPr>
          <w:p w14:paraId="25689097" w14:textId="77777777" w:rsidR="007669F8" w:rsidRPr="007F0A12" w:rsidRDefault="00C379E3" w:rsidP="00191418">
            <w:pPr>
              <w:rPr>
                <w:sz w:val="16"/>
                <w:szCs w:val="16"/>
              </w:rPr>
            </w:pPr>
            <w:r w:rsidRPr="007F0A12">
              <w:rPr>
                <w:sz w:val="16"/>
                <w:szCs w:val="16"/>
              </w:rPr>
              <w:t>13,</w:t>
            </w:r>
            <w:r w:rsidR="001A5359" w:rsidRPr="007F0A12">
              <w:rPr>
                <w:sz w:val="16"/>
                <w:szCs w:val="16"/>
              </w:rPr>
              <w:t>2</w:t>
            </w:r>
          </w:p>
        </w:tc>
        <w:tc>
          <w:tcPr>
            <w:tcW w:w="471" w:type="dxa"/>
            <w:tcBorders>
              <w:bottom w:val="single" w:sz="4" w:space="0" w:color="auto"/>
            </w:tcBorders>
            <w:shd w:val="clear" w:color="auto" w:fill="E6E6E6"/>
            <w:vAlign w:val="center"/>
          </w:tcPr>
          <w:p w14:paraId="377FB3D8" w14:textId="77777777" w:rsidR="007669F8" w:rsidRPr="007F0A12" w:rsidRDefault="001A5359" w:rsidP="00164FA9">
            <w:pPr>
              <w:spacing w:before="40" w:after="40"/>
              <w:jc w:val="center"/>
              <w:rPr>
                <w:sz w:val="16"/>
                <w:szCs w:val="16"/>
              </w:rPr>
            </w:pPr>
            <w:r w:rsidRPr="007F0A12">
              <w:rPr>
                <w:sz w:val="16"/>
                <w:szCs w:val="16"/>
              </w:rPr>
              <w:t>781,8</w:t>
            </w:r>
          </w:p>
        </w:tc>
        <w:tc>
          <w:tcPr>
            <w:tcW w:w="471" w:type="dxa"/>
            <w:tcBorders>
              <w:bottom w:val="single" w:sz="4" w:space="0" w:color="auto"/>
            </w:tcBorders>
            <w:shd w:val="clear" w:color="auto" w:fill="E6E6E6"/>
            <w:vAlign w:val="center"/>
          </w:tcPr>
          <w:p w14:paraId="392327C8" w14:textId="77777777" w:rsidR="007669F8" w:rsidRPr="007F0A12" w:rsidRDefault="001E4F1B" w:rsidP="00164FA9">
            <w:pPr>
              <w:spacing w:before="40" w:after="40"/>
              <w:jc w:val="center"/>
              <w:rPr>
                <w:sz w:val="16"/>
                <w:szCs w:val="16"/>
              </w:rPr>
            </w:pPr>
            <w:r w:rsidRPr="007F0A12">
              <w:rPr>
                <w:sz w:val="16"/>
                <w:szCs w:val="16"/>
              </w:rPr>
              <w:t>12,</w:t>
            </w:r>
            <w:r w:rsidR="00AB1A65">
              <w:rPr>
                <w:sz w:val="16"/>
                <w:szCs w:val="16"/>
              </w:rPr>
              <w:t>2</w:t>
            </w:r>
          </w:p>
        </w:tc>
        <w:tc>
          <w:tcPr>
            <w:tcW w:w="471" w:type="dxa"/>
            <w:tcBorders>
              <w:bottom w:val="single" w:sz="4" w:space="0" w:color="auto"/>
            </w:tcBorders>
            <w:shd w:val="clear" w:color="auto" w:fill="E6E6E6"/>
            <w:vAlign w:val="center"/>
          </w:tcPr>
          <w:p w14:paraId="14B9F3FB" w14:textId="77777777" w:rsidR="007669F8" w:rsidRPr="007F0A12" w:rsidRDefault="001E4F1B" w:rsidP="00164FA9">
            <w:pPr>
              <w:spacing w:before="40" w:after="40"/>
              <w:jc w:val="center"/>
              <w:rPr>
                <w:sz w:val="16"/>
                <w:szCs w:val="16"/>
              </w:rPr>
            </w:pPr>
            <w:r w:rsidRPr="007F0A12">
              <w:rPr>
                <w:sz w:val="16"/>
                <w:szCs w:val="16"/>
              </w:rPr>
              <w:t>772,5</w:t>
            </w:r>
          </w:p>
        </w:tc>
      </w:tr>
      <w:tr w:rsidR="001E4F1B" w:rsidRPr="00786E63" w14:paraId="7E10CB8C" w14:textId="77777777" w:rsidTr="00191418">
        <w:tc>
          <w:tcPr>
            <w:tcW w:w="1600" w:type="dxa"/>
            <w:tcBorders>
              <w:bottom w:val="nil"/>
            </w:tcBorders>
          </w:tcPr>
          <w:p w14:paraId="53D5D079" w14:textId="77777777" w:rsidR="007669F8" w:rsidRPr="007F0A12" w:rsidRDefault="007669F8" w:rsidP="00191418">
            <w:pPr>
              <w:widowControl w:val="0"/>
              <w:autoSpaceDE w:val="0"/>
              <w:autoSpaceDN w:val="0"/>
              <w:adjustRightInd w:val="0"/>
              <w:spacing w:before="40" w:after="40"/>
              <w:rPr>
                <w:sz w:val="16"/>
                <w:szCs w:val="16"/>
              </w:rPr>
            </w:pPr>
            <w:r w:rsidRPr="007F0A12">
              <w:rPr>
                <w:sz w:val="16"/>
                <w:szCs w:val="16"/>
              </w:rPr>
              <w:lastRenderedPageBreak/>
              <w:t>в том числе:</w:t>
            </w:r>
          </w:p>
        </w:tc>
        <w:tc>
          <w:tcPr>
            <w:tcW w:w="470" w:type="dxa"/>
            <w:tcBorders>
              <w:bottom w:val="nil"/>
            </w:tcBorders>
            <w:vAlign w:val="center"/>
          </w:tcPr>
          <w:p w14:paraId="4CAB9D54" w14:textId="77777777" w:rsidR="007669F8" w:rsidRPr="007F0A12" w:rsidRDefault="007669F8" w:rsidP="00164FA9">
            <w:pPr>
              <w:spacing w:before="40" w:after="40"/>
              <w:jc w:val="center"/>
              <w:rPr>
                <w:b/>
                <w:sz w:val="16"/>
                <w:szCs w:val="16"/>
              </w:rPr>
            </w:pPr>
          </w:p>
        </w:tc>
        <w:tc>
          <w:tcPr>
            <w:tcW w:w="470" w:type="dxa"/>
            <w:tcBorders>
              <w:bottom w:val="nil"/>
            </w:tcBorders>
            <w:vAlign w:val="center"/>
          </w:tcPr>
          <w:p w14:paraId="6EBF8484" w14:textId="77777777" w:rsidR="007669F8" w:rsidRPr="007F0A12" w:rsidRDefault="007669F8" w:rsidP="00164FA9">
            <w:pPr>
              <w:spacing w:before="40" w:after="40"/>
              <w:jc w:val="center"/>
              <w:rPr>
                <w:b/>
                <w:sz w:val="16"/>
                <w:szCs w:val="16"/>
              </w:rPr>
            </w:pPr>
          </w:p>
        </w:tc>
        <w:tc>
          <w:tcPr>
            <w:tcW w:w="471" w:type="dxa"/>
            <w:tcBorders>
              <w:bottom w:val="nil"/>
            </w:tcBorders>
            <w:vAlign w:val="center"/>
          </w:tcPr>
          <w:p w14:paraId="444BB676" w14:textId="77777777" w:rsidR="007669F8" w:rsidRPr="007F0A12" w:rsidRDefault="007669F8" w:rsidP="00164FA9">
            <w:pPr>
              <w:spacing w:before="40" w:after="40"/>
              <w:jc w:val="center"/>
              <w:rPr>
                <w:b/>
                <w:sz w:val="16"/>
                <w:szCs w:val="16"/>
              </w:rPr>
            </w:pPr>
          </w:p>
        </w:tc>
        <w:tc>
          <w:tcPr>
            <w:tcW w:w="471" w:type="dxa"/>
            <w:tcBorders>
              <w:bottom w:val="nil"/>
            </w:tcBorders>
            <w:vAlign w:val="center"/>
          </w:tcPr>
          <w:p w14:paraId="27A3A61C" w14:textId="77777777" w:rsidR="007669F8" w:rsidRPr="007F0A12" w:rsidRDefault="007669F8" w:rsidP="00164FA9">
            <w:pPr>
              <w:spacing w:before="40" w:after="40"/>
              <w:jc w:val="center"/>
              <w:rPr>
                <w:b/>
                <w:sz w:val="16"/>
                <w:szCs w:val="16"/>
              </w:rPr>
            </w:pPr>
          </w:p>
        </w:tc>
        <w:tc>
          <w:tcPr>
            <w:tcW w:w="471" w:type="dxa"/>
            <w:tcBorders>
              <w:bottom w:val="nil"/>
            </w:tcBorders>
            <w:vAlign w:val="center"/>
          </w:tcPr>
          <w:p w14:paraId="4C284076" w14:textId="77777777" w:rsidR="007669F8" w:rsidRPr="007F0A12" w:rsidRDefault="007669F8" w:rsidP="00164FA9">
            <w:pPr>
              <w:spacing w:before="40" w:after="40"/>
              <w:jc w:val="center"/>
              <w:rPr>
                <w:b/>
                <w:sz w:val="16"/>
                <w:szCs w:val="16"/>
              </w:rPr>
            </w:pPr>
          </w:p>
        </w:tc>
        <w:tc>
          <w:tcPr>
            <w:tcW w:w="471" w:type="dxa"/>
            <w:tcBorders>
              <w:bottom w:val="nil"/>
            </w:tcBorders>
            <w:vAlign w:val="center"/>
          </w:tcPr>
          <w:p w14:paraId="3F3DC2DD" w14:textId="77777777" w:rsidR="007669F8" w:rsidRPr="007F0A12" w:rsidRDefault="007669F8" w:rsidP="00164FA9">
            <w:pPr>
              <w:spacing w:before="40" w:after="40"/>
              <w:jc w:val="center"/>
              <w:rPr>
                <w:b/>
                <w:sz w:val="16"/>
                <w:szCs w:val="16"/>
              </w:rPr>
            </w:pPr>
          </w:p>
        </w:tc>
        <w:tc>
          <w:tcPr>
            <w:tcW w:w="512" w:type="dxa"/>
            <w:tcBorders>
              <w:bottom w:val="nil"/>
            </w:tcBorders>
            <w:vAlign w:val="center"/>
          </w:tcPr>
          <w:p w14:paraId="3F696383" w14:textId="77777777" w:rsidR="007669F8" w:rsidRPr="007F0A12" w:rsidRDefault="007669F8" w:rsidP="00164FA9">
            <w:pPr>
              <w:spacing w:before="40" w:after="40"/>
              <w:jc w:val="center"/>
              <w:rPr>
                <w:b/>
                <w:sz w:val="16"/>
                <w:szCs w:val="16"/>
              </w:rPr>
            </w:pPr>
          </w:p>
        </w:tc>
        <w:tc>
          <w:tcPr>
            <w:tcW w:w="596" w:type="dxa"/>
            <w:tcBorders>
              <w:bottom w:val="nil"/>
            </w:tcBorders>
            <w:shd w:val="clear" w:color="auto" w:fill="E6E6E6"/>
            <w:vAlign w:val="center"/>
          </w:tcPr>
          <w:p w14:paraId="491B8084" w14:textId="77777777" w:rsidR="007669F8" w:rsidRPr="007F0A12" w:rsidRDefault="007669F8" w:rsidP="00164FA9">
            <w:pPr>
              <w:spacing w:before="40" w:after="40"/>
              <w:jc w:val="center"/>
              <w:rPr>
                <w:sz w:val="16"/>
                <w:szCs w:val="16"/>
              </w:rPr>
            </w:pPr>
          </w:p>
        </w:tc>
        <w:tc>
          <w:tcPr>
            <w:tcW w:w="512" w:type="dxa"/>
            <w:tcBorders>
              <w:bottom w:val="nil"/>
            </w:tcBorders>
            <w:vAlign w:val="center"/>
          </w:tcPr>
          <w:p w14:paraId="3F1E1F52" w14:textId="77777777" w:rsidR="007669F8" w:rsidRPr="007F0A12" w:rsidRDefault="007669F8" w:rsidP="00164FA9">
            <w:pPr>
              <w:spacing w:before="40" w:after="40"/>
              <w:jc w:val="center"/>
              <w:rPr>
                <w:sz w:val="16"/>
                <w:szCs w:val="16"/>
              </w:rPr>
            </w:pPr>
          </w:p>
        </w:tc>
        <w:tc>
          <w:tcPr>
            <w:tcW w:w="596" w:type="dxa"/>
            <w:tcBorders>
              <w:bottom w:val="nil"/>
            </w:tcBorders>
            <w:shd w:val="clear" w:color="auto" w:fill="E6E6E6"/>
            <w:vAlign w:val="center"/>
          </w:tcPr>
          <w:p w14:paraId="01A45EB1" w14:textId="77777777" w:rsidR="007669F8" w:rsidRPr="007F0A12" w:rsidRDefault="007669F8" w:rsidP="00164FA9">
            <w:pPr>
              <w:spacing w:before="40" w:after="40"/>
              <w:jc w:val="center"/>
              <w:rPr>
                <w:sz w:val="16"/>
                <w:szCs w:val="16"/>
              </w:rPr>
            </w:pPr>
          </w:p>
        </w:tc>
        <w:tc>
          <w:tcPr>
            <w:tcW w:w="512" w:type="dxa"/>
            <w:tcBorders>
              <w:bottom w:val="nil"/>
            </w:tcBorders>
            <w:vAlign w:val="center"/>
          </w:tcPr>
          <w:p w14:paraId="19D14DDF" w14:textId="77777777" w:rsidR="007669F8" w:rsidRPr="007F0A12" w:rsidRDefault="007669F8" w:rsidP="00164FA9">
            <w:pPr>
              <w:spacing w:before="40" w:after="40"/>
              <w:jc w:val="center"/>
              <w:rPr>
                <w:sz w:val="16"/>
                <w:szCs w:val="16"/>
              </w:rPr>
            </w:pPr>
          </w:p>
        </w:tc>
        <w:tc>
          <w:tcPr>
            <w:tcW w:w="596" w:type="dxa"/>
            <w:tcBorders>
              <w:bottom w:val="nil"/>
            </w:tcBorders>
            <w:shd w:val="clear" w:color="auto" w:fill="E6E6E6"/>
            <w:vAlign w:val="center"/>
          </w:tcPr>
          <w:p w14:paraId="0DA525E1" w14:textId="77777777" w:rsidR="007669F8" w:rsidRPr="007F0A12" w:rsidRDefault="007669F8" w:rsidP="00164FA9">
            <w:pPr>
              <w:spacing w:before="40" w:after="40"/>
              <w:jc w:val="center"/>
              <w:rPr>
                <w:sz w:val="16"/>
                <w:szCs w:val="16"/>
              </w:rPr>
            </w:pPr>
          </w:p>
        </w:tc>
        <w:tc>
          <w:tcPr>
            <w:tcW w:w="512" w:type="dxa"/>
            <w:tcBorders>
              <w:bottom w:val="nil"/>
            </w:tcBorders>
            <w:vAlign w:val="center"/>
          </w:tcPr>
          <w:p w14:paraId="13AADAC2" w14:textId="77777777" w:rsidR="007669F8" w:rsidRPr="007F0A12" w:rsidRDefault="007669F8" w:rsidP="00164FA9">
            <w:pPr>
              <w:spacing w:before="40" w:after="40"/>
              <w:jc w:val="center"/>
              <w:rPr>
                <w:sz w:val="16"/>
                <w:szCs w:val="16"/>
              </w:rPr>
            </w:pPr>
          </w:p>
        </w:tc>
        <w:tc>
          <w:tcPr>
            <w:tcW w:w="596" w:type="dxa"/>
            <w:tcBorders>
              <w:bottom w:val="nil"/>
            </w:tcBorders>
            <w:shd w:val="clear" w:color="auto" w:fill="E6E6E6"/>
            <w:vAlign w:val="center"/>
          </w:tcPr>
          <w:p w14:paraId="1C96EE2D" w14:textId="77777777" w:rsidR="007669F8" w:rsidRPr="007F0A12" w:rsidRDefault="007669F8" w:rsidP="00164FA9">
            <w:pPr>
              <w:spacing w:before="40" w:after="40"/>
              <w:jc w:val="center"/>
              <w:rPr>
                <w:sz w:val="16"/>
                <w:szCs w:val="16"/>
              </w:rPr>
            </w:pPr>
          </w:p>
        </w:tc>
        <w:tc>
          <w:tcPr>
            <w:tcW w:w="471" w:type="dxa"/>
            <w:tcBorders>
              <w:bottom w:val="nil"/>
            </w:tcBorders>
            <w:shd w:val="clear" w:color="auto" w:fill="E6E6E6"/>
            <w:vAlign w:val="center"/>
          </w:tcPr>
          <w:p w14:paraId="653BFE30" w14:textId="77777777" w:rsidR="007669F8" w:rsidRPr="007F0A12" w:rsidRDefault="007669F8" w:rsidP="00164FA9">
            <w:pPr>
              <w:spacing w:before="40" w:after="40"/>
              <w:jc w:val="center"/>
              <w:rPr>
                <w:sz w:val="16"/>
                <w:szCs w:val="16"/>
              </w:rPr>
            </w:pPr>
          </w:p>
        </w:tc>
        <w:tc>
          <w:tcPr>
            <w:tcW w:w="471" w:type="dxa"/>
            <w:tcBorders>
              <w:bottom w:val="nil"/>
            </w:tcBorders>
            <w:shd w:val="clear" w:color="auto" w:fill="E6E6E6"/>
            <w:vAlign w:val="center"/>
          </w:tcPr>
          <w:p w14:paraId="499364B8" w14:textId="77777777" w:rsidR="007669F8" w:rsidRPr="007F0A12" w:rsidRDefault="007669F8" w:rsidP="00164FA9">
            <w:pPr>
              <w:spacing w:before="40" w:after="40"/>
              <w:jc w:val="center"/>
              <w:rPr>
                <w:sz w:val="16"/>
                <w:szCs w:val="16"/>
              </w:rPr>
            </w:pPr>
          </w:p>
        </w:tc>
        <w:tc>
          <w:tcPr>
            <w:tcW w:w="471" w:type="dxa"/>
            <w:tcBorders>
              <w:bottom w:val="nil"/>
            </w:tcBorders>
            <w:shd w:val="clear" w:color="auto" w:fill="E6E6E6"/>
            <w:vAlign w:val="center"/>
          </w:tcPr>
          <w:p w14:paraId="368BD0F1" w14:textId="77777777" w:rsidR="007669F8" w:rsidRPr="007F0A12" w:rsidRDefault="007669F8" w:rsidP="00164FA9">
            <w:pPr>
              <w:spacing w:before="40" w:after="40"/>
              <w:jc w:val="center"/>
              <w:rPr>
                <w:sz w:val="16"/>
                <w:szCs w:val="16"/>
              </w:rPr>
            </w:pPr>
          </w:p>
        </w:tc>
        <w:tc>
          <w:tcPr>
            <w:tcW w:w="471" w:type="dxa"/>
            <w:tcBorders>
              <w:bottom w:val="nil"/>
            </w:tcBorders>
            <w:shd w:val="clear" w:color="auto" w:fill="E6E6E6"/>
            <w:vAlign w:val="center"/>
          </w:tcPr>
          <w:p w14:paraId="2CDB8F2F" w14:textId="77777777" w:rsidR="007669F8" w:rsidRPr="007F0A12" w:rsidRDefault="007669F8" w:rsidP="00164FA9">
            <w:pPr>
              <w:spacing w:before="40" w:after="40"/>
              <w:jc w:val="center"/>
              <w:rPr>
                <w:sz w:val="16"/>
                <w:szCs w:val="16"/>
              </w:rPr>
            </w:pPr>
          </w:p>
        </w:tc>
      </w:tr>
      <w:tr w:rsidR="001E4F1B" w:rsidRPr="00786E63" w14:paraId="6223BF72" w14:textId="77777777" w:rsidTr="00164FA9">
        <w:tc>
          <w:tcPr>
            <w:tcW w:w="1600" w:type="dxa"/>
            <w:tcBorders>
              <w:top w:val="nil"/>
            </w:tcBorders>
          </w:tcPr>
          <w:p w14:paraId="655DB304" w14:textId="77777777" w:rsidR="007669F8" w:rsidRPr="007F0A12" w:rsidRDefault="007669F8" w:rsidP="00191418">
            <w:pPr>
              <w:widowControl w:val="0"/>
              <w:autoSpaceDE w:val="0"/>
              <w:autoSpaceDN w:val="0"/>
              <w:adjustRightInd w:val="0"/>
              <w:spacing w:before="40" w:after="40"/>
              <w:jc w:val="both"/>
              <w:rPr>
                <w:sz w:val="16"/>
                <w:szCs w:val="16"/>
              </w:rPr>
            </w:pPr>
            <w:r w:rsidRPr="007F0A12">
              <w:rPr>
                <w:sz w:val="16"/>
                <w:szCs w:val="16"/>
              </w:rPr>
              <w:t xml:space="preserve">городское </w:t>
            </w:r>
          </w:p>
        </w:tc>
        <w:tc>
          <w:tcPr>
            <w:tcW w:w="470" w:type="dxa"/>
            <w:tcBorders>
              <w:top w:val="nil"/>
            </w:tcBorders>
            <w:vAlign w:val="center"/>
          </w:tcPr>
          <w:p w14:paraId="56A995B7" w14:textId="77777777" w:rsidR="007669F8" w:rsidRPr="007F0A12" w:rsidRDefault="000010E6" w:rsidP="00164FA9">
            <w:pPr>
              <w:spacing w:before="40" w:after="40"/>
              <w:jc w:val="center"/>
              <w:rPr>
                <w:sz w:val="16"/>
                <w:szCs w:val="16"/>
              </w:rPr>
            </w:pPr>
            <w:r w:rsidRPr="007F0A12">
              <w:rPr>
                <w:sz w:val="16"/>
                <w:szCs w:val="16"/>
              </w:rPr>
              <w:t>10,9</w:t>
            </w:r>
          </w:p>
        </w:tc>
        <w:tc>
          <w:tcPr>
            <w:tcW w:w="470" w:type="dxa"/>
            <w:tcBorders>
              <w:top w:val="nil"/>
            </w:tcBorders>
            <w:vAlign w:val="center"/>
          </w:tcPr>
          <w:p w14:paraId="42E17196" w14:textId="77777777" w:rsidR="007669F8" w:rsidRPr="007F0A12" w:rsidRDefault="00BC6B00" w:rsidP="00164FA9">
            <w:pPr>
              <w:spacing w:before="40" w:after="40"/>
              <w:jc w:val="center"/>
              <w:rPr>
                <w:sz w:val="16"/>
                <w:szCs w:val="16"/>
              </w:rPr>
            </w:pPr>
            <w:r w:rsidRPr="007F0A12">
              <w:rPr>
                <w:sz w:val="16"/>
                <w:szCs w:val="16"/>
              </w:rPr>
              <w:t>544,4</w:t>
            </w:r>
          </w:p>
        </w:tc>
        <w:tc>
          <w:tcPr>
            <w:tcW w:w="471" w:type="dxa"/>
            <w:tcBorders>
              <w:top w:val="nil"/>
            </w:tcBorders>
            <w:vAlign w:val="center"/>
          </w:tcPr>
          <w:p w14:paraId="5DCF54BE" w14:textId="77777777" w:rsidR="007669F8" w:rsidRPr="007F0A12" w:rsidRDefault="001103E9" w:rsidP="00164FA9">
            <w:pPr>
              <w:spacing w:before="40" w:after="40"/>
              <w:jc w:val="center"/>
              <w:rPr>
                <w:sz w:val="16"/>
                <w:szCs w:val="16"/>
              </w:rPr>
            </w:pPr>
            <w:r w:rsidRPr="007F0A12">
              <w:rPr>
                <w:sz w:val="16"/>
                <w:szCs w:val="16"/>
              </w:rPr>
              <w:t>10,</w:t>
            </w:r>
            <w:r w:rsidR="00445E05" w:rsidRPr="007F0A12">
              <w:rPr>
                <w:sz w:val="16"/>
                <w:szCs w:val="16"/>
              </w:rPr>
              <w:t>9</w:t>
            </w:r>
          </w:p>
        </w:tc>
        <w:tc>
          <w:tcPr>
            <w:tcW w:w="471" w:type="dxa"/>
            <w:tcBorders>
              <w:top w:val="nil"/>
            </w:tcBorders>
            <w:vAlign w:val="center"/>
          </w:tcPr>
          <w:p w14:paraId="75F2E146" w14:textId="77777777" w:rsidR="007669F8" w:rsidRPr="007F0A12" w:rsidRDefault="00682E52" w:rsidP="00164FA9">
            <w:pPr>
              <w:spacing w:before="40" w:after="40"/>
              <w:jc w:val="center"/>
              <w:rPr>
                <w:sz w:val="16"/>
                <w:szCs w:val="16"/>
              </w:rPr>
            </w:pPr>
            <w:r w:rsidRPr="007F0A12">
              <w:rPr>
                <w:sz w:val="16"/>
                <w:szCs w:val="16"/>
              </w:rPr>
              <w:t>544,8</w:t>
            </w:r>
          </w:p>
        </w:tc>
        <w:tc>
          <w:tcPr>
            <w:tcW w:w="471" w:type="dxa"/>
            <w:tcBorders>
              <w:top w:val="nil"/>
            </w:tcBorders>
            <w:vAlign w:val="center"/>
          </w:tcPr>
          <w:p w14:paraId="01B93BFC" w14:textId="77777777" w:rsidR="007669F8" w:rsidRPr="007F0A12" w:rsidRDefault="006159AE" w:rsidP="00164FA9">
            <w:pPr>
              <w:spacing w:before="40" w:after="40"/>
              <w:jc w:val="center"/>
              <w:rPr>
                <w:sz w:val="16"/>
                <w:szCs w:val="16"/>
              </w:rPr>
            </w:pPr>
            <w:r w:rsidRPr="007F0A12">
              <w:rPr>
                <w:sz w:val="16"/>
                <w:szCs w:val="16"/>
              </w:rPr>
              <w:t>10,8</w:t>
            </w:r>
          </w:p>
        </w:tc>
        <w:tc>
          <w:tcPr>
            <w:tcW w:w="471" w:type="dxa"/>
            <w:tcBorders>
              <w:top w:val="nil"/>
            </w:tcBorders>
            <w:vAlign w:val="center"/>
          </w:tcPr>
          <w:p w14:paraId="3A3EE845" w14:textId="77777777" w:rsidR="007669F8" w:rsidRPr="007F0A12" w:rsidRDefault="000B6570" w:rsidP="00164FA9">
            <w:pPr>
              <w:spacing w:before="40" w:after="40"/>
              <w:jc w:val="center"/>
              <w:rPr>
                <w:sz w:val="16"/>
                <w:szCs w:val="16"/>
              </w:rPr>
            </w:pPr>
            <w:r w:rsidRPr="007F0A12">
              <w:rPr>
                <w:sz w:val="16"/>
                <w:szCs w:val="16"/>
              </w:rPr>
              <w:t>542,2</w:t>
            </w:r>
          </w:p>
        </w:tc>
        <w:tc>
          <w:tcPr>
            <w:tcW w:w="512" w:type="dxa"/>
            <w:tcBorders>
              <w:top w:val="nil"/>
            </w:tcBorders>
            <w:vAlign w:val="center"/>
          </w:tcPr>
          <w:p w14:paraId="1A6181FA" w14:textId="77777777" w:rsidR="007669F8" w:rsidRPr="007F0A12" w:rsidRDefault="007669F8" w:rsidP="00164FA9">
            <w:pPr>
              <w:spacing w:before="40" w:after="40"/>
              <w:jc w:val="center"/>
              <w:rPr>
                <w:sz w:val="16"/>
                <w:szCs w:val="16"/>
              </w:rPr>
            </w:pPr>
            <w:r w:rsidRPr="007F0A12">
              <w:rPr>
                <w:sz w:val="16"/>
                <w:szCs w:val="16"/>
              </w:rPr>
              <w:t>10,7</w:t>
            </w:r>
          </w:p>
        </w:tc>
        <w:tc>
          <w:tcPr>
            <w:tcW w:w="596" w:type="dxa"/>
            <w:tcBorders>
              <w:top w:val="nil"/>
            </w:tcBorders>
            <w:shd w:val="clear" w:color="auto" w:fill="E6E6E6"/>
            <w:vAlign w:val="center"/>
          </w:tcPr>
          <w:p w14:paraId="29C4154F" w14:textId="77777777" w:rsidR="007669F8" w:rsidRPr="007F0A12" w:rsidRDefault="007669F8" w:rsidP="00164FA9">
            <w:pPr>
              <w:spacing w:before="40" w:after="40"/>
              <w:jc w:val="center"/>
              <w:rPr>
                <w:sz w:val="16"/>
                <w:szCs w:val="16"/>
              </w:rPr>
            </w:pPr>
            <w:r w:rsidRPr="007F0A12">
              <w:rPr>
                <w:sz w:val="16"/>
                <w:szCs w:val="16"/>
              </w:rPr>
              <w:t>539,5</w:t>
            </w:r>
          </w:p>
        </w:tc>
        <w:tc>
          <w:tcPr>
            <w:tcW w:w="512" w:type="dxa"/>
            <w:tcBorders>
              <w:top w:val="nil"/>
            </w:tcBorders>
            <w:vAlign w:val="center"/>
          </w:tcPr>
          <w:p w14:paraId="62724818" w14:textId="77777777" w:rsidR="007669F8" w:rsidRPr="007F0A12" w:rsidRDefault="007669F8" w:rsidP="00164FA9">
            <w:pPr>
              <w:spacing w:before="40" w:after="40"/>
              <w:jc w:val="center"/>
              <w:rPr>
                <w:sz w:val="16"/>
                <w:szCs w:val="16"/>
              </w:rPr>
            </w:pPr>
            <w:r w:rsidRPr="007F0A12">
              <w:rPr>
                <w:sz w:val="16"/>
                <w:szCs w:val="16"/>
              </w:rPr>
              <w:t>10,7</w:t>
            </w:r>
          </w:p>
        </w:tc>
        <w:tc>
          <w:tcPr>
            <w:tcW w:w="596" w:type="dxa"/>
            <w:tcBorders>
              <w:top w:val="nil"/>
            </w:tcBorders>
            <w:shd w:val="clear" w:color="auto" w:fill="E6E6E6"/>
            <w:vAlign w:val="center"/>
          </w:tcPr>
          <w:p w14:paraId="5544BD19" w14:textId="77777777" w:rsidR="007669F8" w:rsidRPr="007F0A12" w:rsidRDefault="007669F8" w:rsidP="00164FA9">
            <w:pPr>
              <w:spacing w:before="40" w:after="40"/>
              <w:jc w:val="center"/>
              <w:rPr>
                <w:sz w:val="16"/>
                <w:szCs w:val="16"/>
              </w:rPr>
            </w:pPr>
            <w:r w:rsidRPr="007F0A12">
              <w:rPr>
                <w:sz w:val="16"/>
                <w:szCs w:val="16"/>
              </w:rPr>
              <w:t>537,9</w:t>
            </w:r>
          </w:p>
        </w:tc>
        <w:tc>
          <w:tcPr>
            <w:tcW w:w="512" w:type="dxa"/>
            <w:tcBorders>
              <w:top w:val="nil"/>
            </w:tcBorders>
            <w:vAlign w:val="center"/>
          </w:tcPr>
          <w:p w14:paraId="49175600" w14:textId="77777777" w:rsidR="007669F8" w:rsidRPr="007F0A12" w:rsidRDefault="007669F8" w:rsidP="00164FA9">
            <w:pPr>
              <w:spacing w:before="40" w:after="40"/>
              <w:jc w:val="center"/>
              <w:rPr>
                <w:sz w:val="16"/>
                <w:szCs w:val="16"/>
              </w:rPr>
            </w:pPr>
            <w:r w:rsidRPr="007F0A12">
              <w:rPr>
                <w:sz w:val="16"/>
                <w:szCs w:val="16"/>
              </w:rPr>
              <w:t>10,4</w:t>
            </w:r>
          </w:p>
        </w:tc>
        <w:tc>
          <w:tcPr>
            <w:tcW w:w="596" w:type="dxa"/>
            <w:tcBorders>
              <w:top w:val="nil"/>
            </w:tcBorders>
            <w:shd w:val="clear" w:color="auto" w:fill="E6E6E6"/>
            <w:vAlign w:val="center"/>
          </w:tcPr>
          <w:p w14:paraId="1F4B29C0" w14:textId="77777777" w:rsidR="007669F8" w:rsidRPr="007F0A12" w:rsidRDefault="007669F8" w:rsidP="00164FA9">
            <w:pPr>
              <w:spacing w:before="40" w:after="40"/>
              <w:jc w:val="center"/>
              <w:rPr>
                <w:sz w:val="16"/>
                <w:szCs w:val="16"/>
              </w:rPr>
            </w:pPr>
            <w:r w:rsidRPr="007F0A12">
              <w:rPr>
                <w:sz w:val="16"/>
                <w:szCs w:val="16"/>
              </w:rPr>
              <w:t>535,6</w:t>
            </w:r>
          </w:p>
        </w:tc>
        <w:tc>
          <w:tcPr>
            <w:tcW w:w="512" w:type="dxa"/>
            <w:tcBorders>
              <w:top w:val="nil"/>
            </w:tcBorders>
            <w:vAlign w:val="center"/>
          </w:tcPr>
          <w:p w14:paraId="218D65DF" w14:textId="77777777" w:rsidR="007669F8" w:rsidRPr="007F0A12" w:rsidRDefault="007669F8" w:rsidP="00164FA9">
            <w:pPr>
              <w:spacing w:before="40" w:after="40"/>
              <w:jc w:val="center"/>
              <w:rPr>
                <w:sz w:val="16"/>
                <w:szCs w:val="16"/>
              </w:rPr>
            </w:pPr>
            <w:r w:rsidRPr="007F0A12">
              <w:rPr>
                <w:sz w:val="16"/>
                <w:szCs w:val="16"/>
              </w:rPr>
              <w:t>10,2</w:t>
            </w:r>
          </w:p>
        </w:tc>
        <w:tc>
          <w:tcPr>
            <w:tcW w:w="596" w:type="dxa"/>
            <w:tcBorders>
              <w:top w:val="nil"/>
            </w:tcBorders>
            <w:shd w:val="clear" w:color="auto" w:fill="E6E6E6"/>
            <w:vAlign w:val="center"/>
          </w:tcPr>
          <w:p w14:paraId="4889DB8D" w14:textId="77777777" w:rsidR="007669F8" w:rsidRPr="007F0A12" w:rsidRDefault="007669F8" w:rsidP="00164FA9">
            <w:pPr>
              <w:spacing w:before="40" w:after="40"/>
              <w:jc w:val="center"/>
              <w:rPr>
                <w:sz w:val="16"/>
                <w:szCs w:val="16"/>
              </w:rPr>
            </w:pPr>
            <w:r w:rsidRPr="007F0A12">
              <w:rPr>
                <w:sz w:val="16"/>
                <w:szCs w:val="16"/>
              </w:rPr>
              <w:t>535,1</w:t>
            </w:r>
          </w:p>
        </w:tc>
        <w:tc>
          <w:tcPr>
            <w:tcW w:w="471" w:type="dxa"/>
            <w:tcBorders>
              <w:top w:val="nil"/>
            </w:tcBorders>
            <w:shd w:val="clear" w:color="auto" w:fill="E6E6E6"/>
            <w:vAlign w:val="center"/>
          </w:tcPr>
          <w:p w14:paraId="6BB88B42" w14:textId="77777777" w:rsidR="007669F8" w:rsidRPr="007F0A12" w:rsidRDefault="00C379E3" w:rsidP="00164FA9">
            <w:pPr>
              <w:spacing w:before="40" w:after="40"/>
              <w:jc w:val="center"/>
              <w:rPr>
                <w:sz w:val="16"/>
                <w:szCs w:val="16"/>
              </w:rPr>
            </w:pPr>
            <w:r w:rsidRPr="007F0A12">
              <w:rPr>
                <w:sz w:val="16"/>
                <w:szCs w:val="16"/>
              </w:rPr>
              <w:t>9,9</w:t>
            </w:r>
          </w:p>
        </w:tc>
        <w:tc>
          <w:tcPr>
            <w:tcW w:w="471" w:type="dxa"/>
            <w:tcBorders>
              <w:top w:val="nil"/>
            </w:tcBorders>
            <w:shd w:val="clear" w:color="auto" w:fill="E6E6E6"/>
            <w:vAlign w:val="center"/>
          </w:tcPr>
          <w:p w14:paraId="21C3576B" w14:textId="77777777" w:rsidR="007669F8" w:rsidRPr="007F0A12" w:rsidRDefault="001A5359" w:rsidP="00164FA9">
            <w:pPr>
              <w:spacing w:before="40" w:after="40"/>
              <w:jc w:val="center"/>
              <w:rPr>
                <w:sz w:val="16"/>
                <w:szCs w:val="16"/>
              </w:rPr>
            </w:pPr>
            <w:r w:rsidRPr="007F0A12">
              <w:rPr>
                <w:sz w:val="16"/>
                <w:szCs w:val="16"/>
              </w:rPr>
              <w:t>530,</w:t>
            </w:r>
            <w:r w:rsidR="00701E5C" w:rsidRPr="007F0A12">
              <w:rPr>
                <w:sz w:val="16"/>
                <w:szCs w:val="16"/>
              </w:rPr>
              <w:t>4</w:t>
            </w:r>
          </w:p>
        </w:tc>
        <w:tc>
          <w:tcPr>
            <w:tcW w:w="471" w:type="dxa"/>
            <w:tcBorders>
              <w:top w:val="nil"/>
            </w:tcBorders>
            <w:shd w:val="clear" w:color="auto" w:fill="E6E6E6"/>
            <w:vAlign w:val="center"/>
          </w:tcPr>
          <w:p w14:paraId="5DFD61D6" w14:textId="77777777" w:rsidR="007669F8" w:rsidRPr="007F0A12" w:rsidRDefault="001E4F1B" w:rsidP="00164FA9">
            <w:pPr>
              <w:spacing w:before="40" w:after="40"/>
              <w:jc w:val="center"/>
              <w:rPr>
                <w:sz w:val="16"/>
                <w:szCs w:val="16"/>
              </w:rPr>
            </w:pPr>
            <w:r w:rsidRPr="007F0A12">
              <w:rPr>
                <w:sz w:val="16"/>
                <w:szCs w:val="16"/>
              </w:rPr>
              <w:t>9,</w:t>
            </w:r>
            <w:r w:rsidR="00AB1A65">
              <w:rPr>
                <w:sz w:val="16"/>
                <w:szCs w:val="16"/>
              </w:rPr>
              <w:t>5</w:t>
            </w:r>
          </w:p>
        </w:tc>
        <w:tc>
          <w:tcPr>
            <w:tcW w:w="471" w:type="dxa"/>
            <w:tcBorders>
              <w:top w:val="nil"/>
            </w:tcBorders>
            <w:shd w:val="clear" w:color="auto" w:fill="E6E6E6"/>
            <w:vAlign w:val="center"/>
          </w:tcPr>
          <w:p w14:paraId="5C9F30E6" w14:textId="77777777" w:rsidR="007669F8" w:rsidRPr="007F0A12" w:rsidRDefault="001E4F1B" w:rsidP="00191418">
            <w:pPr>
              <w:rPr>
                <w:sz w:val="16"/>
                <w:szCs w:val="16"/>
              </w:rPr>
            </w:pPr>
            <w:r w:rsidRPr="007F0A12">
              <w:rPr>
                <w:sz w:val="16"/>
                <w:szCs w:val="16"/>
              </w:rPr>
              <w:t>525,7</w:t>
            </w:r>
          </w:p>
        </w:tc>
      </w:tr>
      <w:tr w:rsidR="001E4F1B" w:rsidRPr="00786E63" w14:paraId="07327C73" w14:textId="77777777" w:rsidTr="00164FA9">
        <w:tc>
          <w:tcPr>
            <w:tcW w:w="1600" w:type="dxa"/>
          </w:tcPr>
          <w:p w14:paraId="107454BB" w14:textId="77777777" w:rsidR="007669F8" w:rsidRPr="007F0A12" w:rsidRDefault="007669F8" w:rsidP="00191418">
            <w:pPr>
              <w:widowControl w:val="0"/>
              <w:autoSpaceDE w:val="0"/>
              <w:autoSpaceDN w:val="0"/>
              <w:adjustRightInd w:val="0"/>
              <w:spacing w:before="40" w:after="40"/>
              <w:jc w:val="both"/>
              <w:rPr>
                <w:sz w:val="16"/>
                <w:szCs w:val="16"/>
              </w:rPr>
            </w:pPr>
            <w:r w:rsidRPr="007F0A12">
              <w:rPr>
                <w:sz w:val="16"/>
                <w:szCs w:val="16"/>
              </w:rPr>
              <w:t>сельское</w:t>
            </w:r>
          </w:p>
        </w:tc>
        <w:tc>
          <w:tcPr>
            <w:tcW w:w="470" w:type="dxa"/>
            <w:vAlign w:val="center"/>
          </w:tcPr>
          <w:p w14:paraId="59E33504" w14:textId="77777777" w:rsidR="007669F8" w:rsidRPr="007F0A12" w:rsidRDefault="00C91A7F" w:rsidP="00164FA9">
            <w:pPr>
              <w:spacing w:before="40" w:after="40"/>
              <w:jc w:val="center"/>
              <w:rPr>
                <w:sz w:val="16"/>
                <w:szCs w:val="16"/>
              </w:rPr>
            </w:pPr>
            <w:r w:rsidRPr="007F0A12">
              <w:rPr>
                <w:sz w:val="16"/>
                <w:szCs w:val="16"/>
              </w:rPr>
              <w:t>4,0</w:t>
            </w:r>
          </w:p>
        </w:tc>
        <w:tc>
          <w:tcPr>
            <w:tcW w:w="470" w:type="dxa"/>
            <w:vAlign w:val="center"/>
          </w:tcPr>
          <w:p w14:paraId="7C75C54C" w14:textId="77777777" w:rsidR="007669F8" w:rsidRPr="007F0A12" w:rsidRDefault="00BC6B00" w:rsidP="00164FA9">
            <w:pPr>
              <w:spacing w:before="40" w:after="40"/>
              <w:jc w:val="center"/>
              <w:rPr>
                <w:sz w:val="16"/>
                <w:szCs w:val="16"/>
              </w:rPr>
            </w:pPr>
            <w:r w:rsidRPr="007F0A12">
              <w:rPr>
                <w:sz w:val="16"/>
                <w:szCs w:val="16"/>
              </w:rPr>
              <w:t>266,9</w:t>
            </w:r>
          </w:p>
        </w:tc>
        <w:tc>
          <w:tcPr>
            <w:tcW w:w="471" w:type="dxa"/>
            <w:vAlign w:val="center"/>
          </w:tcPr>
          <w:p w14:paraId="4D1EF58F" w14:textId="77777777" w:rsidR="007669F8" w:rsidRPr="007F0A12" w:rsidRDefault="00445E05" w:rsidP="00164FA9">
            <w:pPr>
              <w:spacing w:before="40" w:after="40"/>
              <w:jc w:val="center"/>
              <w:rPr>
                <w:sz w:val="16"/>
                <w:szCs w:val="16"/>
              </w:rPr>
            </w:pPr>
            <w:r w:rsidRPr="007F0A12">
              <w:rPr>
                <w:sz w:val="16"/>
                <w:szCs w:val="16"/>
              </w:rPr>
              <w:t>3,9</w:t>
            </w:r>
          </w:p>
        </w:tc>
        <w:tc>
          <w:tcPr>
            <w:tcW w:w="471" w:type="dxa"/>
            <w:vAlign w:val="center"/>
          </w:tcPr>
          <w:p w14:paraId="37BF6004" w14:textId="77777777" w:rsidR="007669F8" w:rsidRPr="007F0A12" w:rsidRDefault="00682E52" w:rsidP="00164FA9">
            <w:pPr>
              <w:spacing w:before="40" w:after="40"/>
              <w:jc w:val="center"/>
              <w:rPr>
                <w:sz w:val="16"/>
                <w:szCs w:val="16"/>
              </w:rPr>
            </w:pPr>
            <w:r w:rsidRPr="007F0A12">
              <w:rPr>
                <w:sz w:val="16"/>
                <w:szCs w:val="16"/>
              </w:rPr>
              <w:t>265,1</w:t>
            </w:r>
          </w:p>
        </w:tc>
        <w:tc>
          <w:tcPr>
            <w:tcW w:w="471" w:type="dxa"/>
            <w:vAlign w:val="center"/>
          </w:tcPr>
          <w:p w14:paraId="43D356F7" w14:textId="77777777" w:rsidR="007669F8" w:rsidRPr="007F0A12" w:rsidRDefault="006159AE" w:rsidP="00164FA9">
            <w:pPr>
              <w:spacing w:before="40" w:after="40"/>
              <w:jc w:val="center"/>
              <w:rPr>
                <w:sz w:val="16"/>
                <w:szCs w:val="16"/>
              </w:rPr>
            </w:pPr>
            <w:r w:rsidRPr="007F0A12">
              <w:rPr>
                <w:sz w:val="16"/>
                <w:szCs w:val="16"/>
              </w:rPr>
              <w:t>3,8</w:t>
            </w:r>
          </w:p>
        </w:tc>
        <w:tc>
          <w:tcPr>
            <w:tcW w:w="471" w:type="dxa"/>
            <w:vAlign w:val="center"/>
          </w:tcPr>
          <w:p w14:paraId="1DBC0F95" w14:textId="77777777" w:rsidR="007669F8" w:rsidRPr="007F0A12" w:rsidRDefault="000B6570" w:rsidP="00164FA9">
            <w:pPr>
              <w:spacing w:before="40" w:after="40"/>
              <w:jc w:val="center"/>
              <w:rPr>
                <w:sz w:val="16"/>
                <w:szCs w:val="16"/>
              </w:rPr>
            </w:pPr>
            <w:r w:rsidRPr="007F0A12">
              <w:rPr>
                <w:sz w:val="16"/>
                <w:szCs w:val="16"/>
              </w:rPr>
              <w:t>263,5</w:t>
            </w:r>
          </w:p>
        </w:tc>
        <w:tc>
          <w:tcPr>
            <w:tcW w:w="512" w:type="dxa"/>
            <w:vAlign w:val="center"/>
          </w:tcPr>
          <w:p w14:paraId="52AE9667" w14:textId="77777777" w:rsidR="007669F8" w:rsidRPr="007F0A12" w:rsidRDefault="007669F8" w:rsidP="00164FA9">
            <w:pPr>
              <w:spacing w:before="40" w:after="40"/>
              <w:jc w:val="center"/>
              <w:rPr>
                <w:sz w:val="16"/>
                <w:szCs w:val="16"/>
              </w:rPr>
            </w:pPr>
            <w:r w:rsidRPr="007F0A12">
              <w:rPr>
                <w:sz w:val="16"/>
                <w:szCs w:val="16"/>
              </w:rPr>
              <w:t>3,7</w:t>
            </w:r>
          </w:p>
        </w:tc>
        <w:tc>
          <w:tcPr>
            <w:tcW w:w="596" w:type="dxa"/>
            <w:shd w:val="clear" w:color="auto" w:fill="E6E6E6"/>
            <w:vAlign w:val="center"/>
          </w:tcPr>
          <w:p w14:paraId="0ECCCE01" w14:textId="77777777" w:rsidR="007669F8" w:rsidRPr="007F0A12" w:rsidRDefault="007669F8" w:rsidP="00164FA9">
            <w:pPr>
              <w:spacing w:before="40" w:after="40"/>
              <w:jc w:val="center"/>
              <w:rPr>
                <w:sz w:val="16"/>
                <w:szCs w:val="16"/>
              </w:rPr>
            </w:pPr>
            <w:r w:rsidRPr="007F0A12">
              <w:rPr>
                <w:sz w:val="16"/>
                <w:szCs w:val="16"/>
              </w:rPr>
              <w:t>262,3</w:t>
            </w:r>
          </w:p>
        </w:tc>
        <w:tc>
          <w:tcPr>
            <w:tcW w:w="512" w:type="dxa"/>
            <w:vAlign w:val="center"/>
          </w:tcPr>
          <w:p w14:paraId="6207B502" w14:textId="77777777" w:rsidR="007669F8" w:rsidRPr="007F0A12" w:rsidRDefault="007669F8" w:rsidP="00164FA9">
            <w:pPr>
              <w:spacing w:before="40" w:after="40"/>
              <w:jc w:val="center"/>
              <w:rPr>
                <w:sz w:val="16"/>
                <w:szCs w:val="16"/>
              </w:rPr>
            </w:pPr>
            <w:r w:rsidRPr="007F0A12">
              <w:rPr>
                <w:sz w:val="16"/>
                <w:szCs w:val="16"/>
              </w:rPr>
              <w:t>3,6</w:t>
            </w:r>
          </w:p>
        </w:tc>
        <w:tc>
          <w:tcPr>
            <w:tcW w:w="596" w:type="dxa"/>
            <w:shd w:val="clear" w:color="auto" w:fill="E6E6E6"/>
            <w:vAlign w:val="center"/>
          </w:tcPr>
          <w:p w14:paraId="5CB7F3DA" w14:textId="77777777" w:rsidR="007669F8" w:rsidRPr="007F0A12" w:rsidRDefault="007669F8" w:rsidP="00164FA9">
            <w:pPr>
              <w:spacing w:before="40" w:after="40"/>
              <w:jc w:val="center"/>
              <w:rPr>
                <w:sz w:val="16"/>
                <w:szCs w:val="16"/>
              </w:rPr>
            </w:pPr>
            <w:r w:rsidRPr="007F0A12">
              <w:rPr>
                <w:sz w:val="16"/>
                <w:szCs w:val="16"/>
              </w:rPr>
              <w:t>260,5</w:t>
            </w:r>
          </w:p>
        </w:tc>
        <w:tc>
          <w:tcPr>
            <w:tcW w:w="512" w:type="dxa"/>
            <w:vAlign w:val="center"/>
          </w:tcPr>
          <w:p w14:paraId="1812E224" w14:textId="77777777" w:rsidR="007669F8" w:rsidRPr="007F0A12" w:rsidRDefault="007669F8" w:rsidP="00164FA9">
            <w:pPr>
              <w:spacing w:before="40" w:after="40"/>
              <w:jc w:val="center"/>
              <w:rPr>
                <w:sz w:val="16"/>
                <w:szCs w:val="16"/>
              </w:rPr>
            </w:pPr>
            <w:r w:rsidRPr="007F0A12">
              <w:rPr>
                <w:sz w:val="16"/>
                <w:szCs w:val="16"/>
              </w:rPr>
              <w:t>3,5</w:t>
            </w:r>
          </w:p>
        </w:tc>
        <w:tc>
          <w:tcPr>
            <w:tcW w:w="596" w:type="dxa"/>
            <w:shd w:val="clear" w:color="auto" w:fill="E6E6E6"/>
            <w:vAlign w:val="center"/>
          </w:tcPr>
          <w:p w14:paraId="277A40CB" w14:textId="77777777" w:rsidR="007669F8" w:rsidRPr="007F0A12" w:rsidRDefault="007669F8" w:rsidP="00164FA9">
            <w:pPr>
              <w:spacing w:before="40" w:after="40"/>
              <w:jc w:val="center"/>
              <w:rPr>
                <w:sz w:val="16"/>
                <w:szCs w:val="16"/>
              </w:rPr>
            </w:pPr>
            <w:r w:rsidRPr="007F0A12">
              <w:rPr>
                <w:sz w:val="16"/>
                <w:szCs w:val="16"/>
              </w:rPr>
              <w:t>257,6</w:t>
            </w:r>
          </w:p>
        </w:tc>
        <w:tc>
          <w:tcPr>
            <w:tcW w:w="512" w:type="dxa"/>
            <w:vAlign w:val="center"/>
          </w:tcPr>
          <w:p w14:paraId="18146AB0" w14:textId="77777777" w:rsidR="007669F8" w:rsidRPr="007F0A12" w:rsidRDefault="007669F8" w:rsidP="00164FA9">
            <w:pPr>
              <w:spacing w:before="40" w:after="40"/>
              <w:jc w:val="center"/>
              <w:rPr>
                <w:sz w:val="16"/>
                <w:szCs w:val="16"/>
              </w:rPr>
            </w:pPr>
            <w:r w:rsidRPr="007F0A12">
              <w:rPr>
                <w:sz w:val="16"/>
                <w:szCs w:val="16"/>
              </w:rPr>
              <w:t>3,4</w:t>
            </w:r>
          </w:p>
        </w:tc>
        <w:tc>
          <w:tcPr>
            <w:tcW w:w="596" w:type="dxa"/>
            <w:shd w:val="clear" w:color="auto" w:fill="E6E6E6"/>
            <w:vAlign w:val="center"/>
          </w:tcPr>
          <w:p w14:paraId="624DAB97" w14:textId="77777777" w:rsidR="007669F8" w:rsidRPr="007F0A12" w:rsidRDefault="007669F8" w:rsidP="00164FA9">
            <w:pPr>
              <w:spacing w:before="40" w:after="40"/>
              <w:jc w:val="center"/>
              <w:rPr>
                <w:sz w:val="16"/>
                <w:szCs w:val="16"/>
              </w:rPr>
            </w:pPr>
            <w:r w:rsidRPr="007F0A12">
              <w:rPr>
                <w:sz w:val="16"/>
                <w:szCs w:val="16"/>
              </w:rPr>
              <w:t>254,9</w:t>
            </w:r>
          </w:p>
        </w:tc>
        <w:tc>
          <w:tcPr>
            <w:tcW w:w="471" w:type="dxa"/>
            <w:shd w:val="clear" w:color="auto" w:fill="E6E6E6"/>
            <w:vAlign w:val="center"/>
          </w:tcPr>
          <w:p w14:paraId="58BCAEE6" w14:textId="77777777" w:rsidR="007669F8" w:rsidRPr="007F0A12" w:rsidRDefault="00C379E3" w:rsidP="00164FA9">
            <w:pPr>
              <w:spacing w:before="40" w:after="40"/>
              <w:jc w:val="center"/>
              <w:rPr>
                <w:sz w:val="16"/>
                <w:szCs w:val="16"/>
              </w:rPr>
            </w:pPr>
            <w:r w:rsidRPr="007F0A12">
              <w:rPr>
                <w:sz w:val="16"/>
                <w:szCs w:val="16"/>
              </w:rPr>
              <w:t>3,3</w:t>
            </w:r>
          </w:p>
        </w:tc>
        <w:tc>
          <w:tcPr>
            <w:tcW w:w="471" w:type="dxa"/>
            <w:shd w:val="clear" w:color="auto" w:fill="E6E6E6"/>
            <w:vAlign w:val="center"/>
          </w:tcPr>
          <w:p w14:paraId="598E8EBC" w14:textId="77777777" w:rsidR="007669F8" w:rsidRPr="007F0A12" w:rsidRDefault="001A5359" w:rsidP="00164FA9">
            <w:pPr>
              <w:spacing w:before="40" w:after="40"/>
              <w:jc w:val="center"/>
              <w:rPr>
                <w:sz w:val="16"/>
                <w:szCs w:val="16"/>
              </w:rPr>
            </w:pPr>
            <w:r w:rsidRPr="007F0A12">
              <w:rPr>
                <w:sz w:val="16"/>
                <w:szCs w:val="16"/>
              </w:rPr>
              <w:t>251,</w:t>
            </w:r>
            <w:r w:rsidR="00701E5C" w:rsidRPr="007F0A12">
              <w:rPr>
                <w:sz w:val="16"/>
                <w:szCs w:val="16"/>
              </w:rPr>
              <w:t>4</w:t>
            </w:r>
          </w:p>
        </w:tc>
        <w:tc>
          <w:tcPr>
            <w:tcW w:w="471" w:type="dxa"/>
            <w:shd w:val="clear" w:color="auto" w:fill="E6E6E6"/>
            <w:vAlign w:val="center"/>
          </w:tcPr>
          <w:p w14:paraId="4D06B2B0" w14:textId="77777777" w:rsidR="007669F8" w:rsidRPr="007F0A12" w:rsidRDefault="00AB1A65" w:rsidP="00164FA9">
            <w:pPr>
              <w:spacing w:before="40" w:after="40"/>
              <w:jc w:val="center"/>
              <w:rPr>
                <w:sz w:val="16"/>
                <w:szCs w:val="16"/>
              </w:rPr>
            </w:pPr>
            <w:r>
              <w:rPr>
                <w:sz w:val="16"/>
                <w:szCs w:val="16"/>
              </w:rPr>
              <w:t>2,</w:t>
            </w:r>
            <w:r w:rsidR="00622925">
              <w:rPr>
                <w:sz w:val="16"/>
                <w:szCs w:val="16"/>
              </w:rPr>
              <w:t>7</w:t>
            </w:r>
          </w:p>
        </w:tc>
        <w:tc>
          <w:tcPr>
            <w:tcW w:w="471" w:type="dxa"/>
            <w:shd w:val="clear" w:color="auto" w:fill="E6E6E6"/>
            <w:vAlign w:val="center"/>
          </w:tcPr>
          <w:p w14:paraId="1501F576" w14:textId="77777777" w:rsidR="007669F8" w:rsidRPr="007F0A12" w:rsidRDefault="001E4F1B" w:rsidP="00164FA9">
            <w:pPr>
              <w:spacing w:before="40" w:after="40"/>
              <w:jc w:val="center"/>
              <w:rPr>
                <w:sz w:val="16"/>
                <w:szCs w:val="16"/>
              </w:rPr>
            </w:pPr>
            <w:r w:rsidRPr="007F0A12">
              <w:rPr>
                <w:sz w:val="16"/>
                <w:szCs w:val="16"/>
              </w:rPr>
              <w:t>246,8</w:t>
            </w:r>
          </w:p>
        </w:tc>
      </w:tr>
      <w:tr w:rsidR="001E4F1B" w:rsidRPr="00786E63" w14:paraId="76B9A3D4" w14:textId="77777777" w:rsidTr="00164FA9">
        <w:tc>
          <w:tcPr>
            <w:tcW w:w="1600" w:type="dxa"/>
          </w:tcPr>
          <w:p w14:paraId="36DCED51" w14:textId="77777777" w:rsidR="007669F8" w:rsidRPr="007F0A12" w:rsidRDefault="007669F8" w:rsidP="00286934">
            <w:pPr>
              <w:spacing w:before="40" w:after="40"/>
              <w:jc w:val="both"/>
              <w:rPr>
                <w:sz w:val="16"/>
                <w:szCs w:val="16"/>
              </w:rPr>
            </w:pPr>
            <w:r w:rsidRPr="007F0A12">
              <w:rPr>
                <w:sz w:val="16"/>
                <w:szCs w:val="16"/>
              </w:rPr>
              <w:t>Доля городского населения в общей численности населения, %</w:t>
            </w:r>
          </w:p>
        </w:tc>
        <w:tc>
          <w:tcPr>
            <w:tcW w:w="470" w:type="dxa"/>
            <w:vAlign w:val="center"/>
          </w:tcPr>
          <w:p w14:paraId="54891657" w14:textId="77777777" w:rsidR="007669F8" w:rsidRPr="007F0A12" w:rsidRDefault="00FE0516" w:rsidP="00164FA9">
            <w:pPr>
              <w:spacing w:before="40" w:after="40"/>
              <w:jc w:val="center"/>
              <w:rPr>
                <w:sz w:val="16"/>
                <w:szCs w:val="16"/>
              </w:rPr>
            </w:pPr>
            <w:r w:rsidRPr="007F0A12">
              <w:rPr>
                <w:sz w:val="16"/>
                <w:szCs w:val="16"/>
              </w:rPr>
              <w:t>73,2</w:t>
            </w:r>
          </w:p>
        </w:tc>
        <w:tc>
          <w:tcPr>
            <w:tcW w:w="470" w:type="dxa"/>
            <w:vAlign w:val="center"/>
          </w:tcPr>
          <w:p w14:paraId="2A2AE03F" w14:textId="77777777" w:rsidR="007669F8" w:rsidRPr="007F0A12" w:rsidRDefault="002E2778" w:rsidP="00164FA9">
            <w:pPr>
              <w:spacing w:before="40" w:after="40"/>
              <w:jc w:val="center"/>
              <w:rPr>
                <w:sz w:val="16"/>
                <w:szCs w:val="16"/>
              </w:rPr>
            </w:pPr>
            <w:r w:rsidRPr="007F0A12">
              <w:rPr>
                <w:sz w:val="16"/>
                <w:szCs w:val="16"/>
              </w:rPr>
              <w:t>67,1</w:t>
            </w:r>
          </w:p>
        </w:tc>
        <w:tc>
          <w:tcPr>
            <w:tcW w:w="471" w:type="dxa"/>
            <w:vAlign w:val="center"/>
          </w:tcPr>
          <w:p w14:paraId="49E9A628" w14:textId="77777777" w:rsidR="007669F8" w:rsidRPr="007F0A12" w:rsidRDefault="00CA559B" w:rsidP="00164FA9">
            <w:pPr>
              <w:spacing w:before="40" w:after="40"/>
              <w:jc w:val="center"/>
              <w:rPr>
                <w:sz w:val="16"/>
                <w:szCs w:val="16"/>
              </w:rPr>
            </w:pPr>
            <w:r w:rsidRPr="007F0A12">
              <w:rPr>
                <w:sz w:val="16"/>
                <w:szCs w:val="16"/>
              </w:rPr>
              <w:t>73,6</w:t>
            </w:r>
          </w:p>
        </w:tc>
        <w:tc>
          <w:tcPr>
            <w:tcW w:w="471" w:type="dxa"/>
            <w:vAlign w:val="center"/>
          </w:tcPr>
          <w:p w14:paraId="23981B22" w14:textId="77777777" w:rsidR="007669F8" w:rsidRPr="007F0A12" w:rsidRDefault="001A2377" w:rsidP="00164FA9">
            <w:pPr>
              <w:spacing w:before="40" w:after="40"/>
              <w:jc w:val="center"/>
              <w:rPr>
                <w:sz w:val="16"/>
                <w:szCs w:val="16"/>
              </w:rPr>
            </w:pPr>
            <w:r w:rsidRPr="007F0A12">
              <w:rPr>
                <w:sz w:val="16"/>
                <w:szCs w:val="16"/>
              </w:rPr>
              <w:t>67,3</w:t>
            </w:r>
          </w:p>
        </w:tc>
        <w:tc>
          <w:tcPr>
            <w:tcW w:w="471" w:type="dxa"/>
            <w:vAlign w:val="center"/>
          </w:tcPr>
          <w:p w14:paraId="1D55AF96" w14:textId="77777777" w:rsidR="007669F8" w:rsidRPr="007F0A12" w:rsidRDefault="006E4671" w:rsidP="00164FA9">
            <w:pPr>
              <w:spacing w:before="40" w:after="40"/>
              <w:jc w:val="center"/>
              <w:rPr>
                <w:sz w:val="16"/>
                <w:szCs w:val="16"/>
              </w:rPr>
            </w:pPr>
            <w:r w:rsidRPr="007F0A12">
              <w:rPr>
                <w:sz w:val="16"/>
                <w:szCs w:val="16"/>
              </w:rPr>
              <w:t>74,0</w:t>
            </w:r>
          </w:p>
        </w:tc>
        <w:tc>
          <w:tcPr>
            <w:tcW w:w="471" w:type="dxa"/>
            <w:vAlign w:val="center"/>
          </w:tcPr>
          <w:p w14:paraId="7B3DC4DC" w14:textId="77777777" w:rsidR="007669F8" w:rsidRPr="007F0A12" w:rsidRDefault="006E4671" w:rsidP="00164FA9">
            <w:pPr>
              <w:spacing w:before="40" w:after="40"/>
              <w:jc w:val="center"/>
              <w:rPr>
                <w:sz w:val="16"/>
                <w:szCs w:val="16"/>
              </w:rPr>
            </w:pPr>
            <w:r w:rsidRPr="007F0A12">
              <w:rPr>
                <w:sz w:val="16"/>
                <w:szCs w:val="16"/>
              </w:rPr>
              <w:t>67,3</w:t>
            </w:r>
          </w:p>
        </w:tc>
        <w:tc>
          <w:tcPr>
            <w:tcW w:w="512" w:type="dxa"/>
            <w:vAlign w:val="center"/>
          </w:tcPr>
          <w:p w14:paraId="0BB6350B" w14:textId="77777777" w:rsidR="007669F8" w:rsidRPr="007F0A12" w:rsidRDefault="007669F8" w:rsidP="00164FA9">
            <w:pPr>
              <w:spacing w:before="40" w:after="40"/>
              <w:jc w:val="center"/>
              <w:rPr>
                <w:sz w:val="16"/>
                <w:szCs w:val="16"/>
              </w:rPr>
            </w:pPr>
            <w:r w:rsidRPr="007F0A12">
              <w:rPr>
                <w:sz w:val="16"/>
                <w:szCs w:val="16"/>
              </w:rPr>
              <w:t>74</w:t>
            </w:r>
          </w:p>
        </w:tc>
        <w:tc>
          <w:tcPr>
            <w:tcW w:w="596" w:type="dxa"/>
            <w:shd w:val="clear" w:color="auto" w:fill="E6E6E6"/>
            <w:vAlign w:val="center"/>
          </w:tcPr>
          <w:p w14:paraId="681DAA0E" w14:textId="77777777" w:rsidR="007669F8" w:rsidRPr="007F0A12" w:rsidRDefault="007669F8" w:rsidP="00164FA9">
            <w:pPr>
              <w:spacing w:before="40" w:after="40"/>
              <w:jc w:val="center"/>
              <w:rPr>
                <w:sz w:val="16"/>
                <w:szCs w:val="16"/>
              </w:rPr>
            </w:pPr>
            <w:r w:rsidRPr="007F0A12">
              <w:rPr>
                <w:sz w:val="16"/>
                <w:szCs w:val="16"/>
              </w:rPr>
              <w:t>67,3</w:t>
            </w:r>
          </w:p>
        </w:tc>
        <w:tc>
          <w:tcPr>
            <w:tcW w:w="512" w:type="dxa"/>
            <w:vAlign w:val="center"/>
          </w:tcPr>
          <w:p w14:paraId="5511CABA" w14:textId="77777777" w:rsidR="007669F8" w:rsidRPr="007F0A12" w:rsidRDefault="007669F8" w:rsidP="00164FA9">
            <w:pPr>
              <w:spacing w:before="40" w:after="40"/>
              <w:jc w:val="center"/>
              <w:rPr>
                <w:sz w:val="16"/>
                <w:szCs w:val="16"/>
              </w:rPr>
            </w:pPr>
            <w:r w:rsidRPr="007F0A12">
              <w:rPr>
                <w:sz w:val="16"/>
                <w:szCs w:val="16"/>
              </w:rPr>
              <w:t>75</w:t>
            </w:r>
          </w:p>
        </w:tc>
        <w:tc>
          <w:tcPr>
            <w:tcW w:w="596" w:type="dxa"/>
            <w:shd w:val="clear" w:color="auto" w:fill="E6E6E6"/>
            <w:vAlign w:val="center"/>
          </w:tcPr>
          <w:p w14:paraId="269B3423" w14:textId="77777777" w:rsidR="007669F8" w:rsidRPr="007F0A12" w:rsidRDefault="007669F8" w:rsidP="00164FA9">
            <w:pPr>
              <w:spacing w:before="40" w:after="40"/>
              <w:jc w:val="center"/>
              <w:rPr>
                <w:sz w:val="16"/>
                <w:szCs w:val="16"/>
              </w:rPr>
            </w:pPr>
            <w:r w:rsidRPr="007F0A12">
              <w:rPr>
                <w:sz w:val="16"/>
                <w:szCs w:val="16"/>
              </w:rPr>
              <w:t>67,4</w:t>
            </w:r>
          </w:p>
        </w:tc>
        <w:tc>
          <w:tcPr>
            <w:tcW w:w="512" w:type="dxa"/>
            <w:vAlign w:val="center"/>
          </w:tcPr>
          <w:p w14:paraId="2B2BF224" w14:textId="77777777" w:rsidR="007669F8" w:rsidRPr="007F0A12" w:rsidRDefault="007669F8" w:rsidP="00164FA9">
            <w:pPr>
              <w:spacing w:before="40" w:after="40"/>
              <w:jc w:val="center"/>
              <w:rPr>
                <w:sz w:val="16"/>
                <w:szCs w:val="16"/>
              </w:rPr>
            </w:pPr>
            <w:r w:rsidRPr="007F0A12">
              <w:rPr>
                <w:sz w:val="16"/>
                <w:szCs w:val="16"/>
              </w:rPr>
              <w:t>75</w:t>
            </w:r>
          </w:p>
        </w:tc>
        <w:tc>
          <w:tcPr>
            <w:tcW w:w="596" w:type="dxa"/>
            <w:shd w:val="clear" w:color="auto" w:fill="E6E6E6"/>
            <w:vAlign w:val="center"/>
          </w:tcPr>
          <w:p w14:paraId="4FF5173C" w14:textId="77777777" w:rsidR="007669F8" w:rsidRPr="007F0A12" w:rsidRDefault="007669F8" w:rsidP="00164FA9">
            <w:pPr>
              <w:spacing w:before="40" w:after="40"/>
              <w:jc w:val="center"/>
              <w:rPr>
                <w:sz w:val="16"/>
                <w:szCs w:val="16"/>
              </w:rPr>
            </w:pPr>
            <w:r w:rsidRPr="007F0A12">
              <w:rPr>
                <w:sz w:val="16"/>
                <w:szCs w:val="16"/>
              </w:rPr>
              <w:t>67,5</w:t>
            </w:r>
          </w:p>
        </w:tc>
        <w:tc>
          <w:tcPr>
            <w:tcW w:w="512" w:type="dxa"/>
            <w:vAlign w:val="center"/>
          </w:tcPr>
          <w:p w14:paraId="08892F91" w14:textId="77777777" w:rsidR="007669F8" w:rsidRPr="007F0A12" w:rsidRDefault="007669F8" w:rsidP="00164FA9">
            <w:pPr>
              <w:spacing w:before="40" w:after="40"/>
              <w:jc w:val="center"/>
              <w:rPr>
                <w:sz w:val="16"/>
                <w:szCs w:val="16"/>
              </w:rPr>
            </w:pPr>
            <w:r w:rsidRPr="007F0A12">
              <w:rPr>
                <w:sz w:val="16"/>
                <w:szCs w:val="16"/>
              </w:rPr>
              <w:t>75</w:t>
            </w:r>
          </w:p>
        </w:tc>
        <w:tc>
          <w:tcPr>
            <w:tcW w:w="596" w:type="dxa"/>
            <w:shd w:val="clear" w:color="auto" w:fill="E6E6E6"/>
            <w:vAlign w:val="center"/>
          </w:tcPr>
          <w:p w14:paraId="11F28E31" w14:textId="77777777" w:rsidR="007669F8" w:rsidRPr="007F0A12" w:rsidRDefault="007669F8" w:rsidP="00164FA9">
            <w:pPr>
              <w:spacing w:before="40" w:after="40"/>
              <w:jc w:val="center"/>
              <w:rPr>
                <w:sz w:val="16"/>
                <w:szCs w:val="16"/>
              </w:rPr>
            </w:pPr>
            <w:r w:rsidRPr="007F0A12">
              <w:rPr>
                <w:sz w:val="16"/>
                <w:szCs w:val="16"/>
              </w:rPr>
              <w:t>67,7</w:t>
            </w:r>
          </w:p>
        </w:tc>
        <w:tc>
          <w:tcPr>
            <w:tcW w:w="471" w:type="dxa"/>
            <w:shd w:val="clear" w:color="auto" w:fill="E6E6E6"/>
            <w:vAlign w:val="center"/>
          </w:tcPr>
          <w:p w14:paraId="2145B057" w14:textId="77777777" w:rsidR="007669F8" w:rsidRPr="007F0A12" w:rsidRDefault="00356CE2" w:rsidP="00164FA9">
            <w:pPr>
              <w:spacing w:before="40" w:after="40"/>
              <w:jc w:val="center"/>
              <w:rPr>
                <w:sz w:val="16"/>
                <w:szCs w:val="16"/>
              </w:rPr>
            </w:pPr>
            <w:r w:rsidRPr="007F0A12">
              <w:rPr>
                <w:sz w:val="16"/>
                <w:szCs w:val="16"/>
              </w:rPr>
              <w:t>75,0</w:t>
            </w:r>
          </w:p>
        </w:tc>
        <w:tc>
          <w:tcPr>
            <w:tcW w:w="471" w:type="dxa"/>
            <w:shd w:val="clear" w:color="auto" w:fill="E6E6E6"/>
            <w:vAlign w:val="center"/>
          </w:tcPr>
          <w:p w14:paraId="098AB879" w14:textId="77777777" w:rsidR="007669F8" w:rsidRPr="007F0A12" w:rsidRDefault="00135B5C" w:rsidP="00164FA9">
            <w:pPr>
              <w:spacing w:before="40" w:after="40"/>
              <w:jc w:val="center"/>
              <w:rPr>
                <w:sz w:val="16"/>
                <w:szCs w:val="16"/>
              </w:rPr>
            </w:pPr>
            <w:r w:rsidRPr="007F0A12">
              <w:rPr>
                <w:sz w:val="16"/>
                <w:szCs w:val="16"/>
              </w:rPr>
              <w:t>67,8</w:t>
            </w:r>
          </w:p>
        </w:tc>
        <w:tc>
          <w:tcPr>
            <w:tcW w:w="471" w:type="dxa"/>
            <w:shd w:val="clear" w:color="auto" w:fill="E6E6E6"/>
            <w:vAlign w:val="center"/>
          </w:tcPr>
          <w:p w14:paraId="29D3BCA5" w14:textId="77777777" w:rsidR="007669F8" w:rsidRPr="007F0A12" w:rsidRDefault="00622925" w:rsidP="00164FA9">
            <w:pPr>
              <w:spacing w:before="40" w:after="40"/>
              <w:jc w:val="center"/>
              <w:rPr>
                <w:sz w:val="16"/>
                <w:szCs w:val="16"/>
              </w:rPr>
            </w:pPr>
            <w:r>
              <w:rPr>
                <w:sz w:val="16"/>
                <w:szCs w:val="16"/>
              </w:rPr>
              <w:t>78,6</w:t>
            </w:r>
          </w:p>
        </w:tc>
        <w:tc>
          <w:tcPr>
            <w:tcW w:w="471" w:type="dxa"/>
            <w:shd w:val="clear" w:color="auto" w:fill="E6E6E6"/>
            <w:vAlign w:val="center"/>
          </w:tcPr>
          <w:p w14:paraId="3AF8D2BE" w14:textId="77777777" w:rsidR="007669F8" w:rsidRPr="007F0A12" w:rsidRDefault="00D16805" w:rsidP="00164FA9">
            <w:pPr>
              <w:spacing w:before="40" w:after="40"/>
              <w:jc w:val="center"/>
              <w:rPr>
                <w:sz w:val="16"/>
                <w:szCs w:val="16"/>
              </w:rPr>
            </w:pPr>
            <w:r w:rsidRPr="007F0A12">
              <w:rPr>
                <w:sz w:val="16"/>
                <w:szCs w:val="16"/>
              </w:rPr>
              <w:t>68,1</w:t>
            </w:r>
          </w:p>
        </w:tc>
      </w:tr>
      <w:tr w:rsidR="001E4F1B" w:rsidRPr="00636734" w14:paraId="2AEC6677" w14:textId="77777777" w:rsidTr="00164FA9">
        <w:tc>
          <w:tcPr>
            <w:tcW w:w="1600" w:type="dxa"/>
          </w:tcPr>
          <w:p w14:paraId="4ACEEFEE" w14:textId="77777777" w:rsidR="007669F8" w:rsidRPr="007F0A12" w:rsidRDefault="007669F8" w:rsidP="00286934">
            <w:pPr>
              <w:spacing w:before="40" w:after="40"/>
              <w:jc w:val="both"/>
              <w:rPr>
                <w:sz w:val="16"/>
                <w:szCs w:val="16"/>
              </w:rPr>
            </w:pPr>
            <w:r w:rsidRPr="007F0A12">
              <w:rPr>
                <w:sz w:val="16"/>
                <w:szCs w:val="16"/>
              </w:rPr>
              <w:t>Доля сельского населения в общей численности населения, %</w:t>
            </w:r>
          </w:p>
        </w:tc>
        <w:tc>
          <w:tcPr>
            <w:tcW w:w="470" w:type="dxa"/>
            <w:vAlign w:val="center"/>
          </w:tcPr>
          <w:p w14:paraId="7FD7574C" w14:textId="77777777" w:rsidR="007669F8" w:rsidRPr="007F0A12" w:rsidRDefault="00FE0516" w:rsidP="00164FA9">
            <w:pPr>
              <w:spacing w:before="40" w:after="40"/>
              <w:jc w:val="center"/>
              <w:rPr>
                <w:sz w:val="16"/>
                <w:szCs w:val="16"/>
              </w:rPr>
            </w:pPr>
            <w:r w:rsidRPr="007F0A12">
              <w:rPr>
                <w:sz w:val="16"/>
                <w:szCs w:val="16"/>
              </w:rPr>
              <w:t>26,8</w:t>
            </w:r>
          </w:p>
        </w:tc>
        <w:tc>
          <w:tcPr>
            <w:tcW w:w="470" w:type="dxa"/>
            <w:vAlign w:val="center"/>
          </w:tcPr>
          <w:p w14:paraId="033CF6A6" w14:textId="77777777" w:rsidR="007669F8" w:rsidRPr="007F0A12" w:rsidRDefault="002E2778" w:rsidP="00164FA9">
            <w:pPr>
              <w:spacing w:before="40" w:after="40"/>
              <w:jc w:val="center"/>
              <w:rPr>
                <w:sz w:val="16"/>
                <w:szCs w:val="16"/>
              </w:rPr>
            </w:pPr>
            <w:r w:rsidRPr="007F0A12">
              <w:rPr>
                <w:sz w:val="16"/>
                <w:szCs w:val="16"/>
              </w:rPr>
              <w:t>32,9</w:t>
            </w:r>
          </w:p>
        </w:tc>
        <w:tc>
          <w:tcPr>
            <w:tcW w:w="471" w:type="dxa"/>
            <w:vAlign w:val="center"/>
          </w:tcPr>
          <w:p w14:paraId="54CEF17B" w14:textId="77777777" w:rsidR="007669F8" w:rsidRPr="007F0A12" w:rsidRDefault="00CA559B" w:rsidP="00164FA9">
            <w:pPr>
              <w:spacing w:before="40" w:after="40"/>
              <w:jc w:val="center"/>
              <w:rPr>
                <w:sz w:val="16"/>
                <w:szCs w:val="16"/>
              </w:rPr>
            </w:pPr>
            <w:r w:rsidRPr="007F0A12">
              <w:rPr>
                <w:sz w:val="16"/>
                <w:szCs w:val="16"/>
              </w:rPr>
              <w:t>26,4</w:t>
            </w:r>
          </w:p>
        </w:tc>
        <w:tc>
          <w:tcPr>
            <w:tcW w:w="471" w:type="dxa"/>
            <w:vAlign w:val="center"/>
          </w:tcPr>
          <w:p w14:paraId="2212D7DA" w14:textId="77777777" w:rsidR="007669F8" w:rsidRPr="007F0A12" w:rsidRDefault="001A2377" w:rsidP="00164FA9">
            <w:pPr>
              <w:spacing w:before="40" w:after="40"/>
              <w:jc w:val="center"/>
              <w:rPr>
                <w:sz w:val="16"/>
                <w:szCs w:val="16"/>
              </w:rPr>
            </w:pPr>
            <w:r w:rsidRPr="007F0A12">
              <w:rPr>
                <w:sz w:val="16"/>
                <w:szCs w:val="16"/>
              </w:rPr>
              <w:t>32,7</w:t>
            </w:r>
          </w:p>
        </w:tc>
        <w:tc>
          <w:tcPr>
            <w:tcW w:w="471" w:type="dxa"/>
            <w:vAlign w:val="center"/>
          </w:tcPr>
          <w:p w14:paraId="47EF7A58" w14:textId="77777777" w:rsidR="007669F8" w:rsidRPr="007F0A12" w:rsidRDefault="001A2377" w:rsidP="00164FA9">
            <w:pPr>
              <w:spacing w:before="40" w:after="40"/>
              <w:jc w:val="center"/>
              <w:rPr>
                <w:sz w:val="16"/>
                <w:szCs w:val="16"/>
              </w:rPr>
            </w:pPr>
            <w:r w:rsidRPr="007F0A12">
              <w:rPr>
                <w:sz w:val="16"/>
                <w:szCs w:val="16"/>
              </w:rPr>
              <w:t>26,0</w:t>
            </w:r>
          </w:p>
        </w:tc>
        <w:tc>
          <w:tcPr>
            <w:tcW w:w="471" w:type="dxa"/>
            <w:vAlign w:val="center"/>
          </w:tcPr>
          <w:p w14:paraId="49356BFE" w14:textId="77777777" w:rsidR="007669F8" w:rsidRPr="007F0A12" w:rsidRDefault="006E4671" w:rsidP="00164FA9">
            <w:pPr>
              <w:spacing w:before="40" w:after="40"/>
              <w:jc w:val="center"/>
              <w:rPr>
                <w:sz w:val="16"/>
                <w:szCs w:val="16"/>
              </w:rPr>
            </w:pPr>
            <w:r w:rsidRPr="007F0A12">
              <w:rPr>
                <w:sz w:val="16"/>
                <w:szCs w:val="16"/>
              </w:rPr>
              <w:t>32,7</w:t>
            </w:r>
          </w:p>
        </w:tc>
        <w:tc>
          <w:tcPr>
            <w:tcW w:w="512" w:type="dxa"/>
            <w:vAlign w:val="center"/>
          </w:tcPr>
          <w:p w14:paraId="217CC9F0" w14:textId="77777777" w:rsidR="007669F8" w:rsidRPr="007F0A12" w:rsidRDefault="007669F8" w:rsidP="00164FA9">
            <w:pPr>
              <w:spacing w:before="40" w:after="40"/>
              <w:jc w:val="center"/>
              <w:rPr>
                <w:sz w:val="16"/>
                <w:szCs w:val="16"/>
              </w:rPr>
            </w:pPr>
            <w:r w:rsidRPr="007F0A12">
              <w:rPr>
                <w:sz w:val="16"/>
                <w:szCs w:val="16"/>
              </w:rPr>
              <w:t>26</w:t>
            </w:r>
          </w:p>
        </w:tc>
        <w:tc>
          <w:tcPr>
            <w:tcW w:w="596" w:type="dxa"/>
            <w:shd w:val="clear" w:color="auto" w:fill="E6E6E6"/>
            <w:vAlign w:val="center"/>
          </w:tcPr>
          <w:p w14:paraId="4B5BCDC9" w14:textId="77777777" w:rsidR="007669F8" w:rsidRPr="007F0A12" w:rsidRDefault="007669F8" w:rsidP="00164FA9">
            <w:pPr>
              <w:spacing w:before="40" w:after="40"/>
              <w:jc w:val="center"/>
              <w:rPr>
                <w:sz w:val="16"/>
                <w:szCs w:val="16"/>
              </w:rPr>
            </w:pPr>
            <w:r w:rsidRPr="007F0A12">
              <w:rPr>
                <w:sz w:val="16"/>
                <w:szCs w:val="16"/>
              </w:rPr>
              <w:t>32,7</w:t>
            </w:r>
          </w:p>
        </w:tc>
        <w:tc>
          <w:tcPr>
            <w:tcW w:w="512" w:type="dxa"/>
            <w:vAlign w:val="center"/>
          </w:tcPr>
          <w:p w14:paraId="1BF26A71" w14:textId="77777777" w:rsidR="007669F8" w:rsidRPr="007F0A12" w:rsidRDefault="007669F8" w:rsidP="00164FA9">
            <w:pPr>
              <w:spacing w:before="40" w:after="40"/>
              <w:jc w:val="center"/>
              <w:rPr>
                <w:sz w:val="16"/>
                <w:szCs w:val="16"/>
              </w:rPr>
            </w:pPr>
            <w:r w:rsidRPr="007F0A12">
              <w:rPr>
                <w:sz w:val="16"/>
                <w:szCs w:val="16"/>
              </w:rPr>
              <w:t>25</w:t>
            </w:r>
          </w:p>
        </w:tc>
        <w:tc>
          <w:tcPr>
            <w:tcW w:w="596" w:type="dxa"/>
            <w:shd w:val="clear" w:color="auto" w:fill="E6E6E6"/>
            <w:vAlign w:val="center"/>
          </w:tcPr>
          <w:p w14:paraId="3DEA4366" w14:textId="77777777" w:rsidR="007669F8" w:rsidRPr="007F0A12" w:rsidRDefault="007669F8" w:rsidP="00164FA9">
            <w:pPr>
              <w:spacing w:before="40" w:after="40"/>
              <w:jc w:val="center"/>
              <w:rPr>
                <w:sz w:val="16"/>
                <w:szCs w:val="16"/>
              </w:rPr>
            </w:pPr>
            <w:r w:rsidRPr="007F0A12">
              <w:rPr>
                <w:sz w:val="16"/>
                <w:szCs w:val="16"/>
              </w:rPr>
              <w:t>32,6</w:t>
            </w:r>
          </w:p>
        </w:tc>
        <w:tc>
          <w:tcPr>
            <w:tcW w:w="512" w:type="dxa"/>
            <w:vAlign w:val="center"/>
          </w:tcPr>
          <w:p w14:paraId="5F286B6E" w14:textId="77777777" w:rsidR="007669F8" w:rsidRPr="007F0A12" w:rsidRDefault="007669F8" w:rsidP="00164FA9">
            <w:pPr>
              <w:spacing w:before="40" w:after="40"/>
              <w:jc w:val="center"/>
              <w:rPr>
                <w:sz w:val="16"/>
                <w:szCs w:val="16"/>
              </w:rPr>
            </w:pPr>
            <w:r w:rsidRPr="007F0A12">
              <w:rPr>
                <w:sz w:val="16"/>
                <w:szCs w:val="16"/>
              </w:rPr>
              <w:t>25</w:t>
            </w:r>
          </w:p>
        </w:tc>
        <w:tc>
          <w:tcPr>
            <w:tcW w:w="596" w:type="dxa"/>
            <w:shd w:val="clear" w:color="auto" w:fill="E6E6E6"/>
            <w:vAlign w:val="center"/>
          </w:tcPr>
          <w:p w14:paraId="2CAE50D3" w14:textId="77777777" w:rsidR="007669F8" w:rsidRPr="007F0A12" w:rsidRDefault="007669F8" w:rsidP="00164FA9">
            <w:pPr>
              <w:spacing w:before="40" w:after="40"/>
              <w:jc w:val="center"/>
              <w:rPr>
                <w:sz w:val="16"/>
                <w:szCs w:val="16"/>
              </w:rPr>
            </w:pPr>
            <w:r w:rsidRPr="007F0A12">
              <w:rPr>
                <w:sz w:val="16"/>
                <w:szCs w:val="16"/>
              </w:rPr>
              <w:t>32,5</w:t>
            </w:r>
          </w:p>
        </w:tc>
        <w:tc>
          <w:tcPr>
            <w:tcW w:w="512" w:type="dxa"/>
            <w:vAlign w:val="center"/>
          </w:tcPr>
          <w:p w14:paraId="365F7DC7" w14:textId="77777777" w:rsidR="007669F8" w:rsidRPr="007F0A12" w:rsidRDefault="007669F8" w:rsidP="00164FA9">
            <w:pPr>
              <w:spacing w:before="40" w:after="40"/>
              <w:jc w:val="center"/>
              <w:rPr>
                <w:sz w:val="16"/>
                <w:szCs w:val="16"/>
              </w:rPr>
            </w:pPr>
            <w:r w:rsidRPr="007F0A12">
              <w:rPr>
                <w:sz w:val="16"/>
                <w:szCs w:val="16"/>
              </w:rPr>
              <w:t>25</w:t>
            </w:r>
          </w:p>
        </w:tc>
        <w:tc>
          <w:tcPr>
            <w:tcW w:w="596" w:type="dxa"/>
            <w:shd w:val="clear" w:color="auto" w:fill="E6E6E6"/>
            <w:vAlign w:val="center"/>
          </w:tcPr>
          <w:p w14:paraId="08690DF1" w14:textId="77777777" w:rsidR="007669F8" w:rsidRPr="007F0A12" w:rsidRDefault="007669F8" w:rsidP="00164FA9">
            <w:pPr>
              <w:spacing w:before="40" w:after="40"/>
              <w:jc w:val="center"/>
              <w:rPr>
                <w:sz w:val="16"/>
                <w:szCs w:val="16"/>
              </w:rPr>
            </w:pPr>
            <w:r w:rsidRPr="007F0A12">
              <w:rPr>
                <w:sz w:val="16"/>
                <w:szCs w:val="16"/>
              </w:rPr>
              <w:t>32,3</w:t>
            </w:r>
          </w:p>
        </w:tc>
        <w:tc>
          <w:tcPr>
            <w:tcW w:w="471" w:type="dxa"/>
            <w:shd w:val="clear" w:color="auto" w:fill="E6E6E6"/>
            <w:vAlign w:val="center"/>
          </w:tcPr>
          <w:p w14:paraId="41489770" w14:textId="77777777" w:rsidR="007669F8" w:rsidRPr="007F0A12" w:rsidRDefault="00356CE2" w:rsidP="00164FA9">
            <w:pPr>
              <w:spacing w:before="40" w:after="40"/>
              <w:jc w:val="center"/>
              <w:rPr>
                <w:sz w:val="16"/>
                <w:szCs w:val="16"/>
              </w:rPr>
            </w:pPr>
            <w:r w:rsidRPr="007F0A12">
              <w:rPr>
                <w:sz w:val="16"/>
                <w:szCs w:val="16"/>
              </w:rPr>
              <w:t>25,0</w:t>
            </w:r>
          </w:p>
        </w:tc>
        <w:tc>
          <w:tcPr>
            <w:tcW w:w="471" w:type="dxa"/>
            <w:shd w:val="clear" w:color="auto" w:fill="E6E6E6"/>
            <w:vAlign w:val="center"/>
          </w:tcPr>
          <w:p w14:paraId="18E68911" w14:textId="77777777" w:rsidR="007669F8" w:rsidRPr="007F0A12" w:rsidRDefault="00135B5C" w:rsidP="00164FA9">
            <w:pPr>
              <w:spacing w:before="40" w:after="40"/>
              <w:jc w:val="center"/>
              <w:rPr>
                <w:sz w:val="16"/>
                <w:szCs w:val="16"/>
              </w:rPr>
            </w:pPr>
            <w:r w:rsidRPr="007F0A12">
              <w:rPr>
                <w:sz w:val="16"/>
                <w:szCs w:val="16"/>
              </w:rPr>
              <w:t>32,2</w:t>
            </w:r>
          </w:p>
        </w:tc>
        <w:tc>
          <w:tcPr>
            <w:tcW w:w="471" w:type="dxa"/>
            <w:shd w:val="clear" w:color="auto" w:fill="E6E6E6"/>
            <w:vAlign w:val="center"/>
          </w:tcPr>
          <w:p w14:paraId="5F2521CC" w14:textId="77777777" w:rsidR="007669F8" w:rsidRPr="007F0A12" w:rsidRDefault="00622925" w:rsidP="00164FA9">
            <w:pPr>
              <w:spacing w:before="40" w:after="40"/>
              <w:jc w:val="center"/>
              <w:rPr>
                <w:sz w:val="16"/>
                <w:szCs w:val="16"/>
              </w:rPr>
            </w:pPr>
            <w:r>
              <w:rPr>
                <w:sz w:val="16"/>
                <w:szCs w:val="16"/>
              </w:rPr>
              <w:t>21,4</w:t>
            </w:r>
          </w:p>
        </w:tc>
        <w:tc>
          <w:tcPr>
            <w:tcW w:w="471" w:type="dxa"/>
            <w:shd w:val="clear" w:color="auto" w:fill="E6E6E6"/>
            <w:vAlign w:val="center"/>
          </w:tcPr>
          <w:p w14:paraId="2E8E7A09" w14:textId="77777777" w:rsidR="007669F8" w:rsidRPr="007F0A12" w:rsidRDefault="00912F03" w:rsidP="00164FA9">
            <w:pPr>
              <w:spacing w:before="40" w:after="40"/>
              <w:jc w:val="center"/>
              <w:rPr>
                <w:sz w:val="16"/>
                <w:szCs w:val="16"/>
              </w:rPr>
            </w:pPr>
            <w:r w:rsidRPr="007F0A12">
              <w:rPr>
                <w:sz w:val="16"/>
                <w:szCs w:val="16"/>
              </w:rPr>
              <w:t>31,9</w:t>
            </w:r>
          </w:p>
        </w:tc>
      </w:tr>
    </w:tbl>
    <w:p w14:paraId="4A23A9BD" w14:textId="77777777" w:rsidR="007C4037" w:rsidRPr="00636734" w:rsidRDefault="007C4037" w:rsidP="0026327E">
      <w:pPr>
        <w:jc w:val="both"/>
        <w:rPr>
          <w:sz w:val="20"/>
          <w:szCs w:val="28"/>
        </w:rPr>
      </w:pPr>
    </w:p>
    <w:p w14:paraId="55338E93" w14:textId="77777777" w:rsidR="007C4037" w:rsidRPr="00BE7F6A" w:rsidRDefault="0060538D" w:rsidP="0060538D">
      <w:pPr>
        <w:jc w:val="both"/>
        <w:rPr>
          <w:bCs/>
          <w:sz w:val="28"/>
          <w:szCs w:val="28"/>
        </w:rPr>
      </w:pPr>
      <w:r>
        <w:rPr>
          <w:szCs w:val="28"/>
        </w:rPr>
        <w:t xml:space="preserve">            </w:t>
      </w:r>
      <w:r w:rsidR="00E76A4D" w:rsidRPr="00BE7F6A">
        <w:rPr>
          <w:sz w:val="28"/>
          <w:szCs w:val="28"/>
        </w:rPr>
        <w:t xml:space="preserve">Изменение численности населения складывается из двух компонентов: естественной убыли (превышение смертности над рождаемостью) и миграционного оттока населения (превышение числа выбывших за пределы округа над числом прибывших). </w:t>
      </w:r>
      <w:r w:rsidR="00414EED" w:rsidRPr="00BE7F6A">
        <w:rPr>
          <w:sz w:val="28"/>
          <w:szCs w:val="28"/>
        </w:rPr>
        <w:t>За период 2014 – 2022</w:t>
      </w:r>
      <w:r w:rsidR="007C4037" w:rsidRPr="00BE7F6A">
        <w:rPr>
          <w:sz w:val="28"/>
          <w:szCs w:val="28"/>
        </w:rPr>
        <w:t xml:space="preserve"> г</w:t>
      </w:r>
      <w:r w:rsidR="00E76A4D" w:rsidRPr="00BE7F6A">
        <w:rPr>
          <w:sz w:val="28"/>
          <w:szCs w:val="28"/>
        </w:rPr>
        <w:t>оды численность населения округа</w:t>
      </w:r>
      <w:r w:rsidR="007C4037" w:rsidRPr="00BE7F6A">
        <w:rPr>
          <w:sz w:val="28"/>
          <w:szCs w:val="28"/>
        </w:rPr>
        <w:t xml:space="preserve"> сократилась на </w:t>
      </w:r>
      <w:r w:rsidR="00F87F30">
        <w:rPr>
          <w:sz w:val="28"/>
          <w:szCs w:val="28"/>
        </w:rPr>
        <w:t>2,7</w:t>
      </w:r>
      <w:r w:rsidR="00765ABD" w:rsidRPr="00BE7F6A">
        <w:rPr>
          <w:sz w:val="28"/>
          <w:szCs w:val="28"/>
        </w:rPr>
        <w:t xml:space="preserve"> тысяч</w:t>
      </w:r>
      <w:r w:rsidR="007C4037" w:rsidRPr="00BE7F6A">
        <w:rPr>
          <w:sz w:val="28"/>
          <w:szCs w:val="28"/>
        </w:rPr>
        <w:t xml:space="preserve"> человек или на </w:t>
      </w:r>
      <w:r w:rsidR="00475431">
        <w:rPr>
          <w:sz w:val="28"/>
          <w:szCs w:val="28"/>
        </w:rPr>
        <w:t>18,1</w:t>
      </w:r>
      <w:r w:rsidR="00305DAB">
        <w:rPr>
          <w:sz w:val="28"/>
          <w:szCs w:val="28"/>
        </w:rPr>
        <w:t>%. Если в 2014</w:t>
      </w:r>
      <w:r w:rsidR="00A753EE" w:rsidRPr="00BE7F6A">
        <w:rPr>
          <w:sz w:val="28"/>
          <w:szCs w:val="28"/>
        </w:rPr>
        <w:t xml:space="preserve"> году в округе</w:t>
      </w:r>
      <w:r w:rsidR="007C4037" w:rsidRPr="00BE7F6A">
        <w:rPr>
          <w:sz w:val="28"/>
          <w:szCs w:val="28"/>
        </w:rPr>
        <w:t xml:space="preserve"> проживало </w:t>
      </w:r>
      <w:r w:rsidR="00A753EE" w:rsidRPr="00BE7F6A">
        <w:rPr>
          <w:sz w:val="28"/>
          <w:szCs w:val="28"/>
        </w:rPr>
        <w:t>1,8</w:t>
      </w:r>
      <w:r w:rsidR="007C4037" w:rsidRPr="00BE7F6A">
        <w:rPr>
          <w:sz w:val="28"/>
          <w:szCs w:val="28"/>
        </w:rPr>
        <w:t>%</w:t>
      </w:r>
      <w:r w:rsidR="00B25594" w:rsidRPr="00BE7F6A">
        <w:rPr>
          <w:sz w:val="28"/>
          <w:szCs w:val="28"/>
        </w:rPr>
        <w:t xml:space="preserve"> населения области, то в 2022</w:t>
      </w:r>
      <w:r w:rsidR="00475431">
        <w:rPr>
          <w:sz w:val="28"/>
          <w:szCs w:val="28"/>
        </w:rPr>
        <w:t xml:space="preserve"> году уже – 1,5</w:t>
      </w:r>
      <w:r w:rsidR="007C4037" w:rsidRPr="00BE7F6A">
        <w:rPr>
          <w:sz w:val="28"/>
          <w:szCs w:val="28"/>
        </w:rPr>
        <w:t>%.</w:t>
      </w:r>
    </w:p>
    <w:p w14:paraId="35F19237" w14:textId="77777777" w:rsidR="007C4037" w:rsidRPr="00BE7F6A" w:rsidRDefault="00BD1AF4" w:rsidP="00BF6EF7">
      <w:pPr>
        <w:ind w:firstLine="709"/>
        <w:jc w:val="both"/>
        <w:rPr>
          <w:bCs/>
          <w:sz w:val="28"/>
          <w:szCs w:val="28"/>
        </w:rPr>
      </w:pPr>
      <w:r w:rsidRPr="00BE7F6A">
        <w:rPr>
          <w:bCs/>
          <w:sz w:val="28"/>
          <w:szCs w:val="28"/>
        </w:rPr>
        <w:t>Основная доля населения округа</w:t>
      </w:r>
      <w:r w:rsidR="007C4037" w:rsidRPr="00BE7F6A">
        <w:rPr>
          <w:bCs/>
          <w:sz w:val="28"/>
          <w:szCs w:val="28"/>
        </w:rPr>
        <w:t xml:space="preserve">, </w:t>
      </w:r>
      <w:r w:rsidR="00475431">
        <w:rPr>
          <w:bCs/>
          <w:sz w:val="28"/>
          <w:szCs w:val="28"/>
        </w:rPr>
        <w:t>в среднем 78,6</w:t>
      </w:r>
      <w:r w:rsidR="007C4037" w:rsidRPr="00BE7F6A">
        <w:rPr>
          <w:bCs/>
          <w:sz w:val="28"/>
          <w:szCs w:val="28"/>
        </w:rPr>
        <w:t>%, сосредоточена в городской местности. Данный показатель</w:t>
      </w:r>
      <w:r w:rsidR="00C06994" w:rsidRPr="00BE7F6A">
        <w:rPr>
          <w:bCs/>
          <w:sz w:val="28"/>
          <w:szCs w:val="28"/>
        </w:rPr>
        <w:t xml:space="preserve"> за ряд лет превышает областной в среднем на 6,9%.</w:t>
      </w:r>
      <w:r w:rsidR="007C4037" w:rsidRPr="00BE7F6A">
        <w:rPr>
          <w:bCs/>
          <w:sz w:val="28"/>
          <w:szCs w:val="28"/>
        </w:rPr>
        <w:t xml:space="preserve"> </w:t>
      </w:r>
    </w:p>
    <w:p w14:paraId="0F8328A4" w14:textId="77777777" w:rsidR="007C4037" w:rsidRPr="00BE7F6A" w:rsidRDefault="0035760E" w:rsidP="00BF6EF7">
      <w:pPr>
        <w:ind w:firstLine="709"/>
        <w:jc w:val="both"/>
        <w:rPr>
          <w:sz w:val="28"/>
          <w:szCs w:val="28"/>
        </w:rPr>
      </w:pPr>
      <w:r w:rsidRPr="00BE7F6A">
        <w:rPr>
          <w:bCs/>
          <w:sz w:val="28"/>
          <w:szCs w:val="28"/>
        </w:rPr>
        <w:t xml:space="preserve"> Наибольшие т</w:t>
      </w:r>
      <w:r w:rsidR="007C4037" w:rsidRPr="00BE7F6A">
        <w:rPr>
          <w:bCs/>
          <w:sz w:val="28"/>
          <w:szCs w:val="28"/>
        </w:rPr>
        <w:t>емпы сокращения численности населения</w:t>
      </w:r>
      <w:r w:rsidRPr="00BE7F6A">
        <w:rPr>
          <w:bCs/>
          <w:sz w:val="28"/>
          <w:szCs w:val="28"/>
        </w:rPr>
        <w:t xml:space="preserve"> округа</w:t>
      </w:r>
      <w:r w:rsidR="007C4037" w:rsidRPr="00BE7F6A">
        <w:rPr>
          <w:bCs/>
          <w:sz w:val="28"/>
          <w:szCs w:val="28"/>
        </w:rPr>
        <w:t xml:space="preserve"> характерны для сельской м</w:t>
      </w:r>
      <w:r w:rsidR="00515777" w:rsidRPr="00BE7F6A">
        <w:rPr>
          <w:bCs/>
          <w:sz w:val="28"/>
          <w:szCs w:val="28"/>
        </w:rPr>
        <w:t>ес</w:t>
      </w:r>
      <w:r w:rsidR="00481FF2" w:rsidRPr="00BE7F6A">
        <w:rPr>
          <w:bCs/>
          <w:sz w:val="28"/>
          <w:szCs w:val="28"/>
        </w:rPr>
        <w:t>тности. Так, за последние девять лет</w:t>
      </w:r>
      <w:r w:rsidR="005345A3" w:rsidRPr="00BE7F6A">
        <w:rPr>
          <w:bCs/>
          <w:sz w:val="28"/>
          <w:szCs w:val="28"/>
        </w:rPr>
        <w:t>,</w:t>
      </w:r>
      <w:r w:rsidR="007C4037" w:rsidRPr="00BE7F6A">
        <w:rPr>
          <w:bCs/>
          <w:sz w:val="28"/>
          <w:szCs w:val="28"/>
        </w:rPr>
        <w:t xml:space="preserve"> сел</w:t>
      </w:r>
      <w:r w:rsidRPr="00BE7F6A">
        <w:rPr>
          <w:bCs/>
          <w:sz w:val="28"/>
          <w:szCs w:val="28"/>
        </w:rPr>
        <w:t>ьское насел</w:t>
      </w:r>
      <w:r w:rsidR="008B5FDE">
        <w:rPr>
          <w:bCs/>
          <w:sz w:val="28"/>
          <w:szCs w:val="28"/>
        </w:rPr>
        <w:t>ение уменьшилось на 1,3</w:t>
      </w:r>
      <w:r w:rsidR="00ED1743" w:rsidRPr="00BE7F6A">
        <w:rPr>
          <w:bCs/>
          <w:sz w:val="28"/>
          <w:szCs w:val="28"/>
        </w:rPr>
        <w:t xml:space="preserve"> тыс</w:t>
      </w:r>
      <w:r w:rsidR="00D556B0" w:rsidRPr="00BE7F6A">
        <w:rPr>
          <w:bCs/>
          <w:sz w:val="28"/>
          <w:szCs w:val="28"/>
        </w:rPr>
        <w:t>.</w:t>
      </w:r>
      <w:r w:rsidR="007C4037" w:rsidRPr="00BE7F6A">
        <w:rPr>
          <w:bCs/>
          <w:sz w:val="28"/>
          <w:szCs w:val="28"/>
        </w:rPr>
        <w:t xml:space="preserve"> человек или на </w:t>
      </w:r>
      <w:r w:rsidR="008B5FDE">
        <w:rPr>
          <w:bCs/>
          <w:sz w:val="28"/>
          <w:szCs w:val="28"/>
        </w:rPr>
        <w:t>32,5</w:t>
      </w:r>
      <w:r w:rsidR="00B302C6" w:rsidRPr="00BE7F6A">
        <w:rPr>
          <w:bCs/>
          <w:sz w:val="28"/>
          <w:szCs w:val="28"/>
        </w:rPr>
        <w:t>%, г</w:t>
      </w:r>
      <w:r w:rsidR="00506D73">
        <w:rPr>
          <w:bCs/>
          <w:sz w:val="28"/>
          <w:szCs w:val="28"/>
        </w:rPr>
        <w:t>ородское на 1,4</w:t>
      </w:r>
      <w:r w:rsidR="007E21AE">
        <w:rPr>
          <w:bCs/>
          <w:sz w:val="28"/>
          <w:szCs w:val="28"/>
        </w:rPr>
        <w:t xml:space="preserve"> тыс. человек или на 12,8</w:t>
      </w:r>
      <w:r w:rsidRPr="00BE7F6A">
        <w:rPr>
          <w:bCs/>
          <w:sz w:val="28"/>
          <w:szCs w:val="28"/>
        </w:rPr>
        <w:t>%.</w:t>
      </w:r>
      <w:r w:rsidR="007C4037" w:rsidRPr="00BE7F6A">
        <w:rPr>
          <w:bCs/>
          <w:sz w:val="28"/>
          <w:szCs w:val="28"/>
        </w:rPr>
        <w:t xml:space="preserve"> </w:t>
      </w:r>
      <w:r w:rsidRPr="00BE7F6A">
        <w:rPr>
          <w:bCs/>
          <w:sz w:val="28"/>
          <w:szCs w:val="28"/>
        </w:rPr>
        <w:t>Доля сельского населения в общем объеме численности</w:t>
      </w:r>
      <w:r w:rsidR="00414E73" w:rsidRPr="00BE7F6A">
        <w:rPr>
          <w:bCs/>
          <w:sz w:val="28"/>
          <w:szCs w:val="28"/>
        </w:rPr>
        <w:t xml:space="preserve"> населения по округу  постепенно уменьшается </w:t>
      </w:r>
      <w:r w:rsidR="00414E73" w:rsidRPr="00BE7F6A">
        <w:rPr>
          <w:sz w:val="28"/>
          <w:szCs w:val="28"/>
        </w:rPr>
        <w:t>в</w:t>
      </w:r>
      <w:r w:rsidR="007C4037" w:rsidRPr="00BE7F6A">
        <w:rPr>
          <w:sz w:val="28"/>
          <w:szCs w:val="28"/>
        </w:rPr>
        <w:t xml:space="preserve"> связи с сокращением числ</w:t>
      </w:r>
      <w:r w:rsidR="0005382C" w:rsidRPr="00BE7F6A">
        <w:rPr>
          <w:sz w:val="28"/>
          <w:szCs w:val="28"/>
        </w:rPr>
        <w:t>енности сельского населения. И как следствие,</w:t>
      </w:r>
      <w:r w:rsidR="00414E73" w:rsidRPr="00BE7F6A">
        <w:rPr>
          <w:sz w:val="28"/>
          <w:szCs w:val="28"/>
        </w:rPr>
        <w:t xml:space="preserve"> </w:t>
      </w:r>
      <w:r w:rsidR="007C4037" w:rsidRPr="00BE7F6A">
        <w:rPr>
          <w:sz w:val="28"/>
          <w:szCs w:val="28"/>
        </w:rPr>
        <w:t>увел</w:t>
      </w:r>
      <w:r w:rsidR="00F0682F">
        <w:rPr>
          <w:sz w:val="28"/>
          <w:szCs w:val="28"/>
        </w:rPr>
        <w:t>ичивается доля городского – на 5,4</w:t>
      </w:r>
      <w:r w:rsidR="0005382C" w:rsidRPr="00BE7F6A">
        <w:rPr>
          <w:sz w:val="28"/>
          <w:szCs w:val="28"/>
        </w:rPr>
        <w:t xml:space="preserve"> проце</w:t>
      </w:r>
      <w:r w:rsidR="002771B7" w:rsidRPr="00BE7F6A">
        <w:rPr>
          <w:sz w:val="28"/>
          <w:szCs w:val="28"/>
        </w:rPr>
        <w:t>нтных</w:t>
      </w:r>
      <w:r w:rsidR="00D51018" w:rsidRPr="00BE7F6A">
        <w:rPr>
          <w:sz w:val="28"/>
          <w:szCs w:val="28"/>
        </w:rPr>
        <w:t xml:space="preserve"> пункт</w:t>
      </w:r>
      <w:r w:rsidR="002771B7" w:rsidRPr="00BE7F6A">
        <w:rPr>
          <w:sz w:val="28"/>
          <w:szCs w:val="28"/>
        </w:rPr>
        <w:t>а за период 2014-2022</w:t>
      </w:r>
      <w:r w:rsidR="007C4037" w:rsidRPr="00BE7F6A">
        <w:rPr>
          <w:sz w:val="28"/>
          <w:szCs w:val="28"/>
        </w:rPr>
        <w:t xml:space="preserve"> годы</w:t>
      </w:r>
      <w:r w:rsidR="00F11F71" w:rsidRPr="00BE7F6A">
        <w:rPr>
          <w:sz w:val="28"/>
          <w:szCs w:val="28"/>
        </w:rPr>
        <w:t>.</w:t>
      </w:r>
    </w:p>
    <w:p w14:paraId="35BADB31" w14:textId="77777777" w:rsidR="007C4037" w:rsidRPr="00BE7F6A" w:rsidRDefault="007C4037" w:rsidP="00BF6EF7">
      <w:pPr>
        <w:ind w:firstLine="709"/>
        <w:jc w:val="both"/>
        <w:rPr>
          <w:sz w:val="28"/>
          <w:szCs w:val="28"/>
        </w:rPr>
      </w:pPr>
      <w:r w:rsidRPr="00BE7F6A">
        <w:rPr>
          <w:sz w:val="28"/>
          <w:szCs w:val="28"/>
        </w:rPr>
        <w:t>Демографическ</w:t>
      </w:r>
      <w:r w:rsidR="005C1C87" w:rsidRPr="00BE7F6A">
        <w:rPr>
          <w:sz w:val="28"/>
          <w:szCs w:val="28"/>
        </w:rPr>
        <w:t>ая ситуация в округе</w:t>
      </w:r>
      <w:r w:rsidRPr="00BE7F6A">
        <w:rPr>
          <w:sz w:val="28"/>
          <w:szCs w:val="28"/>
        </w:rPr>
        <w:t>, как и в Амурской области в целом, характеризуется продолжающимся процессом сокращения численности населения.</w:t>
      </w:r>
    </w:p>
    <w:p w14:paraId="5C77C8CE" w14:textId="77777777" w:rsidR="007C4037" w:rsidRPr="00BF6EF7" w:rsidRDefault="00853DC5" w:rsidP="00853DC5">
      <w:pPr>
        <w:rPr>
          <w:sz w:val="28"/>
          <w:szCs w:val="28"/>
        </w:rPr>
      </w:pPr>
      <w:r>
        <w:rPr>
          <w:sz w:val="28"/>
          <w:szCs w:val="28"/>
        </w:rPr>
        <w:t xml:space="preserve">                                                                                                                              </w:t>
      </w:r>
      <w:r w:rsidR="007C4037" w:rsidRPr="00BF6EF7">
        <w:rPr>
          <w:sz w:val="28"/>
          <w:szCs w:val="28"/>
        </w:rPr>
        <w:t>Таблица 2</w:t>
      </w:r>
    </w:p>
    <w:p w14:paraId="7A5F7726" w14:textId="77777777" w:rsidR="00950443" w:rsidRPr="005776A1" w:rsidRDefault="00950443" w:rsidP="002024B2">
      <w:pPr>
        <w:jc w:val="center"/>
        <w:rPr>
          <w:b/>
          <w:color w:val="00B050"/>
          <w:sz w:val="28"/>
          <w:szCs w:val="28"/>
        </w:rPr>
      </w:pPr>
    </w:p>
    <w:p w14:paraId="3B6AF7B9" w14:textId="77777777" w:rsidR="007C4037" w:rsidRPr="00BF42BB" w:rsidRDefault="007C4037" w:rsidP="002024B2">
      <w:pPr>
        <w:jc w:val="center"/>
        <w:rPr>
          <w:b/>
          <w:sz w:val="28"/>
          <w:szCs w:val="28"/>
        </w:rPr>
      </w:pPr>
      <w:r w:rsidRPr="00BF42BB">
        <w:rPr>
          <w:b/>
          <w:sz w:val="28"/>
          <w:szCs w:val="28"/>
        </w:rPr>
        <w:t>Основные демографические показатели в</w:t>
      </w:r>
    </w:p>
    <w:p w14:paraId="11AE450F" w14:textId="77777777" w:rsidR="007C4037" w:rsidRPr="00BF42BB" w:rsidRDefault="00A57F2C" w:rsidP="002024B2">
      <w:pPr>
        <w:jc w:val="center"/>
        <w:rPr>
          <w:b/>
          <w:sz w:val="28"/>
          <w:szCs w:val="28"/>
        </w:rPr>
      </w:pPr>
      <w:r w:rsidRPr="00BF42BB">
        <w:rPr>
          <w:b/>
          <w:sz w:val="28"/>
          <w:szCs w:val="28"/>
        </w:rPr>
        <w:t>Завитинском</w:t>
      </w:r>
      <w:r w:rsidR="004308CF" w:rsidRPr="00BF42BB">
        <w:rPr>
          <w:b/>
          <w:sz w:val="28"/>
          <w:szCs w:val="28"/>
        </w:rPr>
        <w:t xml:space="preserve"> </w:t>
      </w:r>
      <w:r w:rsidRPr="00BF42BB">
        <w:rPr>
          <w:b/>
          <w:sz w:val="28"/>
          <w:szCs w:val="28"/>
        </w:rPr>
        <w:t>округе</w:t>
      </w:r>
    </w:p>
    <w:p w14:paraId="659C038C" w14:textId="77777777" w:rsidR="007C4037" w:rsidRPr="005776A1" w:rsidRDefault="007C4037" w:rsidP="002024B2">
      <w:pPr>
        <w:jc w:val="right"/>
        <w:rPr>
          <w:color w:val="00B050"/>
          <w:sz w:val="28"/>
        </w:rPr>
      </w:pPr>
    </w:p>
    <w:tbl>
      <w:tblPr>
        <w:tblW w:w="11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5"/>
        <w:gridCol w:w="620"/>
        <w:gridCol w:w="566"/>
        <w:gridCol w:w="567"/>
        <w:gridCol w:w="551"/>
        <w:gridCol w:w="567"/>
        <w:gridCol w:w="567"/>
        <w:gridCol w:w="567"/>
        <w:gridCol w:w="567"/>
        <w:gridCol w:w="557"/>
        <w:gridCol w:w="567"/>
        <w:gridCol w:w="567"/>
        <w:gridCol w:w="567"/>
        <w:gridCol w:w="567"/>
        <w:gridCol w:w="567"/>
        <w:gridCol w:w="567"/>
        <w:gridCol w:w="524"/>
        <w:gridCol w:w="617"/>
        <w:gridCol w:w="567"/>
      </w:tblGrid>
      <w:tr w:rsidR="00BB1F66" w:rsidRPr="005776A1" w14:paraId="5EF48410" w14:textId="77777777" w:rsidTr="00C51A28">
        <w:trPr>
          <w:jc w:val="center"/>
        </w:trPr>
        <w:tc>
          <w:tcPr>
            <w:tcW w:w="1335" w:type="dxa"/>
          </w:tcPr>
          <w:p w14:paraId="2D410D6B" w14:textId="77777777" w:rsidR="00AC0A3C" w:rsidRPr="005776A1" w:rsidRDefault="00AC0A3C" w:rsidP="002024B2">
            <w:pPr>
              <w:rPr>
                <w:color w:val="00B050"/>
                <w:sz w:val="26"/>
                <w:szCs w:val="26"/>
              </w:rPr>
            </w:pPr>
          </w:p>
        </w:tc>
        <w:tc>
          <w:tcPr>
            <w:tcW w:w="1186" w:type="dxa"/>
            <w:gridSpan w:val="2"/>
            <w:vAlign w:val="center"/>
          </w:tcPr>
          <w:p w14:paraId="33AC8981" w14:textId="77777777" w:rsidR="00AC0A3C" w:rsidRPr="00C51A28" w:rsidRDefault="00AC0A3C" w:rsidP="00C51A28">
            <w:pPr>
              <w:jc w:val="center"/>
              <w:rPr>
                <w:b/>
                <w:sz w:val="16"/>
                <w:szCs w:val="16"/>
              </w:rPr>
            </w:pPr>
            <w:r w:rsidRPr="00C51A28">
              <w:rPr>
                <w:b/>
                <w:sz w:val="16"/>
                <w:szCs w:val="16"/>
              </w:rPr>
              <w:t>2014</w:t>
            </w:r>
          </w:p>
        </w:tc>
        <w:tc>
          <w:tcPr>
            <w:tcW w:w="1118" w:type="dxa"/>
            <w:gridSpan w:val="2"/>
            <w:vAlign w:val="center"/>
          </w:tcPr>
          <w:p w14:paraId="7D23E636" w14:textId="77777777" w:rsidR="00AC0A3C" w:rsidRPr="00C51A28" w:rsidRDefault="00AC0A3C" w:rsidP="00C51A28">
            <w:pPr>
              <w:jc w:val="center"/>
              <w:rPr>
                <w:b/>
                <w:sz w:val="16"/>
                <w:szCs w:val="16"/>
              </w:rPr>
            </w:pPr>
            <w:r w:rsidRPr="00C51A28">
              <w:rPr>
                <w:b/>
                <w:sz w:val="16"/>
                <w:szCs w:val="16"/>
              </w:rPr>
              <w:t>2015</w:t>
            </w:r>
          </w:p>
        </w:tc>
        <w:tc>
          <w:tcPr>
            <w:tcW w:w="1134" w:type="dxa"/>
            <w:gridSpan w:val="2"/>
            <w:vAlign w:val="center"/>
          </w:tcPr>
          <w:p w14:paraId="6543A957" w14:textId="77777777" w:rsidR="00AC0A3C" w:rsidRPr="00C51A28" w:rsidRDefault="00AC0A3C" w:rsidP="00C51A28">
            <w:pPr>
              <w:jc w:val="center"/>
              <w:rPr>
                <w:b/>
                <w:sz w:val="16"/>
                <w:szCs w:val="16"/>
              </w:rPr>
            </w:pPr>
            <w:r w:rsidRPr="00C51A28">
              <w:rPr>
                <w:b/>
                <w:sz w:val="16"/>
                <w:szCs w:val="16"/>
              </w:rPr>
              <w:t>2016</w:t>
            </w:r>
          </w:p>
        </w:tc>
        <w:tc>
          <w:tcPr>
            <w:tcW w:w="1134" w:type="dxa"/>
            <w:gridSpan w:val="2"/>
            <w:vAlign w:val="center"/>
          </w:tcPr>
          <w:p w14:paraId="6FC45508" w14:textId="77777777" w:rsidR="00AC0A3C" w:rsidRPr="00C51A28" w:rsidRDefault="00AC0A3C" w:rsidP="00C51A28">
            <w:pPr>
              <w:jc w:val="center"/>
              <w:rPr>
                <w:b/>
                <w:sz w:val="16"/>
                <w:szCs w:val="16"/>
              </w:rPr>
            </w:pPr>
            <w:r w:rsidRPr="00C51A28">
              <w:rPr>
                <w:b/>
                <w:sz w:val="16"/>
                <w:szCs w:val="16"/>
              </w:rPr>
              <w:t>2017г.</w:t>
            </w:r>
          </w:p>
        </w:tc>
        <w:tc>
          <w:tcPr>
            <w:tcW w:w="1124" w:type="dxa"/>
            <w:gridSpan w:val="2"/>
            <w:vAlign w:val="center"/>
          </w:tcPr>
          <w:p w14:paraId="59FEF95C" w14:textId="77777777" w:rsidR="00AC0A3C" w:rsidRPr="00C51A28" w:rsidRDefault="00AC0A3C" w:rsidP="00C51A28">
            <w:pPr>
              <w:jc w:val="center"/>
              <w:rPr>
                <w:b/>
                <w:sz w:val="16"/>
                <w:szCs w:val="16"/>
              </w:rPr>
            </w:pPr>
            <w:r w:rsidRPr="00C51A28">
              <w:rPr>
                <w:b/>
                <w:sz w:val="16"/>
                <w:szCs w:val="16"/>
              </w:rPr>
              <w:t>2018г.</w:t>
            </w:r>
          </w:p>
        </w:tc>
        <w:tc>
          <w:tcPr>
            <w:tcW w:w="1134" w:type="dxa"/>
            <w:gridSpan w:val="2"/>
            <w:vAlign w:val="center"/>
          </w:tcPr>
          <w:p w14:paraId="25B1162A" w14:textId="77777777" w:rsidR="00AC0A3C" w:rsidRPr="00C51A28" w:rsidRDefault="00AC0A3C" w:rsidP="00C51A28">
            <w:pPr>
              <w:jc w:val="center"/>
              <w:rPr>
                <w:b/>
                <w:sz w:val="16"/>
                <w:szCs w:val="16"/>
              </w:rPr>
            </w:pPr>
            <w:r w:rsidRPr="00C51A28">
              <w:rPr>
                <w:b/>
                <w:sz w:val="16"/>
                <w:szCs w:val="16"/>
              </w:rPr>
              <w:t>2019г.</w:t>
            </w:r>
          </w:p>
        </w:tc>
        <w:tc>
          <w:tcPr>
            <w:tcW w:w="1134" w:type="dxa"/>
            <w:gridSpan w:val="2"/>
            <w:vAlign w:val="center"/>
          </w:tcPr>
          <w:p w14:paraId="15AC17A3" w14:textId="77777777" w:rsidR="00AC0A3C" w:rsidRPr="00C51A28" w:rsidRDefault="00AC0A3C" w:rsidP="00C51A28">
            <w:pPr>
              <w:jc w:val="center"/>
              <w:rPr>
                <w:b/>
                <w:sz w:val="16"/>
                <w:szCs w:val="16"/>
              </w:rPr>
            </w:pPr>
            <w:r w:rsidRPr="00C51A28">
              <w:rPr>
                <w:b/>
                <w:sz w:val="16"/>
                <w:szCs w:val="16"/>
              </w:rPr>
              <w:t>2020г.</w:t>
            </w:r>
          </w:p>
        </w:tc>
        <w:tc>
          <w:tcPr>
            <w:tcW w:w="1091" w:type="dxa"/>
            <w:gridSpan w:val="2"/>
            <w:vAlign w:val="center"/>
          </w:tcPr>
          <w:p w14:paraId="06137B8B" w14:textId="77777777" w:rsidR="00AC0A3C" w:rsidRPr="00C51A28" w:rsidRDefault="00AC0A3C" w:rsidP="00C51A28">
            <w:pPr>
              <w:jc w:val="center"/>
              <w:rPr>
                <w:b/>
                <w:sz w:val="16"/>
                <w:szCs w:val="16"/>
              </w:rPr>
            </w:pPr>
            <w:r w:rsidRPr="00C51A28">
              <w:rPr>
                <w:b/>
                <w:sz w:val="16"/>
                <w:szCs w:val="16"/>
              </w:rPr>
              <w:t>2021</w:t>
            </w:r>
            <w:r w:rsidR="00BA346C" w:rsidRPr="00C51A28">
              <w:rPr>
                <w:b/>
                <w:sz w:val="16"/>
                <w:szCs w:val="16"/>
              </w:rPr>
              <w:t>г.</w:t>
            </w:r>
          </w:p>
        </w:tc>
        <w:tc>
          <w:tcPr>
            <w:tcW w:w="1184" w:type="dxa"/>
            <w:gridSpan w:val="2"/>
            <w:vAlign w:val="center"/>
          </w:tcPr>
          <w:p w14:paraId="3477473B" w14:textId="77777777" w:rsidR="00AC0A3C" w:rsidRPr="00C51A28" w:rsidRDefault="00AC0A3C" w:rsidP="00C51A28">
            <w:pPr>
              <w:jc w:val="center"/>
              <w:rPr>
                <w:b/>
                <w:sz w:val="16"/>
                <w:szCs w:val="16"/>
              </w:rPr>
            </w:pPr>
            <w:r w:rsidRPr="00C51A28">
              <w:rPr>
                <w:b/>
                <w:sz w:val="16"/>
                <w:szCs w:val="16"/>
              </w:rPr>
              <w:t>2022</w:t>
            </w:r>
            <w:r w:rsidR="00BA346C" w:rsidRPr="00C51A28">
              <w:rPr>
                <w:b/>
                <w:sz w:val="16"/>
                <w:szCs w:val="16"/>
              </w:rPr>
              <w:t>г.</w:t>
            </w:r>
          </w:p>
        </w:tc>
      </w:tr>
      <w:tr w:rsidR="00901AF0" w:rsidRPr="005776A1" w14:paraId="579D50B2" w14:textId="77777777" w:rsidTr="005049EA">
        <w:trPr>
          <w:trHeight w:val="1433"/>
          <w:jc w:val="center"/>
        </w:trPr>
        <w:tc>
          <w:tcPr>
            <w:tcW w:w="1335" w:type="dxa"/>
          </w:tcPr>
          <w:p w14:paraId="657B4DA6" w14:textId="77777777" w:rsidR="0097221F" w:rsidRPr="005776A1" w:rsidRDefault="0097221F" w:rsidP="002024B2">
            <w:pPr>
              <w:rPr>
                <w:color w:val="00B050"/>
                <w:sz w:val="26"/>
                <w:szCs w:val="26"/>
              </w:rPr>
            </w:pPr>
          </w:p>
        </w:tc>
        <w:tc>
          <w:tcPr>
            <w:tcW w:w="620" w:type="dxa"/>
            <w:textDirection w:val="btLr"/>
            <w:vAlign w:val="center"/>
          </w:tcPr>
          <w:p w14:paraId="465ED277" w14:textId="77777777" w:rsidR="0097221F" w:rsidRPr="00DF5919" w:rsidRDefault="0097221F" w:rsidP="00BB1827">
            <w:pPr>
              <w:ind w:left="113" w:right="113"/>
              <w:jc w:val="center"/>
              <w:rPr>
                <w:sz w:val="18"/>
                <w:szCs w:val="18"/>
              </w:rPr>
            </w:pPr>
            <w:r w:rsidRPr="00DF5919">
              <w:rPr>
                <w:sz w:val="18"/>
                <w:szCs w:val="18"/>
              </w:rPr>
              <w:t>Завитинский округ</w:t>
            </w:r>
          </w:p>
        </w:tc>
        <w:tc>
          <w:tcPr>
            <w:tcW w:w="566" w:type="dxa"/>
            <w:textDirection w:val="btLr"/>
            <w:vAlign w:val="center"/>
          </w:tcPr>
          <w:p w14:paraId="3EBCEE0E" w14:textId="77777777" w:rsidR="0097221F" w:rsidRPr="00DF5919" w:rsidRDefault="0097221F" w:rsidP="00BB1827">
            <w:pPr>
              <w:ind w:left="113" w:right="113"/>
              <w:jc w:val="center"/>
              <w:rPr>
                <w:sz w:val="18"/>
                <w:szCs w:val="18"/>
              </w:rPr>
            </w:pPr>
            <w:r w:rsidRPr="00DF5919">
              <w:rPr>
                <w:sz w:val="18"/>
                <w:szCs w:val="18"/>
              </w:rPr>
              <w:t>Амурская область</w:t>
            </w:r>
          </w:p>
        </w:tc>
        <w:tc>
          <w:tcPr>
            <w:tcW w:w="567" w:type="dxa"/>
            <w:textDirection w:val="btLr"/>
            <w:vAlign w:val="center"/>
          </w:tcPr>
          <w:p w14:paraId="71056C38" w14:textId="77777777" w:rsidR="0097221F" w:rsidRPr="00DF5919" w:rsidRDefault="0097221F" w:rsidP="00BB1827">
            <w:pPr>
              <w:ind w:left="113" w:right="113"/>
              <w:jc w:val="center"/>
              <w:rPr>
                <w:sz w:val="18"/>
                <w:szCs w:val="18"/>
              </w:rPr>
            </w:pPr>
            <w:r w:rsidRPr="00DF5919">
              <w:rPr>
                <w:sz w:val="18"/>
                <w:szCs w:val="18"/>
              </w:rPr>
              <w:t>Завитинский округ</w:t>
            </w:r>
          </w:p>
        </w:tc>
        <w:tc>
          <w:tcPr>
            <w:tcW w:w="551" w:type="dxa"/>
            <w:textDirection w:val="btLr"/>
            <w:vAlign w:val="center"/>
          </w:tcPr>
          <w:p w14:paraId="78159813" w14:textId="77777777" w:rsidR="0097221F" w:rsidRPr="00DF5919" w:rsidRDefault="0097221F" w:rsidP="00BB1827">
            <w:pPr>
              <w:ind w:left="113" w:right="113"/>
              <w:jc w:val="center"/>
              <w:rPr>
                <w:sz w:val="18"/>
                <w:szCs w:val="18"/>
              </w:rPr>
            </w:pPr>
            <w:r w:rsidRPr="00DF5919">
              <w:rPr>
                <w:sz w:val="18"/>
                <w:szCs w:val="18"/>
              </w:rPr>
              <w:t>Амурская область</w:t>
            </w:r>
          </w:p>
        </w:tc>
        <w:tc>
          <w:tcPr>
            <w:tcW w:w="567" w:type="dxa"/>
            <w:tcBorders>
              <w:bottom w:val="single" w:sz="4" w:space="0" w:color="auto"/>
            </w:tcBorders>
            <w:shd w:val="clear" w:color="auto" w:fill="E6E6E6"/>
            <w:textDirection w:val="btLr"/>
            <w:vAlign w:val="center"/>
          </w:tcPr>
          <w:p w14:paraId="6F781B4B" w14:textId="77777777" w:rsidR="0097221F" w:rsidRPr="00DF5919" w:rsidRDefault="0097221F" w:rsidP="00BB1827">
            <w:pPr>
              <w:ind w:left="113" w:right="113"/>
              <w:jc w:val="center"/>
              <w:rPr>
                <w:sz w:val="18"/>
                <w:szCs w:val="18"/>
              </w:rPr>
            </w:pPr>
            <w:r w:rsidRPr="00DF5919">
              <w:rPr>
                <w:sz w:val="18"/>
                <w:szCs w:val="18"/>
              </w:rPr>
              <w:t>Завитинский округ</w:t>
            </w:r>
          </w:p>
        </w:tc>
        <w:tc>
          <w:tcPr>
            <w:tcW w:w="567" w:type="dxa"/>
            <w:textDirection w:val="btLr"/>
            <w:vAlign w:val="center"/>
          </w:tcPr>
          <w:p w14:paraId="6DBBF8F7" w14:textId="77777777" w:rsidR="0097221F" w:rsidRPr="00DF5919" w:rsidRDefault="0097221F" w:rsidP="00BB1827">
            <w:pPr>
              <w:ind w:left="113" w:right="113"/>
              <w:jc w:val="center"/>
              <w:rPr>
                <w:sz w:val="18"/>
                <w:szCs w:val="18"/>
              </w:rPr>
            </w:pPr>
            <w:r w:rsidRPr="00DF5919">
              <w:rPr>
                <w:sz w:val="18"/>
                <w:szCs w:val="18"/>
              </w:rPr>
              <w:t>Амурская область</w:t>
            </w:r>
          </w:p>
        </w:tc>
        <w:tc>
          <w:tcPr>
            <w:tcW w:w="567" w:type="dxa"/>
            <w:shd w:val="clear" w:color="auto" w:fill="E6E6E6"/>
            <w:textDirection w:val="btLr"/>
            <w:vAlign w:val="center"/>
          </w:tcPr>
          <w:p w14:paraId="5F4B0B26" w14:textId="77777777" w:rsidR="0097221F" w:rsidRPr="00DF5919" w:rsidRDefault="0097221F" w:rsidP="00BB1827">
            <w:pPr>
              <w:ind w:left="113" w:right="113"/>
              <w:jc w:val="center"/>
              <w:rPr>
                <w:sz w:val="18"/>
                <w:szCs w:val="18"/>
              </w:rPr>
            </w:pPr>
            <w:r w:rsidRPr="00DF5919">
              <w:rPr>
                <w:sz w:val="18"/>
                <w:szCs w:val="18"/>
              </w:rPr>
              <w:t>Завитинский округ</w:t>
            </w:r>
          </w:p>
        </w:tc>
        <w:tc>
          <w:tcPr>
            <w:tcW w:w="567" w:type="dxa"/>
            <w:textDirection w:val="btLr"/>
            <w:vAlign w:val="center"/>
          </w:tcPr>
          <w:p w14:paraId="5CF78E8A" w14:textId="77777777" w:rsidR="0097221F" w:rsidRPr="00DF5919" w:rsidRDefault="0097221F" w:rsidP="00BB1827">
            <w:pPr>
              <w:ind w:left="113" w:right="113"/>
              <w:jc w:val="center"/>
              <w:rPr>
                <w:sz w:val="18"/>
                <w:szCs w:val="18"/>
              </w:rPr>
            </w:pPr>
            <w:r w:rsidRPr="00DF5919">
              <w:rPr>
                <w:sz w:val="18"/>
                <w:szCs w:val="18"/>
              </w:rPr>
              <w:t>Амурская область</w:t>
            </w:r>
          </w:p>
        </w:tc>
        <w:tc>
          <w:tcPr>
            <w:tcW w:w="557" w:type="dxa"/>
            <w:shd w:val="clear" w:color="auto" w:fill="E6E6E6"/>
            <w:textDirection w:val="btLr"/>
            <w:vAlign w:val="center"/>
          </w:tcPr>
          <w:p w14:paraId="202426E4" w14:textId="77777777" w:rsidR="0097221F" w:rsidRPr="00DF5919" w:rsidRDefault="0097221F" w:rsidP="00BB1827">
            <w:pPr>
              <w:ind w:left="113" w:right="113"/>
              <w:jc w:val="center"/>
              <w:rPr>
                <w:sz w:val="18"/>
                <w:szCs w:val="18"/>
              </w:rPr>
            </w:pPr>
            <w:r w:rsidRPr="00DF5919">
              <w:rPr>
                <w:sz w:val="18"/>
                <w:szCs w:val="18"/>
              </w:rPr>
              <w:t>Завитинский округ</w:t>
            </w:r>
          </w:p>
        </w:tc>
        <w:tc>
          <w:tcPr>
            <w:tcW w:w="567" w:type="dxa"/>
            <w:shd w:val="clear" w:color="auto" w:fill="E6E6E6"/>
            <w:textDirection w:val="btLr"/>
            <w:vAlign w:val="center"/>
          </w:tcPr>
          <w:p w14:paraId="25F4BBBE" w14:textId="77777777" w:rsidR="0097221F" w:rsidRPr="00DF5919" w:rsidRDefault="0097221F" w:rsidP="00BB1827">
            <w:pPr>
              <w:ind w:left="113" w:right="113"/>
              <w:jc w:val="center"/>
              <w:rPr>
                <w:sz w:val="18"/>
                <w:szCs w:val="18"/>
              </w:rPr>
            </w:pPr>
            <w:r w:rsidRPr="00DF5919">
              <w:rPr>
                <w:sz w:val="18"/>
                <w:szCs w:val="18"/>
              </w:rPr>
              <w:t>Амурская  область</w:t>
            </w:r>
          </w:p>
        </w:tc>
        <w:tc>
          <w:tcPr>
            <w:tcW w:w="567" w:type="dxa"/>
            <w:textDirection w:val="btLr"/>
          </w:tcPr>
          <w:p w14:paraId="38D3235E" w14:textId="77777777" w:rsidR="0097221F" w:rsidRPr="00DF5919" w:rsidRDefault="0097221F" w:rsidP="00945E26">
            <w:pPr>
              <w:ind w:left="113" w:right="113"/>
              <w:jc w:val="center"/>
              <w:rPr>
                <w:sz w:val="18"/>
                <w:szCs w:val="18"/>
              </w:rPr>
            </w:pPr>
            <w:r w:rsidRPr="00DF5919">
              <w:rPr>
                <w:sz w:val="18"/>
                <w:szCs w:val="18"/>
              </w:rPr>
              <w:t>Завитинский округ</w:t>
            </w:r>
          </w:p>
        </w:tc>
        <w:tc>
          <w:tcPr>
            <w:tcW w:w="567" w:type="dxa"/>
            <w:textDirection w:val="btLr"/>
          </w:tcPr>
          <w:p w14:paraId="1700A198" w14:textId="77777777" w:rsidR="0097221F" w:rsidRPr="00DF5919" w:rsidRDefault="00A60305" w:rsidP="00945E26">
            <w:pPr>
              <w:ind w:left="113" w:right="113"/>
              <w:jc w:val="center"/>
              <w:rPr>
                <w:sz w:val="18"/>
                <w:szCs w:val="18"/>
              </w:rPr>
            </w:pPr>
            <w:r w:rsidRPr="00DF5919">
              <w:rPr>
                <w:sz w:val="18"/>
                <w:szCs w:val="18"/>
              </w:rPr>
              <w:t>Амурская область</w:t>
            </w:r>
          </w:p>
        </w:tc>
        <w:tc>
          <w:tcPr>
            <w:tcW w:w="567" w:type="dxa"/>
            <w:shd w:val="clear" w:color="auto" w:fill="E6E6E6"/>
            <w:textDirection w:val="btLr"/>
          </w:tcPr>
          <w:p w14:paraId="0E4412E6" w14:textId="77777777" w:rsidR="0097221F" w:rsidRPr="00DF5919" w:rsidRDefault="008B1D9C" w:rsidP="008E1557">
            <w:pPr>
              <w:ind w:left="113" w:right="113"/>
              <w:jc w:val="center"/>
              <w:rPr>
                <w:sz w:val="18"/>
                <w:szCs w:val="18"/>
              </w:rPr>
            </w:pPr>
            <w:r w:rsidRPr="00DF5919">
              <w:rPr>
                <w:sz w:val="18"/>
                <w:szCs w:val="18"/>
              </w:rPr>
              <w:t>Завитинский округ</w:t>
            </w:r>
          </w:p>
        </w:tc>
        <w:tc>
          <w:tcPr>
            <w:tcW w:w="567" w:type="dxa"/>
            <w:shd w:val="clear" w:color="auto" w:fill="E6E6E6"/>
            <w:textDirection w:val="btLr"/>
          </w:tcPr>
          <w:p w14:paraId="6495AA64" w14:textId="77777777" w:rsidR="0097221F" w:rsidRPr="00DF5919" w:rsidRDefault="008B1D9C" w:rsidP="008E1557">
            <w:pPr>
              <w:ind w:left="113" w:right="113"/>
              <w:jc w:val="center"/>
              <w:rPr>
                <w:sz w:val="18"/>
                <w:szCs w:val="18"/>
              </w:rPr>
            </w:pPr>
            <w:r w:rsidRPr="00DF5919">
              <w:rPr>
                <w:sz w:val="18"/>
                <w:szCs w:val="18"/>
              </w:rPr>
              <w:t>Амурская область</w:t>
            </w:r>
          </w:p>
        </w:tc>
        <w:tc>
          <w:tcPr>
            <w:tcW w:w="567" w:type="dxa"/>
            <w:shd w:val="clear" w:color="auto" w:fill="E6E6E6"/>
            <w:textDirection w:val="btLr"/>
          </w:tcPr>
          <w:p w14:paraId="5CB697F1" w14:textId="77777777" w:rsidR="0097221F" w:rsidRPr="00DF5919" w:rsidRDefault="008B1D9C" w:rsidP="00981799">
            <w:pPr>
              <w:ind w:left="113" w:right="113"/>
              <w:jc w:val="center"/>
              <w:rPr>
                <w:sz w:val="18"/>
                <w:szCs w:val="18"/>
              </w:rPr>
            </w:pPr>
            <w:r w:rsidRPr="00DF5919">
              <w:rPr>
                <w:sz w:val="18"/>
                <w:szCs w:val="18"/>
              </w:rPr>
              <w:t>Завитинский округ</w:t>
            </w:r>
          </w:p>
        </w:tc>
        <w:tc>
          <w:tcPr>
            <w:tcW w:w="524" w:type="dxa"/>
            <w:shd w:val="clear" w:color="auto" w:fill="E6E6E6"/>
            <w:textDirection w:val="btLr"/>
          </w:tcPr>
          <w:p w14:paraId="63EFDBAE" w14:textId="77777777" w:rsidR="0097221F" w:rsidRPr="00DF5919" w:rsidRDefault="00A60305" w:rsidP="00981799">
            <w:pPr>
              <w:ind w:left="113" w:right="113"/>
              <w:jc w:val="center"/>
              <w:rPr>
                <w:sz w:val="18"/>
                <w:szCs w:val="18"/>
              </w:rPr>
            </w:pPr>
            <w:r w:rsidRPr="00DF5919">
              <w:rPr>
                <w:sz w:val="18"/>
                <w:szCs w:val="18"/>
              </w:rPr>
              <w:t>Амурская область</w:t>
            </w:r>
          </w:p>
        </w:tc>
        <w:tc>
          <w:tcPr>
            <w:tcW w:w="617" w:type="dxa"/>
            <w:shd w:val="clear" w:color="auto" w:fill="E6E6E6"/>
            <w:textDirection w:val="btLr"/>
          </w:tcPr>
          <w:p w14:paraId="03CB87F8" w14:textId="77777777" w:rsidR="0097221F" w:rsidRPr="00DF5919" w:rsidRDefault="008B1D9C" w:rsidP="00981799">
            <w:pPr>
              <w:ind w:left="113" w:right="113"/>
              <w:jc w:val="center"/>
              <w:rPr>
                <w:sz w:val="18"/>
                <w:szCs w:val="18"/>
              </w:rPr>
            </w:pPr>
            <w:r w:rsidRPr="00DF5919">
              <w:rPr>
                <w:sz w:val="18"/>
                <w:szCs w:val="18"/>
              </w:rPr>
              <w:t>Завитинский округ</w:t>
            </w:r>
          </w:p>
        </w:tc>
        <w:tc>
          <w:tcPr>
            <w:tcW w:w="567" w:type="dxa"/>
            <w:shd w:val="clear" w:color="auto" w:fill="E6E6E6"/>
            <w:textDirection w:val="btLr"/>
          </w:tcPr>
          <w:p w14:paraId="322BDBD5" w14:textId="77777777" w:rsidR="0097221F" w:rsidRPr="00C51A28" w:rsidRDefault="00A60305" w:rsidP="00981799">
            <w:pPr>
              <w:ind w:left="113" w:right="113"/>
              <w:jc w:val="center"/>
              <w:rPr>
                <w:sz w:val="18"/>
                <w:szCs w:val="18"/>
              </w:rPr>
            </w:pPr>
            <w:r w:rsidRPr="00C51A28">
              <w:rPr>
                <w:sz w:val="18"/>
                <w:szCs w:val="18"/>
              </w:rPr>
              <w:t>Амурская область</w:t>
            </w:r>
          </w:p>
        </w:tc>
      </w:tr>
      <w:tr w:rsidR="00901AF0" w:rsidRPr="005776A1" w14:paraId="49E24B97" w14:textId="77777777" w:rsidTr="005049EA">
        <w:trPr>
          <w:trHeight w:val="942"/>
          <w:jc w:val="center"/>
        </w:trPr>
        <w:tc>
          <w:tcPr>
            <w:tcW w:w="1335" w:type="dxa"/>
          </w:tcPr>
          <w:p w14:paraId="492DA018" w14:textId="77777777" w:rsidR="0097221F" w:rsidRPr="001C4C63" w:rsidRDefault="0097221F" w:rsidP="00786E63">
            <w:pPr>
              <w:widowControl w:val="0"/>
              <w:autoSpaceDE w:val="0"/>
              <w:autoSpaceDN w:val="0"/>
              <w:adjustRightInd w:val="0"/>
              <w:jc w:val="both"/>
              <w:rPr>
                <w:sz w:val="16"/>
                <w:szCs w:val="16"/>
              </w:rPr>
            </w:pPr>
            <w:r w:rsidRPr="001C4C63">
              <w:rPr>
                <w:sz w:val="16"/>
                <w:szCs w:val="16"/>
              </w:rPr>
              <w:t>Общий коэффициент рождаемости,</w:t>
            </w:r>
          </w:p>
          <w:p w14:paraId="766393FA" w14:textId="77777777" w:rsidR="0097221F" w:rsidRPr="001C4C63" w:rsidRDefault="0097221F" w:rsidP="00C561D6">
            <w:pPr>
              <w:jc w:val="both"/>
              <w:rPr>
                <w:sz w:val="16"/>
                <w:szCs w:val="16"/>
              </w:rPr>
            </w:pPr>
            <w:r w:rsidRPr="001C4C63">
              <w:rPr>
                <w:sz w:val="16"/>
                <w:szCs w:val="16"/>
              </w:rPr>
              <w:t>(число родившихся на 1000 человек населения)</w:t>
            </w:r>
          </w:p>
        </w:tc>
        <w:tc>
          <w:tcPr>
            <w:tcW w:w="620" w:type="dxa"/>
            <w:vAlign w:val="center"/>
          </w:tcPr>
          <w:p w14:paraId="6530E729" w14:textId="77777777" w:rsidR="0097221F" w:rsidRPr="00C40ED4" w:rsidRDefault="003D7642" w:rsidP="005C7F6B">
            <w:pPr>
              <w:jc w:val="center"/>
              <w:rPr>
                <w:sz w:val="16"/>
                <w:szCs w:val="16"/>
              </w:rPr>
            </w:pPr>
            <w:r w:rsidRPr="00C40ED4">
              <w:rPr>
                <w:sz w:val="16"/>
                <w:szCs w:val="16"/>
              </w:rPr>
              <w:t>13,4</w:t>
            </w:r>
          </w:p>
        </w:tc>
        <w:tc>
          <w:tcPr>
            <w:tcW w:w="566" w:type="dxa"/>
            <w:vAlign w:val="center"/>
          </w:tcPr>
          <w:p w14:paraId="20210E27" w14:textId="77777777" w:rsidR="0097221F" w:rsidRPr="00C40ED4" w:rsidRDefault="004D7388" w:rsidP="005C7F6B">
            <w:pPr>
              <w:jc w:val="center"/>
              <w:rPr>
                <w:sz w:val="16"/>
                <w:szCs w:val="16"/>
              </w:rPr>
            </w:pPr>
            <w:r>
              <w:rPr>
                <w:sz w:val="16"/>
                <w:szCs w:val="16"/>
              </w:rPr>
              <w:t>13,7</w:t>
            </w:r>
          </w:p>
        </w:tc>
        <w:tc>
          <w:tcPr>
            <w:tcW w:w="567" w:type="dxa"/>
            <w:vAlign w:val="center"/>
          </w:tcPr>
          <w:p w14:paraId="2F28A41E" w14:textId="77777777" w:rsidR="0097221F" w:rsidRPr="00C40ED4" w:rsidRDefault="00CC2391" w:rsidP="005C7F6B">
            <w:pPr>
              <w:jc w:val="center"/>
              <w:rPr>
                <w:sz w:val="16"/>
                <w:szCs w:val="16"/>
              </w:rPr>
            </w:pPr>
            <w:r w:rsidRPr="00C40ED4">
              <w:rPr>
                <w:sz w:val="16"/>
                <w:szCs w:val="16"/>
              </w:rPr>
              <w:t>11,9</w:t>
            </w:r>
          </w:p>
        </w:tc>
        <w:tc>
          <w:tcPr>
            <w:tcW w:w="551" w:type="dxa"/>
            <w:vAlign w:val="center"/>
          </w:tcPr>
          <w:p w14:paraId="452CE458" w14:textId="77777777" w:rsidR="0097221F" w:rsidRPr="00C40ED4" w:rsidRDefault="005A1F81" w:rsidP="005C7F6B">
            <w:pPr>
              <w:jc w:val="center"/>
              <w:rPr>
                <w:sz w:val="16"/>
                <w:szCs w:val="16"/>
              </w:rPr>
            </w:pPr>
            <w:r w:rsidRPr="00C40ED4">
              <w:rPr>
                <w:sz w:val="16"/>
                <w:szCs w:val="16"/>
              </w:rPr>
              <w:t>13,3</w:t>
            </w:r>
          </w:p>
        </w:tc>
        <w:tc>
          <w:tcPr>
            <w:tcW w:w="567" w:type="dxa"/>
            <w:shd w:val="clear" w:color="auto" w:fill="E6E6E6"/>
            <w:vAlign w:val="center"/>
          </w:tcPr>
          <w:p w14:paraId="6640EED1" w14:textId="77777777" w:rsidR="0097221F" w:rsidRPr="00C40ED4" w:rsidRDefault="00C21254" w:rsidP="005C7F6B">
            <w:pPr>
              <w:jc w:val="center"/>
              <w:rPr>
                <w:sz w:val="16"/>
                <w:szCs w:val="16"/>
              </w:rPr>
            </w:pPr>
            <w:r w:rsidRPr="00C40ED4">
              <w:rPr>
                <w:sz w:val="16"/>
                <w:szCs w:val="16"/>
              </w:rPr>
              <w:t>11,8</w:t>
            </w:r>
          </w:p>
        </w:tc>
        <w:tc>
          <w:tcPr>
            <w:tcW w:w="567" w:type="dxa"/>
            <w:vAlign w:val="center"/>
          </w:tcPr>
          <w:p w14:paraId="6416A283" w14:textId="77777777" w:rsidR="0097221F" w:rsidRPr="00C40ED4" w:rsidRDefault="00C51A28" w:rsidP="005C7F6B">
            <w:pPr>
              <w:jc w:val="center"/>
              <w:rPr>
                <w:sz w:val="16"/>
                <w:szCs w:val="16"/>
              </w:rPr>
            </w:pPr>
            <w:r>
              <w:rPr>
                <w:sz w:val="16"/>
                <w:szCs w:val="16"/>
              </w:rPr>
              <w:t>-</w:t>
            </w:r>
          </w:p>
        </w:tc>
        <w:tc>
          <w:tcPr>
            <w:tcW w:w="567" w:type="dxa"/>
            <w:shd w:val="clear" w:color="auto" w:fill="E6E6E6"/>
            <w:vAlign w:val="center"/>
          </w:tcPr>
          <w:p w14:paraId="53656C95" w14:textId="77777777" w:rsidR="0097221F" w:rsidRPr="00C40ED4" w:rsidRDefault="00B11AC4" w:rsidP="005C7F6B">
            <w:pPr>
              <w:jc w:val="center"/>
              <w:rPr>
                <w:sz w:val="16"/>
                <w:szCs w:val="16"/>
              </w:rPr>
            </w:pPr>
            <w:r w:rsidRPr="00C40ED4">
              <w:rPr>
                <w:sz w:val="16"/>
                <w:szCs w:val="16"/>
              </w:rPr>
              <w:t>11,3</w:t>
            </w:r>
          </w:p>
        </w:tc>
        <w:tc>
          <w:tcPr>
            <w:tcW w:w="567" w:type="dxa"/>
            <w:vAlign w:val="center"/>
          </w:tcPr>
          <w:p w14:paraId="750366AB" w14:textId="77777777" w:rsidR="0097221F" w:rsidRPr="00C40ED4" w:rsidRDefault="00B11AC4" w:rsidP="005C7F6B">
            <w:pPr>
              <w:jc w:val="center"/>
              <w:rPr>
                <w:sz w:val="16"/>
                <w:szCs w:val="16"/>
              </w:rPr>
            </w:pPr>
            <w:r w:rsidRPr="00C40ED4">
              <w:rPr>
                <w:sz w:val="16"/>
                <w:szCs w:val="16"/>
              </w:rPr>
              <w:t>11,8</w:t>
            </w:r>
          </w:p>
        </w:tc>
        <w:tc>
          <w:tcPr>
            <w:tcW w:w="557" w:type="dxa"/>
            <w:shd w:val="clear" w:color="auto" w:fill="E6E6E6"/>
            <w:vAlign w:val="center"/>
          </w:tcPr>
          <w:p w14:paraId="1E86A675" w14:textId="77777777" w:rsidR="0097221F" w:rsidRPr="00C40ED4" w:rsidRDefault="00B11AC4" w:rsidP="005C7F6B">
            <w:pPr>
              <w:jc w:val="center"/>
              <w:rPr>
                <w:sz w:val="16"/>
                <w:szCs w:val="16"/>
              </w:rPr>
            </w:pPr>
            <w:r w:rsidRPr="00C40ED4">
              <w:rPr>
                <w:sz w:val="16"/>
                <w:szCs w:val="16"/>
              </w:rPr>
              <w:t>7,8</w:t>
            </w:r>
          </w:p>
        </w:tc>
        <w:tc>
          <w:tcPr>
            <w:tcW w:w="567" w:type="dxa"/>
            <w:shd w:val="clear" w:color="auto" w:fill="E6E6E6"/>
            <w:vAlign w:val="center"/>
          </w:tcPr>
          <w:p w14:paraId="2EACA58E" w14:textId="77777777" w:rsidR="0097221F" w:rsidRPr="00C40ED4" w:rsidRDefault="00B11AC4" w:rsidP="005C7F6B">
            <w:pPr>
              <w:jc w:val="center"/>
              <w:rPr>
                <w:sz w:val="16"/>
                <w:szCs w:val="16"/>
              </w:rPr>
            </w:pPr>
            <w:r w:rsidRPr="00C40ED4">
              <w:rPr>
                <w:sz w:val="16"/>
                <w:szCs w:val="16"/>
              </w:rPr>
              <w:t>11,1</w:t>
            </w:r>
          </w:p>
        </w:tc>
        <w:tc>
          <w:tcPr>
            <w:tcW w:w="567" w:type="dxa"/>
            <w:vAlign w:val="center"/>
          </w:tcPr>
          <w:p w14:paraId="30580444" w14:textId="77777777" w:rsidR="0097221F" w:rsidRPr="00C40ED4" w:rsidRDefault="00B11AC4" w:rsidP="005C7F6B">
            <w:pPr>
              <w:jc w:val="center"/>
              <w:rPr>
                <w:sz w:val="16"/>
                <w:szCs w:val="16"/>
              </w:rPr>
            </w:pPr>
            <w:r w:rsidRPr="00C40ED4">
              <w:rPr>
                <w:sz w:val="16"/>
                <w:szCs w:val="16"/>
              </w:rPr>
              <w:t>11,3</w:t>
            </w:r>
          </w:p>
        </w:tc>
        <w:tc>
          <w:tcPr>
            <w:tcW w:w="567" w:type="dxa"/>
            <w:vAlign w:val="center"/>
          </w:tcPr>
          <w:p w14:paraId="3BA869B6" w14:textId="77777777" w:rsidR="0097221F" w:rsidRPr="00C40ED4" w:rsidRDefault="00B11AC4" w:rsidP="005C7F6B">
            <w:pPr>
              <w:jc w:val="center"/>
              <w:rPr>
                <w:sz w:val="16"/>
                <w:szCs w:val="16"/>
              </w:rPr>
            </w:pPr>
            <w:r w:rsidRPr="00C40ED4">
              <w:rPr>
                <w:sz w:val="16"/>
                <w:szCs w:val="16"/>
              </w:rPr>
              <w:t>10,0</w:t>
            </w:r>
          </w:p>
        </w:tc>
        <w:tc>
          <w:tcPr>
            <w:tcW w:w="567" w:type="dxa"/>
            <w:shd w:val="clear" w:color="auto" w:fill="E6E6E6"/>
            <w:vAlign w:val="center"/>
          </w:tcPr>
          <w:p w14:paraId="46EC501F" w14:textId="77777777" w:rsidR="0097221F" w:rsidRPr="00C40ED4" w:rsidRDefault="00B11AC4" w:rsidP="005C7F6B">
            <w:pPr>
              <w:jc w:val="center"/>
              <w:rPr>
                <w:sz w:val="16"/>
                <w:szCs w:val="16"/>
              </w:rPr>
            </w:pPr>
            <w:r w:rsidRPr="00C40ED4">
              <w:rPr>
                <w:sz w:val="16"/>
                <w:szCs w:val="16"/>
              </w:rPr>
              <w:t>9,4</w:t>
            </w:r>
          </w:p>
        </w:tc>
        <w:tc>
          <w:tcPr>
            <w:tcW w:w="567" w:type="dxa"/>
            <w:shd w:val="clear" w:color="auto" w:fill="E6E6E6"/>
            <w:vAlign w:val="center"/>
          </w:tcPr>
          <w:p w14:paraId="72CA8967" w14:textId="77777777" w:rsidR="0097221F" w:rsidRPr="00C40ED4" w:rsidRDefault="00EE4AE8" w:rsidP="005C7F6B">
            <w:pPr>
              <w:jc w:val="center"/>
              <w:rPr>
                <w:sz w:val="16"/>
                <w:szCs w:val="16"/>
              </w:rPr>
            </w:pPr>
            <w:r w:rsidRPr="00C40ED4">
              <w:rPr>
                <w:sz w:val="16"/>
                <w:szCs w:val="16"/>
              </w:rPr>
              <w:t>9,9</w:t>
            </w:r>
          </w:p>
        </w:tc>
        <w:tc>
          <w:tcPr>
            <w:tcW w:w="567" w:type="dxa"/>
            <w:shd w:val="clear" w:color="auto" w:fill="E6E6E6"/>
            <w:vAlign w:val="center"/>
          </w:tcPr>
          <w:p w14:paraId="5F0633F2" w14:textId="77777777" w:rsidR="0097221F" w:rsidRPr="00C40ED4" w:rsidRDefault="00BB7233" w:rsidP="005C7F6B">
            <w:pPr>
              <w:jc w:val="center"/>
              <w:rPr>
                <w:sz w:val="16"/>
                <w:szCs w:val="16"/>
              </w:rPr>
            </w:pPr>
            <w:r w:rsidRPr="00C40ED4">
              <w:rPr>
                <w:sz w:val="16"/>
                <w:szCs w:val="16"/>
              </w:rPr>
              <w:t>9,3</w:t>
            </w:r>
          </w:p>
        </w:tc>
        <w:tc>
          <w:tcPr>
            <w:tcW w:w="524" w:type="dxa"/>
            <w:shd w:val="clear" w:color="auto" w:fill="E6E6E6"/>
            <w:vAlign w:val="center"/>
          </w:tcPr>
          <w:p w14:paraId="0C03AAC0" w14:textId="77777777" w:rsidR="0097221F" w:rsidRPr="00C40ED4" w:rsidRDefault="005A1F81" w:rsidP="005C7F6B">
            <w:pPr>
              <w:jc w:val="center"/>
              <w:rPr>
                <w:sz w:val="16"/>
                <w:szCs w:val="16"/>
              </w:rPr>
            </w:pPr>
            <w:r w:rsidRPr="00C40ED4">
              <w:rPr>
                <w:sz w:val="16"/>
                <w:szCs w:val="16"/>
              </w:rPr>
              <w:t>9,5</w:t>
            </w:r>
          </w:p>
        </w:tc>
        <w:tc>
          <w:tcPr>
            <w:tcW w:w="617" w:type="dxa"/>
            <w:shd w:val="clear" w:color="auto" w:fill="E6E6E6"/>
            <w:vAlign w:val="center"/>
          </w:tcPr>
          <w:p w14:paraId="03BA4771" w14:textId="77777777" w:rsidR="0097221F" w:rsidRPr="00C40ED4" w:rsidRDefault="0090311F" w:rsidP="005C7F6B">
            <w:pPr>
              <w:jc w:val="center"/>
              <w:rPr>
                <w:sz w:val="16"/>
                <w:szCs w:val="16"/>
              </w:rPr>
            </w:pPr>
            <w:r w:rsidRPr="00C40ED4">
              <w:rPr>
                <w:sz w:val="16"/>
                <w:szCs w:val="16"/>
              </w:rPr>
              <w:t>9,9</w:t>
            </w:r>
          </w:p>
        </w:tc>
        <w:tc>
          <w:tcPr>
            <w:tcW w:w="567" w:type="dxa"/>
            <w:shd w:val="clear" w:color="auto" w:fill="E6E6E6"/>
            <w:vAlign w:val="center"/>
          </w:tcPr>
          <w:p w14:paraId="1C537CAA" w14:textId="77777777" w:rsidR="0097221F" w:rsidRPr="00C40ED4" w:rsidRDefault="005049EA" w:rsidP="005C7F6B">
            <w:pPr>
              <w:jc w:val="center"/>
              <w:rPr>
                <w:sz w:val="16"/>
                <w:szCs w:val="16"/>
              </w:rPr>
            </w:pPr>
            <w:r>
              <w:rPr>
                <w:sz w:val="16"/>
                <w:szCs w:val="16"/>
              </w:rPr>
              <w:t>9,1</w:t>
            </w:r>
          </w:p>
        </w:tc>
      </w:tr>
      <w:tr w:rsidR="00901AF0" w:rsidRPr="005776A1" w14:paraId="2C801BED" w14:textId="77777777" w:rsidTr="005049EA">
        <w:trPr>
          <w:jc w:val="center"/>
        </w:trPr>
        <w:tc>
          <w:tcPr>
            <w:tcW w:w="1335" w:type="dxa"/>
          </w:tcPr>
          <w:p w14:paraId="097AC4CA" w14:textId="77777777" w:rsidR="00CF17B5" w:rsidRPr="001C4C63" w:rsidRDefault="00CF17B5" w:rsidP="00CF17B5">
            <w:pPr>
              <w:widowControl w:val="0"/>
              <w:autoSpaceDE w:val="0"/>
              <w:autoSpaceDN w:val="0"/>
              <w:adjustRightInd w:val="0"/>
              <w:rPr>
                <w:sz w:val="16"/>
                <w:szCs w:val="16"/>
              </w:rPr>
            </w:pPr>
            <w:r w:rsidRPr="001C4C63">
              <w:rPr>
                <w:sz w:val="16"/>
                <w:szCs w:val="16"/>
              </w:rPr>
              <w:t xml:space="preserve">Общий коэффициент </w:t>
            </w:r>
            <w:r w:rsidRPr="001C4C63">
              <w:rPr>
                <w:sz w:val="16"/>
                <w:szCs w:val="16"/>
              </w:rPr>
              <w:lastRenderedPageBreak/>
              <w:t>смертности, (число умерших на 1000 человек населения)</w:t>
            </w:r>
          </w:p>
        </w:tc>
        <w:tc>
          <w:tcPr>
            <w:tcW w:w="620" w:type="dxa"/>
            <w:vAlign w:val="center"/>
          </w:tcPr>
          <w:p w14:paraId="45DC2032" w14:textId="77777777" w:rsidR="00CF17B5" w:rsidRPr="00C40ED4" w:rsidRDefault="003D7642" w:rsidP="005C7F6B">
            <w:pPr>
              <w:jc w:val="center"/>
              <w:rPr>
                <w:sz w:val="16"/>
                <w:szCs w:val="16"/>
              </w:rPr>
            </w:pPr>
            <w:r w:rsidRPr="00C40ED4">
              <w:rPr>
                <w:sz w:val="16"/>
                <w:szCs w:val="16"/>
              </w:rPr>
              <w:lastRenderedPageBreak/>
              <w:t>19,7</w:t>
            </w:r>
          </w:p>
        </w:tc>
        <w:tc>
          <w:tcPr>
            <w:tcW w:w="566" w:type="dxa"/>
            <w:vAlign w:val="center"/>
          </w:tcPr>
          <w:p w14:paraId="28CBFB74" w14:textId="77777777" w:rsidR="00CF17B5" w:rsidRPr="00C40ED4" w:rsidRDefault="004D7388" w:rsidP="005C7F6B">
            <w:pPr>
              <w:jc w:val="center"/>
              <w:rPr>
                <w:sz w:val="16"/>
                <w:szCs w:val="16"/>
              </w:rPr>
            </w:pPr>
            <w:r>
              <w:rPr>
                <w:sz w:val="16"/>
                <w:szCs w:val="16"/>
              </w:rPr>
              <w:t>13,9</w:t>
            </w:r>
          </w:p>
        </w:tc>
        <w:tc>
          <w:tcPr>
            <w:tcW w:w="567" w:type="dxa"/>
            <w:vAlign w:val="center"/>
          </w:tcPr>
          <w:p w14:paraId="347A4A16" w14:textId="77777777" w:rsidR="00CF17B5" w:rsidRPr="00C40ED4" w:rsidRDefault="00CC2391" w:rsidP="005C7F6B">
            <w:pPr>
              <w:jc w:val="center"/>
              <w:rPr>
                <w:sz w:val="16"/>
                <w:szCs w:val="16"/>
              </w:rPr>
            </w:pPr>
            <w:r w:rsidRPr="00C40ED4">
              <w:rPr>
                <w:sz w:val="16"/>
                <w:szCs w:val="16"/>
              </w:rPr>
              <w:t>17,8</w:t>
            </w:r>
          </w:p>
        </w:tc>
        <w:tc>
          <w:tcPr>
            <w:tcW w:w="551" w:type="dxa"/>
            <w:vAlign w:val="center"/>
          </w:tcPr>
          <w:p w14:paraId="527909A1" w14:textId="77777777" w:rsidR="00CF17B5" w:rsidRPr="00C40ED4" w:rsidRDefault="005A1F81" w:rsidP="005C7F6B">
            <w:pPr>
              <w:jc w:val="center"/>
              <w:rPr>
                <w:sz w:val="16"/>
                <w:szCs w:val="16"/>
              </w:rPr>
            </w:pPr>
            <w:r w:rsidRPr="00C40ED4">
              <w:rPr>
                <w:sz w:val="16"/>
                <w:szCs w:val="16"/>
              </w:rPr>
              <w:t>13,9</w:t>
            </w:r>
          </w:p>
        </w:tc>
        <w:tc>
          <w:tcPr>
            <w:tcW w:w="567" w:type="dxa"/>
            <w:shd w:val="clear" w:color="auto" w:fill="E6E6E6"/>
            <w:vAlign w:val="center"/>
          </w:tcPr>
          <w:p w14:paraId="087344F3" w14:textId="77777777" w:rsidR="00CF17B5" w:rsidRPr="00C40ED4" w:rsidRDefault="00C21254" w:rsidP="005C7F6B">
            <w:pPr>
              <w:jc w:val="center"/>
              <w:rPr>
                <w:sz w:val="16"/>
                <w:szCs w:val="16"/>
              </w:rPr>
            </w:pPr>
            <w:r w:rsidRPr="00C40ED4">
              <w:rPr>
                <w:sz w:val="16"/>
                <w:szCs w:val="16"/>
              </w:rPr>
              <w:t>18,2</w:t>
            </w:r>
          </w:p>
        </w:tc>
        <w:tc>
          <w:tcPr>
            <w:tcW w:w="567" w:type="dxa"/>
            <w:vAlign w:val="center"/>
          </w:tcPr>
          <w:p w14:paraId="4928E17D" w14:textId="77777777" w:rsidR="00CF17B5" w:rsidRPr="00C40ED4" w:rsidRDefault="00C51A28" w:rsidP="005C7F6B">
            <w:pPr>
              <w:jc w:val="center"/>
              <w:rPr>
                <w:sz w:val="16"/>
                <w:szCs w:val="16"/>
              </w:rPr>
            </w:pPr>
            <w:r>
              <w:rPr>
                <w:sz w:val="16"/>
                <w:szCs w:val="16"/>
              </w:rPr>
              <w:t>-</w:t>
            </w:r>
          </w:p>
        </w:tc>
        <w:tc>
          <w:tcPr>
            <w:tcW w:w="567" w:type="dxa"/>
            <w:shd w:val="clear" w:color="auto" w:fill="E6E6E6"/>
            <w:vAlign w:val="center"/>
          </w:tcPr>
          <w:p w14:paraId="405F4FA1" w14:textId="77777777" w:rsidR="00CF17B5" w:rsidRPr="00C40ED4" w:rsidRDefault="00CF17B5" w:rsidP="005C7F6B">
            <w:pPr>
              <w:jc w:val="center"/>
              <w:rPr>
                <w:sz w:val="16"/>
                <w:szCs w:val="16"/>
              </w:rPr>
            </w:pPr>
            <w:r w:rsidRPr="00C40ED4">
              <w:rPr>
                <w:sz w:val="16"/>
                <w:szCs w:val="16"/>
              </w:rPr>
              <w:t>16,3</w:t>
            </w:r>
          </w:p>
        </w:tc>
        <w:tc>
          <w:tcPr>
            <w:tcW w:w="567" w:type="dxa"/>
            <w:vAlign w:val="center"/>
          </w:tcPr>
          <w:p w14:paraId="237E9773" w14:textId="77777777" w:rsidR="00CF17B5" w:rsidRPr="00C40ED4" w:rsidRDefault="00CF17B5" w:rsidP="005C7F6B">
            <w:pPr>
              <w:jc w:val="center"/>
              <w:rPr>
                <w:sz w:val="16"/>
                <w:szCs w:val="16"/>
              </w:rPr>
            </w:pPr>
            <w:r w:rsidRPr="00C40ED4">
              <w:rPr>
                <w:sz w:val="16"/>
                <w:szCs w:val="16"/>
              </w:rPr>
              <w:t>13,4</w:t>
            </w:r>
          </w:p>
        </w:tc>
        <w:tc>
          <w:tcPr>
            <w:tcW w:w="557" w:type="dxa"/>
            <w:shd w:val="clear" w:color="auto" w:fill="E6E6E6"/>
            <w:vAlign w:val="center"/>
          </w:tcPr>
          <w:p w14:paraId="4A84E6F3" w14:textId="77777777" w:rsidR="00CF17B5" w:rsidRPr="00C40ED4" w:rsidRDefault="00CF17B5" w:rsidP="005C7F6B">
            <w:pPr>
              <w:jc w:val="center"/>
              <w:rPr>
                <w:sz w:val="16"/>
                <w:szCs w:val="16"/>
              </w:rPr>
            </w:pPr>
            <w:r w:rsidRPr="00C40ED4">
              <w:rPr>
                <w:sz w:val="16"/>
                <w:szCs w:val="16"/>
              </w:rPr>
              <w:t>19,3</w:t>
            </w:r>
          </w:p>
        </w:tc>
        <w:tc>
          <w:tcPr>
            <w:tcW w:w="567" w:type="dxa"/>
            <w:shd w:val="clear" w:color="auto" w:fill="E6E6E6"/>
            <w:vAlign w:val="center"/>
          </w:tcPr>
          <w:p w14:paraId="679CDFC0" w14:textId="77777777" w:rsidR="00CF17B5" w:rsidRPr="00C40ED4" w:rsidRDefault="00CF17B5" w:rsidP="005C7F6B">
            <w:pPr>
              <w:jc w:val="center"/>
              <w:rPr>
                <w:sz w:val="16"/>
                <w:szCs w:val="16"/>
              </w:rPr>
            </w:pPr>
            <w:r w:rsidRPr="00C40ED4">
              <w:rPr>
                <w:sz w:val="16"/>
                <w:szCs w:val="16"/>
              </w:rPr>
              <w:t>13,4</w:t>
            </w:r>
          </w:p>
        </w:tc>
        <w:tc>
          <w:tcPr>
            <w:tcW w:w="567" w:type="dxa"/>
            <w:vAlign w:val="center"/>
          </w:tcPr>
          <w:p w14:paraId="0840C309" w14:textId="77777777" w:rsidR="00CF17B5" w:rsidRPr="00C40ED4" w:rsidRDefault="00CF17B5" w:rsidP="005C7F6B">
            <w:pPr>
              <w:jc w:val="center"/>
              <w:rPr>
                <w:sz w:val="16"/>
                <w:szCs w:val="16"/>
              </w:rPr>
            </w:pPr>
            <w:r w:rsidRPr="00C40ED4">
              <w:rPr>
                <w:sz w:val="16"/>
                <w:szCs w:val="16"/>
              </w:rPr>
              <w:t>18,4</w:t>
            </w:r>
          </w:p>
        </w:tc>
        <w:tc>
          <w:tcPr>
            <w:tcW w:w="567" w:type="dxa"/>
            <w:vAlign w:val="center"/>
          </w:tcPr>
          <w:p w14:paraId="3786F488" w14:textId="77777777" w:rsidR="00CF17B5" w:rsidRPr="00C40ED4" w:rsidRDefault="00CF17B5" w:rsidP="005C7F6B">
            <w:pPr>
              <w:jc w:val="center"/>
              <w:rPr>
                <w:sz w:val="16"/>
                <w:szCs w:val="16"/>
              </w:rPr>
            </w:pPr>
            <w:r w:rsidRPr="00C40ED4">
              <w:rPr>
                <w:sz w:val="16"/>
                <w:szCs w:val="16"/>
              </w:rPr>
              <w:t>14,0</w:t>
            </w:r>
          </w:p>
        </w:tc>
        <w:tc>
          <w:tcPr>
            <w:tcW w:w="567" w:type="dxa"/>
            <w:shd w:val="clear" w:color="auto" w:fill="E6E6E6"/>
            <w:vAlign w:val="center"/>
          </w:tcPr>
          <w:p w14:paraId="4F5FCB17" w14:textId="77777777" w:rsidR="00CF17B5" w:rsidRPr="00C40ED4" w:rsidRDefault="00CF17B5" w:rsidP="005C7F6B">
            <w:pPr>
              <w:jc w:val="center"/>
              <w:rPr>
                <w:sz w:val="16"/>
                <w:szCs w:val="16"/>
              </w:rPr>
            </w:pPr>
            <w:r w:rsidRPr="00C40ED4">
              <w:rPr>
                <w:sz w:val="16"/>
                <w:szCs w:val="16"/>
              </w:rPr>
              <w:t>23,7</w:t>
            </w:r>
          </w:p>
        </w:tc>
        <w:tc>
          <w:tcPr>
            <w:tcW w:w="567" w:type="dxa"/>
            <w:shd w:val="clear" w:color="auto" w:fill="E6E6E6"/>
            <w:vAlign w:val="center"/>
          </w:tcPr>
          <w:p w14:paraId="28FF0859" w14:textId="77777777" w:rsidR="00CF17B5" w:rsidRPr="00C40ED4" w:rsidRDefault="00CF17B5" w:rsidP="005C7F6B">
            <w:pPr>
              <w:jc w:val="center"/>
              <w:rPr>
                <w:sz w:val="16"/>
                <w:szCs w:val="16"/>
              </w:rPr>
            </w:pPr>
            <w:r w:rsidRPr="00C40ED4">
              <w:rPr>
                <w:sz w:val="16"/>
                <w:szCs w:val="16"/>
              </w:rPr>
              <w:t>16,2</w:t>
            </w:r>
          </w:p>
        </w:tc>
        <w:tc>
          <w:tcPr>
            <w:tcW w:w="567" w:type="dxa"/>
            <w:shd w:val="clear" w:color="auto" w:fill="E6E6E6"/>
            <w:vAlign w:val="center"/>
          </w:tcPr>
          <w:p w14:paraId="5AF013C0" w14:textId="77777777" w:rsidR="00CF17B5" w:rsidRPr="00C40ED4" w:rsidRDefault="00BB7233" w:rsidP="005C7F6B">
            <w:pPr>
              <w:jc w:val="center"/>
              <w:rPr>
                <w:sz w:val="16"/>
                <w:szCs w:val="16"/>
              </w:rPr>
            </w:pPr>
            <w:r w:rsidRPr="00C40ED4">
              <w:rPr>
                <w:sz w:val="16"/>
                <w:szCs w:val="16"/>
              </w:rPr>
              <w:t>23,9</w:t>
            </w:r>
          </w:p>
        </w:tc>
        <w:tc>
          <w:tcPr>
            <w:tcW w:w="524" w:type="dxa"/>
            <w:shd w:val="clear" w:color="auto" w:fill="E6E6E6"/>
            <w:vAlign w:val="center"/>
          </w:tcPr>
          <w:p w14:paraId="47328949" w14:textId="77777777" w:rsidR="00CF17B5" w:rsidRPr="00C40ED4" w:rsidRDefault="005A1F81" w:rsidP="005C7F6B">
            <w:pPr>
              <w:jc w:val="center"/>
              <w:rPr>
                <w:sz w:val="16"/>
                <w:szCs w:val="16"/>
              </w:rPr>
            </w:pPr>
            <w:r w:rsidRPr="00C40ED4">
              <w:rPr>
                <w:sz w:val="16"/>
                <w:szCs w:val="16"/>
              </w:rPr>
              <w:t>18,5</w:t>
            </w:r>
          </w:p>
        </w:tc>
        <w:tc>
          <w:tcPr>
            <w:tcW w:w="617" w:type="dxa"/>
            <w:shd w:val="clear" w:color="auto" w:fill="E6E6E6"/>
            <w:vAlign w:val="center"/>
          </w:tcPr>
          <w:p w14:paraId="78C99BDE" w14:textId="77777777" w:rsidR="00CF17B5" w:rsidRPr="00C40ED4" w:rsidRDefault="00730CEB" w:rsidP="005C7F6B">
            <w:pPr>
              <w:jc w:val="center"/>
              <w:rPr>
                <w:sz w:val="16"/>
                <w:szCs w:val="16"/>
              </w:rPr>
            </w:pPr>
            <w:r>
              <w:rPr>
                <w:sz w:val="16"/>
                <w:szCs w:val="16"/>
              </w:rPr>
              <w:t>19,8</w:t>
            </w:r>
          </w:p>
        </w:tc>
        <w:tc>
          <w:tcPr>
            <w:tcW w:w="567" w:type="dxa"/>
            <w:shd w:val="clear" w:color="auto" w:fill="E6E6E6"/>
            <w:vAlign w:val="center"/>
          </w:tcPr>
          <w:p w14:paraId="696D987E" w14:textId="77777777" w:rsidR="00CF17B5" w:rsidRPr="00C40ED4" w:rsidRDefault="005049EA" w:rsidP="005C7F6B">
            <w:pPr>
              <w:jc w:val="center"/>
              <w:rPr>
                <w:sz w:val="16"/>
                <w:szCs w:val="16"/>
              </w:rPr>
            </w:pPr>
            <w:r>
              <w:rPr>
                <w:sz w:val="16"/>
                <w:szCs w:val="16"/>
              </w:rPr>
              <w:t>14,8</w:t>
            </w:r>
          </w:p>
        </w:tc>
      </w:tr>
      <w:tr w:rsidR="00901AF0" w:rsidRPr="005776A1" w14:paraId="6E9767EA" w14:textId="77777777" w:rsidTr="005049EA">
        <w:trPr>
          <w:jc w:val="center"/>
        </w:trPr>
        <w:tc>
          <w:tcPr>
            <w:tcW w:w="1335" w:type="dxa"/>
          </w:tcPr>
          <w:p w14:paraId="49BC1A21" w14:textId="77777777" w:rsidR="00CF17B5" w:rsidRPr="001C4C63" w:rsidRDefault="00CF17B5" w:rsidP="00CF17B5">
            <w:pPr>
              <w:widowControl w:val="0"/>
              <w:autoSpaceDE w:val="0"/>
              <w:autoSpaceDN w:val="0"/>
              <w:adjustRightInd w:val="0"/>
              <w:rPr>
                <w:sz w:val="16"/>
                <w:szCs w:val="16"/>
              </w:rPr>
            </w:pPr>
            <w:r w:rsidRPr="001C4C63">
              <w:rPr>
                <w:sz w:val="16"/>
                <w:szCs w:val="16"/>
              </w:rPr>
              <w:t>Коэффициент естественного прироста (+), убыли (-) населения, (</w:t>
            </w:r>
          </w:p>
          <w:p w14:paraId="50434552" w14:textId="77777777" w:rsidR="00CF17B5" w:rsidRPr="001C4C63" w:rsidRDefault="00CF17B5" w:rsidP="00CF17B5">
            <w:pPr>
              <w:rPr>
                <w:sz w:val="16"/>
                <w:szCs w:val="16"/>
              </w:rPr>
            </w:pPr>
            <w:r w:rsidRPr="001C4C63">
              <w:rPr>
                <w:sz w:val="16"/>
                <w:szCs w:val="16"/>
              </w:rPr>
              <w:t>на 1000 человек населения)</w:t>
            </w:r>
          </w:p>
        </w:tc>
        <w:tc>
          <w:tcPr>
            <w:tcW w:w="620" w:type="dxa"/>
            <w:vAlign w:val="center"/>
          </w:tcPr>
          <w:p w14:paraId="3FC732C1" w14:textId="77777777" w:rsidR="00CF17B5" w:rsidRPr="00C40ED4" w:rsidRDefault="003D7642" w:rsidP="005C7F6B">
            <w:pPr>
              <w:jc w:val="center"/>
              <w:rPr>
                <w:sz w:val="16"/>
                <w:szCs w:val="16"/>
              </w:rPr>
            </w:pPr>
            <w:r w:rsidRPr="00C40ED4">
              <w:rPr>
                <w:sz w:val="16"/>
                <w:szCs w:val="16"/>
              </w:rPr>
              <w:t>-6,3</w:t>
            </w:r>
          </w:p>
        </w:tc>
        <w:tc>
          <w:tcPr>
            <w:tcW w:w="566" w:type="dxa"/>
            <w:vAlign w:val="center"/>
          </w:tcPr>
          <w:p w14:paraId="57F2F964" w14:textId="77777777" w:rsidR="00CF17B5" w:rsidRPr="00C40ED4" w:rsidRDefault="004F67EF" w:rsidP="005C7F6B">
            <w:pPr>
              <w:jc w:val="center"/>
              <w:rPr>
                <w:sz w:val="16"/>
                <w:szCs w:val="16"/>
              </w:rPr>
            </w:pPr>
            <w:r w:rsidRPr="00C40ED4">
              <w:rPr>
                <w:sz w:val="16"/>
                <w:szCs w:val="16"/>
              </w:rPr>
              <w:t>-0,2</w:t>
            </w:r>
          </w:p>
        </w:tc>
        <w:tc>
          <w:tcPr>
            <w:tcW w:w="567" w:type="dxa"/>
            <w:vAlign w:val="center"/>
          </w:tcPr>
          <w:p w14:paraId="1F566505" w14:textId="77777777" w:rsidR="00CF17B5" w:rsidRPr="00C40ED4" w:rsidRDefault="00CC2391" w:rsidP="005C7F6B">
            <w:pPr>
              <w:jc w:val="center"/>
              <w:rPr>
                <w:sz w:val="16"/>
                <w:szCs w:val="16"/>
              </w:rPr>
            </w:pPr>
            <w:r w:rsidRPr="00C40ED4">
              <w:rPr>
                <w:sz w:val="16"/>
                <w:szCs w:val="16"/>
              </w:rPr>
              <w:t>-5,9</w:t>
            </w:r>
          </w:p>
        </w:tc>
        <w:tc>
          <w:tcPr>
            <w:tcW w:w="551" w:type="dxa"/>
            <w:vAlign w:val="center"/>
          </w:tcPr>
          <w:p w14:paraId="506E35AD" w14:textId="77777777" w:rsidR="00CF17B5" w:rsidRPr="00C40ED4" w:rsidRDefault="004F67EF" w:rsidP="005C7F6B">
            <w:pPr>
              <w:jc w:val="center"/>
              <w:rPr>
                <w:sz w:val="16"/>
                <w:szCs w:val="16"/>
              </w:rPr>
            </w:pPr>
            <w:r w:rsidRPr="00C40ED4">
              <w:rPr>
                <w:sz w:val="16"/>
                <w:szCs w:val="16"/>
              </w:rPr>
              <w:t>-0,5</w:t>
            </w:r>
          </w:p>
        </w:tc>
        <w:tc>
          <w:tcPr>
            <w:tcW w:w="567" w:type="dxa"/>
            <w:shd w:val="clear" w:color="auto" w:fill="E6E6E6"/>
            <w:vAlign w:val="center"/>
          </w:tcPr>
          <w:p w14:paraId="2F0E04EA" w14:textId="77777777" w:rsidR="00CF17B5" w:rsidRPr="00C40ED4" w:rsidRDefault="00C21254" w:rsidP="005C7F6B">
            <w:pPr>
              <w:jc w:val="center"/>
              <w:rPr>
                <w:sz w:val="16"/>
                <w:szCs w:val="16"/>
              </w:rPr>
            </w:pPr>
            <w:r w:rsidRPr="00C40ED4">
              <w:rPr>
                <w:sz w:val="16"/>
                <w:szCs w:val="16"/>
              </w:rPr>
              <w:t>-6,4</w:t>
            </w:r>
          </w:p>
        </w:tc>
        <w:tc>
          <w:tcPr>
            <w:tcW w:w="567" w:type="dxa"/>
            <w:vAlign w:val="center"/>
          </w:tcPr>
          <w:p w14:paraId="47DF6165" w14:textId="77777777" w:rsidR="00CF17B5" w:rsidRPr="00C40ED4" w:rsidRDefault="00D926C4" w:rsidP="005C7F6B">
            <w:pPr>
              <w:jc w:val="center"/>
              <w:rPr>
                <w:sz w:val="16"/>
                <w:szCs w:val="16"/>
              </w:rPr>
            </w:pPr>
            <w:r w:rsidRPr="00C40ED4">
              <w:rPr>
                <w:sz w:val="16"/>
                <w:szCs w:val="16"/>
              </w:rPr>
              <w:t>-0,8</w:t>
            </w:r>
          </w:p>
        </w:tc>
        <w:tc>
          <w:tcPr>
            <w:tcW w:w="567" w:type="dxa"/>
            <w:shd w:val="clear" w:color="auto" w:fill="E6E6E6"/>
            <w:vAlign w:val="center"/>
          </w:tcPr>
          <w:p w14:paraId="5FA8381B" w14:textId="77777777" w:rsidR="00CF17B5" w:rsidRPr="00C40ED4" w:rsidRDefault="00FB57E3" w:rsidP="005C7F6B">
            <w:pPr>
              <w:jc w:val="center"/>
              <w:rPr>
                <w:sz w:val="16"/>
                <w:szCs w:val="16"/>
              </w:rPr>
            </w:pPr>
            <w:r w:rsidRPr="00C40ED4">
              <w:rPr>
                <w:sz w:val="16"/>
                <w:szCs w:val="16"/>
              </w:rPr>
              <w:t>-5,0</w:t>
            </w:r>
          </w:p>
        </w:tc>
        <w:tc>
          <w:tcPr>
            <w:tcW w:w="567" w:type="dxa"/>
            <w:vAlign w:val="center"/>
          </w:tcPr>
          <w:p w14:paraId="537D4A89" w14:textId="77777777" w:rsidR="00CF17B5" w:rsidRPr="00C40ED4" w:rsidRDefault="00FB57E3" w:rsidP="005C7F6B">
            <w:pPr>
              <w:jc w:val="center"/>
              <w:rPr>
                <w:sz w:val="16"/>
                <w:szCs w:val="16"/>
              </w:rPr>
            </w:pPr>
            <w:r w:rsidRPr="00C40ED4">
              <w:rPr>
                <w:sz w:val="16"/>
                <w:szCs w:val="16"/>
              </w:rPr>
              <w:t>-1,6</w:t>
            </w:r>
          </w:p>
        </w:tc>
        <w:tc>
          <w:tcPr>
            <w:tcW w:w="557" w:type="dxa"/>
            <w:shd w:val="clear" w:color="auto" w:fill="E6E6E6"/>
            <w:vAlign w:val="center"/>
          </w:tcPr>
          <w:p w14:paraId="08A144BC" w14:textId="77777777" w:rsidR="00CF17B5" w:rsidRPr="00C40ED4" w:rsidRDefault="00FB57E3" w:rsidP="005C7F6B">
            <w:pPr>
              <w:jc w:val="center"/>
              <w:rPr>
                <w:sz w:val="16"/>
                <w:szCs w:val="16"/>
              </w:rPr>
            </w:pPr>
            <w:r w:rsidRPr="00C40ED4">
              <w:rPr>
                <w:sz w:val="16"/>
                <w:szCs w:val="16"/>
              </w:rPr>
              <w:t>-11,5</w:t>
            </w:r>
          </w:p>
        </w:tc>
        <w:tc>
          <w:tcPr>
            <w:tcW w:w="567" w:type="dxa"/>
            <w:shd w:val="clear" w:color="auto" w:fill="E6E6E6"/>
            <w:vAlign w:val="center"/>
          </w:tcPr>
          <w:p w14:paraId="2DD6A768" w14:textId="77777777" w:rsidR="00CF17B5" w:rsidRPr="00C40ED4" w:rsidRDefault="00FB57E3" w:rsidP="005C7F6B">
            <w:pPr>
              <w:jc w:val="center"/>
              <w:rPr>
                <w:sz w:val="16"/>
                <w:szCs w:val="16"/>
              </w:rPr>
            </w:pPr>
            <w:r w:rsidRPr="00C40ED4">
              <w:rPr>
                <w:sz w:val="16"/>
                <w:szCs w:val="16"/>
              </w:rPr>
              <w:t>-2,3</w:t>
            </w:r>
          </w:p>
        </w:tc>
        <w:tc>
          <w:tcPr>
            <w:tcW w:w="567" w:type="dxa"/>
            <w:vAlign w:val="center"/>
          </w:tcPr>
          <w:p w14:paraId="1EE102B8" w14:textId="77777777" w:rsidR="00CF17B5" w:rsidRPr="00C40ED4" w:rsidRDefault="00CF17B5" w:rsidP="005C7F6B">
            <w:pPr>
              <w:jc w:val="center"/>
              <w:rPr>
                <w:sz w:val="16"/>
                <w:szCs w:val="16"/>
              </w:rPr>
            </w:pPr>
            <w:r w:rsidRPr="00C40ED4">
              <w:rPr>
                <w:sz w:val="16"/>
                <w:szCs w:val="16"/>
              </w:rPr>
              <w:t>-</w:t>
            </w:r>
            <w:r w:rsidR="00FB57E3" w:rsidRPr="00C40ED4">
              <w:rPr>
                <w:sz w:val="16"/>
                <w:szCs w:val="16"/>
              </w:rPr>
              <w:t>-7,1</w:t>
            </w:r>
          </w:p>
        </w:tc>
        <w:tc>
          <w:tcPr>
            <w:tcW w:w="567" w:type="dxa"/>
            <w:vAlign w:val="center"/>
          </w:tcPr>
          <w:p w14:paraId="393220B0" w14:textId="77777777" w:rsidR="00CF17B5" w:rsidRPr="00C40ED4" w:rsidRDefault="00FB57E3" w:rsidP="005C7F6B">
            <w:pPr>
              <w:jc w:val="center"/>
              <w:rPr>
                <w:sz w:val="16"/>
                <w:szCs w:val="16"/>
              </w:rPr>
            </w:pPr>
            <w:r w:rsidRPr="00C40ED4">
              <w:rPr>
                <w:sz w:val="16"/>
                <w:szCs w:val="16"/>
              </w:rPr>
              <w:t>-4,0</w:t>
            </w:r>
          </w:p>
        </w:tc>
        <w:tc>
          <w:tcPr>
            <w:tcW w:w="567" w:type="dxa"/>
            <w:shd w:val="clear" w:color="auto" w:fill="E6E6E6"/>
            <w:vAlign w:val="center"/>
          </w:tcPr>
          <w:p w14:paraId="531CE397" w14:textId="77777777" w:rsidR="00CF17B5" w:rsidRPr="00C40ED4" w:rsidRDefault="00FB57E3" w:rsidP="005C7F6B">
            <w:pPr>
              <w:jc w:val="center"/>
              <w:rPr>
                <w:sz w:val="16"/>
                <w:szCs w:val="16"/>
              </w:rPr>
            </w:pPr>
            <w:r w:rsidRPr="00C40ED4">
              <w:rPr>
                <w:sz w:val="16"/>
                <w:szCs w:val="16"/>
              </w:rPr>
              <w:t>-</w:t>
            </w:r>
            <w:r w:rsidR="00683D4F" w:rsidRPr="00C40ED4">
              <w:rPr>
                <w:sz w:val="16"/>
                <w:szCs w:val="16"/>
              </w:rPr>
              <w:t>14,3</w:t>
            </w:r>
          </w:p>
        </w:tc>
        <w:tc>
          <w:tcPr>
            <w:tcW w:w="567" w:type="dxa"/>
            <w:shd w:val="clear" w:color="auto" w:fill="E6E6E6"/>
            <w:vAlign w:val="center"/>
          </w:tcPr>
          <w:p w14:paraId="16540807" w14:textId="77777777" w:rsidR="00CF17B5" w:rsidRPr="00C40ED4" w:rsidRDefault="00683D4F" w:rsidP="005C7F6B">
            <w:pPr>
              <w:jc w:val="center"/>
              <w:rPr>
                <w:sz w:val="16"/>
                <w:szCs w:val="16"/>
              </w:rPr>
            </w:pPr>
            <w:r w:rsidRPr="00C40ED4">
              <w:rPr>
                <w:sz w:val="16"/>
                <w:szCs w:val="16"/>
              </w:rPr>
              <w:t>-6,3</w:t>
            </w:r>
          </w:p>
        </w:tc>
        <w:tc>
          <w:tcPr>
            <w:tcW w:w="567" w:type="dxa"/>
            <w:shd w:val="clear" w:color="auto" w:fill="E6E6E6"/>
            <w:vAlign w:val="center"/>
          </w:tcPr>
          <w:p w14:paraId="30C4A4CC" w14:textId="77777777" w:rsidR="00CF17B5" w:rsidRPr="00C40ED4" w:rsidRDefault="00BB7233" w:rsidP="005C7F6B">
            <w:pPr>
              <w:jc w:val="center"/>
              <w:rPr>
                <w:sz w:val="16"/>
                <w:szCs w:val="16"/>
              </w:rPr>
            </w:pPr>
            <w:r w:rsidRPr="00C40ED4">
              <w:rPr>
                <w:sz w:val="16"/>
                <w:szCs w:val="16"/>
              </w:rPr>
              <w:t>-14,6</w:t>
            </w:r>
          </w:p>
        </w:tc>
        <w:tc>
          <w:tcPr>
            <w:tcW w:w="524" w:type="dxa"/>
            <w:shd w:val="clear" w:color="auto" w:fill="E6E6E6"/>
            <w:vAlign w:val="center"/>
          </w:tcPr>
          <w:p w14:paraId="02F2FF0E" w14:textId="77777777" w:rsidR="00CF17B5" w:rsidRPr="00C40ED4" w:rsidRDefault="00D926C4" w:rsidP="005C7F6B">
            <w:pPr>
              <w:jc w:val="center"/>
              <w:rPr>
                <w:sz w:val="16"/>
                <w:szCs w:val="16"/>
              </w:rPr>
            </w:pPr>
            <w:r w:rsidRPr="00C40ED4">
              <w:rPr>
                <w:sz w:val="16"/>
                <w:szCs w:val="16"/>
              </w:rPr>
              <w:t>-9,0</w:t>
            </w:r>
          </w:p>
        </w:tc>
        <w:tc>
          <w:tcPr>
            <w:tcW w:w="617" w:type="dxa"/>
            <w:shd w:val="clear" w:color="auto" w:fill="E6E6E6"/>
            <w:vAlign w:val="center"/>
          </w:tcPr>
          <w:p w14:paraId="3F2F6080" w14:textId="77777777" w:rsidR="00CF17B5" w:rsidRPr="00C40ED4" w:rsidRDefault="00730CEB" w:rsidP="005C7F6B">
            <w:pPr>
              <w:jc w:val="center"/>
              <w:rPr>
                <w:sz w:val="16"/>
                <w:szCs w:val="16"/>
              </w:rPr>
            </w:pPr>
            <w:r>
              <w:rPr>
                <w:sz w:val="16"/>
                <w:szCs w:val="16"/>
              </w:rPr>
              <w:t>-9,9</w:t>
            </w:r>
          </w:p>
        </w:tc>
        <w:tc>
          <w:tcPr>
            <w:tcW w:w="567" w:type="dxa"/>
            <w:shd w:val="clear" w:color="auto" w:fill="E6E6E6"/>
            <w:vAlign w:val="center"/>
          </w:tcPr>
          <w:p w14:paraId="1795F2FC" w14:textId="77777777" w:rsidR="00CF17B5" w:rsidRPr="00C40ED4" w:rsidRDefault="005049EA" w:rsidP="005C7F6B">
            <w:pPr>
              <w:jc w:val="center"/>
              <w:rPr>
                <w:sz w:val="16"/>
                <w:szCs w:val="16"/>
              </w:rPr>
            </w:pPr>
            <w:r>
              <w:rPr>
                <w:sz w:val="16"/>
                <w:szCs w:val="16"/>
              </w:rPr>
              <w:t>-5,7</w:t>
            </w:r>
          </w:p>
        </w:tc>
      </w:tr>
      <w:tr w:rsidR="00901AF0" w:rsidRPr="005776A1" w14:paraId="3B55A368" w14:textId="77777777" w:rsidTr="005049EA">
        <w:trPr>
          <w:jc w:val="center"/>
        </w:trPr>
        <w:tc>
          <w:tcPr>
            <w:tcW w:w="1335" w:type="dxa"/>
          </w:tcPr>
          <w:p w14:paraId="417A68F4" w14:textId="77777777" w:rsidR="00E5102B" w:rsidRPr="001C4C63" w:rsidRDefault="00E5102B" w:rsidP="00E5102B">
            <w:pPr>
              <w:widowControl w:val="0"/>
              <w:autoSpaceDE w:val="0"/>
              <w:autoSpaceDN w:val="0"/>
              <w:adjustRightInd w:val="0"/>
              <w:jc w:val="both"/>
              <w:rPr>
                <w:sz w:val="16"/>
                <w:szCs w:val="16"/>
              </w:rPr>
            </w:pPr>
            <w:r w:rsidRPr="001C4C63">
              <w:rPr>
                <w:sz w:val="16"/>
                <w:szCs w:val="16"/>
              </w:rPr>
              <w:t>Коэффициент миграционного прироста (+), убыли (-) населения, тыс. чел.</w:t>
            </w:r>
          </w:p>
        </w:tc>
        <w:tc>
          <w:tcPr>
            <w:tcW w:w="620" w:type="dxa"/>
            <w:vAlign w:val="center"/>
          </w:tcPr>
          <w:p w14:paraId="101936AE" w14:textId="77777777" w:rsidR="00E5102B" w:rsidRPr="00C40ED4" w:rsidRDefault="00CC2391" w:rsidP="005C7F6B">
            <w:pPr>
              <w:jc w:val="center"/>
              <w:rPr>
                <w:sz w:val="16"/>
                <w:szCs w:val="16"/>
              </w:rPr>
            </w:pPr>
            <w:r w:rsidRPr="00C40ED4">
              <w:rPr>
                <w:sz w:val="16"/>
                <w:szCs w:val="16"/>
              </w:rPr>
              <w:t>-6,4</w:t>
            </w:r>
          </w:p>
        </w:tc>
        <w:tc>
          <w:tcPr>
            <w:tcW w:w="566" w:type="dxa"/>
            <w:vAlign w:val="center"/>
          </w:tcPr>
          <w:p w14:paraId="3253631D" w14:textId="77777777" w:rsidR="00E5102B" w:rsidRPr="00C40ED4" w:rsidRDefault="00964EBB" w:rsidP="005C7F6B">
            <w:pPr>
              <w:jc w:val="center"/>
              <w:rPr>
                <w:sz w:val="16"/>
                <w:szCs w:val="16"/>
              </w:rPr>
            </w:pPr>
            <w:r w:rsidRPr="00C40ED4">
              <w:rPr>
                <w:sz w:val="16"/>
                <w:szCs w:val="16"/>
              </w:rPr>
              <w:t>-1,6</w:t>
            </w:r>
          </w:p>
        </w:tc>
        <w:tc>
          <w:tcPr>
            <w:tcW w:w="567" w:type="dxa"/>
            <w:vAlign w:val="center"/>
          </w:tcPr>
          <w:p w14:paraId="440E2853" w14:textId="77777777" w:rsidR="00E5102B" w:rsidRPr="00C40ED4" w:rsidRDefault="00CC2391" w:rsidP="005C7F6B">
            <w:pPr>
              <w:jc w:val="center"/>
              <w:rPr>
                <w:sz w:val="16"/>
                <w:szCs w:val="16"/>
              </w:rPr>
            </w:pPr>
            <w:r w:rsidRPr="00C40ED4">
              <w:rPr>
                <w:sz w:val="16"/>
                <w:szCs w:val="16"/>
              </w:rPr>
              <w:t>-3,9</w:t>
            </w:r>
          </w:p>
        </w:tc>
        <w:tc>
          <w:tcPr>
            <w:tcW w:w="551" w:type="dxa"/>
            <w:vAlign w:val="center"/>
          </w:tcPr>
          <w:p w14:paraId="6E2DDB5B" w14:textId="77777777" w:rsidR="00E5102B" w:rsidRPr="00C40ED4" w:rsidRDefault="00964EBB" w:rsidP="005C7F6B">
            <w:pPr>
              <w:jc w:val="center"/>
              <w:rPr>
                <w:sz w:val="16"/>
                <w:szCs w:val="16"/>
              </w:rPr>
            </w:pPr>
            <w:r w:rsidRPr="00C40ED4">
              <w:rPr>
                <w:sz w:val="16"/>
                <w:szCs w:val="16"/>
              </w:rPr>
              <w:t>-4,7</w:t>
            </w:r>
          </w:p>
        </w:tc>
        <w:tc>
          <w:tcPr>
            <w:tcW w:w="567" w:type="dxa"/>
            <w:shd w:val="clear" w:color="auto" w:fill="E6E6E6"/>
            <w:vAlign w:val="center"/>
          </w:tcPr>
          <w:p w14:paraId="70451EC7" w14:textId="77777777" w:rsidR="00E5102B" w:rsidRPr="00C40ED4" w:rsidRDefault="005A66B3" w:rsidP="005C7F6B">
            <w:pPr>
              <w:jc w:val="center"/>
              <w:rPr>
                <w:sz w:val="16"/>
                <w:szCs w:val="16"/>
              </w:rPr>
            </w:pPr>
            <w:r>
              <w:rPr>
                <w:sz w:val="16"/>
                <w:szCs w:val="16"/>
              </w:rPr>
              <w:t>-4,6</w:t>
            </w:r>
          </w:p>
        </w:tc>
        <w:tc>
          <w:tcPr>
            <w:tcW w:w="567" w:type="dxa"/>
            <w:vAlign w:val="center"/>
          </w:tcPr>
          <w:p w14:paraId="26BAA7B7" w14:textId="77777777" w:rsidR="00E5102B" w:rsidRPr="00C40ED4" w:rsidRDefault="00964EBB" w:rsidP="005C7F6B">
            <w:pPr>
              <w:jc w:val="center"/>
              <w:rPr>
                <w:sz w:val="16"/>
                <w:szCs w:val="16"/>
              </w:rPr>
            </w:pPr>
            <w:r w:rsidRPr="00C40ED4">
              <w:rPr>
                <w:sz w:val="16"/>
                <w:szCs w:val="16"/>
              </w:rPr>
              <w:t>-4,1</w:t>
            </w:r>
          </w:p>
        </w:tc>
        <w:tc>
          <w:tcPr>
            <w:tcW w:w="567" w:type="dxa"/>
            <w:shd w:val="clear" w:color="auto" w:fill="E6E6E6"/>
            <w:vAlign w:val="center"/>
          </w:tcPr>
          <w:p w14:paraId="61C0CEDA" w14:textId="77777777" w:rsidR="00E5102B" w:rsidRPr="00C40ED4" w:rsidRDefault="005A66B3" w:rsidP="005C7F6B">
            <w:pPr>
              <w:jc w:val="center"/>
              <w:rPr>
                <w:sz w:val="16"/>
                <w:szCs w:val="16"/>
              </w:rPr>
            </w:pPr>
            <w:r>
              <w:rPr>
                <w:sz w:val="16"/>
                <w:szCs w:val="16"/>
              </w:rPr>
              <w:t>-2,7</w:t>
            </w:r>
          </w:p>
        </w:tc>
        <w:tc>
          <w:tcPr>
            <w:tcW w:w="567" w:type="dxa"/>
            <w:vAlign w:val="center"/>
          </w:tcPr>
          <w:p w14:paraId="3CCC63F4" w14:textId="77777777" w:rsidR="00E5102B" w:rsidRPr="00C40ED4" w:rsidRDefault="00E5102B" w:rsidP="005C7F6B">
            <w:pPr>
              <w:jc w:val="center"/>
              <w:rPr>
                <w:sz w:val="16"/>
                <w:szCs w:val="16"/>
              </w:rPr>
            </w:pPr>
            <w:r w:rsidRPr="00C40ED4">
              <w:rPr>
                <w:sz w:val="16"/>
                <w:szCs w:val="16"/>
              </w:rPr>
              <w:t>-2,1</w:t>
            </w:r>
          </w:p>
        </w:tc>
        <w:tc>
          <w:tcPr>
            <w:tcW w:w="557" w:type="dxa"/>
            <w:shd w:val="clear" w:color="auto" w:fill="E6E6E6"/>
            <w:vAlign w:val="center"/>
          </w:tcPr>
          <w:p w14:paraId="08234A8E" w14:textId="77777777" w:rsidR="00E5102B" w:rsidRPr="00C40ED4" w:rsidRDefault="005A66B3" w:rsidP="005C7F6B">
            <w:pPr>
              <w:jc w:val="center"/>
              <w:rPr>
                <w:sz w:val="16"/>
                <w:szCs w:val="16"/>
              </w:rPr>
            </w:pPr>
            <w:r>
              <w:rPr>
                <w:sz w:val="16"/>
                <w:szCs w:val="16"/>
              </w:rPr>
              <w:t>-20,8</w:t>
            </w:r>
          </w:p>
        </w:tc>
        <w:tc>
          <w:tcPr>
            <w:tcW w:w="567" w:type="dxa"/>
            <w:shd w:val="clear" w:color="auto" w:fill="E6E6E6"/>
            <w:vAlign w:val="center"/>
          </w:tcPr>
          <w:p w14:paraId="4CEFE4EE" w14:textId="77777777" w:rsidR="00E5102B" w:rsidRPr="00C40ED4" w:rsidRDefault="00E5102B" w:rsidP="005C7F6B">
            <w:pPr>
              <w:jc w:val="center"/>
              <w:rPr>
                <w:sz w:val="16"/>
                <w:szCs w:val="16"/>
              </w:rPr>
            </w:pPr>
            <w:r w:rsidRPr="00C40ED4">
              <w:rPr>
                <w:sz w:val="16"/>
                <w:szCs w:val="16"/>
              </w:rPr>
              <w:t>-3,4</w:t>
            </w:r>
          </w:p>
        </w:tc>
        <w:tc>
          <w:tcPr>
            <w:tcW w:w="567" w:type="dxa"/>
            <w:vAlign w:val="center"/>
          </w:tcPr>
          <w:p w14:paraId="2A2E52E8" w14:textId="77777777" w:rsidR="00E5102B" w:rsidRPr="00C40ED4" w:rsidRDefault="005A66B3" w:rsidP="005C7F6B">
            <w:pPr>
              <w:ind w:hanging="138"/>
              <w:jc w:val="center"/>
              <w:rPr>
                <w:sz w:val="16"/>
                <w:szCs w:val="16"/>
              </w:rPr>
            </w:pPr>
            <w:r>
              <w:rPr>
                <w:sz w:val="16"/>
                <w:szCs w:val="16"/>
              </w:rPr>
              <w:t>-17,9</w:t>
            </w:r>
          </w:p>
        </w:tc>
        <w:tc>
          <w:tcPr>
            <w:tcW w:w="567" w:type="dxa"/>
            <w:vAlign w:val="center"/>
          </w:tcPr>
          <w:p w14:paraId="4E2F5CF5" w14:textId="77777777" w:rsidR="00E5102B" w:rsidRPr="00C40ED4" w:rsidRDefault="00E5102B" w:rsidP="005C7F6B">
            <w:pPr>
              <w:jc w:val="center"/>
              <w:rPr>
                <w:sz w:val="16"/>
                <w:szCs w:val="16"/>
              </w:rPr>
            </w:pPr>
            <w:r w:rsidRPr="00C40ED4">
              <w:rPr>
                <w:sz w:val="16"/>
                <w:szCs w:val="16"/>
              </w:rPr>
              <w:t>0,2</w:t>
            </w:r>
          </w:p>
        </w:tc>
        <w:tc>
          <w:tcPr>
            <w:tcW w:w="567" w:type="dxa"/>
            <w:shd w:val="clear" w:color="auto" w:fill="E6E6E6"/>
            <w:vAlign w:val="center"/>
          </w:tcPr>
          <w:p w14:paraId="0A0DF235" w14:textId="77777777" w:rsidR="00E5102B" w:rsidRPr="00C40ED4" w:rsidRDefault="005A66B3" w:rsidP="005C7F6B">
            <w:pPr>
              <w:jc w:val="center"/>
              <w:rPr>
                <w:sz w:val="16"/>
                <w:szCs w:val="16"/>
              </w:rPr>
            </w:pPr>
            <w:r>
              <w:rPr>
                <w:sz w:val="16"/>
                <w:szCs w:val="16"/>
              </w:rPr>
              <w:t>-11,5</w:t>
            </w:r>
          </w:p>
        </w:tc>
        <w:tc>
          <w:tcPr>
            <w:tcW w:w="567" w:type="dxa"/>
            <w:shd w:val="clear" w:color="auto" w:fill="E6E6E6"/>
            <w:vAlign w:val="center"/>
          </w:tcPr>
          <w:p w14:paraId="54118E81" w14:textId="77777777" w:rsidR="00E5102B" w:rsidRPr="00C40ED4" w:rsidRDefault="00E5102B" w:rsidP="005C7F6B">
            <w:pPr>
              <w:jc w:val="center"/>
              <w:rPr>
                <w:sz w:val="16"/>
                <w:szCs w:val="16"/>
              </w:rPr>
            </w:pPr>
            <w:r w:rsidRPr="00C40ED4">
              <w:rPr>
                <w:sz w:val="16"/>
                <w:szCs w:val="16"/>
              </w:rPr>
              <w:t>-41,8</w:t>
            </w:r>
          </w:p>
        </w:tc>
        <w:tc>
          <w:tcPr>
            <w:tcW w:w="567" w:type="dxa"/>
            <w:shd w:val="clear" w:color="auto" w:fill="E6E6E6"/>
            <w:vAlign w:val="center"/>
          </w:tcPr>
          <w:p w14:paraId="4094CDFE" w14:textId="77777777" w:rsidR="00E5102B" w:rsidRPr="00C40ED4" w:rsidRDefault="00322747" w:rsidP="005C7F6B">
            <w:pPr>
              <w:jc w:val="center"/>
              <w:rPr>
                <w:sz w:val="16"/>
                <w:szCs w:val="16"/>
              </w:rPr>
            </w:pPr>
            <w:r>
              <w:rPr>
                <w:sz w:val="16"/>
                <w:szCs w:val="16"/>
              </w:rPr>
              <w:t>-11,5</w:t>
            </w:r>
          </w:p>
        </w:tc>
        <w:tc>
          <w:tcPr>
            <w:tcW w:w="524" w:type="dxa"/>
            <w:shd w:val="clear" w:color="auto" w:fill="E6E6E6"/>
            <w:vAlign w:val="center"/>
          </w:tcPr>
          <w:p w14:paraId="27AF6F07" w14:textId="77777777" w:rsidR="00E5102B" w:rsidRPr="00C40ED4" w:rsidRDefault="00964EBB" w:rsidP="005C7F6B">
            <w:pPr>
              <w:jc w:val="center"/>
              <w:rPr>
                <w:sz w:val="16"/>
                <w:szCs w:val="16"/>
              </w:rPr>
            </w:pPr>
            <w:r w:rsidRPr="00C40ED4">
              <w:rPr>
                <w:sz w:val="16"/>
                <w:szCs w:val="16"/>
              </w:rPr>
              <w:t>-3,0</w:t>
            </w:r>
          </w:p>
        </w:tc>
        <w:tc>
          <w:tcPr>
            <w:tcW w:w="617" w:type="dxa"/>
            <w:shd w:val="clear" w:color="auto" w:fill="E6E6E6"/>
            <w:vAlign w:val="center"/>
          </w:tcPr>
          <w:p w14:paraId="10432CA6" w14:textId="77777777" w:rsidR="00E5102B" w:rsidRPr="00C40ED4" w:rsidRDefault="005C7F6B" w:rsidP="005C7F6B">
            <w:pPr>
              <w:jc w:val="center"/>
              <w:rPr>
                <w:sz w:val="16"/>
                <w:szCs w:val="16"/>
              </w:rPr>
            </w:pPr>
            <w:r>
              <w:rPr>
                <w:sz w:val="16"/>
                <w:szCs w:val="16"/>
              </w:rPr>
              <w:t>-26,3</w:t>
            </w:r>
          </w:p>
        </w:tc>
        <w:tc>
          <w:tcPr>
            <w:tcW w:w="567" w:type="dxa"/>
            <w:shd w:val="clear" w:color="auto" w:fill="E6E6E6"/>
            <w:vAlign w:val="center"/>
          </w:tcPr>
          <w:p w14:paraId="7C148C41" w14:textId="77777777" w:rsidR="00E5102B" w:rsidRPr="00C40ED4" w:rsidRDefault="005049EA" w:rsidP="005C7F6B">
            <w:pPr>
              <w:jc w:val="center"/>
              <w:rPr>
                <w:sz w:val="16"/>
                <w:szCs w:val="16"/>
              </w:rPr>
            </w:pPr>
            <w:r>
              <w:rPr>
                <w:sz w:val="16"/>
                <w:szCs w:val="16"/>
              </w:rPr>
              <w:t>-4,0</w:t>
            </w:r>
          </w:p>
        </w:tc>
      </w:tr>
    </w:tbl>
    <w:p w14:paraId="5F6AA81E" w14:textId="77777777" w:rsidR="007C4037" w:rsidRPr="005776A1" w:rsidRDefault="007C4037" w:rsidP="002024B2">
      <w:pPr>
        <w:ind w:left="360"/>
        <w:rPr>
          <w:color w:val="00B050"/>
          <w:sz w:val="26"/>
          <w:szCs w:val="26"/>
        </w:rPr>
      </w:pPr>
    </w:p>
    <w:p w14:paraId="19C070DA" w14:textId="77777777" w:rsidR="007F21C1" w:rsidRPr="00DF5919" w:rsidRDefault="007F21C1" w:rsidP="009A3824">
      <w:pPr>
        <w:pStyle w:val="Default"/>
        <w:jc w:val="both"/>
        <w:rPr>
          <w:color w:val="auto"/>
          <w:sz w:val="28"/>
          <w:szCs w:val="28"/>
        </w:rPr>
      </w:pPr>
      <w:r w:rsidRPr="00DF5919">
        <w:rPr>
          <w:color w:val="auto"/>
          <w:sz w:val="26"/>
          <w:szCs w:val="26"/>
        </w:rPr>
        <w:t xml:space="preserve">   </w:t>
      </w:r>
      <w:r w:rsidRPr="00DF5919">
        <w:rPr>
          <w:color w:val="auto"/>
          <w:sz w:val="28"/>
          <w:szCs w:val="28"/>
        </w:rPr>
        <w:t xml:space="preserve">     Высокий уровень смертности обусловлен</w:t>
      </w:r>
      <w:r w:rsidR="009A3824" w:rsidRPr="00DF5919">
        <w:rPr>
          <w:color w:val="auto"/>
          <w:sz w:val="28"/>
          <w:szCs w:val="28"/>
        </w:rPr>
        <w:t xml:space="preserve"> болезнями, связанными с нездоровым образом жизни населения</w:t>
      </w:r>
      <w:r w:rsidRPr="00DF5919">
        <w:rPr>
          <w:color w:val="auto"/>
          <w:sz w:val="28"/>
          <w:szCs w:val="28"/>
        </w:rPr>
        <w:t xml:space="preserve">. Не </w:t>
      </w:r>
      <w:r w:rsidR="00577EFB" w:rsidRPr="00DF5919">
        <w:rPr>
          <w:color w:val="auto"/>
          <w:sz w:val="28"/>
          <w:szCs w:val="28"/>
        </w:rPr>
        <w:t xml:space="preserve">достаточно </w:t>
      </w:r>
      <w:r w:rsidRPr="00DF5919">
        <w:rPr>
          <w:color w:val="auto"/>
          <w:sz w:val="28"/>
          <w:szCs w:val="28"/>
        </w:rPr>
        <w:t xml:space="preserve">сформированы условия, побуждающие людей бережно относиться к собственному здоровью и здоровью своих детей. Недостаточно развиты формы досуга, способствующие ведению здорового образа жизни (физическая культура, спорт, туризм, активный отдых). </w:t>
      </w:r>
    </w:p>
    <w:p w14:paraId="06B60888" w14:textId="77777777" w:rsidR="00B2314C" w:rsidRPr="00DF5919" w:rsidRDefault="007F21C1" w:rsidP="00121DC6">
      <w:pPr>
        <w:pStyle w:val="Default"/>
        <w:jc w:val="both"/>
        <w:rPr>
          <w:color w:val="auto"/>
          <w:sz w:val="28"/>
          <w:szCs w:val="28"/>
        </w:rPr>
      </w:pPr>
      <w:r w:rsidRPr="00DF5919">
        <w:rPr>
          <w:color w:val="auto"/>
          <w:sz w:val="28"/>
          <w:szCs w:val="28"/>
        </w:rPr>
        <w:t xml:space="preserve">Уровень рождаемости недостаточен для обеспечения воспроизводства населения. На рождаемость отрицательно влияют: низкий денежный доход многих семей, отсутствие </w:t>
      </w:r>
      <w:r w:rsidR="00B2314C" w:rsidRPr="00DF5919">
        <w:rPr>
          <w:color w:val="auto"/>
          <w:sz w:val="28"/>
          <w:szCs w:val="28"/>
        </w:rPr>
        <w:t xml:space="preserve">нормальных жилищных условий, современная структура семьи (ориентация на малодетность, увеличение числа неполных семей, низкий уровень репродуктивного здоровья, высокое число прерываний беременности. </w:t>
      </w:r>
    </w:p>
    <w:p w14:paraId="1071F8C4" w14:textId="77777777" w:rsidR="00B2314C" w:rsidRPr="00DF5919" w:rsidRDefault="00B2314C" w:rsidP="00121DC6">
      <w:pPr>
        <w:pStyle w:val="Default"/>
        <w:jc w:val="both"/>
        <w:rPr>
          <w:color w:val="auto"/>
          <w:sz w:val="28"/>
          <w:szCs w:val="28"/>
        </w:rPr>
      </w:pPr>
      <w:r w:rsidRPr="00DF5919">
        <w:rPr>
          <w:color w:val="auto"/>
          <w:sz w:val="28"/>
          <w:szCs w:val="28"/>
        </w:rPr>
        <w:t xml:space="preserve">Отток населения из округа проходит на фоне массового оттока жителей Амурской области на запад страны - люди продают недвижимость и уезжают в Краснодар, Белгород, Санкт-Петербург, Москву. </w:t>
      </w:r>
    </w:p>
    <w:p w14:paraId="7F6122E2" w14:textId="77777777" w:rsidR="007C4037" w:rsidRPr="00DF5919" w:rsidRDefault="00B2314C" w:rsidP="00121DC6">
      <w:pPr>
        <w:pStyle w:val="a4"/>
        <w:spacing w:after="0"/>
        <w:ind w:firstLine="709"/>
        <w:jc w:val="both"/>
        <w:rPr>
          <w:sz w:val="28"/>
          <w:szCs w:val="28"/>
        </w:rPr>
      </w:pPr>
      <w:r w:rsidRPr="00DF5919">
        <w:rPr>
          <w:sz w:val="28"/>
          <w:szCs w:val="28"/>
        </w:rPr>
        <w:t>Основные причины, по которым люди покидают Завитинский округ: недостаток рабочих мест</w:t>
      </w:r>
      <w:r w:rsidRPr="00DF5919">
        <w:rPr>
          <w:sz w:val="28"/>
          <w:szCs w:val="28"/>
          <w:lang w:val="ru-RU"/>
        </w:rPr>
        <w:t xml:space="preserve"> и как следствие</w:t>
      </w:r>
      <w:r w:rsidRPr="00DF5919">
        <w:rPr>
          <w:sz w:val="28"/>
          <w:szCs w:val="28"/>
        </w:rPr>
        <w:t xml:space="preserve"> невысокой уровень жизни, суровые климатические условия, а также</w:t>
      </w:r>
      <w:r w:rsidRPr="00DF5919">
        <w:rPr>
          <w:sz w:val="28"/>
          <w:szCs w:val="28"/>
          <w:lang w:val="ru-RU"/>
        </w:rPr>
        <w:t xml:space="preserve"> ухудшение экологической обстановки в связи с строительством</w:t>
      </w:r>
      <w:r w:rsidRPr="00DF5919">
        <w:rPr>
          <w:sz w:val="28"/>
          <w:szCs w:val="28"/>
        </w:rPr>
        <w:t xml:space="preserve"> и функционированием потенциально опасных объектов</w:t>
      </w:r>
      <w:r w:rsidR="00121DC6" w:rsidRPr="00DF5919">
        <w:rPr>
          <w:sz w:val="28"/>
          <w:szCs w:val="28"/>
          <w:lang w:val="ru-RU"/>
        </w:rPr>
        <w:t xml:space="preserve"> на территории области</w:t>
      </w:r>
      <w:r w:rsidRPr="00DF5919">
        <w:rPr>
          <w:sz w:val="28"/>
          <w:szCs w:val="28"/>
        </w:rPr>
        <w:t xml:space="preserve">, таких как космодром «Восточный», нефтепровод ВСТО-2, газопровод «Сила Сибири», газохимический и перерабатывающий комплекс. </w:t>
      </w:r>
      <w:r w:rsidR="00A0648C" w:rsidRPr="00DF5919">
        <w:rPr>
          <w:sz w:val="28"/>
          <w:szCs w:val="28"/>
        </w:rPr>
        <w:t>В 2022</w:t>
      </w:r>
      <w:r w:rsidR="00356A65" w:rsidRPr="00DF5919">
        <w:rPr>
          <w:sz w:val="28"/>
          <w:szCs w:val="28"/>
        </w:rPr>
        <w:t xml:space="preserve"> году коэффициент</w:t>
      </w:r>
      <w:r w:rsidR="007C4037" w:rsidRPr="00DF5919">
        <w:rPr>
          <w:sz w:val="28"/>
          <w:szCs w:val="28"/>
        </w:rPr>
        <w:t xml:space="preserve"> рождаемости</w:t>
      </w:r>
      <w:r w:rsidR="00255B68" w:rsidRPr="00DF5919">
        <w:rPr>
          <w:sz w:val="28"/>
          <w:szCs w:val="28"/>
          <w:lang w:val="ru-RU"/>
        </w:rPr>
        <w:t xml:space="preserve"> по Завитинскому округу</w:t>
      </w:r>
      <w:r w:rsidR="007C4037" w:rsidRPr="00DF5919">
        <w:rPr>
          <w:sz w:val="28"/>
          <w:szCs w:val="28"/>
        </w:rPr>
        <w:t xml:space="preserve"> составил </w:t>
      </w:r>
      <w:r w:rsidR="00356A65" w:rsidRPr="00DF5919">
        <w:rPr>
          <w:sz w:val="28"/>
          <w:szCs w:val="28"/>
        </w:rPr>
        <w:t>9,9</w:t>
      </w:r>
      <w:r w:rsidR="007C4037" w:rsidRPr="00DF5919">
        <w:rPr>
          <w:sz w:val="28"/>
          <w:szCs w:val="28"/>
        </w:rPr>
        <w:t xml:space="preserve"> человека на 1000 населения, что на </w:t>
      </w:r>
      <w:r w:rsidR="00356A65" w:rsidRPr="00DF5919">
        <w:rPr>
          <w:sz w:val="28"/>
          <w:szCs w:val="28"/>
        </w:rPr>
        <w:t>0,6</w:t>
      </w:r>
      <w:r w:rsidR="007C4037" w:rsidRPr="00DF5919">
        <w:rPr>
          <w:sz w:val="28"/>
          <w:szCs w:val="28"/>
        </w:rPr>
        <w:t xml:space="preserve"> пункта </w:t>
      </w:r>
      <w:r w:rsidR="00356A65" w:rsidRPr="00DF5919">
        <w:rPr>
          <w:sz w:val="28"/>
          <w:szCs w:val="28"/>
        </w:rPr>
        <w:t>выше</w:t>
      </w:r>
      <w:r w:rsidR="007C4037" w:rsidRPr="00DF5919">
        <w:rPr>
          <w:sz w:val="28"/>
          <w:szCs w:val="28"/>
        </w:rPr>
        <w:t>, чем в 20</w:t>
      </w:r>
      <w:r w:rsidR="00356A65" w:rsidRPr="00DF5919">
        <w:rPr>
          <w:sz w:val="28"/>
          <w:szCs w:val="28"/>
        </w:rPr>
        <w:t>21</w:t>
      </w:r>
      <w:r w:rsidR="00F05B5B" w:rsidRPr="00DF5919">
        <w:rPr>
          <w:sz w:val="28"/>
          <w:szCs w:val="28"/>
        </w:rPr>
        <w:t xml:space="preserve"> году и на </w:t>
      </w:r>
      <w:r w:rsidR="00D405D3" w:rsidRPr="00DF5919">
        <w:rPr>
          <w:sz w:val="28"/>
          <w:szCs w:val="28"/>
        </w:rPr>
        <w:t>3,5 пункт ниже, чем в 2014</w:t>
      </w:r>
      <w:r w:rsidR="00F05B5B" w:rsidRPr="00DF5919">
        <w:rPr>
          <w:sz w:val="28"/>
          <w:szCs w:val="28"/>
        </w:rPr>
        <w:t xml:space="preserve"> году.</w:t>
      </w:r>
    </w:p>
    <w:p w14:paraId="4C843455" w14:textId="77777777" w:rsidR="00B1019F" w:rsidRPr="00DF5919" w:rsidRDefault="004E1539" w:rsidP="004E1539">
      <w:pPr>
        <w:shd w:val="clear" w:color="auto" w:fill="FFFFFF"/>
        <w:jc w:val="both"/>
        <w:rPr>
          <w:iCs/>
          <w:kern w:val="1"/>
          <w:sz w:val="28"/>
        </w:rPr>
      </w:pPr>
      <w:r w:rsidRPr="00DF5919">
        <w:rPr>
          <w:sz w:val="28"/>
          <w:szCs w:val="28"/>
          <w:lang w:eastAsia="x-none"/>
        </w:rPr>
        <w:t xml:space="preserve">            </w:t>
      </w:r>
      <w:r w:rsidR="00554C38" w:rsidRPr="00DF5919">
        <w:rPr>
          <w:iCs/>
          <w:kern w:val="1"/>
          <w:sz w:val="28"/>
        </w:rPr>
        <w:t>Д</w:t>
      </w:r>
      <w:r w:rsidR="005D0B5B" w:rsidRPr="00DF5919">
        <w:rPr>
          <w:iCs/>
          <w:kern w:val="1"/>
          <w:sz w:val="28"/>
        </w:rPr>
        <w:t>емографическ</w:t>
      </w:r>
      <w:r w:rsidR="00554C38" w:rsidRPr="00DF5919">
        <w:rPr>
          <w:iCs/>
          <w:kern w:val="1"/>
          <w:sz w:val="28"/>
        </w:rPr>
        <w:t>ая</w:t>
      </w:r>
      <w:r w:rsidR="005D0B5B" w:rsidRPr="00DF5919">
        <w:rPr>
          <w:iCs/>
          <w:kern w:val="1"/>
          <w:sz w:val="28"/>
        </w:rPr>
        <w:t xml:space="preserve"> политик</w:t>
      </w:r>
      <w:r w:rsidR="00554C38" w:rsidRPr="00DF5919">
        <w:rPr>
          <w:iCs/>
          <w:kern w:val="1"/>
          <w:sz w:val="28"/>
        </w:rPr>
        <w:t>а</w:t>
      </w:r>
      <w:r w:rsidR="005D0B5B" w:rsidRPr="00DF5919">
        <w:rPr>
          <w:iCs/>
          <w:kern w:val="1"/>
          <w:sz w:val="28"/>
        </w:rPr>
        <w:t xml:space="preserve"> </w:t>
      </w:r>
      <w:r w:rsidR="005776A1" w:rsidRPr="00DF5919">
        <w:rPr>
          <w:iCs/>
          <w:kern w:val="1"/>
          <w:sz w:val="28"/>
        </w:rPr>
        <w:t xml:space="preserve">Завитинского </w:t>
      </w:r>
      <w:r w:rsidRPr="00DF5919">
        <w:rPr>
          <w:iCs/>
          <w:kern w:val="1"/>
          <w:sz w:val="28"/>
        </w:rPr>
        <w:t>округа</w:t>
      </w:r>
      <w:r w:rsidR="00554C38" w:rsidRPr="00DF5919">
        <w:rPr>
          <w:iCs/>
          <w:kern w:val="1"/>
          <w:sz w:val="28"/>
        </w:rPr>
        <w:t xml:space="preserve">, реализуемая в соответствии </w:t>
      </w:r>
      <w:r w:rsidRPr="00DF5919">
        <w:rPr>
          <w:iCs/>
          <w:kern w:val="1"/>
          <w:sz w:val="28"/>
        </w:rPr>
        <w:t xml:space="preserve">с муниципальными, </w:t>
      </w:r>
      <w:r w:rsidR="00554C38" w:rsidRPr="00DF5919">
        <w:rPr>
          <w:iCs/>
          <w:kern w:val="1"/>
          <w:sz w:val="28"/>
        </w:rPr>
        <w:t>социальными и э</w:t>
      </w:r>
      <w:r w:rsidRPr="00DF5919">
        <w:rPr>
          <w:iCs/>
          <w:kern w:val="1"/>
          <w:sz w:val="28"/>
        </w:rPr>
        <w:t>кономическими программами округа</w:t>
      </w:r>
      <w:r w:rsidR="00554C38" w:rsidRPr="00DF5919">
        <w:rPr>
          <w:iCs/>
          <w:kern w:val="1"/>
          <w:sz w:val="28"/>
        </w:rPr>
        <w:t xml:space="preserve">, направлена </w:t>
      </w:r>
      <w:r w:rsidR="005D0B5B" w:rsidRPr="00DF5919">
        <w:rPr>
          <w:iCs/>
          <w:kern w:val="1"/>
          <w:sz w:val="28"/>
        </w:rPr>
        <w:t>на</w:t>
      </w:r>
      <w:r w:rsidR="00B1019F" w:rsidRPr="00DF5919">
        <w:rPr>
          <w:iCs/>
          <w:kern w:val="1"/>
          <w:sz w:val="28"/>
        </w:rPr>
        <w:t>:</w:t>
      </w:r>
    </w:p>
    <w:p w14:paraId="06D88104" w14:textId="77777777" w:rsidR="00B1019F" w:rsidRPr="00DF5919" w:rsidRDefault="00B1019F" w:rsidP="004E1539">
      <w:pPr>
        <w:shd w:val="clear" w:color="auto" w:fill="FFFFFF"/>
        <w:jc w:val="both"/>
        <w:rPr>
          <w:iCs/>
          <w:kern w:val="1"/>
          <w:sz w:val="28"/>
        </w:rPr>
      </w:pPr>
      <w:r w:rsidRPr="00DF5919">
        <w:rPr>
          <w:iCs/>
          <w:kern w:val="1"/>
          <w:sz w:val="28"/>
        </w:rPr>
        <w:t xml:space="preserve">          -</w:t>
      </w:r>
      <w:r w:rsidR="005D0B5B" w:rsidRPr="00DF5919">
        <w:rPr>
          <w:iCs/>
          <w:kern w:val="1"/>
          <w:sz w:val="28"/>
        </w:rPr>
        <w:t xml:space="preserve"> </w:t>
      </w:r>
      <w:r w:rsidR="005A7611" w:rsidRPr="00DF5919">
        <w:rPr>
          <w:iCs/>
          <w:kern w:val="1"/>
          <w:sz w:val="28"/>
        </w:rPr>
        <w:t>п</w:t>
      </w:r>
      <w:r w:rsidR="005D0B5B" w:rsidRPr="00DF5919">
        <w:rPr>
          <w:iCs/>
          <w:kern w:val="1"/>
          <w:sz w:val="28"/>
        </w:rPr>
        <w:t>овышение</w:t>
      </w:r>
      <w:r w:rsidR="00554C38" w:rsidRPr="00DF5919">
        <w:rPr>
          <w:iCs/>
          <w:kern w:val="1"/>
          <w:sz w:val="28"/>
        </w:rPr>
        <w:t xml:space="preserve"> рождаемости и ук</w:t>
      </w:r>
      <w:r w:rsidRPr="00DF5919">
        <w:rPr>
          <w:iCs/>
          <w:kern w:val="1"/>
          <w:sz w:val="28"/>
        </w:rPr>
        <w:t>репление семьи;</w:t>
      </w:r>
    </w:p>
    <w:p w14:paraId="3ADA2BA7" w14:textId="77777777" w:rsidR="00B1019F" w:rsidRPr="00DF5919" w:rsidRDefault="00B1019F" w:rsidP="004E1539">
      <w:pPr>
        <w:shd w:val="clear" w:color="auto" w:fill="FFFFFF"/>
        <w:jc w:val="both"/>
        <w:rPr>
          <w:iCs/>
          <w:kern w:val="1"/>
          <w:sz w:val="28"/>
        </w:rPr>
      </w:pPr>
      <w:r w:rsidRPr="00DF5919">
        <w:rPr>
          <w:iCs/>
          <w:kern w:val="1"/>
          <w:sz w:val="28"/>
        </w:rPr>
        <w:t xml:space="preserve">          -</w:t>
      </w:r>
      <w:r w:rsidR="00554C38" w:rsidRPr="00DF5919">
        <w:rPr>
          <w:iCs/>
          <w:kern w:val="1"/>
          <w:sz w:val="28"/>
        </w:rPr>
        <w:t xml:space="preserve"> </w:t>
      </w:r>
      <w:r w:rsidR="005D0B5B" w:rsidRPr="00DF5919">
        <w:rPr>
          <w:iCs/>
          <w:kern w:val="1"/>
          <w:sz w:val="28"/>
        </w:rPr>
        <w:t>снижение смертности и увеличение продолжительности жизни</w:t>
      </w:r>
      <w:r w:rsidRPr="00DF5919">
        <w:rPr>
          <w:iCs/>
          <w:kern w:val="1"/>
          <w:sz w:val="28"/>
        </w:rPr>
        <w:t>;</w:t>
      </w:r>
    </w:p>
    <w:p w14:paraId="5EC97E28" w14:textId="77777777" w:rsidR="000233D8" w:rsidRPr="00DF5919" w:rsidRDefault="00B1019F" w:rsidP="004E1539">
      <w:pPr>
        <w:shd w:val="clear" w:color="auto" w:fill="FFFFFF"/>
        <w:jc w:val="both"/>
        <w:rPr>
          <w:iCs/>
          <w:kern w:val="1"/>
          <w:sz w:val="28"/>
        </w:rPr>
      </w:pPr>
      <w:r w:rsidRPr="00DF5919">
        <w:rPr>
          <w:iCs/>
          <w:kern w:val="1"/>
          <w:sz w:val="28"/>
        </w:rPr>
        <w:t xml:space="preserve">          - </w:t>
      </w:r>
      <w:r w:rsidR="005D0B5B" w:rsidRPr="00DF5919">
        <w:rPr>
          <w:iCs/>
          <w:kern w:val="1"/>
          <w:sz w:val="28"/>
        </w:rPr>
        <w:t>реабилитаци</w:t>
      </w:r>
      <w:r w:rsidR="00554C38" w:rsidRPr="00DF5919">
        <w:rPr>
          <w:iCs/>
          <w:kern w:val="1"/>
          <w:sz w:val="28"/>
        </w:rPr>
        <w:t xml:space="preserve">ю инвалидов, </w:t>
      </w:r>
      <w:r w:rsidR="005D0B5B" w:rsidRPr="00DF5919">
        <w:rPr>
          <w:iCs/>
          <w:kern w:val="1"/>
          <w:sz w:val="28"/>
        </w:rPr>
        <w:t>оптимизаци</w:t>
      </w:r>
      <w:r w:rsidR="00554C38" w:rsidRPr="00DF5919">
        <w:rPr>
          <w:iCs/>
          <w:kern w:val="1"/>
          <w:sz w:val="28"/>
        </w:rPr>
        <w:t>ю</w:t>
      </w:r>
      <w:r w:rsidR="005D0B5B" w:rsidRPr="00DF5919">
        <w:rPr>
          <w:iCs/>
          <w:kern w:val="1"/>
          <w:sz w:val="28"/>
        </w:rPr>
        <w:t xml:space="preserve"> миграционных процессов.</w:t>
      </w:r>
      <w:r w:rsidR="00543E31" w:rsidRPr="00DF5919">
        <w:rPr>
          <w:iCs/>
          <w:kern w:val="1"/>
          <w:sz w:val="28"/>
        </w:rPr>
        <w:t xml:space="preserve"> </w:t>
      </w:r>
      <w:r w:rsidR="000233D8" w:rsidRPr="00DF5919">
        <w:rPr>
          <w:iCs/>
          <w:kern w:val="1"/>
          <w:sz w:val="28"/>
        </w:rPr>
        <w:t xml:space="preserve">     </w:t>
      </w:r>
    </w:p>
    <w:p w14:paraId="72F9B239" w14:textId="77777777" w:rsidR="000233D8" w:rsidRPr="00DF5919" w:rsidRDefault="000233D8" w:rsidP="004E1539">
      <w:pPr>
        <w:shd w:val="clear" w:color="auto" w:fill="FFFFFF"/>
        <w:jc w:val="both"/>
        <w:rPr>
          <w:iCs/>
          <w:kern w:val="1"/>
          <w:sz w:val="28"/>
        </w:rPr>
      </w:pPr>
      <w:r w:rsidRPr="00DF5919">
        <w:rPr>
          <w:iCs/>
          <w:kern w:val="1"/>
          <w:sz w:val="28"/>
        </w:rPr>
        <w:t xml:space="preserve">         </w:t>
      </w:r>
      <w:r w:rsidR="005D0B5B" w:rsidRPr="00DF5919">
        <w:rPr>
          <w:iCs/>
          <w:kern w:val="1"/>
          <w:sz w:val="28"/>
        </w:rPr>
        <w:t>Первоочередными направлениями решения демографических</w:t>
      </w:r>
      <w:r w:rsidR="004E1539" w:rsidRPr="00DF5919">
        <w:rPr>
          <w:iCs/>
          <w:kern w:val="1"/>
          <w:sz w:val="28"/>
        </w:rPr>
        <w:t xml:space="preserve"> проблем являются: </w:t>
      </w:r>
    </w:p>
    <w:p w14:paraId="703731E9" w14:textId="77777777" w:rsidR="000233D8" w:rsidRPr="00DF5919" w:rsidRDefault="000233D8" w:rsidP="004E1539">
      <w:pPr>
        <w:shd w:val="clear" w:color="auto" w:fill="FFFFFF"/>
        <w:jc w:val="both"/>
        <w:rPr>
          <w:iCs/>
          <w:kern w:val="1"/>
          <w:sz w:val="28"/>
        </w:rPr>
      </w:pPr>
      <w:r w:rsidRPr="00DF5919">
        <w:rPr>
          <w:iCs/>
          <w:kern w:val="1"/>
          <w:sz w:val="28"/>
        </w:rPr>
        <w:t xml:space="preserve">         - </w:t>
      </w:r>
      <w:r w:rsidR="005D0B5B" w:rsidRPr="00DF5919">
        <w:rPr>
          <w:iCs/>
          <w:kern w:val="1"/>
          <w:sz w:val="28"/>
        </w:rPr>
        <w:t>улучшение уровня медицинского обслуживания населен</w:t>
      </w:r>
      <w:r w:rsidRPr="00DF5919">
        <w:rPr>
          <w:iCs/>
          <w:kern w:val="1"/>
          <w:sz w:val="28"/>
        </w:rPr>
        <w:t>ия;</w:t>
      </w:r>
    </w:p>
    <w:p w14:paraId="1082A591" w14:textId="77777777" w:rsidR="000233D8" w:rsidRPr="00DF5919" w:rsidRDefault="000233D8" w:rsidP="004E1539">
      <w:pPr>
        <w:shd w:val="clear" w:color="auto" w:fill="FFFFFF"/>
        <w:jc w:val="both"/>
        <w:rPr>
          <w:iCs/>
          <w:kern w:val="1"/>
          <w:sz w:val="28"/>
        </w:rPr>
      </w:pPr>
      <w:r w:rsidRPr="00DF5919">
        <w:rPr>
          <w:iCs/>
          <w:kern w:val="1"/>
          <w:sz w:val="28"/>
        </w:rPr>
        <w:t xml:space="preserve">         -</w:t>
      </w:r>
      <w:r w:rsidR="005D0B5B" w:rsidRPr="00DF5919">
        <w:rPr>
          <w:iCs/>
          <w:kern w:val="1"/>
          <w:sz w:val="28"/>
        </w:rPr>
        <w:t xml:space="preserve"> повышение экологичес</w:t>
      </w:r>
      <w:r w:rsidRPr="00DF5919">
        <w:rPr>
          <w:iCs/>
          <w:kern w:val="1"/>
          <w:sz w:val="28"/>
        </w:rPr>
        <w:t>кого контроля продуктов питания;</w:t>
      </w:r>
    </w:p>
    <w:p w14:paraId="7F167121" w14:textId="77777777" w:rsidR="00097307" w:rsidRPr="00DF5919" w:rsidRDefault="000233D8" w:rsidP="004E1539">
      <w:pPr>
        <w:shd w:val="clear" w:color="auto" w:fill="FFFFFF"/>
        <w:jc w:val="both"/>
        <w:rPr>
          <w:sz w:val="32"/>
          <w:szCs w:val="28"/>
        </w:rPr>
      </w:pPr>
      <w:r w:rsidRPr="00DF5919">
        <w:rPr>
          <w:iCs/>
          <w:kern w:val="1"/>
          <w:sz w:val="28"/>
        </w:rPr>
        <w:t xml:space="preserve">         -</w:t>
      </w:r>
      <w:r w:rsidR="005D0B5B" w:rsidRPr="00DF5919">
        <w:rPr>
          <w:iCs/>
          <w:kern w:val="1"/>
          <w:sz w:val="28"/>
        </w:rPr>
        <w:t xml:space="preserve"> повышение материального уровня жизни и решение жилищной проблемы.</w:t>
      </w:r>
    </w:p>
    <w:p w14:paraId="1AFF0DCE" w14:textId="77777777" w:rsidR="00097307" w:rsidRDefault="00097307" w:rsidP="00097307">
      <w:pPr>
        <w:shd w:val="clear" w:color="auto" w:fill="FFFFFF"/>
        <w:ind w:firstLine="709"/>
        <w:jc w:val="both"/>
        <w:rPr>
          <w:sz w:val="32"/>
          <w:szCs w:val="28"/>
        </w:rPr>
      </w:pPr>
    </w:p>
    <w:p w14:paraId="45C15367" w14:textId="77777777" w:rsidR="00125FC0" w:rsidRDefault="00125FC0" w:rsidP="00125FC0">
      <w:pPr>
        <w:jc w:val="right"/>
        <w:rPr>
          <w:sz w:val="28"/>
          <w:szCs w:val="28"/>
        </w:rPr>
      </w:pPr>
      <w:r w:rsidRPr="00BF6EF7">
        <w:rPr>
          <w:sz w:val="28"/>
          <w:szCs w:val="28"/>
        </w:rPr>
        <w:t xml:space="preserve">Таблица </w:t>
      </w:r>
      <w:r>
        <w:rPr>
          <w:sz w:val="28"/>
          <w:szCs w:val="28"/>
        </w:rPr>
        <w:t>3</w:t>
      </w:r>
    </w:p>
    <w:p w14:paraId="24A97FC5" w14:textId="77777777" w:rsidR="00125FC0" w:rsidRPr="009F03C1" w:rsidRDefault="00125FC0" w:rsidP="00125FC0">
      <w:pPr>
        <w:jc w:val="right"/>
        <w:rPr>
          <w:sz w:val="28"/>
          <w:szCs w:val="28"/>
        </w:rPr>
      </w:pPr>
    </w:p>
    <w:p w14:paraId="15976AE2" w14:textId="77777777" w:rsidR="00125FC0" w:rsidRPr="00165B2A" w:rsidRDefault="00125FC0" w:rsidP="00125FC0">
      <w:pPr>
        <w:pStyle w:val="21"/>
        <w:ind w:left="284"/>
        <w:jc w:val="center"/>
        <w:rPr>
          <w:b/>
          <w:iCs/>
          <w:sz w:val="28"/>
          <w:szCs w:val="28"/>
        </w:rPr>
      </w:pPr>
      <w:r w:rsidRPr="00165B2A">
        <w:rPr>
          <w:b/>
          <w:iCs/>
          <w:sz w:val="28"/>
          <w:szCs w:val="28"/>
        </w:rPr>
        <w:lastRenderedPageBreak/>
        <w:t xml:space="preserve">Распределение численности населения </w:t>
      </w:r>
    </w:p>
    <w:p w14:paraId="6CEC0A0F" w14:textId="77777777" w:rsidR="00125FC0" w:rsidRPr="00165B2A" w:rsidRDefault="00125FC0" w:rsidP="00125FC0">
      <w:pPr>
        <w:pStyle w:val="21"/>
        <w:ind w:left="284"/>
        <w:jc w:val="center"/>
        <w:rPr>
          <w:b/>
          <w:iCs/>
          <w:sz w:val="28"/>
          <w:szCs w:val="28"/>
        </w:rPr>
      </w:pPr>
      <w:r w:rsidRPr="00165B2A">
        <w:rPr>
          <w:b/>
          <w:iCs/>
          <w:sz w:val="28"/>
          <w:szCs w:val="28"/>
        </w:rPr>
        <w:t>по возрастным групп</w:t>
      </w:r>
      <w:r w:rsidR="001C0911">
        <w:rPr>
          <w:b/>
          <w:iCs/>
          <w:sz w:val="28"/>
          <w:szCs w:val="28"/>
        </w:rPr>
        <w:t>ам по состоянию на 1 января 2021</w:t>
      </w:r>
      <w:r w:rsidRPr="00165B2A">
        <w:rPr>
          <w:b/>
          <w:iCs/>
          <w:sz w:val="28"/>
          <w:szCs w:val="28"/>
        </w:rPr>
        <w:t xml:space="preserve"> года, %</w:t>
      </w:r>
    </w:p>
    <w:p w14:paraId="364AD6DD" w14:textId="77777777" w:rsidR="00125FC0" w:rsidRPr="00165B2A" w:rsidRDefault="00125FC0" w:rsidP="00125FC0">
      <w:pPr>
        <w:pStyle w:val="21"/>
        <w:jc w:val="right"/>
        <w:rPr>
          <w:sz w:val="28"/>
        </w:rPr>
      </w:pPr>
    </w:p>
    <w:tbl>
      <w:tblPr>
        <w:tblW w:w="989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96"/>
        <w:gridCol w:w="1647"/>
        <w:gridCol w:w="1301"/>
        <w:gridCol w:w="3153"/>
      </w:tblGrid>
      <w:tr w:rsidR="00125FC0" w:rsidRPr="00165B2A" w14:paraId="1531864E" w14:textId="77777777" w:rsidTr="00E41A91">
        <w:trPr>
          <w:tblHeader/>
          <w:jc w:val="center"/>
        </w:trPr>
        <w:tc>
          <w:tcPr>
            <w:tcW w:w="4310" w:type="dxa"/>
            <w:tcBorders>
              <w:top w:val="single" w:sz="4" w:space="0" w:color="auto"/>
              <w:left w:val="single" w:sz="4" w:space="0" w:color="auto"/>
              <w:bottom w:val="single" w:sz="4" w:space="0" w:color="auto"/>
              <w:right w:val="single" w:sz="4" w:space="0" w:color="auto"/>
            </w:tcBorders>
            <w:vAlign w:val="center"/>
          </w:tcPr>
          <w:p w14:paraId="7021A809" w14:textId="77777777" w:rsidR="00125FC0" w:rsidRPr="00165B2A" w:rsidRDefault="00125FC0" w:rsidP="00E41A91">
            <w:pPr>
              <w:pStyle w:val="a6"/>
              <w:spacing w:before="0" w:beforeAutospacing="0" w:after="0" w:afterAutospacing="0"/>
              <w:jc w:val="center"/>
              <w:rPr>
                <w:b/>
                <w:bCs/>
                <w:szCs w:val="28"/>
              </w:rPr>
            </w:pPr>
            <w:r w:rsidRPr="00165B2A">
              <w:rPr>
                <w:b/>
                <w:bCs/>
                <w:szCs w:val="28"/>
              </w:rPr>
              <w:t>Показатели</w:t>
            </w:r>
          </w:p>
        </w:tc>
        <w:tc>
          <w:tcPr>
            <w:tcW w:w="807" w:type="dxa"/>
            <w:tcBorders>
              <w:top w:val="single" w:sz="4" w:space="0" w:color="auto"/>
              <w:left w:val="single" w:sz="4" w:space="0" w:color="auto"/>
              <w:bottom w:val="single" w:sz="4" w:space="0" w:color="auto"/>
              <w:right w:val="single" w:sz="4" w:space="0" w:color="auto"/>
            </w:tcBorders>
            <w:vAlign w:val="center"/>
          </w:tcPr>
          <w:p w14:paraId="5638539C" w14:textId="77777777" w:rsidR="00125FC0" w:rsidRPr="00165B2A" w:rsidRDefault="00BC4BA2" w:rsidP="00E41A91">
            <w:pPr>
              <w:widowControl w:val="0"/>
              <w:autoSpaceDE w:val="0"/>
              <w:autoSpaceDN w:val="0"/>
              <w:adjustRightInd w:val="0"/>
              <w:jc w:val="center"/>
              <w:rPr>
                <w:b/>
                <w:bCs/>
                <w:szCs w:val="28"/>
              </w:rPr>
            </w:pPr>
            <w:r w:rsidRPr="00165B2A">
              <w:rPr>
                <w:b/>
                <w:bCs/>
                <w:szCs w:val="28"/>
              </w:rPr>
              <w:t>Завитинский округ</w:t>
            </w:r>
          </w:p>
        </w:tc>
        <w:tc>
          <w:tcPr>
            <w:tcW w:w="1223" w:type="dxa"/>
            <w:tcBorders>
              <w:top w:val="single" w:sz="4" w:space="0" w:color="auto"/>
              <w:left w:val="single" w:sz="4" w:space="0" w:color="auto"/>
              <w:bottom w:val="single" w:sz="4" w:space="0" w:color="auto"/>
              <w:right w:val="single" w:sz="4" w:space="0" w:color="auto"/>
            </w:tcBorders>
            <w:vAlign w:val="center"/>
          </w:tcPr>
          <w:p w14:paraId="49EC68B4" w14:textId="77777777" w:rsidR="00125FC0" w:rsidRPr="00165B2A" w:rsidRDefault="00125FC0" w:rsidP="00E41A91">
            <w:pPr>
              <w:widowControl w:val="0"/>
              <w:autoSpaceDE w:val="0"/>
              <w:autoSpaceDN w:val="0"/>
              <w:adjustRightInd w:val="0"/>
              <w:jc w:val="center"/>
              <w:rPr>
                <w:b/>
                <w:bCs/>
                <w:szCs w:val="28"/>
              </w:rPr>
            </w:pPr>
            <w:r w:rsidRPr="00165B2A">
              <w:rPr>
                <w:b/>
                <w:bCs/>
                <w:szCs w:val="28"/>
              </w:rPr>
              <w:t>Амурская область</w:t>
            </w:r>
          </w:p>
        </w:tc>
        <w:tc>
          <w:tcPr>
            <w:tcW w:w="3557" w:type="dxa"/>
            <w:tcBorders>
              <w:top w:val="single" w:sz="4" w:space="0" w:color="auto"/>
              <w:left w:val="single" w:sz="4" w:space="0" w:color="auto"/>
              <w:bottom w:val="single" w:sz="4" w:space="0" w:color="auto"/>
              <w:right w:val="single" w:sz="4" w:space="0" w:color="auto"/>
            </w:tcBorders>
            <w:vAlign w:val="center"/>
          </w:tcPr>
          <w:p w14:paraId="0D79A3DA" w14:textId="77777777" w:rsidR="00125FC0" w:rsidRPr="00165B2A" w:rsidRDefault="00125FC0" w:rsidP="00E41A91">
            <w:pPr>
              <w:widowControl w:val="0"/>
              <w:autoSpaceDE w:val="0"/>
              <w:autoSpaceDN w:val="0"/>
              <w:adjustRightInd w:val="0"/>
              <w:ind w:left="-360" w:firstLine="360"/>
              <w:jc w:val="center"/>
              <w:rPr>
                <w:b/>
                <w:bCs/>
                <w:sz w:val="14"/>
                <w:szCs w:val="28"/>
              </w:rPr>
            </w:pPr>
          </w:p>
          <w:p w14:paraId="0E8F893C" w14:textId="77777777" w:rsidR="00125FC0" w:rsidRPr="00165B2A" w:rsidRDefault="00125FC0" w:rsidP="00E41A91">
            <w:pPr>
              <w:widowControl w:val="0"/>
              <w:autoSpaceDE w:val="0"/>
              <w:autoSpaceDN w:val="0"/>
              <w:adjustRightInd w:val="0"/>
              <w:ind w:left="-360" w:firstLine="360"/>
              <w:jc w:val="center"/>
              <w:rPr>
                <w:b/>
                <w:bCs/>
                <w:szCs w:val="28"/>
              </w:rPr>
            </w:pPr>
            <w:r w:rsidRPr="00165B2A">
              <w:rPr>
                <w:b/>
                <w:bCs/>
                <w:szCs w:val="28"/>
              </w:rPr>
              <w:t>Коэффициент сравнения (Завитинский округ/</w:t>
            </w:r>
          </w:p>
          <w:p w14:paraId="33908EA0" w14:textId="77777777" w:rsidR="00125FC0" w:rsidRPr="00165B2A" w:rsidRDefault="00125FC0" w:rsidP="00E41A91">
            <w:pPr>
              <w:widowControl w:val="0"/>
              <w:autoSpaceDE w:val="0"/>
              <w:autoSpaceDN w:val="0"/>
              <w:adjustRightInd w:val="0"/>
              <w:ind w:left="-360" w:firstLine="360"/>
              <w:jc w:val="center"/>
              <w:rPr>
                <w:b/>
                <w:bCs/>
                <w:szCs w:val="28"/>
              </w:rPr>
            </w:pPr>
            <w:r w:rsidRPr="00165B2A">
              <w:rPr>
                <w:b/>
                <w:bCs/>
                <w:szCs w:val="28"/>
              </w:rPr>
              <w:t>Амурская область)</w:t>
            </w:r>
          </w:p>
          <w:p w14:paraId="4BBC6312" w14:textId="77777777" w:rsidR="00125FC0" w:rsidRPr="00165B2A" w:rsidRDefault="00125FC0" w:rsidP="00E41A91">
            <w:pPr>
              <w:widowControl w:val="0"/>
              <w:autoSpaceDE w:val="0"/>
              <w:autoSpaceDN w:val="0"/>
              <w:adjustRightInd w:val="0"/>
              <w:ind w:left="-360" w:firstLine="360"/>
              <w:jc w:val="center"/>
              <w:rPr>
                <w:b/>
                <w:bCs/>
                <w:sz w:val="14"/>
                <w:szCs w:val="28"/>
              </w:rPr>
            </w:pPr>
          </w:p>
        </w:tc>
      </w:tr>
      <w:tr w:rsidR="00125FC0" w:rsidRPr="00165B2A" w14:paraId="4D300328" w14:textId="77777777" w:rsidTr="00E41A91">
        <w:trPr>
          <w:jc w:val="center"/>
        </w:trPr>
        <w:tc>
          <w:tcPr>
            <w:tcW w:w="4310" w:type="dxa"/>
            <w:tcBorders>
              <w:top w:val="single" w:sz="4" w:space="0" w:color="auto"/>
              <w:left w:val="single" w:sz="4" w:space="0" w:color="auto"/>
              <w:bottom w:val="single" w:sz="4" w:space="0" w:color="auto"/>
              <w:right w:val="single" w:sz="4" w:space="0" w:color="auto"/>
            </w:tcBorders>
          </w:tcPr>
          <w:p w14:paraId="27FA0CDE" w14:textId="77777777" w:rsidR="00125FC0" w:rsidRPr="00165B2A" w:rsidRDefault="00125FC0" w:rsidP="00E41A91">
            <w:pPr>
              <w:pStyle w:val="a6"/>
              <w:spacing w:before="40" w:beforeAutospacing="0" w:after="40" w:afterAutospacing="0"/>
              <w:rPr>
                <w:bCs/>
                <w:szCs w:val="28"/>
              </w:rPr>
            </w:pPr>
            <w:r w:rsidRPr="00165B2A">
              <w:rPr>
                <w:bCs/>
                <w:szCs w:val="28"/>
              </w:rPr>
              <w:t>Численность населения – всего</w:t>
            </w:r>
          </w:p>
        </w:tc>
        <w:tc>
          <w:tcPr>
            <w:tcW w:w="807" w:type="dxa"/>
            <w:tcBorders>
              <w:top w:val="single" w:sz="4" w:space="0" w:color="auto"/>
              <w:left w:val="single" w:sz="4" w:space="0" w:color="auto"/>
              <w:bottom w:val="single" w:sz="4" w:space="0" w:color="auto"/>
              <w:right w:val="single" w:sz="4" w:space="0" w:color="auto"/>
            </w:tcBorders>
          </w:tcPr>
          <w:p w14:paraId="3ECC72C5" w14:textId="77777777" w:rsidR="00125FC0" w:rsidRPr="00165B2A" w:rsidRDefault="00125FC0" w:rsidP="00E41A91">
            <w:pPr>
              <w:widowControl w:val="0"/>
              <w:autoSpaceDE w:val="0"/>
              <w:autoSpaceDN w:val="0"/>
              <w:adjustRightInd w:val="0"/>
              <w:spacing w:before="40" w:after="40"/>
              <w:ind w:left="-360" w:firstLine="360"/>
              <w:jc w:val="center"/>
              <w:rPr>
                <w:bCs/>
                <w:szCs w:val="28"/>
              </w:rPr>
            </w:pPr>
            <w:r w:rsidRPr="00165B2A">
              <w:rPr>
                <w:bCs/>
                <w:szCs w:val="28"/>
              </w:rPr>
              <w:t>100,0</w:t>
            </w:r>
          </w:p>
        </w:tc>
        <w:tc>
          <w:tcPr>
            <w:tcW w:w="1223" w:type="dxa"/>
            <w:tcBorders>
              <w:top w:val="single" w:sz="4" w:space="0" w:color="auto"/>
              <w:left w:val="single" w:sz="4" w:space="0" w:color="auto"/>
              <w:bottom w:val="single" w:sz="4" w:space="0" w:color="auto"/>
              <w:right w:val="single" w:sz="4" w:space="0" w:color="auto"/>
            </w:tcBorders>
          </w:tcPr>
          <w:p w14:paraId="445BCC67" w14:textId="77777777" w:rsidR="00125FC0" w:rsidRPr="00165B2A" w:rsidRDefault="00125FC0" w:rsidP="00E41A91">
            <w:pPr>
              <w:widowControl w:val="0"/>
              <w:autoSpaceDE w:val="0"/>
              <w:autoSpaceDN w:val="0"/>
              <w:adjustRightInd w:val="0"/>
              <w:spacing w:before="40" w:after="40"/>
              <w:ind w:left="-360" w:firstLine="360"/>
              <w:jc w:val="center"/>
              <w:rPr>
                <w:bCs/>
                <w:szCs w:val="28"/>
              </w:rPr>
            </w:pPr>
            <w:r w:rsidRPr="00165B2A">
              <w:rPr>
                <w:bCs/>
                <w:szCs w:val="28"/>
              </w:rPr>
              <w:t>100,0</w:t>
            </w:r>
          </w:p>
        </w:tc>
        <w:tc>
          <w:tcPr>
            <w:tcW w:w="3557" w:type="dxa"/>
            <w:tcBorders>
              <w:top w:val="single" w:sz="4" w:space="0" w:color="auto"/>
              <w:left w:val="single" w:sz="4" w:space="0" w:color="auto"/>
              <w:bottom w:val="single" w:sz="4" w:space="0" w:color="auto"/>
              <w:right w:val="single" w:sz="4" w:space="0" w:color="auto"/>
            </w:tcBorders>
          </w:tcPr>
          <w:p w14:paraId="10BD6749" w14:textId="77777777" w:rsidR="00125FC0" w:rsidRPr="00165B2A" w:rsidRDefault="00125FC0" w:rsidP="00E41A91">
            <w:pPr>
              <w:widowControl w:val="0"/>
              <w:autoSpaceDE w:val="0"/>
              <w:autoSpaceDN w:val="0"/>
              <w:adjustRightInd w:val="0"/>
              <w:spacing w:before="40" w:after="40"/>
              <w:ind w:left="-360" w:firstLine="360"/>
              <w:jc w:val="center"/>
              <w:rPr>
                <w:bCs/>
                <w:szCs w:val="28"/>
              </w:rPr>
            </w:pPr>
          </w:p>
        </w:tc>
      </w:tr>
      <w:tr w:rsidR="00125FC0" w:rsidRPr="00165B2A" w14:paraId="5F11CFDC" w14:textId="77777777" w:rsidTr="00E41A91">
        <w:trPr>
          <w:jc w:val="center"/>
        </w:trPr>
        <w:tc>
          <w:tcPr>
            <w:tcW w:w="4310" w:type="dxa"/>
            <w:tcBorders>
              <w:top w:val="single" w:sz="4" w:space="0" w:color="auto"/>
              <w:left w:val="single" w:sz="4" w:space="0" w:color="auto"/>
              <w:bottom w:val="single" w:sz="4" w:space="0" w:color="auto"/>
              <w:right w:val="single" w:sz="4" w:space="0" w:color="auto"/>
            </w:tcBorders>
          </w:tcPr>
          <w:p w14:paraId="45F5F2BE" w14:textId="77777777" w:rsidR="00125FC0" w:rsidRPr="00165B2A" w:rsidRDefault="00125FC0" w:rsidP="00E41A91">
            <w:pPr>
              <w:pStyle w:val="a6"/>
              <w:spacing w:before="40" w:beforeAutospacing="0" w:after="40" w:afterAutospacing="0"/>
              <w:rPr>
                <w:bCs/>
                <w:szCs w:val="28"/>
              </w:rPr>
            </w:pPr>
            <w:r w:rsidRPr="00165B2A">
              <w:rPr>
                <w:bCs/>
                <w:szCs w:val="28"/>
              </w:rPr>
              <w:t xml:space="preserve">      в том числе:</w:t>
            </w:r>
          </w:p>
        </w:tc>
        <w:tc>
          <w:tcPr>
            <w:tcW w:w="807" w:type="dxa"/>
            <w:tcBorders>
              <w:top w:val="single" w:sz="4" w:space="0" w:color="auto"/>
              <w:left w:val="single" w:sz="4" w:space="0" w:color="auto"/>
              <w:bottom w:val="single" w:sz="4" w:space="0" w:color="auto"/>
              <w:right w:val="single" w:sz="4" w:space="0" w:color="auto"/>
            </w:tcBorders>
          </w:tcPr>
          <w:p w14:paraId="076E3B5E" w14:textId="77777777" w:rsidR="00125FC0" w:rsidRPr="00165B2A" w:rsidRDefault="00125FC0" w:rsidP="00E41A91">
            <w:pPr>
              <w:widowControl w:val="0"/>
              <w:autoSpaceDE w:val="0"/>
              <w:autoSpaceDN w:val="0"/>
              <w:adjustRightInd w:val="0"/>
              <w:spacing w:before="40" w:after="40"/>
              <w:ind w:left="-360" w:firstLine="360"/>
              <w:jc w:val="center"/>
              <w:rPr>
                <w:bCs/>
                <w:szCs w:val="28"/>
              </w:rPr>
            </w:pPr>
          </w:p>
        </w:tc>
        <w:tc>
          <w:tcPr>
            <w:tcW w:w="1223" w:type="dxa"/>
            <w:tcBorders>
              <w:top w:val="single" w:sz="4" w:space="0" w:color="auto"/>
              <w:left w:val="single" w:sz="4" w:space="0" w:color="auto"/>
              <w:bottom w:val="single" w:sz="4" w:space="0" w:color="auto"/>
              <w:right w:val="single" w:sz="4" w:space="0" w:color="auto"/>
            </w:tcBorders>
          </w:tcPr>
          <w:p w14:paraId="2AE83E8C" w14:textId="77777777" w:rsidR="00125FC0" w:rsidRPr="00165B2A" w:rsidRDefault="00125FC0" w:rsidP="00E41A91">
            <w:pPr>
              <w:widowControl w:val="0"/>
              <w:autoSpaceDE w:val="0"/>
              <w:autoSpaceDN w:val="0"/>
              <w:adjustRightInd w:val="0"/>
              <w:spacing w:before="40" w:after="40"/>
              <w:ind w:left="-360" w:firstLine="360"/>
              <w:jc w:val="center"/>
              <w:rPr>
                <w:bCs/>
                <w:szCs w:val="28"/>
              </w:rPr>
            </w:pPr>
          </w:p>
        </w:tc>
        <w:tc>
          <w:tcPr>
            <w:tcW w:w="3557" w:type="dxa"/>
            <w:tcBorders>
              <w:top w:val="single" w:sz="4" w:space="0" w:color="auto"/>
              <w:left w:val="single" w:sz="4" w:space="0" w:color="auto"/>
              <w:bottom w:val="single" w:sz="4" w:space="0" w:color="auto"/>
              <w:right w:val="single" w:sz="4" w:space="0" w:color="auto"/>
            </w:tcBorders>
          </w:tcPr>
          <w:p w14:paraId="2AB43995" w14:textId="77777777" w:rsidR="00125FC0" w:rsidRPr="00165B2A" w:rsidRDefault="00125FC0" w:rsidP="00E41A91">
            <w:pPr>
              <w:widowControl w:val="0"/>
              <w:autoSpaceDE w:val="0"/>
              <w:autoSpaceDN w:val="0"/>
              <w:adjustRightInd w:val="0"/>
              <w:spacing w:before="40" w:after="40"/>
              <w:ind w:left="-360" w:firstLine="360"/>
              <w:jc w:val="center"/>
              <w:rPr>
                <w:bCs/>
                <w:szCs w:val="28"/>
              </w:rPr>
            </w:pPr>
          </w:p>
        </w:tc>
      </w:tr>
      <w:tr w:rsidR="00125FC0" w:rsidRPr="00165B2A" w14:paraId="224C8F75" w14:textId="77777777" w:rsidTr="00E41A91">
        <w:trPr>
          <w:jc w:val="center"/>
        </w:trPr>
        <w:tc>
          <w:tcPr>
            <w:tcW w:w="4310" w:type="dxa"/>
            <w:tcBorders>
              <w:top w:val="single" w:sz="4" w:space="0" w:color="auto"/>
              <w:left w:val="single" w:sz="4" w:space="0" w:color="auto"/>
              <w:bottom w:val="single" w:sz="4" w:space="0" w:color="auto"/>
              <w:right w:val="single" w:sz="4" w:space="0" w:color="auto"/>
            </w:tcBorders>
          </w:tcPr>
          <w:p w14:paraId="496016BE" w14:textId="77777777" w:rsidR="00125FC0" w:rsidRPr="00165B2A" w:rsidRDefault="00125FC0" w:rsidP="00E41A91">
            <w:pPr>
              <w:widowControl w:val="0"/>
              <w:autoSpaceDE w:val="0"/>
              <w:autoSpaceDN w:val="0"/>
              <w:adjustRightInd w:val="0"/>
              <w:spacing w:before="40" w:after="40"/>
            </w:pPr>
            <w:r w:rsidRPr="00165B2A">
              <w:t>моложе трудоспособного возраста</w:t>
            </w:r>
          </w:p>
        </w:tc>
        <w:tc>
          <w:tcPr>
            <w:tcW w:w="807" w:type="dxa"/>
            <w:tcBorders>
              <w:top w:val="single" w:sz="4" w:space="0" w:color="auto"/>
              <w:left w:val="single" w:sz="4" w:space="0" w:color="auto"/>
              <w:bottom w:val="single" w:sz="4" w:space="0" w:color="auto"/>
              <w:right w:val="single" w:sz="4" w:space="0" w:color="auto"/>
            </w:tcBorders>
            <w:vAlign w:val="center"/>
          </w:tcPr>
          <w:p w14:paraId="06555F7A" w14:textId="77777777" w:rsidR="00125FC0" w:rsidRPr="00165B2A" w:rsidRDefault="00C96A1B" w:rsidP="00CF25FB">
            <w:pPr>
              <w:widowControl w:val="0"/>
              <w:autoSpaceDE w:val="0"/>
              <w:autoSpaceDN w:val="0"/>
              <w:adjustRightInd w:val="0"/>
              <w:spacing w:before="40" w:after="40"/>
              <w:rPr>
                <w:szCs w:val="28"/>
              </w:rPr>
            </w:pPr>
            <w:r w:rsidRPr="00165B2A">
              <w:rPr>
                <w:szCs w:val="28"/>
              </w:rPr>
              <w:t xml:space="preserve">         23,</w:t>
            </w:r>
            <w:r w:rsidR="00730AB8" w:rsidRPr="00165B2A">
              <w:rPr>
                <w:szCs w:val="28"/>
              </w:rPr>
              <w:t>1</w:t>
            </w:r>
          </w:p>
        </w:tc>
        <w:tc>
          <w:tcPr>
            <w:tcW w:w="1223" w:type="dxa"/>
            <w:tcBorders>
              <w:top w:val="single" w:sz="4" w:space="0" w:color="auto"/>
              <w:left w:val="single" w:sz="4" w:space="0" w:color="auto"/>
              <w:bottom w:val="single" w:sz="4" w:space="0" w:color="auto"/>
              <w:right w:val="single" w:sz="4" w:space="0" w:color="auto"/>
            </w:tcBorders>
            <w:vAlign w:val="center"/>
          </w:tcPr>
          <w:p w14:paraId="143C86BE" w14:textId="77777777" w:rsidR="00125FC0" w:rsidRPr="00165B2A" w:rsidRDefault="00CF25FB" w:rsidP="00E41A91">
            <w:pPr>
              <w:widowControl w:val="0"/>
              <w:autoSpaceDE w:val="0"/>
              <w:autoSpaceDN w:val="0"/>
              <w:adjustRightInd w:val="0"/>
              <w:spacing w:before="40" w:after="40"/>
              <w:jc w:val="center"/>
              <w:rPr>
                <w:szCs w:val="28"/>
              </w:rPr>
            </w:pPr>
            <w:r w:rsidRPr="00165B2A">
              <w:rPr>
                <w:szCs w:val="28"/>
              </w:rPr>
              <w:t>20,2</w:t>
            </w:r>
          </w:p>
        </w:tc>
        <w:tc>
          <w:tcPr>
            <w:tcW w:w="3557" w:type="dxa"/>
            <w:tcBorders>
              <w:top w:val="single" w:sz="4" w:space="0" w:color="auto"/>
              <w:left w:val="single" w:sz="4" w:space="0" w:color="auto"/>
              <w:bottom w:val="single" w:sz="4" w:space="0" w:color="auto"/>
              <w:right w:val="single" w:sz="4" w:space="0" w:color="auto"/>
            </w:tcBorders>
          </w:tcPr>
          <w:p w14:paraId="7109DC12" w14:textId="77777777" w:rsidR="00125FC0" w:rsidRPr="00165B2A" w:rsidRDefault="00F9672F" w:rsidP="00E41A91">
            <w:pPr>
              <w:widowControl w:val="0"/>
              <w:autoSpaceDE w:val="0"/>
              <w:autoSpaceDN w:val="0"/>
              <w:adjustRightInd w:val="0"/>
              <w:spacing w:before="40" w:after="40"/>
              <w:jc w:val="center"/>
              <w:rPr>
                <w:szCs w:val="28"/>
              </w:rPr>
            </w:pPr>
            <w:r w:rsidRPr="00165B2A">
              <w:rPr>
                <w:szCs w:val="28"/>
              </w:rPr>
              <w:t>1,13</w:t>
            </w:r>
          </w:p>
        </w:tc>
      </w:tr>
      <w:tr w:rsidR="00125FC0" w:rsidRPr="00165B2A" w14:paraId="37B2CD24" w14:textId="77777777" w:rsidTr="00E41A91">
        <w:trPr>
          <w:jc w:val="center"/>
        </w:trPr>
        <w:tc>
          <w:tcPr>
            <w:tcW w:w="4310" w:type="dxa"/>
            <w:tcBorders>
              <w:top w:val="single" w:sz="4" w:space="0" w:color="auto"/>
              <w:left w:val="single" w:sz="4" w:space="0" w:color="auto"/>
              <w:bottom w:val="single" w:sz="4" w:space="0" w:color="auto"/>
              <w:right w:val="single" w:sz="4" w:space="0" w:color="auto"/>
            </w:tcBorders>
          </w:tcPr>
          <w:p w14:paraId="6E284B26" w14:textId="77777777" w:rsidR="00125FC0" w:rsidRPr="00165B2A" w:rsidRDefault="00125FC0" w:rsidP="00E41A91">
            <w:pPr>
              <w:spacing w:before="40" w:after="40"/>
            </w:pPr>
            <w:r w:rsidRPr="00165B2A">
              <w:t>трудоспособного возраста</w:t>
            </w:r>
          </w:p>
        </w:tc>
        <w:tc>
          <w:tcPr>
            <w:tcW w:w="807" w:type="dxa"/>
            <w:tcBorders>
              <w:top w:val="single" w:sz="4" w:space="0" w:color="auto"/>
              <w:left w:val="single" w:sz="4" w:space="0" w:color="auto"/>
              <w:bottom w:val="single" w:sz="4" w:space="0" w:color="auto"/>
              <w:right w:val="single" w:sz="4" w:space="0" w:color="auto"/>
            </w:tcBorders>
            <w:vAlign w:val="center"/>
          </w:tcPr>
          <w:p w14:paraId="1AD7F43B" w14:textId="77777777" w:rsidR="00125FC0" w:rsidRPr="00165B2A" w:rsidRDefault="00867D7F" w:rsidP="00E41A91">
            <w:pPr>
              <w:widowControl w:val="0"/>
              <w:autoSpaceDE w:val="0"/>
              <w:autoSpaceDN w:val="0"/>
              <w:adjustRightInd w:val="0"/>
              <w:spacing w:before="40" w:after="40"/>
              <w:jc w:val="center"/>
              <w:rPr>
                <w:szCs w:val="28"/>
              </w:rPr>
            </w:pPr>
            <w:r w:rsidRPr="00165B2A">
              <w:rPr>
                <w:szCs w:val="28"/>
              </w:rPr>
              <w:t>50,7</w:t>
            </w:r>
          </w:p>
        </w:tc>
        <w:tc>
          <w:tcPr>
            <w:tcW w:w="1223" w:type="dxa"/>
            <w:tcBorders>
              <w:top w:val="single" w:sz="4" w:space="0" w:color="auto"/>
              <w:left w:val="single" w:sz="4" w:space="0" w:color="auto"/>
              <w:bottom w:val="single" w:sz="4" w:space="0" w:color="auto"/>
              <w:right w:val="single" w:sz="4" w:space="0" w:color="auto"/>
            </w:tcBorders>
            <w:vAlign w:val="center"/>
          </w:tcPr>
          <w:p w14:paraId="69C145FC" w14:textId="77777777" w:rsidR="00125FC0" w:rsidRPr="00165B2A" w:rsidRDefault="00CF25FB" w:rsidP="00E41A91">
            <w:pPr>
              <w:widowControl w:val="0"/>
              <w:autoSpaceDE w:val="0"/>
              <w:autoSpaceDN w:val="0"/>
              <w:adjustRightInd w:val="0"/>
              <w:spacing w:before="40" w:after="40"/>
              <w:jc w:val="center"/>
              <w:rPr>
                <w:szCs w:val="28"/>
              </w:rPr>
            </w:pPr>
            <w:r w:rsidRPr="00165B2A">
              <w:rPr>
                <w:szCs w:val="28"/>
              </w:rPr>
              <w:t>57,3</w:t>
            </w:r>
          </w:p>
        </w:tc>
        <w:tc>
          <w:tcPr>
            <w:tcW w:w="3557" w:type="dxa"/>
            <w:tcBorders>
              <w:top w:val="single" w:sz="4" w:space="0" w:color="auto"/>
              <w:left w:val="single" w:sz="4" w:space="0" w:color="auto"/>
              <w:bottom w:val="single" w:sz="4" w:space="0" w:color="auto"/>
              <w:right w:val="single" w:sz="4" w:space="0" w:color="auto"/>
            </w:tcBorders>
          </w:tcPr>
          <w:p w14:paraId="36A6CA7C" w14:textId="77777777" w:rsidR="00125FC0" w:rsidRPr="00165B2A" w:rsidRDefault="00F9672F" w:rsidP="00E41A91">
            <w:pPr>
              <w:widowControl w:val="0"/>
              <w:autoSpaceDE w:val="0"/>
              <w:autoSpaceDN w:val="0"/>
              <w:adjustRightInd w:val="0"/>
              <w:spacing w:before="40" w:after="40"/>
              <w:jc w:val="center"/>
              <w:rPr>
                <w:szCs w:val="28"/>
              </w:rPr>
            </w:pPr>
            <w:r w:rsidRPr="00165B2A">
              <w:rPr>
                <w:szCs w:val="28"/>
              </w:rPr>
              <w:t>0,86</w:t>
            </w:r>
          </w:p>
        </w:tc>
      </w:tr>
      <w:tr w:rsidR="00125FC0" w:rsidRPr="00165B2A" w14:paraId="389EF9D6" w14:textId="77777777" w:rsidTr="00E41A91">
        <w:trPr>
          <w:jc w:val="center"/>
        </w:trPr>
        <w:tc>
          <w:tcPr>
            <w:tcW w:w="4310" w:type="dxa"/>
            <w:tcBorders>
              <w:top w:val="single" w:sz="4" w:space="0" w:color="auto"/>
              <w:left w:val="single" w:sz="4" w:space="0" w:color="auto"/>
              <w:bottom w:val="single" w:sz="4" w:space="0" w:color="auto"/>
              <w:right w:val="single" w:sz="4" w:space="0" w:color="auto"/>
            </w:tcBorders>
          </w:tcPr>
          <w:p w14:paraId="6174AC9A" w14:textId="77777777" w:rsidR="00125FC0" w:rsidRPr="00165B2A" w:rsidRDefault="00125FC0" w:rsidP="00E41A91">
            <w:pPr>
              <w:widowControl w:val="0"/>
              <w:autoSpaceDE w:val="0"/>
              <w:autoSpaceDN w:val="0"/>
              <w:adjustRightInd w:val="0"/>
              <w:spacing w:before="40" w:after="40"/>
            </w:pPr>
            <w:r w:rsidRPr="00165B2A">
              <w:t>старше трудоспособного возраста</w:t>
            </w:r>
          </w:p>
        </w:tc>
        <w:tc>
          <w:tcPr>
            <w:tcW w:w="807" w:type="dxa"/>
            <w:tcBorders>
              <w:top w:val="single" w:sz="4" w:space="0" w:color="auto"/>
              <w:left w:val="single" w:sz="4" w:space="0" w:color="auto"/>
              <w:bottom w:val="single" w:sz="4" w:space="0" w:color="auto"/>
              <w:right w:val="single" w:sz="4" w:space="0" w:color="auto"/>
            </w:tcBorders>
            <w:vAlign w:val="center"/>
          </w:tcPr>
          <w:p w14:paraId="540E7792" w14:textId="77777777" w:rsidR="00125FC0" w:rsidRPr="00165B2A" w:rsidRDefault="00867D7F" w:rsidP="00E41A91">
            <w:pPr>
              <w:widowControl w:val="0"/>
              <w:autoSpaceDE w:val="0"/>
              <w:autoSpaceDN w:val="0"/>
              <w:adjustRightInd w:val="0"/>
              <w:spacing w:before="40" w:after="40"/>
              <w:jc w:val="center"/>
              <w:rPr>
                <w:szCs w:val="28"/>
              </w:rPr>
            </w:pPr>
            <w:r w:rsidRPr="00165B2A">
              <w:rPr>
                <w:szCs w:val="28"/>
              </w:rPr>
              <w:t>26,2</w:t>
            </w:r>
          </w:p>
        </w:tc>
        <w:tc>
          <w:tcPr>
            <w:tcW w:w="1223" w:type="dxa"/>
            <w:tcBorders>
              <w:top w:val="single" w:sz="4" w:space="0" w:color="auto"/>
              <w:left w:val="single" w:sz="4" w:space="0" w:color="auto"/>
              <w:bottom w:val="single" w:sz="4" w:space="0" w:color="auto"/>
              <w:right w:val="single" w:sz="4" w:space="0" w:color="auto"/>
            </w:tcBorders>
            <w:vAlign w:val="center"/>
          </w:tcPr>
          <w:p w14:paraId="4A0DFDE5" w14:textId="77777777" w:rsidR="00125FC0" w:rsidRPr="00165B2A" w:rsidRDefault="00CF25FB" w:rsidP="00E41A91">
            <w:pPr>
              <w:widowControl w:val="0"/>
              <w:autoSpaceDE w:val="0"/>
              <w:autoSpaceDN w:val="0"/>
              <w:adjustRightInd w:val="0"/>
              <w:spacing w:before="40" w:after="40"/>
              <w:jc w:val="center"/>
              <w:rPr>
                <w:szCs w:val="28"/>
              </w:rPr>
            </w:pPr>
            <w:r w:rsidRPr="00165B2A">
              <w:rPr>
                <w:szCs w:val="28"/>
              </w:rPr>
              <w:t>22,5</w:t>
            </w:r>
          </w:p>
        </w:tc>
        <w:tc>
          <w:tcPr>
            <w:tcW w:w="3557" w:type="dxa"/>
            <w:tcBorders>
              <w:top w:val="single" w:sz="4" w:space="0" w:color="auto"/>
              <w:left w:val="single" w:sz="4" w:space="0" w:color="auto"/>
              <w:bottom w:val="single" w:sz="4" w:space="0" w:color="auto"/>
              <w:right w:val="single" w:sz="4" w:space="0" w:color="auto"/>
            </w:tcBorders>
          </w:tcPr>
          <w:p w14:paraId="15D21C93" w14:textId="77777777" w:rsidR="00125FC0" w:rsidRPr="00165B2A" w:rsidRDefault="00F9672F" w:rsidP="00E41A91">
            <w:pPr>
              <w:widowControl w:val="0"/>
              <w:autoSpaceDE w:val="0"/>
              <w:autoSpaceDN w:val="0"/>
              <w:adjustRightInd w:val="0"/>
              <w:spacing w:before="40" w:after="40"/>
              <w:jc w:val="center"/>
              <w:rPr>
                <w:szCs w:val="28"/>
              </w:rPr>
            </w:pPr>
            <w:r w:rsidRPr="00165B2A">
              <w:rPr>
                <w:szCs w:val="28"/>
              </w:rPr>
              <w:t>1,22</w:t>
            </w:r>
          </w:p>
        </w:tc>
      </w:tr>
    </w:tbl>
    <w:p w14:paraId="45E356B1" w14:textId="77777777" w:rsidR="00125FC0" w:rsidRPr="000E1DA9" w:rsidRDefault="00125FC0" w:rsidP="00125FC0">
      <w:pPr>
        <w:ind w:firstLine="709"/>
        <w:jc w:val="both"/>
        <w:rPr>
          <w:sz w:val="28"/>
          <w:szCs w:val="28"/>
        </w:rPr>
      </w:pPr>
    </w:p>
    <w:p w14:paraId="3D8196DF" w14:textId="77777777" w:rsidR="00125FC0" w:rsidRPr="000E1DA9" w:rsidRDefault="00115E24" w:rsidP="00125FC0">
      <w:pPr>
        <w:ind w:firstLine="709"/>
        <w:jc w:val="both"/>
        <w:rPr>
          <w:sz w:val="28"/>
          <w:szCs w:val="28"/>
        </w:rPr>
      </w:pPr>
      <w:r w:rsidRPr="000E1DA9">
        <w:rPr>
          <w:sz w:val="28"/>
          <w:szCs w:val="28"/>
        </w:rPr>
        <w:t>В структуре населения округа</w:t>
      </w:r>
      <w:r w:rsidR="00125FC0" w:rsidRPr="000E1DA9">
        <w:rPr>
          <w:sz w:val="28"/>
          <w:szCs w:val="28"/>
        </w:rPr>
        <w:t xml:space="preserve"> наибольший удельный вес, </w:t>
      </w:r>
      <w:r w:rsidR="00F730D4" w:rsidRPr="000E1DA9">
        <w:rPr>
          <w:sz w:val="28"/>
          <w:szCs w:val="28"/>
        </w:rPr>
        <w:t>50,7</w:t>
      </w:r>
      <w:r w:rsidR="00125FC0" w:rsidRPr="000E1DA9">
        <w:rPr>
          <w:sz w:val="28"/>
          <w:szCs w:val="28"/>
        </w:rPr>
        <w:t xml:space="preserve">%, приходится на трудоспособное население. Однако этот показатель на </w:t>
      </w:r>
      <w:r w:rsidR="00F00565" w:rsidRPr="000E1DA9">
        <w:rPr>
          <w:sz w:val="28"/>
          <w:szCs w:val="28"/>
        </w:rPr>
        <w:t>6,6</w:t>
      </w:r>
      <w:r w:rsidR="00125FC0" w:rsidRPr="000E1DA9">
        <w:rPr>
          <w:sz w:val="28"/>
          <w:szCs w:val="28"/>
        </w:rPr>
        <w:t xml:space="preserve"> пункта ниже, чем в среднем по области. На </w:t>
      </w:r>
      <w:r w:rsidR="00F00565" w:rsidRPr="000E1DA9">
        <w:rPr>
          <w:sz w:val="28"/>
          <w:szCs w:val="28"/>
        </w:rPr>
        <w:t>3,7</w:t>
      </w:r>
      <w:r w:rsidR="006A6183" w:rsidRPr="000E1DA9">
        <w:rPr>
          <w:sz w:val="28"/>
          <w:szCs w:val="28"/>
        </w:rPr>
        <w:t xml:space="preserve"> пункта</w:t>
      </w:r>
      <w:r w:rsidR="00125FC0" w:rsidRPr="000E1DA9">
        <w:rPr>
          <w:sz w:val="28"/>
          <w:szCs w:val="28"/>
        </w:rPr>
        <w:t xml:space="preserve"> выше, чем в среднем по области, доля населения старше трудоспособного возраста.</w:t>
      </w:r>
      <w:r w:rsidR="006A6183" w:rsidRPr="000E1DA9">
        <w:rPr>
          <w:sz w:val="28"/>
          <w:szCs w:val="28"/>
        </w:rPr>
        <w:t xml:space="preserve"> На 6723</w:t>
      </w:r>
      <w:r w:rsidR="00125FC0" w:rsidRPr="000E1DA9">
        <w:rPr>
          <w:sz w:val="28"/>
          <w:szCs w:val="28"/>
        </w:rPr>
        <w:t xml:space="preserve"> человек</w:t>
      </w:r>
      <w:r w:rsidRPr="000E1DA9">
        <w:rPr>
          <w:sz w:val="28"/>
          <w:szCs w:val="28"/>
        </w:rPr>
        <w:t>а</w:t>
      </w:r>
      <w:r w:rsidR="00125FC0" w:rsidRPr="000E1DA9">
        <w:rPr>
          <w:sz w:val="28"/>
          <w:szCs w:val="28"/>
        </w:rPr>
        <w:t xml:space="preserve"> трудоспособного возраста приходится </w:t>
      </w:r>
      <w:r w:rsidR="009849D4" w:rsidRPr="000E1DA9">
        <w:rPr>
          <w:sz w:val="28"/>
          <w:szCs w:val="28"/>
        </w:rPr>
        <w:t>6529</w:t>
      </w:r>
      <w:r w:rsidR="00125FC0" w:rsidRPr="000E1DA9">
        <w:rPr>
          <w:sz w:val="28"/>
          <w:szCs w:val="28"/>
        </w:rPr>
        <w:t xml:space="preserve"> человек в возрасте моложе и старше трудоспособного возраста. Притом, </w:t>
      </w:r>
      <w:r w:rsidRPr="000E1DA9">
        <w:rPr>
          <w:sz w:val="28"/>
          <w:szCs w:val="28"/>
        </w:rPr>
        <w:t>что в среднем по области на</w:t>
      </w:r>
      <w:r w:rsidR="007A7E6B" w:rsidRPr="000E1DA9">
        <w:rPr>
          <w:sz w:val="28"/>
          <w:szCs w:val="28"/>
        </w:rPr>
        <w:t xml:space="preserve"> 447,7 тыс.</w:t>
      </w:r>
      <w:r w:rsidR="00125FC0" w:rsidRPr="000E1DA9">
        <w:rPr>
          <w:sz w:val="28"/>
          <w:szCs w:val="28"/>
        </w:rPr>
        <w:t xml:space="preserve"> человек трудоспособного возраста приходится </w:t>
      </w:r>
      <w:r w:rsidR="007A7E6B" w:rsidRPr="000E1DA9">
        <w:rPr>
          <w:sz w:val="28"/>
          <w:szCs w:val="28"/>
        </w:rPr>
        <w:t>334,2 тыс.</w:t>
      </w:r>
      <w:r w:rsidR="00125FC0" w:rsidRPr="000E1DA9">
        <w:rPr>
          <w:sz w:val="28"/>
          <w:szCs w:val="28"/>
        </w:rPr>
        <w:t xml:space="preserve"> человек нетрудоспособного возраста. Таким образом, можно говорить о более высокой д</w:t>
      </w:r>
      <w:r w:rsidR="002855AF" w:rsidRPr="000E1DA9">
        <w:rPr>
          <w:sz w:val="28"/>
          <w:szCs w:val="28"/>
        </w:rPr>
        <w:t>емографической нагрузке в округе</w:t>
      </w:r>
      <w:r w:rsidR="00125FC0" w:rsidRPr="000E1DA9">
        <w:rPr>
          <w:sz w:val="28"/>
          <w:szCs w:val="28"/>
        </w:rPr>
        <w:t>, нежели по области.</w:t>
      </w:r>
    </w:p>
    <w:p w14:paraId="2F85C94C" w14:textId="77777777" w:rsidR="00125FC0" w:rsidRPr="00F5181E" w:rsidRDefault="00F5181E" w:rsidP="00097307">
      <w:pPr>
        <w:shd w:val="clear" w:color="auto" w:fill="FFFFFF"/>
        <w:ind w:firstLine="709"/>
        <w:jc w:val="both"/>
        <w:rPr>
          <w:sz w:val="28"/>
          <w:szCs w:val="28"/>
        </w:rPr>
      </w:pPr>
      <w:r>
        <w:rPr>
          <w:sz w:val="26"/>
          <w:szCs w:val="26"/>
        </w:rPr>
        <w:t xml:space="preserve">                                                                                                                            </w:t>
      </w:r>
      <w:r w:rsidRPr="00F5181E">
        <w:rPr>
          <w:sz w:val="28"/>
          <w:szCs w:val="28"/>
        </w:rPr>
        <w:t>Таблица 4</w:t>
      </w:r>
    </w:p>
    <w:p w14:paraId="3A882BBF" w14:textId="77777777" w:rsidR="00F00BA7" w:rsidRDefault="00FE141D" w:rsidP="00FE141D">
      <w:pPr>
        <w:widowControl w:val="0"/>
        <w:autoSpaceDE w:val="0"/>
        <w:autoSpaceDN w:val="0"/>
        <w:adjustRightInd w:val="0"/>
        <w:rPr>
          <w:b/>
          <w:sz w:val="28"/>
          <w:szCs w:val="28"/>
        </w:rPr>
      </w:pPr>
      <w:r>
        <w:rPr>
          <w:sz w:val="26"/>
          <w:szCs w:val="26"/>
        </w:rPr>
        <w:t xml:space="preserve">                                                        </w:t>
      </w:r>
      <w:r w:rsidR="00F00BA7" w:rsidRPr="00651AE9">
        <w:rPr>
          <w:b/>
          <w:sz w:val="28"/>
          <w:szCs w:val="28"/>
        </w:rPr>
        <w:t>Основные показатели</w:t>
      </w:r>
      <w:r w:rsidR="00F00BA7">
        <w:rPr>
          <w:b/>
          <w:sz w:val="28"/>
          <w:szCs w:val="28"/>
        </w:rPr>
        <w:t xml:space="preserve"> </w:t>
      </w:r>
    </w:p>
    <w:p w14:paraId="15030EA3" w14:textId="77777777" w:rsidR="00F00BA7" w:rsidRDefault="0063394C" w:rsidP="0063394C">
      <w:pPr>
        <w:widowControl w:val="0"/>
        <w:tabs>
          <w:tab w:val="center" w:pos="4819"/>
          <w:tab w:val="left" w:pos="7980"/>
        </w:tabs>
        <w:autoSpaceDE w:val="0"/>
        <w:autoSpaceDN w:val="0"/>
        <w:adjustRightInd w:val="0"/>
        <w:rPr>
          <w:b/>
          <w:sz w:val="28"/>
          <w:szCs w:val="28"/>
        </w:rPr>
      </w:pPr>
      <w:r>
        <w:rPr>
          <w:b/>
          <w:sz w:val="28"/>
          <w:szCs w:val="28"/>
        </w:rPr>
        <w:tab/>
      </w:r>
      <w:r w:rsidR="00F00BA7">
        <w:rPr>
          <w:b/>
          <w:sz w:val="28"/>
          <w:szCs w:val="28"/>
        </w:rPr>
        <w:t>занятости населения</w:t>
      </w:r>
      <w:r w:rsidR="00606A30">
        <w:rPr>
          <w:b/>
          <w:sz w:val="28"/>
          <w:szCs w:val="28"/>
        </w:rPr>
        <w:t xml:space="preserve"> Завитинского округа</w:t>
      </w:r>
      <w:r>
        <w:rPr>
          <w:b/>
          <w:sz w:val="28"/>
          <w:szCs w:val="28"/>
        </w:rPr>
        <w:tab/>
      </w:r>
    </w:p>
    <w:p w14:paraId="31554B4C" w14:textId="77777777" w:rsidR="00F00BA7" w:rsidRPr="00AE3B7E" w:rsidRDefault="00F00BA7" w:rsidP="00F00BA7">
      <w:pPr>
        <w:widowControl w:val="0"/>
        <w:autoSpaceDE w:val="0"/>
        <w:autoSpaceDN w:val="0"/>
        <w:adjustRightInd w:val="0"/>
        <w:ind w:firstLine="709"/>
        <w:jc w:val="center"/>
        <w:rPr>
          <w:b/>
          <w:sz w:val="20"/>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743"/>
        <w:gridCol w:w="649"/>
        <w:gridCol w:w="649"/>
        <w:gridCol w:w="649"/>
        <w:gridCol w:w="655"/>
        <w:gridCol w:w="685"/>
        <w:gridCol w:w="681"/>
        <w:gridCol w:w="899"/>
        <w:gridCol w:w="899"/>
        <w:gridCol w:w="1173"/>
      </w:tblGrid>
      <w:tr w:rsidR="009C2A4B" w14:paraId="2B79A3D9" w14:textId="77777777" w:rsidTr="009C31F4">
        <w:trPr>
          <w:trHeight w:val="1665"/>
          <w:tblHeader/>
          <w:jc w:val="center"/>
        </w:trPr>
        <w:tc>
          <w:tcPr>
            <w:tcW w:w="1188" w:type="pct"/>
            <w:tcBorders>
              <w:top w:val="single" w:sz="4" w:space="0" w:color="auto"/>
              <w:left w:val="single" w:sz="4" w:space="0" w:color="auto"/>
              <w:bottom w:val="single" w:sz="4" w:space="0" w:color="auto"/>
              <w:right w:val="single" w:sz="4" w:space="0" w:color="auto"/>
            </w:tcBorders>
            <w:vAlign w:val="center"/>
          </w:tcPr>
          <w:p w14:paraId="30367269" w14:textId="77777777" w:rsidR="00C739C4" w:rsidRPr="00A067D5" w:rsidRDefault="00C739C4">
            <w:pPr>
              <w:widowControl w:val="0"/>
              <w:autoSpaceDE w:val="0"/>
              <w:autoSpaceDN w:val="0"/>
              <w:adjustRightInd w:val="0"/>
              <w:jc w:val="center"/>
              <w:rPr>
                <w:b/>
                <w:bCs/>
                <w:sz w:val="16"/>
                <w:szCs w:val="16"/>
              </w:rPr>
            </w:pPr>
            <w:r w:rsidRPr="00A067D5">
              <w:rPr>
                <w:b/>
                <w:bCs/>
                <w:sz w:val="16"/>
                <w:szCs w:val="16"/>
              </w:rPr>
              <w:t>Показатели</w:t>
            </w:r>
          </w:p>
        </w:tc>
        <w:tc>
          <w:tcPr>
            <w:tcW w:w="378" w:type="pct"/>
            <w:tcBorders>
              <w:top w:val="single" w:sz="4" w:space="0" w:color="auto"/>
              <w:left w:val="single" w:sz="4" w:space="0" w:color="auto"/>
              <w:right w:val="single" w:sz="4" w:space="0" w:color="auto"/>
            </w:tcBorders>
            <w:vAlign w:val="center"/>
          </w:tcPr>
          <w:p w14:paraId="33CFEAC8" w14:textId="77777777" w:rsidR="00C739C4" w:rsidRDefault="00C739C4" w:rsidP="00874E9A">
            <w:pPr>
              <w:widowControl w:val="0"/>
              <w:autoSpaceDE w:val="0"/>
              <w:autoSpaceDN w:val="0"/>
              <w:adjustRightInd w:val="0"/>
              <w:jc w:val="center"/>
              <w:rPr>
                <w:b/>
                <w:bCs/>
                <w:sz w:val="16"/>
                <w:szCs w:val="16"/>
              </w:rPr>
            </w:pPr>
            <w:r>
              <w:rPr>
                <w:b/>
                <w:bCs/>
                <w:sz w:val="16"/>
                <w:szCs w:val="16"/>
              </w:rPr>
              <w:t>2014г.</w:t>
            </w:r>
          </w:p>
        </w:tc>
        <w:tc>
          <w:tcPr>
            <w:tcW w:w="305" w:type="pct"/>
            <w:tcBorders>
              <w:top w:val="single" w:sz="4" w:space="0" w:color="auto"/>
              <w:left w:val="single" w:sz="4" w:space="0" w:color="auto"/>
              <w:right w:val="single" w:sz="4" w:space="0" w:color="auto"/>
            </w:tcBorders>
            <w:vAlign w:val="center"/>
          </w:tcPr>
          <w:p w14:paraId="4A6EBCD1" w14:textId="77777777" w:rsidR="00C739C4" w:rsidRPr="00A067D5" w:rsidRDefault="00C739C4" w:rsidP="00874E9A">
            <w:pPr>
              <w:widowControl w:val="0"/>
              <w:autoSpaceDE w:val="0"/>
              <w:autoSpaceDN w:val="0"/>
              <w:adjustRightInd w:val="0"/>
              <w:jc w:val="center"/>
              <w:rPr>
                <w:b/>
                <w:bCs/>
                <w:sz w:val="16"/>
                <w:szCs w:val="16"/>
              </w:rPr>
            </w:pPr>
            <w:r>
              <w:rPr>
                <w:b/>
                <w:bCs/>
                <w:sz w:val="16"/>
                <w:szCs w:val="16"/>
              </w:rPr>
              <w:t>2015г.</w:t>
            </w:r>
          </w:p>
        </w:tc>
        <w:tc>
          <w:tcPr>
            <w:tcW w:w="326" w:type="pct"/>
            <w:tcBorders>
              <w:top w:val="single" w:sz="4" w:space="0" w:color="auto"/>
              <w:left w:val="single" w:sz="4" w:space="0" w:color="auto"/>
              <w:right w:val="single" w:sz="4" w:space="0" w:color="auto"/>
            </w:tcBorders>
            <w:vAlign w:val="center"/>
          </w:tcPr>
          <w:p w14:paraId="154E86AE" w14:textId="77777777" w:rsidR="00C739C4" w:rsidRPr="00A067D5" w:rsidRDefault="00C739C4" w:rsidP="00874E9A">
            <w:pPr>
              <w:widowControl w:val="0"/>
              <w:autoSpaceDE w:val="0"/>
              <w:autoSpaceDN w:val="0"/>
              <w:adjustRightInd w:val="0"/>
              <w:jc w:val="center"/>
              <w:rPr>
                <w:b/>
                <w:bCs/>
                <w:sz w:val="16"/>
                <w:szCs w:val="16"/>
              </w:rPr>
            </w:pPr>
            <w:r>
              <w:rPr>
                <w:b/>
                <w:bCs/>
                <w:sz w:val="16"/>
                <w:szCs w:val="16"/>
              </w:rPr>
              <w:t>2016г.</w:t>
            </w:r>
          </w:p>
        </w:tc>
        <w:tc>
          <w:tcPr>
            <w:tcW w:w="330" w:type="pct"/>
            <w:tcBorders>
              <w:top w:val="single" w:sz="4" w:space="0" w:color="auto"/>
              <w:left w:val="single" w:sz="4" w:space="0" w:color="auto"/>
              <w:bottom w:val="single" w:sz="4" w:space="0" w:color="auto"/>
              <w:right w:val="single" w:sz="4" w:space="0" w:color="auto"/>
            </w:tcBorders>
            <w:vAlign w:val="center"/>
          </w:tcPr>
          <w:p w14:paraId="00917225" w14:textId="77777777" w:rsidR="00C739C4" w:rsidRPr="00A067D5" w:rsidRDefault="00C739C4" w:rsidP="003A6201">
            <w:pPr>
              <w:widowControl w:val="0"/>
              <w:autoSpaceDE w:val="0"/>
              <w:autoSpaceDN w:val="0"/>
              <w:adjustRightInd w:val="0"/>
              <w:jc w:val="center"/>
              <w:rPr>
                <w:b/>
                <w:bCs/>
                <w:sz w:val="16"/>
                <w:szCs w:val="16"/>
              </w:rPr>
            </w:pPr>
            <w:r w:rsidRPr="00A067D5">
              <w:rPr>
                <w:b/>
                <w:bCs/>
                <w:sz w:val="16"/>
                <w:szCs w:val="16"/>
              </w:rPr>
              <w:t>2017</w:t>
            </w:r>
            <w:r>
              <w:rPr>
                <w:b/>
                <w:bCs/>
                <w:sz w:val="16"/>
                <w:szCs w:val="16"/>
              </w:rPr>
              <w:t>г.</w:t>
            </w:r>
          </w:p>
        </w:tc>
        <w:tc>
          <w:tcPr>
            <w:tcW w:w="341" w:type="pct"/>
            <w:tcBorders>
              <w:top w:val="single" w:sz="4" w:space="0" w:color="auto"/>
              <w:left w:val="single" w:sz="4" w:space="0" w:color="auto"/>
              <w:bottom w:val="single" w:sz="4" w:space="0" w:color="auto"/>
              <w:right w:val="single" w:sz="4" w:space="0" w:color="auto"/>
            </w:tcBorders>
            <w:vAlign w:val="center"/>
          </w:tcPr>
          <w:p w14:paraId="66D49A01" w14:textId="77777777" w:rsidR="00C739C4" w:rsidRPr="00A067D5" w:rsidRDefault="00C739C4" w:rsidP="003A6201">
            <w:pPr>
              <w:widowControl w:val="0"/>
              <w:autoSpaceDE w:val="0"/>
              <w:autoSpaceDN w:val="0"/>
              <w:adjustRightInd w:val="0"/>
              <w:jc w:val="center"/>
              <w:rPr>
                <w:b/>
                <w:bCs/>
                <w:sz w:val="16"/>
                <w:szCs w:val="16"/>
              </w:rPr>
            </w:pPr>
            <w:r w:rsidRPr="00A067D5">
              <w:rPr>
                <w:b/>
                <w:bCs/>
                <w:sz w:val="16"/>
                <w:szCs w:val="16"/>
              </w:rPr>
              <w:t>2018</w:t>
            </w:r>
            <w:r>
              <w:rPr>
                <w:b/>
                <w:bCs/>
                <w:sz w:val="16"/>
                <w:szCs w:val="16"/>
              </w:rPr>
              <w:t>г.</w:t>
            </w:r>
          </w:p>
        </w:tc>
        <w:tc>
          <w:tcPr>
            <w:tcW w:w="349" w:type="pct"/>
            <w:tcBorders>
              <w:top w:val="single" w:sz="4" w:space="0" w:color="auto"/>
              <w:left w:val="single" w:sz="4" w:space="0" w:color="auto"/>
              <w:bottom w:val="single" w:sz="4" w:space="0" w:color="auto"/>
              <w:right w:val="single" w:sz="4" w:space="0" w:color="auto"/>
            </w:tcBorders>
            <w:vAlign w:val="center"/>
          </w:tcPr>
          <w:p w14:paraId="05250AC9" w14:textId="77777777" w:rsidR="00C739C4" w:rsidRPr="00A067D5" w:rsidRDefault="00C739C4" w:rsidP="003A6201">
            <w:pPr>
              <w:widowControl w:val="0"/>
              <w:autoSpaceDE w:val="0"/>
              <w:autoSpaceDN w:val="0"/>
              <w:adjustRightInd w:val="0"/>
              <w:jc w:val="center"/>
              <w:rPr>
                <w:b/>
                <w:bCs/>
                <w:sz w:val="16"/>
                <w:szCs w:val="16"/>
              </w:rPr>
            </w:pPr>
            <w:r w:rsidRPr="00A067D5">
              <w:rPr>
                <w:b/>
                <w:bCs/>
                <w:sz w:val="16"/>
                <w:szCs w:val="16"/>
              </w:rPr>
              <w:t>2019</w:t>
            </w:r>
            <w:r>
              <w:rPr>
                <w:b/>
                <w:bCs/>
                <w:sz w:val="16"/>
                <w:szCs w:val="16"/>
              </w:rPr>
              <w:t>г.</w:t>
            </w:r>
          </w:p>
        </w:tc>
        <w:tc>
          <w:tcPr>
            <w:tcW w:w="347" w:type="pct"/>
            <w:tcBorders>
              <w:top w:val="single" w:sz="4" w:space="0" w:color="auto"/>
              <w:left w:val="single" w:sz="4" w:space="0" w:color="auto"/>
              <w:bottom w:val="single" w:sz="4" w:space="0" w:color="auto"/>
              <w:right w:val="single" w:sz="4" w:space="0" w:color="auto"/>
            </w:tcBorders>
            <w:vAlign w:val="center"/>
          </w:tcPr>
          <w:p w14:paraId="791B679B" w14:textId="77777777" w:rsidR="00C739C4" w:rsidRPr="00A067D5" w:rsidRDefault="00C739C4" w:rsidP="00BF37AD">
            <w:pPr>
              <w:widowControl w:val="0"/>
              <w:autoSpaceDE w:val="0"/>
              <w:autoSpaceDN w:val="0"/>
              <w:adjustRightInd w:val="0"/>
              <w:rPr>
                <w:b/>
                <w:bCs/>
                <w:sz w:val="16"/>
                <w:szCs w:val="16"/>
              </w:rPr>
            </w:pPr>
            <w:r w:rsidRPr="00A067D5">
              <w:rPr>
                <w:b/>
                <w:bCs/>
                <w:sz w:val="16"/>
                <w:szCs w:val="16"/>
              </w:rPr>
              <w:t>2020</w:t>
            </w:r>
            <w:r>
              <w:rPr>
                <w:b/>
                <w:bCs/>
                <w:sz w:val="16"/>
                <w:szCs w:val="16"/>
              </w:rPr>
              <w:t>г.</w:t>
            </w:r>
          </w:p>
        </w:tc>
        <w:tc>
          <w:tcPr>
            <w:tcW w:w="422" w:type="pct"/>
            <w:tcBorders>
              <w:top w:val="single" w:sz="4" w:space="0" w:color="auto"/>
              <w:left w:val="single" w:sz="4" w:space="0" w:color="auto"/>
              <w:bottom w:val="single" w:sz="4" w:space="0" w:color="auto"/>
              <w:right w:val="single" w:sz="4" w:space="0" w:color="auto"/>
            </w:tcBorders>
            <w:vAlign w:val="center"/>
          </w:tcPr>
          <w:p w14:paraId="2B62940E" w14:textId="77777777" w:rsidR="00C739C4" w:rsidRDefault="00C739C4" w:rsidP="00C739C4">
            <w:pPr>
              <w:widowControl w:val="0"/>
              <w:autoSpaceDE w:val="0"/>
              <w:autoSpaceDN w:val="0"/>
              <w:adjustRightInd w:val="0"/>
              <w:jc w:val="center"/>
              <w:rPr>
                <w:b/>
                <w:bCs/>
                <w:sz w:val="16"/>
                <w:szCs w:val="16"/>
              </w:rPr>
            </w:pPr>
            <w:r>
              <w:rPr>
                <w:b/>
                <w:bCs/>
                <w:sz w:val="16"/>
                <w:szCs w:val="16"/>
              </w:rPr>
              <w:t>2021г.</w:t>
            </w:r>
          </w:p>
        </w:tc>
        <w:tc>
          <w:tcPr>
            <w:tcW w:w="422" w:type="pct"/>
            <w:tcBorders>
              <w:top w:val="single" w:sz="4" w:space="0" w:color="auto"/>
              <w:left w:val="single" w:sz="4" w:space="0" w:color="auto"/>
              <w:bottom w:val="single" w:sz="4" w:space="0" w:color="auto"/>
              <w:right w:val="single" w:sz="4" w:space="0" w:color="auto"/>
            </w:tcBorders>
            <w:vAlign w:val="center"/>
          </w:tcPr>
          <w:p w14:paraId="7FD6A28A" w14:textId="77777777" w:rsidR="00C739C4" w:rsidRDefault="00D56883" w:rsidP="00D56883">
            <w:pPr>
              <w:widowControl w:val="0"/>
              <w:autoSpaceDE w:val="0"/>
              <w:autoSpaceDN w:val="0"/>
              <w:adjustRightInd w:val="0"/>
              <w:jc w:val="center"/>
              <w:rPr>
                <w:b/>
                <w:bCs/>
                <w:sz w:val="16"/>
                <w:szCs w:val="16"/>
              </w:rPr>
            </w:pPr>
            <w:r>
              <w:rPr>
                <w:b/>
                <w:bCs/>
                <w:sz w:val="16"/>
                <w:szCs w:val="16"/>
              </w:rPr>
              <w:t>2022г.</w:t>
            </w:r>
          </w:p>
        </w:tc>
        <w:tc>
          <w:tcPr>
            <w:tcW w:w="594" w:type="pct"/>
            <w:tcBorders>
              <w:top w:val="single" w:sz="4" w:space="0" w:color="auto"/>
              <w:left w:val="single" w:sz="4" w:space="0" w:color="auto"/>
              <w:bottom w:val="single" w:sz="4" w:space="0" w:color="auto"/>
              <w:right w:val="single" w:sz="4" w:space="0" w:color="auto"/>
            </w:tcBorders>
            <w:vAlign w:val="center"/>
          </w:tcPr>
          <w:p w14:paraId="682696F2" w14:textId="77777777" w:rsidR="00C739C4" w:rsidRPr="00A067D5" w:rsidRDefault="00C739C4" w:rsidP="007651C8">
            <w:pPr>
              <w:widowControl w:val="0"/>
              <w:autoSpaceDE w:val="0"/>
              <w:autoSpaceDN w:val="0"/>
              <w:adjustRightInd w:val="0"/>
              <w:jc w:val="center"/>
              <w:rPr>
                <w:b/>
                <w:bCs/>
                <w:sz w:val="16"/>
                <w:szCs w:val="16"/>
              </w:rPr>
            </w:pPr>
            <w:r>
              <w:rPr>
                <w:b/>
                <w:bCs/>
                <w:sz w:val="16"/>
                <w:szCs w:val="16"/>
              </w:rPr>
              <w:t>Темп роста 2022 года к 2014</w:t>
            </w:r>
            <w:r w:rsidRPr="00A067D5">
              <w:rPr>
                <w:b/>
                <w:bCs/>
                <w:sz w:val="16"/>
                <w:szCs w:val="16"/>
              </w:rPr>
              <w:t xml:space="preserve"> году, %</w:t>
            </w:r>
          </w:p>
        </w:tc>
      </w:tr>
      <w:tr w:rsidR="009C2A4B" w14:paraId="33294BC1" w14:textId="77777777" w:rsidTr="009C31F4">
        <w:trPr>
          <w:trHeight w:val="358"/>
          <w:jc w:val="center"/>
        </w:trPr>
        <w:tc>
          <w:tcPr>
            <w:tcW w:w="1188" w:type="pct"/>
            <w:tcBorders>
              <w:top w:val="single" w:sz="4" w:space="0" w:color="auto"/>
              <w:left w:val="single" w:sz="4" w:space="0" w:color="auto"/>
              <w:bottom w:val="single" w:sz="4" w:space="0" w:color="auto"/>
              <w:right w:val="single" w:sz="4" w:space="0" w:color="auto"/>
            </w:tcBorders>
            <w:vAlign w:val="center"/>
          </w:tcPr>
          <w:p w14:paraId="748F7ED1" w14:textId="77777777" w:rsidR="00C739C4" w:rsidRPr="00A067D5" w:rsidRDefault="00C739C4" w:rsidP="005B18BA">
            <w:pPr>
              <w:widowControl w:val="0"/>
              <w:autoSpaceDE w:val="0"/>
              <w:autoSpaceDN w:val="0"/>
              <w:adjustRightInd w:val="0"/>
              <w:jc w:val="both"/>
              <w:rPr>
                <w:sz w:val="16"/>
                <w:szCs w:val="16"/>
              </w:rPr>
            </w:pPr>
            <w:r w:rsidRPr="00A067D5">
              <w:rPr>
                <w:sz w:val="16"/>
                <w:szCs w:val="16"/>
              </w:rPr>
              <w:t>Численность населения на начало года – всего, чел.</w:t>
            </w:r>
          </w:p>
        </w:tc>
        <w:tc>
          <w:tcPr>
            <w:tcW w:w="378" w:type="pct"/>
            <w:tcBorders>
              <w:top w:val="single" w:sz="4" w:space="0" w:color="auto"/>
              <w:left w:val="single" w:sz="4" w:space="0" w:color="auto"/>
              <w:bottom w:val="single" w:sz="4" w:space="0" w:color="auto"/>
              <w:right w:val="single" w:sz="4" w:space="0" w:color="auto"/>
            </w:tcBorders>
            <w:vAlign w:val="center"/>
          </w:tcPr>
          <w:p w14:paraId="4001009A" w14:textId="77777777" w:rsidR="00C739C4" w:rsidRPr="00BE2586" w:rsidRDefault="00836B16" w:rsidP="00B94180">
            <w:pPr>
              <w:jc w:val="center"/>
              <w:rPr>
                <w:sz w:val="16"/>
                <w:szCs w:val="16"/>
              </w:rPr>
            </w:pPr>
            <w:r w:rsidRPr="00BE2586">
              <w:rPr>
                <w:sz w:val="16"/>
                <w:szCs w:val="16"/>
              </w:rPr>
              <w:t>14998</w:t>
            </w:r>
          </w:p>
        </w:tc>
        <w:tc>
          <w:tcPr>
            <w:tcW w:w="305" w:type="pct"/>
            <w:tcBorders>
              <w:top w:val="single" w:sz="4" w:space="0" w:color="auto"/>
              <w:left w:val="single" w:sz="4" w:space="0" w:color="auto"/>
              <w:bottom w:val="single" w:sz="4" w:space="0" w:color="auto"/>
              <w:right w:val="single" w:sz="4" w:space="0" w:color="auto"/>
            </w:tcBorders>
            <w:vAlign w:val="center"/>
          </w:tcPr>
          <w:p w14:paraId="0180E459" w14:textId="77777777" w:rsidR="00C739C4" w:rsidRPr="00BE2586" w:rsidRDefault="00836B16" w:rsidP="00B94180">
            <w:pPr>
              <w:jc w:val="center"/>
              <w:rPr>
                <w:sz w:val="16"/>
                <w:szCs w:val="16"/>
              </w:rPr>
            </w:pPr>
            <w:r w:rsidRPr="00BE2586">
              <w:rPr>
                <w:sz w:val="16"/>
                <w:szCs w:val="16"/>
              </w:rPr>
              <w:t>14808</w:t>
            </w:r>
          </w:p>
        </w:tc>
        <w:tc>
          <w:tcPr>
            <w:tcW w:w="326" w:type="pct"/>
            <w:tcBorders>
              <w:top w:val="single" w:sz="4" w:space="0" w:color="auto"/>
              <w:left w:val="single" w:sz="4" w:space="0" w:color="auto"/>
              <w:bottom w:val="single" w:sz="4" w:space="0" w:color="auto"/>
              <w:right w:val="single" w:sz="4" w:space="0" w:color="auto"/>
            </w:tcBorders>
            <w:vAlign w:val="center"/>
          </w:tcPr>
          <w:p w14:paraId="48C4D9FC" w14:textId="77777777" w:rsidR="00C739C4" w:rsidRPr="00BE2586" w:rsidRDefault="00836B16" w:rsidP="00B94180">
            <w:pPr>
              <w:jc w:val="center"/>
              <w:rPr>
                <w:sz w:val="16"/>
                <w:szCs w:val="16"/>
              </w:rPr>
            </w:pPr>
            <w:r w:rsidRPr="00BE2586">
              <w:rPr>
                <w:sz w:val="16"/>
                <w:szCs w:val="16"/>
              </w:rPr>
              <w:t>14662</w:t>
            </w:r>
          </w:p>
        </w:tc>
        <w:tc>
          <w:tcPr>
            <w:tcW w:w="330" w:type="pct"/>
            <w:tcBorders>
              <w:top w:val="single" w:sz="4" w:space="0" w:color="auto"/>
              <w:left w:val="single" w:sz="4" w:space="0" w:color="auto"/>
              <w:bottom w:val="single" w:sz="4" w:space="0" w:color="auto"/>
              <w:right w:val="single" w:sz="4" w:space="0" w:color="auto"/>
            </w:tcBorders>
            <w:vAlign w:val="center"/>
          </w:tcPr>
          <w:p w14:paraId="42EB8678" w14:textId="77777777" w:rsidR="00C739C4" w:rsidRPr="00BE2586" w:rsidRDefault="00C739C4" w:rsidP="00B94180">
            <w:pPr>
              <w:jc w:val="center"/>
              <w:rPr>
                <w:sz w:val="16"/>
                <w:szCs w:val="16"/>
              </w:rPr>
            </w:pPr>
            <w:r w:rsidRPr="00BE2586">
              <w:rPr>
                <w:sz w:val="16"/>
                <w:szCs w:val="16"/>
              </w:rPr>
              <w:t>14476</w:t>
            </w:r>
          </w:p>
        </w:tc>
        <w:tc>
          <w:tcPr>
            <w:tcW w:w="341" w:type="pct"/>
            <w:tcBorders>
              <w:top w:val="single" w:sz="4" w:space="0" w:color="auto"/>
              <w:left w:val="single" w:sz="4" w:space="0" w:color="auto"/>
              <w:bottom w:val="single" w:sz="4" w:space="0" w:color="auto"/>
              <w:right w:val="single" w:sz="4" w:space="0" w:color="auto"/>
            </w:tcBorders>
            <w:vAlign w:val="center"/>
          </w:tcPr>
          <w:p w14:paraId="60927A71" w14:textId="77777777" w:rsidR="00C739C4" w:rsidRPr="00BE2586" w:rsidRDefault="00C739C4" w:rsidP="00B94180">
            <w:pPr>
              <w:jc w:val="center"/>
              <w:rPr>
                <w:sz w:val="16"/>
                <w:szCs w:val="16"/>
              </w:rPr>
            </w:pPr>
            <w:r w:rsidRPr="00BE2586">
              <w:rPr>
                <w:sz w:val="16"/>
                <w:szCs w:val="16"/>
              </w:rPr>
              <w:t>14365</w:t>
            </w:r>
          </w:p>
        </w:tc>
        <w:tc>
          <w:tcPr>
            <w:tcW w:w="349" w:type="pct"/>
            <w:tcBorders>
              <w:top w:val="single" w:sz="4" w:space="0" w:color="auto"/>
              <w:left w:val="single" w:sz="4" w:space="0" w:color="auto"/>
              <w:bottom w:val="single" w:sz="4" w:space="0" w:color="auto"/>
              <w:right w:val="single" w:sz="4" w:space="0" w:color="auto"/>
            </w:tcBorders>
            <w:vAlign w:val="center"/>
          </w:tcPr>
          <w:p w14:paraId="6E701A83" w14:textId="77777777" w:rsidR="00C739C4" w:rsidRPr="00BE2586" w:rsidRDefault="00C739C4" w:rsidP="00B94180">
            <w:pPr>
              <w:jc w:val="center"/>
              <w:rPr>
                <w:sz w:val="16"/>
                <w:szCs w:val="16"/>
              </w:rPr>
            </w:pPr>
            <w:r w:rsidRPr="00BE2586">
              <w:rPr>
                <w:sz w:val="16"/>
                <w:szCs w:val="16"/>
              </w:rPr>
              <w:t>13946</w:t>
            </w:r>
          </w:p>
        </w:tc>
        <w:tc>
          <w:tcPr>
            <w:tcW w:w="347" w:type="pct"/>
            <w:tcBorders>
              <w:top w:val="single" w:sz="4" w:space="0" w:color="auto"/>
              <w:left w:val="single" w:sz="4" w:space="0" w:color="auto"/>
              <w:bottom w:val="single" w:sz="4" w:space="0" w:color="auto"/>
              <w:right w:val="single" w:sz="4" w:space="0" w:color="auto"/>
            </w:tcBorders>
            <w:vAlign w:val="center"/>
          </w:tcPr>
          <w:p w14:paraId="5DB60F25" w14:textId="77777777" w:rsidR="00C739C4" w:rsidRPr="00BE2586" w:rsidRDefault="00C739C4" w:rsidP="00B94180">
            <w:pPr>
              <w:jc w:val="center"/>
              <w:rPr>
                <w:sz w:val="16"/>
                <w:szCs w:val="16"/>
              </w:rPr>
            </w:pPr>
            <w:r w:rsidRPr="00BE2586">
              <w:rPr>
                <w:sz w:val="16"/>
                <w:szCs w:val="16"/>
              </w:rPr>
              <w:t>13600</w:t>
            </w:r>
          </w:p>
        </w:tc>
        <w:tc>
          <w:tcPr>
            <w:tcW w:w="422" w:type="pct"/>
            <w:tcBorders>
              <w:top w:val="single" w:sz="4" w:space="0" w:color="auto"/>
              <w:left w:val="single" w:sz="4" w:space="0" w:color="auto"/>
              <w:bottom w:val="single" w:sz="4" w:space="0" w:color="auto"/>
              <w:right w:val="single" w:sz="4" w:space="0" w:color="auto"/>
            </w:tcBorders>
            <w:vAlign w:val="center"/>
          </w:tcPr>
          <w:p w14:paraId="2C6FEC83" w14:textId="77777777" w:rsidR="00C739C4" w:rsidRPr="00BE2586" w:rsidRDefault="00836B16" w:rsidP="00B94180">
            <w:pPr>
              <w:ind w:right="282"/>
              <w:jc w:val="center"/>
              <w:rPr>
                <w:sz w:val="16"/>
                <w:szCs w:val="16"/>
              </w:rPr>
            </w:pPr>
            <w:r w:rsidRPr="00BE2586">
              <w:rPr>
                <w:sz w:val="16"/>
                <w:szCs w:val="16"/>
              </w:rPr>
              <w:t>13252</w:t>
            </w:r>
          </w:p>
        </w:tc>
        <w:tc>
          <w:tcPr>
            <w:tcW w:w="422" w:type="pct"/>
            <w:tcBorders>
              <w:top w:val="single" w:sz="4" w:space="0" w:color="auto"/>
              <w:left w:val="single" w:sz="4" w:space="0" w:color="auto"/>
              <w:bottom w:val="single" w:sz="4" w:space="0" w:color="auto"/>
              <w:right w:val="single" w:sz="4" w:space="0" w:color="auto"/>
            </w:tcBorders>
            <w:vAlign w:val="center"/>
          </w:tcPr>
          <w:p w14:paraId="5CD130E9" w14:textId="77777777" w:rsidR="00C739C4" w:rsidRPr="00BE2586" w:rsidRDefault="00836B16" w:rsidP="00B94180">
            <w:pPr>
              <w:ind w:right="282"/>
              <w:jc w:val="center"/>
              <w:rPr>
                <w:sz w:val="16"/>
                <w:szCs w:val="16"/>
              </w:rPr>
            </w:pPr>
            <w:r w:rsidRPr="00BE2586">
              <w:rPr>
                <w:sz w:val="16"/>
                <w:szCs w:val="16"/>
              </w:rPr>
              <w:t>12</w:t>
            </w:r>
            <w:r w:rsidR="0030265D">
              <w:rPr>
                <w:sz w:val="16"/>
                <w:szCs w:val="16"/>
              </w:rPr>
              <w:t>217</w:t>
            </w:r>
          </w:p>
        </w:tc>
        <w:tc>
          <w:tcPr>
            <w:tcW w:w="594" w:type="pct"/>
            <w:tcBorders>
              <w:top w:val="single" w:sz="4" w:space="0" w:color="auto"/>
              <w:left w:val="single" w:sz="4" w:space="0" w:color="auto"/>
              <w:bottom w:val="single" w:sz="4" w:space="0" w:color="auto"/>
              <w:right w:val="single" w:sz="4" w:space="0" w:color="auto"/>
            </w:tcBorders>
            <w:noWrap/>
            <w:vAlign w:val="center"/>
          </w:tcPr>
          <w:p w14:paraId="604E33E2" w14:textId="77777777" w:rsidR="00C739C4" w:rsidRPr="00BE2586" w:rsidRDefault="009C31F4" w:rsidP="003A7AED">
            <w:pPr>
              <w:ind w:right="282"/>
              <w:jc w:val="center"/>
              <w:rPr>
                <w:sz w:val="16"/>
                <w:szCs w:val="16"/>
              </w:rPr>
            </w:pPr>
            <w:r w:rsidRPr="00BE2586">
              <w:rPr>
                <w:sz w:val="16"/>
                <w:szCs w:val="16"/>
              </w:rPr>
              <w:t>86,08</w:t>
            </w:r>
          </w:p>
        </w:tc>
      </w:tr>
      <w:tr w:rsidR="009C2A4B" w14:paraId="3CCB79B7" w14:textId="77777777" w:rsidTr="009C31F4">
        <w:trPr>
          <w:trHeight w:val="533"/>
          <w:jc w:val="center"/>
        </w:trPr>
        <w:tc>
          <w:tcPr>
            <w:tcW w:w="1188" w:type="pct"/>
            <w:tcBorders>
              <w:top w:val="single" w:sz="4" w:space="0" w:color="auto"/>
              <w:left w:val="single" w:sz="4" w:space="0" w:color="auto"/>
              <w:bottom w:val="single" w:sz="4" w:space="0" w:color="auto"/>
              <w:right w:val="single" w:sz="4" w:space="0" w:color="auto"/>
            </w:tcBorders>
            <w:vAlign w:val="center"/>
          </w:tcPr>
          <w:p w14:paraId="524BFF1B" w14:textId="77777777" w:rsidR="00C739C4" w:rsidRPr="00A067D5" w:rsidRDefault="00C739C4">
            <w:pPr>
              <w:widowControl w:val="0"/>
              <w:autoSpaceDE w:val="0"/>
              <w:autoSpaceDN w:val="0"/>
              <w:adjustRightInd w:val="0"/>
              <w:jc w:val="both"/>
              <w:rPr>
                <w:sz w:val="16"/>
                <w:szCs w:val="16"/>
              </w:rPr>
            </w:pPr>
            <w:r w:rsidRPr="00A067D5">
              <w:rPr>
                <w:sz w:val="16"/>
                <w:szCs w:val="16"/>
              </w:rPr>
              <w:t>Численность населения в трудоспособном возрасте, чел.</w:t>
            </w:r>
          </w:p>
        </w:tc>
        <w:tc>
          <w:tcPr>
            <w:tcW w:w="378" w:type="pct"/>
            <w:tcBorders>
              <w:top w:val="single" w:sz="4" w:space="0" w:color="auto"/>
              <w:left w:val="single" w:sz="4" w:space="0" w:color="auto"/>
              <w:bottom w:val="single" w:sz="4" w:space="0" w:color="auto"/>
              <w:right w:val="single" w:sz="4" w:space="0" w:color="auto"/>
            </w:tcBorders>
            <w:vAlign w:val="center"/>
          </w:tcPr>
          <w:p w14:paraId="4886A066" w14:textId="77777777" w:rsidR="00C739C4" w:rsidRPr="00BE2586" w:rsidRDefault="0026730A" w:rsidP="00B673AC">
            <w:pPr>
              <w:jc w:val="center"/>
              <w:rPr>
                <w:sz w:val="16"/>
                <w:szCs w:val="16"/>
              </w:rPr>
            </w:pPr>
            <w:r w:rsidRPr="00BE2586">
              <w:rPr>
                <w:sz w:val="16"/>
                <w:szCs w:val="16"/>
              </w:rPr>
              <w:t>8212</w:t>
            </w:r>
          </w:p>
        </w:tc>
        <w:tc>
          <w:tcPr>
            <w:tcW w:w="305" w:type="pct"/>
            <w:tcBorders>
              <w:top w:val="single" w:sz="4" w:space="0" w:color="auto"/>
              <w:left w:val="single" w:sz="4" w:space="0" w:color="auto"/>
              <w:bottom w:val="single" w:sz="4" w:space="0" w:color="auto"/>
              <w:right w:val="single" w:sz="4" w:space="0" w:color="auto"/>
            </w:tcBorders>
            <w:vAlign w:val="center"/>
          </w:tcPr>
          <w:p w14:paraId="6FC450FA" w14:textId="77777777" w:rsidR="00C739C4" w:rsidRPr="00BE2586" w:rsidRDefault="0026730A" w:rsidP="00B673AC">
            <w:pPr>
              <w:jc w:val="center"/>
              <w:rPr>
                <w:sz w:val="16"/>
                <w:szCs w:val="16"/>
              </w:rPr>
            </w:pPr>
            <w:r w:rsidRPr="00BE2586">
              <w:rPr>
                <w:sz w:val="16"/>
                <w:szCs w:val="16"/>
              </w:rPr>
              <w:t>7865</w:t>
            </w:r>
          </w:p>
        </w:tc>
        <w:tc>
          <w:tcPr>
            <w:tcW w:w="326" w:type="pct"/>
            <w:tcBorders>
              <w:top w:val="single" w:sz="4" w:space="0" w:color="auto"/>
              <w:left w:val="single" w:sz="4" w:space="0" w:color="auto"/>
              <w:bottom w:val="single" w:sz="4" w:space="0" w:color="auto"/>
              <w:right w:val="single" w:sz="4" w:space="0" w:color="auto"/>
            </w:tcBorders>
            <w:vAlign w:val="center"/>
          </w:tcPr>
          <w:p w14:paraId="5963848C" w14:textId="77777777" w:rsidR="00C739C4" w:rsidRPr="00BE2586" w:rsidRDefault="0026730A" w:rsidP="00B673AC">
            <w:pPr>
              <w:jc w:val="center"/>
              <w:rPr>
                <w:sz w:val="16"/>
                <w:szCs w:val="16"/>
              </w:rPr>
            </w:pPr>
            <w:r w:rsidRPr="00BE2586">
              <w:rPr>
                <w:sz w:val="16"/>
                <w:szCs w:val="16"/>
              </w:rPr>
              <w:t>7647</w:t>
            </w:r>
          </w:p>
        </w:tc>
        <w:tc>
          <w:tcPr>
            <w:tcW w:w="330" w:type="pct"/>
            <w:tcBorders>
              <w:top w:val="single" w:sz="4" w:space="0" w:color="auto"/>
              <w:left w:val="single" w:sz="4" w:space="0" w:color="auto"/>
              <w:bottom w:val="single" w:sz="4" w:space="0" w:color="auto"/>
              <w:right w:val="single" w:sz="4" w:space="0" w:color="auto"/>
            </w:tcBorders>
            <w:vAlign w:val="center"/>
          </w:tcPr>
          <w:p w14:paraId="59E0E745" w14:textId="77777777" w:rsidR="00C739C4" w:rsidRPr="00BE2586" w:rsidRDefault="00C739C4" w:rsidP="00B673AC">
            <w:pPr>
              <w:jc w:val="center"/>
              <w:rPr>
                <w:sz w:val="16"/>
                <w:szCs w:val="16"/>
              </w:rPr>
            </w:pPr>
            <w:r w:rsidRPr="00BE2586">
              <w:rPr>
                <w:sz w:val="16"/>
                <w:szCs w:val="16"/>
              </w:rPr>
              <w:t>7471</w:t>
            </w:r>
          </w:p>
        </w:tc>
        <w:tc>
          <w:tcPr>
            <w:tcW w:w="341" w:type="pct"/>
            <w:tcBorders>
              <w:top w:val="single" w:sz="4" w:space="0" w:color="auto"/>
              <w:left w:val="single" w:sz="4" w:space="0" w:color="auto"/>
              <w:bottom w:val="single" w:sz="4" w:space="0" w:color="auto"/>
              <w:right w:val="single" w:sz="4" w:space="0" w:color="auto"/>
            </w:tcBorders>
            <w:vAlign w:val="center"/>
          </w:tcPr>
          <w:p w14:paraId="241517F0" w14:textId="77777777" w:rsidR="00C739C4" w:rsidRPr="00BE2586" w:rsidRDefault="00C739C4" w:rsidP="00B673AC">
            <w:pPr>
              <w:jc w:val="center"/>
              <w:rPr>
                <w:sz w:val="16"/>
                <w:szCs w:val="16"/>
              </w:rPr>
            </w:pPr>
            <w:r w:rsidRPr="00BE2586">
              <w:rPr>
                <w:sz w:val="16"/>
                <w:szCs w:val="16"/>
              </w:rPr>
              <w:t>7322</w:t>
            </w:r>
          </w:p>
        </w:tc>
        <w:tc>
          <w:tcPr>
            <w:tcW w:w="349" w:type="pct"/>
            <w:tcBorders>
              <w:top w:val="single" w:sz="4" w:space="0" w:color="auto"/>
              <w:left w:val="single" w:sz="4" w:space="0" w:color="auto"/>
              <w:bottom w:val="single" w:sz="4" w:space="0" w:color="auto"/>
              <w:right w:val="single" w:sz="4" w:space="0" w:color="auto"/>
            </w:tcBorders>
            <w:vAlign w:val="center"/>
          </w:tcPr>
          <w:p w14:paraId="58440BCE" w14:textId="77777777" w:rsidR="00C739C4" w:rsidRPr="00BE2586" w:rsidRDefault="00C739C4" w:rsidP="00B673AC">
            <w:pPr>
              <w:jc w:val="center"/>
              <w:rPr>
                <w:sz w:val="16"/>
                <w:szCs w:val="16"/>
              </w:rPr>
            </w:pPr>
            <w:r w:rsidRPr="00BE2586">
              <w:rPr>
                <w:sz w:val="16"/>
                <w:szCs w:val="16"/>
              </w:rPr>
              <w:t>6977</w:t>
            </w:r>
          </w:p>
        </w:tc>
        <w:tc>
          <w:tcPr>
            <w:tcW w:w="347" w:type="pct"/>
            <w:tcBorders>
              <w:top w:val="single" w:sz="4" w:space="0" w:color="auto"/>
              <w:left w:val="single" w:sz="4" w:space="0" w:color="auto"/>
              <w:bottom w:val="single" w:sz="4" w:space="0" w:color="auto"/>
              <w:right w:val="single" w:sz="4" w:space="0" w:color="auto"/>
            </w:tcBorders>
            <w:vAlign w:val="center"/>
          </w:tcPr>
          <w:p w14:paraId="4585D1D3" w14:textId="77777777" w:rsidR="00C739C4" w:rsidRPr="00BE2586" w:rsidRDefault="00C739C4" w:rsidP="00B673AC">
            <w:pPr>
              <w:jc w:val="center"/>
              <w:rPr>
                <w:sz w:val="16"/>
                <w:szCs w:val="16"/>
              </w:rPr>
            </w:pPr>
            <w:r w:rsidRPr="00BE2586">
              <w:rPr>
                <w:sz w:val="16"/>
                <w:szCs w:val="16"/>
              </w:rPr>
              <w:t>6734</w:t>
            </w:r>
          </w:p>
        </w:tc>
        <w:tc>
          <w:tcPr>
            <w:tcW w:w="422" w:type="pct"/>
            <w:tcBorders>
              <w:top w:val="single" w:sz="4" w:space="0" w:color="auto"/>
              <w:left w:val="single" w:sz="4" w:space="0" w:color="auto"/>
              <w:bottom w:val="single" w:sz="4" w:space="0" w:color="auto"/>
              <w:right w:val="single" w:sz="4" w:space="0" w:color="auto"/>
            </w:tcBorders>
            <w:vAlign w:val="center"/>
          </w:tcPr>
          <w:p w14:paraId="39CF6C63" w14:textId="77777777" w:rsidR="00C739C4" w:rsidRPr="00BE2586" w:rsidRDefault="0057505B" w:rsidP="00B673AC">
            <w:pPr>
              <w:ind w:right="282"/>
              <w:jc w:val="center"/>
              <w:rPr>
                <w:sz w:val="16"/>
                <w:szCs w:val="16"/>
              </w:rPr>
            </w:pPr>
            <w:r w:rsidRPr="00BE2586">
              <w:rPr>
                <w:sz w:val="16"/>
                <w:szCs w:val="16"/>
              </w:rPr>
              <w:t>6723</w:t>
            </w:r>
          </w:p>
        </w:tc>
        <w:tc>
          <w:tcPr>
            <w:tcW w:w="422" w:type="pct"/>
            <w:tcBorders>
              <w:top w:val="single" w:sz="4" w:space="0" w:color="auto"/>
              <w:left w:val="single" w:sz="4" w:space="0" w:color="auto"/>
              <w:bottom w:val="single" w:sz="4" w:space="0" w:color="auto"/>
              <w:right w:val="single" w:sz="4" w:space="0" w:color="auto"/>
            </w:tcBorders>
            <w:vAlign w:val="center"/>
          </w:tcPr>
          <w:p w14:paraId="657DD88C" w14:textId="77777777" w:rsidR="00C739C4" w:rsidRPr="00BE2586" w:rsidRDefault="0030265D" w:rsidP="00B673AC">
            <w:pPr>
              <w:ind w:right="282"/>
              <w:jc w:val="center"/>
              <w:rPr>
                <w:sz w:val="16"/>
                <w:szCs w:val="16"/>
              </w:rPr>
            </w:pPr>
            <w:r>
              <w:rPr>
                <w:sz w:val="16"/>
                <w:szCs w:val="16"/>
              </w:rPr>
              <w:t>6166</w:t>
            </w:r>
          </w:p>
        </w:tc>
        <w:tc>
          <w:tcPr>
            <w:tcW w:w="594" w:type="pct"/>
            <w:tcBorders>
              <w:top w:val="single" w:sz="4" w:space="0" w:color="auto"/>
              <w:left w:val="single" w:sz="4" w:space="0" w:color="auto"/>
              <w:bottom w:val="single" w:sz="4" w:space="0" w:color="auto"/>
              <w:right w:val="single" w:sz="4" w:space="0" w:color="auto"/>
            </w:tcBorders>
            <w:noWrap/>
            <w:vAlign w:val="center"/>
          </w:tcPr>
          <w:p w14:paraId="27E950BF" w14:textId="77777777" w:rsidR="00C739C4" w:rsidRPr="00BE2586" w:rsidRDefault="009C31F4" w:rsidP="003A7AED">
            <w:pPr>
              <w:ind w:right="282"/>
              <w:jc w:val="center"/>
              <w:rPr>
                <w:sz w:val="16"/>
                <w:szCs w:val="16"/>
              </w:rPr>
            </w:pPr>
            <w:r w:rsidRPr="00BE2586">
              <w:rPr>
                <w:sz w:val="16"/>
                <w:szCs w:val="16"/>
              </w:rPr>
              <w:t>81,84</w:t>
            </w:r>
          </w:p>
        </w:tc>
      </w:tr>
      <w:tr w:rsidR="009C2A4B" w14:paraId="2D9FFA5D" w14:textId="77777777" w:rsidTr="00205A4D">
        <w:trPr>
          <w:trHeight w:val="126"/>
          <w:jc w:val="center"/>
        </w:trPr>
        <w:tc>
          <w:tcPr>
            <w:tcW w:w="1188" w:type="pct"/>
            <w:tcBorders>
              <w:top w:val="single" w:sz="4" w:space="0" w:color="auto"/>
              <w:left w:val="single" w:sz="4" w:space="0" w:color="auto"/>
              <w:bottom w:val="single" w:sz="4" w:space="0" w:color="auto"/>
              <w:right w:val="single" w:sz="4" w:space="0" w:color="auto"/>
            </w:tcBorders>
            <w:vAlign w:val="center"/>
          </w:tcPr>
          <w:p w14:paraId="65094283" w14:textId="77777777" w:rsidR="00C739C4" w:rsidRPr="00A067D5" w:rsidRDefault="00C739C4">
            <w:pPr>
              <w:widowControl w:val="0"/>
              <w:autoSpaceDE w:val="0"/>
              <w:autoSpaceDN w:val="0"/>
              <w:adjustRightInd w:val="0"/>
              <w:jc w:val="both"/>
              <w:rPr>
                <w:sz w:val="16"/>
                <w:szCs w:val="16"/>
              </w:rPr>
            </w:pPr>
            <w:r w:rsidRPr="00A067D5">
              <w:rPr>
                <w:sz w:val="16"/>
                <w:szCs w:val="16"/>
              </w:rPr>
              <w:t>Численность занятых в экономике, чел.</w:t>
            </w:r>
          </w:p>
        </w:tc>
        <w:tc>
          <w:tcPr>
            <w:tcW w:w="378" w:type="pct"/>
            <w:tcBorders>
              <w:top w:val="single" w:sz="4" w:space="0" w:color="auto"/>
              <w:left w:val="single" w:sz="4" w:space="0" w:color="auto"/>
              <w:bottom w:val="single" w:sz="4" w:space="0" w:color="auto"/>
              <w:right w:val="single" w:sz="4" w:space="0" w:color="auto"/>
            </w:tcBorders>
            <w:vAlign w:val="center"/>
          </w:tcPr>
          <w:p w14:paraId="2F497E0C" w14:textId="77777777" w:rsidR="00C739C4" w:rsidRPr="00BE2586" w:rsidRDefault="00205A4D" w:rsidP="00205A4D">
            <w:pPr>
              <w:rPr>
                <w:sz w:val="16"/>
                <w:szCs w:val="16"/>
              </w:rPr>
            </w:pPr>
            <w:r w:rsidRPr="00BE2586">
              <w:rPr>
                <w:sz w:val="16"/>
                <w:szCs w:val="16"/>
              </w:rPr>
              <w:t xml:space="preserve">  </w:t>
            </w:r>
            <w:r w:rsidR="009D2C24" w:rsidRPr="00BE2586">
              <w:rPr>
                <w:sz w:val="16"/>
                <w:szCs w:val="16"/>
              </w:rPr>
              <w:t>7407</w:t>
            </w:r>
          </w:p>
          <w:p w14:paraId="31755FC3" w14:textId="77777777" w:rsidR="009D2C24" w:rsidRPr="00BE2586" w:rsidRDefault="009D2C24" w:rsidP="00205A4D">
            <w:pPr>
              <w:jc w:val="center"/>
              <w:rPr>
                <w:sz w:val="16"/>
                <w:szCs w:val="16"/>
              </w:rPr>
            </w:pPr>
          </w:p>
        </w:tc>
        <w:tc>
          <w:tcPr>
            <w:tcW w:w="305" w:type="pct"/>
            <w:tcBorders>
              <w:top w:val="single" w:sz="4" w:space="0" w:color="auto"/>
              <w:left w:val="single" w:sz="4" w:space="0" w:color="auto"/>
              <w:bottom w:val="single" w:sz="4" w:space="0" w:color="auto"/>
              <w:right w:val="single" w:sz="4" w:space="0" w:color="auto"/>
            </w:tcBorders>
            <w:vAlign w:val="center"/>
          </w:tcPr>
          <w:p w14:paraId="7EE787AA" w14:textId="77777777" w:rsidR="00C739C4" w:rsidRPr="00BE2586" w:rsidRDefault="00F1670E" w:rsidP="00E233D5">
            <w:pPr>
              <w:rPr>
                <w:sz w:val="16"/>
                <w:szCs w:val="16"/>
              </w:rPr>
            </w:pPr>
            <w:r w:rsidRPr="00BE2586">
              <w:rPr>
                <w:sz w:val="16"/>
                <w:szCs w:val="16"/>
              </w:rPr>
              <w:t>7177</w:t>
            </w:r>
          </w:p>
        </w:tc>
        <w:tc>
          <w:tcPr>
            <w:tcW w:w="326" w:type="pct"/>
            <w:tcBorders>
              <w:top w:val="single" w:sz="4" w:space="0" w:color="auto"/>
              <w:left w:val="single" w:sz="4" w:space="0" w:color="auto"/>
              <w:bottom w:val="single" w:sz="4" w:space="0" w:color="auto"/>
              <w:right w:val="single" w:sz="4" w:space="0" w:color="auto"/>
            </w:tcBorders>
            <w:vAlign w:val="center"/>
          </w:tcPr>
          <w:p w14:paraId="134C7E12" w14:textId="77777777" w:rsidR="00C739C4" w:rsidRPr="00BE2586" w:rsidRDefault="008155D5" w:rsidP="00032429">
            <w:pPr>
              <w:jc w:val="center"/>
              <w:rPr>
                <w:sz w:val="16"/>
                <w:szCs w:val="16"/>
              </w:rPr>
            </w:pPr>
            <w:r w:rsidRPr="00BE2586">
              <w:rPr>
                <w:sz w:val="16"/>
                <w:szCs w:val="16"/>
              </w:rPr>
              <w:t>6968</w:t>
            </w:r>
          </w:p>
        </w:tc>
        <w:tc>
          <w:tcPr>
            <w:tcW w:w="330" w:type="pct"/>
            <w:tcBorders>
              <w:top w:val="single" w:sz="4" w:space="0" w:color="auto"/>
              <w:left w:val="single" w:sz="4" w:space="0" w:color="auto"/>
              <w:bottom w:val="single" w:sz="4" w:space="0" w:color="auto"/>
              <w:right w:val="single" w:sz="4" w:space="0" w:color="auto"/>
            </w:tcBorders>
            <w:vAlign w:val="center"/>
          </w:tcPr>
          <w:p w14:paraId="788D2F02" w14:textId="77777777" w:rsidR="00C739C4" w:rsidRPr="00BE2586" w:rsidRDefault="00C739C4" w:rsidP="00032429">
            <w:pPr>
              <w:jc w:val="center"/>
              <w:rPr>
                <w:sz w:val="16"/>
                <w:szCs w:val="16"/>
              </w:rPr>
            </w:pPr>
            <w:r w:rsidRPr="00BE2586">
              <w:rPr>
                <w:sz w:val="16"/>
                <w:szCs w:val="16"/>
              </w:rPr>
              <w:t>6832</w:t>
            </w:r>
          </w:p>
        </w:tc>
        <w:tc>
          <w:tcPr>
            <w:tcW w:w="341" w:type="pct"/>
            <w:tcBorders>
              <w:top w:val="single" w:sz="4" w:space="0" w:color="auto"/>
              <w:left w:val="single" w:sz="4" w:space="0" w:color="auto"/>
              <w:bottom w:val="single" w:sz="4" w:space="0" w:color="auto"/>
              <w:right w:val="single" w:sz="4" w:space="0" w:color="auto"/>
            </w:tcBorders>
            <w:vAlign w:val="center"/>
          </w:tcPr>
          <w:p w14:paraId="5B5161F3" w14:textId="77777777" w:rsidR="00C739C4" w:rsidRPr="00BE2586" w:rsidRDefault="00C739C4" w:rsidP="00032429">
            <w:pPr>
              <w:jc w:val="center"/>
              <w:rPr>
                <w:sz w:val="16"/>
                <w:szCs w:val="16"/>
              </w:rPr>
            </w:pPr>
            <w:r w:rsidRPr="00BE2586">
              <w:rPr>
                <w:sz w:val="16"/>
                <w:szCs w:val="16"/>
              </w:rPr>
              <w:t>6723</w:t>
            </w:r>
          </w:p>
        </w:tc>
        <w:tc>
          <w:tcPr>
            <w:tcW w:w="349" w:type="pct"/>
            <w:tcBorders>
              <w:top w:val="single" w:sz="4" w:space="0" w:color="auto"/>
              <w:left w:val="single" w:sz="4" w:space="0" w:color="auto"/>
              <w:bottom w:val="single" w:sz="4" w:space="0" w:color="auto"/>
              <w:right w:val="single" w:sz="4" w:space="0" w:color="auto"/>
            </w:tcBorders>
            <w:vAlign w:val="center"/>
          </w:tcPr>
          <w:p w14:paraId="5C279BCA" w14:textId="77777777" w:rsidR="00C739C4" w:rsidRPr="00BE2586" w:rsidRDefault="00C739C4" w:rsidP="00032429">
            <w:pPr>
              <w:jc w:val="center"/>
              <w:rPr>
                <w:sz w:val="16"/>
                <w:szCs w:val="16"/>
              </w:rPr>
            </w:pPr>
            <w:r w:rsidRPr="00BE2586">
              <w:rPr>
                <w:sz w:val="16"/>
                <w:szCs w:val="16"/>
              </w:rPr>
              <w:t>6343</w:t>
            </w:r>
          </w:p>
        </w:tc>
        <w:tc>
          <w:tcPr>
            <w:tcW w:w="347" w:type="pct"/>
            <w:tcBorders>
              <w:top w:val="single" w:sz="4" w:space="0" w:color="auto"/>
              <w:left w:val="single" w:sz="4" w:space="0" w:color="auto"/>
              <w:bottom w:val="single" w:sz="4" w:space="0" w:color="auto"/>
              <w:right w:val="single" w:sz="4" w:space="0" w:color="auto"/>
            </w:tcBorders>
            <w:vAlign w:val="center"/>
          </w:tcPr>
          <w:p w14:paraId="76907F87" w14:textId="77777777" w:rsidR="00C739C4" w:rsidRPr="00BE2586" w:rsidRDefault="00C739C4" w:rsidP="00032429">
            <w:pPr>
              <w:jc w:val="center"/>
              <w:rPr>
                <w:sz w:val="16"/>
                <w:szCs w:val="16"/>
              </w:rPr>
            </w:pPr>
            <w:r w:rsidRPr="00BE2586">
              <w:rPr>
                <w:sz w:val="16"/>
                <w:szCs w:val="16"/>
              </w:rPr>
              <w:t>6407</w:t>
            </w:r>
          </w:p>
        </w:tc>
        <w:tc>
          <w:tcPr>
            <w:tcW w:w="422" w:type="pct"/>
            <w:tcBorders>
              <w:top w:val="single" w:sz="4" w:space="0" w:color="auto"/>
              <w:left w:val="single" w:sz="4" w:space="0" w:color="auto"/>
              <w:bottom w:val="single" w:sz="4" w:space="0" w:color="auto"/>
              <w:right w:val="single" w:sz="4" w:space="0" w:color="auto"/>
            </w:tcBorders>
            <w:vAlign w:val="center"/>
          </w:tcPr>
          <w:p w14:paraId="20795482" w14:textId="77777777" w:rsidR="00C739C4" w:rsidRPr="00BE2586" w:rsidRDefault="004940DF" w:rsidP="00032429">
            <w:pPr>
              <w:ind w:right="282"/>
              <w:jc w:val="center"/>
              <w:rPr>
                <w:sz w:val="16"/>
                <w:szCs w:val="16"/>
              </w:rPr>
            </w:pPr>
            <w:r w:rsidRPr="00BE2586">
              <w:rPr>
                <w:sz w:val="16"/>
                <w:szCs w:val="16"/>
              </w:rPr>
              <w:t>6343</w:t>
            </w:r>
          </w:p>
        </w:tc>
        <w:tc>
          <w:tcPr>
            <w:tcW w:w="422" w:type="pct"/>
            <w:tcBorders>
              <w:top w:val="single" w:sz="4" w:space="0" w:color="auto"/>
              <w:left w:val="single" w:sz="4" w:space="0" w:color="auto"/>
              <w:bottom w:val="single" w:sz="4" w:space="0" w:color="auto"/>
              <w:right w:val="single" w:sz="4" w:space="0" w:color="auto"/>
            </w:tcBorders>
            <w:vAlign w:val="center"/>
          </w:tcPr>
          <w:p w14:paraId="69ABB972" w14:textId="77777777" w:rsidR="00C739C4" w:rsidRPr="00BE2586" w:rsidRDefault="004940DF" w:rsidP="00032429">
            <w:pPr>
              <w:ind w:right="282"/>
              <w:jc w:val="center"/>
              <w:rPr>
                <w:sz w:val="16"/>
                <w:szCs w:val="16"/>
              </w:rPr>
            </w:pPr>
            <w:r w:rsidRPr="00BE2586">
              <w:rPr>
                <w:sz w:val="16"/>
                <w:szCs w:val="16"/>
              </w:rPr>
              <w:t>6337</w:t>
            </w:r>
          </w:p>
        </w:tc>
        <w:tc>
          <w:tcPr>
            <w:tcW w:w="594" w:type="pct"/>
            <w:tcBorders>
              <w:top w:val="single" w:sz="4" w:space="0" w:color="auto"/>
              <w:left w:val="single" w:sz="4" w:space="0" w:color="auto"/>
              <w:bottom w:val="single" w:sz="4" w:space="0" w:color="auto"/>
              <w:right w:val="single" w:sz="4" w:space="0" w:color="auto"/>
            </w:tcBorders>
            <w:noWrap/>
            <w:vAlign w:val="center"/>
          </w:tcPr>
          <w:p w14:paraId="7BF6296B" w14:textId="77777777" w:rsidR="00C739C4" w:rsidRPr="00BE2586" w:rsidRDefault="00AD7B3F" w:rsidP="003A7AED">
            <w:pPr>
              <w:ind w:right="282"/>
              <w:jc w:val="center"/>
              <w:rPr>
                <w:sz w:val="16"/>
                <w:szCs w:val="16"/>
              </w:rPr>
            </w:pPr>
            <w:r w:rsidRPr="00BE2586">
              <w:rPr>
                <w:sz w:val="16"/>
                <w:szCs w:val="16"/>
              </w:rPr>
              <w:t>85,6</w:t>
            </w:r>
          </w:p>
        </w:tc>
      </w:tr>
      <w:tr w:rsidR="009C2A4B" w14:paraId="3F2697A9" w14:textId="77777777" w:rsidTr="00363730">
        <w:trPr>
          <w:trHeight w:val="863"/>
          <w:jc w:val="center"/>
        </w:trPr>
        <w:tc>
          <w:tcPr>
            <w:tcW w:w="1188" w:type="pct"/>
            <w:tcBorders>
              <w:top w:val="single" w:sz="4" w:space="0" w:color="auto"/>
              <w:left w:val="single" w:sz="4" w:space="0" w:color="auto"/>
              <w:bottom w:val="single" w:sz="4" w:space="0" w:color="auto"/>
              <w:right w:val="single" w:sz="4" w:space="0" w:color="auto"/>
            </w:tcBorders>
            <w:vAlign w:val="center"/>
          </w:tcPr>
          <w:p w14:paraId="6D548B70" w14:textId="77777777" w:rsidR="00C739C4" w:rsidRPr="00A067D5" w:rsidRDefault="00C739C4">
            <w:pPr>
              <w:widowControl w:val="0"/>
              <w:autoSpaceDE w:val="0"/>
              <w:autoSpaceDN w:val="0"/>
              <w:adjustRightInd w:val="0"/>
              <w:jc w:val="both"/>
              <w:rPr>
                <w:sz w:val="16"/>
                <w:szCs w:val="16"/>
              </w:rPr>
            </w:pPr>
            <w:r w:rsidRPr="00A067D5">
              <w:rPr>
                <w:sz w:val="16"/>
                <w:szCs w:val="16"/>
              </w:rPr>
              <w:t>в том числе:</w:t>
            </w:r>
          </w:p>
          <w:p w14:paraId="5F7636BB" w14:textId="77777777" w:rsidR="00C739C4" w:rsidRPr="00A067D5" w:rsidRDefault="00E932B8" w:rsidP="005B18BA">
            <w:pPr>
              <w:widowControl w:val="0"/>
              <w:autoSpaceDE w:val="0"/>
              <w:autoSpaceDN w:val="0"/>
              <w:adjustRightInd w:val="0"/>
              <w:ind w:left="123"/>
              <w:jc w:val="both"/>
              <w:rPr>
                <w:sz w:val="16"/>
                <w:szCs w:val="16"/>
              </w:rPr>
            </w:pPr>
            <w:r>
              <w:rPr>
                <w:sz w:val="16"/>
                <w:szCs w:val="16"/>
              </w:rPr>
              <w:t>в организациях, не относящих</w:t>
            </w:r>
            <w:r w:rsidR="00C739C4" w:rsidRPr="00A067D5">
              <w:rPr>
                <w:sz w:val="16"/>
                <w:szCs w:val="16"/>
              </w:rPr>
              <w:t>ся к субъектам малого предпринимательства, чел.</w:t>
            </w:r>
          </w:p>
        </w:tc>
        <w:tc>
          <w:tcPr>
            <w:tcW w:w="378" w:type="pct"/>
            <w:tcBorders>
              <w:top w:val="single" w:sz="4" w:space="0" w:color="auto"/>
              <w:left w:val="single" w:sz="4" w:space="0" w:color="auto"/>
              <w:bottom w:val="single" w:sz="4" w:space="0" w:color="auto"/>
              <w:right w:val="single" w:sz="4" w:space="0" w:color="auto"/>
            </w:tcBorders>
            <w:vAlign w:val="center"/>
          </w:tcPr>
          <w:p w14:paraId="551E8544" w14:textId="77777777" w:rsidR="00C739C4" w:rsidRPr="00BE2586" w:rsidRDefault="00C33589" w:rsidP="00363730">
            <w:pPr>
              <w:jc w:val="center"/>
              <w:rPr>
                <w:sz w:val="16"/>
                <w:szCs w:val="16"/>
              </w:rPr>
            </w:pPr>
            <w:r w:rsidRPr="00BE2586">
              <w:rPr>
                <w:sz w:val="16"/>
                <w:szCs w:val="16"/>
              </w:rPr>
              <w:t>3285</w:t>
            </w:r>
          </w:p>
        </w:tc>
        <w:tc>
          <w:tcPr>
            <w:tcW w:w="305" w:type="pct"/>
            <w:tcBorders>
              <w:top w:val="single" w:sz="4" w:space="0" w:color="auto"/>
              <w:left w:val="single" w:sz="4" w:space="0" w:color="auto"/>
              <w:bottom w:val="single" w:sz="4" w:space="0" w:color="auto"/>
              <w:right w:val="single" w:sz="4" w:space="0" w:color="auto"/>
            </w:tcBorders>
            <w:vAlign w:val="center"/>
          </w:tcPr>
          <w:p w14:paraId="0EEB59AC" w14:textId="77777777" w:rsidR="00C739C4" w:rsidRPr="00BE2586" w:rsidRDefault="006105AE" w:rsidP="00363730">
            <w:pPr>
              <w:jc w:val="center"/>
              <w:rPr>
                <w:sz w:val="16"/>
                <w:szCs w:val="16"/>
              </w:rPr>
            </w:pPr>
            <w:r w:rsidRPr="00BE2586">
              <w:rPr>
                <w:sz w:val="16"/>
                <w:szCs w:val="16"/>
              </w:rPr>
              <w:t>3175</w:t>
            </w:r>
          </w:p>
        </w:tc>
        <w:tc>
          <w:tcPr>
            <w:tcW w:w="326" w:type="pct"/>
            <w:tcBorders>
              <w:top w:val="single" w:sz="4" w:space="0" w:color="auto"/>
              <w:left w:val="single" w:sz="4" w:space="0" w:color="auto"/>
              <w:bottom w:val="single" w:sz="4" w:space="0" w:color="auto"/>
              <w:right w:val="single" w:sz="4" w:space="0" w:color="auto"/>
            </w:tcBorders>
            <w:vAlign w:val="center"/>
          </w:tcPr>
          <w:p w14:paraId="75DBD866" w14:textId="77777777" w:rsidR="00C739C4" w:rsidRPr="00BE2586" w:rsidRDefault="006105AE" w:rsidP="00363730">
            <w:pPr>
              <w:jc w:val="center"/>
              <w:rPr>
                <w:sz w:val="16"/>
                <w:szCs w:val="16"/>
              </w:rPr>
            </w:pPr>
            <w:r w:rsidRPr="00BE2586">
              <w:rPr>
                <w:sz w:val="16"/>
                <w:szCs w:val="16"/>
              </w:rPr>
              <w:t>3061</w:t>
            </w:r>
          </w:p>
        </w:tc>
        <w:tc>
          <w:tcPr>
            <w:tcW w:w="330" w:type="pct"/>
            <w:tcBorders>
              <w:top w:val="single" w:sz="4" w:space="0" w:color="auto"/>
              <w:left w:val="single" w:sz="4" w:space="0" w:color="auto"/>
              <w:bottom w:val="single" w:sz="4" w:space="0" w:color="auto"/>
              <w:right w:val="single" w:sz="4" w:space="0" w:color="auto"/>
            </w:tcBorders>
            <w:vAlign w:val="center"/>
          </w:tcPr>
          <w:p w14:paraId="0E09B4BF" w14:textId="77777777" w:rsidR="00C739C4" w:rsidRPr="00BE2586" w:rsidRDefault="00E30415" w:rsidP="00363730">
            <w:pPr>
              <w:jc w:val="center"/>
              <w:rPr>
                <w:sz w:val="16"/>
                <w:szCs w:val="16"/>
              </w:rPr>
            </w:pPr>
            <w:r w:rsidRPr="00BE2586">
              <w:rPr>
                <w:sz w:val="16"/>
                <w:szCs w:val="16"/>
              </w:rPr>
              <w:t>2846</w:t>
            </w:r>
          </w:p>
        </w:tc>
        <w:tc>
          <w:tcPr>
            <w:tcW w:w="341" w:type="pct"/>
            <w:tcBorders>
              <w:top w:val="single" w:sz="4" w:space="0" w:color="auto"/>
              <w:left w:val="single" w:sz="4" w:space="0" w:color="auto"/>
              <w:bottom w:val="single" w:sz="4" w:space="0" w:color="auto"/>
              <w:right w:val="single" w:sz="4" w:space="0" w:color="auto"/>
            </w:tcBorders>
            <w:vAlign w:val="center"/>
          </w:tcPr>
          <w:p w14:paraId="2567C83F" w14:textId="77777777" w:rsidR="00C739C4" w:rsidRPr="00BE2586" w:rsidRDefault="00E30415" w:rsidP="00363730">
            <w:pPr>
              <w:jc w:val="center"/>
              <w:rPr>
                <w:sz w:val="16"/>
                <w:szCs w:val="16"/>
              </w:rPr>
            </w:pPr>
            <w:r w:rsidRPr="00BE2586">
              <w:rPr>
                <w:sz w:val="16"/>
                <w:szCs w:val="16"/>
              </w:rPr>
              <w:t>3066</w:t>
            </w:r>
          </w:p>
        </w:tc>
        <w:tc>
          <w:tcPr>
            <w:tcW w:w="349" w:type="pct"/>
            <w:tcBorders>
              <w:top w:val="single" w:sz="4" w:space="0" w:color="auto"/>
              <w:left w:val="single" w:sz="4" w:space="0" w:color="auto"/>
              <w:bottom w:val="single" w:sz="4" w:space="0" w:color="auto"/>
              <w:right w:val="single" w:sz="4" w:space="0" w:color="auto"/>
            </w:tcBorders>
            <w:vAlign w:val="center"/>
          </w:tcPr>
          <w:p w14:paraId="1979EFF5" w14:textId="77777777" w:rsidR="00C739C4" w:rsidRPr="00BE2586" w:rsidRDefault="00E30415" w:rsidP="00363730">
            <w:pPr>
              <w:jc w:val="center"/>
              <w:rPr>
                <w:sz w:val="16"/>
                <w:szCs w:val="16"/>
              </w:rPr>
            </w:pPr>
            <w:r w:rsidRPr="00BE2586">
              <w:rPr>
                <w:sz w:val="16"/>
                <w:szCs w:val="16"/>
              </w:rPr>
              <w:t>2950</w:t>
            </w:r>
          </w:p>
        </w:tc>
        <w:tc>
          <w:tcPr>
            <w:tcW w:w="347" w:type="pct"/>
            <w:tcBorders>
              <w:top w:val="single" w:sz="4" w:space="0" w:color="auto"/>
              <w:left w:val="single" w:sz="4" w:space="0" w:color="auto"/>
              <w:bottom w:val="single" w:sz="4" w:space="0" w:color="auto"/>
              <w:right w:val="single" w:sz="4" w:space="0" w:color="auto"/>
            </w:tcBorders>
            <w:vAlign w:val="center"/>
          </w:tcPr>
          <w:p w14:paraId="75F74006" w14:textId="77777777" w:rsidR="00C739C4" w:rsidRPr="00BE2586" w:rsidRDefault="00206A88" w:rsidP="00363730">
            <w:pPr>
              <w:jc w:val="center"/>
              <w:rPr>
                <w:sz w:val="16"/>
                <w:szCs w:val="16"/>
              </w:rPr>
            </w:pPr>
            <w:r w:rsidRPr="00BE2586">
              <w:rPr>
                <w:sz w:val="16"/>
                <w:szCs w:val="16"/>
              </w:rPr>
              <w:t>2996</w:t>
            </w:r>
          </w:p>
        </w:tc>
        <w:tc>
          <w:tcPr>
            <w:tcW w:w="422" w:type="pct"/>
            <w:tcBorders>
              <w:top w:val="single" w:sz="4" w:space="0" w:color="auto"/>
              <w:left w:val="single" w:sz="4" w:space="0" w:color="auto"/>
              <w:bottom w:val="single" w:sz="4" w:space="0" w:color="auto"/>
              <w:right w:val="single" w:sz="4" w:space="0" w:color="auto"/>
            </w:tcBorders>
            <w:vAlign w:val="center"/>
          </w:tcPr>
          <w:p w14:paraId="296024F6" w14:textId="77777777" w:rsidR="00C739C4" w:rsidRPr="00BE2586" w:rsidRDefault="00206A88" w:rsidP="00363730">
            <w:pPr>
              <w:ind w:right="282"/>
              <w:jc w:val="center"/>
              <w:rPr>
                <w:sz w:val="16"/>
                <w:szCs w:val="16"/>
              </w:rPr>
            </w:pPr>
            <w:r w:rsidRPr="00BE2586">
              <w:rPr>
                <w:sz w:val="16"/>
                <w:szCs w:val="16"/>
              </w:rPr>
              <w:t>2936</w:t>
            </w:r>
          </w:p>
        </w:tc>
        <w:tc>
          <w:tcPr>
            <w:tcW w:w="422" w:type="pct"/>
            <w:tcBorders>
              <w:top w:val="single" w:sz="4" w:space="0" w:color="auto"/>
              <w:left w:val="single" w:sz="4" w:space="0" w:color="auto"/>
              <w:bottom w:val="single" w:sz="4" w:space="0" w:color="auto"/>
              <w:right w:val="single" w:sz="4" w:space="0" w:color="auto"/>
            </w:tcBorders>
            <w:vAlign w:val="center"/>
          </w:tcPr>
          <w:p w14:paraId="6876B1BA" w14:textId="77777777" w:rsidR="00C739C4" w:rsidRPr="00BE2586" w:rsidRDefault="00C92E25" w:rsidP="00363730">
            <w:pPr>
              <w:ind w:right="282"/>
              <w:jc w:val="center"/>
              <w:rPr>
                <w:sz w:val="16"/>
                <w:szCs w:val="16"/>
              </w:rPr>
            </w:pPr>
            <w:r w:rsidRPr="00BE2586">
              <w:rPr>
                <w:sz w:val="16"/>
                <w:szCs w:val="16"/>
              </w:rPr>
              <w:t>2906</w:t>
            </w:r>
          </w:p>
        </w:tc>
        <w:tc>
          <w:tcPr>
            <w:tcW w:w="594" w:type="pct"/>
            <w:tcBorders>
              <w:top w:val="single" w:sz="4" w:space="0" w:color="auto"/>
              <w:left w:val="single" w:sz="4" w:space="0" w:color="auto"/>
              <w:bottom w:val="single" w:sz="4" w:space="0" w:color="auto"/>
              <w:right w:val="single" w:sz="4" w:space="0" w:color="auto"/>
            </w:tcBorders>
            <w:noWrap/>
            <w:vAlign w:val="center"/>
          </w:tcPr>
          <w:p w14:paraId="2C8D2DE6" w14:textId="77777777" w:rsidR="00C739C4" w:rsidRPr="00BE2586" w:rsidRDefault="00C92E25" w:rsidP="003A7AED">
            <w:pPr>
              <w:ind w:right="282"/>
              <w:jc w:val="center"/>
              <w:rPr>
                <w:sz w:val="16"/>
                <w:szCs w:val="16"/>
              </w:rPr>
            </w:pPr>
            <w:r w:rsidRPr="00BE2586">
              <w:rPr>
                <w:sz w:val="16"/>
                <w:szCs w:val="16"/>
              </w:rPr>
              <w:t>87,0</w:t>
            </w:r>
          </w:p>
        </w:tc>
      </w:tr>
      <w:tr w:rsidR="009C2A4B" w14:paraId="4D8FD2EC" w14:textId="77777777" w:rsidTr="00363730">
        <w:trPr>
          <w:trHeight w:val="348"/>
          <w:jc w:val="center"/>
        </w:trPr>
        <w:tc>
          <w:tcPr>
            <w:tcW w:w="1188" w:type="pct"/>
            <w:tcBorders>
              <w:top w:val="single" w:sz="4" w:space="0" w:color="auto"/>
              <w:left w:val="single" w:sz="4" w:space="0" w:color="auto"/>
              <w:bottom w:val="single" w:sz="4" w:space="0" w:color="auto"/>
              <w:right w:val="single" w:sz="4" w:space="0" w:color="auto"/>
            </w:tcBorders>
            <w:vAlign w:val="center"/>
          </w:tcPr>
          <w:p w14:paraId="469516B2" w14:textId="77777777" w:rsidR="00C739C4" w:rsidRPr="00A067D5" w:rsidRDefault="00C739C4" w:rsidP="00C60582">
            <w:pPr>
              <w:widowControl w:val="0"/>
              <w:autoSpaceDE w:val="0"/>
              <w:autoSpaceDN w:val="0"/>
              <w:adjustRightInd w:val="0"/>
              <w:ind w:left="123"/>
              <w:rPr>
                <w:sz w:val="16"/>
                <w:szCs w:val="16"/>
              </w:rPr>
            </w:pPr>
            <w:r w:rsidRPr="00A067D5">
              <w:rPr>
                <w:sz w:val="16"/>
                <w:szCs w:val="16"/>
              </w:rPr>
              <w:t>в  предприятиях малого и среднего предприним</w:t>
            </w:r>
            <w:r w:rsidR="0096587B">
              <w:rPr>
                <w:sz w:val="16"/>
                <w:szCs w:val="16"/>
              </w:rPr>
              <w:t>ательства (включая микропредприя</w:t>
            </w:r>
            <w:r w:rsidRPr="00A067D5">
              <w:rPr>
                <w:sz w:val="16"/>
                <w:szCs w:val="16"/>
              </w:rPr>
              <w:t>тия, чел.</w:t>
            </w:r>
          </w:p>
        </w:tc>
        <w:tc>
          <w:tcPr>
            <w:tcW w:w="378" w:type="pct"/>
            <w:tcBorders>
              <w:top w:val="single" w:sz="4" w:space="0" w:color="auto"/>
              <w:left w:val="single" w:sz="4" w:space="0" w:color="auto"/>
              <w:bottom w:val="single" w:sz="4" w:space="0" w:color="auto"/>
              <w:right w:val="single" w:sz="4" w:space="0" w:color="auto"/>
            </w:tcBorders>
            <w:vAlign w:val="center"/>
          </w:tcPr>
          <w:p w14:paraId="60947E82" w14:textId="77777777" w:rsidR="00C739C4" w:rsidRPr="00BE2586" w:rsidRDefault="001369D6" w:rsidP="00363730">
            <w:pPr>
              <w:jc w:val="center"/>
              <w:rPr>
                <w:sz w:val="16"/>
                <w:szCs w:val="16"/>
              </w:rPr>
            </w:pPr>
            <w:r w:rsidRPr="00BE2586">
              <w:rPr>
                <w:sz w:val="16"/>
                <w:szCs w:val="16"/>
              </w:rPr>
              <w:t>1015</w:t>
            </w:r>
          </w:p>
        </w:tc>
        <w:tc>
          <w:tcPr>
            <w:tcW w:w="305" w:type="pct"/>
            <w:tcBorders>
              <w:top w:val="single" w:sz="4" w:space="0" w:color="auto"/>
              <w:left w:val="single" w:sz="4" w:space="0" w:color="auto"/>
              <w:bottom w:val="single" w:sz="4" w:space="0" w:color="auto"/>
              <w:right w:val="single" w:sz="4" w:space="0" w:color="auto"/>
            </w:tcBorders>
            <w:vAlign w:val="center"/>
          </w:tcPr>
          <w:p w14:paraId="3BC624E2" w14:textId="77777777" w:rsidR="00C739C4" w:rsidRPr="00BE2586" w:rsidRDefault="00481D4F" w:rsidP="00363730">
            <w:pPr>
              <w:jc w:val="center"/>
              <w:rPr>
                <w:sz w:val="16"/>
                <w:szCs w:val="16"/>
              </w:rPr>
            </w:pPr>
            <w:r w:rsidRPr="00BE2586">
              <w:rPr>
                <w:sz w:val="16"/>
                <w:szCs w:val="16"/>
              </w:rPr>
              <w:t>1012</w:t>
            </w:r>
          </w:p>
        </w:tc>
        <w:tc>
          <w:tcPr>
            <w:tcW w:w="326" w:type="pct"/>
            <w:tcBorders>
              <w:top w:val="single" w:sz="4" w:space="0" w:color="auto"/>
              <w:left w:val="single" w:sz="4" w:space="0" w:color="auto"/>
              <w:bottom w:val="single" w:sz="4" w:space="0" w:color="auto"/>
              <w:right w:val="single" w:sz="4" w:space="0" w:color="auto"/>
            </w:tcBorders>
            <w:vAlign w:val="center"/>
          </w:tcPr>
          <w:p w14:paraId="3B81BBE8" w14:textId="77777777" w:rsidR="00C739C4" w:rsidRPr="00BE2586" w:rsidRDefault="001B4479" w:rsidP="00363730">
            <w:pPr>
              <w:jc w:val="center"/>
              <w:rPr>
                <w:sz w:val="16"/>
                <w:szCs w:val="16"/>
              </w:rPr>
            </w:pPr>
            <w:r w:rsidRPr="00BE2586">
              <w:rPr>
                <w:sz w:val="16"/>
                <w:szCs w:val="16"/>
              </w:rPr>
              <w:t>1</w:t>
            </w:r>
            <w:r w:rsidR="008D177C" w:rsidRPr="00BE2586">
              <w:rPr>
                <w:sz w:val="16"/>
                <w:szCs w:val="16"/>
              </w:rPr>
              <w:t>010</w:t>
            </w:r>
          </w:p>
        </w:tc>
        <w:tc>
          <w:tcPr>
            <w:tcW w:w="330" w:type="pct"/>
            <w:tcBorders>
              <w:top w:val="single" w:sz="4" w:space="0" w:color="auto"/>
              <w:left w:val="single" w:sz="4" w:space="0" w:color="auto"/>
              <w:bottom w:val="single" w:sz="4" w:space="0" w:color="auto"/>
              <w:right w:val="single" w:sz="4" w:space="0" w:color="auto"/>
            </w:tcBorders>
            <w:vAlign w:val="center"/>
          </w:tcPr>
          <w:p w14:paraId="7B1289E5" w14:textId="77777777" w:rsidR="00C739C4" w:rsidRPr="00BE2586" w:rsidRDefault="00C739C4" w:rsidP="00363730">
            <w:pPr>
              <w:jc w:val="center"/>
              <w:rPr>
                <w:sz w:val="16"/>
                <w:szCs w:val="16"/>
              </w:rPr>
            </w:pPr>
            <w:r w:rsidRPr="00BE2586">
              <w:rPr>
                <w:sz w:val="16"/>
                <w:szCs w:val="16"/>
              </w:rPr>
              <w:t>1007</w:t>
            </w:r>
          </w:p>
        </w:tc>
        <w:tc>
          <w:tcPr>
            <w:tcW w:w="341" w:type="pct"/>
            <w:tcBorders>
              <w:top w:val="single" w:sz="4" w:space="0" w:color="auto"/>
              <w:left w:val="single" w:sz="4" w:space="0" w:color="auto"/>
              <w:bottom w:val="single" w:sz="4" w:space="0" w:color="auto"/>
              <w:right w:val="single" w:sz="4" w:space="0" w:color="auto"/>
            </w:tcBorders>
            <w:vAlign w:val="center"/>
          </w:tcPr>
          <w:p w14:paraId="1141157F" w14:textId="77777777" w:rsidR="00C739C4" w:rsidRPr="00BE2586" w:rsidRDefault="00C739C4" w:rsidP="00363730">
            <w:pPr>
              <w:jc w:val="center"/>
              <w:rPr>
                <w:sz w:val="16"/>
                <w:szCs w:val="16"/>
              </w:rPr>
            </w:pPr>
            <w:r w:rsidRPr="00BE2586">
              <w:rPr>
                <w:sz w:val="16"/>
                <w:szCs w:val="16"/>
              </w:rPr>
              <w:t>739</w:t>
            </w:r>
          </w:p>
        </w:tc>
        <w:tc>
          <w:tcPr>
            <w:tcW w:w="349" w:type="pct"/>
            <w:tcBorders>
              <w:top w:val="single" w:sz="4" w:space="0" w:color="auto"/>
              <w:left w:val="single" w:sz="4" w:space="0" w:color="auto"/>
              <w:bottom w:val="single" w:sz="4" w:space="0" w:color="auto"/>
              <w:right w:val="single" w:sz="4" w:space="0" w:color="auto"/>
            </w:tcBorders>
            <w:vAlign w:val="center"/>
          </w:tcPr>
          <w:p w14:paraId="08E273FE" w14:textId="77777777" w:rsidR="00C739C4" w:rsidRPr="00BE2586" w:rsidRDefault="00B630C6" w:rsidP="005504C1">
            <w:pPr>
              <w:rPr>
                <w:sz w:val="16"/>
                <w:szCs w:val="16"/>
              </w:rPr>
            </w:pPr>
            <w:r w:rsidRPr="00BE2586">
              <w:rPr>
                <w:sz w:val="16"/>
                <w:szCs w:val="16"/>
              </w:rPr>
              <w:t>670</w:t>
            </w:r>
          </w:p>
        </w:tc>
        <w:tc>
          <w:tcPr>
            <w:tcW w:w="347" w:type="pct"/>
            <w:tcBorders>
              <w:top w:val="single" w:sz="4" w:space="0" w:color="auto"/>
              <w:left w:val="single" w:sz="4" w:space="0" w:color="auto"/>
              <w:bottom w:val="single" w:sz="4" w:space="0" w:color="auto"/>
              <w:right w:val="single" w:sz="4" w:space="0" w:color="auto"/>
            </w:tcBorders>
            <w:vAlign w:val="center"/>
          </w:tcPr>
          <w:p w14:paraId="72889C5B" w14:textId="77777777" w:rsidR="00C739C4" w:rsidRPr="00BE2586" w:rsidRDefault="001B4479" w:rsidP="00363730">
            <w:pPr>
              <w:jc w:val="center"/>
              <w:rPr>
                <w:sz w:val="16"/>
                <w:szCs w:val="16"/>
              </w:rPr>
            </w:pPr>
            <w:r w:rsidRPr="00BE2586">
              <w:rPr>
                <w:sz w:val="16"/>
                <w:szCs w:val="16"/>
              </w:rPr>
              <w:t>71</w:t>
            </w:r>
            <w:r w:rsidR="00C739C4" w:rsidRPr="00BE2586">
              <w:rPr>
                <w:sz w:val="16"/>
                <w:szCs w:val="16"/>
              </w:rPr>
              <w:t>1</w:t>
            </w:r>
          </w:p>
        </w:tc>
        <w:tc>
          <w:tcPr>
            <w:tcW w:w="422" w:type="pct"/>
            <w:tcBorders>
              <w:top w:val="single" w:sz="4" w:space="0" w:color="auto"/>
              <w:left w:val="single" w:sz="4" w:space="0" w:color="auto"/>
              <w:bottom w:val="single" w:sz="4" w:space="0" w:color="auto"/>
              <w:right w:val="single" w:sz="4" w:space="0" w:color="auto"/>
            </w:tcBorders>
            <w:vAlign w:val="center"/>
          </w:tcPr>
          <w:p w14:paraId="7DE33B07" w14:textId="77777777" w:rsidR="00C739C4" w:rsidRPr="00BE2586" w:rsidRDefault="00A57D32" w:rsidP="0062640D">
            <w:pPr>
              <w:ind w:right="282"/>
              <w:rPr>
                <w:sz w:val="16"/>
                <w:szCs w:val="16"/>
              </w:rPr>
            </w:pPr>
            <w:r w:rsidRPr="00BE2586">
              <w:rPr>
                <w:sz w:val="16"/>
                <w:szCs w:val="16"/>
              </w:rPr>
              <w:t>602</w:t>
            </w:r>
          </w:p>
        </w:tc>
        <w:tc>
          <w:tcPr>
            <w:tcW w:w="422" w:type="pct"/>
            <w:tcBorders>
              <w:top w:val="single" w:sz="4" w:space="0" w:color="auto"/>
              <w:left w:val="single" w:sz="4" w:space="0" w:color="auto"/>
              <w:bottom w:val="single" w:sz="4" w:space="0" w:color="auto"/>
              <w:right w:val="single" w:sz="4" w:space="0" w:color="auto"/>
            </w:tcBorders>
            <w:vAlign w:val="center"/>
          </w:tcPr>
          <w:p w14:paraId="115C7202" w14:textId="77777777" w:rsidR="00C739C4" w:rsidRPr="00BE2586" w:rsidRDefault="00AB6F1A" w:rsidP="00363730">
            <w:pPr>
              <w:ind w:right="282"/>
              <w:jc w:val="center"/>
              <w:rPr>
                <w:sz w:val="16"/>
                <w:szCs w:val="16"/>
              </w:rPr>
            </w:pPr>
            <w:r w:rsidRPr="00BE2586">
              <w:rPr>
                <w:sz w:val="16"/>
                <w:szCs w:val="16"/>
              </w:rPr>
              <w:t>459</w:t>
            </w:r>
          </w:p>
        </w:tc>
        <w:tc>
          <w:tcPr>
            <w:tcW w:w="594" w:type="pct"/>
            <w:tcBorders>
              <w:top w:val="single" w:sz="4" w:space="0" w:color="auto"/>
              <w:left w:val="single" w:sz="4" w:space="0" w:color="auto"/>
              <w:bottom w:val="single" w:sz="4" w:space="0" w:color="auto"/>
              <w:right w:val="single" w:sz="4" w:space="0" w:color="auto"/>
            </w:tcBorders>
            <w:noWrap/>
            <w:vAlign w:val="center"/>
          </w:tcPr>
          <w:p w14:paraId="228E70F3" w14:textId="77777777" w:rsidR="00C739C4" w:rsidRPr="00BE2586" w:rsidRDefault="00CC625B" w:rsidP="003A7AED">
            <w:pPr>
              <w:ind w:right="282"/>
              <w:jc w:val="center"/>
              <w:rPr>
                <w:sz w:val="16"/>
                <w:szCs w:val="16"/>
              </w:rPr>
            </w:pPr>
            <w:r w:rsidRPr="00BE2586">
              <w:rPr>
                <w:sz w:val="16"/>
                <w:szCs w:val="16"/>
              </w:rPr>
              <w:t>45,2</w:t>
            </w:r>
          </w:p>
        </w:tc>
      </w:tr>
      <w:tr w:rsidR="009C2A4B" w14:paraId="5FB3AE4B" w14:textId="77777777" w:rsidTr="00363730">
        <w:trPr>
          <w:trHeight w:val="529"/>
          <w:jc w:val="center"/>
        </w:trPr>
        <w:tc>
          <w:tcPr>
            <w:tcW w:w="1188" w:type="pct"/>
            <w:tcBorders>
              <w:top w:val="single" w:sz="4" w:space="0" w:color="auto"/>
              <w:left w:val="single" w:sz="4" w:space="0" w:color="auto"/>
              <w:bottom w:val="single" w:sz="4" w:space="0" w:color="auto"/>
              <w:right w:val="single" w:sz="4" w:space="0" w:color="auto"/>
            </w:tcBorders>
            <w:vAlign w:val="center"/>
          </w:tcPr>
          <w:p w14:paraId="219B8DDD" w14:textId="77777777" w:rsidR="00C739C4" w:rsidRPr="00A067D5" w:rsidRDefault="00C739C4" w:rsidP="005B18BA">
            <w:pPr>
              <w:widowControl w:val="0"/>
              <w:autoSpaceDE w:val="0"/>
              <w:autoSpaceDN w:val="0"/>
              <w:adjustRightInd w:val="0"/>
              <w:ind w:left="123"/>
              <w:jc w:val="both"/>
              <w:rPr>
                <w:sz w:val="16"/>
                <w:szCs w:val="16"/>
              </w:rPr>
            </w:pPr>
            <w:r w:rsidRPr="00A067D5">
              <w:rPr>
                <w:sz w:val="16"/>
                <w:szCs w:val="16"/>
              </w:rPr>
              <w:t>занятых ведением ЛПХ с целью производства товарной продукции, чел.</w:t>
            </w:r>
          </w:p>
        </w:tc>
        <w:tc>
          <w:tcPr>
            <w:tcW w:w="378" w:type="pct"/>
            <w:tcBorders>
              <w:top w:val="single" w:sz="4" w:space="0" w:color="auto"/>
              <w:left w:val="single" w:sz="4" w:space="0" w:color="auto"/>
              <w:bottom w:val="single" w:sz="4" w:space="0" w:color="auto"/>
              <w:right w:val="single" w:sz="4" w:space="0" w:color="auto"/>
            </w:tcBorders>
            <w:vAlign w:val="center"/>
          </w:tcPr>
          <w:p w14:paraId="679E20DD" w14:textId="77777777" w:rsidR="00C739C4" w:rsidRPr="00BE2586" w:rsidRDefault="00E408D2" w:rsidP="00363730">
            <w:pPr>
              <w:jc w:val="center"/>
              <w:rPr>
                <w:sz w:val="16"/>
                <w:szCs w:val="16"/>
              </w:rPr>
            </w:pPr>
            <w:r w:rsidRPr="00BE2586">
              <w:rPr>
                <w:sz w:val="16"/>
                <w:szCs w:val="16"/>
              </w:rPr>
              <w:t>2615</w:t>
            </w:r>
          </w:p>
        </w:tc>
        <w:tc>
          <w:tcPr>
            <w:tcW w:w="305" w:type="pct"/>
            <w:tcBorders>
              <w:top w:val="single" w:sz="4" w:space="0" w:color="auto"/>
              <w:left w:val="single" w:sz="4" w:space="0" w:color="auto"/>
              <w:bottom w:val="single" w:sz="4" w:space="0" w:color="auto"/>
              <w:right w:val="single" w:sz="4" w:space="0" w:color="auto"/>
            </w:tcBorders>
            <w:vAlign w:val="center"/>
          </w:tcPr>
          <w:p w14:paraId="385FA65D" w14:textId="77777777" w:rsidR="00C739C4" w:rsidRPr="00BE2586" w:rsidRDefault="00E408D2" w:rsidP="00363730">
            <w:pPr>
              <w:jc w:val="center"/>
              <w:rPr>
                <w:sz w:val="16"/>
                <w:szCs w:val="16"/>
              </w:rPr>
            </w:pPr>
            <w:r w:rsidRPr="00BE2586">
              <w:rPr>
                <w:sz w:val="16"/>
                <w:szCs w:val="16"/>
              </w:rPr>
              <w:t>2504</w:t>
            </w:r>
          </w:p>
        </w:tc>
        <w:tc>
          <w:tcPr>
            <w:tcW w:w="326" w:type="pct"/>
            <w:tcBorders>
              <w:top w:val="single" w:sz="4" w:space="0" w:color="auto"/>
              <w:left w:val="single" w:sz="4" w:space="0" w:color="auto"/>
              <w:bottom w:val="single" w:sz="4" w:space="0" w:color="auto"/>
              <w:right w:val="single" w:sz="4" w:space="0" w:color="auto"/>
            </w:tcBorders>
            <w:vAlign w:val="center"/>
          </w:tcPr>
          <w:p w14:paraId="487DFCBA" w14:textId="77777777" w:rsidR="00C739C4" w:rsidRPr="00BE2586" w:rsidRDefault="00E408D2" w:rsidP="00363730">
            <w:pPr>
              <w:jc w:val="center"/>
              <w:rPr>
                <w:sz w:val="16"/>
                <w:szCs w:val="16"/>
              </w:rPr>
            </w:pPr>
            <w:r w:rsidRPr="00BE2586">
              <w:rPr>
                <w:sz w:val="16"/>
                <w:szCs w:val="16"/>
              </w:rPr>
              <w:t>24</w:t>
            </w:r>
            <w:r w:rsidR="00591BAC" w:rsidRPr="00BE2586">
              <w:rPr>
                <w:sz w:val="16"/>
                <w:szCs w:val="16"/>
              </w:rPr>
              <w:t>20</w:t>
            </w:r>
          </w:p>
        </w:tc>
        <w:tc>
          <w:tcPr>
            <w:tcW w:w="330" w:type="pct"/>
            <w:tcBorders>
              <w:top w:val="single" w:sz="4" w:space="0" w:color="auto"/>
              <w:left w:val="single" w:sz="4" w:space="0" w:color="auto"/>
              <w:bottom w:val="single" w:sz="4" w:space="0" w:color="auto"/>
              <w:right w:val="single" w:sz="4" w:space="0" w:color="auto"/>
            </w:tcBorders>
            <w:vAlign w:val="center"/>
          </w:tcPr>
          <w:p w14:paraId="2455353A" w14:textId="77777777" w:rsidR="00C739C4" w:rsidRPr="00BE2586" w:rsidRDefault="00C739C4" w:rsidP="00363730">
            <w:pPr>
              <w:jc w:val="center"/>
              <w:rPr>
                <w:sz w:val="16"/>
                <w:szCs w:val="16"/>
              </w:rPr>
            </w:pPr>
            <w:r w:rsidRPr="00BE2586">
              <w:rPr>
                <w:sz w:val="16"/>
                <w:szCs w:val="16"/>
              </w:rPr>
              <w:t>2415</w:t>
            </w:r>
          </w:p>
        </w:tc>
        <w:tc>
          <w:tcPr>
            <w:tcW w:w="341" w:type="pct"/>
            <w:tcBorders>
              <w:top w:val="single" w:sz="4" w:space="0" w:color="auto"/>
              <w:left w:val="single" w:sz="4" w:space="0" w:color="auto"/>
              <w:bottom w:val="single" w:sz="4" w:space="0" w:color="auto"/>
              <w:right w:val="single" w:sz="4" w:space="0" w:color="auto"/>
            </w:tcBorders>
            <w:vAlign w:val="center"/>
          </w:tcPr>
          <w:p w14:paraId="73E7BABF" w14:textId="77777777" w:rsidR="00C739C4" w:rsidRPr="00BE2586" w:rsidRDefault="00C739C4" w:rsidP="00363730">
            <w:pPr>
              <w:jc w:val="center"/>
              <w:rPr>
                <w:sz w:val="16"/>
                <w:szCs w:val="16"/>
              </w:rPr>
            </w:pPr>
            <w:r w:rsidRPr="00BE2586">
              <w:rPr>
                <w:sz w:val="16"/>
                <w:szCs w:val="16"/>
              </w:rPr>
              <w:t>2413</w:t>
            </w:r>
          </w:p>
        </w:tc>
        <w:tc>
          <w:tcPr>
            <w:tcW w:w="349" w:type="pct"/>
            <w:tcBorders>
              <w:top w:val="single" w:sz="4" w:space="0" w:color="auto"/>
              <w:left w:val="single" w:sz="4" w:space="0" w:color="auto"/>
              <w:bottom w:val="single" w:sz="4" w:space="0" w:color="auto"/>
              <w:right w:val="single" w:sz="4" w:space="0" w:color="auto"/>
            </w:tcBorders>
            <w:vAlign w:val="center"/>
          </w:tcPr>
          <w:p w14:paraId="1BF438EF" w14:textId="77777777" w:rsidR="00C739C4" w:rsidRPr="00BE2586" w:rsidRDefault="00C739C4" w:rsidP="00363730">
            <w:pPr>
              <w:jc w:val="center"/>
              <w:rPr>
                <w:sz w:val="16"/>
                <w:szCs w:val="16"/>
              </w:rPr>
            </w:pPr>
            <w:r w:rsidRPr="00BE2586">
              <w:rPr>
                <w:sz w:val="16"/>
                <w:szCs w:val="16"/>
              </w:rPr>
              <w:t>2410</w:t>
            </w:r>
          </w:p>
        </w:tc>
        <w:tc>
          <w:tcPr>
            <w:tcW w:w="347" w:type="pct"/>
            <w:tcBorders>
              <w:top w:val="single" w:sz="4" w:space="0" w:color="auto"/>
              <w:left w:val="single" w:sz="4" w:space="0" w:color="auto"/>
              <w:bottom w:val="single" w:sz="4" w:space="0" w:color="auto"/>
              <w:right w:val="single" w:sz="4" w:space="0" w:color="auto"/>
            </w:tcBorders>
            <w:vAlign w:val="center"/>
          </w:tcPr>
          <w:p w14:paraId="0338F2EF" w14:textId="77777777" w:rsidR="00C739C4" w:rsidRPr="00BE2586" w:rsidRDefault="00C739C4" w:rsidP="00363730">
            <w:pPr>
              <w:jc w:val="center"/>
              <w:rPr>
                <w:sz w:val="16"/>
                <w:szCs w:val="16"/>
              </w:rPr>
            </w:pPr>
            <w:r w:rsidRPr="00BE2586">
              <w:rPr>
                <w:sz w:val="16"/>
                <w:szCs w:val="16"/>
              </w:rPr>
              <w:t>2310</w:t>
            </w:r>
          </w:p>
        </w:tc>
        <w:tc>
          <w:tcPr>
            <w:tcW w:w="422" w:type="pct"/>
            <w:tcBorders>
              <w:top w:val="single" w:sz="4" w:space="0" w:color="auto"/>
              <w:left w:val="single" w:sz="4" w:space="0" w:color="auto"/>
              <w:bottom w:val="single" w:sz="4" w:space="0" w:color="auto"/>
              <w:right w:val="single" w:sz="4" w:space="0" w:color="auto"/>
            </w:tcBorders>
            <w:vAlign w:val="center"/>
          </w:tcPr>
          <w:p w14:paraId="3ACC6097" w14:textId="77777777" w:rsidR="00C739C4" w:rsidRPr="00BE2586" w:rsidRDefault="00900B02" w:rsidP="00363730">
            <w:pPr>
              <w:ind w:right="282"/>
              <w:jc w:val="center"/>
              <w:rPr>
                <w:sz w:val="16"/>
                <w:szCs w:val="16"/>
              </w:rPr>
            </w:pPr>
            <w:r w:rsidRPr="00BE2586">
              <w:rPr>
                <w:sz w:val="16"/>
                <w:szCs w:val="16"/>
              </w:rPr>
              <w:t>2310</w:t>
            </w:r>
          </w:p>
        </w:tc>
        <w:tc>
          <w:tcPr>
            <w:tcW w:w="422" w:type="pct"/>
            <w:tcBorders>
              <w:top w:val="single" w:sz="4" w:space="0" w:color="auto"/>
              <w:left w:val="single" w:sz="4" w:space="0" w:color="auto"/>
              <w:bottom w:val="single" w:sz="4" w:space="0" w:color="auto"/>
              <w:right w:val="single" w:sz="4" w:space="0" w:color="auto"/>
            </w:tcBorders>
            <w:vAlign w:val="center"/>
          </w:tcPr>
          <w:p w14:paraId="4DA24950" w14:textId="77777777" w:rsidR="00C739C4" w:rsidRPr="00BE2586" w:rsidRDefault="00820B7A" w:rsidP="00363730">
            <w:pPr>
              <w:ind w:right="282"/>
              <w:jc w:val="center"/>
              <w:rPr>
                <w:sz w:val="16"/>
                <w:szCs w:val="16"/>
              </w:rPr>
            </w:pPr>
            <w:r w:rsidRPr="00BE2586">
              <w:rPr>
                <w:sz w:val="16"/>
                <w:szCs w:val="16"/>
              </w:rPr>
              <w:t>2322</w:t>
            </w:r>
          </w:p>
        </w:tc>
        <w:tc>
          <w:tcPr>
            <w:tcW w:w="594" w:type="pct"/>
            <w:tcBorders>
              <w:top w:val="single" w:sz="4" w:space="0" w:color="auto"/>
              <w:left w:val="single" w:sz="4" w:space="0" w:color="auto"/>
              <w:bottom w:val="single" w:sz="4" w:space="0" w:color="auto"/>
              <w:right w:val="single" w:sz="4" w:space="0" w:color="auto"/>
            </w:tcBorders>
            <w:noWrap/>
            <w:vAlign w:val="center"/>
          </w:tcPr>
          <w:p w14:paraId="65E36557" w14:textId="77777777" w:rsidR="00C739C4" w:rsidRPr="00BE2586" w:rsidRDefault="00CC625B" w:rsidP="003A7AED">
            <w:pPr>
              <w:ind w:right="282"/>
              <w:jc w:val="center"/>
              <w:rPr>
                <w:sz w:val="16"/>
                <w:szCs w:val="16"/>
              </w:rPr>
            </w:pPr>
            <w:r w:rsidRPr="00BE2586">
              <w:rPr>
                <w:sz w:val="16"/>
                <w:szCs w:val="16"/>
              </w:rPr>
              <w:t>88,8</w:t>
            </w:r>
          </w:p>
        </w:tc>
      </w:tr>
      <w:tr w:rsidR="00FD7472" w14:paraId="3AC4AAE1" w14:textId="77777777" w:rsidTr="00363730">
        <w:trPr>
          <w:trHeight w:val="529"/>
          <w:jc w:val="center"/>
        </w:trPr>
        <w:tc>
          <w:tcPr>
            <w:tcW w:w="1188" w:type="pct"/>
            <w:tcBorders>
              <w:top w:val="single" w:sz="4" w:space="0" w:color="auto"/>
              <w:left w:val="single" w:sz="4" w:space="0" w:color="auto"/>
              <w:bottom w:val="single" w:sz="4" w:space="0" w:color="auto"/>
              <w:right w:val="single" w:sz="4" w:space="0" w:color="auto"/>
            </w:tcBorders>
            <w:vAlign w:val="center"/>
          </w:tcPr>
          <w:p w14:paraId="0B325E79" w14:textId="77777777" w:rsidR="00FD7472" w:rsidRPr="00A067D5" w:rsidRDefault="00C46BEB" w:rsidP="005B18BA">
            <w:pPr>
              <w:widowControl w:val="0"/>
              <w:autoSpaceDE w:val="0"/>
              <w:autoSpaceDN w:val="0"/>
              <w:adjustRightInd w:val="0"/>
              <w:ind w:left="123"/>
              <w:jc w:val="both"/>
              <w:rPr>
                <w:sz w:val="16"/>
                <w:szCs w:val="16"/>
              </w:rPr>
            </w:pPr>
            <w:r>
              <w:rPr>
                <w:sz w:val="16"/>
                <w:szCs w:val="16"/>
              </w:rPr>
              <w:t>Плательщики НПД (самозанятые)</w:t>
            </w:r>
          </w:p>
        </w:tc>
        <w:tc>
          <w:tcPr>
            <w:tcW w:w="378" w:type="pct"/>
            <w:tcBorders>
              <w:top w:val="single" w:sz="4" w:space="0" w:color="auto"/>
              <w:left w:val="single" w:sz="4" w:space="0" w:color="auto"/>
              <w:bottom w:val="single" w:sz="4" w:space="0" w:color="auto"/>
              <w:right w:val="single" w:sz="4" w:space="0" w:color="auto"/>
            </w:tcBorders>
            <w:vAlign w:val="center"/>
          </w:tcPr>
          <w:p w14:paraId="265EF8AA" w14:textId="77777777" w:rsidR="00FD7472" w:rsidRPr="00BE2586" w:rsidRDefault="00F23957" w:rsidP="00363730">
            <w:pPr>
              <w:jc w:val="center"/>
              <w:rPr>
                <w:sz w:val="16"/>
                <w:szCs w:val="16"/>
              </w:rPr>
            </w:pPr>
            <w:r w:rsidRPr="00BE2586">
              <w:rPr>
                <w:sz w:val="16"/>
                <w:szCs w:val="16"/>
              </w:rPr>
              <w:t>0</w:t>
            </w:r>
          </w:p>
        </w:tc>
        <w:tc>
          <w:tcPr>
            <w:tcW w:w="305" w:type="pct"/>
            <w:tcBorders>
              <w:top w:val="single" w:sz="4" w:space="0" w:color="auto"/>
              <w:left w:val="single" w:sz="4" w:space="0" w:color="auto"/>
              <w:bottom w:val="single" w:sz="4" w:space="0" w:color="auto"/>
              <w:right w:val="single" w:sz="4" w:space="0" w:color="auto"/>
            </w:tcBorders>
            <w:vAlign w:val="center"/>
          </w:tcPr>
          <w:p w14:paraId="247647C8" w14:textId="77777777" w:rsidR="00FD7472" w:rsidRPr="00BE2586" w:rsidRDefault="00F23957" w:rsidP="00363730">
            <w:pPr>
              <w:jc w:val="center"/>
              <w:rPr>
                <w:sz w:val="16"/>
                <w:szCs w:val="16"/>
              </w:rPr>
            </w:pPr>
            <w:r w:rsidRPr="00BE2586">
              <w:rPr>
                <w:sz w:val="16"/>
                <w:szCs w:val="16"/>
              </w:rPr>
              <w:t>0</w:t>
            </w:r>
          </w:p>
        </w:tc>
        <w:tc>
          <w:tcPr>
            <w:tcW w:w="326" w:type="pct"/>
            <w:tcBorders>
              <w:top w:val="single" w:sz="4" w:space="0" w:color="auto"/>
              <w:left w:val="single" w:sz="4" w:space="0" w:color="auto"/>
              <w:bottom w:val="single" w:sz="4" w:space="0" w:color="auto"/>
              <w:right w:val="single" w:sz="4" w:space="0" w:color="auto"/>
            </w:tcBorders>
            <w:vAlign w:val="center"/>
          </w:tcPr>
          <w:p w14:paraId="68AC9C12" w14:textId="77777777" w:rsidR="00FD7472" w:rsidRPr="00BE2586" w:rsidRDefault="00F23957" w:rsidP="00363730">
            <w:pPr>
              <w:jc w:val="center"/>
              <w:rPr>
                <w:sz w:val="16"/>
                <w:szCs w:val="16"/>
              </w:rPr>
            </w:pPr>
            <w:r w:rsidRPr="00BE2586">
              <w:rPr>
                <w:sz w:val="16"/>
                <w:szCs w:val="16"/>
              </w:rPr>
              <w:t>0</w:t>
            </w:r>
          </w:p>
        </w:tc>
        <w:tc>
          <w:tcPr>
            <w:tcW w:w="330" w:type="pct"/>
            <w:tcBorders>
              <w:top w:val="single" w:sz="4" w:space="0" w:color="auto"/>
              <w:left w:val="single" w:sz="4" w:space="0" w:color="auto"/>
              <w:bottom w:val="single" w:sz="4" w:space="0" w:color="auto"/>
              <w:right w:val="single" w:sz="4" w:space="0" w:color="auto"/>
            </w:tcBorders>
            <w:vAlign w:val="center"/>
          </w:tcPr>
          <w:p w14:paraId="40EC4544" w14:textId="77777777" w:rsidR="00FD7472" w:rsidRPr="00BE2586" w:rsidRDefault="00F23957" w:rsidP="00363730">
            <w:pPr>
              <w:jc w:val="center"/>
              <w:rPr>
                <w:sz w:val="16"/>
                <w:szCs w:val="16"/>
              </w:rPr>
            </w:pPr>
            <w:r w:rsidRPr="00BE2586">
              <w:rPr>
                <w:sz w:val="16"/>
                <w:szCs w:val="16"/>
              </w:rPr>
              <w:t>0</w:t>
            </w:r>
          </w:p>
        </w:tc>
        <w:tc>
          <w:tcPr>
            <w:tcW w:w="341" w:type="pct"/>
            <w:tcBorders>
              <w:top w:val="single" w:sz="4" w:space="0" w:color="auto"/>
              <w:left w:val="single" w:sz="4" w:space="0" w:color="auto"/>
              <w:bottom w:val="single" w:sz="4" w:space="0" w:color="auto"/>
              <w:right w:val="single" w:sz="4" w:space="0" w:color="auto"/>
            </w:tcBorders>
            <w:vAlign w:val="center"/>
          </w:tcPr>
          <w:p w14:paraId="432A1CAB" w14:textId="77777777" w:rsidR="00FD7472" w:rsidRPr="00BE2586" w:rsidRDefault="00F23957" w:rsidP="00363730">
            <w:pPr>
              <w:jc w:val="center"/>
              <w:rPr>
                <w:sz w:val="16"/>
                <w:szCs w:val="16"/>
              </w:rPr>
            </w:pPr>
            <w:r w:rsidRPr="00BE2586">
              <w:rPr>
                <w:sz w:val="16"/>
                <w:szCs w:val="16"/>
              </w:rPr>
              <w:t>0</w:t>
            </w:r>
          </w:p>
        </w:tc>
        <w:tc>
          <w:tcPr>
            <w:tcW w:w="349" w:type="pct"/>
            <w:tcBorders>
              <w:top w:val="single" w:sz="4" w:space="0" w:color="auto"/>
              <w:left w:val="single" w:sz="4" w:space="0" w:color="auto"/>
              <w:bottom w:val="single" w:sz="4" w:space="0" w:color="auto"/>
              <w:right w:val="single" w:sz="4" w:space="0" w:color="auto"/>
            </w:tcBorders>
            <w:vAlign w:val="center"/>
          </w:tcPr>
          <w:p w14:paraId="419A933A" w14:textId="77777777" w:rsidR="00FD7472" w:rsidRPr="00BE2586" w:rsidRDefault="00F23957" w:rsidP="00363730">
            <w:pPr>
              <w:jc w:val="center"/>
              <w:rPr>
                <w:sz w:val="16"/>
                <w:szCs w:val="16"/>
              </w:rPr>
            </w:pPr>
            <w:r w:rsidRPr="00BE2586">
              <w:rPr>
                <w:sz w:val="16"/>
                <w:szCs w:val="16"/>
              </w:rPr>
              <w:t>0</w:t>
            </w:r>
          </w:p>
        </w:tc>
        <w:tc>
          <w:tcPr>
            <w:tcW w:w="347" w:type="pct"/>
            <w:tcBorders>
              <w:top w:val="single" w:sz="4" w:space="0" w:color="auto"/>
              <w:left w:val="single" w:sz="4" w:space="0" w:color="auto"/>
              <w:bottom w:val="single" w:sz="4" w:space="0" w:color="auto"/>
              <w:right w:val="single" w:sz="4" w:space="0" w:color="auto"/>
            </w:tcBorders>
            <w:vAlign w:val="center"/>
          </w:tcPr>
          <w:p w14:paraId="620F005E" w14:textId="77777777" w:rsidR="00FD7472" w:rsidRPr="00BE2586" w:rsidRDefault="000A46C6" w:rsidP="00363730">
            <w:pPr>
              <w:jc w:val="center"/>
              <w:rPr>
                <w:sz w:val="16"/>
                <w:szCs w:val="16"/>
              </w:rPr>
            </w:pPr>
            <w:r w:rsidRPr="00BE2586">
              <w:rPr>
                <w:sz w:val="16"/>
                <w:szCs w:val="16"/>
              </w:rPr>
              <w:t>50</w:t>
            </w:r>
          </w:p>
        </w:tc>
        <w:tc>
          <w:tcPr>
            <w:tcW w:w="422" w:type="pct"/>
            <w:tcBorders>
              <w:top w:val="single" w:sz="4" w:space="0" w:color="auto"/>
              <w:left w:val="single" w:sz="4" w:space="0" w:color="auto"/>
              <w:bottom w:val="single" w:sz="4" w:space="0" w:color="auto"/>
              <w:right w:val="single" w:sz="4" w:space="0" w:color="auto"/>
            </w:tcBorders>
            <w:vAlign w:val="center"/>
          </w:tcPr>
          <w:p w14:paraId="748E105B" w14:textId="77777777" w:rsidR="00FD7472" w:rsidRPr="00BE2586" w:rsidRDefault="000A46C6" w:rsidP="00363730">
            <w:pPr>
              <w:ind w:right="282"/>
              <w:jc w:val="center"/>
              <w:rPr>
                <w:sz w:val="16"/>
                <w:szCs w:val="16"/>
              </w:rPr>
            </w:pPr>
            <w:r w:rsidRPr="00BE2586">
              <w:rPr>
                <w:sz w:val="16"/>
                <w:szCs w:val="16"/>
              </w:rPr>
              <w:t>162</w:t>
            </w:r>
          </w:p>
        </w:tc>
        <w:tc>
          <w:tcPr>
            <w:tcW w:w="422" w:type="pct"/>
            <w:tcBorders>
              <w:top w:val="single" w:sz="4" w:space="0" w:color="auto"/>
              <w:left w:val="single" w:sz="4" w:space="0" w:color="auto"/>
              <w:bottom w:val="single" w:sz="4" w:space="0" w:color="auto"/>
              <w:right w:val="single" w:sz="4" w:space="0" w:color="auto"/>
            </w:tcBorders>
            <w:vAlign w:val="center"/>
          </w:tcPr>
          <w:p w14:paraId="091656B8" w14:textId="77777777" w:rsidR="00FD7472" w:rsidRPr="00BE2586" w:rsidRDefault="00675DDF" w:rsidP="00363730">
            <w:pPr>
              <w:ind w:right="282"/>
              <w:jc w:val="center"/>
              <w:rPr>
                <w:sz w:val="16"/>
                <w:szCs w:val="16"/>
              </w:rPr>
            </w:pPr>
            <w:r w:rsidRPr="00BE2586">
              <w:rPr>
                <w:sz w:val="16"/>
                <w:szCs w:val="16"/>
              </w:rPr>
              <w:t>314</w:t>
            </w:r>
          </w:p>
        </w:tc>
        <w:tc>
          <w:tcPr>
            <w:tcW w:w="594" w:type="pct"/>
            <w:tcBorders>
              <w:top w:val="single" w:sz="4" w:space="0" w:color="auto"/>
              <w:left w:val="single" w:sz="4" w:space="0" w:color="auto"/>
              <w:bottom w:val="single" w:sz="4" w:space="0" w:color="auto"/>
              <w:right w:val="single" w:sz="4" w:space="0" w:color="auto"/>
            </w:tcBorders>
            <w:noWrap/>
            <w:vAlign w:val="center"/>
          </w:tcPr>
          <w:p w14:paraId="3909746F" w14:textId="77777777" w:rsidR="00FD7472" w:rsidRPr="00BE2586" w:rsidRDefault="00DC6553" w:rsidP="003A7AED">
            <w:pPr>
              <w:ind w:right="282"/>
              <w:jc w:val="center"/>
              <w:rPr>
                <w:sz w:val="16"/>
                <w:szCs w:val="16"/>
                <w:lang w:val="en-US"/>
              </w:rPr>
            </w:pPr>
            <w:r w:rsidRPr="00BE2586">
              <w:rPr>
                <w:sz w:val="16"/>
                <w:szCs w:val="16"/>
              </w:rPr>
              <w:t>Х</w:t>
            </w:r>
          </w:p>
        </w:tc>
      </w:tr>
      <w:tr w:rsidR="009C2A4B" w14:paraId="751ECD3C" w14:textId="77777777" w:rsidTr="00363730">
        <w:trPr>
          <w:trHeight w:val="529"/>
          <w:jc w:val="center"/>
        </w:trPr>
        <w:tc>
          <w:tcPr>
            <w:tcW w:w="1188" w:type="pct"/>
            <w:tcBorders>
              <w:top w:val="single" w:sz="4" w:space="0" w:color="auto"/>
              <w:left w:val="single" w:sz="4" w:space="0" w:color="auto"/>
              <w:bottom w:val="single" w:sz="4" w:space="0" w:color="auto"/>
              <w:right w:val="single" w:sz="4" w:space="0" w:color="auto"/>
            </w:tcBorders>
            <w:vAlign w:val="center"/>
          </w:tcPr>
          <w:p w14:paraId="25DC4A70" w14:textId="77777777" w:rsidR="00C739C4" w:rsidRPr="00A067D5" w:rsidRDefault="00C739C4" w:rsidP="005B18BA">
            <w:pPr>
              <w:widowControl w:val="0"/>
              <w:autoSpaceDE w:val="0"/>
              <w:autoSpaceDN w:val="0"/>
              <w:adjustRightInd w:val="0"/>
              <w:ind w:left="123"/>
              <w:jc w:val="both"/>
              <w:rPr>
                <w:sz w:val="16"/>
                <w:szCs w:val="16"/>
              </w:rPr>
            </w:pPr>
            <w:r w:rsidRPr="00A067D5">
              <w:rPr>
                <w:sz w:val="16"/>
                <w:szCs w:val="16"/>
              </w:rPr>
              <w:t>работающих за пределами округа, чел.</w:t>
            </w:r>
          </w:p>
        </w:tc>
        <w:tc>
          <w:tcPr>
            <w:tcW w:w="378" w:type="pct"/>
            <w:tcBorders>
              <w:top w:val="single" w:sz="4" w:space="0" w:color="auto"/>
              <w:left w:val="single" w:sz="4" w:space="0" w:color="auto"/>
              <w:bottom w:val="single" w:sz="4" w:space="0" w:color="auto"/>
              <w:right w:val="single" w:sz="4" w:space="0" w:color="auto"/>
            </w:tcBorders>
            <w:vAlign w:val="center"/>
          </w:tcPr>
          <w:p w14:paraId="0F207638" w14:textId="77777777" w:rsidR="00C739C4" w:rsidRPr="00BE2586" w:rsidRDefault="00B432CF" w:rsidP="00363730">
            <w:pPr>
              <w:jc w:val="center"/>
              <w:rPr>
                <w:sz w:val="16"/>
                <w:szCs w:val="16"/>
              </w:rPr>
            </w:pPr>
            <w:r w:rsidRPr="00BE2586">
              <w:rPr>
                <w:sz w:val="16"/>
                <w:szCs w:val="16"/>
              </w:rPr>
              <w:t>302</w:t>
            </w:r>
          </w:p>
        </w:tc>
        <w:tc>
          <w:tcPr>
            <w:tcW w:w="305" w:type="pct"/>
            <w:tcBorders>
              <w:top w:val="single" w:sz="4" w:space="0" w:color="auto"/>
              <w:left w:val="single" w:sz="4" w:space="0" w:color="auto"/>
              <w:bottom w:val="single" w:sz="4" w:space="0" w:color="auto"/>
              <w:right w:val="single" w:sz="4" w:space="0" w:color="auto"/>
            </w:tcBorders>
            <w:vAlign w:val="center"/>
          </w:tcPr>
          <w:p w14:paraId="6B63F96A" w14:textId="77777777" w:rsidR="00C739C4" w:rsidRPr="00BE2586" w:rsidRDefault="00205A4D" w:rsidP="00363730">
            <w:pPr>
              <w:jc w:val="center"/>
              <w:rPr>
                <w:sz w:val="16"/>
                <w:szCs w:val="16"/>
              </w:rPr>
            </w:pPr>
            <w:r w:rsidRPr="00BE2586">
              <w:rPr>
                <w:sz w:val="16"/>
                <w:szCs w:val="16"/>
              </w:rPr>
              <w:t>298</w:t>
            </w:r>
          </w:p>
        </w:tc>
        <w:tc>
          <w:tcPr>
            <w:tcW w:w="326" w:type="pct"/>
            <w:tcBorders>
              <w:top w:val="single" w:sz="4" w:space="0" w:color="auto"/>
              <w:left w:val="single" w:sz="4" w:space="0" w:color="auto"/>
              <w:bottom w:val="single" w:sz="4" w:space="0" w:color="auto"/>
              <w:right w:val="single" w:sz="4" w:space="0" w:color="auto"/>
            </w:tcBorders>
            <w:vAlign w:val="center"/>
          </w:tcPr>
          <w:p w14:paraId="756444C0" w14:textId="77777777" w:rsidR="00C739C4" w:rsidRPr="00BE2586" w:rsidRDefault="008D177C" w:rsidP="00363730">
            <w:pPr>
              <w:jc w:val="center"/>
              <w:rPr>
                <w:sz w:val="16"/>
                <w:szCs w:val="16"/>
              </w:rPr>
            </w:pPr>
            <w:r w:rsidRPr="00BE2586">
              <w:rPr>
                <w:sz w:val="16"/>
                <w:szCs w:val="16"/>
              </w:rPr>
              <w:t>305</w:t>
            </w:r>
          </w:p>
        </w:tc>
        <w:tc>
          <w:tcPr>
            <w:tcW w:w="330" w:type="pct"/>
            <w:tcBorders>
              <w:top w:val="single" w:sz="4" w:space="0" w:color="auto"/>
              <w:left w:val="single" w:sz="4" w:space="0" w:color="auto"/>
              <w:bottom w:val="single" w:sz="4" w:space="0" w:color="auto"/>
              <w:right w:val="single" w:sz="4" w:space="0" w:color="auto"/>
            </w:tcBorders>
            <w:vAlign w:val="center"/>
          </w:tcPr>
          <w:p w14:paraId="22AE73A9" w14:textId="77777777" w:rsidR="00C739C4" w:rsidRPr="00BE2586" w:rsidRDefault="00170AB4" w:rsidP="00363730">
            <w:pPr>
              <w:jc w:val="center"/>
              <w:rPr>
                <w:sz w:val="16"/>
                <w:szCs w:val="16"/>
              </w:rPr>
            </w:pPr>
            <w:r w:rsidRPr="00BE2586">
              <w:rPr>
                <w:sz w:val="16"/>
                <w:szCs w:val="16"/>
              </w:rPr>
              <w:t>353</w:t>
            </w:r>
          </w:p>
        </w:tc>
        <w:tc>
          <w:tcPr>
            <w:tcW w:w="341" w:type="pct"/>
            <w:tcBorders>
              <w:top w:val="single" w:sz="4" w:space="0" w:color="auto"/>
              <w:left w:val="single" w:sz="4" w:space="0" w:color="auto"/>
              <w:bottom w:val="single" w:sz="4" w:space="0" w:color="auto"/>
              <w:right w:val="single" w:sz="4" w:space="0" w:color="auto"/>
            </w:tcBorders>
            <w:vAlign w:val="center"/>
          </w:tcPr>
          <w:p w14:paraId="1997E241" w14:textId="77777777" w:rsidR="00C739C4" w:rsidRPr="00BE2586" w:rsidRDefault="00D53A89" w:rsidP="00D53A89">
            <w:pPr>
              <w:rPr>
                <w:sz w:val="16"/>
                <w:szCs w:val="16"/>
              </w:rPr>
            </w:pPr>
            <w:r w:rsidRPr="00BE2586">
              <w:rPr>
                <w:sz w:val="16"/>
                <w:szCs w:val="16"/>
              </w:rPr>
              <w:t xml:space="preserve">   321</w:t>
            </w:r>
          </w:p>
        </w:tc>
        <w:tc>
          <w:tcPr>
            <w:tcW w:w="349" w:type="pct"/>
            <w:tcBorders>
              <w:top w:val="single" w:sz="4" w:space="0" w:color="auto"/>
              <w:left w:val="single" w:sz="4" w:space="0" w:color="auto"/>
              <w:bottom w:val="single" w:sz="4" w:space="0" w:color="auto"/>
              <w:right w:val="single" w:sz="4" w:space="0" w:color="auto"/>
            </w:tcBorders>
            <w:vAlign w:val="center"/>
          </w:tcPr>
          <w:p w14:paraId="72CF9281" w14:textId="77777777" w:rsidR="00C739C4" w:rsidRPr="00BE2586" w:rsidRDefault="00C739C4" w:rsidP="00363730">
            <w:pPr>
              <w:jc w:val="center"/>
              <w:rPr>
                <w:sz w:val="16"/>
                <w:szCs w:val="16"/>
              </w:rPr>
            </w:pPr>
            <w:r w:rsidRPr="00BE2586">
              <w:rPr>
                <w:sz w:val="16"/>
                <w:szCs w:val="16"/>
              </w:rPr>
              <w:t>251</w:t>
            </w:r>
          </w:p>
        </w:tc>
        <w:tc>
          <w:tcPr>
            <w:tcW w:w="347" w:type="pct"/>
            <w:tcBorders>
              <w:top w:val="single" w:sz="4" w:space="0" w:color="auto"/>
              <w:left w:val="single" w:sz="4" w:space="0" w:color="auto"/>
              <w:bottom w:val="single" w:sz="4" w:space="0" w:color="auto"/>
              <w:right w:val="single" w:sz="4" w:space="0" w:color="auto"/>
            </w:tcBorders>
            <w:vAlign w:val="center"/>
          </w:tcPr>
          <w:p w14:paraId="2034563A" w14:textId="77777777" w:rsidR="00C739C4" w:rsidRPr="00BE2586" w:rsidRDefault="00C739C4" w:rsidP="00363730">
            <w:pPr>
              <w:jc w:val="center"/>
              <w:rPr>
                <w:sz w:val="16"/>
                <w:szCs w:val="16"/>
              </w:rPr>
            </w:pPr>
            <w:r w:rsidRPr="00BE2586">
              <w:rPr>
                <w:sz w:val="16"/>
                <w:szCs w:val="16"/>
              </w:rPr>
              <w:t>270</w:t>
            </w:r>
          </w:p>
        </w:tc>
        <w:tc>
          <w:tcPr>
            <w:tcW w:w="422" w:type="pct"/>
            <w:tcBorders>
              <w:top w:val="single" w:sz="4" w:space="0" w:color="auto"/>
              <w:left w:val="single" w:sz="4" w:space="0" w:color="auto"/>
              <w:bottom w:val="single" w:sz="4" w:space="0" w:color="auto"/>
              <w:right w:val="single" w:sz="4" w:space="0" w:color="auto"/>
            </w:tcBorders>
            <w:vAlign w:val="center"/>
          </w:tcPr>
          <w:p w14:paraId="12DCB030" w14:textId="77777777" w:rsidR="00C739C4" w:rsidRPr="00BE2586" w:rsidRDefault="00C2663E" w:rsidP="00363730">
            <w:pPr>
              <w:ind w:right="282"/>
              <w:jc w:val="center"/>
              <w:rPr>
                <w:sz w:val="16"/>
                <w:szCs w:val="16"/>
              </w:rPr>
            </w:pPr>
            <w:r w:rsidRPr="00BE2586">
              <w:rPr>
                <w:sz w:val="16"/>
                <w:szCs w:val="16"/>
              </w:rPr>
              <w:t>278</w:t>
            </w:r>
          </w:p>
        </w:tc>
        <w:tc>
          <w:tcPr>
            <w:tcW w:w="422" w:type="pct"/>
            <w:tcBorders>
              <w:top w:val="single" w:sz="4" w:space="0" w:color="auto"/>
              <w:left w:val="single" w:sz="4" w:space="0" w:color="auto"/>
              <w:bottom w:val="single" w:sz="4" w:space="0" w:color="auto"/>
              <w:right w:val="single" w:sz="4" w:space="0" w:color="auto"/>
            </w:tcBorders>
            <w:vAlign w:val="center"/>
          </w:tcPr>
          <w:p w14:paraId="375FCEFF" w14:textId="77777777" w:rsidR="00C739C4" w:rsidRPr="00BE2586" w:rsidRDefault="00C2663E" w:rsidP="00363730">
            <w:pPr>
              <w:ind w:right="282"/>
              <w:jc w:val="center"/>
              <w:rPr>
                <w:sz w:val="16"/>
                <w:szCs w:val="16"/>
              </w:rPr>
            </w:pPr>
            <w:r w:rsidRPr="00BE2586">
              <w:rPr>
                <w:sz w:val="16"/>
                <w:szCs w:val="16"/>
              </w:rPr>
              <w:t>285</w:t>
            </w:r>
          </w:p>
        </w:tc>
        <w:tc>
          <w:tcPr>
            <w:tcW w:w="594" w:type="pct"/>
            <w:tcBorders>
              <w:top w:val="single" w:sz="4" w:space="0" w:color="auto"/>
              <w:left w:val="single" w:sz="4" w:space="0" w:color="auto"/>
              <w:bottom w:val="single" w:sz="4" w:space="0" w:color="auto"/>
              <w:right w:val="single" w:sz="4" w:space="0" w:color="auto"/>
            </w:tcBorders>
            <w:noWrap/>
            <w:vAlign w:val="center"/>
          </w:tcPr>
          <w:p w14:paraId="7194D0E5" w14:textId="77777777" w:rsidR="00C739C4" w:rsidRPr="00BE2586" w:rsidRDefault="00621824" w:rsidP="003A7AED">
            <w:pPr>
              <w:ind w:right="282"/>
              <w:jc w:val="center"/>
              <w:rPr>
                <w:sz w:val="16"/>
                <w:szCs w:val="16"/>
              </w:rPr>
            </w:pPr>
            <w:r w:rsidRPr="00BE2586">
              <w:rPr>
                <w:sz w:val="16"/>
                <w:szCs w:val="16"/>
              </w:rPr>
              <w:t>94,4</w:t>
            </w:r>
          </w:p>
        </w:tc>
      </w:tr>
      <w:tr w:rsidR="009C2A4B" w14:paraId="16B4FDD8" w14:textId="77777777" w:rsidTr="00363730">
        <w:trPr>
          <w:trHeight w:val="529"/>
          <w:jc w:val="center"/>
        </w:trPr>
        <w:tc>
          <w:tcPr>
            <w:tcW w:w="1188" w:type="pct"/>
            <w:tcBorders>
              <w:top w:val="single" w:sz="4" w:space="0" w:color="auto"/>
              <w:left w:val="single" w:sz="4" w:space="0" w:color="auto"/>
              <w:bottom w:val="single" w:sz="4" w:space="0" w:color="auto"/>
              <w:right w:val="single" w:sz="4" w:space="0" w:color="auto"/>
            </w:tcBorders>
            <w:vAlign w:val="center"/>
          </w:tcPr>
          <w:p w14:paraId="39B4744D" w14:textId="77777777" w:rsidR="00C739C4" w:rsidRPr="00A067D5" w:rsidRDefault="00C739C4" w:rsidP="005B18BA">
            <w:pPr>
              <w:widowControl w:val="0"/>
              <w:autoSpaceDE w:val="0"/>
              <w:autoSpaceDN w:val="0"/>
              <w:adjustRightInd w:val="0"/>
              <w:ind w:left="123"/>
              <w:jc w:val="both"/>
              <w:rPr>
                <w:sz w:val="16"/>
                <w:szCs w:val="16"/>
              </w:rPr>
            </w:pPr>
            <w:r w:rsidRPr="00A067D5">
              <w:rPr>
                <w:sz w:val="16"/>
                <w:szCs w:val="16"/>
              </w:rPr>
              <w:t xml:space="preserve">в филиалах и представительствах, зарегистрированных в </w:t>
            </w:r>
            <w:r w:rsidRPr="00A067D5">
              <w:rPr>
                <w:sz w:val="16"/>
                <w:szCs w:val="16"/>
              </w:rPr>
              <w:lastRenderedPageBreak/>
              <w:t>округе, чел.</w:t>
            </w:r>
          </w:p>
        </w:tc>
        <w:tc>
          <w:tcPr>
            <w:tcW w:w="378" w:type="pct"/>
            <w:tcBorders>
              <w:top w:val="single" w:sz="4" w:space="0" w:color="auto"/>
              <w:left w:val="single" w:sz="4" w:space="0" w:color="auto"/>
              <w:bottom w:val="single" w:sz="4" w:space="0" w:color="auto"/>
              <w:right w:val="single" w:sz="4" w:space="0" w:color="auto"/>
            </w:tcBorders>
            <w:vAlign w:val="center"/>
          </w:tcPr>
          <w:p w14:paraId="5ADE9167" w14:textId="77777777" w:rsidR="00C739C4" w:rsidRPr="00BE2586" w:rsidRDefault="00B432CF" w:rsidP="00363730">
            <w:pPr>
              <w:jc w:val="center"/>
              <w:rPr>
                <w:sz w:val="16"/>
                <w:szCs w:val="16"/>
              </w:rPr>
            </w:pPr>
            <w:r w:rsidRPr="00BE2586">
              <w:rPr>
                <w:sz w:val="16"/>
                <w:szCs w:val="16"/>
              </w:rPr>
              <w:lastRenderedPageBreak/>
              <w:t>190</w:t>
            </w:r>
          </w:p>
        </w:tc>
        <w:tc>
          <w:tcPr>
            <w:tcW w:w="305" w:type="pct"/>
            <w:tcBorders>
              <w:top w:val="single" w:sz="4" w:space="0" w:color="auto"/>
              <w:left w:val="single" w:sz="4" w:space="0" w:color="auto"/>
              <w:bottom w:val="single" w:sz="4" w:space="0" w:color="auto"/>
              <w:right w:val="single" w:sz="4" w:space="0" w:color="auto"/>
            </w:tcBorders>
            <w:vAlign w:val="center"/>
          </w:tcPr>
          <w:p w14:paraId="277CF7AF" w14:textId="77777777" w:rsidR="00C739C4" w:rsidRPr="00BE2586" w:rsidRDefault="00205A4D" w:rsidP="00363730">
            <w:pPr>
              <w:jc w:val="center"/>
              <w:rPr>
                <w:sz w:val="16"/>
                <w:szCs w:val="16"/>
              </w:rPr>
            </w:pPr>
            <w:r w:rsidRPr="00BE2586">
              <w:rPr>
                <w:sz w:val="16"/>
                <w:szCs w:val="16"/>
              </w:rPr>
              <w:t>188</w:t>
            </w:r>
          </w:p>
        </w:tc>
        <w:tc>
          <w:tcPr>
            <w:tcW w:w="326" w:type="pct"/>
            <w:tcBorders>
              <w:top w:val="single" w:sz="4" w:space="0" w:color="auto"/>
              <w:left w:val="single" w:sz="4" w:space="0" w:color="auto"/>
              <w:bottom w:val="single" w:sz="4" w:space="0" w:color="auto"/>
              <w:right w:val="single" w:sz="4" w:space="0" w:color="auto"/>
            </w:tcBorders>
            <w:vAlign w:val="center"/>
          </w:tcPr>
          <w:p w14:paraId="0036B132" w14:textId="77777777" w:rsidR="00C739C4" w:rsidRPr="00BE2586" w:rsidRDefault="00DC4F56" w:rsidP="00363730">
            <w:pPr>
              <w:jc w:val="center"/>
              <w:rPr>
                <w:sz w:val="16"/>
                <w:szCs w:val="16"/>
              </w:rPr>
            </w:pPr>
            <w:r w:rsidRPr="00BE2586">
              <w:rPr>
                <w:sz w:val="16"/>
                <w:szCs w:val="16"/>
              </w:rPr>
              <w:t>172</w:t>
            </w:r>
          </w:p>
        </w:tc>
        <w:tc>
          <w:tcPr>
            <w:tcW w:w="330" w:type="pct"/>
            <w:tcBorders>
              <w:top w:val="single" w:sz="4" w:space="0" w:color="auto"/>
              <w:left w:val="single" w:sz="4" w:space="0" w:color="auto"/>
              <w:bottom w:val="single" w:sz="4" w:space="0" w:color="auto"/>
              <w:right w:val="single" w:sz="4" w:space="0" w:color="auto"/>
            </w:tcBorders>
            <w:vAlign w:val="center"/>
          </w:tcPr>
          <w:p w14:paraId="4D387C9E" w14:textId="77777777" w:rsidR="00C739C4" w:rsidRPr="00BE2586" w:rsidRDefault="00586103" w:rsidP="00363730">
            <w:pPr>
              <w:jc w:val="center"/>
              <w:rPr>
                <w:sz w:val="16"/>
                <w:szCs w:val="16"/>
              </w:rPr>
            </w:pPr>
            <w:r w:rsidRPr="00BE2586">
              <w:rPr>
                <w:sz w:val="16"/>
                <w:szCs w:val="16"/>
              </w:rPr>
              <w:t>2</w:t>
            </w:r>
            <w:r w:rsidR="00C739C4" w:rsidRPr="00BE2586">
              <w:rPr>
                <w:sz w:val="16"/>
                <w:szCs w:val="16"/>
              </w:rPr>
              <w:t>11</w:t>
            </w:r>
          </w:p>
        </w:tc>
        <w:tc>
          <w:tcPr>
            <w:tcW w:w="341" w:type="pct"/>
            <w:tcBorders>
              <w:top w:val="single" w:sz="4" w:space="0" w:color="auto"/>
              <w:left w:val="single" w:sz="4" w:space="0" w:color="auto"/>
              <w:bottom w:val="single" w:sz="4" w:space="0" w:color="auto"/>
              <w:right w:val="single" w:sz="4" w:space="0" w:color="auto"/>
            </w:tcBorders>
            <w:vAlign w:val="center"/>
          </w:tcPr>
          <w:p w14:paraId="0B118EBF" w14:textId="77777777" w:rsidR="00C739C4" w:rsidRPr="00BE2586" w:rsidRDefault="00A22A65" w:rsidP="00363730">
            <w:pPr>
              <w:jc w:val="center"/>
              <w:rPr>
                <w:sz w:val="16"/>
                <w:szCs w:val="16"/>
              </w:rPr>
            </w:pPr>
            <w:r w:rsidRPr="00BE2586">
              <w:rPr>
                <w:sz w:val="16"/>
                <w:szCs w:val="16"/>
              </w:rPr>
              <w:t>1</w:t>
            </w:r>
            <w:r w:rsidR="00C739C4" w:rsidRPr="00BE2586">
              <w:rPr>
                <w:sz w:val="16"/>
                <w:szCs w:val="16"/>
              </w:rPr>
              <w:t>84</w:t>
            </w:r>
          </w:p>
        </w:tc>
        <w:tc>
          <w:tcPr>
            <w:tcW w:w="349" w:type="pct"/>
            <w:tcBorders>
              <w:top w:val="single" w:sz="4" w:space="0" w:color="auto"/>
              <w:left w:val="single" w:sz="4" w:space="0" w:color="auto"/>
              <w:bottom w:val="single" w:sz="4" w:space="0" w:color="auto"/>
              <w:right w:val="single" w:sz="4" w:space="0" w:color="auto"/>
            </w:tcBorders>
            <w:vAlign w:val="center"/>
          </w:tcPr>
          <w:p w14:paraId="3B9DF2FA" w14:textId="77777777" w:rsidR="00C739C4" w:rsidRPr="00BE2586" w:rsidRDefault="00C739C4" w:rsidP="00363730">
            <w:pPr>
              <w:jc w:val="center"/>
              <w:rPr>
                <w:sz w:val="16"/>
                <w:szCs w:val="16"/>
              </w:rPr>
            </w:pPr>
            <w:r w:rsidRPr="00BE2586">
              <w:rPr>
                <w:sz w:val="16"/>
                <w:szCs w:val="16"/>
              </w:rPr>
              <w:t>62</w:t>
            </w:r>
          </w:p>
        </w:tc>
        <w:tc>
          <w:tcPr>
            <w:tcW w:w="347" w:type="pct"/>
            <w:tcBorders>
              <w:top w:val="single" w:sz="4" w:space="0" w:color="auto"/>
              <w:left w:val="single" w:sz="4" w:space="0" w:color="auto"/>
              <w:bottom w:val="single" w:sz="4" w:space="0" w:color="auto"/>
              <w:right w:val="single" w:sz="4" w:space="0" w:color="auto"/>
            </w:tcBorders>
            <w:vAlign w:val="center"/>
          </w:tcPr>
          <w:p w14:paraId="357F4680" w14:textId="77777777" w:rsidR="00C739C4" w:rsidRPr="00BE2586" w:rsidRDefault="00074987" w:rsidP="00363730">
            <w:pPr>
              <w:jc w:val="center"/>
              <w:rPr>
                <w:sz w:val="16"/>
                <w:szCs w:val="16"/>
              </w:rPr>
            </w:pPr>
            <w:r w:rsidRPr="00BE2586">
              <w:rPr>
                <w:sz w:val="16"/>
                <w:szCs w:val="16"/>
              </w:rPr>
              <w:t>70</w:t>
            </w:r>
          </w:p>
        </w:tc>
        <w:tc>
          <w:tcPr>
            <w:tcW w:w="422" w:type="pct"/>
            <w:tcBorders>
              <w:top w:val="single" w:sz="4" w:space="0" w:color="auto"/>
              <w:left w:val="single" w:sz="4" w:space="0" w:color="auto"/>
              <w:bottom w:val="single" w:sz="4" w:space="0" w:color="auto"/>
              <w:right w:val="single" w:sz="4" w:space="0" w:color="auto"/>
            </w:tcBorders>
            <w:vAlign w:val="center"/>
          </w:tcPr>
          <w:p w14:paraId="6EC062A1" w14:textId="77777777" w:rsidR="00C739C4" w:rsidRPr="00BE2586" w:rsidRDefault="004E5C89" w:rsidP="00363730">
            <w:pPr>
              <w:ind w:right="282"/>
              <w:jc w:val="center"/>
              <w:rPr>
                <w:sz w:val="16"/>
                <w:szCs w:val="16"/>
              </w:rPr>
            </w:pPr>
            <w:r w:rsidRPr="00BE2586">
              <w:rPr>
                <w:sz w:val="16"/>
                <w:szCs w:val="16"/>
              </w:rPr>
              <w:t>55</w:t>
            </w:r>
          </w:p>
        </w:tc>
        <w:tc>
          <w:tcPr>
            <w:tcW w:w="422" w:type="pct"/>
            <w:tcBorders>
              <w:top w:val="single" w:sz="4" w:space="0" w:color="auto"/>
              <w:left w:val="single" w:sz="4" w:space="0" w:color="auto"/>
              <w:bottom w:val="single" w:sz="4" w:space="0" w:color="auto"/>
              <w:right w:val="single" w:sz="4" w:space="0" w:color="auto"/>
            </w:tcBorders>
            <w:vAlign w:val="center"/>
          </w:tcPr>
          <w:p w14:paraId="6594BB4A" w14:textId="77777777" w:rsidR="00C739C4" w:rsidRPr="00BE2586" w:rsidRDefault="004E5C89" w:rsidP="00363730">
            <w:pPr>
              <w:ind w:right="282"/>
              <w:jc w:val="center"/>
              <w:rPr>
                <w:sz w:val="16"/>
                <w:szCs w:val="16"/>
              </w:rPr>
            </w:pPr>
            <w:r w:rsidRPr="00BE2586">
              <w:rPr>
                <w:sz w:val="16"/>
                <w:szCs w:val="16"/>
              </w:rPr>
              <w:t>51</w:t>
            </w:r>
          </w:p>
        </w:tc>
        <w:tc>
          <w:tcPr>
            <w:tcW w:w="594" w:type="pct"/>
            <w:tcBorders>
              <w:top w:val="single" w:sz="4" w:space="0" w:color="auto"/>
              <w:left w:val="single" w:sz="4" w:space="0" w:color="auto"/>
              <w:bottom w:val="single" w:sz="4" w:space="0" w:color="auto"/>
              <w:right w:val="single" w:sz="4" w:space="0" w:color="auto"/>
            </w:tcBorders>
            <w:noWrap/>
            <w:vAlign w:val="center"/>
          </w:tcPr>
          <w:p w14:paraId="15E1E904" w14:textId="77777777" w:rsidR="00C739C4" w:rsidRPr="00BE2586" w:rsidRDefault="00621824" w:rsidP="003A7AED">
            <w:pPr>
              <w:ind w:right="282"/>
              <w:jc w:val="center"/>
              <w:rPr>
                <w:sz w:val="16"/>
                <w:szCs w:val="16"/>
              </w:rPr>
            </w:pPr>
            <w:r w:rsidRPr="00BE2586">
              <w:rPr>
                <w:sz w:val="16"/>
                <w:szCs w:val="16"/>
              </w:rPr>
              <w:t>26,8</w:t>
            </w:r>
          </w:p>
        </w:tc>
      </w:tr>
      <w:tr w:rsidR="009C2A4B" w14:paraId="00BC7ABA" w14:textId="77777777" w:rsidTr="00363730">
        <w:trPr>
          <w:trHeight w:val="880"/>
          <w:jc w:val="center"/>
        </w:trPr>
        <w:tc>
          <w:tcPr>
            <w:tcW w:w="1188" w:type="pct"/>
            <w:tcBorders>
              <w:top w:val="single" w:sz="4" w:space="0" w:color="auto"/>
              <w:left w:val="single" w:sz="4" w:space="0" w:color="auto"/>
              <w:bottom w:val="single" w:sz="4" w:space="0" w:color="auto"/>
              <w:right w:val="single" w:sz="4" w:space="0" w:color="auto"/>
            </w:tcBorders>
            <w:vAlign w:val="center"/>
          </w:tcPr>
          <w:p w14:paraId="387B1492" w14:textId="77777777" w:rsidR="00C739C4" w:rsidRPr="00A067D5" w:rsidRDefault="00C739C4" w:rsidP="006C7EE4">
            <w:pPr>
              <w:widowControl w:val="0"/>
              <w:autoSpaceDE w:val="0"/>
              <w:autoSpaceDN w:val="0"/>
              <w:adjustRightInd w:val="0"/>
              <w:jc w:val="both"/>
              <w:rPr>
                <w:sz w:val="16"/>
                <w:szCs w:val="16"/>
              </w:rPr>
            </w:pPr>
            <w:r w:rsidRPr="00A067D5">
              <w:rPr>
                <w:sz w:val="16"/>
                <w:szCs w:val="16"/>
              </w:rPr>
              <w:t>Удельный вес занятых в экономике в общей численности населения в трудоспособном возрасте, %</w:t>
            </w:r>
          </w:p>
        </w:tc>
        <w:tc>
          <w:tcPr>
            <w:tcW w:w="378" w:type="pct"/>
            <w:tcBorders>
              <w:top w:val="single" w:sz="4" w:space="0" w:color="auto"/>
              <w:left w:val="single" w:sz="4" w:space="0" w:color="auto"/>
              <w:bottom w:val="single" w:sz="4" w:space="0" w:color="auto"/>
              <w:right w:val="single" w:sz="4" w:space="0" w:color="auto"/>
            </w:tcBorders>
            <w:vAlign w:val="center"/>
          </w:tcPr>
          <w:p w14:paraId="64D0FB5B" w14:textId="77777777" w:rsidR="00C739C4" w:rsidRPr="00BE2586" w:rsidRDefault="006748B4" w:rsidP="00363730">
            <w:pPr>
              <w:jc w:val="center"/>
              <w:rPr>
                <w:sz w:val="16"/>
                <w:szCs w:val="16"/>
                <w:lang w:val="en-US"/>
              </w:rPr>
            </w:pPr>
            <w:r w:rsidRPr="00BE2586">
              <w:rPr>
                <w:sz w:val="16"/>
                <w:szCs w:val="16"/>
                <w:lang w:val="en-US"/>
              </w:rPr>
              <w:t>90.2</w:t>
            </w:r>
          </w:p>
        </w:tc>
        <w:tc>
          <w:tcPr>
            <w:tcW w:w="305" w:type="pct"/>
            <w:tcBorders>
              <w:top w:val="single" w:sz="4" w:space="0" w:color="auto"/>
              <w:left w:val="single" w:sz="4" w:space="0" w:color="auto"/>
              <w:bottom w:val="single" w:sz="4" w:space="0" w:color="auto"/>
              <w:right w:val="single" w:sz="4" w:space="0" w:color="auto"/>
            </w:tcBorders>
            <w:vAlign w:val="center"/>
          </w:tcPr>
          <w:p w14:paraId="4047B57D" w14:textId="77777777" w:rsidR="00C739C4" w:rsidRPr="00BE2586" w:rsidRDefault="006748B4" w:rsidP="00363730">
            <w:pPr>
              <w:jc w:val="center"/>
              <w:rPr>
                <w:sz w:val="16"/>
                <w:szCs w:val="16"/>
                <w:lang w:val="en-US"/>
              </w:rPr>
            </w:pPr>
            <w:r w:rsidRPr="00BE2586">
              <w:rPr>
                <w:sz w:val="16"/>
                <w:szCs w:val="16"/>
                <w:lang w:val="en-US"/>
              </w:rPr>
              <w:t>91.3</w:t>
            </w:r>
          </w:p>
        </w:tc>
        <w:tc>
          <w:tcPr>
            <w:tcW w:w="326" w:type="pct"/>
            <w:tcBorders>
              <w:top w:val="single" w:sz="4" w:space="0" w:color="auto"/>
              <w:left w:val="single" w:sz="4" w:space="0" w:color="auto"/>
              <w:bottom w:val="single" w:sz="4" w:space="0" w:color="auto"/>
              <w:right w:val="single" w:sz="4" w:space="0" w:color="auto"/>
            </w:tcBorders>
            <w:vAlign w:val="center"/>
          </w:tcPr>
          <w:p w14:paraId="1A0A57AD" w14:textId="77777777" w:rsidR="00C739C4" w:rsidRPr="00BE2586" w:rsidRDefault="006748B4" w:rsidP="00363730">
            <w:pPr>
              <w:jc w:val="center"/>
              <w:rPr>
                <w:sz w:val="16"/>
                <w:szCs w:val="16"/>
                <w:lang w:val="en-US"/>
              </w:rPr>
            </w:pPr>
            <w:r w:rsidRPr="00BE2586">
              <w:rPr>
                <w:sz w:val="16"/>
                <w:szCs w:val="16"/>
                <w:lang w:val="en-US"/>
              </w:rPr>
              <w:t>91.1</w:t>
            </w:r>
          </w:p>
        </w:tc>
        <w:tc>
          <w:tcPr>
            <w:tcW w:w="330" w:type="pct"/>
            <w:tcBorders>
              <w:top w:val="single" w:sz="4" w:space="0" w:color="auto"/>
              <w:left w:val="single" w:sz="4" w:space="0" w:color="auto"/>
              <w:bottom w:val="single" w:sz="4" w:space="0" w:color="auto"/>
              <w:right w:val="single" w:sz="4" w:space="0" w:color="auto"/>
            </w:tcBorders>
            <w:vAlign w:val="center"/>
          </w:tcPr>
          <w:p w14:paraId="19D24478" w14:textId="77777777" w:rsidR="00C739C4" w:rsidRPr="00BE2586" w:rsidRDefault="00C739C4" w:rsidP="00363730">
            <w:pPr>
              <w:jc w:val="center"/>
              <w:rPr>
                <w:sz w:val="16"/>
                <w:szCs w:val="16"/>
              </w:rPr>
            </w:pPr>
            <w:r w:rsidRPr="00BE2586">
              <w:rPr>
                <w:sz w:val="16"/>
                <w:szCs w:val="16"/>
              </w:rPr>
              <w:t>91,4</w:t>
            </w:r>
          </w:p>
        </w:tc>
        <w:tc>
          <w:tcPr>
            <w:tcW w:w="341" w:type="pct"/>
            <w:tcBorders>
              <w:top w:val="single" w:sz="4" w:space="0" w:color="auto"/>
              <w:left w:val="single" w:sz="4" w:space="0" w:color="auto"/>
              <w:bottom w:val="single" w:sz="4" w:space="0" w:color="auto"/>
              <w:right w:val="single" w:sz="4" w:space="0" w:color="auto"/>
            </w:tcBorders>
            <w:vAlign w:val="center"/>
          </w:tcPr>
          <w:p w14:paraId="3299610C" w14:textId="77777777" w:rsidR="00C739C4" w:rsidRPr="00BE2586" w:rsidRDefault="00C739C4" w:rsidP="00363730">
            <w:pPr>
              <w:jc w:val="center"/>
              <w:rPr>
                <w:sz w:val="16"/>
                <w:szCs w:val="16"/>
              </w:rPr>
            </w:pPr>
            <w:r w:rsidRPr="00BE2586">
              <w:rPr>
                <w:sz w:val="16"/>
                <w:szCs w:val="16"/>
              </w:rPr>
              <w:t>91,8</w:t>
            </w:r>
          </w:p>
        </w:tc>
        <w:tc>
          <w:tcPr>
            <w:tcW w:w="349" w:type="pct"/>
            <w:tcBorders>
              <w:top w:val="single" w:sz="4" w:space="0" w:color="auto"/>
              <w:left w:val="single" w:sz="4" w:space="0" w:color="auto"/>
              <w:bottom w:val="single" w:sz="4" w:space="0" w:color="auto"/>
              <w:right w:val="single" w:sz="4" w:space="0" w:color="auto"/>
            </w:tcBorders>
            <w:vAlign w:val="center"/>
          </w:tcPr>
          <w:p w14:paraId="412CDEB4" w14:textId="77777777" w:rsidR="00C739C4" w:rsidRPr="00BE2586" w:rsidRDefault="00C739C4" w:rsidP="00363730">
            <w:pPr>
              <w:jc w:val="center"/>
              <w:rPr>
                <w:sz w:val="16"/>
                <w:szCs w:val="16"/>
              </w:rPr>
            </w:pPr>
            <w:r w:rsidRPr="00BE2586">
              <w:rPr>
                <w:sz w:val="16"/>
                <w:szCs w:val="16"/>
              </w:rPr>
              <w:t>90,9</w:t>
            </w:r>
          </w:p>
        </w:tc>
        <w:tc>
          <w:tcPr>
            <w:tcW w:w="347" w:type="pct"/>
            <w:tcBorders>
              <w:top w:val="single" w:sz="4" w:space="0" w:color="auto"/>
              <w:left w:val="single" w:sz="4" w:space="0" w:color="auto"/>
              <w:bottom w:val="single" w:sz="4" w:space="0" w:color="auto"/>
              <w:right w:val="single" w:sz="4" w:space="0" w:color="auto"/>
            </w:tcBorders>
            <w:vAlign w:val="center"/>
          </w:tcPr>
          <w:p w14:paraId="716874F5" w14:textId="77777777" w:rsidR="00C739C4" w:rsidRPr="00BE2586" w:rsidRDefault="00C739C4" w:rsidP="00363730">
            <w:pPr>
              <w:jc w:val="center"/>
              <w:rPr>
                <w:sz w:val="16"/>
                <w:szCs w:val="16"/>
              </w:rPr>
            </w:pPr>
            <w:r w:rsidRPr="00BE2586">
              <w:rPr>
                <w:sz w:val="16"/>
                <w:szCs w:val="16"/>
              </w:rPr>
              <w:t>95,1</w:t>
            </w:r>
          </w:p>
        </w:tc>
        <w:tc>
          <w:tcPr>
            <w:tcW w:w="422" w:type="pct"/>
            <w:tcBorders>
              <w:top w:val="single" w:sz="4" w:space="0" w:color="auto"/>
              <w:left w:val="single" w:sz="4" w:space="0" w:color="auto"/>
              <w:bottom w:val="single" w:sz="4" w:space="0" w:color="auto"/>
              <w:right w:val="single" w:sz="4" w:space="0" w:color="auto"/>
            </w:tcBorders>
            <w:vAlign w:val="center"/>
          </w:tcPr>
          <w:p w14:paraId="4F5BC57A" w14:textId="77777777" w:rsidR="00C739C4" w:rsidRPr="00BE2586" w:rsidRDefault="00613CAE" w:rsidP="00363730">
            <w:pPr>
              <w:widowControl w:val="0"/>
              <w:autoSpaceDE w:val="0"/>
              <w:autoSpaceDN w:val="0"/>
              <w:adjustRightInd w:val="0"/>
              <w:ind w:right="-109"/>
              <w:jc w:val="center"/>
              <w:rPr>
                <w:sz w:val="16"/>
                <w:szCs w:val="16"/>
                <w:lang w:val="en-US"/>
              </w:rPr>
            </w:pPr>
            <w:r w:rsidRPr="00BE2586">
              <w:rPr>
                <w:sz w:val="16"/>
                <w:szCs w:val="16"/>
                <w:lang w:val="en-US"/>
              </w:rPr>
              <w:t>94.3</w:t>
            </w:r>
          </w:p>
        </w:tc>
        <w:tc>
          <w:tcPr>
            <w:tcW w:w="422" w:type="pct"/>
            <w:tcBorders>
              <w:top w:val="single" w:sz="4" w:space="0" w:color="auto"/>
              <w:left w:val="single" w:sz="4" w:space="0" w:color="auto"/>
              <w:bottom w:val="single" w:sz="4" w:space="0" w:color="auto"/>
              <w:right w:val="single" w:sz="4" w:space="0" w:color="auto"/>
            </w:tcBorders>
            <w:vAlign w:val="center"/>
          </w:tcPr>
          <w:p w14:paraId="0EB3B782" w14:textId="77777777" w:rsidR="00C739C4" w:rsidRPr="00BE2586" w:rsidRDefault="006748B4" w:rsidP="00363730">
            <w:pPr>
              <w:widowControl w:val="0"/>
              <w:autoSpaceDE w:val="0"/>
              <w:autoSpaceDN w:val="0"/>
              <w:adjustRightInd w:val="0"/>
              <w:ind w:right="-109"/>
              <w:jc w:val="center"/>
              <w:rPr>
                <w:sz w:val="16"/>
                <w:szCs w:val="16"/>
                <w:lang w:val="en-US"/>
              </w:rPr>
            </w:pPr>
            <w:r w:rsidRPr="00BE2586">
              <w:rPr>
                <w:sz w:val="16"/>
                <w:szCs w:val="16"/>
                <w:lang w:val="en-US"/>
              </w:rPr>
              <w:t>94.3</w:t>
            </w:r>
          </w:p>
        </w:tc>
        <w:tc>
          <w:tcPr>
            <w:tcW w:w="594" w:type="pct"/>
            <w:tcBorders>
              <w:top w:val="single" w:sz="4" w:space="0" w:color="auto"/>
              <w:left w:val="single" w:sz="4" w:space="0" w:color="auto"/>
              <w:bottom w:val="single" w:sz="4" w:space="0" w:color="auto"/>
              <w:right w:val="single" w:sz="4" w:space="0" w:color="auto"/>
            </w:tcBorders>
            <w:noWrap/>
            <w:vAlign w:val="center"/>
          </w:tcPr>
          <w:p w14:paraId="1F93B611" w14:textId="77777777" w:rsidR="00C739C4" w:rsidRPr="00BE2586" w:rsidRDefault="003A7AED" w:rsidP="003A7AED">
            <w:pPr>
              <w:widowControl w:val="0"/>
              <w:autoSpaceDE w:val="0"/>
              <w:autoSpaceDN w:val="0"/>
              <w:adjustRightInd w:val="0"/>
              <w:ind w:right="-109"/>
              <w:rPr>
                <w:sz w:val="16"/>
                <w:szCs w:val="16"/>
              </w:rPr>
            </w:pPr>
            <w:r w:rsidRPr="00BE2586">
              <w:rPr>
                <w:sz w:val="16"/>
                <w:szCs w:val="16"/>
                <w:lang w:val="en-US"/>
              </w:rPr>
              <w:t xml:space="preserve">       </w:t>
            </w:r>
            <w:r w:rsidR="00C739C4" w:rsidRPr="00BE2586">
              <w:rPr>
                <w:sz w:val="16"/>
                <w:szCs w:val="16"/>
              </w:rPr>
              <w:t>Х</w:t>
            </w:r>
          </w:p>
        </w:tc>
      </w:tr>
      <w:tr w:rsidR="009C2A4B" w14:paraId="51013997" w14:textId="77777777" w:rsidTr="00363730">
        <w:trPr>
          <w:trHeight w:val="906"/>
          <w:jc w:val="center"/>
        </w:trPr>
        <w:tc>
          <w:tcPr>
            <w:tcW w:w="1188" w:type="pct"/>
            <w:tcBorders>
              <w:top w:val="single" w:sz="4" w:space="0" w:color="auto"/>
              <w:left w:val="single" w:sz="4" w:space="0" w:color="auto"/>
              <w:bottom w:val="single" w:sz="4" w:space="0" w:color="auto"/>
              <w:right w:val="single" w:sz="4" w:space="0" w:color="auto"/>
            </w:tcBorders>
            <w:vAlign w:val="center"/>
          </w:tcPr>
          <w:p w14:paraId="59BCEF29" w14:textId="77777777" w:rsidR="00C739C4" w:rsidRPr="00A067D5" w:rsidRDefault="00C739C4" w:rsidP="006C7EE4">
            <w:pPr>
              <w:widowControl w:val="0"/>
              <w:autoSpaceDE w:val="0"/>
              <w:autoSpaceDN w:val="0"/>
              <w:adjustRightInd w:val="0"/>
              <w:jc w:val="both"/>
              <w:rPr>
                <w:i/>
                <w:iCs/>
                <w:sz w:val="16"/>
                <w:szCs w:val="16"/>
              </w:rPr>
            </w:pPr>
            <w:r w:rsidRPr="00A067D5">
              <w:rPr>
                <w:i/>
                <w:iCs/>
                <w:sz w:val="16"/>
                <w:szCs w:val="16"/>
              </w:rPr>
              <w:t>Справочно:</w:t>
            </w:r>
          </w:p>
          <w:p w14:paraId="402FDD93" w14:textId="77777777" w:rsidR="00C739C4" w:rsidRPr="00A067D5" w:rsidRDefault="00C739C4" w:rsidP="006C7EE4">
            <w:pPr>
              <w:widowControl w:val="0"/>
              <w:autoSpaceDE w:val="0"/>
              <w:autoSpaceDN w:val="0"/>
              <w:adjustRightInd w:val="0"/>
              <w:jc w:val="both"/>
              <w:rPr>
                <w:i/>
                <w:iCs/>
                <w:sz w:val="16"/>
                <w:szCs w:val="16"/>
              </w:rPr>
            </w:pPr>
            <w:r w:rsidRPr="00A067D5">
              <w:rPr>
                <w:i/>
                <w:iCs/>
                <w:sz w:val="16"/>
                <w:szCs w:val="16"/>
              </w:rPr>
              <w:t>Удельный вес занятых в экономике в общей численности населения в трудоспособном возрасте по Амурской области, %</w:t>
            </w:r>
          </w:p>
        </w:tc>
        <w:tc>
          <w:tcPr>
            <w:tcW w:w="378" w:type="pct"/>
            <w:tcBorders>
              <w:top w:val="single" w:sz="4" w:space="0" w:color="auto"/>
              <w:left w:val="single" w:sz="4" w:space="0" w:color="auto"/>
              <w:bottom w:val="single" w:sz="4" w:space="0" w:color="auto"/>
              <w:right w:val="single" w:sz="4" w:space="0" w:color="auto"/>
            </w:tcBorders>
            <w:vAlign w:val="center"/>
          </w:tcPr>
          <w:p w14:paraId="07542201" w14:textId="77777777" w:rsidR="00C739C4" w:rsidRPr="00BE2586" w:rsidRDefault="00DF0B7E" w:rsidP="00363730">
            <w:pPr>
              <w:ind w:left="-126" w:right="-36" w:firstLine="20"/>
              <w:jc w:val="center"/>
              <w:rPr>
                <w:i/>
                <w:sz w:val="16"/>
                <w:szCs w:val="16"/>
              </w:rPr>
            </w:pPr>
            <w:r w:rsidRPr="00BE2586">
              <w:rPr>
                <w:i/>
                <w:sz w:val="16"/>
                <w:szCs w:val="16"/>
              </w:rPr>
              <w:t>89,3</w:t>
            </w:r>
          </w:p>
        </w:tc>
        <w:tc>
          <w:tcPr>
            <w:tcW w:w="305" w:type="pct"/>
            <w:tcBorders>
              <w:top w:val="single" w:sz="4" w:space="0" w:color="auto"/>
              <w:left w:val="single" w:sz="4" w:space="0" w:color="auto"/>
              <w:bottom w:val="single" w:sz="4" w:space="0" w:color="auto"/>
              <w:right w:val="single" w:sz="4" w:space="0" w:color="auto"/>
            </w:tcBorders>
            <w:vAlign w:val="center"/>
          </w:tcPr>
          <w:p w14:paraId="41A92C6C" w14:textId="77777777" w:rsidR="00C739C4" w:rsidRPr="00BE2586" w:rsidRDefault="00DD4ADC" w:rsidP="00DD4ADC">
            <w:pPr>
              <w:ind w:left="-126" w:right="-36" w:firstLine="20"/>
              <w:rPr>
                <w:i/>
                <w:sz w:val="16"/>
                <w:szCs w:val="16"/>
              </w:rPr>
            </w:pPr>
            <w:r w:rsidRPr="00BE2586">
              <w:rPr>
                <w:i/>
                <w:sz w:val="16"/>
                <w:szCs w:val="16"/>
              </w:rPr>
              <w:t>88,8</w:t>
            </w:r>
          </w:p>
        </w:tc>
        <w:tc>
          <w:tcPr>
            <w:tcW w:w="326" w:type="pct"/>
            <w:tcBorders>
              <w:top w:val="single" w:sz="4" w:space="0" w:color="auto"/>
              <w:left w:val="single" w:sz="4" w:space="0" w:color="auto"/>
              <w:bottom w:val="single" w:sz="4" w:space="0" w:color="auto"/>
              <w:right w:val="single" w:sz="4" w:space="0" w:color="auto"/>
            </w:tcBorders>
            <w:vAlign w:val="center"/>
          </w:tcPr>
          <w:p w14:paraId="1219FD95" w14:textId="77777777" w:rsidR="00C739C4" w:rsidRPr="00BE2586" w:rsidRDefault="00DD4ADC" w:rsidP="00363730">
            <w:pPr>
              <w:ind w:left="-126" w:right="-36" w:firstLine="20"/>
              <w:jc w:val="center"/>
              <w:rPr>
                <w:i/>
                <w:sz w:val="16"/>
                <w:szCs w:val="16"/>
              </w:rPr>
            </w:pPr>
            <w:r w:rsidRPr="00BE2586">
              <w:rPr>
                <w:i/>
                <w:sz w:val="16"/>
                <w:szCs w:val="16"/>
              </w:rPr>
              <w:t>84,9</w:t>
            </w:r>
          </w:p>
        </w:tc>
        <w:tc>
          <w:tcPr>
            <w:tcW w:w="330" w:type="pct"/>
            <w:tcBorders>
              <w:top w:val="single" w:sz="4" w:space="0" w:color="auto"/>
              <w:left w:val="single" w:sz="4" w:space="0" w:color="auto"/>
              <w:bottom w:val="single" w:sz="4" w:space="0" w:color="auto"/>
              <w:right w:val="single" w:sz="4" w:space="0" w:color="auto"/>
            </w:tcBorders>
            <w:vAlign w:val="center"/>
          </w:tcPr>
          <w:p w14:paraId="0A220883" w14:textId="77777777" w:rsidR="00C739C4" w:rsidRPr="00BE2586" w:rsidRDefault="00C739C4" w:rsidP="00363730">
            <w:pPr>
              <w:ind w:left="-126" w:right="-36" w:firstLine="20"/>
              <w:jc w:val="center"/>
              <w:rPr>
                <w:i/>
                <w:sz w:val="16"/>
                <w:szCs w:val="16"/>
              </w:rPr>
            </w:pPr>
            <w:r w:rsidRPr="00BE2586">
              <w:rPr>
                <w:i/>
                <w:sz w:val="16"/>
                <w:szCs w:val="16"/>
              </w:rPr>
              <w:t>85,3</w:t>
            </w:r>
          </w:p>
        </w:tc>
        <w:tc>
          <w:tcPr>
            <w:tcW w:w="341" w:type="pct"/>
            <w:tcBorders>
              <w:top w:val="single" w:sz="4" w:space="0" w:color="auto"/>
              <w:left w:val="single" w:sz="4" w:space="0" w:color="auto"/>
              <w:bottom w:val="single" w:sz="4" w:space="0" w:color="auto"/>
              <w:right w:val="single" w:sz="4" w:space="0" w:color="auto"/>
            </w:tcBorders>
            <w:vAlign w:val="center"/>
          </w:tcPr>
          <w:p w14:paraId="56AD32B9" w14:textId="77777777" w:rsidR="00C739C4" w:rsidRPr="00BE2586" w:rsidRDefault="00C739C4" w:rsidP="00363730">
            <w:pPr>
              <w:ind w:left="-79" w:right="-31" w:hanging="37"/>
              <w:jc w:val="center"/>
              <w:rPr>
                <w:i/>
                <w:sz w:val="16"/>
                <w:szCs w:val="16"/>
              </w:rPr>
            </w:pPr>
            <w:r w:rsidRPr="00BE2586">
              <w:rPr>
                <w:i/>
                <w:sz w:val="16"/>
                <w:szCs w:val="16"/>
              </w:rPr>
              <w:t>85,5</w:t>
            </w:r>
          </w:p>
        </w:tc>
        <w:tc>
          <w:tcPr>
            <w:tcW w:w="349" w:type="pct"/>
            <w:tcBorders>
              <w:top w:val="single" w:sz="4" w:space="0" w:color="auto"/>
              <w:left w:val="single" w:sz="4" w:space="0" w:color="auto"/>
              <w:bottom w:val="single" w:sz="4" w:space="0" w:color="auto"/>
              <w:right w:val="single" w:sz="4" w:space="0" w:color="auto"/>
            </w:tcBorders>
            <w:vAlign w:val="center"/>
          </w:tcPr>
          <w:p w14:paraId="4D7FD8B2" w14:textId="77777777" w:rsidR="00C739C4" w:rsidRPr="00BE2586" w:rsidRDefault="00C739C4" w:rsidP="00363730">
            <w:pPr>
              <w:ind w:left="-128" w:right="-22" w:firstLine="51"/>
              <w:jc w:val="center"/>
              <w:rPr>
                <w:i/>
                <w:sz w:val="16"/>
                <w:szCs w:val="16"/>
              </w:rPr>
            </w:pPr>
            <w:r w:rsidRPr="00BE2586">
              <w:rPr>
                <w:i/>
                <w:sz w:val="16"/>
                <w:szCs w:val="16"/>
              </w:rPr>
              <w:t>86,5</w:t>
            </w:r>
          </w:p>
        </w:tc>
        <w:tc>
          <w:tcPr>
            <w:tcW w:w="347" w:type="pct"/>
            <w:tcBorders>
              <w:top w:val="single" w:sz="4" w:space="0" w:color="auto"/>
              <w:left w:val="single" w:sz="4" w:space="0" w:color="auto"/>
              <w:bottom w:val="single" w:sz="4" w:space="0" w:color="auto"/>
              <w:right w:val="single" w:sz="4" w:space="0" w:color="auto"/>
            </w:tcBorders>
            <w:vAlign w:val="center"/>
          </w:tcPr>
          <w:p w14:paraId="3CA8F74F" w14:textId="77777777" w:rsidR="00C739C4" w:rsidRPr="00BE2586" w:rsidRDefault="00C739C4" w:rsidP="00363730">
            <w:pPr>
              <w:ind w:left="-128" w:right="-22" w:firstLine="51"/>
              <w:jc w:val="center"/>
              <w:rPr>
                <w:i/>
                <w:sz w:val="16"/>
                <w:szCs w:val="16"/>
              </w:rPr>
            </w:pPr>
            <w:r w:rsidRPr="00BE2586">
              <w:rPr>
                <w:i/>
                <w:sz w:val="16"/>
                <w:szCs w:val="16"/>
              </w:rPr>
              <w:t>85,4</w:t>
            </w:r>
          </w:p>
        </w:tc>
        <w:tc>
          <w:tcPr>
            <w:tcW w:w="422" w:type="pct"/>
            <w:tcBorders>
              <w:top w:val="single" w:sz="4" w:space="0" w:color="auto"/>
              <w:left w:val="single" w:sz="4" w:space="0" w:color="auto"/>
              <w:bottom w:val="single" w:sz="4" w:space="0" w:color="auto"/>
              <w:right w:val="single" w:sz="4" w:space="0" w:color="auto"/>
            </w:tcBorders>
            <w:vAlign w:val="center"/>
          </w:tcPr>
          <w:p w14:paraId="392478F3" w14:textId="77777777" w:rsidR="00C739C4" w:rsidRPr="00BE2586" w:rsidRDefault="00DD4ADC" w:rsidP="00363730">
            <w:pPr>
              <w:widowControl w:val="0"/>
              <w:autoSpaceDE w:val="0"/>
              <w:autoSpaceDN w:val="0"/>
              <w:adjustRightInd w:val="0"/>
              <w:ind w:right="-109"/>
              <w:jc w:val="center"/>
              <w:rPr>
                <w:sz w:val="16"/>
                <w:szCs w:val="16"/>
              </w:rPr>
            </w:pPr>
            <w:r w:rsidRPr="00BE2586">
              <w:rPr>
                <w:sz w:val="16"/>
                <w:szCs w:val="16"/>
              </w:rPr>
              <w:t>83,3</w:t>
            </w:r>
          </w:p>
        </w:tc>
        <w:tc>
          <w:tcPr>
            <w:tcW w:w="422" w:type="pct"/>
            <w:tcBorders>
              <w:top w:val="single" w:sz="4" w:space="0" w:color="auto"/>
              <w:left w:val="single" w:sz="4" w:space="0" w:color="auto"/>
              <w:bottom w:val="single" w:sz="4" w:space="0" w:color="auto"/>
              <w:right w:val="single" w:sz="4" w:space="0" w:color="auto"/>
            </w:tcBorders>
            <w:vAlign w:val="center"/>
          </w:tcPr>
          <w:p w14:paraId="4740E7A8" w14:textId="77777777" w:rsidR="00C739C4" w:rsidRPr="00BE2586" w:rsidRDefault="00D72A51" w:rsidP="00D72A51">
            <w:pPr>
              <w:widowControl w:val="0"/>
              <w:autoSpaceDE w:val="0"/>
              <w:autoSpaceDN w:val="0"/>
              <w:adjustRightInd w:val="0"/>
              <w:ind w:right="-109"/>
              <w:rPr>
                <w:sz w:val="16"/>
                <w:szCs w:val="16"/>
              </w:rPr>
            </w:pPr>
            <w:r w:rsidRPr="00BE2586">
              <w:rPr>
                <w:sz w:val="16"/>
                <w:szCs w:val="16"/>
              </w:rPr>
              <w:t>87,3</w:t>
            </w:r>
          </w:p>
        </w:tc>
        <w:tc>
          <w:tcPr>
            <w:tcW w:w="594" w:type="pct"/>
            <w:tcBorders>
              <w:top w:val="single" w:sz="4" w:space="0" w:color="auto"/>
              <w:left w:val="single" w:sz="4" w:space="0" w:color="auto"/>
              <w:bottom w:val="single" w:sz="4" w:space="0" w:color="auto"/>
              <w:right w:val="single" w:sz="4" w:space="0" w:color="auto"/>
            </w:tcBorders>
            <w:vAlign w:val="center"/>
          </w:tcPr>
          <w:p w14:paraId="2003E8A8" w14:textId="77777777" w:rsidR="00C739C4" w:rsidRPr="00BE2586" w:rsidRDefault="003A7AED" w:rsidP="003A7AED">
            <w:pPr>
              <w:widowControl w:val="0"/>
              <w:autoSpaceDE w:val="0"/>
              <w:autoSpaceDN w:val="0"/>
              <w:adjustRightInd w:val="0"/>
              <w:ind w:right="-109"/>
              <w:rPr>
                <w:sz w:val="16"/>
                <w:szCs w:val="16"/>
              </w:rPr>
            </w:pPr>
            <w:r w:rsidRPr="00BE2586">
              <w:rPr>
                <w:sz w:val="16"/>
                <w:szCs w:val="16"/>
                <w:lang w:val="en-US"/>
              </w:rPr>
              <w:t xml:space="preserve">        </w:t>
            </w:r>
            <w:r w:rsidR="00C739C4" w:rsidRPr="00BE2586">
              <w:rPr>
                <w:sz w:val="16"/>
                <w:szCs w:val="16"/>
              </w:rPr>
              <w:t>Х</w:t>
            </w:r>
          </w:p>
        </w:tc>
      </w:tr>
      <w:tr w:rsidR="009C2A4B" w14:paraId="089425A1" w14:textId="77777777" w:rsidTr="00363730">
        <w:trPr>
          <w:trHeight w:val="714"/>
          <w:jc w:val="center"/>
        </w:trPr>
        <w:tc>
          <w:tcPr>
            <w:tcW w:w="1188" w:type="pct"/>
            <w:tcBorders>
              <w:top w:val="single" w:sz="4" w:space="0" w:color="auto"/>
              <w:left w:val="single" w:sz="4" w:space="0" w:color="auto"/>
              <w:bottom w:val="single" w:sz="4" w:space="0" w:color="auto"/>
              <w:right w:val="single" w:sz="4" w:space="0" w:color="auto"/>
            </w:tcBorders>
            <w:vAlign w:val="center"/>
          </w:tcPr>
          <w:p w14:paraId="370B376A" w14:textId="77777777" w:rsidR="00C739C4" w:rsidRPr="00A067D5" w:rsidRDefault="00C739C4" w:rsidP="006C7EE4">
            <w:pPr>
              <w:widowControl w:val="0"/>
              <w:autoSpaceDE w:val="0"/>
              <w:autoSpaceDN w:val="0"/>
              <w:adjustRightInd w:val="0"/>
              <w:jc w:val="both"/>
              <w:rPr>
                <w:iCs/>
                <w:sz w:val="16"/>
                <w:szCs w:val="16"/>
              </w:rPr>
            </w:pPr>
            <w:r w:rsidRPr="00A067D5">
              <w:rPr>
                <w:iCs/>
                <w:sz w:val="16"/>
                <w:szCs w:val="16"/>
              </w:rPr>
              <w:t>Коэффициент сравнения удельного веса занятых в экономике в общей численности населения (МО/Область)</w:t>
            </w:r>
          </w:p>
        </w:tc>
        <w:tc>
          <w:tcPr>
            <w:tcW w:w="378" w:type="pct"/>
            <w:tcBorders>
              <w:top w:val="single" w:sz="4" w:space="0" w:color="auto"/>
              <w:left w:val="single" w:sz="4" w:space="0" w:color="auto"/>
              <w:bottom w:val="single" w:sz="4" w:space="0" w:color="auto"/>
              <w:right w:val="single" w:sz="4" w:space="0" w:color="auto"/>
            </w:tcBorders>
            <w:vAlign w:val="center"/>
          </w:tcPr>
          <w:p w14:paraId="4459A404" w14:textId="77777777" w:rsidR="00C739C4" w:rsidRPr="00BE2586" w:rsidRDefault="006778F4" w:rsidP="00363730">
            <w:pPr>
              <w:jc w:val="center"/>
              <w:rPr>
                <w:sz w:val="16"/>
                <w:szCs w:val="16"/>
                <w:lang w:val="en-US"/>
              </w:rPr>
            </w:pPr>
            <w:r>
              <w:rPr>
                <w:sz w:val="16"/>
                <w:szCs w:val="16"/>
                <w:lang w:val="en-US"/>
              </w:rPr>
              <w:t>1,</w:t>
            </w:r>
            <w:r w:rsidR="00A36DB1" w:rsidRPr="00BE2586">
              <w:rPr>
                <w:sz w:val="16"/>
                <w:szCs w:val="16"/>
                <w:lang w:val="en-US"/>
              </w:rPr>
              <w:t>0</w:t>
            </w:r>
            <w:r w:rsidR="00A64D09" w:rsidRPr="00BE2586">
              <w:rPr>
                <w:sz w:val="16"/>
                <w:szCs w:val="16"/>
                <w:lang w:val="en-US"/>
              </w:rPr>
              <w:t>1</w:t>
            </w:r>
          </w:p>
        </w:tc>
        <w:tc>
          <w:tcPr>
            <w:tcW w:w="305" w:type="pct"/>
            <w:tcBorders>
              <w:top w:val="single" w:sz="4" w:space="0" w:color="auto"/>
              <w:left w:val="single" w:sz="4" w:space="0" w:color="auto"/>
              <w:bottom w:val="single" w:sz="4" w:space="0" w:color="auto"/>
              <w:right w:val="single" w:sz="4" w:space="0" w:color="auto"/>
            </w:tcBorders>
            <w:vAlign w:val="center"/>
          </w:tcPr>
          <w:p w14:paraId="3DF6045F" w14:textId="77777777" w:rsidR="00C739C4" w:rsidRPr="00BE2586" w:rsidRDefault="006778F4" w:rsidP="00363730">
            <w:pPr>
              <w:jc w:val="center"/>
              <w:rPr>
                <w:sz w:val="16"/>
                <w:szCs w:val="16"/>
                <w:lang w:val="en-US"/>
              </w:rPr>
            </w:pPr>
            <w:r>
              <w:rPr>
                <w:sz w:val="16"/>
                <w:szCs w:val="16"/>
                <w:lang w:val="en-US"/>
              </w:rPr>
              <w:t>1,</w:t>
            </w:r>
            <w:r w:rsidR="00A36DB1" w:rsidRPr="00BE2586">
              <w:rPr>
                <w:sz w:val="16"/>
                <w:szCs w:val="16"/>
                <w:lang w:val="en-US"/>
              </w:rPr>
              <w:t>0</w:t>
            </w:r>
            <w:r w:rsidR="00A64D09" w:rsidRPr="00BE2586">
              <w:rPr>
                <w:sz w:val="16"/>
                <w:szCs w:val="16"/>
                <w:lang w:val="en-US"/>
              </w:rPr>
              <w:t>3</w:t>
            </w:r>
          </w:p>
        </w:tc>
        <w:tc>
          <w:tcPr>
            <w:tcW w:w="326" w:type="pct"/>
            <w:tcBorders>
              <w:top w:val="single" w:sz="4" w:space="0" w:color="auto"/>
              <w:left w:val="single" w:sz="4" w:space="0" w:color="auto"/>
              <w:bottom w:val="single" w:sz="4" w:space="0" w:color="auto"/>
              <w:right w:val="single" w:sz="4" w:space="0" w:color="auto"/>
            </w:tcBorders>
            <w:vAlign w:val="center"/>
          </w:tcPr>
          <w:p w14:paraId="22127EF7" w14:textId="77777777" w:rsidR="00C739C4" w:rsidRPr="00BE2586" w:rsidRDefault="006778F4" w:rsidP="00363730">
            <w:pPr>
              <w:jc w:val="center"/>
              <w:rPr>
                <w:sz w:val="16"/>
                <w:szCs w:val="16"/>
                <w:lang w:val="en-US"/>
              </w:rPr>
            </w:pPr>
            <w:r>
              <w:rPr>
                <w:sz w:val="16"/>
                <w:szCs w:val="16"/>
                <w:lang w:val="en-US"/>
              </w:rPr>
              <w:t>1,</w:t>
            </w:r>
            <w:r w:rsidR="00A64D09" w:rsidRPr="00BE2586">
              <w:rPr>
                <w:sz w:val="16"/>
                <w:szCs w:val="16"/>
                <w:lang w:val="en-US"/>
              </w:rPr>
              <w:t>07</w:t>
            </w:r>
          </w:p>
        </w:tc>
        <w:tc>
          <w:tcPr>
            <w:tcW w:w="330" w:type="pct"/>
            <w:tcBorders>
              <w:top w:val="single" w:sz="4" w:space="0" w:color="auto"/>
              <w:left w:val="single" w:sz="4" w:space="0" w:color="auto"/>
              <w:bottom w:val="single" w:sz="4" w:space="0" w:color="auto"/>
              <w:right w:val="single" w:sz="4" w:space="0" w:color="auto"/>
            </w:tcBorders>
            <w:vAlign w:val="center"/>
          </w:tcPr>
          <w:p w14:paraId="3A9D8406" w14:textId="77777777" w:rsidR="00C739C4" w:rsidRPr="00BE2586" w:rsidRDefault="00A64D09" w:rsidP="00363730">
            <w:pPr>
              <w:jc w:val="center"/>
              <w:rPr>
                <w:sz w:val="16"/>
                <w:szCs w:val="16"/>
              </w:rPr>
            </w:pPr>
            <w:r w:rsidRPr="00BE2586">
              <w:rPr>
                <w:sz w:val="16"/>
                <w:szCs w:val="16"/>
              </w:rPr>
              <w:t>1,07</w:t>
            </w:r>
          </w:p>
        </w:tc>
        <w:tc>
          <w:tcPr>
            <w:tcW w:w="341" w:type="pct"/>
            <w:tcBorders>
              <w:top w:val="single" w:sz="4" w:space="0" w:color="auto"/>
              <w:left w:val="single" w:sz="4" w:space="0" w:color="auto"/>
              <w:bottom w:val="single" w:sz="4" w:space="0" w:color="auto"/>
              <w:right w:val="single" w:sz="4" w:space="0" w:color="auto"/>
            </w:tcBorders>
            <w:vAlign w:val="center"/>
          </w:tcPr>
          <w:p w14:paraId="47DEC028" w14:textId="77777777" w:rsidR="00C739C4" w:rsidRPr="00BE2586" w:rsidRDefault="00A64D09" w:rsidP="00363730">
            <w:pPr>
              <w:jc w:val="center"/>
              <w:rPr>
                <w:sz w:val="16"/>
                <w:szCs w:val="16"/>
              </w:rPr>
            </w:pPr>
            <w:r w:rsidRPr="00BE2586">
              <w:rPr>
                <w:sz w:val="16"/>
                <w:szCs w:val="16"/>
              </w:rPr>
              <w:t>1,07</w:t>
            </w:r>
          </w:p>
        </w:tc>
        <w:tc>
          <w:tcPr>
            <w:tcW w:w="349" w:type="pct"/>
            <w:tcBorders>
              <w:top w:val="single" w:sz="4" w:space="0" w:color="auto"/>
              <w:left w:val="single" w:sz="4" w:space="0" w:color="auto"/>
              <w:bottom w:val="single" w:sz="4" w:space="0" w:color="auto"/>
              <w:right w:val="single" w:sz="4" w:space="0" w:color="auto"/>
            </w:tcBorders>
            <w:vAlign w:val="center"/>
          </w:tcPr>
          <w:p w14:paraId="477EA08A" w14:textId="77777777" w:rsidR="00C739C4" w:rsidRPr="00BE2586" w:rsidRDefault="00517EE5" w:rsidP="00363730">
            <w:pPr>
              <w:jc w:val="center"/>
              <w:rPr>
                <w:sz w:val="16"/>
                <w:szCs w:val="16"/>
              </w:rPr>
            </w:pPr>
            <w:r w:rsidRPr="00BE2586">
              <w:rPr>
                <w:sz w:val="16"/>
                <w:szCs w:val="16"/>
              </w:rPr>
              <w:t>1,05</w:t>
            </w:r>
          </w:p>
        </w:tc>
        <w:tc>
          <w:tcPr>
            <w:tcW w:w="347" w:type="pct"/>
            <w:tcBorders>
              <w:top w:val="single" w:sz="4" w:space="0" w:color="auto"/>
              <w:left w:val="single" w:sz="4" w:space="0" w:color="auto"/>
              <w:bottom w:val="single" w:sz="4" w:space="0" w:color="auto"/>
              <w:right w:val="single" w:sz="4" w:space="0" w:color="auto"/>
            </w:tcBorders>
            <w:vAlign w:val="center"/>
          </w:tcPr>
          <w:p w14:paraId="5FE19816" w14:textId="77777777" w:rsidR="00C739C4" w:rsidRPr="00BE2586" w:rsidRDefault="00C739C4" w:rsidP="00363730">
            <w:pPr>
              <w:jc w:val="center"/>
              <w:rPr>
                <w:sz w:val="16"/>
                <w:szCs w:val="16"/>
                <w:lang w:val="en-US"/>
              </w:rPr>
            </w:pPr>
            <w:r w:rsidRPr="00BE2586">
              <w:rPr>
                <w:sz w:val="16"/>
                <w:szCs w:val="16"/>
              </w:rPr>
              <w:t>1,1</w:t>
            </w:r>
            <w:r w:rsidR="00517EE5" w:rsidRPr="00BE2586">
              <w:rPr>
                <w:sz w:val="16"/>
                <w:szCs w:val="16"/>
                <w:lang w:val="en-US"/>
              </w:rPr>
              <w:t>1</w:t>
            </w:r>
          </w:p>
        </w:tc>
        <w:tc>
          <w:tcPr>
            <w:tcW w:w="422" w:type="pct"/>
            <w:tcBorders>
              <w:top w:val="single" w:sz="4" w:space="0" w:color="auto"/>
              <w:left w:val="single" w:sz="4" w:space="0" w:color="auto"/>
              <w:bottom w:val="single" w:sz="4" w:space="0" w:color="auto"/>
              <w:right w:val="single" w:sz="4" w:space="0" w:color="auto"/>
            </w:tcBorders>
            <w:vAlign w:val="center"/>
          </w:tcPr>
          <w:p w14:paraId="6C94688B" w14:textId="77777777" w:rsidR="00C739C4" w:rsidRPr="00BE2586" w:rsidRDefault="00C15790" w:rsidP="00363730">
            <w:pPr>
              <w:widowControl w:val="0"/>
              <w:autoSpaceDE w:val="0"/>
              <w:autoSpaceDN w:val="0"/>
              <w:adjustRightInd w:val="0"/>
              <w:ind w:right="-109"/>
              <w:jc w:val="center"/>
              <w:rPr>
                <w:sz w:val="16"/>
                <w:szCs w:val="16"/>
                <w:lang w:val="en-US"/>
              </w:rPr>
            </w:pPr>
            <w:r>
              <w:rPr>
                <w:sz w:val="16"/>
                <w:szCs w:val="16"/>
                <w:lang w:val="en-US"/>
              </w:rPr>
              <w:t>1</w:t>
            </w:r>
            <w:r>
              <w:rPr>
                <w:sz w:val="16"/>
                <w:szCs w:val="16"/>
              </w:rPr>
              <w:t>,</w:t>
            </w:r>
            <w:r w:rsidR="00A36DB1" w:rsidRPr="00BE2586">
              <w:rPr>
                <w:sz w:val="16"/>
                <w:szCs w:val="16"/>
                <w:lang w:val="en-US"/>
              </w:rPr>
              <w:t>13</w:t>
            </w:r>
          </w:p>
        </w:tc>
        <w:tc>
          <w:tcPr>
            <w:tcW w:w="422" w:type="pct"/>
            <w:tcBorders>
              <w:top w:val="single" w:sz="4" w:space="0" w:color="auto"/>
              <w:left w:val="single" w:sz="4" w:space="0" w:color="auto"/>
              <w:bottom w:val="single" w:sz="4" w:space="0" w:color="auto"/>
              <w:right w:val="single" w:sz="4" w:space="0" w:color="auto"/>
            </w:tcBorders>
            <w:vAlign w:val="center"/>
          </w:tcPr>
          <w:p w14:paraId="147B938F" w14:textId="77777777" w:rsidR="00C739C4" w:rsidRPr="00BE2586" w:rsidRDefault="00C15790" w:rsidP="00363730">
            <w:pPr>
              <w:widowControl w:val="0"/>
              <w:autoSpaceDE w:val="0"/>
              <w:autoSpaceDN w:val="0"/>
              <w:adjustRightInd w:val="0"/>
              <w:ind w:right="-109"/>
              <w:jc w:val="center"/>
              <w:rPr>
                <w:sz w:val="16"/>
                <w:szCs w:val="16"/>
                <w:lang w:val="en-US"/>
              </w:rPr>
            </w:pPr>
            <w:r>
              <w:rPr>
                <w:sz w:val="16"/>
                <w:szCs w:val="16"/>
                <w:lang w:val="en-US"/>
              </w:rPr>
              <w:t>1,</w:t>
            </w:r>
            <w:r w:rsidR="00BE2586" w:rsidRPr="00BE2586">
              <w:rPr>
                <w:sz w:val="16"/>
                <w:szCs w:val="16"/>
                <w:lang w:val="en-US"/>
              </w:rPr>
              <w:t>08</w:t>
            </w:r>
          </w:p>
        </w:tc>
        <w:tc>
          <w:tcPr>
            <w:tcW w:w="594" w:type="pct"/>
            <w:tcBorders>
              <w:top w:val="single" w:sz="4" w:space="0" w:color="auto"/>
              <w:left w:val="single" w:sz="4" w:space="0" w:color="auto"/>
              <w:bottom w:val="single" w:sz="4" w:space="0" w:color="auto"/>
              <w:right w:val="single" w:sz="4" w:space="0" w:color="auto"/>
            </w:tcBorders>
            <w:noWrap/>
            <w:vAlign w:val="center"/>
          </w:tcPr>
          <w:p w14:paraId="63D8A08D" w14:textId="77777777" w:rsidR="00C739C4" w:rsidRPr="00BE2586" w:rsidRDefault="003A7AED" w:rsidP="003A7AED">
            <w:pPr>
              <w:widowControl w:val="0"/>
              <w:autoSpaceDE w:val="0"/>
              <w:autoSpaceDN w:val="0"/>
              <w:adjustRightInd w:val="0"/>
              <w:ind w:right="-109"/>
              <w:rPr>
                <w:sz w:val="16"/>
                <w:szCs w:val="16"/>
              </w:rPr>
            </w:pPr>
            <w:r w:rsidRPr="00BE2586">
              <w:rPr>
                <w:sz w:val="16"/>
                <w:szCs w:val="16"/>
                <w:lang w:val="en-US"/>
              </w:rPr>
              <w:t xml:space="preserve">        </w:t>
            </w:r>
            <w:r w:rsidR="00C739C4" w:rsidRPr="00BE2586">
              <w:rPr>
                <w:sz w:val="16"/>
                <w:szCs w:val="16"/>
              </w:rPr>
              <w:t>Х</w:t>
            </w:r>
          </w:p>
        </w:tc>
      </w:tr>
    </w:tbl>
    <w:p w14:paraId="36745440" w14:textId="77777777" w:rsidR="00F00BA7" w:rsidRDefault="00F00BA7" w:rsidP="00F00BA7">
      <w:pPr>
        <w:widowControl w:val="0"/>
        <w:autoSpaceDE w:val="0"/>
        <w:autoSpaceDN w:val="0"/>
        <w:adjustRightInd w:val="0"/>
        <w:rPr>
          <w:i/>
          <w:sz w:val="28"/>
          <w:szCs w:val="20"/>
        </w:rPr>
      </w:pPr>
    </w:p>
    <w:p w14:paraId="27D0EF06" w14:textId="77777777" w:rsidR="00F00BA7" w:rsidRDefault="00F00BA7" w:rsidP="00B625DB">
      <w:pPr>
        <w:widowControl w:val="0"/>
        <w:autoSpaceDE w:val="0"/>
        <w:autoSpaceDN w:val="0"/>
        <w:adjustRightInd w:val="0"/>
        <w:ind w:firstLine="709"/>
        <w:jc w:val="both"/>
        <w:rPr>
          <w:sz w:val="28"/>
          <w:szCs w:val="28"/>
        </w:rPr>
      </w:pPr>
      <w:r w:rsidRPr="003D5454">
        <w:rPr>
          <w:sz w:val="28"/>
          <w:szCs w:val="28"/>
        </w:rPr>
        <w:t>Численность населения в трудоспособ</w:t>
      </w:r>
      <w:r w:rsidR="00FA5A07" w:rsidRPr="003D5454">
        <w:rPr>
          <w:sz w:val="28"/>
          <w:szCs w:val="28"/>
        </w:rPr>
        <w:t>ном возрасте За</w:t>
      </w:r>
      <w:r w:rsidR="00BC5317" w:rsidRPr="003D5454">
        <w:rPr>
          <w:sz w:val="28"/>
          <w:szCs w:val="28"/>
        </w:rPr>
        <w:t>витинского округа с 2014</w:t>
      </w:r>
      <w:r w:rsidR="003D5454" w:rsidRPr="003D5454">
        <w:rPr>
          <w:sz w:val="28"/>
          <w:szCs w:val="28"/>
        </w:rPr>
        <w:t xml:space="preserve"> по 2022 год снизилась на 18,2</w:t>
      </w:r>
      <w:r w:rsidRPr="003D5454">
        <w:rPr>
          <w:sz w:val="28"/>
          <w:szCs w:val="28"/>
        </w:rPr>
        <w:t>%.</w:t>
      </w:r>
      <w:r w:rsidRPr="0036785F">
        <w:rPr>
          <w:sz w:val="28"/>
          <w:szCs w:val="28"/>
        </w:rPr>
        <w:t xml:space="preserve"> </w:t>
      </w:r>
      <w:r w:rsidR="00292047" w:rsidRPr="0036785F">
        <w:rPr>
          <w:sz w:val="28"/>
          <w:szCs w:val="28"/>
        </w:rPr>
        <w:t>Ч</w:t>
      </w:r>
      <w:r w:rsidRPr="0036785F">
        <w:rPr>
          <w:sz w:val="28"/>
          <w:szCs w:val="28"/>
        </w:rPr>
        <w:t>исленность занятых в экономике</w:t>
      </w:r>
      <w:r w:rsidR="00292047" w:rsidRPr="0036785F">
        <w:rPr>
          <w:sz w:val="28"/>
          <w:szCs w:val="28"/>
        </w:rPr>
        <w:t xml:space="preserve"> так же</w:t>
      </w:r>
      <w:r w:rsidRPr="0036785F">
        <w:rPr>
          <w:sz w:val="28"/>
          <w:szCs w:val="28"/>
        </w:rPr>
        <w:t xml:space="preserve"> уменьшилась на </w:t>
      </w:r>
      <w:r w:rsidR="00292047" w:rsidRPr="0036785F">
        <w:rPr>
          <w:sz w:val="28"/>
          <w:szCs w:val="28"/>
        </w:rPr>
        <w:t>14.4</w:t>
      </w:r>
      <w:r w:rsidRPr="0036785F">
        <w:rPr>
          <w:sz w:val="28"/>
          <w:szCs w:val="28"/>
        </w:rPr>
        <w:t>%, в основном за счет сокращения численности</w:t>
      </w:r>
      <w:r w:rsidR="00C504B9" w:rsidRPr="0036785F">
        <w:rPr>
          <w:sz w:val="28"/>
          <w:szCs w:val="28"/>
        </w:rPr>
        <w:t xml:space="preserve"> работающих граждан</w:t>
      </w:r>
      <w:r w:rsidR="00B625DB" w:rsidRPr="0036785F">
        <w:rPr>
          <w:sz w:val="28"/>
          <w:szCs w:val="28"/>
        </w:rPr>
        <w:t xml:space="preserve"> по всем направлениям</w:t>
      </w:r>
      <w:r w:rsidR="00C504B9" w:rsidRPr="0036785F">
        <w:rPr>
          <w:sz w:val="28"/>
          <w:szCs w:val="28"/>
        </w:rPr>
        <w:t xml:space="preserve"> занятости</w:t>
      </w:r>
      <w:r w:rsidR="00F00C08" w:rsidRPr="0036785F">
        <w:rPr>
          <w:sz w:val="28"/>
          <w:szCs w:val="28"/>
        </w:rPr>
        <w:t>.</w:t>
      </w:r>
      <w:r w:rsidRPr="0036785F">
        <w:rPr>
          <w:sz w:val="28"/>
          <w:szCs w:val="28"/>
        </w:rPr>
        <w:t xml:space="preserve"> </w:t>
      </w:r>
      <w:r w:rsidR="006313E6" w:rsidRPr="0036785F">
        <w:rPr>
          <w:sz w:val="28"/>
          <w:szCs w:val="28"/>
        </w:rPr>
        <w:t>Желая стаби</w:t>
      </w:r>
      <w:r w:rsidR="00F45D1E" w:rsidRPr="0036785F">
        <w:rPr>
          <w:sz w:val="28"/>
          <w:szCs w:val="28"/>
        </w:rPr>
        <w:t xml:space="preserve">льности люди, преимущественно, </w:t>
      </w:r>
      <w:r w:rsidR="006313E6" w:rsidRPr="0036785F">
        <w:rPr>
          <w:sz w:val="28"/>
          <w:szCs w:val="28"/>
        </w:rPr>
        <w:t>уходят в организации не относящиеся к субъектам малого предпринимательства</w:t>
      </w:r>
      <w:r w:rsidR="00F00C08" w:rsidRPr="0036785F">
        <w:rPr>
          <w:sz w:val="28"/>
          <w:szCs w:val="28"/>
        </w:rPr>
        <w:t xml:space="preserve"> и трудятся за пределами округа. </w:t>
      </w:r>
      <w:r w:rsidRPr="0036785F">
        <w:rPr>
          <w:sz w:val="28"/>
          <w:szCs w:val="28"/>
        </w:rPr>
        <w:t>Численность занятых в личных подсобных хозяйствах с целью производств</w:t>
      </w:r>
      <w:r w:rsidR="0036785F" w:rsidRPr="0036785F">
        <w:rPr>
          <w:sz w:val="28"/>
          <w:szCs w:val="28"/>
        </w:rPr>
        <w:t>а товарной продукции уменьшила</w:t>
      </w:r>
      <w:r w:rsidR="006313E6" w:rsidRPr="0036785F">
        <w:rPr>
          <w:sz w:val="28"/>
          <w:szCs w:val="28"/>
        </w:rPr>
        <w:t>сь</w:t>
      </w:r>
      <w:r w:rsidRPr="0036785F">
        <w:rPr>
          <w:sz w:val="28"/>
          <w:szCs w:val="28"/>
        </w:rPr>
        <w:t xml:space="preserve"> на </w:t>
      </w:r>
      <w:r w:rsidR="0036785F" w:rsidRPr="0036785F">
        <w:rPr>
          <w:sz w:val="28"/>
          <w:szCs w:val="28"/>
        </w:rPr>
        <w:t>11,2</w:t>
      </w:r>
      <w:r w:rsidR="008733DD" w:rsidRPr="0036785F">
        <w:rPr>
          <w:sz w:val="28"/>
          <w:szCs w:val="28"/>
        </w:rPr>
        <w:t>%.</w:t>
      </w:r>
    </w:p>
    <w:p w14:paraId="156E6F81" w14:textId="77777777" w:rsidR="00D026F0" w:rsidRDefault="00407F8F" w:rsidP="00FC40F3">
      <w:pPr>
        <w:widowControl w:val="0"/>
        <w:autoSpaceDE w:val="0"/>
        <w:autoSpaceDN w:val="0"/>
        <w:adjustRightInd w:val="0"/>
        <w:ind w:firstLine="709"/>
        <w:jc w:val="center"/>
        <w:rPr>
          <w:color w:val="00B050"/>
          <w:sz w:val="28"/>
          <w:szCs w:val="28"/>
        </w:rPr>
      </w:pPr>
      <w:r w:rsidRPr="009C2AE7">
        <w:rPr>
          <w:noProof/>
        </w:rPr>
        <w:drawing>
          <wp:inline distT="0" distB="0" distL="0" distR="0" wp14:anchorId="657DC61C" wp14:editId="25261CA1">
            <wp:extent cx="4495800" cy="2657475"/>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B875CA" w14:textId="77777777" w:rsidR="00F00BA7" w:rsidRPr="00B87BBF" w:rsidRDefault="002425D4" w:rsidP="00B525DF">
      <w:pPr>
        <w:widowControl w:val="0"/>
        <w:autoSpaceDE w:val="0"/>
        <w:autoSpaceDN w:val="0"/>
        <w:adjustRightInd w:val="0"/>
        <w:jc w:val="both"/>
        <w:rPr>
          <w:color w:val="00B050"/>
          <w:sz w:val="28"/>
          <w:szCs w:val="28"/>
        </w:rPr>
      </w:pPr>
      <w:r>
        <w:rPr>
          <w:color w:val="00B050"/>
          <w:sz w:val="28"/>
          <w:szCs w:val="28"/>
        </w:rPr>
        <w:t xml:space="preserve">               </w:t>
      </w:r>
      <w:r w:rsidR="00641646">
        <w:rPr>
          <w:color w:val="00B050"/>
          <w:sz w:val="28"/>
          <w:szCs w:val="28"/>
        </w:rPr>
        <w:t xml:space="preserve"> </w:t>
      </w:r>
      <w:r w:rsidR="00F00BA7">
        <w:rPr>
          <w:sz w:val="28"/>
          <w:szCs w:val="28"/>
        </w:rPr>
        <w:t xml:space="preserve">Рисунок </w:t>
      </w:r>
      <w:r w:rsidR="00A23352">
        <w:rPr>
          <w:sz w:val="28"/>
          <w:szCs w:val="28"/>
        </w:rPr>
        <w:t>1</w:t>
      </w:r>
      <w:r w:rsidR="00F00BA7">
        <w:rPr>
          <w:sz w:val="28"/>
          <w:szCs w:val="28"/>
        </w:rPr>
        <w:t xml:space="preserve"> – Структура занятос</w:t>
      </w:r>
      <w:r w:rsidR="00A23352">
        <w:rPr>
          <w:sz w:val="28"/>
          <w:szCs w:val="28"/>
        </w:rPr>
        <w:t>ти населения Завитинского округа</w:t>
      </w:r>
      <w:r w:rsidR="00F00BA7">
        <w:rPr>
          <w:sz w:val="28"/>
          <w:szCs w:val="28"/>
        </w:rPr>
        <w:t xml:space="preserve"> </w:t>
      </w:r>
    </w:p>
    <w:p w14:paraId="678B9CA0" w14:textId="77777777" w:rsidR="00F00BA7" w:rsidRDefault="00C54E0C" w:rsidP="00C54E0C">
      <w:pPr>
        <w:widowControl w:val="0"/>
        <w:tabs>
          <w:tab w:val="center" w:pos="5032"/>
          <w:tab w:val="right" w:pos="10065"/>
        </w:tabs>
        <w:autoSpaceDE w:val="0"/>
        <w:autoSpaceDN w:val="0"/>
        <w:adjustRightInd w:val="0"/>
        <w:rPr>
          <w:sz w:val="28"/>
          <w:szCs w:val="28"/>
        </w:rPr>
      </w:pPr>
      <w:r>
        <w:rPr>
          <w:sz w:val="28"/>
          <w:szCs w:val="28"/>
        </w:rPr>
        <w:tab/>
      </w:r>
      <w:r w:rsidR="00F00BA7">
        <w:rPr>
          <w:sz w:val="28"/>
          <w:szCs w:val="28"/>
        </w:rPr>
        <w:t>по видам организаци</w:t>
      </w:r>
      <w:r w:rsidR="00B14F83">
        <w:rPr>
          <w:sz w:val="28"/>
          <w:szCs w:val="28"/>
        </w:rPr>
        <w:t>й</w:t>
      </w:r>
      <w:r w:rsidR="00F00BA7">
        <w:rPr>
          <w:sz w:val="28"/>
          <w:szCs w:val="28"/>
        </w:rPr>
        <w:t>, человек</w:t>
      </w:r>
      <w:r>
        <w:rPr>
          <w:sz w:val="28"/>
          <w:szCs w:val="28"/>
        </w:rPr>
        <w:tab/>
      </w:r>
    </w:p>
    <w:p w14:paraId="72048295" w14:textId="77777777" w:rsidR="00F00BA7" w:rsidRPr="001715CD" w:rsidRDefault="00F00BA7" w:rsidP="00F00BA7">
      <w:pPr>
        <w:widowControl w:val="0"/>
        <w:autoSpaceDE w:val="0"/>
        <w:autoSpaceDN w:val="0"/>
        <w:adjustRightInd w:val="0"/>
        <w:ind w:firstLine="709"/>
        <w:jc w:val="both"/>
        <w:rPr>
          <w:sz w:val="28"/>
          <w:szCs w:val="28"/>
        </w:rPr>
      </w:pPr>
    </w:p>
    <w:p w14:paraId="321293E1" w14:textId="77777777" w:rsidR="00F00BA7" w:rsidRPr="00D35901" w:rsidRDefault="00F00BA7" w:rsidP="00F00BA7">
      <w:pPr>
        <w:widowControl w:val="0"/>
        <w:autoSpaceDE w:val="0"/>
        <w:autoSpaceDN w:val="0"/>
        <w:adjustRightInd w:val="0"/>
        <w:ind w:firstLine="709"/>
        <w:jc w:val="both"/>
        <w:rPr>
          <w:sz w:val="28"/>
          <w:szCs w:val="28"/>
        </w:rPr>
      </w:pPr>
      <w:r w:rsidRPr="00D35901">
        <w:rPr>
          <w:sz w:val="28"/>
          <w:szCs w:val="28"/>
        </w:rPr>
        <w:t>Численность насе</w:t>
      </w:r>
      <w:r w:rsidR="0007105F" w:rsidRPr="00D35901">
        <w:rPr>
          <w:sz w:val="28"/>
          <w:szCs w:val="28"/>
        </w:rPr>
        <w:t>ления округа</w:t>
      </w:r>
      <w:r w:rsidRPr="00D35901">
        <w:rPr>
          <w:sz w:val="28"/>
          <w:szCs w:val="28"/>
        </w:rPr>
        <w:t xml:space="preserve"> в трудоспособн</w:t>
      </w:r>
      <w:r w:rsidR="00815CA4" w:rsidRPr="00D35901">
        <w:rPr>
          <w:sz w:val="28"/>
          <w:szCs w:val="28"/>
        </w:rPr>
        <w:t>ом возрасте сокращается. Т</w:t>
      </w:r>
      <w:r w:rsidRPr="00D35901">
        <w:rPr>
          <w:sz w:val="28"/>
          <w:szCs w:val="28"/>
        </w:rPr>
        <w:t>емп сокращения численности населени</w:t>
      </w:r>
      <w:r w:rsidR="00815CA4" w:rsidRPr="00D35901">
        <w:rPr>
          <w:sz w:val="28"/>
          <w:szCs w:val="28"/>
        </w:rPr>
        <w:t>я в трудоспособном возрасте выше</w:t>
      </w:r>
      <w:r w:rsidRPr="00D35901">
        <w:rPr>
          <w:sz w:val="28"/>
          <w:szCs w:val="28"/>
        </w:rPr>
        <w:t xml:space="preserve"> темпа сокращения общей численности населения, что </w:t>
      </w:r>
      <w:r w:rsidR="003E3EF0" w:rsidRPr="00D35901">
        <w:rPr>
          <w:sz w:val="28"/>
          <w:szCs w:val="28"/>
        </w:rPr>
        <w:t>является тревожной тенденцией повышения демографической нагрузки</w:t>
      </w:r>
      <w:r w:rsidR="000B344A" w:rsidRPr="00D35901">
        <w:rPr>
          <w:sz w:val="28"/>
          <w:szCs w:val="28"/>
        </w:rPr>
        <w:t xml:space="preserve"> и</w:t>
      </w:r>
      <w:r w:rsidR="000F279D" w:rsidRPr="00D35901">
        <w:rPr>
          <w:sz w:val="28"/>
          <w:szCs w:val="28"/>
        </w:rPr>
        <w:t xml:space="preserve"> </w:t>
      </w:r>
      <w:r w:rsidR="00D35901" w:rsidRPr="00D35901">
        <w:rPr>
          <w:sz w:val="28"/>
          <w:szCs w:val="28"/>
        </w:rPr>
        <w:t xml:space="preserve">как следствие, </w:t>
      </w:r>
      <w:r w:rsidR="000F279D" w:rsidRPr="00D35901">
        <w:rPr>
          <w:sz w:val="28"/>
          <w:szCs w:val="28"/>
        </w:rPr>
        <w:t>негативно</w:t>
      </w:r>
      <w:r w:rsidR="000B344A" w:rsidRPr="00D35901">
        <w:rPr>
          <w:sz w:val="28"/>
          <w:szCs w:val="28"/>
        </w:rPr>
        <w:t>му влиянию на экономику округа.</w:t>
      </w:r>
    </w:p>
    <w:p w14:paraId="0DBFDB0F" w14:textId="77777777" w:rsidR="00F00BA7" w:rsidRPr="00141465" w:rsidRDefault="00F00BA7" w:rsidP="00F00BA7">
      <w:pPr>
        <w:ind w:firstLine="709"/>
        <w:jc w:val="both"/>
        <w:rPr>
          <w:bCs/>
          <w:sz w:val="28"/>
          <w:szCs w:val="28"/>
        </w:rPr>
      </w:pPr>
      <w:r w:rsidRPr="00141465">
        <w:rPr>
          <w:bCs/>
          <w:sz w:val="28"/>
          <w:szCs w:val="28"/>
        </w:rPr>
        <w:lastRenderedPageBreak/>
        <w:t xml:space="preserve">Доля занятых в экономике </w:t>
      </w:r>
      <w:r w:rsidR="0007105F" w:rsidRPr="00141465">
        <w:rPr>
          <w:bCs/>
          <w:sz w:val="28"/>
          <w:szCs w:val="28"/>
        </w:rPr>
        <w:t>округа</w:t>
      </w:r>
      <w:r w:rsidRPr="00141465">
        <w:rPr>
          <w:bCs/>
          <w:sz w:val="28"/>
          <w:szCs w:val="28"/>
        </w:rPr>
        <w:t xml:space="preserve"> </w:t>
      </w:r>
      <w:r w:rsidR="00FE141D" w:rsidRPr="00141465">
        <w:rPr>
          <w:bCs/>
          <w:sz w:val="28"/>
          <w:szCs w:val="28"/>
        </w:rPr>
        <w:t>немного выше</w:t>
      </w:r>
      <w:r w:rsidR="0007105F" w:rsidRPr="00141465">
        <w:rPr>
          <w:bCs/>
          <w:sz w:val="28"/>
          <w:szCs w:val="28"/>
        </w:rPr>
        <w:t xml:space="preserve"> </w:t>
      </w:r>
      <w:r w:rsidR="004E0C84" w:rsidRPr="00141465">
        <w:rPr>
          <w:bCs/>
          <w:sz w:val="28"/>
          <w:szCs w:val="28"/>
        </w:rPr>
        <w:t>областного</w:t>
      </w:r>
      <w:r w:rsidRPr="00141465">
        <w:rPr>
          <w:bCs/>
          <w:sz w:val="28"/>
          <w:szCs w:val="28"/>
        </w:rPr>
        <w:t xml:space="preserve"> показателя</w:t>
      </w:r>
      <w:r w:rsidR="004E0C84" w:rsidRPr="00141465">
        <w:rPr>
          <w:bCs/>
          <w:sz w:val="28"/>
          <w:szCs w:val="28"/>
        </w:rPr>
        <w:t>, но</w:t>
      </w:r>
      <w:r w:rsidRPr="00141465">
        <w:rPr>
          <w:bCs/>
          <w:sz w:val="28"/>
          <w:szCs w:val="28"/>
        </w:rPr>
        <w:t xml:space="preserve"> положение с безработицей остается сложным. Сохраняется профессионально-квалификационное несоответствие между требованиями работодателей и качеством рабочей силы. Основными препятствиями при трудоустройстве остается</w:t>
      </w:r>
      <w:r w:rsidR="0007105F" w:rsidRPr="00141465">
        <w:rPr>
          <w:bCs/>
          <w:sz w:val="28"/>
          <w:szCs w:val="28"/>
        </w:rPr>
        <w:t xml:space="preserve"> отсутствие требуемого уровня квалификации, </w:t>
      </w:r>
      <w:r w:rsidRPr="00141465">
        <w:rPr>
          <w:bCs/>
          <w:sz w:val="28"/>
          <w:szCs w:val="28"/>
        </w:rPr>
        <w:t xml:space="preserve">опыта </w:t>
      </w:r>
      <w:r w:rsidR="0007105F" w:rsidRPr="00141465">
        <w:rPr>
          <w:bCs/>
          <w:sz w:val="28"/>
          <w:szCs w:val="28"/>
        </w:rPr>
        <w:t>работы для молодых специалистов и</w:t>
      </w:r>
      <w:r w:rsidRPr="00141465">
        <w:rPr>
          <w:bCs/>
          <w:sz w:val="28"/>
          <w:szCs w:val="28"/>
        </w:rPr>
        <w:t xml:space="preserve"> </w:t>
      </w:r>
      <w:r w:rsidR="0007105F" w:rsidRPr="00141465">
        <w:rPr>
          <w:bCs/>
          <w:sz w:val="28"/>
          <w:szCs w:val="28"/>
        </w:rPr>
        <w:t>предпенсионный возраст</w:t>
      </w:r>
      <w:r w:rsidRPr="00141465">
        <w:rPr>
          <w:bCs/>
          <w:sz w:val="28"/>
          <w:szCs w:val="28"/>
        </w:rPr>
        <w:t>.</w:t>
      </w:r>
    </w:p>
    <w:p w14:paraId="14438A65" w14:textId="77777777" w:rsidR="007B2D97" w:rsidRPr="00D74E4F" w:rsidRDefault="007B2D97" w:rsidP="00006EF8">
      <w:pPr>
        <w:ind w:firstLineChars="100" w:firstLine="280"/>
        <w:jc w:val="both"/>
        <w:rPr>
          <w:sz w:val="20"/>
          <w:szCs w:val="20"/>
        </w:rPr>
      </w:pPr>
      <w:r w:rsidRPr="00006EF8">
        <w:rPr>
          <w:color w:val="00B050"/>
          <w:sz w:val="28"/>
          <w:szCs w:val="28"/>
        </w:rPr>
        <w:t xml:space="preserve">         </w:t>
      </w:r>
      <w:r w:rsidRPr="00D74E4F">
        <w:rPr>
          <w:sz w:val="28"/>
          <w:szCs w:val="28"/>
        </w:rPr>
        <w:t xml:space="preserve"> Уровень зарегистрированной безработи</w:t>
      </w:r>
      <w:r w:rsidR="00B75E3C" w:rsidRPr="00D74E4F">
        <w:rPr>
          <w:sz w:val="28"/>
          <w:szCs w:val="28"/>
        </w:rPr>
        <w:t>цы в</w:t>
      </w:r>
      <w:r w:rsidR="00032856" w:rsidRPr="00D74E4F">
        <w:rPr>
          <w:sz w:val="28"/>
          <w:szCs w:val="28"/>
        </w:rPr>
        <w:t xml:space="preserve"> 2022</w:t>
      </w:r>
      <w:r w:rsidR="00B75E3C" w:rsidRPr="00D74E4F">
        <w:rPr>
          <w:sz w:val="28"/>
          <w:szCs w:val="28"/>
        </w:rPr>
        <w:t xml:space="preserve"> году</w:t>
      </w:r>
      <w:r w:rsidRPr="00D74E4F">
        <w:rPr>
          <w:sz w:val="28"/>
          <w:szCs w:val="28"/>
        </w:rPr>
        <w:t xml:space="preserve"> составил</w:t>
      </w:r>
      <w:r w:rsidR="0038017C" w:rsidRPr="00D74E4F">
        <w:rPr>
          <w:sz w:val="28"/>
          <w:szCs w:val="28"/>
        </w:rPr>
        <w:t xml:space="preserve"> 1,8</w:t>
      </w:r>
      <w:r w:rsidRPr="00D74E4F">
        <w:rPr>
          <w:sz w:val="28"/>
          <w:szCs w:val="28"/>
        </w:rPr>
        <w:t xml:space="preserve"> % от численности трудоспособного населения</w:t>
      </w:r>
      <w:r w:rsidR="00EC1EBC" w:rsidRPr="00D74E4F">
        <w:rPr>
          <w:sz w:val="28"/>
          <w:szCs w:val="28"/>
        </w:rPr>
        <w:t xml:space="preserve"> округа</w:t>
      </w:r>
      <w:r w:rsidRPr="00D74E4F">
        <w:rPr>
          <w:sz w:val="28"/>
          <w:szCs w:val="28"/>
        </w:rPr>
        <w:t xml:space="preserve"> (средне</w:t>
      </w:r>
      <w:r w:rsidR="0038017C" w:rsidRPr="00D74E4F">
        <w:rPr>
          <w:sz w:val="28"/>
          <w:szCs w:val="28"/>
        </w:rPr>
        <w:t xml:space="preserve"> </w:t>
      </w:r>
      <w:r w:rsidRPr="00D74E4F">
        <w:rPr>
          <w:sz w:val="28"/>
          <w:szCs w:val="28"/>
        </w:rPr>
        <w:t xml:space="preserve">областное значение показателя </w:t>
      </w:r>
      <w:r w:rsidR="0038017C" w:rsidRPr="00D74E4F">
        <w:rPr>
          <w:sz w:val="28"/>
          <w:szCs w:val="28"/>
        </w:rPr>
        <w:t>-1,0</w:t>
      </w:r>
      <w:r w:rsidRPr="00D74E4F">
        <w:rPr>
          <w:sz w:val="28"/>
          <w:szCs w:val="28"/>
        </w:rPr>
        <w:t xml:space="preserve"> %). </w:t>
      </w:r>
      <w:r w:rsidR="00E628DF" w:rsidRPr="00D74E4F">
        <w:rPr>
          <w:sz w:val="28"/>
          <w:szCs w:val="28"/>
        </w:rPr>
        <w:t>Потребность в работниках для замещения свободны</w:t>
      </w:r>
      <w:r w:rsidR="0038017C" w:rsidRPr="00D74E4F">
        <w:rPr>
          <w:sz w:val="28"/>
          <w:szCs w:val="28"/>
        </w:rPr>
        <w:t>х рабочих мест (в течении 2022</w:t>
      </w:r>
      <w:r w:rsidR="00827E9E" w:rsidRPr="00D74E4F">
        <w:rPr>
          <w:sz w:val="28"/>
          <w:szCs w:val="28"/>
        </w:rPr>
        <w:t xml:space="preserve"> года) составила 79</w:t>
      </w:r>
      <w:r w:rsidR="00E628DF" w:rsidRPr="00D74E4F">
        <w:rPr>
          <w:sz w:val="28"/>
          <w:szCs w:val="28"/>
        </w:rPr>
        <w:t xml:space="preserve"> человек. </w:t>
      </w:r>
      <w:r w:rsidRPr="00D74E4F">
        <w:rPr>
          <w:sz w:val="28"/>
          <w:szCs w:val="28"/>
        </w:rPr>
        <w:t>Динамика уровня зарегистрированной безработицы за период</w:t>
      </w:r>
      <w:r w:rsidR="00873091" w:rsidRPr="00D74E4F">
        <w:rPr>
          <w:sz w:val="28"/>
          <w:szCs w:val="28"/>
        </w:rPr>
        <w:t xml:space="preserve"> 2014-2022</w:t>
      </w:r>
      <w:r w:rsidR="008C22C0" w:rsidRPr="00D74E4F">
        <w:rPr>
          <w:sz w:val="28"/>
          <w:szCs w:val="28"/>
        </w:rPr>
        <w:t xml:space="preserve"> годы представлена на рисунке 2</w:t>
      </w:r>
      <w:r w:rsidRPr="00D74E4F">
        <w:rPr>
          <w:sz w:val="28"/>
          <w:szCs w:val="28"/>
        </w:rPr>
        <w:t xml:space="preserve">. </w:t>
      </w:r>
    </w:p>
    <w:p w14:paraId="7E210427" w14:textId="77777777" w:rsidR="00F52ABB" w:rsidRDefault="002553F3" w:rsidP="007B2D97">
      <w:pPr>
        <w:pStyle w:val="Default"/>
      </w:pPr>
      <w:r>
        <w:rPr>
          <w:sz w:val="26"/>
          <w:szCs w:val="26"/>
        </w:rPr>
        <w:t xml:space="preserve">                      </w:t>
      </w:r>
      <w:r w:rsidR="007C5120" w:rsidRPr="002553F3">
        <w:rPr>
          <w:sz w:val="28"/>
          <w:szCs w:val="28"/>
        </w:rPr>
        <w:t xml:space="preserve">      </w:t>
      </w:r>
      <w:r w:rsidR="00407F8F" w:rsidRPr="009C2AE7">
        <w:rPr>
          <w:noProof/>
        </w:rPr>
        <w:drawing>
          <wp:inline distT="0" distB="0" distL="0" distR="0" wp14:anchorId="42251B03" wp14:editId="248A29B8">
            <wp:extent cx="4572000" cy="2724150"/>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A9469A" w14:textId="77777777" w:rsidR="007B2D97" w:rsidRPr="002553F3" w:rsidRDefault="00F52ABB" w:rsidP="007B2D97">
      <w:pPr>
        <w:pStyle w:val="Default"/>
        <w:rPr>
          <w:sz w:val="28"/>
          <w:szCs w:val="28"/>
        </w:rPr>
      </w:pPr>
      <w:r>
        <w:t xml:space="preserve">                                    </w:t>
      </w:r>
      <w:r w:rsidR="000E195A" w:rsidRPr="002553F3">
        <w:rPr>
          <w:sz w:val="28"/>
          <w:szCs w:val="28"/>
        </w:rPr>
        <w:t>Рисунок 2</w:t>
      </w:r>
      <w:r w:rsidR="007B2D97" w:rsidRPr="002553F3">
        <w:rPr>
          <w:sz w:val="28"/>
          <w:szCs w:val="28"/>
        </w:rPr>
        <w:t xml:space="preserve">. </w:t>
      </w:r>
      <w:r w:rsidR="002553F3" w:rsidRPr="002553F3">
        <w:rPr>
          <w:sz w:val="28"/>
          <w:szCs w:val="28"/>
        </w:rPr>
        <w:t xml:space="preserve"> Уровень зарегистрированной безработицы</w:t>
      </w:r>
    </w:p>
    <w:p w14:paraId="2006544B" w14:textId="77777777" w:rsidR="001E460E" w:rsidRDefault="007C5120" w:rsidP="007C5120">
      <w:pPr>
        <w:widowControl w:val="0"/>
        <w:autoSpaceDE w:val="0"/>
        <w:autoSpaceDN w:val="0"/>
        <w:adjustRightInd w:val="0"/>
        <w:jc w:val="both"/>
        <w:rPr>
          <w:sz w:val="28"/>
          <w:szCs w:val="28"/>
        </w:rPr>
      </w:pPr>
      <w:r w:rsidRPr="007C5120">
        <w:rPr>
          <w:sz w:val="28"/>
          <w:szCs w:val="28"/>
        </w:rPr>
        <w:t xml:space="preserve">    </w:t>
      </w:r>
    </w:p>
    <w:p w14:paraId="2DDC8CA0" w14:textId="77777777" w:rsidR="007B2D97" w:rsidRPr="006110C9" w:rsidRDefault="001E460E" w:rsidP="001E460E">
      <w:pPr>
        <w:widowControl w:val="0"/>
        <w:autoSpaceDE w:val="0"/>
        <w:autoSpaceDN w:val="0"/>
        <w:adjustRightInd w:val="0"/>
        <w:jc w:val="both"/>
        <w:rPr>
          <w:sz w:val="28"/>
          <w:szCs w:val="28"/>
        </w:rPr>
      </w:pPr>
      <w:r w:rsidRPr="006110C9">
        <w:rPr>
          <w:sz w:val="28"/>
          <w:szCs w:val="28"/>
        </w:rPr>
        <w:t xml:space="preserve">         </w:t>
      </w:r>
      <w:r w:rsidR="007C5120" w:rsidRPr="006110C9">
        <w:rPr>
          <w:sz w:val="28"/>
          <w:szCs w:val="28"/>
        </w:rPr>
        <w:t xml:space="preserve"> </w:t>
      </w:r>
      <w:r w:rsidR="007B2D97" w:rsidRPr="006110C9">
        <w:rPr>
          <w:sz w:val="28"/>
          <w:szCs w:val="28"/>
        </w:rPr>
        <w:t>Предприятиями и организациями заявляется преимущественно потребность в квалифицированных кадрах рабочих специальностей, а также специалистах высокого класса. А в состав безработных входит в основном неквалифицированная рабочая сила.</w:t>
      </w:r>
      <w:r w:rsidRPr="006110C9">
        <w:rPr>
          <w:sz w:val="28"/>
          <w:szCs w:val="28"/>
        </w:rPr>
        <w:t xml:space="preserve"> </w:t>
      </w:r>
      <w:r w:rsidR="007B2D97" w:rsidRPr="006110C9">
        <w:rPr>
          <w:sz w:val="28"/>
          <w:szCs w:val="28"/>
        </w:rPr>
        <w:t>ГКУ Амурской области «Центр занятости населения Завитинского округа» ведется работа по трудоустройству безработных граждан.</w:t>
      </w:r>
    </w:p>
    <w:p w14:paraId="010BA5A1" w14:textId="77777777" w:rsidR="007B2D97" w:rsidRPr="00520390" w:rsidRDefault="00520390" w:rsidP="00520390">
      <w:pPr>
        <w:widowControl w:val="0"/>
        <w:autoSpaceDE w:val="0"/>
        <w:autoSpaceDN w:val="0"/>
        <w:adjustRightInd w:val="0"/>
        <w:jc w:val="center"/>
        <w:rPr>
          <w:b/>
          <w:sz w:val="28"/>
          <w:szCs w:val="28"/>
        </w:rPr>
      </w:pPr>
      <w:r>
        <w:rPr>
          <w:b/>
          <w:sz w:val="28"/>
          <w:szCs w:val="28"/>
        </w:rPr>
        <w:t xml:space="preserve">                                                                                                                              </w:t>
      </w:r>
      <w:r w:rsidRPr="00520390">
        <w:rPr>
          <w:sz w:val="28"/>
          <w:szCs w:val="28"/>
        </w:rPr>
        <w:t>Таблица 5</w:t>
      </w:r>
    </w:p>
    <w:p w14:paraId="36DDBA40" w14:textId="77777777" w:rsidR="00F00BA7" w:rsidRPr="000C4EFA" w:rsidRDefault="00AA7A32" w:rsidP="00AA7A32">
      <w:pPr>
        <w:widowControl w:val="0"/>
        <w:autoSpaceDE w:val="0"/>
        <w:autoSpaceDN w:val="0"/>
        <w:adjustRightInd w:val="0"/>
        <w:rPr>
          <w:b/>
          <w:sz w:val="28"/>
          <w:szCs w:val="28"/>
        </w:rPr>
      </w:pPr>
      <w:r>
        <w:rPr>
          <w:b/>
          <w:sz w:val="28"/>
          <w:szCs w:val="28"/>
        </w:rPr>
        <w:t xml:space="preserve">                                             </w:t>
      </w:r>
      <w:r w:rsidR="00F00BA7" w:rsidRPr="000C4EFA">
        <w:rPr>
          <w:b/>
          <w:sz w:val="28"/>
          <w:szCs w:val="28"/>
        </w:rPr>
        <w:t xml:space="preserve">Сведения о численности </w:t>
      </w:r>
    </w:p>
    <w:p w14:paraId="733EFBE5" w14:textId="77777777" w:rsidR="00F00BA7" w:rsidRPr="000C4EFA" w:rsidRDefault="00B441E6" w:rsidP="00F00BA7">
      <w:pPr>
        <w:widowControl w:val="0"/>
        <w:autoSpaceDE w:val="0"/>
        <w:autoSpaceDN w:val="0"/>
        <w:adjustRightInd w:val="0"/>
        <w:jc w:val="center"/>
        <w:rPr>
          <w:sz w:val="28"/>
          <w:szCs w:val="28"/>
        </w:rPr>
      </w:pPr>
      <w:r w:rsidRPr="000C4EFA">
        <w:rPr>
          <w:b/>
          <w:sz w:val="28"/>
          <w:szCs w:val="28"/>
        </w:rPr>
        <w:t>безработных в Завитинском округе</w:t>
      </w:r>
    </w:p>
    <w:p w14:paraId="525272E8" w14:textId="77777777" w:rsidR="00F00BA7" w:rsidRPr="00D76CAE" w:rsidRDefault="00F00BA7" w:rsidP="00F00BA7">
      <w:pPr>
        <w:widowControl w:val="0"/>
        <w:autoSpaceDE w:val="0"/>
        <w:autoSpaceDN w:val="0"/>
        <w:adjustRightInd w:val="0"/>
        <w:ind w:firstLine="720"/>
        <w:jc w:val="center"/>
        <w:rPr>
          <w:b/>
          <w:sz w:val="28"/>
          <w:szCs w:val="25"/>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12"/>
        <w:gridCol w:w="649"/>
        <w:gridCol w:w="649"/>
        <w:gridCol w:w="649"/>
        <w:gridCol w:w="649"/>
        <w:gridCol w:w="649"/>
        <w:gridCol w:w="649"/>
        <w:gridCol w:w="649"/>
        <w:gridCol w:w="649"/>
        <w:gridCol w:w="649"/>
      </w:tblGrid>
      <w:tr w:rsidR="00A758E7" w14:paraId="3C8BBCD9" w14:textId="77777777" w:rsidTr="00A758E7">
        <w:trPr>
          <w:tblHeader/>
          <w:jc w:val="center"/>
        </w:trPr>
        <w:tc>
          <w:tcPr>
            <w:tcW w:w="2206" w:type="pct"/>
            <w:tcBorders>
              <w:top w:val="single" w:sz="4" w:space="0" w:color="auto"/>
              <w:left w:val="single" w:sz="4" w:space="0" w:color="auto"/>
              <w:bottom w:val="single" w:sz="4" w:space="0" w:color="auto"/>
              <w:right w:val="single" w:sz="4" w:space="0" w:color="auto"/>
            </w:tcBorders>
            <w:vAlign w:val="center"/>
          </w:tcPr>
          <w:p w14:paraId="400F0BB8" w14:textId="77777777" w:rsidR="00A758E7" w:rsidRPr="00342E00" w:rsidRDefault="00A758E7">
            <w:pPr>
              <w:widowControl w:val="0"/>
              <w:autoSpaceDE w:val="0"/>
              <w:autoSpaceDN w:val="0"/>
              <w:adjustRightInd w:val="0"/>
              <w:jc w:val="center"/>
              <w:rPr>
                <w:b/>
                <w:sz w:val="16"/>
                <w:szCs w:val="16"/>
              </w:rPr>
            </w:pPr>
            <w:r w:rsidRPr="00342E00">
              <w:rPr>
                <w:b/>
                <w:sz w:val="16"/>
                <w:szCs w:val="16"/>
              </w:rPr>
              <w:t>Показатели</w:t>
            </w:r>
          </w:p>
        </w:tc>
        <w:tc>
          <w:tcPr>
            <w:tcW w:w="313" w:type="pct"/>
            <w:tcBorders>
              <w:top w:val="single" w:sz="4" w:space="0" w:color="auto"/>
              <w:left w:val="single" w:sz="4" w:space="0" w:color="auto"/>
              <w:bottom w:val="single" w:sz="4" w:space="0" w:color="auto"/>
              <w:right w:val="single" w:sz="4" w:space="0" w:color="auto"/>
            </w:tcBorders>
          </w:tcPr>
          <w:p w14:paraId="1C4158BA" w14:textId="77777777" w:rsidR="00A758E7" w:rsidRPr="00342E00" w:rsidRDefault="00A758E7" w:rsidP="003A6201">
            <w:pPr>
              <w:widowControl w:val="0"/>
              <w:autoSpaceDE w:val="0"/>
              <w:autoSpaceDN w:val="0"/>
              <w:adjustRightInd w:val="0"/>
              <w:jc w:val="center"/>
              <w:rPr>
                <w:b/>
                <w:sz w:val="16"/>
                <w:szCs w:val="16"/>
              </w:rPr>
            </w:pPr>
            <w:r>
              <w:rPr>
                <w:b/>
                <w:sz w:val="16"/>
                <w:szCs w:val="16"/>
              </w:rPr>
              <w:t>2014г.</w:t>
            </w:r>
          </w:p>
        </w:tc>
        <w:tc>
          <w:tcPr>
            <w:tcW w:w="313" w:type="pct"/>
            <w:tcBorders>
              <w:top w:val="single" w:sz="4" w:space="0" w:color="auto"/>
              <w:left w:val="single" w:sz="4" w:space="0" w:color="auto"/>
              <w:bottom w:val="single" w:sz="4" w:space="0" w:color="auto"/>
              <w:right w:val="single" w:sz="4" w:space="0" w:color="auto"/>
            </w:tcBorders>
          </w:tcPr>
          <w:p w14:paraId="11F5AAF8" w14:textId="77777777" w:rsidR="00A758E7" w:rsidRPr="00342E00" w:rsidRDefault="00A758E7" w:rsidP="003A6201">
            <w:pPr>
              <w:widowControl w:val="0"/>
              <w:autoSpaceDE w:val="0"/>
              <w:autoSpaceDN w:val="0"/>
              <w:adjustRightInd w:val="0"/>
              <w:jc w:val="center"/>
              <w:rPr>
                <w:b/>
                <w:sz w:val="16"/>
                <w:szCs w:val="16"/>
              </w:rPr>
            </w:pPr>
            <w:r>
              <w:rPr>
                <w:b/>
                <w:sz w:val="16"/>
                <w:szCs w:val="16"/>
              </w:rPr>
              <w:t>2015г.</w:t>
            </w:r>
          </w:p>
        </w:tc>
        <w:tc>
          <w:tcPr>
            <w:tcW w:w="313" w:type="pct"/>
            <w:tcBorders>
              <w:top w:val="single" w:sz="4" w:space="0" w:color="auto"/>
              <w:left w:val="single" w:sz="4" w:space="0" w:color="auto"/>
              <w:bottom w:val="single" w:sz="4" w:space="0" w:color="auto"/>
              <w:right w:val="single" w:sz="4" w:space="0" w:color="auto"/>
            </w:tcBorders>
          </w:tcPr>
          <w:p w14:paraId="18ACA5F1" w14:textId="77777777" w:rsidR="00A758E7" w:rsidRPr="00342E00" w:rsidRDefault="00A758E7" w:rsidP="003A6201">
            <w:pPr>
              <w:widowControl w:val="0"/>
              <w:autoSpaceDE w:val="0"/>
              <w:autoSpaceDN w:val="0"/>
              <w:adjustRightInd w:val="0"/>
              <w:jc w:val="center"/>
              <w:rPr>
                <w:b/>
                <w:sz w:val="16"/>
                <w:szCs w:val="16"/>
              </w:rPr>
            </w:pPr>
            <w:r>
              <w:rPr>
                <w:b/>
                <w:sz w:val="16"/>
                <w:szCs w:val="16"/>
              </w:rPr>
              <w:t>2016г.</w:t>
            </w:r>
          </w:p>
        </w:tc>
        <w:tc>
          <w:tcPr>
            <w:tcW w:w="312" w:type="pct"/>
            <w:tcBorders>
              <w:top w:val="single" w:sz="4" w:space="0" w:color="auto"/>
              <w:left w:val="single" w:sz="4" w:space="0" w:color="auto"/>
              <w:bottom w:val="single" w:sz="4" w:space="0" w:color="auto"/>
              <w:right w:val="single" w:sz="4" w:space="0" w:color="auto"/>
            </w:tcBorders>
            <w:vAlign w:val="center"/>
          </w:tcPr>
          <w:p w14:paraId="3266CAB8" w14:textId="77777777" w:rsidR="00A758E7" w:rsidRPr="00342E00" w:rsidRDefault="00A758E7" w:rsidP="003A6201">
            <w:pPr>
              <w:widowControl w:val="0"/>
              <w:autoSpaceDE w:val="0"/>
              <w:autoSpaceDN w:val="0"/>
              <w:adjustRightInd w:val="0"/>
              <w:jc w:val="center"/>
              <w:rPr>
                <w:b/>
                <w:sz w:val="16"/>
                <w:szCs w:val="16"/>
              </w:rPr>
            </w:pPr>
            <w:r w:rsidRPr="00342E00">
              <w:rPr>
                <w:b/>
                <w:sz w:val="16"/>
                <w:szCs w:val="16"/>
              </w:rPr>
              <w:t>2017</w:t>
            </w:r>
            <w:r>
              <w:rPr>
                <w:b/>
                <w:sz w:val="16"/>
                <w:szCs w:val="16"/>
              </w:rPr>
              <w:t>г.</w:t>
            </w:r>
          </w:p>
        </w:tc>
        <w:tc>
          <w:tcPr>
            <w:tcW w:w="312" w:type="pct"/>
            <w:tcBorders>
              <w:top w:val="single" w:sz="4" w:space="0" w:color="auto"/>
              <w:left w:val="single" w:sz="4" w:space="0" w:color="auto"/>
              <w:bottom w:val="single" w:sz="4" w:space="0" w:color="auto"/>
              <w:right w:val="single" w:sz="4" w:space="0" w:color="auto"/>
            </w:tcBorders>
            <w:vAlign w:val="center"/>
          </w:tcPr>
          <w:p w14:paraId="2C7BC937" w14:textId="77777777" w:rsidR="00A758E7" w:rsidRPr="00342E00" w:rsidRDefault="00A758E7" w:rsidP="003A6201">
            <w:pPr>
              <w:widowControl w:val="0"/>
              <w:autoSpaceDE w:val="0"/>
              <w:autoSpaceDN w:val="0"/>
              <w:adjustRightInd w:val="0"/>
              <w:jc w:val="center"/>
              <w:rPr>
                <w:b/>
                <w:sz w:val="16"/>
                <w:szCs w:val="16"/>
              </w:rPr>
            </w:pPr>
            <w:r w:rsidRPr="00342E00">
              <w:rPr>
                <w:b/>
                <w:sz w:val="16"/>
                <w:szCs w:val="16"/>
              </w:rPr>
              <w:t>2018</w:t>
            </w:r>
            <w:r>
              <w:rPr>
                <w:b/>
                <w:sz w:val="16"/>
                <w:szCs w:val="16"/>
              </w:rPr>
              <w:t>г.</w:t>
            </w:r>
          </w:p>
        </w:tc>
        <w:tc>
          <w:tcPr>
            <w:tcW w:w="312" w:type="pct"/>
            <w:tcBorders>
              <w:top w:val="single" w:sz="4" w:space="0" w:color="auto"/>
              <w:left w:val="single" w:sz="4" w:space="0" w:color="auto"/>
              <w:bottom w:val="single" w:sz="4" w:space="0" w:color="auto"/>
              <w:right w:val="single" w:sz="4" w:space="0" w:color="auto"/>
            </w:tcBorders>
            <w:vAlign w:val="center"/>
          </w:tcPr>
          <w:p w14:paraId="23E30AB0" w14:textId="77777777" w:rsidR="00A758E7" w:rsidRPr="00342E00" w:rsidRDefault="00A758E7" w:rsidP="003A6201">
            <w:pPr>
              <w:widowControl w:val="0"/>
              <w:autoSpaceDE w:val="0"/>
              <w:autoSpaceDN w:val="0"/>
              <w:adjustRightInd w:val="0"/>
              <w:rPr>
                <w:b/>
                <w:sz w:val="16"/>
                <w:szCs w:val="16"/>
              </w:rPr>
            </w:pPr>
            <w:r w:rsidRPr="00342E00">
              <w:rPr>
                <w:b/>
                <w:sz w:val="16"/>
                <w:szCs w:val="16"/>
              </w:rPr>
              <w:t>2019</w:t>
            </w:r>
            <w:r>
              <w:rPr>
                <w:b/>
                <w:sz w:val="16"/>
                <w:szCs w:val="16"/>
              </w:rPr>
              <w:t>г.</w:t>
            </w:r>
          </w:p>
        </w:tc>
        <w:tc>
          <w:tcPr>
            <w:tcW w:w="308" w:type="pct"/>
            <w:tcBorders>
              <w:top w:val="single" w:sz="4" w:space="0" w:color="auto"/>
              <w:left w:val="single" w:sz="4" w:space="0" w:color="auto"/>
              <w:bottom w:val="single" w:sz="4" w:space="0" w:color="auto"/>
              <w:right w:val="single" w:sz="4" w:space="0" w:color="auto"/>
            </w:tcBorders>
            <w:vAlign w:val="center"/>
          </w:tcPr>
          <w:p w14:paraId="581DD542" w14:textId="77777777" w:rsidR="00A758E7" w:rsidRPr="00342E00" w:rsidRDefault="00A758E7" w:rsidP="003A6201">
            <w:pPr>
              <w:widowControl w:val="0"/>
              <w:autoSpaceDE w:val="0"/>
              <w:autoSpaceDN w:val="0"/>
              <w:adjustRightInd w:val="0"/>
              <w:jc w:val="center"/>
              <w:rPr>
                <w:b/>
                <w:sz w:val="16"/>
                <w:szCs w:val="16"/>
              </w:rPr>
            </w:pPr>
            <w:r w:rsidRPr="00342E00">
              <w:rPr>
                <w:b/>
                <w:sz w:val="16"/>
                <w:szCs w:val="16"/>
              </w:rPr>
              <w:t>2020</w:t>
            </w:r>
            <w:r>
              <w:rPr>
                <w:b/>
                <w:sz w:val="16"/>
                <w:szCs w:val="16"/>
              </w:rPr>
              <w:t>г.</w:t>
            </w:r>
          </w:p>
        </w:tc>
        <w:tc>
          <w:tcPr>
            <w:tcW w:w="306" w:type="pct"/>
            <w:tcBorders>
              <w:top w:val="single" w:sz="4" w:space="0" w:color="auto"/>
              <w:left w:val="single" w:sz="4" w:space="0" w:color="auto"/>
              <w:bottom w:val="single" w:sz="4" w:space="0" w:color="auto"/>
              <w:right w:val="single" w:sz="4" w:space="0" w:color="auto"/>
            </w:tcBorders>
          </w:tcPr>
          <w:p w14:paraId="0B8B1E38" w14:textId="77777777" w:rsidR="00A758E7" w:rsidRPr="00342E00" w:rsidRDefault="00A758E7" w:rsidP="003A6201">
            <w:pPr>
              <w:widowControl w:val="0"/>
              <w:autoSpaceDE w:val="0"/>
              <w:autoSpaceDN w:val="0"/>
              <w:adjustRightInd w:val="0"/>
              <w:jc w:val="center"/>
              <w:rPr>
                <w:b/>
                <w:sz w:val="16"/>
                <w:szCs w:val="16"/>
              </w:rPr>
            </w:pPr>
            <w:r>
              <w:rPr>
                <w:b/>
                <w:sz w:val="16"/>
                <w:szCs w:val="16"/>
              </w:rPr>
              <w:t>2021г.</w:t>
            </w:r>
          </w:p>
        </w:tc>
        <w:tc>
          <w:tcPr>
            <w:tcW w:w="304" w:type="pct"/>
            <w:tcBorders>
              <w:top w:val="single" w:sz="4" w:space="0" w:color="auto"/>
              <w:left w:val="single" w:sz="4" w:space="0" w:color="auto"/>
              <w:bottom w:val="single" w:sz="4" w:space="0" w:color="auto"/>
              <w:right w:val="single" w:sz="4" w:space="0" w:color="auto"/>
            </w:tcBorders>
          </w:tcPr>
          <w:p w14:paraId="73130AA1" w14:textId="77777777" w:rsidR="00A758E7" w:rsidRPr="00342E00" w:rsidRDefault="00A758E7" w:rsidP="003A6201">
            <w:pPr>
              <w:widowControl w:val="0"/>
              <w:autoSpaceDE w:val="0"/>
              <w:autoSpaceDN w:val="0"/>
              <w:adjustRightInd w:val="0"/>
              <w:jc w:val="center"/>
              <w:rPr>
                <w:b/>
                <w:sz w:val="16"/>
                <w:szCs w:val="16"/>
              </w:rPr>
            </w:pPr>
            <w:r>
              <w:rPr>
                <w:b/>
                <w:sz w:val="16"/>
                <w:szCs w:val="16"/>
              </w:rPr>
              <w:t>2022г.</w:t>
            </w:r>
          </w:p>
        </w:tc>
      </w:tr>
      <w:tr w:rsidR="00A758E7" w14:paraId="23BBFC11" w14:textId="77777777" w:rsidTr="00E4765A">
        <w:trPr>
          <w:trHeight w:val="528"/>
          <w:jc w:val="center"/>
        </w:trPr>
        <w:tc>
          <w:tcPr>
            <w:tcW w:w="2206" w:type="pct"/>
            <w:tcBorders>
              <w:top w:val="single" w:sz="4" w:space="0" w:color="auto"/>
              <w:left w:val="single" w:sz="4" w:space="0" w:color="auto"/>
              <w:bottom w:val="single" w:sz="4" w:space="0" w:color="auto"/>
              <w:right w:val="single" w:sz="4" w:space="0" w:color="auto"/>
            </w:tcBorders>
          </w:tcPr>
          <w:p w14:paraId="57D89C22" w14:textId="77777777" w:rsidR="00A758E7" w:rsidRPr="008E28C7" w:rsidRDefault="00A758E7">
            <w:pPr>
              <w:jc w:val="both"/>
              <w:rPr>
                <w:bCs/>
                <w:sz w:val="16"/>
                <w:szCs w:val="16"/>
              </w:rPr>
            </w:pPr>
            <w:r w:rsidRPr="008E28C7">
              <w:rPr>
                <w:bCs/>
                <w:sz w:val="16"/>
                <w:szCs w:val="16"/>
              </w:rPr>
              <w:t>Численность обратившихся в органы государственной службы занятости</w:t>
            </w:r>
            <w:r w:rsidR="00673C07">
              <w:rPr>
                <w:bCs/>
                <w:sz w:val="16"/>
                <w:szCs w:val="16"/>
              </w:rPr>
              <w:t xml:space="preserve"> на конец года</w:t>
            </w:r>
            <w:r w:rsidRPr="008E28C7">
              <w:rPr>
                <w:bCs/>
                <w:sz w:val="16"/>
                <w:szCs w:val="16"/>
              </w:rPr>
              <w:t>, человек</w:t>
            </w:r>
          </w:p>
        </w:tc>
        <w:tc>
          <w:tcPr>
            <w:tcW w:w="313" w:type="pct"/>
            <w:tcBorders>
              <w:top w:val="single" w:sz="4" w:space="0" w:color="auto"/>
              <w:left w:val="single" w:sz="4" w:space="0" w:color="auto"/>
              <w:bottom w:val="single" w:sz="4" w:space="0" w:color="auto"/>
              <w:right w:val="single" w:sz="4" w:space="0" w:color="auto"/>
            </w:tcBorders>
            <w:vAlign w:val="center"/>
          </w:tcPr>
          <w:p w14:paraId="2BEAB33F" w14:textId="77777777" w:rsidR="00A758E7" w:rsidRPr="008E28C7" w:rsidRDefault="00073A85" w:rsidP="00E4765A">
            <w:pPr>
              <w:widowControl w:val="0"/>
              <w:autoSpaceDE w:val="0"/>
              <w:autoSpaceDN w:val="0"/>
              <w:adjustRightInd w:val="0"/>
              <w:jc w:val="center"/>
              <w:rPr>
                <w:bCs/>
                <w:sz w:val="16"/>
                <w:szCs w:val="16"/>
              </w:rPr>
            </w:pPr>
            <w:r>
              <w:rPr>
                <w:bCs/>
                <w:sz w:val="16"/>
                <w:szCs w:val="16"/>
              </w:rPr>
              <w:t>369</w:t>
            </w:r>
          </w:p>
        </w:tc>
        <w:tc>
          <w:tcPr>
            <w:tcW w:w="313" w:type="pct"/>
            <w:tcBorders>
              <w:top w:val="single" w:sz="4" w:space="0" w:color="auto"/>
              <w:left w:val="single" w:sz="4" w:space="0" w:color="auto"/>
              <w:bottom w:val="single" w:sz="4" w:space="0" w:color="auto"/>
              <w:right w:val="single" w:sz="4" w:space="0" w:color="auto"/>
            </w:tcBorders>
            <w:vAlign w:val="center"/>
          </w:tcPr>
          <w:p w14:paraId="65EB4B21" w14:textId="77777777" w:rsidR="00A758E7" w:rsidRPr="008E28C7" w:rsidRDefault="00073A85" w:rsidP="00E4765A">
            <w:pPr>
              <w:widowControl w:val="0"/>
              <w:autoSpaceDE w:val="0"/>
              <w:autoSpaceDN w:val="0"/>
              <w:adjustRightInd w:val="0"/>
              <w:jc w:val="center"/>
              <w:rPr>
                <w:bCs/>
                <w:sz w:val="16"/>
                <w:szCs w:val="16"/>
              </w:rPr>
            </w:pPr>
            <w:r>
              <w:rPr>
                <w:bCs/>
                <w:sz w:val="16"/>
                <w:szCs w:val="16"/>
              </w:rPr>
              <w:t>344</w:t>
            </w:r>
          </w:p>
        </w:tc>
        <w:tc>
          <w:tcPr>
            <w:tcW w:w="313" w:type="pct"/>
            <w:tcBorders>
              <w:top w:val="single" w:sz="4" w:space="0" w:color="auto"/>
              <w:left w:val="single" w:sz="4" w:space="0" w:color="auto"/>
              <w:bottom w:val="single" w:sz="4" w:space="0" w:color="auto"/>
              <w:right w:val="single" w:sz="4" w:space="0" w:color="auto"/>
            </w:tcBorders>
            <w:vAlign w:val="center"/>
          </w:tcPr>
          <w:p w14:paraId="0EAE29A0" w14:textId="77777777" w:rsidR="00A758E7" w:rsidRPr="008E28C7" w:rsidRDefault="00332132" w:rsidP="00E4765A">
            <w:pPr>
              <w:widowControl w:val="0"/>
              <w:autoSpaceDE w:val="0"/>
              <w:autoSpaceDN w:val="0"/>
              <w:adjustRightInd w:val="0"/>
              <w:jc w:val="center"/>
              <w:rPr>
                <w:bCs/>
                <w:sz w:val="16"/>
                <w:szCs w:val="16"/>
              </w:rPr>
            </w:pPr>
            <w:r>
              <w:rPr>
                <w:bCs/>
                <w:sz w:val="16"/>
                <w:szCs w:val="16"/>
              </w:rPr>
              <w:t>288</w:t>
            </w:r>
          </w:p>
        </w:tc>
        <w:tc>
          <w:tcPr>
            <w:tcW w:w="312" w:type="pct"/>
            <w:tcBorders>
              <w:top w:val="single" w:sz="4" w:space="0" w:color="auto"/>
              <w:left w:val="single" w:sz="4" w:space="0" w:color="auto"/>
              <w:bottom w:val="single" w:sz="4" w:space="0" w:color="auto"/>
              <w:right w:val="single" w:sz="4" w:space="0" w:color="auto"/>
            </w:tcBorders>
            <w:vAlign w:val="center"/>
          </w:tcPr>
          <w:p w14:paraId="4A7FA389" w14:textId="77777777" w:rsidR="00A758E7" w:rsidRPr="008E28C7" w:rsidRDefault="00A758E7" w:rsidP="00E4765A">
            <w:pPr>
              <w:widowControl w:val="0"/>
              <w:autoSpaceDE w:val="0"/>
              <w:autoSpaceDN w:val="0"/>
              <w:adjustRightInd w:val="0"/>
              <w:jc w:val="center"/>
              <w:rPr>
                <w:bCs/>
                <w:sz w:val="16"/>
                <w:szCs w:val="16"/>
              </w:rPr>
            </w:pPr>
            <w:r w:rsidRPr="008E28C7">
              <w:rPr>
                <w:bCs/>
                <w:sz w:val="16"/>
                <w:szCs w:val="16"/>
              </w:rPr>
              <w:t>646</w:t>
            </w:r>
          </w:p>
        </w:tc>
        <w:tc>
          <w:tcPr>
            <w:tcW w:w="312" w:type="pct"/>
            <w:tcBorders>
              <w:top w:val="single" w:sz="4" w:space="0" w:color="auto"/>
              <w:left w:val="single" w:sz="4" w:space="0" w:color="auto"/>
              <w:bottom w:val="single" w:sz="4" w:space="0" w:color="auto"/>
              <w:right w:val="single" w:sz="4" w:space="0" w:color="auto"/>
            </w:tcBorders>
            <w:vAlign w:val="center"/>
          </w:tcPr>
          <w:p w14:paraId="1DB19264" w14:textId="77777777" w:rsidR="00A758E7" w:rsidRPr="008E28C7" w:rsidRDefault="00A758E7" w:rsidP="00E4765A">
            <w:pPr>
              <w:widowControl w:val="0"/>
              <w:autoSpaceDE w:val="0"/>
              <w:autoSpaceDN w:val="0"/>
              <w:adjustRightInd w:val="0"/>
              <w:jc w:val="center"/>
              <w:rPr>
                <w:bCs/>
                <w:sz w:val="16"/>
                <w:szCs w:val="16"/>
              </w:rPr>
            </w:pPr>
            <w:r w:rsidRPr="008E28C7">
              <w:rPr>
                <w:bCs/>
                <w:sz w:val="16"/>
                <w:szCs w:val="16"/>
              </w:rPr>
              <w:t>690</w:t>
            </w:r>
          </w:p>
        </w:tc>
        <w:tc>
          <w:tcPr>
            <w:tcW w:w="312" w:type="pct"/>
            <w:tcBorders>
              <w:top w:val="single" w:sz="4" w:space="0" w:color="auto"/>
              <w:left w:val="single" w:sz="4" w:space="0" w:color="auto"/>
              <w:bottom w:val="single" w:sz="4" w:space="0" w:color="auto"/>
              <w:right w:val="single" w:sz="4" w:space="0" w:color="auto"/>
            </w:tcBorders>
            <w:vAlign w:val="center"/>
          </w:tcPr>
          <w:p w14:paraId="4049D514" w14:textId="77777777" w:rsidR="00A758E7" w:rsidRPr="008E28C7" w:rsidRDefault="00A758E7" w:rsidP="00E4765A">
            <w:pPr>
              <w:widowControl w:val="0"/>
              <w:autoSpaceDE w:val="0"/>
              <w:autoSpaceDN w:val="0"/>
              <w:adjustRightInd w:val="0"/>
              <w:jc w:val="center"/>
              <w:rPr>
                <w:bCs/>
                <w:sz w:val="16"/>
                <w:szCs w:val="16"/>
              </w:rPr>
            </w:pPr>
            <w:r w:rsidRPr="008E28C7">
              <w:rPr>
                <w:bCs/>
                <w:sz w:val="16"/>
                <w:szCs w:val="16"/>
              </w:rPr>
              <w:t>707</w:t>
            </w:r>
          </w:p>
        </w:tc>
        <w:tc>
          <w:tcPr>
            <w:tcW w:w="308" w:type="pct"/>
            <w:tcBorders>
              <w:top w:val="single" w:sz="4" w:space="0" w:color="auto"/>
              <w:left w:val="single" w:sz="4" w:space="0" w:color="auto"/>
              <w:bottom w:val="single" w:sz="4" w:space="0" w:color="auto"/>
              <w:right w:val="single" w:sz="4" w:space="0" w:color="auto"/>
            </w:tcBorders>
            <w:vAlign w:val="center"/>
          </w:tcPr>
          <w:p w14:paraId="6B80366E" w14:textId="77777777" w:rsidR="00A758E7" w:rsidRPr="008E28C7" w:rsidRDefault="00A758E7" w:rsidP="00E4765A">
            <w:pPr>
              <w:widowControl w:val="0"/>
              <w:autoSpaceDE w:val="0"/>
              <w:autoSpaceDN w:val="0"/>
              <w:adjustRightInd w:val="0"/>
              <w:jc w:val="center"/>
              <w:rPr>
                <w:bCs/>
                <w:sz w:val="16"/>
                <w:szCs w:val="16"/>
              </w:rPr>
            </w:pPr>
            <w:r w:rsidRPr="008E28C7">
              <w:rPr>
                <w:bCs/>
                <w:sz w:val="16"/>
                <w:szCs w:val="16"/>
              </w:rPr>
              <w:t>852</w:t>
            </w:r>
          </w:p>
        </w:tc>
        <w:tc>
          <w:tcPr>
            <w:tcW w:w="306" w:type="pct"/>
            <w:tcBorders>
              <w:top w:val="single" w:sz="4" w:space="0" w:color="auto"/>
              <w:left w:val="single" w:sz="4" w:space="0" w:color="auto"/>
              <w:bottom w:val="single" w:sz="4" w:space="0" w:color="auto"/>
              <w:right w:val="single" w:sz="4" w:space="0" w:color="auto"/>
            </w:tcBorders>
            <w:vAlign w:val="center"/>
          </w:tcPr>
          <w:p w14:paraId="30B515D2" w14:textId="77777777" w:rsidR="00A758E7" w:rsidRPr="008E28C7" w:rsidRDefault="00624848" w:rsidP="00E4765A">
            <w:pPr>
              <w:widowControl w:val="0"/>
              <w:autoSpaceDE w:val="0"/>
              <w:autoSpaceDN w:val="0"/>
              <w:adjustRightInd w:val="0"/>
              <w:jc w:val="center"/>
              <w:rPr>
                <w:bCs/>
                <w:sz w:val="16"/>
                <w:szCs w:val="16"/>
              </w:rPr>
            </w:pPr>
            <w:r>
              <w:rPr>
                <w:bCs/>
                <w:sz w:val="16"/>
                <w:szCs w:val="16"/>
              </w:rPr>
              <w:t>171</w:t>
            </w:r>
          </w:p>
        </w:tc>
        <w:tc>
          <w:tcPr>
            <w:tcW w:w="304" w:type="pct"/>
            <w:tcBorders>
              <w:top w:val="single" w:sz="4" w:space="0" w:color="auto"/>
              <w:left w:val="single" w:sz="4" w:space="0" w:color="auto"/>
              <w:bottom w:val="single" w:sz="4" w:space="0" w:color="auto"/>
              <w:right w:val="single" w:sz="4" w:space="0" w:color="auto"/>
            </w:tcBorders>
            <w:vAlign w:val="center"/>
          </w:tcPr>
          <w:p w14:paraId="2E12D682" w14:textId="77777777" w:rsidR="00A758E7" w:rsidRPr="008E28C7" w:rsidRDefault="001848B5" w:rsidP="001848B5">
            <w:pPr>
              <w:widowControl w:val="0"/>
              <w:autoSpaceDE w:val="0"/>
              <w:autoSpaceDN w:val="0"/>
              <w:adjustRightInd w:val="0"/>
              <w:rPr>
                <w:bCs/>
                <w:sz w:val="16"/>
                <w:szCs w:val="16"/>
              </w:rPr>
            </w:pPr>
            <w:r>
              <w:rPr>
                <w:bCs/>
                <w:sz w:val="16"/>
                <w:szCs w:val="16"/>
              </w:rPr>
              <w:t>129</w:t>
            </w:r>
          </w:p>
        </w:tc>
      </w:tr>
      <w:tr w:rsidR="00A758E7" w14:paraId="38B94F01" w14:textId="77777777" w:rsidTr="00E4765A">
        <w:trPr>
          <w:jc w:val="center"/>
        </w:trPr>
        <w:tc>
          <w:tcPr>
            <w:tcW w:w="2206" w:type="pct"/>
            <w:tcBorders>
              <w:top w:val="single" w:sz="4" w:space="0" w:color="auto"/>
              <w:left w:val="single" w:sz="4" w:space="0" w:color="auto"/>
              <w:bottom w:val="single" w:sz="4" w:space="0" w:color="auto"/>
              <w:right w:val="single" w:sz="4" w:space="0" w:color="auto"/>
            </w:tcBorders>
          </w:tcPr>
          <w:p w14:paraId="7DC1CC8C" w14:textId="77777777" w:rsidR="00A758E7" w:rsidRPr="008E28C7" w:rsidRDefault="00A758E7">
            <w:pPr>
              <w:widowControl w:val="0"/>
              <w:autoSpaceDE w:val="0"/>
              <w:autoSpaceDN w:val="0"/>
              <w:adjustRightInd w:val="0"/>
              <w:jc w:val="both"/>
              <w:rPr>
                <w:bCs/>
                <w:sz w:val="16"/>
                <w:szCs w:val="16"/>
              </w:rPr>
            </w:pPr>
            <w:r w:rsidRPr="008E28C7">
              <w:rPr>
                <w:bCs/>
                <w:sz w:val="16"/>
                <w:szCs w:val="16"/>
              </w:rPr>
              <w:t>Численность безработных, зарегистрированных в органах государственной службы занятости, человек</w:t>
            </w:r>
          </w:p>
        </w:tc>
        <w:tc>
          <w:tcPr>
            <w:tcW w:w="313" w:type="pct"/>
            <w:tcBorders>
              <w:top w:val="single" w:sz="4" w:space="0" w:color="auto"/>
              <w:left w:val="single" w:sz="4" w:space="0" w:color="auto"/>
              <w:bottom w:val="single" w:sz="4" w:space="0" w:color="auto"/>
              <w:right w:val="single" w:sz="4" w:space="0" w:color="auto"/>
            </w:tcBorders>
            <w:vAlign w:val="center"/>
          </w:tcPr>
          <w:p w14:paraId="0ED115CB" w14:textId="77777777" w:rsidR="00A758E7" w:rsidRPr="008E28C7" w:rsidRDefault="00332132" w:rsidP="00E4765A">
            <w:pPr>
              <w:widowControl w:val="0"/>
              <w:autoSpaceDE w:val="0"/>
              <w:autoSpaceDN w:val="0"/>
              <w:adjustRightInd w:val="0"/>
              <w:jc w:val="center"/>
              <w:rPr>
                <w:bCs/>
                <w:sz w:val="16"/>
                <w:szCs w:val="16"/>
              </w:rPr>
            </w:pPr>
            <w:r>
              <w:rPr>
                <w:bCs/>
                <w:sz w:val="16"/>
                <w:szCs w:val="16"/>
              </w:rPr>
              <w:t>352</w:t>
            </w:r>
          </w:p>
        </w:tc>
        <w:tc>
          <w:tcPr>
            <w:tcW w:w="313" w:type="pct"/>
            <w:tcBorders>
              <w:top w:val="single" w:sz="4" w:space="0" w:color="auto"/>
              <w:left w:val="single" w:sz="4" w:space="0" w:color="auto"/>
              <w:bottom w:val="single" w:sz="4" w:space="0" w:color="auto"/>
              <w:right w:val="single" w:sz="4" w:space="0" w:color="auto"/>
            </w:tcBorders>
            <w:vAlign w:val="center"/>
          </w:tcPr>
          <w:p w14:paraId="063DB4D6" w14:textId="77777777" w:rsidR="00A758E7" w:rsidRPr="008E28C7" w:rsidRDefault="00332132" w:rsidP="00E4765A">
            <w:pPr>
              <w:widowControl w:val="0"/>
              <w:autoSpaceDE w:val="0"/>
              <w:autoSpaceDN w:val="0"/>
              <w:adjustRightInd w:val="0"/>
              <w:jc w:val="center"/>
              <w:rPr>
                <w:bCs/>
                <w:sz w:val="16"/>
                <w:szCs w:val="16"/>
              </w:rPr>
            </w:pPr>
            <w:r>
              <w:rPr>
                <w:bCs/>
                <w:sz w:val="16"/>
                <w:szCs w:val="16"/>
              </w:rPr>
              <w:t>306</w:t>
            </w:r>
          </w:p>
        </w:tc>
        <w:tc>
          <w:tcPr>
            <w:tcW w:w="313" w:type="pct"/>
            <w:tcBorders>
              <w:top w:val="single" w:sz="4" w:space="0" w:color="auto"/>
              <w:left w:val="single" w:sz="4" w:space="0" w:color="auto"/>
              <w:bottom w:val="single" w:sz="4" w:space="0" w:color="auto"/>
              <w:right w:val="single" w:sz="4" w:space="0" w:color="auto"/>
            </w:tcBorders>
            <w:vAlign w:val="center"/>
          </w:tcPr>
          <w:p w14:paraId="084F300A" w14:textId="77777777" w:rsidR="00A758E7" w:rsidRPr="008E28C7" w:rsidRDefault="00865282" w:rsidP="00E4765A">
            <w:pPr>
              <w:widowControl w:val="0"/>
              <w:autoSpaceDE w:val="0"/>
              <w:autoSpaceDN w:val="0"/>
              <w:adjustRightInd w:val="0"/>
              <w:jc w:val="center"/>
              <w:rPr>
                <w:bCs/>
                <w:sz w:val="16"/>
                <w:szCs w:val="16"/>
              </w:rPr>
            </w:pPr>
            <w:r w:rsidRPr="008E28C7">
              <w:rPr>
                <w:bCs/>
                <w:sz w:val="16"/>
                <w:szCs w:val="16"/>
              </w:rPr>
              <w:t>268</w:t>
            </w:r>
          </w:p>
        </w:tc>
        <w:tc>
          <w:tcPr>
            <w:tcW w:w="312" w:type="pct"/>
            <w:tcBorders>
              <w:top w:val="single" w:sz="4" w:space="0" w:color="auto"/>
              <w:left w:val="single" w:sz="4" w:space="0" w:color="auto"/>
              <w:bottom w:val="single" w:sz="4" w:space="0" w:color="auto"/>
              <w:right w:val="single" w:sz="4" w:space="0" w:color="auto"/>
            </w:tcBorders>
            <w:vAlign w:val="center"/>
          </w:tcPr>
          <w:p w14:paraId="60F2AF3F" w14:textId="77777777" w:rsidR="00A758E7" w:rsidRPr="008E28C7" w:rsidRDefault="00110FA7" w:rsidP="00E4765A">
            <w:pPr>
              <w:widowControl w:val="0"/>
              <w:autoSpaceDE w:val="0"/>
              <w:autoSpaceDN w:val="0"/>
              <w:adjustRightInd w:val="0"/>
              <w:jc w:val="center"/>
              <w:rPr>
                <w:bCs/>
                <w:sz w:val="16"/>
                <w:szCs w:val="16"/>
              </w:rPr>
            </w:pPr>
            <w:r w:rsidRPr="008E28C7">
              <w:rPr>
                <w:bCs/>
                <w:sz w:val="16"/>
                <w:szCs w:val="16"/>
              </w:rPr>
              <w:t>255</w:t>
            </w:r>
          </w:p>
        </w:tc>
        <w:tc>
          <w:tcPr>
            <w:tcW w:w="312" w:type="pct"/>
            <w:tcBorders>
              <w:top w:val="single" w:sz="4" w:space="0" w:color="auto"/>
              <w:left w:val="single" w:sz="4" w:space="0" w:color="auto"/>
              <w:bottom w:val="single" w:sz="4" w:space="0" w:color="auto"/>
              <w:right w:val="single" w:sz="4" w:space="0" w:color="auto"/>
            </w:tcBorders>
            <w:vAlign w:val="center"/>
          </w:tcPr>
          <w:p w14:paraId="5939E5E4" w14:textId="77777777" w:rsidR="00A758E7" w:rsidRPr="008E28C7" w:rsidRDefault="00110FA7" w:rsidP="00E4765A">
            <w:pPr>
              <w:widowControl w:val="0"/>
              <w:autoSpaceDE w:val="0"/>
              <w:autoSpaceDN w:val="0"/>
              <w:adjustRightInd w:val="0"/>
              <w:jc w:val="center"/>
              <w:rPr>
                <w:bCs/>
                <w:sz w:val="16"/>
                <w:szCs w:val="16"/>
              </w:rPr>
            </w:pPr>
            <w:r w:rsidRPr="008E28C7">
              <w:rPr>
                <w:bCs/>
                <w:sz w:val="16"/>
                <w:szCs w:val="16"/>
              </w:rPr>
              <w:t>252</w:t>
            </w:r>
          </w:p>
        </w:tc>
        <w:tc>
          <w:tcPr>
            <w:tcW w:w="312" w:type="pct"/>
            <w:tcBorders>
              <w:top w:val="single" w:sz="4" w:space="0" w:color="auto"/>
              <w:left w:val="single" w:sz="4" w:space="0" w:color="auto"/>
              <w:bottom w:val="single" w:sz="4" w:space="0" w:color="auto"/>
              <w:right w:val="single" w:sz="4" w:space="0" w:color="auto"/>
            </w:tcBorders>
            <w:vAlign w:val="center"/>
          </w:tcPr>
          <w:p w14:paraId="1D354C26" w14:textId="77777777" w:rsidR="00A758E7" w:rsidRPr="008E28C7" w:rsidRDefault="00110FA7" w:rsidP="00E4765A">
            <w:pPr>
              <w:widowControl w:val="0"/>
              <w:autoSpaceDE w:val="0"/>
              <w:autoSpaceDN w:val="0"/>
              <w:adjustRightInd w:val="0"/>
              <w:jc w:val="center"/>
              <w:rPr>
                <w:bCs/>
                <w:sz w:val="16"/>
                <w:szCs w:val="16"/>
              </w:rPr>
            </w:pPr>
            <w:r w:rsidRPr="008E28C7">
              <w:rPr>
                <w:bCs/>
                <w:sz w:val="16"/>
                <w:szCs w:val="16"/>
              </w:rPr>
              <w:t>200</w:t>
            </w:r>
          </w:p>
        </w:tc>
        <w:tc>
          <w:tcPr>
            <w:tcW w:w="308" w:type="pct"/>
            <w:tcBorders>
              <w:top w:val="single" w:sz="4" w:space="0" w:color="auto"/>
              <w:left w:val="single" w:sz="4" w:space="0" w:color="auto"/>
              <w:bottom w:val="single" w:sz="4" w:space="0" w:color="auto"/>
              <w:right w:val="single" w:sz="4" w:space="0" w:color="auto"/>
            </w:tcBorders>
            <w:vAlign w:val="center"/>
          </w:tcPr>
          <w:p w14:paraId="20B70BFF" w14:textId="77777777" w:rsidR="00A758E7" w:rsidRPr="008E28C7" w:rsidRDefault="00110FA7" w:rsidP="00E4765A">
            <w:pPr>
              <w:widowControl w:val="0"/>
              <w:autoSpaceDE w:val="0"/>
              <w:autoSpaceDN w:val="0"/>
              <w:adjustRightInd w:val="0"/>
              <w:jc w:val="center"/>
              <w:rPr>
                <w:bCs/>
                <w:sz w:val="16"/>
                <w:szCs w:val="16"/>
              </w:rPr>
            </w:pPr>
            <w:r w:rsidRPr="008E28C7">
              <w:rPr>
                <w:bCs/>
                <w:sz w:val="16"/>
                <w:szCs w:val="16"/>
              </w:rPr>
              <w:t>311</w:t>
            </w:r>
          </w:p>
        </w:tc>
        <w:tc>
          <w:tcPr>
            <w:tcW w:w="306" w:type="pct"/>
            <w:tcBorders>
              <w:top w:val="single" w:sz="4" w:space="0" w:color="auto"/>
              <w:left w:val="single" w:sz="4" w:space="0" w:color="auto"/>
              <w:bottom w:val="single" w:sz="4" w:space="0" w:color="auto"/>
              <w:right w:val="single" w:sz="4" w:space="0" w:color="auto"/>
            </w:tcBorders>
            <w:vAlign w:val="center"/>
          </w:tcPr>
          <w:p w14:paraId="29540656" w14:textId="77777777" w:rsidR="00A758E7" w:rsidRPr="008E28C7" w:rsidRDefault="00110FA7" w:rsidP="00E4765A">
            <w:pPr>
              <w:widowControl w:val="0"/>
              <w:autoSpaceDE w:val="0"/>
              <w:autoSpaceDN w:val="0"/>
              <w:adjustRightInd w:val="0"/>
              <w:jc w:val="center"/>
              <w:rPr>
                <w:bCs/>
                <w:sz w:val="16"/>
                <w:szCs w:val="16"/>
              </w:rPr>
            </w:pPr>
            <w:r w:rsidRPr="008E28C7">
              <w:rPr>
                <w:bCs/>
                <w:sz w:val="16"/>
                <w:szCs w:val="16"/>
              </w:rPr>
              <w:t>147</w:t>
            </w:r>
          </w:p>
        </w:tc>
        <w:tc>
          <w:tcPr>
            <w:tcW w:w="304" w:type="pct"/>
            <w:tcBorders>
              <w:top w:val="single" w:sz="4" w:space="0" w:color="auto"/>
              <w:left w:val="single" w:sz="4" w:space="0" w:color="auto"/>
              <w:bottom w:val="single" w:sz="4" w:space="0" w:color="auto"/>
              <w:right w:val="single" w:sz="4" w:space="0" w:color="auto"/>
            </w:tcBorders>
            <w:vAlign w:val="center"/>
          </w:tcPr>
          <w:p w14:paraId="1783DCC6" w14:textId="77777777" w:rsidR="00A758E7" w:rsidRPr="008E28C7" w:rsidRDefault="00110FA7" w:rsidP="00E4765A">
            <w:pPr>
              <w:widowControl w:val="0"/>
              <w:autoSpaceDE w:val="0"/>
              <w:autoSpaceDN w:val="0"/>
              <w:adjustRightInd w:val="0"/>
              <w:jc w:val="center"/>
              <w:rPr>
                <w:bCs/>
                <w:sz w:val="16"/>
                <w:szCs w:val="16"/>
              </w:rPr>
            </w:pPr>
            <w:r w:rsidRPr="008E28C7">
              <w:rPr>
                <w:bCs/>
                <w:sz w:val="16"/>
                <w:szCs w:val="16"/>
              </w:rPr>
              <w:t>119</w:t>
            </w:r>
          </w:p>
        </w:tc>
      </w:tr>
      <w:tr w:rsidR="00A758E7" w14:paraId="7055B898" w14:textId="77777777" w:rsidTr="00E4765A">
        <w:trPr>
          <w:jc w:val="center"/>
        </w:trPr>
        <w:tc>
          <w:tcPr>
            <w:tcW w:w="2206" w:type="pct"/>
            <w:tcBorders>
              <w:top w:val="single" w:sz="4" w:space="0" w:color="auto"/>
              <w:left w:val="single" w:sz="4" w:space="0" w:color="auto"/>
              <w:bottom w:val="single" w:sz="4" w:space="0" w:color="auto"/>
              <w:right w:val="single" w:sz="4" w:space="0" w:color="auto"/>
            </w:tcBorders>
          </w:tcPr>
          <w:p w14:paraId="3818A03F" w14:textId="77777777" w:rsidR="00A758E7" w:rsidRPr="008E28C7" w:rsidRDefault="00A758E7">
            <w:pPr>
              <w:widowControl w:val="0"/>
              <w:autoSpaceDE w:val="0"/>
              <w:autoSpaceDN w:val="0"/>
              <w:adjustRightInd w:val="0"/>
              <w:jc w:val="both"/>
              <w:rPr>
                <w:bCs/>
                <w:sz w:val="16"/>
                <w:szCs w:val="16"/>
              </w:rPr>
            </w:pPr>
            <w:r w:rsidRPr="008E28C7">
              <w:rPr>
                <w:bCs/>
                <w:sz w:val="16"/>
                <w:szCs w:val="16"/>
              </w:rPr>
              <w:t>из них:</w:t>
            </w:r>
          </w:p>
          <w:p w14:paraId="23C86449" w14:textId="77777777" w:rsidR="00A758E7" w:rsidRPr="008E28C7" w:rsidRDefault="00A758E7">
            <w:pPr>
              <w:widowControl w:val="0"/>
              <w:autoSpaceDE w:val="0"/>
              <w:autoSpaceDN w:val="0"/>
              <w:adjustRightInd w:val="0"/>
              <w:ind w:firstLine="171"/>
              <w:jc w:val="both"/>
              <w:rPr>
                <w:bCs/>
                <w:sz w:val="16"/>
                <w:szCs w:val="16"/>
              </w:rPr>
            </w:pPr>
            <w:r w:rsidRPr="008E28C7">
              <w:rPr>
                <w:bCs/>
                <w:sz w:val="16"/>
                <w:szCs w:val="16"/>
              </w:rPr>
              <w:t>- направлено на обучение, человек</w:t>
            </w:r>
          </w:p>
        </w:tc>
        <w:tc>
          <w:tcPr>
            <w:tcW w:w="313" w:type="pct"/>
            <w:tcBorders>
              <w:top w:val="single" w:sz="4" w:space="0" w:color="auto"/>
              <w:left w:val="single" w:sz="4" w:space="0" w:color="auto"/>
              <w:bottom w:val="single" w:sz="4" w:space="0" w:color="auto"/>
              <w:right w:val="single" w:sz="4" w:space="0" w:color="auto"/>
            </w:tcBorders>
            <w:vAlign w:val="center"/>
          </w:tcPr>
          <w:p w14:paraId="59BBFE5D" w14:textId="77777777" w:rsidR="00A758E7" w:rsidRPr="008E28C7" w:rsidRDefault="00864EF8" w:rsidP="00E4765A">
            <w:pPr>
              <w:widowControl w:val="0"/>
              <w:autoSpaceDE w:val="0"/>
              <w:autoSpaceDN w:val="0"/>
              <w:adjustRightInd w:val="0"/>
              <w:jc w:val="center"/>
              <w:rPr>
                <w:bCs/>
                <w:sz w:val="16"/>
                <w:szCs w:val="16"/>
              </w:rPr>
            </w:pPr>
            <w:r>
              <w:rPr>
                <w:bCs/>
                <w:sz w:val="16"/>
                <w:szCs w:val="16"/>
              </w:rPr>
              <w:t>5</w:t>
            </w:r>
          </w:p>
        </w:tc>
        <w:tc>
          <w:tcPr>
            <w:tcW w:w="313" w:type="pct"/>
            <w:tcBorders>
              <w:top w:val="single" w:sz="4" w:space="0" w:color="auto"/>
              <w:left w:val="single" w:sz="4" w:space="0" w:color="auto"/>
              <w:bottom w:val="single" w:sz="4" w:space="0" w:color="auto"/>
              <w:right w:val="single" w:sz="4" w:space="0" w:color="auto"/>
            </w:tcBorders>
            <w:vAlign w:val="center"/>
          </w:tcPr>
          <w:p w14:paraId="1C1A1852" w14:textId="77777777" w:rsidR="00A758E7" w:rsidRPr="008E28C7" w:rsidRDefault="00864EF8" w:rsidP="00E4765A">
            <w:pPr>
              <w:widowControl w:val="0"/>
              <w:autoSpaceDE w:val="0"/>
              <w:autoSpaceDN w:val="0"/>
              <w:adjustRightInd w:val="0"/>
              <w:jc w:val="center"/>
              <w:rPr>
                <w:bCs/>
                <w:sz w:val="16"/>
                <w:szCs w:val="16"/>
              </w:rPr>
            </w:pPr>
            <w:r>
              <w:rPr>
                <w:bCs/>
                <w:sz w:val="16"/>
                <w:szCs w:val="16"/>
              </w:rPr>
              <w:t>5</w:t>
            </w:r>
          </w:p>
        </w:tc>
        <w:tc>
          <w:tcPr>
            <w:tcW w:w="313" w:type="pct"/>
            <w:tcBorders>
              <w:top w:val="single" w:sz="4" w:space="0" w:color="auto"/>
              <w:left w:val="single" w:sz="4" w:space="0" w:color="auto"/>
              <w:bottom w:val="single" w:sz="4" w:space="0" w:color="auto"/>
              <w:right w:val="single" w:sz="4" w:space="0" w:color="auto"/>
            </w:tcBorders>
            <w:vAlign w:val="center"/>
          </w:tcPr>
          <w:p w14:paraId="3023AFCC" w14:textId="77777777" w:rsidR="00A758E7" w:rsidRPr="008E28C7" w:rsidRDefault="00864EF8" w:rsidP="00E4765A">
            <w:pPr>
              <w:widowControl w:val="0"/>
              <w:autoSpaceDE w:val="0"/>
              <w:autoSpaceDN w:val="0"/>
              <w:adjustRightInd w:val="0"/>
              <w:jc w:val="center"/>
              <w:rPr>
                <w:bCs/>
                <w:sz w:val="16"/>
                <w:szCs w:val="16"/>
              </w:rPr>
            </w:pPr>
            <w:r>
              <w:rPr>
                <w:bCs/>
                <w:sz w:val="16"/>
                <w:szCs w:val="16"/>
              </w:rPr>
              <w:t>5</w:t>
            </w:r>
          </w:p>
        </w:tc>
        <w:tc>
          <w:tcPr>
            <w:tcW w:w="312" w:type="pct"/>
            <w:tcBorders>
              <w:top w:val="single" w:sz="4" w:space="0" w:color="auto"/>
              <w:left w:val="single" w:sz="4" w:space="0" w:color="auto"/>
              <w:bottom w:val="single" w:sz="4" w:space="0" w:color="auto"/>
              <w:right w:val="single" w:sz="4" w:space="0" w:color="auto"/>
            </w:tcBorders>
            <w:vAlign w:val="center"/>
          </w:tcPr>
          <w:p w14:paraId="641BECD0" w14:textId="77777777" w:rsidR="00A758E7" w:rsidRPr="008E28C7" w:rsidRDefault="00A758E7" w:rsidP="00E4765A">
            <w:pPr>
              <w:widowControl w:val="0"/>
              <w:autoSpaceDE w:val="0"/>
              <w:autoSpaceDN w:val="0"/>
              <w:adjustRightInd w:val="0"/>
              <w:jc w:val="center"/>
              <w:rPr>
                <w:bCs/>
                <w:sz w:val="16"/>
                <w:szCs w:val="16"/>
              </w:rPr>
            </w:pPr>
            <w:r w:rsidRPr="008E28C7">
              <w:rPr>
                <w:bCs/>
                <w:sz w:val="16"/>
                <w:szCs w:val="16"/>
              </w:rPr>
              <w:t>5</w:t>
            </w:r>
          </w:p>
        </w:tc>
        <w:tc>
          <w:tcPr>
            <w:tcW w:w="312" w:type="pct"/>
            <w:tcBorders>
              <w:top w:val="single" w:sz="4" w:space="0" w:color="auto"/>
              <w:left w:val="single" w:sz="4" w:space="0" w:color="auto"/>
              <w:bottom w:val="single" w:sz="4" w:space="0" w:color="auto"/>
              <w:right w:val="single" w:sz="4" w:space="0" w:color="auto"/>
            </w:tcBorders>
            <w:vAlign w:val="center"/>
          </w:tcPr>
          <w:p w14:paraId="1E58E140" w14:textId="77777777" w:rsidR="00A758E7" w:rsidRPr="008E28C7" w:rsidRDefault="00A758E7" w:rsidP="00E4765A">
            <w:pPr>
              <w:widowControl w:val="0"/>
              <w:autoSpaceDE w:val="0"/>
              <w:autoSpaceDN w:val="0"/>
              <w:adjustRightInd w:val="0"/>
              <w:jc w:val="center"/>
              <w:rPr>
                <w:bCs/>
                <w:sz w:val="16"/>
                <w:szCs w:val="16"/>
              </w:rPr>
            </w:pPr>
            <w:r w:rsidRPr="008E28C7">
              <w:rPr>
                <w:bCs/>
                <w:sz w:val="16"/>
                <w:szCs w:val="16"/>
              </w:rPr>
              <w:t>5</w:t>
            </w:r>
          </w:p>
        </w:tc>
        <w:tc>
          <w:tcPr>
            <w:tcW w:w="312" w:type="pct"/>
            <w:tcBorders>
              <w:top w:val="single" w:sz="4" w:space="0" w:color="auto"/>
              <w:left w:val="single" w:sz="4" w:space="0" w:color="auto"/>
              <w:bottom w:val="single" w:sz="4" w:space="0" w:color="auto"/>
              <w:right w:val="single" w:sz="4" w:space="0" w:color="auto"/>
            </w:tcBorders>
            <w:vAlign w:val="center"/>
          </w:tcPr>
          <w:p w14:paraId="52C60720" w14:textId="77777777" w:rsidR="00A758E7" w:rsidRPr="008E28C7" w:rsidRDefault="00A758E7" w:rsidP="00E4765A">
            <w:pPr>
              <w:widowControl w:val="0"/>
              <w:autoSpaceDE w:val="0"/>
              <w:autoSpaceDN w:val="0"/>
              <w:adjustRightInd w:val="0"/>
              <w:jc w:val="center"/>
              <w:rPr>
                <w:bCs/>
                <w:sz w:val="16"/>
                <w:szCs w:val="16"/>
              </w:rPr>
            </w:pPr>
            <w:r w:rsidRPr="008E28C7">
              <w:rPr>
                <w:bCs/>
                <w:sz w:val="16"/>
                <w:szCs w:val="16"/>
              </w:rPr>
              <w:t>7</w:t>
            </w:r>
          </w:p>
        </w:tc>
        <w:tc>
          <w:tcPr>
            <w:tcW w:w="308" w:type="pct"/>
            <w:tcBorders>
              <w:top w:val="single" w:sz="4" w:space="0" w:color="auto"/>
              <w:left w:val="single" w:sz="4" w:space="0" w:color="auto"/>
              <w:bottom w:val="single" w:sz="4" w:space="0" w:color="auto"/>
              <w:right w:val="single" w:sz="4" w:space="0" w:color="auto"/>
            </w:tcBorders>
            <w:vAlign w:val="center"/>
          </w:tcPr>
          <w:p w14:paraId="120C3D48" w14:textId="77777777" w:rsidR="00A758E7" w:rsidRPr="008E28C7" w:rsidRDefault="00A758E7" w:rsidP="00E4765A">
            <w:pPr>
              <w:widowControl w:val="0"/>
              <w:autoSpaceDE w:val="0"/>
              <w:autoSpaceDN w:val="0"/>
              <w:adjustRightInd w:val="0"/>
              <w:jc w:val="center"/>
              <w:rPr>
                <w:bCs/>
                <w:sz w:val="16"/>
                <w:szCs w:val="16"/>
              </w:rPr>
            </w:pPr>
            <w:r w:rsidRPr="008E28C7">
              <w:rPr>
                <w:bCs/>
                <w:sz w:val="16"/>
                <w:szCs w:val="16"/>
              </w:rPr>
              <w:t>14</w:t>
            </w:r>
          </w:p>
        </w:tc>
        <w:tc>
          <w:tcPr>
            <w:tcW w:w="306" w:type="pct"/>
            <w:tcBorders>
              <w:top w:val="single" w:sz="4" w:space="0" w:color="auto"/>
              <w:left w:val="single" w:sz="4" w:space="0" w:color="auto"/>
              <w:bottom w:val="single" w:sz="4" w:space="0" w:color="auto"/>
              <w:right w:val="single" w:sz="4" w:space="0" w:color="auto"/>
            </w:tcBorders>
            <w:vAlign w:val="center"/>
          </w:tcPr>
          <w:p w14:paraId="7A97A0C9" w14:textId="77777777" w:rsidR="00A758E7" w:rsidRPr="008E28C7" w:rsidRDefault="006B7E42" w:rsidP="00E4765A">
            <w:pPr>
              <w:widowControl w:val="0"/>
              <w:autoSpaceDE w:val="0"/>
              <w:autoSpaceDN w:val="0"/>
              <w:adjustRightInd w:val="0"/>
              <w:jc w:val="center"/>
              <w:rPr>
                <w:bCs/>
                <w:sz w:val="16"/>
                <w:szCs w:val="16"/>
              </w:rPr>
            </w:pPr>
            <w:r w:rsidRPr="008E28C7">
              <w:rPr>
                <w:bCs/>
                <w:sz w:val="16"/>
                <w:szCs w:val="16"/>
              </w:rPr>
              <w:t>12</w:t>
            </w:r>
          </w:p>
        </w:tc>
        <w:tc>
          <w:tcPr>
            <w:tcW w:w="304" w:type="pct"/>
            <w:tcBorders>
              <w:top w:val="single" w:sz="4" w:space="0" w:color="auto"/>
              <w:left w:val="single" w:sz="4" w:space="0" w:color="auto"/>
              <w:bottom w:val="single" w:sz="4" w:space="0" w:color="auto"/>
              <w:right w:val="single" w:sz="4" w:space="0" w:color="auto"/>
            </w:tcBorders>
            <w:vAlign w:val="center"/>
          </w:tcPr>
          <w:p w14:paraId="2600309D" w14:textId="77777777" w:rsidR="00A758E7" w:rsidRPr="008E28C7" w:rsidRDefault="006B7E42" w:rsidP="00E4765A">
            <w:pPr>
              <w:widowControl w:val="0"/>
              <w:autoSpaceDE w:val="0"/>
              <w:autoSpaceDN w:val="0"/>
              <w:adjustRightInd w:val="0"/>
              <w:jc w:val="center"/>
              <w:rPr>
                <w:bCs/>
                <w:sz w:val="16"/>
                <w:szCs w:val="16"/>
              </w:rPr>
            </w:pPr>
            <w:r w:rsidRPr="008E28C7">
              <w:rPr>
                <w:bCs/>
                <w:sz w:val="16"/>
                <w:szCs w:val="16"/>
              </w:rPr>
              <w:t>8</w:t>
            </w:r>
          </w:p>
        </w:tc>
      </w:tr>
      <w:tr w:rsidR="00A758E7" w14:paraId="66A6BBC5" w14:textId="77777777" w:rsidTr="00E4765A">
        <w:trPr>
          <w:jc w:val="center"/>
        </w:trPr>
        <w:tc>
          <w:tcPr>
            <w:tcW w:w="2206" w:type="pct"/>
            <w:tcBorders>
              <w:top w:val="single" w:sz="4" w:space="0" w:color="auto"/>
              <w:left w:val="single" w:sz="4" w:space="0" w:color="auto"/>
              <w:bottom w:val="single" w:sz="4" w:space="0" w:color="auto"/>
              <w:right w:val="single" w:sz="4" w:space="0" w:color="auto"/>
            </w:tcBorders>
          </w:tcPr>
          <w:p w14:paraId="23979CF3" w14:textId="77777777" w:rsidR="00A758E7" w:rsidRPr="008E28C7" w:rsidRDefault="00A758E7">
            <w:pPr>
              <w:widowControl w:val="0"/>
              <w:autoSpaceDE w:val="0"/>
              <w:autoSpaceDN w:val="0"/>
              <w:adjustRightInd w:val="0"/>
              <w:ind w:firstLine="171"/>
              <w:jc w:val="both"/>
              <w:rPr>
                <w:bCs/>
                <w:sz w:val="16"/>
                <w:szCs w:val="16"/>
              </w:rPr>
            </w:pPr>
            <w:r w:rsidRPr="008E28C7">
              <w:rPr>
                <w:bCs/>
                <w:sz w:val="16"/>
                <w:szCs w:val="16"/>
              </w:rPr>
              <w:t>- трудоустроено, человек</w:t>
            </w:r>
          </w:p>
        </w:tc>
        <w:tc>
          <w:tcPr>
            <w:tcW w:w="313" w:type="pct"/>
            <w:tcBorders>
              <w:top w:val="single" w:sz="4" w:space="0" w:color="auto"/>
              <w:left w:val="single" w:sz="4" w:space="0" w:color="auto"/>
              <w:bottom w:val="single" w:sz="4" w:space="0" w:color="auto"/>
              <w:right w:val="single" w:sz="4" w:space="0" w:color="auto"/>
            </w:tcBorders>
            <w:vAlign w:val="center"/>
          </w:tcPr>
          <w:p w14:paraId="0A6CE854" w14:textId="77777777" w:rsidR="00A758E7" w:rsidRPr="008E28C7" w:rsidRDefault="00A758E7" w:rsidP="00E4765A">
            <w:pPr>
              <w:widowControl w:val="0"/>
              <w:autoSpaceDE w:val="0"/>
              <w:autoSpaceDN w:val="0"/>
              <w:adjustRightInd w:val="0"/>
              <w:jc w:val="center"/>
              <w:rPr>
                <w:bCs/>
                <w:sz w:val="16"/>
                <w:szCs w:val="16"/>
              </w:rPr>
            </w:pPr>
          </w:p>
        </w:tc>
        <w:tc>
          <w:tcPr>
            <w:tcW w:w="313" w:type="pct"/>
            <w:tcBorders>
              <w:top w:val="single" w:sz="4" w:space="0" w:color="auto"/>
              <w:left w:val="single" w:sz="4" w:space="0" w:color="auto"/>
              <w:bottom w:val="single" w:sz="4" w:space="0" w:color="auto"/>
              <w:right w:val="single" w:sz="4" w:space="0" w:color="auto"/>
            </w:tcBorders>
            <w:vAlign w:val="center"/>
          </w:tcPr>
          <w:p w14:paraId="0F198E06" w14:textId="77777777" w:rsidR="00A758E7" w:rsidRPr="008E28C7" w:rsidRDefault="00A758E7" w:rsidP="00E4765A">
            <w:pPr>
              <w:widowControl w:val="0"/>
              <w:autoSpaceDE w:val="0"/>
              <w:autoSpaceDN w:val="0"/>
              <w:adjustRightInd w:val="0"/>
              <w:jc w:val="center"/>
              <w:rPr>
                <w:bCs/>
                <w:sz w:val="16"/>
                <w:szCs w:val="16"/>
              </w:rPr>
            </w:pPr>
          </w:p>
        </w:tc>
        <w:tc>
          <w:tcPr>
            <w:tcW w:w="313" w:type="pct"/>
            <w:tcBorders>
              <w:top w:val="single" w:sz="4" w:space="0" w:color="auto"/>
              <w:left w:val="single" w:sz="4" w:space="0" w:color="auto"/>
              <w:bottom w:val="single" w:sz="4" w:space="0" w:color="auto"/>
              <w:right w:val="single" w:sz="4" w:space="0" w:color="auto"/>
            </w:tcBorders>
            <w:vAlign w:val="center"/>
          </w:tcPr>
          <w:p w14:paraId="626A35CC" w14:textId="77777777" w:rsidR="00A758E7" w:rsidRPr="008E28C7" w:rsidRDefault="00A758E7" w:rsidP="00E4765A">
            <w:pPr>
              <w:widowControl w:val="0"/>
              <w:autoSpaceDE w:val="0"/>
              <w:autoSpaceDN w:val="0"/>
              <w:adjustRightInd w:val="0"/>
              <w:jc w:val="center"/>
              <w:rPr>
                <w:bCs/>
                <w:sz w:val="16"/>
                <w:szCs w:val="16"/>
              </w:rPr>
            </w:pPr>
          </w:p>
        </w:tc>
        <w:tc>
          <w:tcPr>
            <w:tcW w:w="312" w:type="pct"/>
            <w:tcBorders>
              <w:top w:val="single" w:sz="4" w:space="0" w:color="auto"/>
              <w:left w:val="single" w:sz="4" w:space="0" w:color="auto"/>
              <w:bottom w:val="single" w:sz="4" w:space="0" w:color="auto"/>
              <w:right w:val="single" w:sz="4" w:space="0" w:color="auto"/>
            </w:tcBorders>
            <w:vAlign w:val="center"/>
          </w:tcPr>
          <w:p w14:paraId="1F9EC71A" w14:textId="77777777" w:rsidR="00A758E7" w:rsidRPr="008E28C7" w:rsidRDefault="00A758E7" w:rsidP="00E4765A">
            <w:pPr>
              <w:widowControl w:val="0"/>
              <w:autoSpaceDE w:val="0"/>
              <w:autoSpaceDN w:val="0"/>
              <w:adjustRightInd w:val="0"/>
              <w:jc w:val="center"/>
              <w:rPr>
                <w:bCs/>
                <w:sz w:val="16"/>
                <w:szCs w:val="16"/>
              </w:rPr>
            </w:pPr>
            <w:r w:rsidRPr="008E28C7">
              <w:rPr>
                <w:bCs/>
                <w:sz w:val="16"/>
                <w:szCs w:val="16"/>
              </w:rPr>
              <w:t>186</w:t>
            </w:r>
          </w:p>
        </w:tc>
        <w:tc>
          <w:tcPr>
            <w:tcW w:w="312" w:type="pct"/>
            <w:tcBorders>
              <w:top w:val="single" w:sz="4" w:space="0" w:color="auto"/>
              <w:left w:val="single" w:sz="4" w:space="0" w:color="auto"/>
              <w:bottom w:val="single" w:sz="4" w:space="0" w:color="auto"/>
              <w:right w:val="single" w:sz="4" w:space="0" w:color="auto"/>
            </w:tcBorders>
            <w:vAlign w:val="center"/>
          </w:tcPr>
          <w:p w14:paraId="2948EAD1" w14:textId="77777777" w:rsidR="00A758E7" w:rsidRPr="008E28C7" w:rsidRDefault="00A758E7" w:rsidP="00E4765A">
            <w:pPr>
              <w:widowControl w:val="0"/>
              <w:autoSpaceDE w:val="0"/>
              <w:autoSpaceDN w:val="0"/>
              <w:adjustRightInd w:val="0"/>
              <w:jc w:val="center"/>
              <w:rPr>
                <w:bCs/>
                <w:sz w:val="16"/>
                <w:szCs w:val="16"/>
              </w:rPr>
            </w:pPr>
            <w:r w:rsidRPr="008E28C7">
              <w:rPr>
                <w:bCs/>
                <w:sz w:val="16"/>
                <w:szCs w:val="16"/>
              </w:rPr>
              <w:t>202</w:t>
            </w:r>
          </w:p>
        </w:tc>
        <w:tc>
          <w:tcPr>
            <w:tcW w:w="312" w:type="pct"/>
            <w:tcBorders>
              <w:top w:val="single" w:sz="4" w:space="0" w:color="auto"/>
              <w:left w:val="single" w:sz="4" w:space="0" w:color="auto"/>
              <w:bottom w:val="single" w:sz="4" w:space="0" w:color="auto"/>
              <w:right w:val="single" w:sz="4" w:space="0" w:color="auto"/>
            </w:tcBorders>
            <w:vAlign w:val="center"/>
          </w:tcPr>
          <w:p w14:paraId="6D651A81" w14:textId="77777777" w:rsidR="00A758E7" w:rsidRPr="008E28C7" w:rsidRDefault="00A758E7" w:rsidP="00E4765A">
            <w:pPr>
              <w:widowControl w:val="0"/>
              <w:autoSpaceDE w:val="0"/>
              <w:autoSpaceDN w:val="0"/>
              <w:adjustRightInd w:val="0"/>
              <w:jc w:val="center"/>
              <w:rPr>
                <w:bCs/>
                <w:sz w:val="16"/>
                <w:szCs w:val="16"/>
              </w:rPr>
            </w:pPr>
            <w:r w:rsidRPr="008E28C7">
              <w:rPr>
                <w:bCs/>
                <w:sz w:val="16"/>
                <w:szCs w:val="16"/>
              </w:rPr>
              <w:t>168</w:t>
            </w:r>
          </w:p>
        </w:tc>
        <w:tc>
          <w:tcPr>
            <w:tcW w:w="308" w:type="pct"/>
            <w:tcBorders>
              <w:top w:val="single" w:sz="4" w:space="0" w:color="auto"/>
              <w:left w:val="single" w:sz="4" w:space="0" w:color="auto"/>
              <w:bottom w:val="single" w:sz="4" w:space="0" w:color="auto"/>
              <w:right w:val="single" w:sz="4" w:space="0" w:color="auto"/>
            </w:tcBorders>
            <w:vAlign w:val="center"/>
          </w:tcPr>
          <w:p w14:paraId="5AB6CB1C" w14:textId="77777777" w:rsidR="00A758E7" w:rsidRPr="008E28C7" w:rsidRDefault="00A758E7" w:rsidP="00E4765A">
            <w:pPr>
              <w:widowControl w:val="0"/>
              <w:autoSpaceDE w:val="0"/>
              <w:autoSpaceDN w:val="0"/>
              <w:adjustRightInd w:val="0"/>
              <w:jc w:val="center"/>
              <w:rPr>
                <w:bCs/>
                <w:sz w:val="16"/>
                <w:szCs w:val="16"/>
              </w:rPr>
            </w:pPr>
            <w:r w:rsidRPr="008E28C7">
              <w:rPr>
                <w:bCs/>
                <w:sz w:val="16"/>
                <w:szCs w:val="16"/>
              </w:rPr>
              <w:t>247</w:t>
            </w:r>
          </w:p>
        </w:tc>
        <w:tc>
          <w:tcPr>
            <w:tcW w:w="306" w:type="pct"/>
            <w:tcBorders>
              <w:top w:val="single" w:sz="4" w:space="0" w:color="auto"/>
              <w:left w:val="single" w:sz="4" w:space="0" w:color="auto"/>
              <w:bottom w:val="single" w:sz="4" w:space="0" w:color="auto"/>
              <w:right w:val="single" w:sz="4" w:space="0" w:color="auto"/>
            </w:tcBorders>
            <w:vAlign w:val="center"/>
          </w:tcPr>
          <w:p w14:paraId="319AE1F1" w14:textId="77777777" w:rsidR="00A758E7" w:rsidRPr="008E28C7" w:rsidRDefault="00E4765A" w:rsidP="00E4765A">
            <w:pPr>
              <w:widowControl w:val="0"/>
              <w:autoSpaceDE w:val="0"/>
              <w:autoSpaceDN w:val="0"/>
              <w:adjustRightInd w:val="0"/>
              <w:jc w:val="center"/>
              <w:rPr>
                <w:bCs/>
                <w:sz w:val="16"/>
                <w:szCs w:val="16"/>
              </w:rPr>
            </w:pPr>
            <w:r w:rsidRPr="008E28C7">
              <w:rPr>
                <w:bCs/>
                <w:sz w:val="16"/>
                <w:szCs w:val="16"/>
              </w:rPr>
              <w:t>171</w:t>
            </w:r>
          </w:p>
        </w:tc>
        <w:tc>
          <w:tcPr>
            <w:tcW w:w="304" w:type="pct"/>
            <w:tcBorders>
              <w:top w:val="single" w:sz="4" w:space="0" w:color="auto"/>
              <w:left w:val="single" w:sz="4" w:space="0" w:color="auto"/>
              <w:bottom w:val="single" w:sz="4" w:space="0" w:color="auto"/>
              <w:right w:val="single" w:sz="4" w:space="0" w:color="auto"/>
            </w:tcBorders>
            <w:vAlign w:val="center"/>
          </w:tcPr>
          <w:p w14:paraId="1DDA9C31" w14:textId="77777777" w:rsidR="00A758E7" w:rsidRPr="008E28C7" w:rsidRDefault="00E4765A" w:rsidP="00E4765A">
            <w:pPr>
              <w:widowControl w:val="0"/>
              <w:autoSpaceDE w:val="0"/>
              <w:autoSpaceDN w:val="0"/>
              <w:adjustRightInd w:val="0"/>
              <w:jc w:val="center"/>
              <w:rPr>
                <w:bCs/>
                <w:sz w:val="16"/>
                <w:szCs w:val="16"/>
              </w:rPr>
            </w:pPr>
            <w:r w:rsidRPr="008E28C7">
              <w:rPr>
                <w:bCs/>
                <w:sz w:val="16"/>
                <w:szCs w:val="16"/>
              </w:rPr>
              <w:t>169</w:t>
            </w:r>
          </w:p>
        </w:tc>
      </w:tr>
      <w:tr w:rsidR="00A758E7" w14:paraId="470534A6" w14:textId="77777777" w:rsidTr="00E4765A">
        <w:trPr>
          <w:jc w:val="center"/>
        </w:trPr>
        <w:tc>
          <w:tcPr>
            <w:tcW w:w="2206" w:type="pct"/>
            <w:tcBorders>
              <w:top w:val="single" w:sz="4" w:space="0" w:color="auto"/>
              <w:left w:val="single" w:sz="4" w:space="0" w:color="auto"/>
              <w:bottom w:val="single" w:sz="4" w:space="0" w:color="auto"/>
              <w:right w:val="single" w:sz="4" w:space="0" w:color="auto"/>
            </w:tcBorders>
          </w:tcPr>
          <w:p w14:paraId="257E68B5" w14:textId="77777777" w:rsidR="00A758E7" w:rsidRPr="008E28C7" w:rsidRDefault="00A758E7">
            <w:pPr>
              <w:widowControl w:val="0"/>
              <w:autoSpaceDE w:val="0"/>
              <w:autoSpaceDN w:val="0"/>
              <w:adjustRightInd w:val="0"/>
              <w:jc w:val="both"/>
              <w:rPr>
                <w:bCs/>
                <w:iCs/>
                <w:sz w:val="16"/>
                <w:szCs w:val="16"/>
              </w:rPr>
            </w:pPr>
            <w:r w:rsidRPr="008E28C7">
              <w:rPr>
                <w:bCs/>
                <w:iCs/>
                <w:sz w:val="16"/>
                <w:szCs w:val="16"/>
              </w:rPr>
              <w:t>Потребность в работниках, заявленная предприятиями и организациями в течение года, чел.</w:t>
            </w:r>
          </w:p>
        </w:tc>
        <w:tc>
          <w:tcPr>
            <w:tcW w:w="313" w:type="pct"/>
            <w:tcBorders>
              <w:top w:val="single" w:sz="4" w:space="0" w:color="auto"/>
              <w:left w:val="single" w:sz="4" w:space="0" w:color="auto"/>
              <w:bottom w:val="single" w:sz="4" w:space="0" w:color="auto"/>
              <w:right w:val="single" w:sz="4" w:space="0" w:color="auto"/>
            </w:tcBorders>
            <w:vAlign w:val="center"/>
          </w:tcPr>
          <w:p w14:paraId="7D83B00E" w14:textId="77777777" w:rsidR="00A758E7" w:rsidRPr="008E28C7" w:rsidRDefault="00952462" w:rsidP="00E4765A">
            <w:pPr>
              <w:widowControl w:val="0"/>
              <w:autoSpaceDE w:val="0"/>
              <w:autoSpaceDN w:val="0"/>
              <w:adjustRightInd w:val="0"/>
              <w:jc w:val="center"/>
              <w:rPr>
                <w:bCs/>
                <w:sz w:val="16"/>
                <w:szCs w:val="16"/>
              </w:rPr>
            </w:pPr>
            <w:r>
              <w:rPr>
                <w:bCs/>
                <w:sz w:val="16"/>
                <w:szCs w:val="16"/>
              </w:rPr>
              <w:t>59</w:t>
            </w:r>
          </w:p>
        </w:tc>
        <w:tc>
          <w:tcPr>
            <w:tcW w:w="313" w:type="pct"/>
            <w:tcBorders>
              <w:top w:val="single" w:sz="4" w:space="0" w:color="auto"/>
              <w:left w:val="single" w:sz="4" w:space="0" w:color="auto"/>
              <w:bottom w:val="single" w:sz="4" w:space="0" w:color="auto"/>
              <w:right w:val="single" w:sz="4" w:space="0" w:color="auto"/>
            </w:tcBorders>
            <w:vAlign w:val="center"/>
          </w:tcPr>
          <w:p w14:paraId="40061427" w14:textId="77777777" w:rsidR="00A758E7" w:rsidRPr="008E28C7" w:rsidRDefault="00E4765A" w:rsidP="00E4765A">
            <w:pPr>
              <w:widowControl w:val="0"/>
              <w:autoSpaceDE w:val="0"/>
              <w:autoSpaceDN w:val="0"/>
              <w:adjustRightInd w:val="0"/>
              <w:jc w:val="center"/>
              <w:rPr>
                <w:bCs/>
                <w:sz w:val="16"/>
                <w:szCs w:val="16"/>
              </w:rPr>
            </w:pPr>
            <w:r w:rsidRPr="008E28C7">
              <w:rPr>
                <w:bCs/>
                <w:sz w:val="16"/>
                <w:szCs w:val="16"/>
              </w:rPr>
              <w:t>13</w:t>
            </w:r>
          </w:p>
        </w:tc>
        <w:tc>
          <w:tcPr>
            <w:tcW w:w="313" w:type="pct"/>
            <w:tcBorders>
              <w:top w:val="single" w:sz="4" w:space="0" w:color="auto"/>
              <w:left w:val="single" w:sz="4" w:space="0" w:color="auto"/>
              <w:bottom w:val="single" w:sz="4" w:space="0" w:color="auto"/>
              <w:right w:val="single" w:sz="4" w:space="0" w:color="auto"/>
            </w:tcBorders>
            <w:vAlign w:val="center"/>
          </w:tcPr>
          <w:p w14:paraId="443FFACD" w14:textId="77777777" w:rsidR="00A758E7" w:rsidRPr="008E28C7" w:rsidRDefault="00C74B0F" w:rsidP="00E4765A">
            <w:pPr>
              <w:widowControl w:val="0"/>
              <w:autoSpaceDE w:val="0"/>
              <w:autoSpaceDN w:val="0"/>
              <w:adjustRightInd w:val="0"/>
              <w:jc w:val="center"/>
              <w:rPr>
                <w:bCs/>
                <w:sz w:val="16"/>
                <w:szCs w:val="16"/>
              </w:rPr>
            </w:pPr>
            <w:r w:rsidRPr="008E28C7">
              <w:rPr>
                <w:bCs/>
                <w:sz w:val="16"/>
                <w:szCs w:val="16"/>
              </w:rPr>
              <w:t>19</w:t>
            </w:r>
          </w:p>
        </w:tc>
        <w:tc>
          <w:tcPr>
            <w:tcW w:w="312" w:type="pct"/>
            <w:tcBorders>
              <w:top w:val="single" w:sz="4" w:space="0" w:color="auto"/>
              <w:left w:val="single" w:sz="4" w:space="0" w:color="auto"/>
              <w:bottom w:val="single" w:sz="4" w:space="0" w:color="auto"/>
              <w:right w:val="single" w:sz="4" w:space="0" w:color="auto"/>
            </w:tcBorders>
            <w:vAlign w:val="center"/>
          </w:tcPr>
          <w:p w14:paraId="6585741F" w14:textId="77777777" w:rsidR="00A758E7" w:rsidRPr="008E28C7" w:rsidRDefault="00E4765A" w:rsidP="00E4765A">
            <w:pPr>
              <w:widowControl w:val="0"/>
              <w:autoSpaceDE w:val="0"/>
              <w:autoSpaceDN w:val="0"/>
              <w:adjustRightInd w:val="0"/>
              <w:jc w:val="center"/>
              <w:rPr>
                <w:bCs/>
                <w:sz w:val="16"/>
                <w:szCs w:val="16"/>
              </w:rPr>
            </w:pPr>
            <w:r w:rsidRPr="008E28C7">
              <w:rPr>
                <w:bCs/>
                <w:sz w:val="16"/>
                <w:szCs w:val="16"/>
              </w:rPr>
              <w:t>75</w:t>
            </w:r>
          </w:p>
        </w:tc>
        <w:tc>
          <w:tcPr>
            <w:tcW w:w="312" w:type="pct"/>
            <w:tcBorders>
              <w:top w:val="single" w:sz="4" w:space="0" w:color="auto"/>
              <w:left w:val="single" w:sz="4" w:space="0" w:color="auto"/>
              <w:bottom w:val="single" w:sz="4" w:space="0" w:color="auto"/>
              <w:right w:val="single" w:sz="4" w:space="0" w:color="auto"/>
            </w:tcBorders>
            <w:vAlign w:val="center"/>
          </w:tcPr>
          <w:p w14:paraId="4BC4A772" w14:textId="77777777" w:rsidR="00A758E7" w:rsidRPr="008E28C7" w:rsidRDefault="00E4765A" w:rsidP="00E4765A">
            <w:pPr>
              <w:widowControl w:val="0"/>
              <w:autoSpaceDE w:val="0"/>
              <w:autoSpaceDN w:val="0"/>
              <w:adjustRightInd w:val="0"/>
              <w:jc w:val="center"/>
              <w:rPr>
                <w:bCs/>
                <w:sz w:val="16"/>
                <w:szCs w:val="16"/>
              </w:rPr>
            </w:pPr>
            <w:r w:rsidRPr="008E28C7">
              <w:rPr>
                <w:bCs/>
                <w:sz w:val="16"/>
                <w:szCs w:val="16"/>
              </w:rPr>
              <w:t>75</w:t>
            </w:r>
          </w:p>
        </w:tc>
        <w:tc>
          <w:tcPr>
            <w:tcW w:w="312" w:type="pct"/>
            <w:tcBorders>
              <w:top w:val="single" w:sz="4" w:space="0" w:color="auto"/>
              <w:left w:val="single" w:sz="4" w:space="0" w:color="auto"/>
              <w:bottom w:val="single" w:sz="4" w:space="0" w:color="auto"/>
              <w:right w:val="single" w:sz="4" w:space="0" w:color="auto"/>
            </w:tcBorders>
            <w:vAlign w:val="center"/>
          </w:tcPr>
          <w:p w14:paraId="5258A69E" w14:textId="77777777" w:rsidR="00A758E7" w:rsidRPr="008E28C7" w:rsidRDefault="00E4765A" w:rsidP="00E4765A">
            <w:pPr>
              <w:widowControl w:val="0"/>
              <w:autoSpaceDE w:val="0"/>
              <w:autoSpaceDN w:val="0"/>
              <w:adjustRightInd w:val="0"/>
              <w:jc w:val="center"/>
              <w:rPr>
                <w:bCs/>
                <w:sz w:val="16"/>
                <w:szCs w:val="16"/>
              </w:rPr>
            </w:pPr>
            <w:r w:rsidRPr="008E28C7">
              <w:rPr>
                <w:bCs/>
                <w:sz w:val="16"/>
                <w:szCs w:val="16"/>
              </w:rPr>
              <w:t>38</w:t>
            </w:r>
          </w:p>
        </w:tc>
        <w:tc>
          <w:tcPr>
            <w:tcW w:w="308" w:type="pct"/>
            <w:tcBorders>
              <w:top w:val="single" w:sz="4" w:space="0" w:color="auto"/>
              <w:left w:val="single" w:sz="4" w:space="0" w:color="auto"/>
              <w:bottom w:val="single" w:sz="4" w:space="0" w:color="auto"/>
              <w:right w:val="single" w:sz="4" w:space="0" w:color="auto"/>
            </w:tcBorders>
            <w:vAlign w:val="center"/>
          </w:tcPr>
          <w:p w14:paraId="2DFCCBF3" w14:textId="77777777" w:rsidR="00A758E7" w:rsidRPr="008E28C7" w:rsidRDefault="00E4765A" w:rsidP="00E4765A">
            <w:pPr>
              <w:widowControl w:val="0"/>
              <w:autoSpaceDE w:val="0"/>
              <w:autoSpaceDN w:val="0"/>
              <w:adjustRightInd w:val="0"/>
              <w:jc w:val="center"/>
              <w:rPr>
                <w:bCs/>
                <w:sz w:val="16"/>
                <w:szCs w:val="16"/>
              </w:rPr>
            </w:pPr>
            <w:r w:rsidRPr="008E28C7">
              <w:rPr>
                <w:bCs/>
                <w:sz w:val="16"/>
                <w:szCs w:val="16"/>
              </w:rPr>
              <w:t>49</w:t>
            </w:r>
          </w:p>
        </w:tc>
        <w:tc>
          <w:tcPr>
            <w:tcW w:w="306" w:type="pct"/>
            <w:tcBorders>
              <w:top w:val="single" w:sz="4" w:space="0" w:color="auto"/>
              <w:left w:val="single" w:sz="4" w:space="0" w:color="auto"/>
              <w:bottom w:val="single" w:sz="4" w:space="0" w:color="auto"/>
              <w:right w:val="single" w:sz="4" w:space="0" w:color="auto"/>
            </w:tcBorders>
            <w:vAlign w:val="center"/>
          </w:tcPr>
          <w:p w14:paraId="5628E6DE" w14:textId="77777777" w:rsidR="00A758E7" w:rsidRPr="008E28C7" w:rsidRDefault="00E4765A" w:rsidP="00E4765A">
            <w:pPr>
              <w:widowControl w:val="0"/>
              <w:autoSpaceDE w:val="0"/>
              <w:autoSpaceDN w:val="0"/>
              <w:adjustRightInd w:val="0"/>
              <w:jc w:val="center"/>
              <w:rPr>
                <w:bCs/>
                <w:sz w:val="16"/>
                <w:szCs w:val="16"/>
              </w:rPr>
            </w:pPr>
            <w:r w:rsidRPr="008E28C7">
              <w:rPr>
                <w:bCs/>
                <w:sz w:val="16"/>
                <w:szCs w:val="16"/>
              </w:rPr>
              <w:t>42</w:t>
            </w:r>
          </w:p>
        </w:tc>
        <w:tc>
          <w:tcPr>
            <w:tcW w:w="304" w:type="pct"/>
            <w:tcBorders>
              <w:top w:val="single" w:sz="4" w:space="0" w:color="auto"/>
              <w:left w:val="single" w:sz="4" w:space="0" w:color="auto"/>
              <w:bottom w:val="single" w:sz="4" w:space="0" w:color="auto"/>
              <w:right w:val="single" w:sz="4" w:space="0" w:color="auto"/>
            </w:tcBorders>
            <w:vAlign w:val="center"/>
          </w:tcPr>
          <w:p w14:paraId="7A2DB853" w14:textId="77777777" w:rsidR="00A758E7" w:rsidRPr="008E28C7" w:rsidRDefault="004819D0" w:rsidP="00E4765A">
            <w:pPr>
              <w:widowControl w:val="0"/>
              <w:autoSpaceDE w:val="0"/>
              <w:autoSpaceDN w:val="0"/>
              <w:adjustRightInd w:val="0"/>
              <w:jc w:val="center"/>
              <w:rPr>
                <w:bCs/>
                <w:sz w:val="16"/>
                <w:szCs w:val="16"/>
              </w:rPr>
            </w:pPr>
            <w:r w:rsidRPr="008E28C7">
              <w:rPr>
                <w:bCs/>
                <w:sz w:val="16"/>
                <w:szCs w:val="16"/>
              </w:rPr>
              <w:t>79</w:t>
            </w:r>
          </w:p>
        </w:tc>
      </w:tr>
    </w:tbl>
    <w:p w14:paraId="2DC19EBF" w14:textId="77777777" w:rsidR="006671CB" w:rsidRDefault="006671CB" w:rsidP="00F00BA7">
      <w:pPr>
        <w:ind w:firstLine="709"/>
        <w:jc w:val="both"/>
        <w:rPr>
          <w:sz w:val="28"/>
          <w:szCs w:val="28"/>
        </w:rPr>
      </w:pPr>
    </w:p>
    <w:p w14:paraId="77F3C213" w14:textId="77777777" w:rsidR="00F00BA7" w:rsidRPr="00B41A57" w:rsidRDefault="009E0903" w:rsidP="00F00BA7">
      <w:pPr>
        <w:ind w:firstLine="709"/>
        <w:jc w:val="both"/>
        <w:rPr>
          <w:sz w:val="28"/>
          <w:szCs w:val="28"/>
        </w:rPr>
      </w:pPr>
      <w:r w:rsidRPr="00B41A57">
        <w:rPr>
          <w:sz w:val="28"/>
          <w:szCs w:val="28"/>
        </w:rPr>
        <w:t>В 2022</w:t>
      </w:r>
      <w:r w:rsidR="00673C07" w:rsidRPr="00B41A57">
        <w:rPr>
          <w:sz w:val="28"/>
          <w:szCs w:val="28"/>
        </w:rPr>
        <w:t xml:space="preserve"> году отмечено значительное уменьшение</w:t>
      </w:r>
      <w:r w:rsidR="00F00BA7" w:rsidRPr="00B41A57">
        <w:rPr>
          <w:sz w:val="28"/>
          <w:szCs w:val="28"/>
        </w:rPr>
        <w:t xml:space="preserve"> численности лиц, обратившихся в органы государственной службы занятости, к уровню </w:t>
      </w:r>
      <w:r w:rsidR="000C4EFA" w:rsidRPr="00B41A57">
        <w:rPr>
          <w:sz w:val="28"/>
          <w:szCs w:val="28"/>
        </w:rPr>
        <w:t>2014</w:t>
      </w:r>
      <w:r w:rsidR="00F00BA7" w:rsidRPr="00B41A57">
        <w:rPr>
          <w:sz w:val="28"/>
          <w:szCs w:val="28"/>
        </w:rPr>
        <w:t xml:space="preserve"> гг. на </w:t>
      </w:r>
      <w:r w:rsidR="00673C07" w:rsidRPr="00B41A57">
        <w:rPr>
          <w:sz w:val="28"/>
          <w:szCs w:val="28"/>
        </w:rPr>
        <w:t>35</w:t>
      </w:r>
      <w:r w:rsidR="00006EF8" w:rsidRPr="00B41A57">
        <w:rPr>
          <w:sz w:val="28"/>
          <w:szCs w:val="28"/>
        </w:rPr>
        <w:t>,</w:t>
      </w:r>
      <w:r w:rsidR="0074282A" w:rsidRPr="00B41A57">
        <w:rPr>
          <w:sz w:val="28"/>
          <w:szCs w:val="28"/>
        </w:rPr>
        <w:t>0</w:t>
      </w:r>
      <w:r w:rsidR="00006EF8" w:rsidRPr="00B41A57">
        <w:rPr>
          <w:sz w:val="28"/>
          <w:szCs w:val="28"/>
        </w:rPr>
        <w:t xml:space="preserve"> </w:t>
      </w:r>
      <w:r w:rsidR="00475E3F" w:rsidRPr="00B41A57">
        <w:rPr>
          <w:sz w:val="28"/>
          <w:szCs w:val="28"/>
        </w:rPr>
        <w:t>%</w:t>
      </w:r>
      <w:r w:rsidR="00F00BA7" w:rsidRPr="00B41A57">
        <w:rPr>
          <w:sz w:val="28"/>
          <w:szCs w:val="28"/>
        </w:rPr>
        <w:t xml:space="preserve">. Численность безработных </w:t>
      </w:r>
      <w:r w:rsidR="00673C07" w:rsidRPr="00B41A57">
        <w:rPr>
          <w:sz w:val="28"/>
          <w:szCs w:val="28"/>
        </w:rPr>
        <w:t>к концу 2022</w:t>
      </w:r>
      <w:r w:rsidR="00F00BA7" w:rsidRPr="00B41A57">
        <w:rPr>
          <w:sz w:val="28"/>
          <w:szCs w:val="28"/>
        </w:rPr>
        <w:t xml:space="preserve"> года </w:t>
      </w:r>
      <w:r w:rsidR="00A25370" w:rsidRPr="00B41A57">
        <w:rPr>
          <w:sz w:val="28"/>
          <w:szCs w:val="28"/>
        </w:rPr>
        <w:t>уменьшилась на 33,8</w:t>
      </w:r>
      <w:r w:rsidR="00006EF8" w:rsidRPr="00B41A57">
        <w:rPr>
          <w:sz w:val="28"/>
          <w:szCs w:val="28"/>
        </w:rPr>
        <w:t xml:space="preserve"> </w:t>
      </w:r>
      <w:r w:rsidR="00F00BA7" w:rsidRPr="00B41A57">
        <w:rPr>
          <w:sz w:val="28"/>
          <w:szCs w:val="28"/>
        </w:rPr>
        <w:t>%.</w:t>
      </w:r>
    </w:p>
    <w:p w14:paraId="5D69580C" w14:textId="77777777" w:rsidR="00F00BA7" w:rsidRPr="00B41A57" w:rsidRDefault="00F00BA7" w:rsidP="00F00BA7">
      <w:pPr>
        <w:ind w:firstLine="709"/>
        <w:jc w:val="both"/>
        <w:rPr>
          <w:sz w:val="28"/>
          <w:szCs w:val="28"/>
        </w:rPr>
      </w:pPr>
      <w:r w:rsidRPr="00B41A57">
        <w:rPr>
          <w:sz w:val="28"/>
          <w:szCs w:val="28"/>
        </w:rPr>
        <w:lastRenderedPageBreak/>
        <w:t>С целью смягчения напря</w:t>
      </w:r>
      <w:r w:rsidR="00295107" w:rsidRPr="00B41A57">
        <w:rPr>
          <w:sz w:val="28"/>
          <w:szCs w:val="28"/>
        </w:rPr>
        <w:t>женности на рынке труда в округе</w:t>
      </w:r>
      <w:r w:rsidRPr="00B41A57">
        <w:rPr>
          <w:sz w:val="28"/>
          <w:szCs w:val="28"/>
        </w:rPr>
        <w:t>, повышения стимулов к активному поиску работы безработными гражданами, предупреждению процессов массовой безработицы, повышения уровня занятости населения, сдерживания уровн</w:t>
      </w:r>
      <w:r w:rsidR="00295107" w:rsidRPr="00B41A57">
        <w:rPr>
          <w:sz w:val="28"/>
          <w:szCs w:val="28"/>
        </w:rPr>
        <w:t>я безработицы в экономике округа</w:t>
      </w:r>
      <w:r w:rsidRPr="00B41A57">
        <w:rPr>
          <w:sz w:val="28"/>
          <w:szCs w:val="28"/>
        </w:rPr>
        <w:t xml:space="preserve"> реализуется программа</w:t>
      </w:r>
      <w:r w:rsidRPr="00B41A57">
        <w:rPr>
          <w:b/>
          <w:bCs/>
          <w:sz w:val="28"/>
          <w:szCs w:val="28"/>
        </w:rPr>
        <w:t xml:space="preserve"> </w:t>
      </w:r>
      <w:r w:rsidRPr="00B41A57">
        <w:rPr>
          <w:bCs/>
          <w:sz w:val="28"/>
          <w:szCs w:val="28"/>
        </w:rPr>
        <w:t xml:space="preserve">дополнительных мероприятий, </w:t>
      </w:r>
      <w:r w:rsidRPr="00B41A57">
        <w:rPr>
          <w:sz w:val="28"/>
          <w:szCs w:val="28"/>
        </w:rPr>
        <w:t>направленных на снижение</w:t>
      </w:r>
      <w:r w:rsidRPr="00B41A57">
        <w:rPr>
          <w:bCs/>
          <w:sz w:val="28"/>
          <w:szCs w:val="28"/>
        </w:rPr>
        <w:t xml:space="preserve"> напряженности на рынке труда Амурской области</w:t>
      </w:r>
      <w:r w:rsidRPr="00B41A57">
        <w:rPr>
          <w:sz w:val="28"/>
          <w:szCs w:val="28"/>
        </w:rPr>
        <w:t>.</w:t>
      </w:r>
    </w:p>
    <w:p w14:paraId="2D63BC05" w14:textId="77777777" w:rsidR="00F00BA7" w:rsidRPr="00B41A57" w:rsidRDefault="00F00BA7" w:rsidP="00F00BA7">
      <w:pPr>
        <w:ind w:firstLine="709"/>
        <w:jc w:val="both"/>
        <w:rPr>
          <w:b/>
          <w:bCs/>
          <w:sz w:val="28"/>
          <w:szCs w:val="28"/>
        </w:rPr>
      </w:pPr>
      <w:r w:rsidRPr="00B41A57">
        <w:rPr>
          <w:sz w:val="28"/>
          <w:szCs w:val="28"/>
        </w:rPr>
        <w:t xml:space="preserve">Данная программа </w:t>
      </w:r>
      <w:r w:rsidR="00295107" w:rsidRPr="00B41A57">
        <w:rPr>
          <w:sz w:val="28"/>
          <w:szCs w:val="28"/>
        </w:rPr>
        <w:t>реализуется на территории округа</w:t>
      </w:r>
      <w:r w:rsidRPr="00B41A57">
        <w:rPr>
          <w:sz w:val="28"/>
          <w:szCs w:val="28"/>
        </w:rPr>
        <w:t xml:space="preserve"> по следующим направлениям:</w:t>
      </w:r>
    </w:p>
    <w:p w14:paraId="6630E8BA" w14:textId="77777777" w:rsidR="00F00BA7" w:rsidRPr="00B41A57" w:rsidRDefault="00F00BA7" w:rsidP="00F00BA7">
      <w:pPr>
        <w:ind w:firstLine="709"/>
        <w:jc w:val="both"/>
        <w:rPr>
          <w:sz w:val="28"/>
          <w:szCs w:val="28"/>
        </w:rPr>
      </w:pPr>
      <w:r w:rsidRPr="00B41A57">
        <w:rPr>
          <w:sz w:val="28"/>
          <w:szCs w:val="28"/>
        </w:rPr>
        <w:t>- содействие трудоустройству незанятых инвалидов, родителей, воспитывающих детей-инвалидов, многодетных родителей,</w:t>
      </w:r>
    </w:p>
    <w:p w14:paraId="7D5D0A66" w14:textId="77777777" w:rsidR="00F00BA7" w:rsidRPr="00B41A57" w:rsidRDefault="00F00BA7" w:rsidP="00F00BA7">
      <w:pPr>
        <w:ind w:firstLine="709"/>
        <w:jc w:val="both"/>
        <w:rPr>
          <w:sz w:val="28"/>
          <w:szCs w:val="28"/>
        </w:rPr>
      </w:pPr>
      <w:r w:rsidRPr="00B41A57">
        <w:rPr>
          <w:sz w:val="28"/>
          <w:szCs w:val="28"/>
        </w:rPr>
        <w:t>- стажировка выпускников образовательных учреждений в целях приобретения ими опыта работы,</w:t>
      </w:r>
    </w:p>
    <w:p w14:paraId="7564DB4B" w14:textId="77777777" w:rsidR="00F00BA7" w:rsidRPr="00B41A57" w:rsidRDefault="00F00BA7" w:rsidP="00F00BA7">
      <w:pPr>
        <w:ind w:firstLine="709"/>
        <w:jc w:val="both"/>
        <w:rPr>
          <w:sz w:val="28"/>
          <w:szCs w:val="28"/>
        </w:rPr>
      </w:pPr>
      <w:r w:rsidRPr="00B41A57">
        <w:rPr>
          <w:sz w:val="28"/>
          <w:szCs w:val="28"/>
        </w:rPr>
        <w:t>- профессиональная подготовка, переподготовка и повышение квалификации женщин, находящихся в отпуске по уходу за ребенком до трех лет планирующих возвращение к трудовой деятельности,</w:t>
      </w:r>
    </w:p>
    <w:p w14:paraId="393DD058" w14:textId="77777777" w:rsidR="007C4037" w:rsidRPr="00B41A57" w:rsidRDefault="00F00BA7" w:rsidP="00D03BB2">
      <w:pPr>
        <w:ind w:firstLine="709"/>
        <w:jc w:val="both"/>
        <w:rPr>
          <w:sz w:val="28"/>
        </w:rPr>
      </w:pPr>
      <w:r w:rsidRPr="00B41A57">
        <w:rPr>
          <w:sz w:val="28"/>
          <w:szCs w:val="28"/>
        </w:rPr>
        <w:t>- содействие самозанятости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14:paraId="136EA2CD" w14:textId="77777777" w:rsidR="00F00BA7" w:rsidRDefault="00F00BA7" w:rsidP="009312DD">
      <w:pPr>
        <w:rPr>
          <w:sz w:val="28"/>
        </w:rPr>
      </w:pPr>
    </w:p>
    <w:p w14:paraId="16685C5B" w14:textId="77777777" w:rsidR="00B434E3" w:rsidRPr="001D5A39" w:rsidRDefault="00B434E3" w:rsidP="00A60462">
      <w:pPr>
        <w:keepNext/>
        <w:jc w:val="center"/>
        <w:outlineLvl w:val="1"/>
        <w:rPr>
          <w:b/>
          <w:sz w:val="28"/>
          <w:szCs w:val="28"/>
        </w:rPr>
      </w:pPr>
      <w:bookmarkStart w:id="63" w:name="_Toc350869969"/>
      <w:bookmarkStart w:id="64" w:name="_Toc311212716"/>
      <w:bookmarkStart w:id="65" w:name="_Toc311212320"/>
      <w:r w:rsidRPr="001D5A39">
        <w:rPr>
          <w:b/>
          <w:sz w:val="28"/>
          <w:szCs w:val="28"/>
        </w:rPr>
        <w:t>1.3. Экономический потенциал</w:t>
      </w:r>
      <w:bookmarkEnd w:id="63"/>
      <w:bookmarkEnd w:id="64"/>
      <w:bookmarkEnd w:id="65"/>
    </w:p>
    <w:p w14:paraId="3CABC648" w14:textId="77777777" w:rsidR="00B434E3" w:rsidRPr="00A60462" w:rsidRDefault="00B434E3" w:rsidP="00A60462">
      <w:pPr>
        <w:keepNext/>
        <w:jc w:val="center"/>
        <w:outlineLvl w:val="1"/>
        <w:rPr>
          <w:b/>
          <w:sz w:val="28"/>
          <w:szCs w:val="32"/>
        </w:rPr>
      </w:pPr>
    </w:p>
    <w:p w14:paraId="24E28CFA" w14:textId="77777777" w:rsidR="00B434E3" w:rsidRDefault="00B434E3" w:rsidP="00A60462">
      <w:pPr>
        <w:widowControl w:val="0"/>
        <w:autoSpaceDE w:val="0"/>
        <w:autoSpaceDN w:val="0"/>
        <w:adjustRightInd w:val="0"/>
        <w:ind w:firstLine="709"/>
        <w:jc w:val="both"/>
        <w:rPr>
          <w:sz w:val="28"/>
          <w:szCs w:val="28"/>
        </w:rPr>
      </w:pPr>
      <w:r>
        <w:rPr>
          <w:sz w:val="28"/>
          <w:szCs w:val="28"/>
        </w:rPr>
        <w:t>Структу</w:t>
      </w:r>
      <w:r w:rsidR="00E50ED9">
        <w:rPr>
          <w:sz w:val="28"/>
          <w:szCs w:val="28"/>
        </w:rPr>
        <w:t>ра экономики Завитинского округа</w:t>
      </w:r>
      <w:r>
        <w:rPr>
          <w:sz w:val="28"/>
          <w:szCs w:val="28"/>
        </w:rPr>
        <w:t xml:space="preserve"> в разрезе видов экономической деятельности с указанием удельного веса каждого вида в общем обороте ор</w:t>
      </w:r>
      <w:r w:rsidR="002629C3">
        <w:rPr>
          <w:sz w:val="28"/>
          <w:szCs w:val="28"/>
        </w:rPr>
        <w:t>г</w:t>
      </w:r>
      <w:r w:rsidR="005F1E3B">
        <w:rPr>
          <w:sz w:val="28"/>
          <w:szCs w:val="28"/>
        </w:rPr>
        <w:t>анизаций по итогам работы в 2022</w:t>
      </w:r>
      <w:r>
        <w:rPr>
          <w:sz w:val="28"/>
          <w:szCs w:val="28"/>
        </w:rPr>
        <w:t xml:space="preserve"> году приведена в таблице </w:t>
      </w:r>
      <w:r w:rsidR="006671CB">
        <w:rPr>
          <w:sz w:val="28"/>
          <w:szCs w:val="28"/>
        </w:rPr>
        <w:t>6</w:t>
      </w:r>
      <w:r>
        <w:rPr>
          <w:sz w:val="28"/>
          <w:szCs w:val="28"/>
        </w:rPr>
        <w:t>.</w:t>
      </w:r>
    </w:p>
    <w:p w14:paraId="22471DFA" w14:textId="77777777" w:rsidR="00B434E3" w:rsidRDefault="00B434E3" w:rsidP="00B434E3">
      <w:pPr>
        <w:widowControl w:val="0"/>
        <w:autoSpaceDE w:val="0"/>
        <w:autoSpaceDN w:val="0"/>
        <w:adjustRightInd w:val="0"/>
        <w:jc w:val="right"/>
        <w:rPr>
          <w:sz w:val="28"/>
          <w:szCs w:val="28"/>
        </w:rPr>
      </w:pPr>
      <w:r>
        <w:rPr>
          <w:sz w:val="28"/>
          <w:szCs w:val="28"/>
        </w:rPr>
        <w:t xml:space="preserve">Таблица </w:t>
      </w:r>
      <w:r w:rsidR="006671CB">
        <w:rPr>
          <w:sz w:val="28"/>
          <w:szCs w:val="28"/>
        </w:rPr>
        <w:t>6</w:t>
      </w:r>
    </w:p>
    <w:p w14:paraId="1D55BA6B" w14:textId="77777777" w:rsidR="00B434E3" w:rsidRPr="00AB0064" w:rsidRDefault="00B434E3" w:rsidP="00B434E3">
      <w:pPr>
        <w:widowControl w:val="0"/>
        <w:autoSpaceDE w:val="0"/>
        <w:autoSpaceDN w:val="0"/>
        <w:adjustRightInd w:val="0"/>
        <w:jc w:val="right"/>
        <w:rPr>
          <w:sz w:val="18"/>
          <w:szCs w:val="28"/>
        </w:rPr>
      </w:pPr>
    </w:p>
    <w:p w14:paraId="7CDD4FFE" w14:textId="77777777" w:rsidR="00B434E3" w:rsidRPr="00CF3836" w:rsidRDefault="00B434E3" w:rsidP="00B434E3">
      <w:pPr>
        <w:widowControl w:val="0"/>
        <w:autoSpaceDE w:val="0"/>
        <w:autoSpaceDN w:val="0"/>
        <w:adjustRightInd w:val="0"/>
        <w:jc w:val="center"/>
        <w:rPr>
          <w:b/>
          <w:sz w:val="28"/>
          <w:szCs w:val="28"/>
        </w:rPr>
      </w:pPr>
      <w:r w:rsidRPr="00CF3836">
        <w:rPr>
          <w:b/>
          <w:sz w:val="28"/>
          <w:szCs w:val="28"/>
        </w:rPr>
        <w:t>Видовая структу</w:t>
      </w:r>
      <w:r w:rsidR="001B1C6C" w:rsidRPr="00CF3836">
        <w:rPr>
          <w:b/>
          <w:sz w:val="28"/>
          <w:szCs w:val="28"/>
        </w:rPr>
        <w:t>ра экономики Завитинского округа</w:t>
      </w:r>
    </w:p>
    <w:p w14:paraId="5152BB28" w14:textId="77777777" w:rsidR="00B434E3" w:rsidRPr="00CF3836" w:rsidRDefault="00B434E3" w:rsidP="00B434E3">
      <w:pPr>
        <w:widowControl w:val="0"/>
        <w:autoSpaceDE w:val="0"/>
        <w:autoSpaceDN w:val="0"/>
        <w:adjustRightInd w:val="0"/>
        <w:ind w:firstLine="720"/>
        <w:jc w:val="center"/>
        <w:rPr>
          <w:b/>
          <w:sz w:val="28"/>
          <w:szCs w:val="28"/>
        </w:rPr>
      </w:pPr>
      <w:r w:rsidRPr="00CF3836">
        <w:rPr>
          <w:b/>
          <w:sz w:val="28"/>
          <w:szCs w:val="28"/>
        </w:rPr>
        <w:t xml:space="preserve">по обороту организаций </w:t>
      </w:r>
    </w:p>
    <w:p w14:paraId="6DE2DF58" w14:textId="77777777" w:rsidR="00B434E3" w:rsidRDefault="00B434E3" w:rsidP="00B434E3">
      <w:pPr>
        <w:widowControl w:val="0"/>
        <w:autoSpaceDE w:val="0"/>
        <w:autoSpaceDN w:val="0"/>
        <w:adjustRightInd w:val="0"/>
        <w:ind w:firstLine="720"/>
        <w:jc w:val="center"/>
      </w:pPr>
      <w:r>
        <w:t>(по организациям, не относящимся к субъектам малого предпринимательства)</w:t>
      </w:r>
    </w:p>
    <w:p w14:paraId="339F2FCD" w14:textId="77777777" w:rsidR="00B434E3" w:rsidRPr="00AB0064" w:rsidRDefault="00B434E3" w:rsidP="00B434E3">
      <w:pPr>
        <w:widowControl w:val="0"/>
        <w:autoSpaceDE w:val="0"/>
        <w:autoSpaceDN w:val="0"/>
        <w:adjustRightInd w:val="0"/>
        <w:ind w:firstLine="720"/>
        <w:jc w:val="center"/>
        <w:rPr>
          <w:b/>
          <w:sz w:val="18"/>
          <w:szCs w:val="28"/>
        </w:rPr>
      </w:pPr>
    </w:p>
    <w:tbl>
      <w:tblPr>
        <w:tblW w:w="4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7"/>
        <w:gridCol w:w="1262"/>
        <w:gridCol w:w="1090"/>
        <w:gridCol w:w="1262"/>
        <w:gridCol w:w="1070"/>
        <w:gridCol w:w="1339"/>
      </w:tblGrid>
      <w:tr w:rsidR="00B434E3" w14:paraId="350F6478" w14:textId="77777777" w:rsidTr="00B13835">
        <w:trPr>
          <w:cantSplit/>
          <w:trHeight w:val="323"/>
          <w:tblHeader/>
          <w:jc w:val="center"/>
        </w:trPr>
        <w:tc>
          <w:tcPr>
            <w:tcW w:w="1955" w:type="pct"/>
            <w:vMerge w:val="restart"/>
            <w:tcBorders>
              <w:top w:val="single" w:sz="4" w:space="0" w:color="auto"/>
              <w:left w:val="single" w:sz="4" w:space="0" w:color="auto"/>
              <w:bottom w:val="single" w:sz="4" w:space="0" w:color="auto"/>
              <w:right w:val="single" w:sz="4" w:space="0" w:color="auto"/>
            </w:tcBorders>
            <w:vAlign w:val="center"/>
          </w:tcPr>
          <w:p w14:paraId="7CF9969F" w14:textId="77777777" w:rsidR="00B434E3" w:rsidRDefault="00B434E3">
            <w:pPr>
              <w:widowControl w:val="0"/>
              <w:autoSpaceDE w:val="0"/>
              <w:autoSpaceDN w:val="0"/>
              <w:adjustRightInd w:val="0"/>
              <w:spacing w:before="40" w:after="40"/>
              <w:jc w:val="center"/>
              <w:rPr>
                <w:b/>
                <w:bCs/>
              </w:rPr>
            </w:pPr>
            <w:r>
              <w:rPr>
                <w:b/>
                <w:bCs/>
              </w:rPr>
              <w:t>Виды экономической деятельности</w:t>
            </w:r>
          </w:p>
        </w:tc>
        <w:tc>
          <w:tcPr>
            <w:tcW w:w="1189" w:type="pct"/>
            <w:gridSpan w:val="2"/>
            <w:tcBorders>
              <w:top w:val="single" w:sz="4" w:space="0" w:color="auto"/>
              <w:left w:val="single" w:sz="4" w:space="0" w:color="auto"/>
              <w:bottom w:val="single" w:sz="4" w:space="0" w:color="auto"/>
              <w:right w:val="single" w:sz="4" w:space="0" w:color="auto"/>
            </w:tcBorders>
            <w:vAlign w:val="center"/>
          </w:tcPr>
          <w:p w14:paraId="0E145916" w14:textId="77777777" w:rsidR="00B434E3" w:rsidRDefault="00DD7E12">
            <w:pPr>
              <w:widowControl w:val="0"/>
              <w:autoSpaceDE w:val="0"/>
              <w:autoSpaceDN w:val="0"/>
              <w:adjustRightInd w:val="0"/>
              <w:spacing w:before="40" w:after="40"/>
              <w:jc w:val="center"/>
              <w:rPr>
                <w:b/>
                <w:bCs/>
              </w:rPr>
            </w:pPr>
            <w:r>
              <w:rPr>
                <w:b/>
                <w:bCs/>
              </w:rPr>
              <w:t>2021</w:t>
            </w:r>
          </w:p>
        </w:tc>
        <w:tc>
          <w:tcPr>
            <w:tcW w:w="1179" w:type="pct"/>
            <w:gridSpan w:val="2"/>
            <w:tcBorders>
              <w:top w:val="single" w:sz="4" w:space="0" w:color="auto"/>
              <w:left w:val="single" w:sz="4" w:space="0" w:color="auto"/>
              <w:bottom w:val="single" w:sz="4" w:space="0" w:color="auto"/>
              <w:right w:val="single" w:sz="4" w:space="0" w:color="auto"/>
            </w:tcBorders>
            <w:vAlign w:val="center"/>
          </w:tcPr>
          <w:p w14:paraId="3DAA5644" w14:textId="77777777" w:rsidR="00B434E3" w:rsidRDefault="002629C3">
            <w:pPr>
              <w:widowControl w:val="0"/>
              <w:autoSpaceDE w:val="0"/>
              <w:autoSpaceDN w:val="0"/>
              <w:adjustRightInd w:val="0"/>
              <w:spacing w:before="40" w:after="40"/>
              <w:jc w:val="center"/>
              <w:rPr>
                <w:b/>
                <w:bCs/>
              </w:rPr>
            </w:pPr>
            <w:r>
              <w:rPr>
                <w:b/>
                <w:bCs/>
              </w:rPr>
              <w:t>202</w:t>
            </w:r>
            <w:r w:rsidR="00DD7E12">
              <w:rPr>
                <w:b/>
                <w:bCs/>
              </w:rPr>
              <w:t>2</w:t>
            </w:r>
          </w:p>
        </w:tc>
        <w:tc>
          <w:tcPr>
            <w:tcW w:w="677" w:type="pct"/>
            <w:vMerge w:val="restart"/>
            <w:tcBorders>
              <w:top w:val="single" w:sz="4" w:space="0" w:color="auto"/>
              <w:left w:val="single" w:sz="4" w:space="0" w:color="auto"/>
              <w:bottom w:val="single" w:sz="4" w:space="0" w:color="auto"/>
              <w:right w:val="single" w:sz="4" w:space="0" w:color="auto"/>
            </w:tcBorders>
            <w:vAlign w:val="center"/>
          </w:tcPr>
          <w:p w14:paraId="4ABC4E29" w14:textId="77777777" w:rsidR="00B434E3" w:rsidRDefault="00B434E3">
            <w:pPr>
              <w:widowControl w:val="0"/>
              <w:autoSpaceDE w:val="0"/>
              <w:autoSpaceDN w:val="0"/>
              <w:adjustRightInd w:val="0"/>
              <w:spacing w:before="40" w:after="40"/>
              <w:jc w:val="center"/>
              <w:rPr>
                <w:b/>
              </w:rPr>
            </w:pPr>
            <w:r>
              <w:rPr>
                <w:b/>
              </w:rPr>
              <w:t>Темп роста, %</w:t>
            </w:r>
          </w:p>
        </w:tc>
      </w:tr>
      <w:tr w:rsidR="002C2469" w14:paraId="7C33FEC0" w14:textId="77777777" w:rsidTr="00B13835">
        <w:trPr>
          <w:trHeight w:val="255"/>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A8E26D0" w14:textId="77777777" w:rsidR="002C2469" w:rsidRDefault="002C2469">
            <w:pPr>
              <w:rPr>
                <w:b/>
                <w:bCs/>
              </w:rPr>
            </w:pPr>
          </w:p>
        </w:tc>
        <w:tc>
          <w:tcPr>
            <w:tcW w:w="638" w:type="pct"/>
            <w:tcBorders>
              <w:top w:val="single" w:sz="4" w:space="0" w:color="auto"/>
              <w:left w:val="single" w:sz="4" w:space="0" w:color="auto"/>
              <w:bottom w:val="single" w:sz="4" w:space="0" w:color="auto"/>
              <w:right w:val="single" w:sz="4" w:space="0" w:color="auto"/>
            </w:tcBorders>
            <w:vAlign w:val="bottom"/>
          </w:tcPr>
          <w:p w14:paraId="2A73BD86" w14:textId="77777777" w:rsidR="002C2469" w:rsidRDefault="00EE7289" w:rsidP="003A6201">
            <w:pPr>
              <w:widowControl w:val="0"/>
              <w:autoSpaceDE w:val="0"/>
              <w:autoSpaceDN w:val="0"/>
              <w:adjustRightInd w:val="0"/>
              <w:spacing w:before="40" w:after="40"/>
              <w:jc w:val="center"/>
              <w:rPr>
                <w:b/>
              </w:rPr>
            </w:pPr>
            <w:r>
              <w:rPr>
                <w:b/>
                <w:bCs/>
              </w:rPr>
              <w:t>млн</w:t>
            </w:r>
            <w:r w:rsidR="002C2469">
              <w:rPr>
                <w:b/>
                <w:bCs/>
              </w:rPr>
              <w:t>. руб.</w:t>
            </w:r>
          </w:p>
        </w:tc>
        <w:tc>
          <w:tcPr>
            <w:tcW w:w="551" w:type="pct"/>
            <w:tcBorders>
              <w:top w:val="single" w:sz="4" w:space="0" w:color="auto"/>
              <w:left w:val="single" w:sz="4" w:space="0" w:color="auto"/>
              <w:bottom w:val="single" w:sz="4" w:space="0" w:color="auto"/>
              <w:right w:val="single" w:sz="4" w:space="0" w:color="auto"/>
            </w:tcBorders>
            <w:vAlign w:val="bottom"/>
          </w:tcPr>
          <w:p w14:paraId="353A8DDB" w14:textId="77777777" w:rsidR="002C2469" w:rsidRDefault="002C2469" w:rsidP="003A6201">
            <w:pPr>
              <w:widowControl w:val="0"/>
              <w:autoSpaceDE w:val="0"/>
              <w:autoSpaceDN w:val="0"/>
              <w:adjustRightInd w:val="0"/>
              <w:spacing w:before="40" w:after="40"/>
              <w:jc w:val="center"/>
              <w:rPr>
                <w:b/>
              </w:rPr>
            </w:pPr>
            <w:r>
              <w:rPr>
                <w:b/>
                <w:bCs/>
              </w:rPr>
              <w:t>уд. вес, %</w:t>
            </w:r>
          </w:p>
        </w:tc>
        <w:tc>
          <w:tcPr>
            <w:tcW w:w="638" w:type="pct"/>
            <w:tcBorders>
              <w:top w:val="single" w:sz="4" w:space="0" w:color="auto"/>
              <w:left w:val="single" w:sz="4" w:space="0" w:color="auto"/>
              <w:bottom w:val="single" w:sz="4" w:space="0" w:color="auto"/>
              <w:right w:val="single" w:sz="4" w:space="0" w:color="auto"/>
            </w:tcBorders>
            <w:vAlign w:val="bottom"/>
          </w:tcPr>
          <w:p w14:paraId="2260CBAC" w14:textId="77777777" w:rsidR="002C2469" w:rsidRDefault="00EE7289">
            <w:pPr>
              <w:widowControl w:val="0"/>
              <w:autoSpaceDE w:val="0"/>
              <w:autoSpaceDN w:val="0"/>
              <w:adjustRightInd w:val="0"/>
              <w:spacing w:before="40" w:after="40"/>
              <w:jc w:val="center"/>
              <w:rPr>
                <w:b/>
              </w:rPr>
            </w:pPr>
            <w:r>
              <w:rPr>
                <w:b/>
                <w:bCs/>
              </w:rPr>
              <w:t>млн</w:t>
            </w:r>
            <w:r w:rsidR="002C2469">
              <w:rPr>
                <w:b/>
                <w:bCs/>
              </w:rPr>
              <w:t>. руб.</w:t>
            </w:r>
          </w:p>
        </w:tc>
        <w:tc>
          <w:tcPr>
            <w:tcW w:w="541" w:type="pct"/>
            <w:tcBorders>
              <w:top w:val="single" w:sz="4" w:space="0" w:color="auto"/>
              <w:left w:val="single" w:sz="4" w:space="0" w:color="auto"/>
              <w:bottom w:val="single" w:sz="4" w:space="0" w:color="auto"/>
              <w:right w:val="single" w:sz="4" w:space="0" w:color="auto"/>
            </w:tcBorders>
            <w:vAlign w:val="bottom"/>
          </w:tcPr>
          <w:p w14:paraId="76725967" w14:textId="77777777" w:rsidR="002C2469" w:rsidRDefault="002C2469">
            <w:pPr>
              <w:widowControl w:val="0"/>
              <w:autoSpaceDE w:val="0"/>
              <w:autoSpaceDN w:val="0"/>
              <w:adjustRightInd w:val="0"/>
              <w:spacing w:before="40" w:after="40"/>
              <w:jc w:val="center"/>
              <w:rPr>
                <w:b/>
              </w:rPr>
            </w:pPr>
            <w:r>
              <w:rPr>
                <w:b/>
                <w:bCs/>
              </w:rPr>
              <w:t>уд. вес, %</w:t>
            </w:r>
          </w:p>
        </w:tc>
        <w:tc>
          <w:tcPr>
            <w:tcW w:w="0" w:type="auto"/>
            <w:vMerge/>
            <w:tcBorders>
              <w:top w:val="single" w:sz="4" w:space="0" w:color="auto"/>
              <w:left w:val="single" w:sz="4" w:space="0" w:color="auto"/>
              <w:bottom w:val="single" w:sz="4" w:space="0" w:color="auto"/>
              <w:right w:val="single" w:sz="4" w:space="0" w:color="auto"/>
            </w:tcBorders>
            <w:vAlign w:val="center"/>
          </w:tcPr>
          <w:p w14:paraId="1BDCAF0B" w14:textId="77777777" w:rsidR="002C2469" w:rsidRDefault="002C2469">
            <w:pPr>
              <w:rPr>
                <w:b/>
              </w:rPr>
            </w:pPr>
          </w:p>
        </w:tc>
      </w:tr>
      <w:tr w:rsidR="00D6778E" w14:paraId="500A18C0" w14:textId="77777777" w:rsidTr="00DF3DA0">
        <w:trPr>
          <w:trHeight w:val="255"/>
          <w:jc w:val="center"/>
        </w:trPr>
        <w:tc>
          <w:tcPr>
            <w:tcW w:w="1955" w:type="pct"/>
            <w:tcBorders>
              <w:top w:val="single" w:sz="4" w:space="0" w:color="auto"/>
              <w:left w:val="single" w:sz="4" w:space="0" w:color="auto"/>
              <w:bottom w:val="single" w:sz="4" w:space="0" w:color="auto"/>
              <w:right w:val="single" w:sz="4" w:space="0" w:color="auto"/>
            </w:tcBorders>
          </w:tcPr>
          <w:p w14:paraId="71C11012" w14:textId="77777777" w:rsidR="00D6778E" w:rsidRPr="00CA7C52" w:rsidRDefault="00D6778E">
            <w:pPr>
              <w:widowControl w:val="0"/>
              <w:autoSpaceDE w:val="0"/>
              <w:autoSpaceDN w:val="0"/>
              <w:adjustRightInd w:val="0"/>
              <w:spacing w:before="40" w:after="40"/>
              <w:rPr>
                <w:b/>
                <w:bCs/>
              </w:rPr>
            </w:pPr>
            <w:r w:rsidRPr="00CA7C52">
              <w:rPr>
                <w:b/>
                <w:bCs/>
              </w:rPr>
              <w:t>ВСЕГО</w:t>
            </w:r>
            <w:r w:rsidR="009A0C7A" w:rsidRPr="00CA7C52">
              <w:rPr>
                <w:b/>
                <w:bCs/>
              </w:rPr>
              <w:t>, в том числе:</w:t>
            </w:r>
            <w:r w:rsidRPr="00CA7C52">
              <w:rPr>
                <w:b/>
                <w:bCs/>
              </w:rPr>
              <w:t xml:space="preserve"> </w:t>
            </w:r>
          </w:p>
        </w:tc>
        <w:tc>
          <w:tcPr>
            <w:tcW w:w="638" w:type="pct"/>
            <w:tcBorders>
              <w:top w:val="single" w:sz="4" w:space="0" w:color="auto"/>
              <w:left w:val="single" w:sz="4" w:space="0" w:color="auto"/>
              <w:bottom w:val="single" w:sz="4" w:space="0" w:color="auto"/>
              <w:right w:val="single" w:sz="4" w:space="0" w:color="auto"/>
            </w:tcBorders>
            <w:vAlign w:val="center"/>
          </w:tcPr>
          <w:p w14:paraId="16927A5A" w14:textId="77777777" w:rsidR="00D6778E" w:rsidRPr="00CA7C52" w:rsidRDefault="00FA778A" w:rsidP="004834D3">
            <w:pPr>
              <w:widowControl w:val="0"/>
              <w:autoSpaceDE w:val="0"/>
              <w:autoSpaceDN w:val="0"/>
              <w:adjustRightInd w:val="0"/>
              <w:spacing w:before="40" w:after="40"/>
              <w:jc w:val="center"/>
              <w:rPr>
                <w:b/>
                <w:bCs/>
              </w:rPr>
            </w:pPr>
            <w:r w:rsidRPr="00CA7C52">
              <w:rPr>
                <w:b/>
                <w:bCs/>
              </w:rPr>
              <w:t>6247,579</w:t>
            </w:r>
          </w:p>
        </w:tc>
        <w:tc>
          <w:tcPr>
            <w:tcW w:w="551" w:type="pct"/>
            <w:tcBorders>
              <w:top w:val="single" w:sz="4" w:space="0" w:color="auto"/>
              <w:left w:val="single" w:sz="4" w:space="0" w:color="auto"/>
              <w:bottom w:val="single" w:sz="4" w:space="0" w:color="auto"/>
              <w:right w:val="single" w:sz="4" w:space="0" w:color="auto"/>
            </w:tcBorders>
            <w:vAlign w:val="center"/>
          </w:tcPr>
          <w:p w14:paraId="0C6C9342" w14:textId="77777777" w:rsidR="00D6778E" w:rsidRPr="00CA7C52" w:rsidRDefault="00D6778E" w:rsidP="003A6201">
            <w:pPr>
              <w:widowControl w:val="0"/>
              <w:tabs>
                <w:tab w:val="left" w:pos="1174"/>
              </w:tabs>
              <w:autoSpaceDE w:val="0"/>
              <w:autoSpaceDN w:val="0"/>
              <w:adjustRightInd w:val="0"/>
              <w:spacing w:before="40" w:after="40"/>
              <w:ind w:right="77"/>
              <w:jc w:val="right"/>
              <w:rPr>
                <w:b/>
                <w:bCs/>
              </w:rPr>
            </w:pPr>
            <w:r w:rsidRPr="00CA7C52">
              <w:rPr>
                <w:b/>
                <w:bCs/>
              </w:rPr>
              <w:t>100,0</w:t>
            </w:r>
          </w:p>
        </w:tc>
        <w:tc>
          <w:tcPr>
            <w:tcW w:w="638" w:type="pct"/>
            <w:tcBorders>
              <w:top w:val="single" w:sz="4" w:space="0" w:color="auto"/>
              <w:left w:val="single" w:sz="4" w:space="0" w:color="auto"/>
              <w:bottom w:val="single" w:sz="4" w:space="0" w:color="auto"/>
              <w:right w:val="single" w:sz="4" w:space="0" w:color="auto"/>
            </w:tcBorders>
            <w:vAlign w:val="center"/>
          </w:tcPr>
          <w:p w14:paraId="3C5A062C" w14:textId="77777777" w:rsidR="00D6778E" w:rsidRPr="00CA7C52" w:rsidRDefault="00F371A7" w:rsidP="00774DDA">
            <w:pPr>
              <w:widowControl w:val="0"/>
              <w:autoSpaceDE w:val="0"/>
              <w:autoSpaceDN w:val="0"/>
              <w:adjustRightInd w:val="0"/>
              <w:spacing w:before="40" w:after="40"/>
              <w:rPr>
                <w:b/>
                <w:bCs/>
              </w:rPr>
            </w:pPr>
            <w:r w:rsidRPr="00CA7C52">
              <w:rPr>
                <w:b/>
                <w:bCs/>
              </w:rPr>
              <w:t>7320,615</w:t>
            </w:r>
          </w:p>
        </w:tc>
        <w:tc>
          <w:tcPr>
            <w:tcW w:w="541" w:type="pct"/>
            <w:tcBorders>
              <w:top w:val="single" w:sz="4" w:space="0" w:color="auto"/>
              <w:left w:val="single" w:sz="4" w:space="0" w:color="auto"/>
              <w:bottom w:val="single" w:sz="4" w:space="0" w:color="auto"/>
              <w:right w:val="single" w:sz="4" w:space="0" w:color="auto"/>
            </w:tcBorders>
            <w:vAlign w:val="center"/>
          </w:tcPr>
          <w:p w14:paraId="64AB8C7D" w14:textId="77777777" w:rsidR="00D6778E" w:rsidRPr="00CA7C52" w:rsidRDefault="00D6778E" w:rsidP="002130E9">
            <w:pPr>
              <w:widowControl w:val="0"/>
              <w:tabs>
                <w:tab w:val="left" w:pos="1174"/>
              </w:tabs>
              <w:autoSpaceDE w:val="0"/>
              <w:autoSpaceDN w:val="0"/>
              <w:adjustRightInd w:val="0"/>
              <w:spacing w:before="40" w:after="40"/>
              <w:ind w:right="77"/>
              <w:jc w:val="center"/>
              <w:rPr>
                <w:b/>
                <w:bCs/>
              </w:rPr>
            </w:pPr>
            <w:r w:rsidRPr="00CA7C52">
              <w:rPr>
                <w:b/>
                <w:bCs/>
              </w:rPr>
              <w:t>100,0</w:t>
            </w:r>
          </w:p>
        </w:tc>
        <w:tc>
          <w:tcPr>
            <w:tcW w:w="677" w:type="pct"/>
            <w:tcBorders>
              <w:top w:val="single" w:sz="4" w:space="0" w:color="auto"/>
              <w:left w:val="single" w:sz="4" w:space="0" w:color="auto"/>
              <w:bottom w:val="single" w:sz="4" w:space="0" w:color="auto"/>
              <w:right w:val="single" w:sz="4" w:space="0" w:color="auto"/>
            </w:tcBorders>
            <w:vAlign w:val="center"/>
          </w:tcPr>
          <w:p w14:paraId="243994B1" w14:textId="77777777" w:rsidR="00D6778E" w:rsidRPr="00CA7C52" w:rsidRDefault="00DF3DA0" w:rsidP="00DF3DA0">
            <w:pPr>
              <w:widowControl w:val="0"/>
              <w:autoSpaceDE w:val="0"/>
              <w:autoSpaceDN w:val="0"/>
              <w:adjustRightInd w:val="0"/>
              <w:spacing w:before="40" w:after="40"/>
              <w:ind w:right="267"/>
              <w:jc w:val="center"/>
              <w:rPr>
                <w:b/>
              </w:rPr>
            </w:pPr>
            <w:r w:rsidRPr="00CA7C52">
              <w:rPr>
                <w:b/>
              </w:rPr>
              <w:t>117,18</w:t>
            </w:r>
          </w:p>
        </w:tc>
      </w:tr>
      <w:tr w:rsidR="00134448" w14:paraId="509D940C" w14:textId="77777777" w:rsidTr="002130E9">
        <w:trPr>
          <w:trHeight w:val="510"/>
          <w:jc w:val="center"/>
        </w:trPr>
        <w:tc>
          <w:tcPr>
            <w:tcW w:w="1955" w:type="pct"/>
            <w:tcBorders>
              <w:top w:val="nil"/>
              <w:left w:val="single" w:sz="4" w:space="0" w:color="auto"/>
              <w:bottom w:val="single" w:sz="4" w:space="0" w:color="auto"/>
              <w:right w:val="single" w:sz="4" w:space="0" w:color="auto"/>
            </w:tcBorders>
          </w:tcPr>
          <w:p w14:paraId="2E645E69" w14:textId="77777777" w:rsidR="00134448" w:rsidRPr="00CA7C52" w:rsidRDefault="00134448">
            <w:pPr>
              <w:widowControl w:val="0"/>
              <w:autoSpaceDE w:val="0"/>
              <w:autoSpaceDN w:val="0"/>
              <w:adjustRightInd w:val="0"/>
              <w:spacing w:before="40" w:after="40"/>
              <w:jc w:val="both"/>
            </w:pPr>
            <w:r w:rsidRPr="00CA7C52">
              <w:t>Сельское хозяйство, охота и лесное хозяйство</w:t>
            </w:r>
          </w:p>
        </w:tc>
        <w:tc>
          <w:tcPr>
            <w:tcW w:w="638" w:type="pct"/>
            <w:tcBorders>
              <w:top w:val="nil"/>
              <w:left w:val="single" w:sz="4" w:space="0" w:color="auto"/>
              <w:bottom w:val="single" w:sz="4" w:space="0" w:color="auto"/>
              <w:right w:val="single" w:sz="4" w:space="0" w:color="auto"/>
            </w:tcBorders>
            <w:vAlign w:val="center"/>
          </w:tcPr>
          <w:p w14:paraId="5B86A1C2" w14:textId="77777777" w:rsidR="00134448" w:rsidRPr="00CA7C52" w:rsidRDefault="008B69EA" w:rsidP="008B69EA">
            <w:pPr>
              <w:widowControl w:val="0"/>
              <w:autoSpaceDE w:val="0"/>
              <w:autoSpaceDN w:val="0"/>
              <w:adjustRightInd w:val="0"/>
              <w:spacing w:before="40" w:after="40"/>
              <w:ind w:right="72"/>
            </w:pPr>
            <w:r w:rsidRPr="00CA7C52">
              <w:t>1955,69</w:t>
            </w:r>
          </w:p>
        </w:tc>
        <w:tc>
          <w:tcPr>
            <w:tcW w:w="551" w:type="pct"/>
            <w:tcBorders>
              <w:top w:val="nil"/>
              <w:left w:val="single" w:sz="4" w:space="0" w:color="auto"/>
              <w:bottom w:val="single" w:sz="4" w:space="0" w:color="auto"/>
              <w:right w:val="single" w:sz="4" w:space="0" w:color="auto"/>
            </w:tcBorders>
            <w:vAlign w:val="center"/>
          </w:tcPr>
          <w:p w14:paraId="56F8717B" w14:textId="77777777" w:rsidR="00134448" w:rsidRPr="00CA7C52" w:rsidRDefault="001E1D4E" w:rsidP="004834D3">
            <w:pPr>
              <w:spacing w:before="40" w:after="40"/>
              <w:jc w:val="center"/>
            </w:pPr>
            <w:r w:rsidRPr="00CA7C52">
              <w:t>31,3</w:t>
            </w:r>
          </w:p>
        </w:tc>
        <w:tc>
          <w:tcPr>
            <w:tcW w:w="638" w:type="pct"/>
            <w:tcBorders>
              <w:top w:val="nil"/>
              <w:left w:val="single" w:sz="4" w:space="0" w:color="auto"/>
              <w:bottom w:val="single" w:sz="4" w:space="0" w:color="auto"/>
              <w:right w:val="single" w:sz="4" w:space="0" w:color="auto"/>
            </w:tcBorders>
            <w:vAlign w:val="center"/>
          </w:tcPr>
          <w:p w14:paraId="14266C01" w14:textId="77777777" w:rsidR="00134448" w:rsidRPr="00CA7C52" w:rsidRDefault="00084A54" w:rsidP="002130E9">
            <w:pPr>
              <w:widowControl w:val="0"/>
              <w:autoSpaceDE w:val="0"/>
              <w:autoSpaceDN w:val="0"/>
              <w:adjustRightInd w:val="0"/>
              <w:spacing w:before="40" w:after="40"/>
              <w:ind w:right="72"/>
              <w:jc w:val="center"/>
            </w:pPr>
            <w:r w:rsidRPr="00CA7C52">
              <w:t>2287,29</w:t>
            </w:r>
          </w:p>
        </w:tc>
        <w:tc>
          <w:tcPr>
            <w:tcW w:w="541" w:type="pct"/>
            <w:tcBorders>
              <w:top w:val="nil"/>
              <w:left w:val="single" w:sz="4" w:space="0" w:color="auto"/>
              <w:bottom w:val="single" w:sz="4" w:space="0" w:color="auto"/>
              <w:right w:val="single" w:sz="4" w:space="0" w:color="auto"/>
            </w:tcBorders>
            <w:vAlign w:val="center"/>
          </w:tcPr>
          <w:p w14:paraId="210A208E" w14:textId="77777777" w:rsidR="00134448" w:rsidRPr="00CA7C52" w:rsidRDefault="008A4987" w:rsidP="00B723F7">
            <w:pPr>
              <w:jc w:val="center"/>
            </w:pPr>
            <w:r w:rsidRPr="00CA7C52">
              <w:t>31,24</w:t>
            </w:r>
          </w:p>
        </w:tc>
        <w:tc>
          <w:tcPr>
            <w:tcW w:w="677" w:type="pct"/>
            <w:tcBorders>
              <w:top w:val="nil"/>
              <w:left w:val="single" w:sz="4" w:space="0" w:color="auto"/>
              <w:bottom w:val="single" w:sz="4" w:space="0" w:color="auto"/>
              <w:right w:val="single" w:sz="4" w:space="0" w:color="auto"/>
            </w:tcBorders>
            <w:vAlign w:val="center"/>
          </w:tcPr>
          <w:p w14:paraId="1C8FB849" w14:textId="77777777" w:rsidR="00134448" w:rsidRPr="00CA7C52" w:rsidRDefault="00DF3DA0" w:rsidP="00B723F7">
            <w:pPr>
              <w:widowControl w:val="0"/>
              <w:autoSpaceDE w:val="0"/>
              <w:autoSpaceDN w:val="0"/>
              <w:adjustRightInd w:val="0"/>
              <w:spacing w:before="40" w:after="40"/>
              <w:ind w:right="267"/>
              <w:jc w:val="center"/>
            </w:pPr>
            <w:r w:rsidRPr="00CA7C52">
              <w:t>116,95</w:t>
            </w:r>
          </w:p>
        </w:tc>
      </w:tr>
      <w:tr w:rsidR="00134448" w14:paraId="0546DECB" w14:textId="77777777" w:rsidTr="002130E9">
        <w:trPr>
          <w:trHeight w:val="255"/>
          <w:jc w:val="center"/>
        </w:trPr>
        <w:tc>
          <w:tcPr>
            <w:tcW w:w="1955" w:type="pct"/>
            <w:tcBorders>
              <w:top w:val="single" w:sz="4" w:space="0" w:color="auto"/>
              <w:left w:val="single" w:sz="4" w:space="0" w:color="auto"/>
              <w:bottom w:val="single" w:sz="4" w:space="0" w:color="auto"/>
              <w:right w:val="single" w:sz="4" w:space="0" w:color="auto"/>
            </w:tcBorders>
          </w:tcPr>
          <w:p w14:paraId="48456DCB" w14:textId="77777777" w:rsidR="00134448" w:rsidRPr="00CA7C52" w:rsidRDefault="00134448">
            <w:pPr>
              <w:widowControl w:val="0"/>
              <w:autoSpaceDE w:val="0"/>
              <w:autoSpaceDN w:val="0"/>
              <w:adjustRightInd w:val="0"/>
              <w:spacing w:before="40" w:after="40"/>
              <w:jc w:val="both"/>
            </w:pPr>
            <w:r w:rsidRPr="00CA7C52">
              <w:t>Обрабатывающие производства</w:t>
            </w:r>
          </w:p>
        </w:tc>
        <w:tc>
          <w:tcPr>
            <w:tcW w:w="638" w:type="pct"/>
            <w:tcBorders>
              <w:top w:val="single" w:sz="4" w:space="0" w:color="auto"/>
              <w:left w:val="single" w:sz="4" w:space="0" w:color="auto"/>
              <w:bottom w:val="single" w:sz="4" w:space="0" w:color="auto"/>
              <w:right w:val="single" w:sz="4" w:space="0" w:color="auto"/>
            </w:tcBorders>
            <w:vAlign w:val="center"/>
          </w:tcPr>
          <w:p w14:paraId="2A91F1FE" w14:textId="77777777" w:rsidR="00134448" w:rsidRPr="00CA7C52" w:rsidRDefault="008B69EA" w:rsidP="004834D3">
            <w:pPr>
              <w:widowControl w:val="0"/>
              <w:autoSpaceDE w:val="0"/>
              <w:autoSpaceDN w:val="0"/>
              <w:adjustRightInd w:val="0"/>
              <w:spacing w:before="40" w:after="40"/>
              <w:ind w:right="72"/>
              <w:jc w:val="center"/>
            </w:pPr>
            <w:r w:rsidRPr="00CA7C52">
              <w:t>226,98</w:t>
            </w:r>
          </w:p>
        </w:tc>
        <w:tc>
          <w:tcPr>
            <w:tcW w:w="551" w:type="pct"/>
            <w:tcBorders>
              <w:top w:val="single" w:sz="4" w:space="0" w:color="auto"/>
              <w:left w:val="single" w:sz="4" w:space="0" w:color="auto"/>
              <w:bottom w:val="single" w:sz="4" w:space="0" w:color="auto"/>
              <w:right w:val="single" w:sz="4" w:space="0" w:color="auto"/>
            </w:tcBorders>
            <w:vAlign w:val="center"/>
          </w:tcPr>
          <w:p w14:paraId="3BFD70AB" w14:textId="77777777" w:rsidR="00134448" w:rsidRPr="00CA7C52" w:rsidRDefault="001E1D4E" w:rsidP="004834D3">
            <w:pPr>
              <w:spacing w:before="40" w:after="40"/>
              <w:jc w:val="center"/>
            </w:pPr>
            <w:r w:rsidRPr="00CA7C52">
              <w:t>3,63</w:t>
            </w:r>
          </w:p>
        </w:tc>
        <w:tc>
          <w:tcPr>
            <w:tcW w:w="638" w:type="pct"/>
            <w:tcBorders>
              <w:top w:val="single" w:sz="4" w:space="0" w:color="auto"/>
              <w:left w:val="single" w:sz="4" w:space="0" w:color="auto"/>
              <w:bottom w:val="single" w:sz="4" w:space="0" w:color="auto"/>
              <w:right w:val="single" w:sz="4" w:space="0" w:color="auto"/>
            </w:tcBorders>
            <w:vAlign w:val="center"/>
          </w:tcPr>
          <w:p w14:paraId="04D83055" w14:textId="77777777" w:rsidR="00134448" w:rsidRPr="00CA7C52" w:rsidRDefault="00663393" w:rsidP="002130E9">
            <w:pPr>
              <w:widowControl w:val="0"/>
              <w:autoSpaceDE w:val="0"/>
              <w:autoSpaceDN w:val="0"/>
              <w:adjustRightInd w:val="0"/>
              <w:spacing w:before="40" w:after="40"/>
              <w:ind w:right="72"/>
              <w:jc w:val="center"/>
            </w:pPr>
            <w:r w:rsidRPr="00CA7C52">
              <w:t>245,36</w:t>
            </w:r>
          </w:p>
        </w:tc>
        <w:tc>
          <w:tcPr>
            <w:tcW w:w="541" w:type="pct"/>
            <w:tcBorders>
              <w:top w:val="single" w:sz="4" w:space="0" w:color="auto"/>
              <w:left w:val="single" w:sz="4" w:space="0" w:color="auto"/>
              <w:bottom w:val="single" w:sz="4" w:space="0" w:color="auto"/>
              <w:right w:val="single" w:sz="4" w:space="0" w:color="auto"/>
            </w:tcBorders>
            <w:vAlign w:val="center"/>
          </w:tcPr>
          <w:p w14:paraId="74C2E90B" w14:textId="77777777" w:rsidR="00134448" w:rsidRPr="00CA7C52" w:rsidRDefault="008A4987" w:rsidP="00B723F7">
            <w:pPr>
              <w:jc w:val="center"/>
            </w:pPr>
            <w:r w:rsidRPr="00CA7C52">
              <w:t>3,35</w:t>
            </w:r>
          </w:p>
        </w:tc>
        <w:tc>
          <w:tcPr>
            <w:tcW w:w="677" w:type="pct"/>
            <w:tcBorders>
              <w:top w:val="single" w:sz="4" w:space="0" w:color="auto"/>
              <w:left w:val="single" w:sz="4" w:space="0" w:color="auto"/>
              <w:bottom w:val="single" w:sz="4" w:space="0" w:color="auto"/>
              <w:right w:val="single" w:sz="4" w:space="0" w:color="auto"/>
            </w:tcBorders>
            <w:vAlign w:val="center"/>
          </w:tcPr>
          <w:p w14:paraId="747345BA" w14:textId="77777777" w:rsidR="00134448" w:rsidRPr="00CA7C52" w:rsidRDefault="00DF3DA0" w:rsidP="00B723F7">
            <w:pPr>
              <w:widowControl w:val="0"/>
              <w:autoSpaceDE w:val="0"/>
              <w:autoSpaceDN w:val="0"/>
              <w:adjustRightInd w:val="0"/>
              <w:spacing w:before="40" w:after="40"/>
              <w:ind w:right="267"/>
              <w:jc w:val="center"/>
            </w:pPr>
            <w:r w:rsidRPr="00CA7C52">
              <w:t>108,1</w:t>
            </w:r>
          </w:p>
        </w:tc>
      </w:tr>
      <w:tr w:rsidR="00134448" w14:paraId="5404645A" w14:textId="77777777" w:rsidTr="002130E9">
        <w:trPr>
          <w:trHeight w:val="510"/>
          <w:jc w:val="center"/>
        </w:trPr>
        <w:tc>
          <w:tcPr>
            <w:tcW w:w="1955" w:type="pct"/>
            <w:tcBorders>
              <w:top w:val="single" w:sz="4" w:space="0" w:color="auto"/>
              <w:left w:val="single" w:sz="4" w:space="0" w:color="auto"/>
              <w:bottom w:val="single" w:sz="4" w:space="0" w:color="auto"/>
              <w:right w:val="single" w:sz="4" w:space="0" w:color="auto"/>
            </w:tcBorders>
          </w:tcPr>
          <w:p w14:paraId="0ADDCCB8" w14:textId="77777777" w:rsidR="00134448" w:rsidRPr="00CA7C52" w:rsidRDefault="00134448">
            <w:pPr>
              <w:widowControl w:val="0"/>
              <w:autoSpaceDE w:val="0"/>
              <w:autoSpaceDN w:val="0"/>
              <w:adjustRightInd w:val="0"/>
              <w:spacing w:before="40" w:after="40"/>
              <w:jc w:val="both"/>
            </w:pPr>
            <w:r w:rsidRPr="00CA7C52">
              <w:t>Производство и распределение электроэнергии, газа и воды</w:t>
            </w:r>
          </w:p>
        </w:tc>
        <w:tc>
          <w:tcPr>
            <w:tcW w:w="638" w:type="pct"/>
            <w:tcBorders>
              <w:top w:val="single" w:sz="4" w:space="0" w:color="auto"/>
              <w:left w:val="single" w:sz="4" w:space="0" w:color="auto"/>
              <w:bottom w:val="single" w:sz="4" w:space="0" w:color="auto"/>
              <w:right w:val="single" w:sz="4" w:space="0" w:color="auto"/>
            </w:tcBorders>
            <w:vAlign w:val="center"/>
          </w:tcPr>
          <w:p w14:paraId="7A036071" w14:textId="77777777" w:rsidR="00134448" w:rsidRPr="00CA7C52" w:rsidRDefault="008437A3" w:rsidP="004834D3">
            <w:pPr>
              <w:widowControl w:val="0"/>
              <w:autoSpaceDE w:val="0"/>
              <w:autoSpaceDN w:val="0"/>
              <w:adjustRightInd w:val="0"/>
              <w:spacing w:before="40" w:after="40"/>
              <w:ind w:right="72"/>
              <w:jc w:val="center"/>
            </w:pPr>
            <w:r w:rsidRPr="00CA7C52">
              <w:t>218,9</w:t>
            </w:r>
          </w:p>
        </w:tc>
        <w:tc>
          <w:tcPr>
            <w:tcW w:w="551" w:type="pct"/>
            <w:tcBorders>
              <w:top w:val="single" w:sz="4" w:space="0" w:color="auto"/>
              <w:left w:val="single" w:sz="4" w:space="0" w:color="auto"/>
              <w:bottom w:val="single" w:sz="4" w:space="0" w:color="auto"/>
              <w:right w:val="single" w:sz="4" w:space="0" w:color="auto"/>
            </w:tcBorders>
            <w:vAlign w:val="center"/>
          </w:tcPr>
          <w:p w14:paraId="6E97D8B1" w14:textId="77777777" w:rsidR="00134448" w:rsidRPr="00CA7C52" w:rsidRDefault="001E1D4E" w:rsidP="004834D3">
            <w:pPr>
              <w:spacing w:before="40" w:after="40"/>
              <w:jc w:val="center"/>
            </w:pPr>
            <w:r w:rsidRPr="00CA7C52">
              <w:t>3,50</w:t>
            </w:r>
          </w:p>
        </w:tc>
        <w:tc>
          <w:tcPr>
            <w:tcW w:w="638" w:type="pct"/>
            <w:tcBorders>
              <w:top w:val="single" w:sz="4" w:space="0" w:color="auto"/>
              <w:left w:val="single" w:sz="4" w:space="0" w:color="auto"/>
              <w:bottom w:val="single" w:sz="4" w:space="0" w:color="auto"/>
              <w:right w:val="single" w:sz="4" w:space="0" w:color="auto"/>
            </w:tcBorders>
            <w:vAlign w:val="center"/>
          </w:tcPr>
          <w:p w14:paraId="5260F210" w14:textId="77777777" w:rsidR="00134448" w:rsidRPr="00CA7C52" w:rsidRDefault="00F429A6" w:rsidP="002130E9">
            <w:pPr>
              <w:widowControl w:val="0"/>
              <w:autoSpaceDE w:val="0"/>
              <w:autoSpaceDN w:val="0"/>
              <w:adjustRightInd w:val="0"/>
              <w:spacing w:before="40" w:after="40"/>
              <w:ind w:right="72"/>
              <w:jc w:val="center"/>
            </w:pPr>
            <w:r w:rsidRPr="00CA7C52">
              <w:t>265,74</w:t>
            </w:r>
          </w:p>
        </w:tc>
        <w:tc>
          <w:tcPr>
            <w:tcW w:w="541" w:type="pct"/>
            <w:tcBorders>
              <w:top w:val="single" w:sz="4" w:space="0" w:color="auto"/>
              <w:left w:val="single" w:sz="4" w:space="0" w:color="auto"/>
              <w:bottom w:val="single" w:sz="4" w:space="0" w:color="auto"/>
              <w:right w:val="single" w:sz="4" w:space="0" w:color="auto"/>
            </w:tcBorders>
            <w:vAlign w:val="center"/>
          </w:tcPr>
          <w:p w14:paraId="6C334213" w14:textId="77777777" w:rsidR="00134448" w:rsidRPr="00CA7C52" w:rsidRDefault="008A4987" w:rsidP="00B723F7">
            <w:pPr>
              <w:jc w:val="center"/>
            </w:pPr>
            <w:r w:rsidRPr="00CA7C52">
              <w:t>3,63</w:t>
            </w:r>
          </w:p>
        </w:tc>
        <w:tc>
          <w:tcPr>
            <w:tcW w:w="677" w:type="pct"/>
            <w:tcBorders>
              <w:top w:val="single" w:sz="4" w:space="0" w:color="auto"/>
              <w:left w:val="single" w:sz="4" w:space="0" w:color="auto"/>
              <w:bottom w:val="single" w:sz="4" w:space="0" w:color="auto"/>
              <w:right w:val="single" w:sz="4" w:space="0" w:color="auto"/>
            </w:tcBorders>
            <w:vAlign w:val="center"/>
          </w:tcPr>
          <w:p w14:paraId="057AD32F" w14:textId="77777777" w:rsidR="00134448" w:rsidRPr="00CA7C52" w:rsidRDefault="00C71024" w:rsidP="00B723F7">
            <w:pPr>
              <w:widowControl w:val="0"/>
              <w:autoSpaceDE w:val="0"/>
              <w:autoSpaceDN w:val="0"/>
              <w:adjustRightInd w:val="0"/>
              <w:spacing w:before="40" w:after="40"/>
              <w:ind w:right="267"/>
              <w:jc w:val="center"/>
            </w:pPr>
            <w:r w:rsidRPr="00CA7C52">
              <w:t>121,4</w:t>
            </w:r>
          </w:p>
        </w:tc>
      </w:tr>
      <w:tr w:rsidR="00134448" w14:paraId="44283634" w14:textId="77777777" w:rsidTr="002130E9">
        <w:trPr>
          <w:trHeight w:val="819"/>
          <w:jc w:val="center"/>
        </w:trPr>
        <w:tc>
          <w:tcPr>
            <w:tcW w:w="1955" w:type="pct"/>
            <w:tcBorders>
              <w:top w:val="single" w:sz="4" w:space="0" w:color="auto"/>
              <w:left w:val="single" w:sz="4" w:space="0" w:color="auto"/>
              <w:bottom w:val="single" w:sz="4" w:space="0" w:color="auto"/>
              <w:right w:val="single" w:sz="4" w:space="0" w:color="auto"/>
            </w:tcBorders>
          </w:tcPr>
          <w:p w14:paraId="478AA5F7" w14:textId="77777777" w:rsidR="00134448" w:rsidRPr="00CA7C52" w:rsidRDefault="00134448">
            <w:pPr>
              <w:widowControl w:val="0"/>
              <w:autoSpaceDE w:val="0"/>
              <w:autoSpaceDN w:val="0"/>
              <w:adjustRightInd w:val="0"/>
              <w:spacing w:before="40" w:after="40"/>
              <w:jc w:val="both"/>
            </w:pPr>
            <w:r w:rsidRPr="00CA7C52">
              <w:t>Оптовая и розничная торговля; ремонт автотранспортных средств, мотоциклов, бытовых изделий и предметов личного пользования</w:t>
            </w:r>
          </w:p>
        </w:tc>
        <w:tc>
          <w:tcPr>
            <w:tcW w:w="638" w:type="pct"/>
            <w:tcBorders>
              <w:top w:val="single" w:sz="4" w:space="0" w:color="auto"/>
              <w:left w:val="single" w:sz="4" w:space="0" w:color="auto"/>
              <w:bottom w:val="single" w:sz="4" w:space="0" w:color="auto"/>
              <w:right w:val="single" w:sz="4" w:space="0" w:color="auto"/>
            </w:tcBorders>
            <w:vAlign w:val="center"/>
          </w:tcPr>
          <w:p w14:paraId="2D0DC355" w14:textId="77777777" w:rsidR="00134448" w:rsidRPr="00CA7C52" w:rsidRDefault="00EF21F9" w:rsidP="004834D3">
            <w:pPr>
              <w:widowControl w:val="0"/>
              <w:autoSpaceDE w:val="0"/>
              <w:autoSpaceDN w:val="0"/>
              <w:adjustRightInd w:val="0"/>
              <w:spacing w:before="40" w:after="40"/>
              <w:ind w:right="72"/>
              <w:jc w:val="center"/>
            </w:pPr>
            <w:r w:rsidRPr="00CA7C52">
              <w:t>3246,3</w:t>
            </w:r>
          </w:p>
        </w:tc>
        <w:tc>
          <w:tcPr>
            <w:tcW w:w="551" w:type="pct"/>
            <w:tcBorders>
              <w:top w:val="single" w:sz="4" w:space="0" w:color="auto"/>
              <w:left w:val="single" w:sz="4" w:space="0" w:color="auto"/>
              <w:bottom w:val="single" w:sz="4" w:space="0" w:color="auto"/>
              <w:right w:val="single" w:sz="4" w:space="0" w:color="auto"/>
            </w:tcBorders>
            <w:vAlign w:val="center"/>
          </w:tcPr>
          <w:p w14:paraId="040B5C1D" w14:textId="77777777" w:rsidR="00134448" w:rsidRPr="00CA7C52" w:rsidRDefault="00A659F0" w:rsidP="004834D3">
            <w:pPr>
              <w:spacing w:before="40" w:after="40"/>
              <w:jc w:val="center"/>
            </w:pPr>
            <w:r w:rsidRPr="00CA7C52">
              <w:t>51,96</w:t>
            </w:r>
          </w:p>
        </w:tc>
        <w:tc>
          <w:tcPr>
            <w:tcW w:w="638" w:type="pct"/>
            <w:tcBorders>
              <w:top w:val="single" w:sz="4" w:space="0" w:color="auto"/>
              <w:left w:val="single" w:sz="4" w:space="0" w:color="auto"/>
              <w:bottom w:val="single" w:sz="4" w:space="0" w:color="auto"/>
              <w:right w:val="single" w:sz="4" w:space="0" w:color="auto"/>
            </w:tcBorders>
            <w:vAlign w:val="center"/>
          </w:tcPr>
          <w:p w14:paraId="42D97BE8" w14:textId="77777777" w:rsidR="00134448" w:rsidRPr="00CA7C52" w:rsidRDefault="00086705" w:rsidP="002130E9">
            <w:pPr>
              <w:widowControl w:val="0"/>
              <w:autoSpaceDE w:val="0"/>
              <w:autoSpaceDN w:val="0"/>
              <w:adjustRightInd w:val="0"/>
              <w:spacing w:before="40" w:after="40"/>
              <w:ind w:right="72"/>
              <w:jc w:val="center"/>
            </w:pPr>
            <w:r w:rsidRPr="00CA7C52">
              <w:t>3853,4</w:t>
            </w:r>
          </w:p>
        </w:tc>
        <w:tc>
          <w:tcPr>
            <w:tcW w:w="541" w:type="pct"/>
            <w:tcBorders>
              <w:top w:val="single" w:sz="4" w:space="0" w:color="auto"/>
              <w:left w:val="single" w:sz="4" w:space="0" w:color="auto"/>
              <w:bottom w:val="single" w:sz="4" w:space="0" w:color="auto"/>
              <w:right w:val="single" w:sz="4" w:space="0" w:color="auto"/>
            </w:tcBorders>
            <w:vAlign w:val="center"/>
          </w:tcPr>
          <w:p w14:paraId="2C73560A" w14:textId="77777777" w:rsidR="00134448" w:rsidRPr="00CA7C52" w:rsidRDefault="008C22ED" w:rsidP="00B723F7">
            <w:pPr>
              <w:jc w:val="center"/>
            </w:pPr>
            <w:r w:rsidRPr="00CA7C52">
              <w:t>52,64</w:t>
            </w:r>
          </w:p>
        </w:tc>
        <w:tc>
          <w:tcPr>
            <w:tcW w:w="677" w:type="pct"/>
            <w:tcBorders>
              <w:top w:val="single" w:sz="4" w:space="0" w:color="auto"/>
              <w:left w:val="single" w:sz="4" w:space="0" w:color="auto"/>
              <w:bottom w:val="single" w:sz="4" w:space="0" w:color="auto"/>
              <w:right w:val="single" w:sz="4" w:space="0" w:color="auto"/>
            </w:tcBorders>
            <w:vAlign w:val="center"/>
          </w:tcPr>
          <w:p w14:paraId="5FB8808B" w14:textId="77777777" w:rsidR="00134448" w:rsidRPr="00CA7C52" w:rsidRDefault="00C71024" w:rsidP="00B723F7">
            <w:pPr>
              <w:widowControl w:val="0"/>
              <w:autoSpaceDE w:val="0"/>
              <w:autoSpaceDN w:val="0"/>
              <w:adjustRightInd w:val="0"/>
              <w:spacing w:before="40" w:after="40"/>
              <w:ind w:right="267"/>
              <w:jc w:val="center"/>
            </w:pPr>
            <w:r w:rsidRPr="00CA7C52">
              <w:t>118,7</w:t>
            </w:r>
          </w:p>
        </w:tc>
      </w:tr>
      <w:tr w:rsidR="00134448" w14:paraId="1542C1AB" w14:textId="77777777" w:rsidTr="002130E9">
        <w:trPr>
          <w:trHeight w:val="255"/>
          <w:jc w:val="center"/>
        </w:trPr>
        <w:tc>
          <w:tcPr>
            <w:tcW w:w="1955" w:type="pct"/>
            <w:tcBorders>
              <w:top w:val="single" w:sz="4" w:space="0" w:color="auto"/>
              <w:left w:val="single" w:sz="4" w:space="0" w:color="auto"/>
              <w:bottom w:val="single" w:sz="4" w:space="0" w:color="auto"/>
              <w:right w:val="single" w:sz="4" w:space="0" w:color="auto"/>
            </w:tcBorders>
          </w:tcPr>
          <w:p w14:paraId="55B43D55" w14:textId="77777777" w:rsidR="00134448" w:rsidRPr="00CA7C52" w:rsidRDefault="00134448">
            <w:pPr>
              <w:widowControl w:val="0"/>
              <w:autoSpaceDE w:val="0"/>
              <w:autoSpaceDN w:val="0"/>
              <w:adjustRightInd w:val="0"/>
              <w:spacing w:before="40" w:after="40"/>
              <w:jc w:val="both"/>
            </w:pPr>
            <w:r w:rsidRPr="00CA7C52">
              <w:t>Транспорт и связь</w:t>
            </w:r>
          </w:p>
        </w:tc>
        <w:tc>
          <w:tcPr>
            <w:tcW w:w="638" w:type="pct"/>
            <w:tcBorders>
              <w:top w:val="single" w:sz="4" w:space="0" w:color="auto"/>
              <w:left w:val="single" w:sz="4" w:space="0" w:color="auto"/>
              <w:bottom w:val="single" w:sz="4" w:space="0" w:color="auto"/>
              <w:right w:val="single" w:sz="4" w:space="0" w:color="auto"/>
            </w:tcBorders>
            <w:vAlign w:val="center"/>
          </w:tcPr>
          <w:p w14:paraId="7EA1DAEA" w14:textId="77777777" w:rsidR="00134448" w:rsidRPr="00CA7C52" w:rsidRDefault="001F216F" w:rsidP="004834D3">
            <w:pPr>
              <w:widowControl w:val="0"/>
              <w:autoSpaceDE w:val="0"/>
              <w:autoSpaceDN w:val="0"/>
              <w:adjustRightInd w:val="0"/>
              <w:spacing w:before="40" w:after="40"/>
              <w:ind w:right="72"/>
              <w:jc w:val="center"/>
            </w:pPr>
            <w:r w:rsidRPr="00CA7C52">
              <w:t>559,33</w:t>
            </w:r>
          </w:p>
        </w:tc>
        <w:tc>
          <w:tcPr>
            <w:tcW w:w="551" w:type="pct"/>
            <w:tcBorders>
              <w:top w:val="single" w:sz="4" w:space="0" w:color="auto"/>
              <w:left w:val="single" w:sz="4" w:space="0" w:color="auto"/>
              <w:bottom w:val="single" w:sz="4" w:space="0" w:color="auto"/>
              <w:right w:val="single" w:sz="4" w:space="0" w:color="auto"/>
            </w:tcBorders>
            <w:vAlign w:val="center"/>
          </w:tcPr>
          <w:p w14:paraId="22583893" w14:textId="77777777" w:rsidR="00134448" w:rsidRPr="00CA7C52" w:rsidRDefault="00A659F0" w:rsidP="004834D3">
            <w:pPr>
              <w:spacing w:before="40" w:after="40"/>
              <w:jc w:val="center"/>
            </w:pPr>
            <w:r w:rsidRPr="00CA7C52">
              <w:t>8,95</w:t>
            </w:r>
          </w:p>
        </w:tc>
        <w:tc>
          <w:tcPr>
            <w:tcW w:w="638" w:type="pct"/>
            <w:tcBorders>
              <w:top w:val="single" w:sz="4" w:space="0" w:color="auto"/>
              <w:left w:val="single" w:sz="4" w:space="0" w:color="auto"/>
              <w:bottom w:val="single" w:sz="4" w:space="0" w:color="auto"/>
              <w:right w:val="single" w:sz="4" w:space="0" w:color="auto"/>
            </w:tcBorders>
            <w:vAlign w:val="center"/>
          </w:tcPr>
          <w:p w14:paraId="2D7F12BB" w14:textId="77777777" w:rsidR="00134448" w:rsidRPr="00CA7C52" w:rsidRDefault="00F175F3" w:rsidP="002130E9">
            <w:pPr>
              <w:widowControl w:val="0"/>
              <w:autoSpaceDE w:val="0"/>
              <w:autoSpaceDN w:val="0"/>
              <w:adjustRightInd w:val="0"/>
              <w:spacing w:before="40" w:after="40"/>
              <w:ind w:right="72"/>
              <w:jc w:val="center"/>
            </w:pPr>
            <w:r w:rsidRPr="00CA7C52">
              <w:t>625,89</w:t>
            </w:r>
          </w:p>
        </w:tc>
        <w:tc>
          <w:tcPr>
            <w:tcW w:w="541" w:type="pct"/>
            <w:tcBorders>
              <w:top w:val="single" w:sz="4" w:space="0" w:color="auto"/>
              <w:left w:val="single" w:sz="4" w:space="0" w:color="auto"/>
              <w:bottom w:val="single" w:sz="4" w:space="0" w:color="auto"/>
              <w:right w:val="single" w:sz="4" w:space="0" w:color="auto"/>
            </w:tcBorders>
            <w:vAlign w:val="center"/>
          </w:tcPr>
          <w:p w14:paraId="7EFE53AA" w14:textId="77777777" w:rsidR="00134448" w:rsidRPr="00CA7C52" w:rsidRDefault="008C22ED" w:rsidP="00B723F7">
            <w:pPr>
              <w:jc w:val="center"/>
            </w:pPr>
            <w:r w:rsidRPr="00CA7C52">
              <w:t>8,54</w:t>
            </w:r>
          </w:p>
        </w:tc>
        <w:tc>
          <w:tcPr>
            <w:tcW w:w="677" w:type="pct"/>
            <w:tcBorders>
              <w:top w:val="single" w:sz="4" w:space="0" w:color="auto"/>
              <w:left w:val="single" w:sz="4" w:space="0" w:color="auto"/>
              <w:bottom w:val="single" w:sz="4" w:space="0" w:color="auto"/>
              <w:right w:val="single" w:sz="4" w:space="0" w:color="auto"/>
            </w:tcBorders>
            <w:vAlign w:val="center"/>
          </w:tcPr>
          <w:p w14:paraId="7DDCA8C0" w14:textId="77777777" w:rsidR="00134448" w:rsidRPr="00CA7C52" w:rsidRDefault="00C71024" w:rsidP="00B723F7">
            <w:pPr>
              <w:widowControl w:val="0"/>
              <w:autoSpaceDE w:val="0"/>
              <w:autoSpaceDN w:val="0"/>
              <w:adjustRightInd w:val="0"/>
              <w:spacing w:before="40" w:after="40"/>
              <w:ind w:right="267"/>
              <w:jc w:val="center"/>
            </w:pPr>
            <w:r w:rsidRPr="00CA7C52">
              <w:t>111,9</w:t>
            </w:r>
          </w:p>
        </w:tc>
      </w:tr>
      <w:tr w:rsidR="00134448" w14:paraId="29035730" w14:textId="77777777" w:rsidTr="002130E9">
        <w:trPr>
          <w:trHeight w:val="655"/>
          <w:jc w:val="center"/>
        </w:trPr>
        <w:tc>
          <w:tcPr>
            <w:tcW w:w="1955" w:type="pct"/>
            <w:tcBorders>
              <w:top w:val="single" w:sz="4" w:space="0" w:color="auto"/>
              <w:left w:val="single" w:sz="4" w:space="0" w:color="auto"/>
              <w:bottom w:val="single" w:sz="4" w:space="0" w:color="auto"/>
              <w:right w:val="single" w:sz="4" w:space="0" w:color="auto"/>
            </w:tcBorders>
          </w:tcPr>
          <w:p w14:paraId="3D0C7099" w14:textId="77777777" w:rsidR="00134448" w:rsidRPr="00CA7C52" w:rsidRDefault="00134448">
            <w:pPr>
              <w:widowControl w:val="0"/>
              <w:autoSpaceDE w:val="0"/>
              <w:autoSpaceDN w:val="0"/>
              <w:adjustRightInd w:val="0"/>
              <w:spacing w:before="40" w:after="40"/>
              <w:jc w:val="both"/>
            </w:pPr>
            <w:r w:rsidRPr="00CA7C52">
              <w:t xml:space="preserve">Государственное управление и обеспечение военной безопасности; обязательное </w:t>
            </w:r>
            <w:r w:rsidRPr="00CA7C52">
              <w:lastRenderedPageBreak/>
              <w:t>социальное обеспечение</w:t>
            </w:r>
          </w:p>
        </w:tc>
        <w:tc>
          <w:tcPr>
            <w:tcW w:w="638" w:type="pct"/>
            <w:tcBorders>
              <w:top w:val="single" w:sz="4" w:space="0" w:color="auto"/>
              <w:left w:val="single" w:sz="4" w:space="0" w:color="auto"/>
              <w:bottom w:val="single" w:sz="4" w:space="0" w:color="auto"/>
              <w:right w:val="single" w:sz="4" w:space="0" w:color="auto"/>
            </w:tcBorders>
            <w:vAlign w:val="center"/>
          </w:tcPr>
          <w:p w14:paraId="21486F42" w14:textId="77777777" w:rsidR="00134448" w:rsidRPr="00CA7C52" w:rsidRDefault="001F216F" w:rsidP="004834D3">
            <w:pPr>
              <w:widowControl w:val="0"/>
              <w:autoSpaceDE w:val="0"/>
              <w:autoSpaceDN w:val="0"/>
              <w:adjustRightInd w:val="0"/>
              <w:spacing w:before="40" w:after="40"/>
              <w:ind w:right="72"/>
              <w:jc w:val="center"/>
            </w:pPr>
            <w:r w:rsidRPr="00CA7C52">
              <w:lastRenderedPageBreak/>
              <w:t>2,209</w:t>
            </w:r>
          </w:p>
        </w:tc>
        <w:tc>
          <w:tcPr>
            <w:tcW w:w="551" w:type="pct"/>
            <w:tcBorders>
              <w:top w:val="single" w:sz="4" w:space="0" w:color="auto"/>
              <w:left w:val="single" w:sz="4" w:space="0" w:color="auto"/>
              <w:bottom w:val="single" w:sz="4" w:space="0" w:color="auto"/>
              <w:right w:val="single" w:sz="4" w:space="0" w:color="auto"/>
            </w:tcBorders>
            <w:vAlign w:val="center"/>
          </w:tcPr>
          <w:p w14:paraId="72E0EA00" w14:textId="77777777" w:rsidR="00134448" w:rsidRPr="00CA7C52" w:rsidRDefault="00A659F0" w:rsidP="004834D3">
            <w:pPr>
              <w:spacing w:before="40" w:after="40"/>
              <w:jc w:val="center"/>
            </w:pPr>
            <w:r w:rsidRPr="00CA7C52">
              <w:t>0,03</w:t>
            </w:r>
          </w:p>
        </w:tc>
        <w:tc>
          <w:tcPr>
            <w:tcW w:w="638" w:type="pct"/>
            <w:tcBorders>
              <w:top w:val="single" w:sz="4" w:space="0" w:color="auto"/>
              <w:left w:val="single" w:sz="4" w:space="0" w:color="auto"/>
              <w:bottom w:val="single" w:sz="4" w:space="0" w:color="auto"/>
              <w:right w:val="single" w:sz="4" w:space="0" w:color="auto"/>
            </w:tcBorders>
            <w:vAlign w:val="center"/>
          </w:tcPr>
          <w:p w14:paraId="397DF697" w14:textId="77777777" w:rsidR="00134448" w:rsidRPr="00CA7C52" w:rsidRDefault="00774DDA" w:rsidP="002130E9">
            <w:pPr>
              <w:widowControl w:val="0"/>
              <w:autoSpaceDE w:val="0"/>
              <w:autoSpaceDN w:val="0"/>
              <w:adjustRightInd w:val="0"/>
              <w:spacing w:before="40" w:after="40"/>
              <w:ind w:right="72"/>
              <w:jc w:val="center"/>
            </w:pPr>
            <w:r w:rsidRPr="00CA7C52">
              <w:t>2</w:t>
            </w:r>
            <w:r w:rsidR="00F175F3" w:rsidRPr="00CA7C52">
              <w:t>,297</w:t>
            </w:r>
          </w:p>
        </w:tc>
        <w:tc>
          <w:tcPr>
            <w:tcW w:w="541" w:type="pct"/>
            <w:tcBorders>
              <w:top w:val="single" w:sz="4" w:space="0" w:color="auto"/>
              <w:left w:val="single" w:sz="4" w:space="0" w:color="auto"/>
              <w:bottom w:val="single" w:sz="4" w:space="0" w:color="auto"/>
              <w:right w:val="single" w:sz="4" w:space="0" w:color="auto"/>
            </w:tcBorders>
            <w:vAlign w:val="center"/>
          </w:tcPr>
          <w:p w14:paraId="3069CA9C" w14:textId="77777777" w:rsidR="00134448" w:rsidRPr="00CA7C52" w:rsidRDefault="008C22ED" w:rsidP="00B723F7">
            <w:pPr>
              <w:jc w:val="center"/>
            </w:pPr>
            <w:r w:rsidRPr="00CA7C52">
              <w:t>0,03</w:t>
            </w:r>
          </w:p>
        </w:tc>
        <w:tc>
          <w:tcPr>
            <w:tcW w:w="677" w:type="pct"/>
            <w:tcBorders>
              <w:top w:val="single" w:sz="4" w:space="0" w:color="auto"/>
              <w:left w:val="single" w:sz="4" w:space="0" w:color="auto"/>
              <w:bottom w:val="single" w:sz="4" w:space="0" w:color="auto"/>
              <w:right w:val="single" w:sz="4" w:space="0" w:color="auto"/>
            </w:tcBorders>
            <w:vAlign w:val="center"/>
          </w:tcPr>
          <w:p w14:paraId="658E8EA6" w14:textId="77777777" w:rsidR="00134448" w:rsidRPr="00CA7C52" w:rsidRDefault="00501317" w:rsidP="00B723F7">
            <w:pPr>
              <w:widowControl w:val="0"/>
              <w:autoSpaceDE w:val="0"/>
              <w:autoSpaceDN w:val="0"/>
              <w:adjustRightInd w:val="0"/>
              <w:spacing w:before="40" w:after="40"/>
              <w:ind w:right="267"/>
              <w:jc w:val="center"/>
            </w:pPr>
            <w:r w:rsidRPr="00CA7C52">
              <w:t>104,0</w:t>
            </w:r>
          </w:p>
        </w:tc>
      </w:tr>
      <w:tr w:rsidR="00134448" w14:paraId="456ED125" w14:textId="77777777" w:rsidTr="002130E9">
        <w:trPr>
          <w:trHeight w:val="336"/>
          <w:jc w:val="center"/>
        </w:trPr>
        <w:tc>
          <w:tcPr>
            <w:tcW w:w="1955" w:type="pct"/>
            <w:tcBorders>
              <w:top w:val="single" w:sz="4" w:space="0" w:color="auto"/>
              <w:left w:val="single" w:sz="4" w:space="0" w:color="auto"/>
              <w:bottom w:val="single" w:sz="4" w:space="0" w:color="auto"/>
              <w:right w:val="single" w:sz="4" w:space="0" w:color="auto"/>
            </w:tcBorders>
            <w:vAlign w:val="center"/>
          </w:tcPr>
          <w:p w14:paraId="0034A0F6" w14:textId="77777777" w:rsidR="00134448" w:rsidRPr="00CA7C52" w:rsidRDefault="00134448">
            <w:pPr>
              <w:widowControl w:val="0"/>
              <w:autoSpaceDE w:val="0"/>
              <w:autoSpaceDN w:val="0"/>
              <w:adjustRightInd w:val="0"/>
              <w:spacing w:before="40" w:after="40"/>
              <w:jc w:val="both"/>
            </w:pPr>
            <w:r w:rsidRPr="00CA7C52">
              <w:t>Образование</w:t>
            </w:r>
          </w:p>
        </w:tc>
        <w:tc>
          <w:tcPr>
            <w:tcW w:w="638" w:type="pct"/>
            <w:tcBorders>
              <w:top w:val="single" w:sz="4" w:space="0" w:color="auto"/>
              <w:left w:val="single" w:sz="4" w:space="0" w:color="auto"/>
              <w:bottom w:val="single" w:sz="4" w:space="0" w:color="auto"/>
              <w:right w:val="single" w:sz="4" w:space="0" w:color="auto"/>
            </w:tcBorders>
            <w:vAlign w:val="center"/>
          </w:tcPr>
          <w:p w14:paraId="7E0FACA5" w14:textId="77777777" w:rsidR="00134448" w:rsidRPr="00CA7C52" w:rsidRDefault="007348F0" w:rsidP="004834D3">
            <w:pPr>
              <w:widowControl w:val="0"/>
              <w:autoSpaceDE w:val="0"/>
              <w:autoSpaceDN w:val="0"/>
              <w:adjustRightInd w:val="0"/>
              <w:spacing w:before="40" w:after="40"/>
              <w:ind w:right="72"/>
              <w:jc w:val="center"/>
            </w:pPr>
            <w:r w:rsidRPr="00CA7C52">
              <w:t>19,618</w:t>
            </w:r>
          </w:p>
        </w:tc>
        <w:tc>
          <w:tcPr>
            <w:tcW w:w="551" w:type="pct"/>
            <w:tcBorders>
              <w:top w:val="single" w:sz="4" w:space="0" w:color="auto"/>
              <w:left w:val="single" w:sz="4" w:space="0" w:color="auto"/>
              <w:bottom w:val="single" w:sz="4" w:space="0" w:color="auto"/>
              <w:right w:val="single" w:sz="4" w:space="0" w:color="auto"/>
            </w:tcBorders>
            <w:vAlign w:val="center"/>
          </w:tcPr>
          <w:p w14:paraId="3A5F2763" w14:textId="77777777" w:rsidR="00134448" w:rsidRPr="00CA7C52" w:rsidRDefault="00B7341D" w:rsidP="004834D3">
            <w:pPr>
              <w:spacing w:before="40" w:after="40"/>
              <w:jc w:val="center"/>
            </w:pPr>
            <w:r w:rsidRPr="00CA7C52">
              <w:t>0,3</w:t>
            </w:r>
          </w:p>
        </w:tc>
        <w:tc>
          <w:tcPr>
            <w:tcW w:w="638" w:type="pct"/>
            <w:tcBorders>
              <w:top w:val="single" w:sz="4" w:space="0" w:color="auto"/>
              <w:left w:val="single" w:sz="4" w:space="0" w:color="auto"/>
              <w:bottom w:val="single" w:sz="4" w:space="0" w:color="auto"/>
              <w:right w:val="single" w:sz="4" w:space="0" w:color="auto"/>
            </w:tcBorders>
            <w:vAlign w:val="center"/>
          </w:tcPr>
          <w:p w14:paraId="6F76C2F9" w14:textId="77777777" w:rsidR="00134448" w:rsidRPr="00CA7C52" w:rsidRDefault="00E01C9F" w:rsidP="002130E9">
            <w:pPr>
              <w:widowControl w:val="0"/>
              <w:autoSpaceDE w:val="0"/>
              <w:autoSpaceDN w:val="0"/>
              <w:adjustRightInd w:val="0"/>
              <w:spacing w:before="40" w:after="40"/>
              <w:ind w:right="72"/>
              <w:jc w:val="center"/>
            </w:pPr>
            <w:r w:rsidRPr="00CA7C52">
              <w:t>30,620</w:t>
            </w:r>
          </w:p>
        </w:tc>
        <w:tc>
          <w:tcPr>
            <w:tcW w:w="541" w:type="pct"/>
            <w:tcBorders>
              <w:top w:val="single" w:sz="4" w:space="0" w:color="auto"/>
              <w:left w:val="single" w:sz="4" w:space="0" w:color="auto"/>
              <w:bottom w:val="single" w:sz="4" w:space="0" w:color="auto"/>
              <w:right w:val="single" w:sz="4" w:space="0" w:color="auto"/>
            </w:tcBorders>
            <w:vAlign w:val="center"/>
          </w:tcPr>
          <w:p w14:paraId="3A22CBA2" w14:textId="77777777" w:rsidR="00134448" w:rsidRPr="00CA7C52" w:rsidRDefault="001D2B4D" w:rsidP="00B723F7">
            <w:pPr>
              <w:jc w:val="center"/>
            </w:pPr>
            <w:r w:rsidRPr="00CA7C52">
              <w:t>0,42</w:t>
            </w:r>
          </w:p>
        </w:tc>
        <w:tc>
          <w:tcPr>
            <w:tcW w:w="677" w:type="pct"/>
            <w:tcBorders>
              <w:top w:val="single" w:sz="4" w:space="0" w:color="auto"/>
              <w:left w:val="single" w:sz="4" w:space="0" w:color="auto"/>
              <w:bottom w:val="single" w:sz="4" w:space="0" w:color="auto"/>
              <w:right w:val="single" w:sz="4" w:space="0" w:color="auto"/>
            </w:tcBorders>
            <w:vAlign w:val="center"/>
          </w:tcPr>
          <w:p w14:paraId="63EAE562" w14:textId="77777777" w:rsidR="00134448" w:rsidRPr="00CA7C52" w:rsidRDefault="00501317" w:rsidP="00B723F7">
            <w:pPr>
              <w:widowControl w:val="0"/>
              <w:autoSpaceDE w:val="0"/>
              <w:autoSpaceDN w:val="0"/>
              <w:adjustRightInd w:val="0"/>
              <w:spacing w:before="40" w:after="40"/>
              <w:ind w:right="267"/>
              <w:jc w:val="center"/>
            </w:pPr>
            <w:r w:rsidRPr="00CA7C52">
              <w:t>156,1</w:t>
            </w:r>
          </w:p>
        </w:tc>
      </w:tr>
      <w:tr w:rsidR="00134448" w14:paraId="63E85394" w14:textId="77777777" w:rsidTr="002130E9">
        <w:trPr>
          <w:trHeight w:val="520"/>
          <w:jc w:val="center"/>
        </w:trPr>
        <w:tc>
          <w:tcPr>
            <w:tcW w:w="1955" w:type="pct"/>
            <w:tcBorders>
              <w:top w:val="single" w:sz="4" w:space="0" w:color="auto"/>
              <w:left w:val="single" w:sz="4" w:space="0" w:color="auto"/>
              <w:bottom w:val="single" w:sz="4" w:space="0" w:color="auto"/>
              <w:right w:val="single" w:sz="4" w:space="0" w:color="auto"/>
            </w:tcBorders>
          </w:tcPr>
          <w:p w14:paraId="475A4B89" w14:textId="77777777" w:rsidR="00134448" w:rsidRPr="00CA7C52" w:rsidRDefault="00134448">
            <w:pPr>
              <w:widowControl w:val="0"/>
              <w:autoSpaceDE w:val="0"/>
              <w:autoSpaceDN w:val="0"/>
              <w:adjustRightInd w:val="0"/>
              <w:spacing w:before="40" w:after="40"/>
              <w:jc w:val="both"/>
            </w:pPr>
            <w:r w:rsidRPr="00CA7C52">
              <w:t>Здравоохранение и предоставление социальных услуг</w:t>
            </w:r>
          </w:p>
        </w:tc>
        <w:tc>
          <w:tcPr>
            <w:tcW w:w="638" w:type="pct"/>
            <w:tcBorders>
              <w:top w:val="single" w:sz="4" w:space="0" w:color="auto"/>
              <w:left w:val="single" w:sz="4" w:space="0" w:color="auto"/>
              <w:bottom w:val="single" w:sz="4" w:space="0" w:color="auto"/>
              <w:right w:val="single" w:sz="4" w:space="0" w:color="auto"/>
            </w:tcBorders>
            <w:vAlign w:val="center"/>
          </w:tcPr>
          <w:p w14:paraId="6E10B177" w14:textId="77777777" w:rsidR="00134448" w:rsidRPr="00CA7C52" w:rsidRDefault="00EE5E57" w:rsidP="004834D3">
            <w:pPr>
              <w:widowControl w:val="0"/>
              <w:autoSpaceDE w:val="0"/>
              <w:autoSpaceDN w:val="0"/>
              <w:adjustRightInd w:val="0"/>
              <w:spacing w:before="40" w:after="40"/>
              <w:ind w:right="72"/>
              <w:jc w:val="center"/>
            </w:pPr>
            <w:r w:rsidRPr="00CA7C52">
              <w:t>18,552</w:t>
            </w:r>
          </w:p>
        </w:tc>
        <w:tc>
          <w:tcPr>
            <w:tcW w:w="551" w:type="pct"/>
            <w:tcBorders>
              <w:top w:val="single" w:sz="4" w:space="0" w:color="auto"/>
              <w:left w:val="single" w:sz="4" w:space="0" w:color="auto"/>
              <w:bottom w:val="single" w:sz="4" w:space="0" w:color="auto"/>
              <w:right w:val="single" w:sz="4" w:space="0" w:color="auto"/>
            </w:tcBorders>
            <w:vAlign w:val="center"/>
          </w:tcPr>
          <w:p w14:paraId="11751540" w14:textId="77777777" w:rsidR="00134448" w:rsidRPr="00CA7C52" w:rsidRDefault="00B7341D" w:rsidP="004834D3">
            <w:pPr>
              <w:spacing w:before="40" w:after="40"/>
              <w:jc w:val="center"/>
            </w:pPr>
            <w:r w:rsidRPr="00CA7C52">
              <w:t>0,29</w:t>
            </w:r>
          </w:p>
        </w:tc>
        <w:tc>
          <w:tcPr>
            <w:tcW w:w="638" w:type="pct"/>
            <w:tcBorders>
              <w:top w:val="single" w:sz="4" w:space="0" w:color="auto"/>
              <w:left w:val="single" w:sz="4" w:space="0" w:color="auto"/>
              <w:bottom w:val="single" w:sz="4" w:space="0" w:color="auto"/>
              <w:right w:val="single" w:sz="4" w:space="0" w:color="auto"/>
            </w:tcBorders>
            <w:vAlign w:val="center"/>
          </w:tcPr>
          <w:p w14:paraId="53BCE4D5" w14:textId="77777777" w:rsidR="00134448" w:rsidRPr="00CA7C52" w:rsidRDefault="00523962" w:rsidP="002130E9">
            <w:pPr>
              <w:widowControl w:val="0"/>
              <w:autoSpaceDE w:val="0"/>
              <w:autoSpaceDN w:val="0"/>
              <w:adjustRightInd w:val="0"/>
              <w:spacing w:before="40" w:after="40"/>
              <w:ind w:right="72"/>
              <w:jc w:val="center"/>
            </w:pPr>
            <w:r w:rsidRPr="00CA7C52">
              <w:t>10,018</w:t>
            </w:r>
          </w:p>
        </w:tc>
        <w:tc>
          <w:tcPr>
            <w:tcW w:w="541" w:type="pct"/>
            <w:tcBorders>
              <w:top w:val="single" w:sz="4" w:space="0" w:color="auto"/>
              <w:left w:val="single" w:sz="4" w:space="0" w:color="auto"/>
              <w:bottom w:val="single" w:sz="4" w:space="0" w:color="auto"/>
              <w:right w:val="single" w:sz="4" w:space="0" w:color="auto"/>
            </w:tcBorders>
            <w:vAlign w:val="center"/>
          </w:tcPr>
          <w:p w14:paraId="10A39C25" w14:textId="77777777" w:rsidR="00134448" w:rsidRPr="00CA7C52" w:rsidRDefault="001D2B4D" w:rsidP="00B723F7">
            <w:pPr>
              <w:jc w:val="center"/>
            </w:pPr>
            <w:r w:rsidRPr="00CA7C52">
              <w:t>0,14</w:t>
            </w:r>
          </w:p>
        </w:tc>
        <w:tc>
          <w:tcPr>
            <w:tcW w:w="677" w:type="pct"/>
            <w:tcBorders>
              <w:top w:val="single" w:sz="4" w:space="0" w:color="auto"/>
              <w:left w:val="single" w:sz="4" w:space="0" w:color="auto"/>
              <w:bottom w:val="single" w:sz="4" w:space="0" w:color="auto"/>
              <w:right w:val="single" w:sz="4" w:space="0" w:color="auto"/>
            </w:tcBorders>
            <w:vAlign w:val="center"/>
          </w:tcPr>
          <w:p w14:paraId="6FA9E5F8" w14:textId="77777777" w:rsidR="00134448" w:rsidRPr="00CA7C52" w:rsidRDefault="00501317" w:rsidP="00B723F7">
            <w:pPr>
              <w:widowControl w:val="0"/>
              <w:autoSpaceDE w:val="0"/>
              <w:autoSpaceDN w:val="0"/>
              <w:adjustRightInd w:val="0"/>
              <w:spacing w:before="40" w:after="40"/>
              <w:ind w:right="267"/>
              <w:jc w:val="center"/>
            </w:pPr>
            <w:r w:rsidRPr="00CA7C52">
              <w:t>54,0</w:t>
            </w:r>
          </w:p>
        </w:tc>
      </w:tr>
    </w:tbl>
    <w:p w14:paraId="62DB319A" w14:textId="77777777" w:rsidR="006465B8" w:rsidRDefault="006465B8" w:rsidP="00B701F3">
      <w:pPr>
        <w:jc w:val="center"/>
        <w:rPr>
          <w:noProof/>
        </w:rPr>
      </w:pPr>
    </w:p>
    <w:p w14:paraId="0E0ABCD0" w14:textId="77777777" w:rsidR="00D37EA2" w:rsidRDefault="00407F8F" w:rsidP="001D268B">
      <w:pPr>
        <w:jc w:val="center"/>
        <w:rPr>
          <w:noProof/>
        </w:rPr>
      </w:pPr>
      <w:r w:rsidRPr="009C2AE7">
        <w:rPr>
          <w:noProof/>
        </w:rPr>
        <w:drawing>
          <wp:inline distT="0" distB="0" distL="0" distR="0" wp14:anchorId="636F3356" wp14:editId="3C114CA0">
            <wp:extent cx="5486400" cy="3867150"/>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FA1F33" w14:textId="77777777" w:rsidR="00B434E3" w:rsidRPr="00AA7D04" w:rsidRDefault="004F151A" w:rsidP="00B701F3">
      <w:pPr>
        <w:jc w:val="center"/>
        <w:rPr>
          <w:sz w:val="10"/>
        </w:rPr>
      </w:pPr>
      <w:r>
        <w:rPr>
          <w:bCs/>
          <w:sz w:val="28"/>
          <w:szCs w:val="28"/>
        </w:rPr>
        <w:t xml:space="preserve">Рисунок </w:t>
      </w:r>
      <w:r w:rsidR="000E195A">
        <w:rPr>
          <w:bCs/>
          <w:sz w:val="28"/>
          <w:szCs w:val="28"/>
        </w:rPr>
        <w:t>3</w:t>
      </w:r>
      <w:r w:rsidR="00B434E3">
        <w:rPr>
          <w:bCs/>
          <w:sz w:val="28"/>
          <w:szCs w:val="28"/>
        </w:rPr>
        <w:t xml:space="preserve"> – Структура оборота организаций по видам </w:t>
      </w:r>
      <w:r w:rsidR="000F1FED">
        <w:rPr>
          <w:bCs/>
          <w:sz w:val="28"/>
          <w:szCs w:val="28"/>
        </w:rPr>
        <w:t>э</w:t>
      </w:r>
      <w:r w:rsidR="00D37EA2">
        <w:rPr>
          <w:bCs/>
          <w:sz w:val="28"/>
          <w:szCs w:val="28"/>
        </w:rPr>
        <w:t>кономической деятельности в 2022</w:t>
      </w:r>
      <w:r w:rsidR="00B434E3">
        <w:rPr>
          <w:bCs/>
          <w:sz w:val="28"/>
          <w:szCs w:val="28"/>
        </w:rPr>
        <w:t xml:space="preserve"> г.</w:t>
      </w:r>
    </w:p>
    <w:p w14:paraId="328BC4BD" w14:textId="77777777" w:rsidR="004A24B2" w:rsidRDefault="004A24B2" w:rsidP="00B434E3">
      <w:pPr>
        <w:ind w:firstLine="709"/>
        <w:jc w:val="both"/>
        <w:rPr>
          <w:bCs/>
          <w:color w:val="00B050"/>
          <w:sz w:val="28"/>
          <w:szCs w:val="28"/>
        </w:rPr>
      </w:pPr>
    </w:p>
    <w:p w14:paraId="37075F00" w14:textId="77777777" w:rsidR="00B434E3" w:rsidRPr="00BA08DF" w:rsidRDefault="00B434E3" w:rsidP="00B434E3">
      <w:pPr>
        <w:ind w:firstLine="709"/>
        <w:jc w:val="both"/>
        <w:rPr>
          <w:bCs/>
          <w:sz w:val="28"/>
          <w:szCs w:val="28"/>
        </w:rPr>
      </w:pPr>
      <w:r w:rsidRPr="00BA08DF">
        <w:rPr>
          <w:bCs/>
          <w:sz w:val="28"/>
          <w:szCs w:val="28"/>
        </w:rPr>
        <w:t>Оборот в разрезе видов экономической деятельности по крупным и сре</w:t>
      </w:r>
      <w:r w:rsidR="000F1FED" w:rsidRPr="00BA08DF">
        <w:rPr>
          <w:bCs/>
          <w:sz w:val="28"/>
          <w:szCs w:val="28"/>
        </w:rPr>
        <w:t>дним организациям Завитинского округа</w:t>
      </w:r>
      <w:r w:rsidR="002F221C" w:rsidRPr="00BA08DF">
        <w:rPr>
          <w:bCs/>
          <w:sz w:val="28"/>
          <w:szCs w:val="28"/>
        </w:rPr>
        <w:t>,</w:t>
      </w:r>
      <w:r w:rsidR="00F10511" w:rsidRPr="00BA08DF">
        <w:rPr>
          <w:bCs/>
          <w:sz w:val="28"/>
          <w:szCs w:val="28"/>
        </w:rPr>
        <w:t xml:space="preserve"> по данным Амурстата за 2022</w:t>
      </w:r>
      <w:r w:rsidRPr="00BA08DF">
        <w:rPr>
          <w:bCs/>
          <w:sz w:val="28"/>
          <w:szCs w:val="28"/>
        </w:rPr>
        <w:t xml:space="preserve"> год</w:t>
      </w:r>
      <w:r w:rsidR="002F221C" w:rsidRPr="00BA08DF">
        <w:rPr>
          <w:bCs/>
          <w:sz w:val="28"/>
          <w:szCs w:val="28"/>
        </w:rPr>
        <w:t>,</w:t>
      </w:r>
      <w:r w:rsidRPr="00BA08DF">
        <w:rPr>
          <w:bCs/>
          <w:sz w:val="28"/>
          <w:szCs w:val="28"/>
        </w:rPr>
        <w:t xml:space="preserve"> составил  </w:t>
      </w:r>
      <w:r w:rsidR="0069569B" w:rsidRPr="00BA08DF">
        <w:rPr>
          <w:bCs/>
          <w:sz w:val="28"/>
          <w:szCs w:val="28"/>
        </w:rPr>
        <w:t xml:space="preserve">7320,615 </w:t>
      </w:r>
      <w:r w:rsidR="00152938" w:rsidRPr="00BA08DF">
        <w:rPr>
          <w:bCs/>
          <w:sz w:val="28"/>
          <w:szCs w:val="28"/>
        </w:rPr>
        <w:t>млн.</w:t>
      </w:r>
      <w:r w:rsidRPr="00BA08DF">
        <w:rPr>
          <w:bCs/>
          <w:sz w:val="28"/>
          <w:szCs w:val="28"/>
        </w:rPr>
        <w:t xml:space="preserve"> рублей, что на </w:t>
      </w:r>
      <w:r w:rsidR="0069569B" w:rsidRPr="00BA08DF">
        <w:rPr>
          <w:bCs/>
          <w:sz w:val="28"/>
          <w:szCs w:val="28"/>
        </w:rPr>
        <w:t>17,2% выше уровня 2021</w:t>
      </w:r>
      <w:r w:rsidRPr="00BA08DF">
        <w:rPr>
          <w:bCs/>
          <w:sz w:val="28"/>
          <w:szCs w:val="28"/>
        </w:rPr>
        <w:t xml:space="preserve"> года. В структуре оборота организаций </w:t>
      </w:r>
      <w:r w:rsidR="0069569B" w:rsidRPr="00BA08DF">
        <w:rPr>
          <w:bCs/>
          <w:sz w:val="28"/>
          <w:szCs w:val="28"/>
        </w:rPr>
        <w:t>в 2022</w:t>
      </w:r>
      <w:r w:rsidR="005C7270" w:rsidRPr="00BA08DF">
        <w:rPr>
          <w:bCs/>
          <w:sz w:val="28"/>
          <w:szCs w:val="28"/>
        </w:rPr>
        <w:t xml:space="preserve"> году </w:t>
      </w:r>
      <w:r w:rsidRPr="00BA08DF">
        <w:rPr>
          <w:bCs/>
          <w:sz w:val="28"/>
          <w:szCs w:val="28"/>
        </w:rPr>
        <w:t>наибольший удельный вес зан</w:t>
      </w:r>
      <w:r w:rsidR="000F1FED" w:rsidRPr="00BA08DF">
        <w:rPr>
          <w:bCs/>
          <w:sz w:val="28"/>
          <w:szCs w:val="28"/>
        </w:rPr>
        <w:t>яла оптовая и розничная торговля</w:t>
      </w:r>
      <w:r w:rsidR="00BA5705" w:rsidRPr="00BA08DF">
        <w:rPr>
          <w:bCs/>
          <w:sz w:val="28"/>
          <w:szCs w:val="28"/>
        </w:rPr>
        <w:t xml:space="preserve"> – 52,64</w:t>
      </w:r>
      <w:r w:rsidR="003709CC" w:rsidRPr="00BA08DF">
        <w:rPr>
          <w:bCs/>
          <w:sz w:val="28"/>
          <w:szCs w:val="28"/>
        </w:rPr>
        <w:t>%</w:t>
      </w:r>
      <w:r w:rsidR="00654193" w:rsidRPr="00BA08DF">
        <w:rPr>
          <w:bCs/>
          <w:sz w:val="28"/>
          <w:szCs w:val="28"/>
        </w:rPr>
        <w:t>.</w:t>
      </w:r>
      <w:r w:rsidR="00712664" w:rsidRPr="00BA08DF">
        <w:rPr>
          <w:bCs/>
          <w:sz w:val="28"/>
          <w:szCs w:val="28"/>
        </w:rPr>
        <w:t xml:space="preserve"> Традиционно</w:t>
      </w:r>
      <w:r w:rsidR="00E50ED9" w:rsidRPr="00BA08DF">
        <w:rPr>
          <w:bCs/>
          <w:sz w:val="28"/>
          <w:szCs w:val="28"/>
        </w:rPr>
        <w:t>,</w:t>
      </w:r>
      <w:r w:rsidR="00712664" w:rsidRPr="00BA08DF">
        <w:rPr>
          <w:bCs/>
          <w:sz w:val="28"/>
          <w:szCs w:val="28"/>
        </w:rPr>
        <w:t xml:space="preserve"> в структуре оборота организаций</w:t>
      </w:r>
      <w:r w:rsidR="00E50ED9" w:rsidRPr="00BA08DF">
        <w:rPr>
          <w:bCs/>
          <w:sz w:val="28"/>
          <w:szCs w:val="28"/>
        </w:rPr>
        <w:t>,</w:t>
      </w:r>
      <w:r w:rsidR="00712664" w:rsidRPr="00BA08DF">
        <w:rPr>
          <w:bCs/>
          <w:sz w:val="28"/>
          <w:szCs w:val="28"/>
        </w:rPr>
        <w:t xml:space="preserve"> п</w:t>
      </w:r>
      <w:r w:rsidR="00813ED2" w:rsidRPr="00BA08DF">
        <w:rPr>
          <w:bCs/>
          <w:sz w:val="28"/>
          <w:szCs w:val="28"/>
        </w:rPr>
        <w:t>рео</w:t>
      </w:r>
      <w:r w:rsidR="00712664" w:rsidRPr="00BA08DF">
        <w:rPr>
          <w:bCs/>
          <w:sz w:val="28"/>
          <w:szCs w:val="28"/>
        </w:rPr>
        <w:t>блада</w:t>
      </w:r>
      <w:r w:rsidR="00813ED2" w:rsidRPr="00BA08DF">
        <w:rPr>
          <w:bCs/>
          <w:sz w:val="28"/>
          <w:szCs w:val="28"/>
        </w:rPr>
        <w:t>ю</w:t>
      </w:r>
      <w:r w:rsidR="00712664" w:rsidRPr="00BA08DF">
        <w:rPr>
          <w:bCs/>
          <w:sz w:val="28"/>
          <w:szCs w:val="28"/>
        </w:rPr>
        <w:t>т</w:t>
      </w:r>
      <w:r w:rsidRPr="00BA08DF">
        <w:rPr>
          <w:bCs/>
          <w:sz w:val="28"/>
          <w:szCs w:val="28"/>
        </w:rPr>
        <w:t xml:space="preserve"> </w:t>
      </w:r>
      <w:r w:rsidR="00BA5705" w:rsidRPr="00BA08DF">
        <w:rPr>
          <w:sz w:val="28"/>
          <w:szCs w:val="28"/>
        </w:rPr>
        <w:t>сельское хозяйство 31,24</w:t>
      </w:r>
      <w:r w:rsidR="00CE309D" w:rsidRPr="00BA08DF">
        <w:rPr>
          <w:sz w:val="28"/>
          <w:szCs w:val="28"/>
        </w:rPr>
        <w:t>%</w:t>
      </w:r>
      <w:r w:rsidRPr="00BA08DF">
        <w:rPr>
          <w:sz w:val="28"/>
          <w:szCs w:val="28"/>
        </w:rPr>
        <w:t xml:space="preserve">, </w:t>
      </w:r>
      <w:r w:rsidR="00BA5705" w:rsidRPr="00BA08DF">
        <w:rPr>
          <w:bCs/>
          <w:sz w:val="28"/>
          <w:szCs w:val="28"/>
        </w:rPr>
        <w:t>транспорт и связь – 8,54</w:t>
      </w:r>
      <w:r w:rsidR="00427F02" w:rsidRPr="00BA08DF">
        <w:rPr>
          <w:bCs/>
          <w:sz w:val="28"/>
          <w:szCs w:val="28"/>
        </w:rPr>
        <w:t>%</w:t>
      </w:r>
      <w:r w:rsidRPr="00BA08DF">
        <w:rPr>
          <w:bCs/>
          <w:sz w:val="28"/>
          <w:szCs w:val="28"/>
        </w:rPr>
        <w:t>.</w:t>
      </w:r>
    </w:p>
    <w:p w14:paraId="30D462C2" w14:textId="77777777" w:rsidR="00B434E3" w:rsidRDefault="00B434E3" w:rsidP="00B434E3">
      <w:pPr>
        <w:ind w:firstLine="709"/>
        <w:jc w:val="both"/>
        <w:rPr>
          <w:bCs/>
          <w:sz w:val="28"/>
          <w:szCs w:val="28"/>
        </w:rPr>
      </w:pPr>
    </w:p>
    <w:p w14:paraId="5EDD8B8F" w14:textId="77777777" w:rsidR="00B434E3" w:rsidRPr="00C30171" w:rsidRDefault="00C735FB" w:rsidP="00C735FB">
      <w:pPr>
        <w:keepNext/>
        <w:outlineLvl w:val="2"/>
        <w:rPr>
          <w:b/>
          <w:bCs/>
          <w:sz w:val="28"/>
          <w:szCs w:val="28"/>
        </w:rPr>
      </w:pPr>
      <w:bookmarkStart w:id="66" w:name="_Toc350869970"/>
      <w:bookmarkStart w:id="67" w:name="_Toc311212717"/>
      <w:bookmarkStart w:id="68" w:name="_Toc311212321"/>
      <w:bookmarkStart w:id="69" w:name="_Toc172529240"/>
      <w:r w:rsidRPr="00C30171">
        <w:rPr>
          <w:b/>
          <w:bCs/>
          <w:sz w:val="28"/>
          <w:szCs w:val="28"/>
        </w:rPr>
        <w:t xml:space="preserve">                                             </w:t>
      </w:r>
      <w:r w:rsidR="00B434E3" w:rsidRPr="00C30171">
        <w:rPr>
          <w:b/>
          <w:bCs/>
          <w:sz w:val="28"/>
          <w:szCs w:val="28"/>
        </w:rPr>
        <w:t>1.3.1. Промышленное производство</w:t>
      </w:r>
      <w:bookmarkEnd w:id="66"/>
      <w:bookmarkEnd w:id="67"/>
      <w:bookmarkEnd w:id="68"/>
      <w:bookmarkEnd w:id="69"/>
    </w:p>
    <w:p w14:paraId="743FDA0B" w14:textId="77777777" w:rsidR="00B434E3" w:rsidRDefault="004A24B2" w:rsidP="004A24B2">
      <w:pPr>
        <w:widowControl w:val="0"/>
        <w:autoSpaceDE w:val="0"/>
        <w:autoSpaceDN w:val="0"/>
        <w:adjustRightInd w:val="0"/>
        <w:rPr>
          <w:sz w:val="28"/>
          <w:szCs w:val="28"/>
        </w:rPr>
      </w:pPr>
      <w:r>
        <w:rPr>
          <w:sz w:val="28"/>
          <w:szCs w:val="28"/>
        </w:rPr>
        <w:t xml:space="preserve">                                                                                                                              </w:t>
      </w:r>
      <w:r w:rsidR="00B434E3">
        <w:rPr>
          <w:sz w:val="28"/>
          <w:szCs w:val="28"/>
        </w:rPr>
        <w:t xml:space="preserve">Таблица </w:t>
      </w:r>
      <w:r w:rsidR="006671CB">
        <w:rPr>
          <w:sz w:val="28"/>
          <w:szCs w:val="28"/>
        </w:rPr>
        <w:t>7</w:t>
      </w:r>
    </w:p>
    <w:p w14:paraId="509CC3D1" w14:textId="77777777" w:rsidR="00B012D9" w:rsidRDefault="00B012D9" w:rsidP="00B434E3">
      <w:pPr>
        <w:widowControl w:val="0"/>
        <w:autoSpaceDE w:val="0"/>
        <w:autoSpaceDN w:val="0"/>
        <w:adjustRightInd w:val="0"/>
        <w:jc w:val="right"/>
        <w:rPr>
          <w:sz w:val="28"/>
          <w:szCs w:val="28"/>
        </w:rPr>
      </w:pPr>
    </w:p>
    <w:p w14:paraId="29111174" w14:textId="77777777" w:rsidR="00B434E3" w:rsidRPr="00FE00A4" w:rsidRDefault="00B434E3" w:rsidP="00B434E3">
      <w:pPr>
        <w:widowControl w:val="0"/>
        <w:autoSpaceDE w:val="0"/>
        <w:autoSpaceDN w:val="0"/>
        <w:adjustRightInd w:val="0"/>
        <w:jc w:val="center"/>
        <w:rPr>
          <w:sz w:val="28"/>
          <w:szCs w:val="28"/>
        </w:rPr>
      </w:pPr>
      <w:r w:rsidRPr="00FE00A4">
        <w:rPr>
          <w:sz w:val="28"/>
          <w:szCs w:val="28"/>
        </w:rPr>
        <w:t xml:space="preserve">Основные показатели развития </w:t>
      </w:r>
    </w:p>
    <w:p w14:paraId="0ED75188" w14:textId="77777777" w:rsidR="00B434E3" w:rsidRPr="00FE00A4" w:rsidRDefault="00B434E3" w:rsidP="00B434E3">
      <w:pPr>
        <w:widowControl w:val="0"/>
        <w:autoSpaceDE w:val="0"/>
        <w:autoSpaceDN w:val="0"/>
        <w:adjustRightInd w:val="0"/>
        <w:jc w:val="center"/>
        <w:rPr>
          <w:sz w:val="28"/>
          <w:szCs w:val="28"/>
        </w:rPr>
      </w:pPr>
      <w:r w:rsidRPr="00FE00A4">
        <w:rPr>
          <w:sz w:val="28"/>
          <w:szCs w:val="28"/>
        </w:rPr>
        <w:t>промышленных предприятий Завитинск</w:t>
      </w:r>
      <w:r w:rsidR="008715D1" w:rsidRPr="00FE00A4">
        <w:rPr>
          <w:sz w:val="28"/>
          <w:szCs w:val="28"/>
        </w:rPr>
        <w:t>ого округа</w:t>
      </w:r>
    </w:p>
    <w:p w14:paraId="755F7F55" w14:textId="77777777" w:rsidR="00B434E3" w:rsidRDefault="00B434E3" w:rsidP="00B434E3">
      <w:pPr>
        <w:widowControl w:val="0"/>
        <w:autoSpaceDE w:val="0"/>
        <w:autoSpaceDN w:val="0"/>
        <w:adjustRightInd w:val="0"/>
        <w:jc w:val="center"/>
        <w:rPr>
          <w:b/>
          <w:sz w:val="22"/>
          <w:szCs w:val="28"/>
        </w:rPr>
      </w:pPr>
    </w:p>
    <w:tbl>
      <w:tblPr>
        <w:tblW w:w="10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682"/>
        <w:gridCol w:w="699"/>
        <w:gridCol w:w="699"/>
        <w:gridCol w:w="810"/>
        <w:gridCol w:w="800"/>
        <w:gridCol w:w="801"/>
        <w:gridCol w:w="801"/>
        <w:gridCol w:w="973"/>
        <w:gridCol w:w="973"/>
        <w:gridCol w:w="1028"/>
      </w:tblGrid>
      <w:tr w:rsidR="00B17E3D" w14:paraId="66A0E343" w14:textId="77777777" w:rsidTr="00B17E3D">
        <w:trPr>
          <w:trHeight w:val="260"/>
          <w:tblHeader/>
          <w:jc w:val="center"/>
        </w:trPr>
        <w:tc>
          <w:tcPr>
            <w:tcW w:w="2017" w:type="dxa"/>
            <w:tcBorders>
              <w:top w:val="single" w:sz="4" w:space="0" w:color="auto"/>
              <w:left w:val="single" w:sz="4" w:space="0" w:color="auto"/>
              <w:bottom w:val="single" w:sz="4" w:space="0" w:color="auto"/>
              <w:right w:val="single" w:sz="4" w:space="0" w:color="auto"/>
            </w:tcBorders>
            <w:vAlign w:val="center"/>
          </w:tcPr>
          <w:p w14:paraId="6BA4D12B" w14:textId="77777777" w:rsidR="000C73BE" w:rsidRPr="00155C86" w:rsidRDefault="000C73BE" w:rsidP="00717BDF">
            <w:pPr>
              <w:widowControl w:val="0"/>
              <w:autoSpaceDE w:val="0"/>
              <w:autoSpaceDN w:val="0"/>
              <w:adjustRightInd w:val="0"/>
              <w:jc w:val="center"/>
              <w:rPr>
                <w:b/>
                <w:bCs/>
                <w:sz w:val="16"/>
                <w:szCs w:val="16"/>
              </w:rPr>
            </w:pPr>
            <w:r w:rsidRPr="00155C86">
              <w:rPr>
                <w:b/>
                <w:bCs/>
                <w:sz w:val="16"/>
                <w:szCs w:val="16"/>
              </w:rPr>
              <w:lastRenderedPageBreak/>
              <w:t>Показатели</w:t>
            </w:r>
          </w:p>
        </w:tc>
        <w:tc>
          <w:tcPr>
            <w:tcW w:w="682" w:type="dxa"/>
            <w:tcBorders>
              <w:top w:val="single" w:sz="4" w:space="0" w:color="auto"/>
              <w:left w:val="single" w:sz="4" w:space="0" w:color="auto"/>
              <w:bottom w:val="single" w:sz="4" w:space="0" w:color="auto"/>
              <w:right w:val="single" w:sz="4" w:space="0" w:color="auto"/>
            </w:tcBorders>
            <w:vAlign w:val="center"/>
          </w:tcPr>
          <w:p w14:paraId="2CF9510A" w14:textId="77777777" w:rsidR="000C73BE" w:rsidRPr="00155C86" w:rsidRDefault="000C73BE" w:rsidP="000C73BE">
            <w:pPr>
              <w:widowControl w:val="0"/>
              <w:autoSpaceDE w:val="0"/>
              <w:autoSpaceDN w:val="0"/>
              <w:adjustRightInd w:val="0"/>
              <w:jc w:val="center"/>
              <w:rPr>
                <w:b/>
                <w:bCs/>
                <w:sz w:val="16"/>
                <w:szCs w:val="16"/>
              </w:rPr>
            </w:pPr>
            <w:r w:rsidRPr="00155C86">
              <w:rPr>
                <w:b/>
                <w:bCs/>
                <w:sz w:val="16"/>
                <w:szCs w:val="16"/>
              </w:rPr>
              <w:t>2014</w:t>
            </w:r>
          </w:p>
        </w:tc>
        <w:tc>
          <w:tcPr>
            <w:tcW w:w="699" w:type="dxa"/>
            <w:tcBorders>
              <w:top w:val="single" w:sz="4" w:space="0" w:color="auto"/>
              <w:left w:val="single" w:sz="4" w:space="0" w:color="auto"/>
              <w:bottom w:val="single" w:sz="4" w:space="0" w:color="auto"/>
              <w:right w:val="single" w:sz="4" w:space="0" w:color="auto"/>
            </w:tcBorders>
            <w:vAlign w:val="center"/>
          </w:tcPr>
          <w:p w14:paraId="73A6AE31" w14:textId="77777777" w:rsidR="000C73BE" w:rsidRPr="00155C86" w:rsidRDefault="000C73BE" w:rsidP="000C73BE">
            <w:pPr>
              <w:widowControl w:val="0"/>
              <w:autoSpaceDE w:val="0"/>
              <w:autoSpaceDN w:val="0"/>
              <w:adjustRightInd w:val="0"/>
              <w:jc w:val="center"/>
              <w:rPr>
                <w:b/>
                <w:bCs/>
                <w:sz w:val="16"/>
                <w:szCs w:val="16"/>
              </w:rPr>
            </w:pPr>
            <w:r w:rsidRPr="00155C86">
              <w:rPr>
                <w:b/>
                <w:bCs/>
                <w:sz w:val="16"/>
                <w:szCs w:val="16"/>
              </w:rPr>
              <w:t>2015</w:t>
            </w:r>
          </w:p>
        </w:tc>
        <w:tc>
          <w:tcPr>
            <w:tcW w:w="699" w:type="dxa"/>
            <w:tcBorders>
              <w:top w:val="single" w:sz="4" w:space="0" w:color="auto"/>
              <w:left w:val="single" w:sz="4" w:space="0" w:color="auto"/>
              <w:bottom w:val="single" w:sz="4" w:space="0" w:color="auto"/>
              <w:right w:val="single" w:sz="4" w:space="0" w:color="auto"/>
            </w:tcBorders>
            <w:vAlign w:val="center"/>
          </w:tcPr>
          <w:p w14:paraId="5C758B87" w14:textId="77777777" w:rsidR="000C73BE" w:rsidRPr="00155C86" w:rsidRDefault="000C73BE" w:rsidP="000C73BE">
            <w:pPr>
              <w:widowControl w:val="0"/>
              <w:autoSpaceDE w:val="0"/>
              <w:autoSpaceDN w:val="0"/>
              <w:adjustRightInd w:val="0"/>
              <w:jc w:val="center"/>
              <w:rPr>
                <w:b/>
                <w:bCs/>
                <w:sz w:val="16"/>
                <w:szCs w:val="16"/>
              </w:rPr>
            </w:pPr>
            <w:r w:rsidRPr="00155C86">
              <w:rPr>
                <w:b/>
                <w:bCs/>
                <w:sz w:val="16"/>
                <w:szCs w:val="16"/>
              </w:rPr>
              <w:t>2016</w:t>
            </w:r>
          </w:p>
        </w:tc>
        <w:tc>
          <w:tcPr>
            <w:tcW w:w="810" w:type="dxa"/>
            <w:tcBorders>
              <w:top w:val="single" w:sz="4" w:space="0" w:color="auto"/>
              <w:left w:val="single" w:sz="4" w:space="0" w:color="auto"/>
              <w:bottom w:val="single" w:sz="4" w:space="0" w:color="auto"/>
              <w:right w:val="single" w:sz="4" w:space="0" w:color="auto"/>
            </w:tcBorders>
            <w:vAlign w:val="center"/>
          </w:tcPr>
          <w:p w14:paraId="2476B274" w14:textId="77777777" w:rsidR="000C73BE" w:rsidRPr="00155C86" w:rsidRDefault="000C73BE" w:rsidP="000C73BE">
            <w:pPr>
              <w:widowControl w:val="0"/>
              <w:autoSpaceDE w:val="0"/>
              <w:autoSpaceDN w:val="0"/>
              <w:adjustRightInd w:val="0"/>
              <w:jc w:val="center"/>
              <w:rPr>
                <w:b/>
                <w:bCs/>
                <w:sz w:val="16"/>
                <w:szCs w:val="16"/>
              </w:rPr>
            </w:pPr>
            <w:r w:rsidRPr="00155C86">
              <w:rPr>
                <w:b/>
                <w:bCs/>
                <w:sz w:val="16"/>
                <w:szCs w:val="16"/>
              </w:rPr>
              <w:t>2017</w:t>
            </w:r>
          </w:p>
        </w:tc>
        <w:tc>
          <w:tcPr>
            <w:tcW w:w="800" w:type="dxa"/>
            <w:tcBorders>
              <w:top w:val="single" w:sz="4" w:space="0" w:color="auto"/>
              <w:left w:val="single" w:sz="4" w:space="0" w:color="auto"/>
              <w:bottom w:val="single" w:sz="4" w:space="0" w:color="auto"/>
              <w:right w:val="single" w:sz="4" w:space="0" w:color="auto"/>
            </w:tcBorders>
            <w:vAlign w:val="center"/>
          </w:tcPr>
          <w:p w14:paraId="78A8E201" w14:textId="77777777" w:rsidR="000C73BE" w:rsidRPr="00155C86" w:rsidRDefault="000C73BE" w:rsidP="000C73BE">
            <w:pPr>
              <w:widowControl w:val="0"/>
              <w:autoSpaceDE w:val="0"/>
              <w:autoSpaceDN w:val="0"/>
              <w:adjustRightInd w:val="0"/>
              <w:jc w:val="center"/>
              <w:rPr>
                <w:b/>
                <w:bCs/>
                <w:sz w:val="16"/>
                <w:szCs w:val="16"/>
              </w:rPr>
            </w:pPr>
            <w:r w:rsidRPr="00155C86">
              <w:rPr>
                <w:b/>
                <w:bCs/>
                <w:sz w:val="16"/>
                <w:szCs w:val="16"/>
              </w:rPr>
              <w:t>2018</w:t>
            </w:r>
          </w:p>
        </w:tc>
        <w:tc>
          <w:tcPr>
            <w:tcW w:w="801" w:type="dxa"/>
            <w:tcBorders>
              <w:top w:val="single" w:sz="4" w:space="0" w:color="auto"/>
              <w:left w:val="single" w:sz="4" w:space="0" w:color="auto"/>
              <w:bottom w:val="single" w:sz="4" w:space="0" w:color="auto"/>
              <w:right w:val="single" w:sz="4" w:space="0" w:color="auto"/>
            </w:tcBorders>
            <w:vAlign w:val="center"/>
          </w:tcPr>
          <w:p w14:paraId="01F346B7" w14:textId="77777777" w:rsidR="000C73BE" w:rsidRPr="00155C86" w:rsidRDefault="000C73BE" w:rsidP="000C73BE">
            <w:pPr>
              <w:widowControl w:val="0"/>
              <w:autoSpaceDE w:val="0"/>
              <w:autoSpaceDN w:val="0"/>
              <w:adjustRightInd w:val="0"/>
              <w:jc w:val="center"/>
              <w:rPr>
                <w:b/>
                <w:bCs/>
                <w:sz w:val="16"/>
                <w:szCs w:val="16"/>
              </w:rPr>
            </w:pPr>
            <w:r w:rsidRPr="00155C86">
              <w:rPr>
                <w:b/>
                <w:bCs/>
                <w:sz w:val="16"/>
                <w:szCs w:val="16"/>
              </w:rPr>
              <w:t>2019</w:t>
            </w:r>
          </w:p>
        </w:tc>
        <w:tc>
          <w:tcPr>
            <w:tcW w:w="801" w:type="dxa"/>
            <w:tcBorders>
              <w:top w:val="single" w:sz="4" w:space="0" w:color="auto"/>
              <w:left w:val="single" w:sz="4" w:space="0" w:color="auto"/>
              <w:bottom w:val="single" w:sz="4" w:space="0" w:color="auto"/>
              <w:right w:val="single" w:sz="4" w:space="0" w:color="auto"/>
            </w:tcBorders>
            <w:vAlign w:val="center"/>
          </w:tcPr>
          <w:p w14:paraId="6CEC81D1" w14:textId="77777777" w:rsidR="000C73BE" w:rsidRPr="00155C86" w:rsidRDefault="000C73BE" w:rsidP="000C73BE">
            <w:pPr>
              <w:widowControl w:val="0"/>
              <w:autoSpaceDE w:val="0"/>
              <w:autoSpaceDN w:val="0"/>
              <w:adjustRightInd w:val="0"/>
              <w:jc w:val="center"/>
              <w:rPr>
                <w:b/>
                <w:bCs/>
                <w:sz w:val="16"/>
                <w:szCs w:val="16"/>
              </w:rPr>
            </w:pPr>
            <w:r w:rsidRPr="00155C86">
              <w:rPr>
                <w:b/>
                <w:bCs/>
                <w:sz w:val="16"/>
                <w:szCs w:val="16"/>
              </w:rPr>
              <w:t>2020</w:t>
            </w:r>
          </w:p>
        </w:tc>
        <w:tc>
          <w:tcPr>
            <w:tcW w:w="972" w:type="dxa"/>
            <w:tcBorders>
              <w:top w:val="single" w:sz="4" w:space="0" w:color="auto"/>
              <w:left w:val="single" w:sz="4" w:space="0" w:color="auto"/>
              <w:bottom w:val="single" w:sz="4" w:space="0" w:color="auto"/>
              <w:right w:val="single" w:sz="4" w:space="0" w:color="auto"/>
            </w:tcBorders>
            <w:vAlign w:val="center"/>
          </w:tcPr>
          <w:p w14:paraId="483D16A1" w14:textId="77777777" w:rsidR="000C73BE" w:rsidRPr="00155C86" w:rsidRDefault="000C73BE" w:rsidP="000C73BE">
            <w:pPr>
              <w:widowControl w:val="0"/>
              <w:autoSpaceDE w:val="0"/>
              <w:autoSpaceDN w:val="0"/>
              <w:adjustRightInd w:val="0"/>
              <w:jc w:val="center"/>
              <w:rPr>
                <w:b/>
                <w:bCs/>
                <w:sz w:val="16"/>
                <w:szCs w:val="16"/>
              </w:rPr>
            </w:pPr>
            <w:r w:rsidRPr="00155C86">
              <w:rPr>
                <w:b/>
                <w:bCs/>
                <w:sz w:val="16"/>
                <w:szCs w:val="16"/>
              </w:rPr>
              <w:t>2021</w:t>
            </w:r>
          </w:p>
        </w:tc>
        <w:tc>
          <w:tcPr>
            <w:tcW w:w="972" w:type="dxa"/>
            <w:tcBorders>
              <w:top w:val="single" w:sz="4" w:space="0" w:color="auto"/>
              <w:left w:val="single" w:sz="4" w:space="0" w:color="auto"/>
              <w:bottom w:val="single" w:sz="4" w:space="0" w:color="auto"/>
              <w:right w:val="single" w:sz="4" w:space="0" w:color="auto"/>
            </w:tcBorders>
            <w:vAlign w:val="center"/>
          </w:tcPr>
          <w:p w14:paraId="6A99F806" w14:textId="77777777" w:rsidR="000C73BE" w:rsidRPr="00155C86" w:rsidRDefault="000C73BE" w:rsidP="000C73BE">
            <w:pPr>
              <w:widowControl w:val="0"/>
              <w:autoSpaceDE w:val="0"/>
              <w:autoSpaceDN w:val="0"/>
              <w:adjustRightInd w:val="0"/>
              <w:jc w:val="center"/>
              <w:rPr>
                <w:b/>
                <w:bCs/>
                <w:sz w:val="16"/>
                <w:szCs w:val="16"/>
              </w:rPr>
            </w:pPr>
            <w:r w:rsidRPr="00155C86">
              <w:rPr>
                <w:b/>
                <w:bCs/>
                <w:sz w:val="16"/>
                <w:szCs w:val="16"/>
              </w:rPr>
              <w:t>2022</w:t>
            </w:r>
          </w:p>
        </w:tc>
        <w:tc>
          <w:tcPr>
            <w:tcW w:w="1028" w:type="dxa"/>
            <w:tcBorders>
              <w:top w:val="single" w:sz="4" w:space="0" w:color="auto"/>
              <w:left w:val="single" w:sz="4" w:space="0" w:color="auto"/>
              <w:bottom w:val="single" w:sz="4" w:space="0" w:color="auto"/>
              <w:right w:val="single" w:sz="4" w:space="0" w:color="auto"/>
            </w:tcBorders>
            <w:vAlign w:val="center"/>
          </w:tcPr>
          <w:p w14:paraId="2FCD00B5" w14:textId="77777777" w:rsidR="000C73BE" w:rsidRPr="00155C86" w:rsidRDefault="007C0CD8" w:rsidP="000C73BE">
            <w:pPr>
              <w:widowControl w:val="0"/>
              <w:autoSpaceDE w:val="0"/>
              <w:autoSpaceDN w:val="0"/>
              <w:adjustRightInd w:val="0"/>
              <w:jc w:val="center"/>
              <w:rPr>
                <w:b/>
                <w:bCs/>
                <w:sz w:val="16"/>
                <w:szCs w:val="16"/>
              </w:rPr>
            </w:pPr>
            <w:r>
              <w:rPr>
                <w:b/>
                <w:bCs/>
                <w:sz w:val="16"/>
                <w:szCs w:val="16"/>
              </w:rPr>
              <w:t>Темп роста 2022г. к 2014</w:t>
            </w:r>
            <w:r w:rsidR="000C73BE" w:rsidRPr="00155C86">
              <w:rPr>
                <w:b/>
                <w:bCs/>
                <w:sz w:val="16"/>
                <w:szCs w:val="16"/>
              </w:rPr>
              <w:t>г., %</w:t>
            </w:r>
          </w:p>
        </w:tc>
      </w:tr>
      <w:tr w:rsidR="005D1977" w14:paraId="214D053F" w14:textId="77777777" w:rsidTr="000B4330">
        <w:trPr>
          <w:trHeight w:val="600"/>
          <w:jc w:val="center"/>
        </w:trPr>
        <w:tc>
          <w:tcPr>
            <w:tcW w:w="2017" w:type="dxa"/>
            <w:tcBorders>
              <w:top w:val="single" w:sz="4" w:space="0" w:color="auto"/>
              <w:left w:val="single" w:sz="4" w:space="0" w:color="auto"/>
              <w:bottom w:val="single" w:sz="4" w:space="0" w:color="auto"/>
              <w:right w:val="single" w:sz="4" w:space="0" w:color="auto"/>
            </w:tcBorders>
            <w:vAlign w:val="center"/>
          </w:tcPr>
          <w:p w14:paraId="453B746E" w14:textId="77777777" w:rsidR="000C73BE" w:rsidRPr="00155C86" w:rsidRDefault="000C73BE">
            <w:pPr>
              <w:widowControl w:val="0"/>
              <w:autoSpaceDE w:val="0"/>
              <w:autoSpaceDN w:val="0"/>
              <w:adjustRightInd w:val="0"/>
              <w:spacing w:before="40" w:after="40"/>
              <w:jc w:val="both"/>
              <w:rPr>
                <w:sz w:val="16"/>
                <w:szCs w:val="16"/>
              </w:rPr>
            </w:pPr>
            <w:r w:rsidRPr="00155C86">
              <w:rPr>
                <w:sz w:val="16"/>
                <w:szCs w:val="16"/>
              </w:rPr>
              <w:t>Количество промышленных предприятий, ед.</w:t>
            </w:r>
          </w:p>
        </w:tc>
        <w:tc>
          <w:tcPr>
            <w:tcW w:w="682" w:type="dxa"/>
            <w:tcBorders>
              <w:top w:val="single" w:sz="4" w:space="0" w:color="auto"/>
              <w:left w:val="single" w:sz="4" w:space="0" w:color="auto"/>
              <w:bottom w:val="single" w:sz="4" w:space="0" w:color="auto"/>
              <w:right w:val="single" w:sz="4" w:space="0" w:color="auto"/>
            </w:tcBorders>
            <w:vAlign w:val="center"/>
          </w:tcPr>
          <w:p w14:paraId="14EE79CE" w14:textId="77777777" w:rsidR="000C73BE" w:rsidRPr="007C0CD8" w:rsidRDefault="005D4A00" w:rsidP="00E93D21">
            <w:pPr>
              <w:widowControl w:val="0"/>
              <w:autoSpaceDE w:val="0"/>
              <w:autoSpaceDN w:val="0"/>
              <w:adjustRightInd w:val="0"/>
              <w:spacing w:before="40" w:after="40"/>
              <w:jc w:val="center"/>
              <w:rPr>
                <w:sz w:val="16"/>
                <w:szCs w:val="16"/>
              </w:rPr>
            </w:pPr>
            <w:r w:rsidRPr="007C0CD8">
              <w:rPr>
                <w:sz w:val="16"/>
                <w:szCs w:val="16"/>
              </w:rPr>
              <w:t>19</w:t>
            </w:r>
          </w:p>
        </w:tc>
        <w:tc>
          <w:tcPr>
            <w:tcW w:w="699" w:type="dxa"/>
            <w:tcBorders>
              <w:top w:val="single" w:sz="4" w:space="0" w:color="auto"/>
              <w:left w:val="single" w:sz="4" w:space="0" w:color="auto"/>
              <w:bottom w:val="single" w:sz="4" w:space="0" w:color="auto"/>
              <w:right w:val="single" w:sz="4" w:space="0" w:color="auto"/>
            </w:tcBorders>
            <w:vAlign w:val="center"/>
          </w:tcPr>
          <w:p w14:paraId="1BC37F26" w14:textId="77777777" w:rsidR="000C73BE" w:rsidRPr="007C0CD8" w:rsidRDefault="00A11F47" w:rsidP="00E93D21">
            <w:pPr>
              <w:widowControl w:val="0"/>
              <w:autoSpaceDE w:val="0"/>
              <w:autoSpaceDN w:val="0"/>
              <w:adjustRightInd w:val="0"/>
              <w:spacing w:before="40" w:after="40"/>
              <w:jc w:val="center"/>
              <w:rPr>
                <w:sz w:val="16"/>
                <w:szCs w:val="16"/>
              </w:rPr>
            </w:pPr>
            <w:r>
              <w:rPr>
                <w:sz w:val="16"/>
                <w:szCs w:val="16"/>
              </w:rPr>
              <w:t>17</w:t>
            </w:r>
          </w:p>
        </w:tc>
        <w:tc>
          <w:tcPr>
            <w:tcW w:w="699" w:type="dxa"/>
            <w:tcBorders>
              <w:top w:val="single" w:sz="4" w:space="0" w:color="auto"/>
              <w:left w:val="single" w:sz="4" w:space="0" w:color="auto"/>
              <w:bottom w:val="single" w:sz="4" w:space="0" w:color="auto"/>
              <w:right w:val="single" w:sz="4" w:space="0" w:color="auto"/>
            </w:tcBorders>
            <w:vAlign w:val="center"/>
          </w:tcPr>
          <w:p w14:paraId="35F187D5" w14:textId="77777777" w:rsidR="000C73BE" w:rsidRPr="007C0CD8" w:rsidRDefault="005D4A00" w:rsidP="00E93D21">
            <w:pPr>
              <w:widowControl w:val="0"/>
              <w:autoSpaceDE w:val="0"/>
              <w:autoSpaceDN w:val="0"/>
              <w:adjustRightInd w:val="0"/>
              <w:spacing w:before="40" w:after="40"/>
              <w:jc w:val="center"/>
              <w:rPr>
                <w:sz w:val="16"/>
                <w:szCs w:val="16"/>
              </w:rPr>
            </w:pPr>
            <w:r w:rsidRPr="007C0CD8">
              <w:rPr>
                <w:sz w:val="16"/>
                <w:szCs w:val="16"/>
              </w:rPr>
              <w:t>15</w:t>
            </w:r>
          </w:p>
        </w:tc>
        <w:tc>
          <w:tcPr>
            <w:tcW w:w="810" w:type="dxa"/>
            <w:tcBorders>
              <w:top w:val="single" w:sz="4" w:space="0" w:color="auto"/>
              <w:left w:val="single" w:sz="4" w:space="0" w:color="auto"/>
              <w:bottom w:val="single" w:sz="4" w:space="0" w:color="auto"/>
              <w:right w:val="single" w:sz="4" w:space="0" w:color="auto"/>
            </w:tcBorders>
            <w:vAlign w:val="center"/>
          </w:tcPr>
          <w:p w14:paraId="0DF4C49C" w14:textId="77777777" w:rsidR="000C73BE" w:rsidRPr="007C0CD8" w:rsidRDefault="00B025B6" w:rsidP="00E93D21">
            <w:pPr>
              <w:widowControl w:val="0"/>
              <w:autoSpaceDE w:val="0"/>
              <w:autoSpaceDN w:val="0"/>
              <w:adjustRightInd w:val="0"/>
              <w:spacing w:before="40" w:after="40"/>
              <w:jc w:val="center"/>
              <w:rPr>
                <w:sz w:val="16"/>
                <w:szCs w:val="16"/>
              </w:rPr>
            </w:pPr>
            <w:r>
              <w:rPr>
                <w:sz w:val="16"/>
                <w:szCs w:val="16"/>
              </w:rPr>
              <w:t>24</w:t>
            </w:r>
          </w:p>
        </w:tc>
        <w:tc>
          <w:tcPr>
            <w:tcW w:w="800" w:type="dxa"/>
            <w:tcBorders>
              <w:top w:val="single" w:sz="4" w:space="0" w:color="auto"/>
              <w:left w:val="single" w:sz="4" w:space="0" w:color="auto"/>
              <w:bottom w:val="single" w:sz="4" w:space="0" w:color="auto"/>
              <w:right w:val="single" w:sz="4" w:space="0" w:color="auto"/>
            </w:tcBorders>
            <w:vAlign w:val="center"/>
          </w:tcPr>
          <w:p w14:paraId="02273A11" w14:textId="77777777" w:rsidR="000C73BE" w:rsidRPr="007C0CD8" w:rsidRDefault="00FE4754" w:rsidP="00E93D21">
            <w:pPr>
              <w:widowControl w:val="0"/>
              <w:autoSpaceDE w:val="0"/>
              <w:autoSpaceDN w:val="0"/>
              <w:adjustRightInd w:val="0"/>
              <w:spacing w:before="40" w:after="40"/>
              <w:jc w:val="center"/>
              <w:rPr>
                <w:sz w:val="16"/>
                <w:szCs w:val="16"/>
              </w:rPr>
            </w:pPr>
            <w:r>
              <w:rPr>
                <w:sz w:val="16"/>
                <w:szCs w:val="16"/>
              </w:rPr>
              <w:t>27</w:t>
            </w:r>
          </w:p>
        </w:tc>
        <w:tc>
          <w:tcPr>
            <w:tcW w:w="801" w:type="dxa"/>
            <w:tcBorders>
              <w:top w:val="single" w:sz="4" w:space="0" w:color="auto"/>
              <w:left w:val="single" w:sz="4" w:space="0" w:color="auto"/>
              <w:bottom w:val="single" w:sz="4" w:space="0" w:color="auto"/>
              <w:right w:val="single" w:sz="4" w:space="0" w:color="auto"/>
            </w:tcBorders>
            <w:vAlign w:val="center"/>
          </w:tcPr>
          <w:p w14:paraId="35EB43CA" w14:textId="77777777" w:rsidR="000C73BE" w:rsidRPr="007C0CD8" w:rsidRDefault="0082067D" w:rsidP="00E93D21">
            <w:pPr>
              <w:widowControl w:val="0"/>
              <w:autoSpaceDE w:val="0"/>
              <w:autoSpaceDN w:val="0"/>
              <w:adjustRightInd w:val="0"/>
              <w:spacing w:before="40" w:after="40"/>
              <w:jc w:val="center"/>
              <w:rPr>
                <w:sz w:val="16"/>
                <w:szCs w:val="16"/>
              </w:rPr>
            </w:pPr>
            <w:r>
              <w:rPr>
                <w:sz w:val="16"/>
                <w:szCs w:val="16"/>
              </w:rPr>
              <w:t>23</w:t>
            </w:r>
          </w:p>
        </w:tc>
        <w:tc>
          <w:tcPr>
            <w:tcW w:w="801" w:type="dxa"/>
            <w:tcBorders>
              <w:top w:val="single" w:sz="4" w:space="0" w:color="auto"/>
              <w:left w:val="single" w:sz="4" w:space="0" w:color="auto"/>
              <w:bottom w:val="single" w:sz="4" w:space="0" w:color="auto"/>
              <w:right w:val="single" w:sz="4" w:space="0" w:color="auto"/>
            </w:tcBorders>
            <w:vAlign w:val="center"/>
          </w:tcPr>
          <w:p w14:paraId="1D947D45" w14:textId="77777777" w:rsidR="000C73BE" w:rsidRPr="007C0CD8" w:rsidRDefault="00006B6F" w:rsidP="00E93D21">
            <w:pPr>
              <w:widowControl w:val="0"/>
              <w:autoSpaceDE w:val="0"/>
              <w:autoSpaceDN w:val="0"/>
              <w:adjustRightInd w:val="0"/>
              <w:spacing w:before="40" w:after="40"/>
              <w:jc w:val="center"/>
              <w:rPr>
                <w:sz w:val="16"/>
                <w:szCs w:val="16"/>
              </w:rPr>
            </w:pPr>
            <w:r w:rsidRPr="007C0CD8">
              <w:rPr>
                <w:sz w:val="16"/>
                <w:szCs w:val="16"/>
              </w:rPr>
              <w:t>18</w:t>
            </w:r>
          </w:p>
        </w:tc>
        <w:tc>
          <w:tcPr>
            <w:tcW w:w="972" w:type="dxa"/>
            <w:tcBorders>
              <w:top w:val="single" w:sz="4" w:space="0" w:color="auto"/>
              <w:left w:val="single" w:sz="4" w:space="0" w:color="auto"/>
              <w:bottom w:val="single" w:sz="4" w:space="0" w:color="auto"/>
              <w:right w:val="single" w:sz="4" w:space="0" w:color="auto"/>
            </w:tcBorders>
            <w:vAlign w:val="center"/>
          </w:tcPr>
          <w:p w14:paraId="64968539" w14:textId="77777777" w:rsidR="000C73BE" w:rsidRPr="007C0CD8" w:rsidRDefault="0016497C" w:rsidP="00E93D21">
            <w:pPr>
              <w:widowControl w:val="0"/>
              <w:autoSpaceDE w:val="0"/>
              <w:autoSpaceDN w:val="0"/>
              <w:adjustRightInd w:val="0"/>
              <w:spacing w:before="40" w:after="40"/>
              <w:ind w:right="316"/>
              <w:jc w:val="center"/>
              <w:rPr>
                <w:sz w:val="16"/>
                <w:szCs w:val="16"/>
              </w:rPr>
            </w:pPr>
            <w:r w:rsidRPr="007C0CD8">
              <w:rPr>
                <w:sz w:val="16"/>
                <w:szCs w:val="16"/>
              </w:rPr>
              <w:t>19</w:t>
            </w:r>
          </w:p>
        </w:tc>
        <w:tc>
          <w:tcPr>
            <w:tcW w:w="972" w:type="dxa"/>
            <w:tcBorders>
              <w:top w:val="single" w:sz="4" w:space="0" w:color="auto"/>
              <w:left w:val="single" w:sz="4" w:space="0" w:color="auto"/>
              <w:bottom w:val="single" w:sz="4" w:space="0" w:color="auto"/>
              <w:right w:val="single" w:sz="4" w:space="0" w:color="auto"/>
            </w:tcBorders>
            <w:vAlign w:val="center"/>
          </w:tcPr>
          <w:p w14:paraId="7D81CEA5" w14:textId="77777777" w:rsidR="000C73BE" w:rsidRPr="007C0CD8" w:rsidRDefault="00524A1A" w:rsidP="00E93D21">
            <w:pPr>
              <w:widowControl w:val="0"/>
              <w:autoSpaceDE w:val="0"/>
              <w:autoSpaceDN w:val="0"/>
              <w:adjustRightInd w:val="0"/>
              <w:spacing w:before="40" w:after="40"/>
              <w:ind w:right="316"/>
              <w:jc w:val="center"/>
              <w:rPr>
                <w:sz w:val="16"/>
                <w:szCs w:val="16"/>
              </w:rPr>
            </w:pPr>
            <w:r w:rsidRPr="007C0CD8">
              <w:rPr>
                <w:sz w:val="16"/>
                <w:szCs w:val="16"/>
              </w:rPr>
              <w:t>18</w:t>
            </w:r>
          </w:p>
        </w:tc>
        <w:tc>
          <w:tcPr>
            <w:tcW w:w="1028" w:type="dxa"/>
            <w:tcBorders>
              <w:top w:val="single" w:sz="4" w:space="0" w:color="auto"/>
              <w:left w:val="single" w:sz="4" w:space="0" w:color="auto"/>
              <w:bottom w:val="single" w:sz="4" w:space="0" w:color="auto"/>
              <w:right w:val="single" w:sz="4" w:space="0" w:color="auto"/>
            </w:tcBorders>
            <w:vAlign w:val="center"/>
          </w:tcPr>
          <w:p w14:paraId="77E18234" w14:textId="77777777" w:rsidR="000C73BE" w:rsidRPr="007C0CD8" w:rsidRDefault="000B4330" w:rsidP="000B4330">
            <w:pPr>
              <w:widowControl w:val="0"/>
              <w:autoSpaceDE w:val="0"/>
              <w:autoSpaceDN w:val="0"/>
              <w:adjustRightInd w:val="0"/>
              <w:spacing w:before="40" w:after="40"/>
              <w:ind w:right="316"/>
              <w:jc w:val="center"/>
              <w:rPr>
                <w:sz w:val="16"/>
                <w:szCs w:val="16"/>
              </w:rPr>
            </w:pPr>
            <w:r>
              <w:rPr>
                <w:sz w:val="16"/>
                <w:szCs w:val="16"/>
              </w:rPr>
              <w:t xml:space="preserve">    </w:t>
            </w:r>
            <w:r w:rsidR="007C0CD8" w:rsidRPr="007C0CD8">
              <w:rPr>
                <w:sz w:val="16"/>
                <w:szCs w:val="16"/>
              </w:rPr>
              <w:t>94,7</w:t>
            </w:r>
          </w:p>
        </w:tc>
      </w:tr>
      <w:tr w:rsidR="005D1977" w14:paraId="527E11C7" w14:textId="77777777" w:rsidTr="000B4330">
        <w:trPr>
          <w:trHeight w:val="1269"/>
          <w:jc w:val="center"/>
        </w:trPr>
        <w:tc>
          <w:tcPr>
            <w:tcW w:w="2017" w:type="dxa"/>
            <w:tcBorders>
              <w:top w:val="single" w:sz="4" w:space="0" w:color="auto"/>
              <w:left w:val="single" w:sz="4" w:space="0" w:color="auto"/>
              <w:bottom w:val="single" w:sz="4" w:space="0" w:color="auto"/>
              <w:right w:val="single" w:sz="4" w:space="0" w:color="auto"/>
            </w:tcBorders>
            <w:vAlign w:val="center"/>
          </w:tcPr>
          <w:p w14:paraId="22CEFB35" w14:textId="77777777" w:rsidR="000C73BE" w:rsidRPr="00C45779" w:rsidRDefault="000C73BE" w:rsidP="00610327">
            <w:pPr>
              <w:widowControl w:val="0"/>
              <w:autoSpaceDE w:val="0"/>
              <w:autoSpaceDN w:val="0"/>
              <w:adjustRightInd w:val="0"/>
              <w:spacing w:before="40" w:after="40"/>
              <w:jc w:val="center"/>
              <w:rPr>
                <w:sz w:val="16"/>
                <w:szCs w:val="16"/>
                <w:highlight w:val="yellow"/>
              </w:rPr>
            </w:pPr>
            <w:r w:rsidRPr="00C45779">
              <w:rPr>
                <w:sz w:val="16"/>
                <w:szCs w:val="16"/>
              </w:rPr>
              <w:t>Объем отгруженных товаров собственного производства, выполненных работ и услуг собственными силами (в ценах соотв. лет), млн. руб.</w:t>
            </w:r>
          </w:p>
        </w:tc>
        <w:tc>
          <w:tcPr>
            <w:tcW w:w="682" w:type="dxa"/>
            <w:tcBorders>
              <w:top w:val="single" w:sz="4" w:space="0" w:color="auto"/>
              <w:left w:val="single" w:sz="4" w:space="0" w:color="auto"/>
              <w:right w:val="single" w:sz="4" w:space="0" w:color="auto"/>
            </w:tcBorders>
            <w:vAlign w:val="center"/>
          </w:tcPr>
          <w:p w14:paraId="7987F85E" w14:textId="77777777" w:rsidR="000C73BE" w:rsidRPr="00C45779" w:rsidRDefault="00B512BC" w:rsidP="00610327">
            <w:pPr>
              <w:spacing w:before="40" w:after="40"/>
              <w:jc w:val="center"/>
              <w:rPr>
                <w:sz w:val="16"/>
                <w:szCs w:val="16"/>
              </w:rPr>
            </w:pPr>
            <w:r>
              <w:rPr>
                <w:sz w:val="16"/>
                <w:szCs w:val="16"/>
              </w:rPr>
              <w:t>360,28</w:t>
            </w:r>
          </w:p>
        </w:tc>
        <w:tc>
          <w:tcPr>
            <w:tcW w:w="699" w:type="dxa"/>
            <w:tcBorders>
              <w:top w:val="single" w:sz="4" w:space="0" w:color="auto"/>
              <w:left w:val="single" w:sz="4" w:space="0" w:color="auto"/>
              <w:right w:val="single" w:sz="4" w:space="0" w:color="auto"/>
            </w:tcBorders>
            <w:vAlign w:val="center"/>
          </w:tcPr>
          <w:p w14:paraId="70501F5D" w14:textId="77777777" w:rsidR="000C73BE" w:rsidRPr="00C45779" w:rsidRDefault="0009489D" w:rsidP="00610327">
            <w:pPr>
              <w:spacing w:before="40" w:after="40"/>
              <w:jc w:val="center"/>
              <w:rPr>
                <w:sz w:val="16"/>
                <w:szCs w:val="16"/>
              </w:rPr>
            </w:pPr>
            <w:r>
              <w:rPr>
                <w:sz w:val="16"/>
                <w:szCs w:val="16"/>
              </w:rPr>
              <w:t>404,55</w:t>
            </w:r>
          </w:p>
        </w:tc>
        <w:tc>
          <w:tcPr>
            <w:tcW w:w="699" w:type="dxa"/>
            <w:tcBorders>
              <w:top w:val="single" w:sz="4" w:space="0" w:color="auto"/>
              <w:left w:val="single" w:sz="4" w:space="0" w:color="auto"/>
              <w:right w:val="single" w:sz="4" w:space="0" w:color="auto"/>
            </w:tcBorders>
            <w:vAlign w:val="center"/>
          </w:tcPr>
          <w:p w14:paraId="4CD01E4F" w14:textId="77777777" w:rsidR="000C73BE" w:rsidRPr="00C45779" w:rsidRDefault="0009489D" w:rsidP="00610327">
            <w:pPr>
              <w:spacing w:before="40" w:after="40"/>
              <w:jc w:val="center"/>
              <w:rPr>
                <w:sz w:val="16"/>
                <w:szCs w:val="16"/>
              </w:rPr>
            </w:pPr>
            <w:r>
              <w:rPr>
                <w:sz w:val="16"/>
                <w:szCs w:val="16"/>
              </w:rPr>
              <w:t>424,39</w:t>
            </w:r>
          </w:p>
        </w:tc>
        <w:tc>
          <w:tcPr>
            <w:tcW w:w="810" w:type="dxa"/>
            <w:tcBorders>
              <w:top w:val="single" w:sz="4" w:space="0" w:color="auto"/>
              <w:left w:val="single" w:sz="4" w:space="0" w:color="auto"/>
              <w:bottom w:val="single" w:sz="4" w:space="0" w:color="auto"/>
              <w:right w:val="single" w:sz="4" w:space="0" w:color="auto"/>
            </w:tcBorders>
            <w:vAlign w:val="center"/>
          </w:tcPr>
          <w:p w14:paraId="67278959" w14:textId="77777777" w:rsidR="000C73BE" w:rsidRPr="00C45779" w:rsidRDefault="001617D6" w:rsidP="00610327">
            <w:pPr>
              <w:spacing w:before="40" w:after="40"/>
              <w:jc w:val="center"/>
              <w:rPr>
                <w:sz w:val="16"/>
                <w:szCs w:val="16"/>
              </w:rPr>
            </w:pPr>
            <w:r>
              <w:rPr>
                <w:sz w:val="16"/>
                <w:szCs w:val="16"/>
              </w:rPr>
              <w:t>454,82</w:t>
            </w:r>
          </w:p>
        </w:tc>
        <w:tc>
          <w:tcPr>
            <w:tcW w:w="800" w:type="dxa"/>
            <w:tcBorders>
              <w:top w:val="single" w:sz="4" w:space="0" w:color="auto"/>
              <w:left w:val="single" w:sz="4" w:space="0" w:color="auto"/>
              <w:bottom w:val="single" w:sz="4" w:space="0" w:color="auto"/>
              <w:right w:val="single" w:sz="4" w:space="0" w:color="auto"/>
            </w:tcBorders>
            <w:vAlign w:val="center"/>
          </w:tcPr>
          <w:p w14:paraId="72CD1490" w14:textId="77777777" w:rsidR="000C73BE" w:rsidRPr="00C45779" w:rsidRDefault="0091595C" w:rsidP="00610327">
            <w:pPr>
              <w:spacing w:before="40" w:after="40"/>
              <w:jc w:val="center"/>
              <w:rPr>
                <w:sz w:val="16"/>
                <w:szCs w:val="16"/>
              </w:rPr>
            </w:pPr>
            <w:r>
              <w:rPr>
                <w:sz w:val="16"/>
                <w:szCs w:val="16"/>
              </w:rPr>
              <w:t>485,04</w:t>
            </w:r>
          </w:p>
        </w:tc>
        <w:tc>
          <w:tcPr>
            <w:tcW w:w="801" w:type="dxa"/>
            <w:tcBorders>
              <w:top w:val="single" w:sz="4" w:space="0" w:color="auto"/>
              <w:left w:val="single" w:sz="4" w:space="0" w:color="auto"/>
              <w:bottom w:val="single" w:sz="4" w:space="0" w:color="auto"/>
              <w:right w:val="single" w:sz="4" w:space="0" w:color="auto"/>
            </w:tcBorders>
            <w:vAlign w:val="center"/>
          </w:tcPr>
          <w:p w14:paraId="409AD478" w14:textId="77777777" w:rsidR="000C73BE" w:rsidRPr="00C45779" w:rsidRDefault="0091595C" w:rsidP="00610327">
            <w:pPr>
              <w:spacing w:before="40" w:after="40"/>
              <w:jc w:val="center"/>
              <w:rPr>
                <w:sz w:val="16"/>
                <w:szCs w:val="16"/>
              </w:rPr>
            </w:pPr>
            <w:r>
              <w:rPr>
                <w:sz w:val="16"/>
                <w:szCs w:val="16"/>
              </w:rPr>
              <w:t>490,87</w:t>
            </w:r>
          </w:p>
        </w:tc>
        <w:tc>
          <w:tcPr>
            <w:tcW w:w="801" w:type="dxa"/>
            <w:tcBorders>
              <w:top w:val="single" w:sz="4" w:space="0" w:color="auto"/>
              <w:left w:val="single" w:sz="4" w:space="0" w:color="auto"/>
              <w:bottom w:val="single" w:sz="4" w:space="0" w:color="auto"/>
              <w:right w:val="single" w:sz="4" w:space="0" w:color="auto"/>
            </w:tcBorders>
            <w:vAlign w:val="center"/>
          </w:tcPr>
          <w:p w14:paraId="0ED5D8B0" w14:textId="77777777" w:rsidR="000C73BE" w:rsidRPr="00C45779" w:rsidRDefault="0091595C" w:rsidP="00610327">
            <w:pPr>
              <w:spacing w:before="40" w:after="40"/>
              <w:jc w:val="center"/>
              <w:rPr>
                <w:sz w:val="16"/>
                <w:szCs w:val="16"/>
              </w:rPr>
            </w:pPr>
            <w:r>
              <w:rPr>
                <w:sz w:val="16"/>
                <w:szCs w:val="16"/>
              </w:rPr>
              <w:t>489,06</w:t>
            </w:r>
          </w:p>
        </w:tc>
        <w:tc>
          <w:tcPr>
            <w:tcW w:w="972" w:type="dxa"/>
            <w:tcBorders>
              <w:top w:val="single" w:sz="4" w:space="0" w:color="auto"/>
              <w:left w:val="single" w:sz="4" w:space="0" w:color="auto"/>
              <w:bottom w:val="single" w:sz="4" w:space="0" w:color="auto"/>
              <w:right w:val="single" w:sz="4" w:space="0" w:color="auto"/>
            </w:tcBorders>
            <w:vAlign w:val="center"/>
          </w:tcPr>
          <w:p w14:paraId="3CE68A4A" w14:textId="77777777" w:rsidR="000C73BE" w:rsidRPr="00C45779" w:rsidRDefault="0036413B" w:rsidP="00610327">
            <w:pPr>
              <w:ind w:right="316"/>
              <w:jc w:val="center"/>
              <w:rPr>
                <w:sz w:val="16"/>
                <w:szCs w:val="16"/>
              </w:rPr>
            </w:pPr>
            <w:r>
              <w:rPr>
                <w:sz w:val="16"/>
                <w:szCs w:val="16"/>
              </w:rPr>
              <w:t>555,77</w:t>
            </w:r>
          </w:p>
        </w:tc>
        <w:tc>
          <w:tcPr>
            <w:tcW w:w="972" w:type="dxa"/>
            <w:tcBorders>
              <w:top w:val="single" w:sz="4" w:space="0" w:color="auto"/>
              <w:left w:val="single" w:sz="4" w:space="0" w:color="auto"/>
              <w:bottom w:val="single" w:sz="4" w:space="0" w:color="auto"/>
              <w:right w:val="single" w:sz="4" w:space="0" w:color="auto"/>
            </w:tcBorders>
            <w:vAlign w:val="center"/>
          </w:tcPr>
          <w:p w14:paraId="7354151E" w14:textId="77777777" w:rsidR="000C73BE" w:rsidRPr="00C45779" w:rsidRDefault="0036413B" w:rsidP="00610327">
            <w:pPr>
              <w:ind w:right="316"/>
              <w:jc w:val="center"/>
              <w:rPr>
                <w:sz w:val="16"/>
                <w:szCs w:val="16"/>
              </w:rPr>
            </w:pPr>
            <w:r>
              <w:rPr>
                <w:sz w:val="16"/>
                <w:szCs w:val="16"/>
              </w:rPr>
              <w:t>600,93</w:t>
            </w:r>
          </w:p>
        </w:tc>
        <w:tc>
          <w:tcPr>
            <w:tcW w:w="1028" w:type="dxa"/>
            <w:tcBorders>
              <w:top w:val="single" w:sz="4" w:space="0" w:color="auto"/>
              <w:left w:val="single" w:sz="4" w:space="0" w:color="auto"/>
              <w:bottom w:val="single" w:sz="4" w:space="0" w:color="auto"/>
              <w:right w:val="single" w:sz="4" w:space="0" w:color="auto"/>
            </w:tcBorders>
            <w:vAlign w:val="center"/>
          </w:tcPr>
          <w:p w14:paraId="7BBB10BD" w14:textId="77777777" w:rsidR="000C73BE" w:rsidRPr="00C45779" w:rsidRDefault="000B4330" w:rsidP="000B4330">
            <w:pPr>
              <w:ind w:right="316"/>
              <w:jc w:val="center"/>
              <w:rPr>
                <w:sz w:val="16"/>
                <w:szCs w:val="16"/>
              </w:rPr>
            </w:pPr>
            <w:r>
              <w:rPr>
                <w:sz w:val="16"/>
                <w:szCs w:val="16"/>
              </w:rPr>
              <w:t xml:space="preserve"> </w:t>
            </w:r>
            <w:r w:rsidR="00EB081E">
              <w:rPr>
                <w:sz w:val="16"/>
                <w:szCs w:val="16"/>
              </w:rPr>
              <w:t>в 1,7 р</w:t>
            </w:r>
          </w:p>
        </w:tc>
      </w:tr>
      <w:tr w:rsidR="005D1977" w14:paraId="40E2982E" w14:textId="77777777" w:rsidTr="000B4330">
        <w:trPr>
          <w:trHeight w:val="529"/>
          <w:jc w:val="center"/>
        </w:trPr>
        <w:tc>
          <w:tcPr>
            <w:tcW w:w="2017" w:type="dxa"/>
            <w:tcBorders>
              <w:top w:val="single" w:sz="4" w:space="0" w:color="auto"/>
              <w:left w:val="single" w:sz="4" w:space="0" w:color="auto"/>
              <w:bottom w:val="single" w:sz="4" w:space="0" w:color="auto"/>
              <w:right w:val="single" w:sz="4" w:space="0" w:color="auto"/>
            </w:tcBorders>
            <w:vAlign w:val="bottom"/>
          </w:tcPr>
          <w:p w14:paraId="497CE785" w14:textId="77777777" w:rsidR="000C73BE" w:rsidRPr="00CF1CA0" w:rsidRDefault="000C73BE" w:rsidP="00524876">
            <w:pPr>
              <w:spacing w:before="40" w:after="40"/>
              <w:rPr>
                <w:sz w:val="16"/>
                <w:szCs w:val="16"/>
              </w:rPr>
            </w:pPr>
            <w:r w:rsidRPr="00CF1CA0">
              <w:rPr>
                <w:sz w:val="16"/>
                <w:szCs w:val="16"/>
              </w:rPr>
              <w:t xml:space="preserve">Раздел В: Добыча полезных ископаемых </w:t>
            </w:r>
          </w:p>
        </w:tc>
        <w:tc>
          <w:tcPr>
            <w:tcW w:w="682" w:type="dxa"/>
            <w:tcBorders>
              <w:top w:val="single" w:sz="4" w:space="0" w:color="auto"/>
              <w:left w:val="single" w:sz="4" w:space="0" w:color="auto"/>
              <w:bottom w:val="single" w:sz="4" w:space="0" w:color="auto"/>
              <w:right w:val="single" w:sz="4" w:space="0" w:color="auto"/>
            </w:tcBorders>
            <w:vAlign w:val="center"/>
          </w:tcPr>
          <w:p w14:paraId="57CAA631" w14:textId="77777777" w:rsidR="000C73BE" w:rsidRPr="00CF1CA0" w:rsidRDefault="00D73D72" w:rsidP="001534D9">
            <w:pPr>
              <w:spacing w:before="40" w:after="40"/>
              <w:jc w:val="center"/>
              <w:rPr>
                <w:sz w:val="16"/>
                <w:szCs w:val="16"/>
              </w:rPr>
            </w:pPr>
            <w:r w:rsidRPr="00CF1CA0">
              <w:rPr>
                <w:sz w:val="16"/>
                <w:szCs w:val="16"/>
              </w:rPr>
              <w:t>43,34</w:t>
            </w:r>
          </w:p>
        </w:tc>
        <w:tc>
          <w:tcPr>
            <w:tcW w:w="699" w:type="dxa"/>
            <w:tcBorders>
              <w:top w:val="single" w:sz="4" w:space="0" w:color="auto"/>
              <w:left w:val="single" w:sz="4" w:space="0" w:color="auto"/>
              <w:bottom w:val="single" w:sz="4" w:space="0" w:color="auto"/>
              <w:right w:val="single" w:sz="4" w:space="0" w:color="auto"/>
            </w:tcBorders>
            <w:vAlign w:val="center"/>
          </w:tcPr>
          <w:p w14:paraId="14568D94" w14:textId="77777777" w:rsidR="000C73BE" w:rsidRPr="00CF1CA0" w:rsidRDefault="00D73D72" w:rsidP="001534D9">
            <w:pPr>
              <w:spacing w:before="40" w:after="40"/>
              <w:jc w:val="center"/>
              <w:rPr>
                <w:sz w:val="16"/>
                <w:szCs w:val="16"/>
              </w:rPr>
            </w:pPr>
            <w:r w:rsidRPr="00CF1CA0">
              <w:rPr>
                <w:sz w:val="16"/>
                <w:szCs w:val="16"/>
              </w:rPr>
              <w:t>53,6</w:t>
            </w:r>
          </w:p>
        </w:tc>
        <w:tc>
          <w:tcPr>
            <w:tcW w:w="699" w:type="dxa"/>
            <w:tcBorders>
              <w:top w:val="single" w:sz="4" w:space="0" w:color="auto"/>
              <w:left w:val="single" w:sz="4" w:space="0" w:color="auto"/>
              <w:bottom w:val="single" w:sz="4" w:space="0" w:color="auto"/>
              <w:right w:val="single" w:sz="4" w:space="0" w:color="auto"/>
            </w:tcBorders>
            <w:vAlign w:val="center"/>
          </w:tcPr>
          <w:p w14:paraId="57823032" w14:textId="77777777" w:rsidR="000C73BE" w:rsidRPr="00CF1CA0" w:rsidRDefault="00D73D72" w:rsidP="001534D9">
            <w:pPr>
              <w:spacing w:before="40" w:after="40"/>
              <w:jc w:val="center"/>
              <w:rPr>
                <w:sz w:val="16"/>
                <w:szCs w:val="16"/>
              </w:rPr>
            </w:pPr>
            <w:r w:rsidRPr="00CF1CA0">
              <w:rPr>
                <w:sz w:val="16"/>
                <w:szCs w:val="16"/>
              </w:rPr>
              <w:t>54,51</w:t>
            </w:r>
          </w:p>
        </w:tc>
        <w:tc>
          <w:tcPr>
            <w:tcW w:w="810" w:type="dxa"/>
            <w:tcBorders>
              <w:top w:val="single" w:sz="4" w:space="0" w:color="auto"/>
              <w:left w:val="single" w:sz="4" w:space="0" w:color="auto"/>
              <w:bottom w:val="single" w:sz="4" w:space="0" w:color="auto"/>
              <w:right w:val="single" w:sz="4" w:space="0" w:color="auto"/>
            </w:tcBorders>
            <w:vAlign w:val="center"/>
          </w:tcPr>
          <w:p w14:paraId="387FC84E" w14:textId="77777777" w:rsidR="000C73BE" w:rsidRPr="00CF1CA0" w:rsidRDefault="000C73BE" w:rsidP="001534D9">
            <w:pPr>
              <w:spacing w:before="40" w:after="40"/>
              <w:jc w:val="center"/>
              <w:rPr>
                <w:sz w:val="16"/>
                <w:szCs w:val="16"/>
              </w:rPr>
            </w:pPr>
            <w:r w:rsidRPr="00CF1CA0">
              <w:rPr>
                <w:sz w:val="16"/>
                <w:szCs w:val="16"/>
              </w:rPr>
              <w:t>71,28</w:t>
            </w:r>
          </w:p>
        </w:tc>
        <w:tc>
          <w:tcPr>
            <w:tcW w:w="800" w:type="dxa"/>
            <w:tcBorders>
              <w:top w:val="single" w:sz="4" w:space="0" w:color="auto"/>
              <w:left w:val="single" w:sz="4" w:space="0" w:color="auto"/>
              <w:bottom w:val="single" w:sz="4" w:space="0" w:color="auto"/>
              <w:right w:val="single" w:sz="4" w:space="0" w:color="auto"/>
            </w:tcBorders>
            <w:vAlign w:val="center"/>
          </w:tcPr>
          <w:p w14:paraId="19341F85" w14:textId="77777777" w:rsidR="000C73BE" w:rsidRPr="00CF1CA0" w:rsidRDefault="000C73BE" w:rsidP="001534D9">
            <w:pPr>
              <w:spacing w:before="40" w:after="40"/>
              <w:jc w:val="center"/>
              <w:rPr>
                <w:sz w:val="16"/>
                <w:szCs w:val="16"/>
              </w:rPr>
            </w:pPr>
            <w:r w:rsidRPr="00CF1CA0">
              <w:rPr>
                <w:sz w:val="16"/>
                <w:szCs w:val="16"/>
              </w:rPr>
              <w:t>84,83</w:t>
            </w:r>
          </w:p>
        </w:tc>
        <w:tc>
          <w:tcPr>
            <w:tcW w:w="801" w:type="dxa"/>
            <w:tcBorders>
              <w:top w:val="single" w:sz="4" w:space="0" w:color="auto"/>
              <w:left w:val="single" w:sz="4" w:space="0" w:color="auto"/>
              <w:bottom w:val="single" w:sz="4" w:space="0" w:color="auto"/>
              <w:right w:val="single" w:sz="4" w:space="0" w:color="auto"/>
            </w:tcBorders>
            <w:vAlign w:val="center"/>
          </w:tcPr>
          <w:p w14:paraId="7FA9FA38" w14:textId="77777777" w:rsidR="000C73BE" w:rsidRPr="00CF1CA0" w:rsidRDefault="000C73BE" w:rsidP="001534D9">
            <w:pPr>
              <w:spacing w:before="40" w:after="40"/>
              <w:jc w:val="center"/>
              <w:rPr>
                <w:sz w:val="16"/>
                <w:szCs w:val="16"/>
              </w:rPr>
            </w:pPr>
            <w:r w:rsidRPr="00CF1CA0">
              <w:rPr>
                <w:sz w:val="16"/>
                <w:szCs w:val="16"/>
              </w:rPr>
              <w:t>86,02</w:t>
            </w:r>
          </w:p>
        </w:tc>
        <w:tc>
          <w:tcPr>
            <w:tcW w:w="801" w:type="dxa"/>
            <w:tcBorders>
              <w:top w:val="single" w:sz="4" w:space="0" w:color="auto"/>
              <w:left w:val="single" w:sz="4" w:space="0" w:color="auto"/>
              <w:bottom w:val="single" w:sz="4" w:space="0" w:color="auto"/>
              <w:right w:val="single" w:sz="4" w:space="0" w:color="auto"/>
            </w:tcBorders>
            <w:vAlign w:val="center"/>
          </w:tcPr>
          <w:p w14:paraId="36F12C6E" w14:textId="77777777" w:rsidR="000C73BE" w:rsidRPr="00CF1CA0" w:rsidRDefault="000C73BE" w:rsidP="001534D9">
            <w:pPr>
              <w:spacing w:before="40" w:after="40"/>
              <w:jc w:val="center"/>
              <w:rPr>
                <w:sz w:val="16"/>
                <w:szCs w:val="16"/>
              </w:rPr>
            </w:pPr>
            <w:r w:rsidRPr="00CF1CA0">
              <w:rPr>
                <w:sz w:val="16"/>
                <w:szCs w:val="16"/>
              </w:rPr>
              <w:t>84,21</w:t>
            </w:r>
          </w:p>
        </w:tc>
        <w:tc>
          <w:tcPr>
            <w:tcW w:w="972" w:type="dxa"/>
            <w:tcBorders>
              <w:top w:val="single" w:sz="4" w:space="0" w:color="auto"/>
              <w:left w:val="single" w:sz="4" w:space="0" w:color="auto"/>
              <w:bottom w:val="single" w:sz="4" w:space="0" w:color="auto"/>
              <w:right w:val="single" w:sz="4" w:space="0" w:color="auto"/>
            </w:tcBorders>
            <w:vAlign w:val="center"/>
          </w:tcPr>
          <w:p w14:paraId="5D425BFD" w14:textId="77777777" w:rsidR="000C73BE" w:rsidRPr="00CF1CA0" w:rsidRDefault="00E049E3" w:rsidP="001534D9">
            <w:pPr>
              <w:ind w:right="316"/>
              <w:jc w:val="center"/>
              <w:rPr>
                <w:sz w:val="16"/>
                <w:szCs w:val="16"/>
              </w:rPr>
            </w:pPr>
            <w:r w:rsidRPr="00CF1CA0">
              <w:rPr>
                <w:sz w:val="16"/>
                <w:szCs w:val="16"/>
              </w:rPr>
              <w:t>83,95</w:t>
            </w:r>
          </w:p>
        </w:tc>
        <w:tc>
          <w:tcPr>
            <w:tcW w:w="972" w:type="dxa"/>
            <w:tcBorders>
              <w:top w:val="single" w:sz="4" w:space="0" w:color="auto"/>
              <w:left w:val="single" w:sz="4" w:space="0" w:color="auto"/>
              <w:bottom w:val="single" w:sz="4" w:space="0" w:color="auto"/>
              <w:right w:val="single" w:sz="4" w:space="0" w:color="auto"/>
            </w:tcBorders>
            <w:vAlign w:val="center"/>
          </w:tcPr>
          <w:p w14:paraId="55CFE58E" w14:textId="77777777" w:rsidR="000C73BE" w:rsidRPr="00CF1CA0" w:rsidRDefault="00E049E3" w:rsidP="001534D9">
            <w:pPr>
              <w:ind w:right="316"/>
              <w:jc w:val="center"/>
              <w:rPr>
                <w:sz w:val="16"/>
                <w:szCs w:val="16"/>
              </w:rPr>
            </w:pPr>
            <w:r w:rsidRPr="00CF1CA0">
              <w:rPr>
                <w:sz w:val="16"/>
                <w:szCs w:val="16"/>
              </w:rPr>
              <w:t>82,70</w:t>
            </w:r>
          </w:p>
        </w:tc>
        <w:tc>
          <w:tcPr>
            <w:tcW w:w="1028" w:type="dxa"/>
            <w:tcBorders>
              <w:top w:val="single" w:sz="4" w:space="0" w:color="auto"/>
              <w:left w:val="single" w:sz="4" w:space="0" w:color="auto"/>
              <w:bottom w:val="single" w:sz="4" w:space="0" w:color="auto"/>
              <w:right w:val="single" w:sz="4" w:space="0" w:color="auto"/>
            </w:tcBorders>
            <w:vAlign w:val="center"/>
          </w:tcPr>
          <w:p w14:paraId="23A660F7" w14:textId="77777777" w:rsidR="000C73BE" w:rsidRPr="00CF1CA0" w:rsidRDefault="006514AB" w:rsidP="000B4330">
            <w:pPr>
              <w:ind w:right="316"/>
              <w:jc w:val="center"/>
              <w:rPr>
                <w:sz w:val="16"/>
                <w:szCs w:val="16"/>
              </w:rPr>
            </w:pPr>
            <w:r w:rsidRPr="00CF1CA0">
              <w:rPr>
                <w:sz w:val="16"/>
                <w:szCs w:val="16"/>
              </w:rPr>
              <w:t>в 1,9 р.</w:t>
            </w:r>
          </w:p>
        </w:tc>
      </w:tr>
      <w:tr w:rsidR="005D1977" w14:paraId="39D12EFF" w14:textId="77777777" w:rsidTr="000B4330">
        <w:trPr>
          <w:trHeight w:val="529"/>
          <w:jc w:val="center"/>
        </w:trPr>
        <w:tc>
          <w:tcPr>
            <w:tcW w:w="2017" w:type="dxa"/>
            <w:tcBorders>
              <w:top w:val="single" w:sz="4" w:space="0" w:color="auto"/>
              <w:left w:val="single" w:sz="4" w:space="0" w:color="auto"/>
              <w:bottom w:val="single" w:sz="4" w:space="0" w:color="auto"/>
              <w:right w:val="single" w:sz="4" w:space="0" w:color="auto"/>
            </w:tcBorders>
            <w:vAlign w:val="bottom"/>
          </w:tcPr>
          <w:p w14:paraId="4FF4FC3E" w14:textId="77777777" w:rsidR="000C73BE" w:rsidRPr="00CF1CA0" w:rsidRDefault="000C73BE" w:rsidP="00524876">
            <w:pPr>
              <w:spacing w:before="40" w:after="40"/>
              <w:rPr>
                <w:sz w:val="16"/>
                <w:szCs w:val="16"/>
              </w:rPr>
            </w:pPr>
            <w:r w:rsidRPr="00CF1CA0">
              <w:rPr>
                <w:sz w:val="16"/>
                <w:szCs w:val="16"/>
              </w:rPr>
              <w:t>Раздел С: Обрабатывающие производства</w:t>
            </w:r>
          </w:p>
        </w:tc>
        <w:tc>
          <w:tcPr>
            <w:tcW w:w="682" w:type="dxa"/>
            <w:tcBorders>
              <w:top w:val="single" w:sz="4" w:space="0" w:color="auto"/>
              <w:left w:val="single" w:sz="4" w:space="0" w:color="auto"/>
              <w:bottom w:val="single" w:sz="4" w:space="0" w:color="auto"/>
              <w:right w:val="single" w:sz="4" w:space="0" w:color="auto"/>
            </w:tcBorders>
            <w:vAlign w:val="center"/>
          </w:tcPr>
          <w:p w14:paraId="047DC712" w14:textId="77777777" w:rsidR="000C73BE" w:rsidRPr="002D0175" w:rsidRDefault="00D73D72" w:rsidP="001534D9">
            <w:pPr>
              <w:spacing w:before="40" w:after="40"/>
              <w:jc w:val="center"/>
              <w:rPr>
                <w:sz w:val="16"/>
                <w:szCs w:val="16"/>
              </w:rPr>
            </w:pPr>
            <w:r w:rsidRPr="002D0175">
              <w:rPr>
                <w:sz w:val="16"/>
                <w:szCs w:val="16"/>
              </w:rPr>
              <w:t>159,17</w:t>
            </w:r>
          </w:p>
        </w:tc>
        <w:tc>
          <w:tcPr>
            <w:tcW w:w="699" w:type="dxa"/>
            <w:tcBorders>
              <w:top w:val="single" w:sz="4" w:space="0" w:color="auto"/>
              <w:left w:val="single" w:sz="4" w:space="0" w:color="auto"/>
              <w:bottom w:val="single" w:sz="4" w:space="0" w:color="auto"/>
              <w:right w:val="single" w:sz="4" w:space="0" w:color="auto"/>
            </w:tcBorders>
            <w:vAlign w:val="center"/>
          </w:tcPr>
          <w:p w14:paraId="684AAA45" w14:textId="77777777" w:rsidR="000C73BE" w:rsidRPr="002D0175" w:rsidRDefault="00D73D72" w:rsidP="001534D9">
            <w:pPr>
              <w:tabs>
                <w:tab w:val="left" w:pos="300"/>
              </w:tabs>
              <w:spacing w:before="40" w:after="40"/>
              <w:jc w:val="center"/>
              <w:rPr>
                <w:sz w:val="16"/>
                <w:szCs w:val="16"/>
              </w:rPr>
            </w:pPr>
            <w:r w:rsidRPr="002D0175">
              <w:rPr>
                <w:sz w:val="16"/>
                <w:szCs w:val="16"/>
              </w:rPr>
              <w:t>187,32</w:t>
            </w:r>
          </w:p>
        </w:tc>
        <w:tc>
          <w:tcPr>
            <w:tcW w:w="699" w:type="dxa"/>
            <w:tcBorders>
              <w:top w:val="single" w:sz="4" w:space="0" w:color="auto"/>
              <w:left w:val="single" w:sz="4" w:space="0" w:color="auto"/>
              <w:bottom w:val="single" w:sz="4" w:space="0" w:color="auto"/>
              <w:right w:val="single" w:sz="4" w:space="0" w:color="auto"/>
            </w:tcBorders>
            <w:vAlign w:val="center"/>
          </w:tcPr>
          <w:p w14:paraId="137303C4" w14:textId="77777777" w:rsidR="000C73BE" w:rsidRPr="005B65CF" w:rsidRDefault="00D73D72" w:rsidP="001534D9">
            <w:pPr>
              <w:spacing w:before="40" w:after="40"/>
              <w:jc w:val="center"/>
              <w:rPr>
                <w:sz w:val="16"/>
                <w:szCs w:val="16"/>
              </w:rPr>
            </w:pPr>
            <w:r w:rsidRPr="005B65CF">
              <w:rPr>
                <w:sz w:val="16"/>
                <w:szCs w:val="16"/>
              </w:rPr>
              <w:t>194,1</w:t>
            </w:r>
            <w:r w:rsidR="00B20FB4" w:rsidRPr="005B65CF">
              <w:rPr>
                <w:sz w:val="16"/>
                <w:szCs w:val="16"/>
              </w:rPr>
              <w:t>8</w:t>
            </w:r>
          </w:p>
        </w:tc>
        <w:tc>
          <w:tcPr>
            <w:tcW w:w="810" w:type="dxa"/>
            <w:tcBorders>
              <w:top w:val="single" w:sz="4" w:space="0" w:color="auto"/>
              <w:left w:val="single" w:sz="4" w:space="0" w:color="auto"/>
              <w:bottom w:val="single" w:sz="4" w:space="0" w:color="auto"/>
              <w:right w:val="single" w:sz="4" w:space="0" w:color="auto"/>
            </w:tcBorders>
            <w:vAlign w:val="center"/>
          </w:tcPr>
          <w:p w14:paraId="3E6442DB" w14:textId="77777777" w:rsidR="000C73BE" w:rsidRPr="00C2526F" w:rsidRDefault="000C73BE" w:rsidP="001534D9">
            <w:pPr>
              <w:spacing w:before="40" w:after="40"/>
              <w:jc w:val="center"/>
              <w:rPr>
                <w:sz w:val="16"/>
                <w:szCs w:val="16"/>
              </w:rPr>
            </w:pPr>
            <w:r w:rsidRPr="00C2526F">
              <w:rPr>
                <w:sz w:val="16"/>
                <w:szCs w:val="16"/>
              </w:rPr>
              <w:t>191,99</w:t>
            </w:r>
          </w:p>
        </w:tc>
        <w:tc>
          <w:tcPr>
            <w:tcW w:w="800" w:type="dxa"/>
            <w:tcBorders>
              <w:top w:val="single" w:sz="4" w:space="0" w:color="auto"/>
              <w:left w:val="single" w:sz="4" w:space="0" w:color="auto"/>
              <w:bottom w:val="single" w:sz="4" w:space="0" w:color="auto"/>
              <w:right w:val="single" w:sz="4" w:space="0" w:color="auto"/>
            </w:tcBorders>
            <w:vAlign w:val="center"/>
          </w:tcPr>
          <w:p w14:paraId="27659E6E" w14:textId="77777777" w:rsidR="000C73BE" w:rsidRPr="00C2526F" w:rsidRDefault="000C73BE" w:rsidP="001534D9">
            <w:pPr>
              <w:spacing w:before="40" w:after="40"/>
              <w:jc w:val="center"/>
              <w:rPr>
                <w:sz w:val="16"/>
                <w:szCs w:val="16"/>
              </w:rPr>
            </w:pPr>
            <w:r w:rsidRPr="00C2526F">
              <w:rPr>
                <w:sz w:val="16"/>
                <w:szCs w:val="16"/>
              </w:rPr>
              <w:t>201,18</w:t>
            </w:r>
          </w:p>
        </w:tc>
        <w:tc>
          <w:tcPr>
            <w:tcW w:w="801" w:type="dxa"/>
            <w:tcBorders>
              <w:top w:val="single" w:sz="4" w:space="0" w:color="auto"/>
              <w:left w:val="single" w:sz="4" w:space="0" w:color="auto"/>
              <w:bottom w:val="single" w:sz="4" w:space="0" w:color="auto"/>
              <w:right w:val="single" w:sz="4" w:space="0" w:color="auto"/>
            </w:tcBorders>
            <w:vAlign w:val="center"/>
          </w:tcPr>
          <w:p w14:paraId="007BB7C2" w14:textId="77777777" w:rsidR="000C73BE" w:rsidRPr="00680DD0" w:rsidRDefault="000C73BE" w:rsidP="001534D9">
            <w:pPr>
              <w:spacing w:before="40" w:after="40"/>
              <w:jc w:val="center"/>
              <w:rPr>
                <w:sz w:val="16"/>
                <w:szCs w:val="16"/>
              </w:rPr>
            </w:pPr>
            <w:r w:rsidRPr="00680DD0">
              <w:rPr>
                <w:sz w:val="16"/>
                <w:szCs w:val="16"/>
              </w:rPr>
              <w:t>203,75</w:t>
            </w:r>
          </w:p>
        </w:tc>
        <w:tc>
          <w:tcPr>
            <w:tcW w:w="801" w:type="dxa"/>
            <w:tcBorders>
              <w:top w:val="single" w:sz="4" w:space="0" w:color="auto"/>
              <w:left w:val="single" w:sz="4" w:space="0" w:color="auto"/>
              <w:bottom w:val="single" w:sz="4" w:space="0" w:color="auto"/>
              <w:right w:val="single" w:sz="4" w:space="0" w:color="auto"/>
            </w:tcBorders>
            <w:vAlign w:val="center"/>
          </w:tcPr>
          <w:p w14:paraId="25454021" w14:textId="77777777" w:rsidR="000C73BE" w:rsidRPr="00C245F9" w:rsidRDefault="000C73BE" w:rsidP="001534D9">
            <w:pPr>
              <w:spacing w:before="40" w:after="40"/>
              <w:jc w:val="center"/>
              <w:rPr>
                <w:sz w:val="16"/>
                <w:szCs w:val="16"/>
              </w:rPr>
            </w:pPr>
            <w:r w:rsidRPr="00C245F9">
              <w:rPr>
                <w:sz w:val="16"/>
                <w:szCs w:val="16"/>
              </w:rPr>
              <w:t>203,19</w:t>
            </w:r>
          </w:p>
        </w:tc>
        <w:tc>
          <w:tcPr>
            <w:tcW w:w="972" w:type="dxa"/>
            <w:tcBorders>
              <w:top w:val="single" w:sz="4" w:space="0" w:color="auto"/>
              <w:left w:val="single" w:sz="4" w:space="0" w:color="auto"/>
              <w:bottom w:val="single" w:sz="4" w:space="0" w:color="auto"/>
              <w:right w:val="single" w:sz="4" w:space="0" w:color="auto"/>
            </w:tcBorders>
            <w:vAlign w:val="center"/>
          </w:tcPr>
          <w:p w14:paraId="6CBA03BC" w14:textId="77777777" w:rsidR="000C73BE" w:rsidRPr="00CB77C6" w:rsidRDefault="005D1977" w:rsidP="001534D9">
            <w:pPr>
              <w:ind w:right="316"/>
              <w:jc w:val="center"/>
              <w:rPr>
                <w:sz w:val="16"/>
                <w:szCs w:val="16"/>
              </w:rPr>
            </w:pPr>
            <w:r w:rsidRPr="00CB77C6">
              <w:rPr>
                <w:sz w:val="16"/>
                <w:szCs w:val="16"/>
              </w:rPr>
              <w:t>198,32</w:t>
            </w:r>
          </w:p>
        </w:tc>
        <w:tc>
          <w:tcPr>
            <w:tcW w:w="972" w:type="dxa"/>
            <w:tcBorders>
              <w:top w:val="single" w:sz="4" w:space="0" w:color="auto"/>
              <w:left w:val="single" w:sz="4" w:space="0" w:color="auto"/>
              <w:bottom w:val="single" w:sz="4" w:space="0" w:color="auto"/>
              <w:right w:val="single" w:sz="4" w:space="0" w:color="auto"/>
            </w:tcBorders>
            <w:vAlign w:val="center"/>
          </w:tcPr>
          <w:p w14:paraId="372E2F28" w14:textId="77777777" w:rsidR="000C73BE" w:rsidRPr="007557D4" w:rsidRDefault="005D1977" w:rsidP="001534D9">
            <w:pPr>
              <w:ind w:right="316"/>
              <w:jc w:val="center"/>
              <w:rPr>
                <w:sz w:val="16"/>
                <w:szCs w:val="16"/>
              </w:rPr>
            </w:pPr>
            <w:r w:rsidRPr="007557D4">
              <w:rPr>
                <w:sz w:val="16"/>
                <w:szCs w:val="16"/>
              </w:rPr>
              <w:t>213,5</w:t>
            </w:r>
            <w:r w:rsidR="007557D4" w:rsidRPr="007557D4">
              <w:rPr>
                <w:sz w:val="16"/>
                <w:szCs w:val="16"/>
              </w:rPr>
              <w:t>8</w:t>
            </w:r>
          </w:p>
        </w:tc>
        <w:tc>
          <w:tcPr>
            <w:tcW w:w="1028" w:type="dxa"/>
            <w:tcBorders>
              <w:top w:val="single" w:sz="4" w:space="0" w:color="auto"/>
              <w:left w:val="single" w:sz="4" w:space="0" w:color="auto"/>
              <w:bottom w:val="single" w:sz="4" w:space="0" w:color="auto"/>
              <w:right w:val="single" w:sz="4" w:space="0" w:color="auto"/>
            </w:tcBorders>
            <w:vAlign w:val="center"/>
          </w:tcPr>
          <w:p w14:paraId="01D3EA53" w14:textId="77777777" w:rsidR="000C73BE" w:rsidRPr="006B115A" w:rsidRDefault="006B115A" w:rsidP="000B4330">
            <w:pPr>
              <w:ind w:right="316"/>
              <w:jc w:val="center"/>
              <w:rPr>
                <w:sz w:val="16"/>
                <w:szCs w:val="16"/>
              </w:rPr>
            </w:pPr>
            <w:r>
              <w:rPr>
                <w:sz w:val="16"/>
                <w:szCs w:val="16"/>
              </w:rPr>
              <w:t xml:space="preserve">   </w:t>
            </w:r>
            <w:r w:rsidR="0031172E" w:rsidRPr="006B115A">
              <w:rPr>
                <w:sz w:val="16"/>
                <w:szCs w:val="16"/>
              </w:rPr>
              <w:t>134,2</w:t>
            </w:r>
          </w:p>
        </w:tc>
      </w:tr>
      <w:tr w:rsidR="005D1977" w14:paraId="49DF1761" w14:textId="77777777" w:rsidTr="000B4330">
        <w:trPr>
          <w:trHeight w:val="529"/>
          <w:jc w:val="center"/>
        </w:trPr>
        <w:tc>
          <w:tcPr>
            <w:tcW w:w="2017" w:type="dxa"/>
            <w:tcBorders>
              <w:top w:val="single" w:sz="4" w:space="0" w:color="auto"/>
              <w:left w:val="single" w:sz="4" w:space="0" w:color="auto"/>
              <w:bottom w:val="single" w:sz="4" w:space="0" w:color="auto"/>
              <w:right w:val="single" w:sz="4" w:space="0" w:color="auto"/>
            </w:tcBorders>
            <w:vAlign w:val="bottom"/>
          </w:tcPr>
          <w:p w14:paraId="2904B300" w14:textId="77777777" w:rsidR="000C73BE" w:rsidRPr="00CF1CA0" w:rsidRDefault="000C73BE" w:rsidP="00524876">
            <w:pPr>
              <w:spacing w:before="40" w:after="40"/>
              <w:rPr>
                <w:sz w:val="16"/>
                <w:szCs w:val="16"/>
              </w:rPr>
            </w:pPr>
            <w:r w:rsidRPr="00CF1CA0">
              <w:rPr>
                <w:sz w:val="16"/>
                <w:szCs w:val="16"/>
              </w:rPr>
              <w:t>Производство продуктов питания</w:t>
            </w:r>
          </w:p>
        </w:tc>
        <w:tc>
          <w:tcPr>
            <w:tcW w:w="682" w:type="dxa"/>
            <w:tcBorders>
              <w:top w:val="single" w:sz="4" w:space="0" w:color="auto"/>
              <w:left w:val="single" w:sz="4" w:space="0" w:color="auto"/>
              <w:bottom w:val="single" w:sz="4" w:space="0" w:color="auto"/>
              <w:right w:val="single" w:sz="4" w:space="0" w:color="auto"/>
            </w:tcBorders>
            <w:vAlign w:val="center"/>
          </w:tcPr>
          <w:p w14:paraId="3453C09F" w14:textId="77777777" w:rsidR="000C73BE" w:rsidRPr="00CF1CA0" w:rsidRDefault="00D73D72" w:rsidP="001534D9">
            <w:pPr>
              <w:spacing w:before="40" w:after="40"/>
              <w:jc w:val="center"/>
              <w:rPr>
                <w:sz w:val="16"/>
                <w:szCs w:val="16"/>
              </w:rPr>
            </w:pPr>
            <w:r w:rsidRPr="00CF1CA0">
              <w:rPr>
                <w:sz w:val="16"/>
                <w:szCs w:val="16"/>
              </w:rPr>
              <w:t>76,08</w:t>
            </w:r>
          </w:p>
        </w:tc>
        <w:tc>
          <w:tcPr>
            <w:tcW w:w="699" w:type="dxa"/>
            <w:tcBorders>
              <w:top w:val="single" w:sz="4" w:space="0" w:color="auto"/>
              <w:left w:val="single" w:sz="4" w:space="0" w:color="auto"/>
              <w:bottom w:val="single" w:sz="4" w:space="0" w:color="auto"/>
              <w:right w:val="single" w:sz="4" w:space="0" w:color="auto"/>
            </w:tcBorders>
            <w:vAlign w:val="center"/>
          </w:tcPr>
          <w:p w14:paraId="0C116164" w14:textId="77777777" w:rsidR="000C73BE" w:rsidRPr="00CF1CA0" w:rsidRDefault="00D73D72" w:rsidP="001534D9">
            <w:pPr>
              <w:spacing w:before="40" w:after="40"/>
              <w:jc w:val="center"/>
              <w:rPr>
                <w:sz w:val="16"/>
                <w:szCs w:val="16"/>
              </w:rPr>
            </w:pPr>
            <w:r w:rsidRPr="00CF1CA0">
              <w:rPr>
                <w:sz w:val="16"/>
                <w:szCs w:val="16"/>
              </w:rPr>
              <w:t>92,58</w:t>
            </w:r>
          </w:p>
        </w:tc>
        <w:tc>
          <w:tcPr>
            <w:tcW w:w="699" w:type="dxa"/>
            <w:tcBorders>
              <w:top w:val="single" w:sz="4" w:space="0" w:color="auto"/>
              <w:left w:val="single" w:sz="4" w:space="0" w:color="auto"/>
              <w:bottom w:val="single" w:sz="4" w:space="0" w:color="auto"/>
              <w:right w:val="single" w:sz="4" w:space="0" w:color="auto"/>
            </w:tcBorders>
            <w:vAlign w:val="center"/>
          </w:tcPr>
          <w:p w14:paraId="11D1F3B3" w14:textId="77777777" w:rsidR="000C73BE" w:rsidRPr="00CF1CA0" w:rsidRDefault="00D73D72" w:rsidP="001534D9">
            <w:pPr>
              <w:spacing w:before="40" w:after="40"/>
              <w:jc w:val="center"/>
              <w:rPr>
                <w:sz w:val="16"/>
                <w:szCs w:val="16"/>
              </w:rPr>
            </w:pPr>
            <w:r w:rsidRPr="00CF1CA0">
              <w:rPr>
                <w:sz w:val="16"/>
                <w:szCs w:val="16"/>
              </w:rPr>
              <w:t>100,47</w:t>
            </w:r>
          </w:p>
        </w:tc>
        <w:tc>
          <w:tcPr>
            <w:tcW w:w="810" w:type="dxa"/>
            <w:tcBorders>
              <w:top w:val="single" w:sz="4" w:space="0" w:color="auto"/>
              <w:left w:val="single" w:sz="4" w:space="0" w:color="auto"/>
              <w:bottom w:val="single" w:sz="4" w:space="0" w:color="auto"/>
              <w:right w:val="single" w:sz="4" w:space="0" w:color="auto"/>
            </w:tcBorders>
            <w:vAlign w:val="center"/>
          </w:tcPr>
          <w:p w14:paraId="3E7EE09C" w14:textId="77777777" w:rsidR="000C73BE" w:rsidRPr="00CF1CA0" w:rsidRDefault="000C73BE" w:rsidP="001534D9">
            <w:pPr>
              <w:spacing w:before="40" w:after="40"/>
              <w:jc w:val="center"/>
              <w:rPr>
                <w:sz w:val="16"/>
                <w:szCs w:val="16"/>
              </w:rPr>
            </w:pPr>
            <w:r w:rsidRPr="00CF1CA0">
              <w:rPr>
                <w:sz w:val="16"/>
                <w:szCs w:val="16"/>
              </w:rPr>
              <w:t>97,91</w:t>
            </w:r>
          </w:p>
        </w:tc>
        <w:tc>
          <w:tcPr>
            <w:tcW w:w="800" w:type="dxa"/>
            <w:tcBorders>
              <w:top w:val="single" w:sz="4" w:space="0" w:color="auto"/>
              <w:left w:val="single" w:sz="4" w:space="0" w:color="auto"/>
              <w:bottom w:val="single" w:sz="4" w:space="0" w:color="auto"/>
              <w:right w:val="single" w:sz="4" w:space="0" w:color="auto"/>
            </w:tcBorders>
            <w:vAlign w:val="center"/>
          </w:tcPr>
          <w:p w14:paraId="247B9E8F" w14:textId="77777777" w:rsidR="000C73BE" w:rsidRPr="00CF1CA0" w:rsidRDefault="000C73BE" w:rsidP="001534D9">
            <w:pPr>
              <w:spacing w:before="40" w:after="40"/>
              <w:jc w:val="center"/>
              <w:rPr>
                <w:sz w:val="16"/>
                <w:szCs w:val="16"/>
              </w:rPr>
            </w:pPr>
            <w:r w:rsidRPr="00CF1CA0">
              <w:rPr>
                <w:sz w:val="16"/>
                <w:szCs w:val="16"/>
              </w:rPr>
              <w:t>101,65</w:t>
            </w:r>
          </w:p>
        </w:tc>
        <w:tc>
          <w:tcPr>
            <w:tcW w:w="801" w:type="dxa"/>
            <w:tcBorders>
              <w:top w:val="single" w:sz="4" w:space="0" w:color="auto"/>
              <w:left w:val="single" w:sz="4" w:space="0" w:color="auto"/>
              <w:bottom w:val="single" w:sz="4" w:space="0" w:color="auto"/>
              <w:right w:val="single" w:sz="4" w:space="0" w:color="auto"/>
            </w:tcBorders>
            <w:vAlign w:val="center"/>
          </w:tcPr>
          <w:p w14:paraId="357E9E47" w14:textId="77777777" w:rsidR="000C73BE" w:rsidRPr="00CF1CA0" w:rsidRDefault="000C73BE" w:rsidP="001534D9">
            <w:pPr>
              <w:spacing w:before="40" w:after="40"/>
              <w:jc w:val="center"/>
              <w:rPr>
                <w:sz w:val="16"/>
                <w:szCs w:val="16"/>
              </w:rPr>
            </w:pPr>
            <w:r w:rsidRPr="00CF1CA0">
              <w:rPr>
                <w:sz w:val="16"/>
                <w:szCs w:val="16"/>
              </w:rPr>
              <w:t>101,87</w:t>
            </w:r>
          </w:p>
        </w:tc>
        <w:tc>
          <w:tcPr>
            <w:tcW w:w="801" w:type="dxa"/>
            <w:tcBorders>
              <w:top w:val="single" w:sz="4" w:space="0" w:color="auto"/>
              <w:left w:val="single" w:sz="4" w:space="0" w:color="auto"/>
              <w:bottom w:val="single" w:sz="4" w:space="0" w:color="auto"/>
              <w:right w:val="single" w:sz="4" w:space="0" w:color="auto"/>
            </w:tcBorders>
            <w:vAlign w:val="center"/>
          </w:tcPr>
          <w:p w14:paraId="558AEAD3" w14:textId="77777777" w:rsidR="000C73BE" w:rsidRPr="00CF1CA0" w:rsidRDefault="000C73BE" w:rsidP="001534D9">
            <w:pPr>
              <w:spacing w:before="40" w:after="40"/>
              <w:jc w:val="center"/>
              <w:rPr>
                <w:sz w:val="16"/>
                <w:szCs w:val="16"/>
              </w:rPr>
            </w:pPr>
            <w:r w:rsidRPr="00CF1CA0">
              <w:rPr>
                <w:sz w:val="16"/>
                <w:szCs w:val="16"/>
              </w:rPr>
              <w:t>101,57</w:t>
            </w:r>
          </w:p>
        </w:tc>
        <w:tc>
          <w:tcPr>
            <w:tcW w:w="972" w:type="dxa"/>
            <w:tcBorders>
              <w:top w:val="single" w:sz="4" w:space="0" w:color="auto"/>
              <w:left w:val="single" w:sz="4" w:space="0" w:color="auto"/>
              <w:bottom w:val="single" w:sz="4" w:space="0" w:color="auto"/>
              <w:right w:val="single" w:sz="4" w:space="0" w:color="auto"/>
            </w:tcBorders>
            <w:vAlign w:val="center"/>
          </w:tcPr>
          <w:p w14:paraId="4D5F831C" w14:textId="77777777" w:rsidR="000C73BE" w:rsidRPr="00CF1CA0" w:rsidRDefault="00765153" w:rsidP="001534D9">
            <w:pPr>
              <w:ind w:right="316"/>
              <w:jc w:val="center"/>
              <w:rPr>
                <w:sz w:val="16"/>
                <w:szCs w:val="16"/>
              </w:rPr>
            </w:pPr>
            <w:r w:rsidRPr="00CF1CA0">
              <w:rPr>
                <w:sz w:val="16"/>
                <w:szCs w:val="16"/>
              </w:rPr>
              <w:t>99,13</w:t>
            </w:r>
          </w:p>
        </w:tc>
        <w:tc>
          <w:tcPr>
            <w:tcW w:w="972" w:type="dxa"/>
            <w:tcBorders>
              <w:top w:val="single" w:sz="4" w:space="0" w:color="auto"/>
              <w:left w:val="single" w:sz="4" w:space="0" w:color="auto"/>
              <w:bottom w:val="single" w:sz="4" w:space="0" w:color="auto"/>
              <w:right w:val="single" w:sz="4" w:space="0" w:color="auto"/>
            </w:tcBorders>
            <w:vAlign w:val="center"/>
          </w:tcPr>
          <w:p w14:paraId="64359692" w14:textId="77777777" w:rsidR="000C73BE" w:rsidRPr="00CF1CA0" w:rsidRDefault="00E10836" w:rsidP="001534D9">
            <w:pPr>
              <w:ind w:right="316"/>
              <w:jc w:val="center"/>
              <w:rPr>
                <w:sz w:val="16"/>
                <w:szCs w:val="16"/>
              </w:rPr>
            </w:pPr>
            <w:r w:rsidRPr="00CF1CA0">
              <w:rPr>
                <w:sz w:val="16"/>
                <w:szCs w:val="16"/>
              </w:rPr>
              <w:t>106,76</w:t>
            </w:r>
          </w:p>
        </w:tc>
        <w:tc>
          <w:tcPr>
            <w:tcW w:w="1028" w:type="dxa"/>
            <w:tcBorders>
              <w:top w:val="single" w:sz="4" w:space="0" w:color="auto"/>
              <w:left w:val="single" w:sz="4" w:space="0" w:color="auto"/>
              <w:bottom w:val="single" w:sz="4" w:space="0" w:color="auto"/>
              <w:right w:val="single" w:sz="4" w:space="0" w:color="auto"/>
            </w:tcBorders>
            <w:vAlign w:val="center"/>
          </w:tcPr>
          <w:p w14:paraId="76DE513A" w14:textId="77777777" w:rsidR="000C73BE" w:rsidRPr="00CF1CA0" w:rsidRDefault="007C11B6" w:rsidP="000B4330">
            <w:pPr>
              <w:ind w:right="316"/>
              <w:jc w:val="center"/>
              <w:rPr>
                <w:sz w:val="16"/>
                <w:szCs w:val="16"/>
              </w:rPr>
            </w:pPr>
            <w:r w:rsidRPr="00CF1CA0">
              <w:rPr>
                <w:sz w:val="16"/>
                <w:szCs w:val="16"/>
              </w:rPr>
              <w:t>140,3</w:t>
            </w:r>
          </w:p>
        </w:tc>
      </w:tr>
      <w:tr w:rsidR="005D1977" w14:paraId="01F3C2C0" w14:textId="77777777" w:rsidTr="00B17E3D">
        <w:trPr>
          <w:trHeight w:val="529"/>
          <w:jc w:val="center"/>
        </w:trPr>
        <w:tc>
          <w:tcPr>
            <w:tcW w:w="2017" w:type="dxa"/>
            <w:tcBorders>
              <w:top w:val="single" w:sz="4" w:space="0" w:color="auto"/>
              <w:left w:val="single" w:sz="4" w:space="0" w:color="auto"/>
              <w:bottom w:val="single" w:sz="4" w:space="0" w:color="auto"/>
              <w:right w:val="single" w:sz="4" w:space="0" w:color="auto"/>
            </w:tcBorders>
            <w:vAlign w:val="center"/>
          </w:tcPr>
          <w:p w14:paraId="0E90C114" w14:textId="77777777" w:rsidR="000C73BE" w:rsidRPr="00CF1CA0" w:rsidRDefault="000C73BE" w:rsidP="001534D9">
            <w:pPr>
              <w:spacing w:before="40" w:after="40"/>
              <w:jc w:val="center"/>
              <w:rPr>
                <w:sz w:val="16"/>
                <w:szCs w:val="16"/>
              </w:rPr>
            </w:pPr>
            <w:r w:rsidRPr="00CF1CA0">
              <w:rPr>
                <w:sz w:val="16"/>
                <w:szCs w:val="16"/>
              </w:rPr>
              <w:t>Текстильное и швейное производство</w:t>
            </w:r>
          </w:p>
        </w:tc>
        <w:tc>
          <w:tcPr>
            <w:tcW w:w="682" w:type="dxa"/>
            <w:tcBorders>
              <w:top w:val="single" w:sz="4" w:space="0" w:color="auto"/>
              <w:left w:val="single" w:sz="4" w:space="0" w:color="auto"/>
              <w:bottom w:val="single" w:sz="4" w:space="0" w:color="auto"/>
              <w:right w:val="single" w:sz="4" w:space="0" w:color="auto"/>
            </w:tcBorders>
            <w:vAlign w:val="center"/>
          </w:tcPr>
          <w:p w14:paraId="624BD1C3" w14:textId="77777777" w:rsidR="000C73BE" w:rsidRPr="00CF1CA0" w:rsidRDefault="00D73D72" w:rsidP="001534D9">
            <w:pPr>
              <w:spacing w:before="40" w:after="40"/>
              <w:jc w:val="center"/>
              <w:rPr>
                <w:sz w:val="16"/>
                <w:szCs w:val="16"/>
              </w:rPr>
            </w:pPr>
            <w:r w:rsidRPr="00CF1CA0">
              <w:rPr>
                <w:sz w:val="16"/>
                <w:szCs w:val="16"/>
              </w:rPr>
              <w:t>0,57</w:t>
            </w:r>
          </w:p>
        </w:tc>
        <w:tc>
          <w:tcPr>
            <w:tcW w:w="699" w:type="dxa"/>
            <w:tcBorders>
              <w:top w:val="single" w:sz="4" w:space="0" w:color="auto"/>
              <w:left w:val="single" w:sz="4" w:space="0" w:color="auto"/>
              <w:bottom w:val="single" w:sz="4" w:space="0" w:color="auto"/>
              <w:right w:val="single" w:sz="4" w:space="0" w:color="auto"/>
            </w:tcBorders>
            <w:vAlign w:val="center"/>
          </w:tcPr>
          <w:p w14:paraId="11BB1A35" w14:textId="77777777" w:rsidR="000C73BE" w:rsidRPr="00CF1CA0" w:rsidRDefault="00D73D72" w:rsidP="001534D9">
            <w:pPr>
              <w:spacing w:before="40" w:after="40"/>
              <w:jc w:val="center"/>
              <w:rPr>
                <w:sz w:val="16"/>
                <w:szCs w:val="16"/>
              </w:rPr>
            </w:pPr>
            <w:r w:rsidRPr="00CF1CA0">
              <w:rPr>
                <w:sz w:val="16"/>
                <w:szCs w:val="16"/>
              </w:rPr>
              <w:t>0,70</w:t>
            </w:r>
          </w:p>
        </w:tc>
        <w:tc>
          <w:tcPr>
            <w:tcW w:w="699" w:type="dxa"/>
            <w:tcBorders>
              <w:top w:val="single" w:sz="4" w:space="0" w:color="auto"/>
              <w:left w:val="single" w:sz="4" w:space="0" w:color="auto"/>
              <w:bottom w:val="single" w:sz="4" w:space="0" w:color="auto"/>
              <w:right w:val="single" w:sz="4" w:space="0" w:color="auto"/>
            </w:tcBorders>
            <w:vAlign w:val="center"/>
          </w:tcPr>
          <w:p w14:paraId="51E91A1A" w14:textId="77777777" w:rsidR="000C73BE" w:rsidRPr="00CF1CA0" w:rsidRDefault="00D73D72" w:rsidP="001534D9">
            <w:pPr>
              <w:spacing w:before="40" w:after="40"/>
              <w:jc w:val="center"/>
              <w:rPr>
                <w:sz w:val="16"/>
                <w:szCs w:val="16"/>
              </w:rPr>
            </w:pPr>
            <w:r w:rsidRPr="00CF1CA0">
              <w:rPr>
                <w:sz w:val="16"/>
                <w:szCs w:val="16"/>
              </w:rPr>
              <w:t>0,78</w:t>
            </w:r>
          </w:p>
        </w:tc>
        <w:tc>
          <w:tcPr>
            <w:tcW w:w="810" w:type="dxa"/>
            <w:tcBorders>
              <w:top w:val="single" w:sz="4" w:space="0" w:color="auto"/>
              <w:left w:val="single" w:sz="4" w:space="0" w:color="auto"/>
              <w:bottom w:val="single" w:sz="4" w:space="0" w:color="auto"/>
              <w:right w:val="single" w:sz="4" w:space="0" w:color="auto"/>
            </w:tcBorders>
            <w:vAlign w:val="center"/>
          </w:tcPr>
          <w:p w14:paraId="769B2FC8" w14:textId="77777777" w:rsidR="000C73BE" w:rsidRPr="00CF1CA0" w:rsidRDefault="000C73BE" w:rsidP="001534D9">
            <w:pPr>
              <w:spacing w:before="40" w:after="40"/>
              <w:jc w:val="center"/>
              <w:rPr>
                <w:sz w:val="16"/>
                <w:szCs w:val="16"/>
              </w:rPr>
            </w:pPr>
            <w:r w:rsidRPr="00CF1CA0">
              <w:rPr>
                <w:sz w:val="16"/>
                <w:szCs w:val="16"/>
              </w:rPr>
              <w:t>0,85</w:t>
            </w:r>
          </w:p>
        </w:tc>
        <w:tc>
          <w:tcPr>
            <w:tcW w:w="800" w:type="dxa"/>
            <w:tcBorders>
              <w:top w:val="single" w:sz="4" w:space="0" w:color="auto"/>
              <w:left w:val="single" w:sz="4" w:space="0" w:color="auto"/>
              <w:bottom w:val="single" w:sz="4" w:space="0" w:color="auto"/>
              <w:right w:val="single" w:sz="4" w:space="0" w:color="auto"/>
            </w:tcBorders>
            <w:vAlign w:val="center"/>
          </w:tcPr>
          <w:p w14:paraId="3A8511C7" w14:textId="77777777" w:rsidR="000C73BE" w:rsidRPr="00CF1CA0" w:rsidRDefault="000C73BE" w:rsidP="001534D9">
            <w:pPr>
              <w:spacing w:before="40" w:after="40"/>
              <w:jc w:val="center"/>
              <w:rPr>
                <w:sz w:val="16"/>
                <w:szCs w:val="16"/>
              </w:rPr>
            </w:pPr>
            <w:r w:rsidRPr="00CF1CA0">
              <w:rPr>
                <w:sz w:val="16"/>
                <w:szCs w:val="16"/>
              </w:rPr>
              <w:t>0,85</w:t>
            </w:r>
          </w:p>
        </w:tc>
        <w:tc>
          <w:tcPr>
            <w:tcW w:w="801" w:type="dxa"/>
            <w:tcBorders>
              <w:top w:val="single" w:sz="4" w:space="0" w:color="auto"/>
              <w:left w:val="single" w:sz="4" w:space="0" w:color="auto"/>
              <w:bottom w:val="single" w:sz="4" w:space="0" w:color="auto"/>
              <w:right w:val="single" w:sz="4" w:space="0" w:color="auto"/>
            </w:tcBorders>
            <w:vAlign w:val="center"/>
          </w:tcPr>
          <w:p w14:paraId="1E07DE87" w14:textId="77777777" w:rsidR="000C73BE" w:rsidRPr="00CF1CA0" w:rsidRDefault="000C73BE" w:rsidP="001534D9">
            <w:pPr>
              <w:spacing w:before="40" w:after="40"/>
              <w:jc w:val="center"/>
              <w:rPr>
                <w:sz w:val="16"/>
                <w:szCs w:val="16"/>
              </w:rPr>
            </w:pPr>
            <w:r w:rsidRPr="00CF1CA0">
              <w:rPr>
                <w:sz w:val="16"/>
                <w:szCs w:val="16"/>
              </w:rPr>
              <w:t>0,86</w:t>
            </w:r>
          </w:p>
        </w:tc>
        <w:tc>
          <w:tcPr>
            <w:tcW w:w="801" w:type="dxa"/>
            <w:tcBorders>
              <w:top w:val="single" w:sz="4" w:space="0" w:color="auto"/>
              <w:left w:val="single" w:sz="4" w:space="0" w:color="auto"/>
              <w:bottom w:val="single" w:sz="4" w:space="0" w:color="auto"/>
              <w:right w:val="single" w:sz="4" w:space="0" w:color="auto"/>
            </w:tcBorders>
            <w:vAlign w:val="center"/>
          </w:tcPr>
          <w:p w14:paraId="2EF0B5B7" w14:textId="77777777" w:rsidR="000C73BE" w:rsidRPr="00CF1CA0" w:rsidRDefault="000C73BE" w:rsidP="001534D9">
            <w:pPr>
              <w:spacing w:before="40" w:after="40"/>
              <w:jc w:val="center"/>
              <w:rPr>
                <w:sz w:val="16"/>
                <w:szCs w:val="16"/>
              </w:rPr>
            </w:pPr>
            <w:r w:rsidRPr="00CF1CA0">
              <w:rPr>
                <w:sz w:val="16"/>
                <w:szCs w:val="16"/>
              </w:rPr>
              <w:t>0,86</w:t>
            </w:r>
          </w:p>
        </w:tc>
        <w:tc>
          <w:tcPr>
            <w:tcW w:w="972" w:type="dxa"/>
            <w:tcBorders>
              <w:top w:val="single" w:sz="4" w:space="0" w:color="auto"/>
              <w:left w:val="single" w:sz="4" w:space="0" w:color="auto"/>
              <w:bottom w:val="single" w:sz="4" w:space="0" w:color="auto"/>
              <w:right w:val="single" w:sz="4" w:space="0" w:color="auto"/>
            </w:tcBorders>
            <w:vAlign w:val="center"/>
          </w:tcPr>
          <w:p w14:paraId="6377EAB2" w14:textId="77777777" w:rsidR="000C73BE" w:rsidRPr="00CF1CA0" w:rsidRDefault="00BF7033" w:rsidP="001534D9">
            <w:pPr>
              <w:ind w:right="316"/>
              <w:jc w:val="center"/>
              <w:rPr>
                <w:sz w:val="16"/>
                <w:szCs w:val="16"/>
              </w:rPr>
            </w:pPr>
            <w:r w:rsidRPr="00CF1CA0">
              <w:rPr>
                <w:sz w:val="16"/>
                <w:szCs w:val="16"/>
              </w:rPr>
              <w:t>0,84</w:t>
            </w:r>
          </w:p>
        </w:tc>
        <w:tc>
          <w:tcPr>
            <w:tcW w:w="972" w:type="dxa"/>
            <w:tcBorders>
              <w:top w:val="single" w:sz="4" w:space="0" w:color="auto"/>
              <w:left w:val="single" w:sz="4" w:space="0" w:color="auto"/>
              <w:bottom w:val="single" w:sz="4" w:space="0" w:color="auto"/>
              <w:right w:val="single" w:sz="4" w:space="0" w:color="auto"/>
            </w:tcBorders>
            <w:vAlign w:val="center"/>
          </w:tcPr>
          <w:p w14:paraId="0A7397DE" w14:textId="77777777" w:rsidR="000C73BE" w:rsidRPr="00CF1CA0" w:rsidRDefault="00BF7033" w:rsidP="001534D9">
            <w:pPr>
              <w:ind w:right="316"/>
              <w:jc w:val="center"/>
              <w:rPr>
                <w:sz w:val="16"/>
                <w:szCs w:val="16"/>
              </w:rPr>
            </w:pPr>
            <w:r w:rsidRPr="00CF1CA0">
              <w:rPr>
                <w:sz w:val="16"/>
                <w:szCs w:val="16"/>
              </w:rPr>
              <w:t>0,90</w:t>
            </w:r>
          </w:p>
        </w:tc>
        <w:tc>
          <w:tcPr>
            <w:tcW w:w="1028" w:type="dxa"/>
            <w:tcBorders>
              <w:top w:val="single" w:sz="4" w:space="0" w:color="auto"/>
              <w:left w:val="single" w:sz="4" w:space="0" w:color="auto"/>
              <w:bottom w:val="single" w:sz="4" w:space="0" w:color="auto"/>
              <w:right w:val="single" w:sz="4" w:space="0" w:color="auto"/>
            </w:tcBorders>
            <w:vAlign w:val="center"/>
          </w:tcPr>
          <w:p w14:paraId="0F95D407" w14:textId="77777777" w:rsidR="000C73BE" w:rsidRPr="00CF1CA0" w:rsidRDefault="003C06F0" w:rsidP="001534D9">
            <w:pPr>
              <w:ind w:right="316"/>
              <w:jc w:val="center"/>
              <w:rPr>
                <w:sz w:val="16"/>
                <w:szCs w:val="16"/>
              </w:rPr>
            </w:pPr>
            <w:r w:rsidRPr="00CF1CA0">
              <w:rPr>
                <w:sz w:val="16"/>
                <w:szCs w:val="16"/>
              </w:rPr>
              <w:t>1,6 р.</w:t>
            </w:r>
          </w:p>
        </w:tc>
      </w:tr>
      <w:tr w:rsidR="005D1977" w14:paraId="77BE404C" w14:textId="77777777" w:rsidTr="00B17E3D">
        <w:trPr>
          <w:trHeight w:val="529"/>
          <w:jc w:val="center"/>
        </w:trPr>
        <w:tc>
          <w:tcPr>
            <w:tcW w:w="2017" w:type="dxa"/>
            <w:tcBorders>
              <w:top w:val="single" w:sz="4" w:space="0" w:color="auto"/>
              <w:left w:val="single" w:sz="4" w:space="0" w:color="auto"/>
              <w:bottom w:val="single" w:sz="4" w:space="0" w:color="auto"/>
              <w:right w:val="single" w:sz="4" w:space="0" w:color="auto"/>
            </w:tcBorders>
            <w:vAlign w:val="center"/>
          </w:tcPr>
          <w:p w14:paraId="7F82E7AF" w14:textId="77777777" w:rsidR="000C73BE" w:rsidRPr="00CF1CA0" w:rsidRDefault="000C73BE" w:rsidP="001534D9">
            <w:pPr>
              <w:spacing w:before="40" w:after="40"/>
              <w:jc w:val="center"/>
              <w:rPr>
                <w:sz w:val="16"/>
                <w:szCs w:val="16"/>
              </w:rPr>
            </w:pPr>
            <w:r w:rsidRPr="00CF1CA0">
              <w:rPr>
                <w:sz w:val="16"/>
                <w:szCs w:val="16"/>
              </w:rPr>
              <w:t>Обработка древесины и производство изделий из дерева</w:t>
            </w:r>
          </w:p>
        </w:tc>
        <w:tc>
          <w:tcPr>
            <w:tcW w:w="682" w:type="dxa"/>
            <w:tcBorders>
              <w:top w:val="single" w:sz="4" w:space="0" w:color="auto"/>
              <w:left w:val="single" w:sz="4" w:space="0" w:color="auto"/>
              <w:bottom w:val="single" w:sz="4" w:space="0" w:color="auto"/>
              <w:right w:val="single" w:sz="4" w:space="0" w:color="auto"/>
            </w:tcBorders>
            <w:vAlign w:val="center"/>
          </w:tcPr>
          <w:p w14:paraId="5BFF1DA9" w14:textId="77777777" w:rsidR="000C73BE" w:rsidRPr="00CF1CA0" w:rsidRDefault="00EE04AA" w:rsidP="001534D9">
            <w:pPr>
              <w:spacing w:before="40" w:after="40"/>
              <w:jc w:val="center"/>
              <w:rPr>
                <w:sz w:val="16"/>
                <w:szCs w:val="16"/>
              </w:rPr>
            </w:pPr>
            <w:r w:rsidRPr="00CF1CA0">
              <w:rPr>
                <w:sz w:val="16"/>
                <w:szCs w:val="16"/>
              </w:rPr>
              <w:t>28,96</w:t>
            </w:r>
          </w:p>
        </w:tc>
        <w:tc>
          <w:tcPr>
            <w:tcW w:w="699" w:type="dxa"/>
            <w:tcBorders>
              <w:top w:val="single" w:sz="4" w:space="0" w:color="auto"/>
              <w:left w:val="single" w:sz="4" w:space="0" w:color="auto"/>
              <w:bottom w:val="single" w:sz="4" w:space="0" w:color="auto"/>
              <w:right w:val="single" w:sz="4" w:space="0" w:color="auto"/>
            </w:tcBorders>
            <w:vAlign w:val="center"/>
          </w:tcPr>
          <w:p w14:paraId="6521BB54" w14:textId="77777777" w:rsidR="000C73BE" w:rsidRPr="00CF1CA0" w:rsidRDefault="00EE04AA" w:rsidP="001534D9">
            <w:pPr>
              <w:spacing w:before="40" w:after="40"/>
              <w:jc w:val="center"/>
              <w:rPr>
                <w:sz w:val="16"/>
                <w:szCs w:val="16"/>
              </w:rPr>
            </w:pPr>
            <w:r w:rsidRPr="00CF1CA0">
              <w:rPr>
                <w:sz w:val="16"/>
                <w:szCs w:val="16"/>
              </w:rPr>
              <w:t>32,62</w:t>
            </w:r>
          </w:p>
        </w:tc>
        <w:tc>
          <w:tcPr>
            <w:tcW w:w="699" w:type="dxa"/>
            <w:tcBorders>
              <w:top w:val="single" w:sz="4" w:space="0" w:color="auto"/>
              <w:left w:val="single" w:sz="4" w:space="0" w:color="auto"/>
              <w:bottom w:val="single" w:sz="4" w:space="0" w:color="auto"/>
              <w:right w:val="single" w:sz="4" w:space="0" w:color="auto"/>
            </w:tcBorders>
            <w:vAlign w:val="center"/>
          </w:tcPr>
          <w:p w14:paraId="5A1C64AC" w14:textId="77777777" w:rsidR="000C73BE" w:rsidRPr="00CF1CA0" w:rsidRDefault="00EE04AA" w:rsidP="001534D9">
            <w:pPr>
              <w:spacing w:before="40" w:after="40"/>
              <w:jc w:val="center"/>
              <w:rPr>
                <w:sz w:val="16"/>
                <w:szCs w:val="16"/>
              </w:rPr>
            </w:pPr>
            <w:r w:rsidRPr="00CF1CA0">
              <w:rPr>
                <w:sz w:val="16"/>
                <w:szCs w:val="16"/>
              </w:rPr>
              <w:t>33,49</w:t>
            </w:r>
          </w:p>
        </w:tc>
        <w:tc>
          <w:tcPr>
            <w:tcW w:w="810" w:type="dxa"/>
            <w:tcBorders>
              <w:top w:val="single" w:sz="4" w:space="0" w:color="auto"/>
              <w:left w:val="single" w:sz="4" w:space="0" w:color="auto"/>
              <w:bottom w:val="single" w:sz="4" w:space="0" w:color="auto"/>
              <w:right w:val="single" w:sz="4" w:space="0" w:color="auto"/>
            </w:tcBorders>
            <w:vAlign w:val="center"/>
          </w:tcPr>
          <w:p w14:paraId="0E4F0E8D" w14:textId="77777777" w:rsidR="000C73BE" w:rsidRPr="00CF1CA0" w:rsidRDefault="000C73BE" w:rsidP="001534D9">
            <w:pPr>
              <w:spacing w:before="40" w:after="40"/>
              <w:jc w:val="center"/>
              <w:rPr>
                <w:sz w:val="16"/>
                <w:szCs w:val="16"/>
              </w:rPr>
            </w:pPr>
            <w:r w:rsidRPr="00CF1CA0">
              <w:rPr>
                <w:sz w:val="16"/>
                <w:szCs w:val="16"/>
              </w:rPr>
              <w:t>36,28</w:t>
            </w:r>
          </w:p>
        </w:tc>
        <w:tc>
          <w:tcPr>
            <w:tcW w:w="800" w:type="dxa"/>
            <w:tcBorders>
              <w:top w:val="single" w:sz="4" w:space="0" w:color="auto"/>
              <w:left w:val="single" w:sz="4" w:space="0" w:color="auto"/>
              <w:bottom w:val="single" w:sz="4" w:space="0" w:color="auto"/>
              <w:right w:val="single" w:sz="4" w:space="0" w:color="auto"/>
            </w:tcBorders>
            <w:vAlign w:val="center"/>
          </w:tcPr>
          <w:p w14:paraId="09EDF890" w14:textId="77777777" w:rsidR="000C73BE" w:rsidRPr="00CF1CA0" w:rsidRDefault="000C73BE" w:rsidP="001534D9">
            <w:pPr>
              <w:spacing w:before="40" w:after="40"/>
              <w:jc w:val="center"/>
              <w:rPr>
                <w:sz w:val="16"/>
                <w:szCs w:val="16"/>
              </w:rPr>
            </w:pPr>
            <w:r w:rsidRPr="00CF1CA0">
              <w:rPr>
                <w:sz w:val="16"/>
                <w:szCs w:val="16"/>
              </w:rPr>
              <w:t>39,45</w:t>
            </w:r>
          </w:p>
        </w:tc>
        <w:tc>
          <w:tcPr>
            <w:tcW w:w="801" w:type="dxa"/>
            <w:tcBorders>
              <w:top w:val="single" w:sz="4" w:space="0" w:color="auto"/>
              <w:left w:val="single" w:sz="4" w:space="0" w:color="auto"/>
              <w:bottom w:val="single" w:sz="4" w:space="0" w:color="auto"/>
              <w:right w:val="single" w:sz="4" w:space="0" w:color="auto"/>
            </w:tcBorders>
            <w:vAlign w:val="center"/>
          </w:tcPr>
          <w:p w14:paraId="09656EC7" w14:textId="77777777" w:rsidR="000C73BE" w:rsidRPr="00CF1CA0" w:rsidRDefault="000C73BE" w:rsidP="001534D9">
            <w:pPr>
              <w:spacing w:before="40" w:after="40"/>
              <w:jc w:val="center"/>
              <w:rPr>
                <w:sz w:val="16"/>
                <w:szCs w:val="16"/>
              </w:rPr>
            </w:pPr>
            <w:r w:rsidRPr="00CF1CA0">
              <w:rPr>
                <w:sz w:val="16"/>
                <w:szCs w:val="16"/>
              </w:rPr>
              <w:t>39,96</w:t>
            </w:r>
          </w:p>
        </w:tc>
        <w:tc>
          <w:tcPr>
            <w:tcW w:w="801" w:type="dxa"/>
            <w:tcBorders>
              <w:top w:val="single" w:sz="4" w:space="0" w:color="auto"/>
              <w:left w:val="single" w:sz="4" w:space="0" w:color="auto"/>
              <w:bottom w:val="single" w:sz="4" w:space="0" w:color="auto"/>
              <w:right w:val="single" w:sz="4" w:space="0" w:color="auto"/>
            </w:tcBorders>
            <w:vAlign w:val="center"/>
          </w:tcPr>
          <w:p w14:paraId="13578031" w14:textId="77777777" w:rsidR="000C73BE" w:rsidRPr="00CF1CA0" w:rsidRDefault="000C73BE" w:rsidP="001534D9">
            <w:pPr>
              <w:spacing w:before="40" w:after="40"/>
              <w:jc w:val="center"/>
              <w:rPr>
                <w:sz w:val="16"/>
                <w:szCs w:val="16"/>
              </w:rPr>
            </w:pPr>
            <w:r w:rsidRPr="00CF1CA0">
              <w:rPr>
                <w:sz w:val="16"/>
                <w:szCs w:val="16"/>
              </w:rPr>
              <w:t>39,84</w:t>
            </w:r>
          </w:p>
        </w:tc>
        <w:tc>
          <w:tcPr>
            <w:tcW w:w="972" w:type="dxa"/>
            <w:tcBorders>
              <w:top w:val="single" w:sz="4" w:space="0" w:color="auto"/>
              <w:left w:val="single" w:sz="4" w:space="0" w:color="auto"/>
              <w:bottom w:val="single" w:sz="4" w:space="0" w:color="auto"/>
              <w:right w:val="single" w:sz="4" w:space="0" w:color="auto"/>
            </w:tcBorders>
            <w:vAlign w:val="center"/>
          </w:tcPr>
          <w:p w14:paraId="1EDD9E9C" w14:textId="77777777" w:rsidR="000C73BE" w:rsidRPr="00CF1CA0" w:rsidRDefault="00405363" w:rsidP="001534D9">
            <w:pPr>
              <w:ind w:right="316"/>
              <w:jc w:val="center"/>
              <w:rPr>
                <w:sz w:val="16"/>
                <w:szCs w:val="16"/>
              </w:rPr>
            </w:pPr>
            <w:r w:rsidRPr="00CF1CA0">
              <w:rPr>
                <w:sz w:val="16"/>
                <w:szCs w:val="16"/>
              </w:rPr>
              <w:t>38,9</w:t>
            </w:r>
          </w:p>
        </w:tc>
        <w:tc>
          <w:tcPr>
            <w:tcW w:w="972" w:type="dxa"/>
            <w:tcBorders>
              <w:top w:val="single" w:sz="4" w:space="0" w:color="auto"/>
              <w:left w:val="single" w:sz="4" w:space="0" w:color="auto"/>
              <w:bottom w:val="single" w:sz="4" w:space="0" w:color="auto"/>
              <w:right w:val="single" w:sz="4" w:space="0" w:color="auto"/>
            </w:tcBorders>
            <w:vAlign w:val="center"/>
          </w:tcPr>
          <w:p w14:paraId="371A9319" w14:textId="77777777" w:rsidR="000C73BE" w:rsidRPr="00CF1CA0" w:rsidRDefault="00405363" w:rsidP="001534D9">
            <w:pPr>
              <w:ind w:right="316"/>
              <w:jc w:val="center"/>
              <w:rPr>
                <w:sz w:val="16"/>
                <w:szCs w:val="16"/>
              </w:rPr>
            </w:pPr>
            <w:r w:rsidRPr="00CF1CA0">
              <w:rPr>
                <w:sz w:val="16"/>
                <w:szCs w:val="16"/>
              </w:rPr>
              <w:t>41,89</w:t>
            </w:r>
          </w:p>
        </w:tc>
        <w:tc>
          <w:tcPr>
            <w:tcW w:w="1028" w:type="dxa"/>
            <w:tcBorders>
              <w:top w:val="single" w:sz="4" w:space="0" w:color="auto"/>
              <w:left w:val="single" w:sz="4" w:space="0" w:color="auto"/>
              <w:bottom w:val="single" w:sz="4" w:space="0" w:color="auto"/>
              <w:right w:val="single" w:sz="4" w:space="0" w:color="auto"/>
            </w:tcBorders>
            <w:vAlign w:val="center"/>
          </w:tcPr>
          <w:p w14:paraId="118A0A6A" w14:textId="77777777" w:rsidR="000C73BE" w:rsidRPr="00CF1CA0" w:rsidRDefault="0022059A" w:rsidP="001534D9">
            <w:pPr>
              <w:ind w:right="316"/>
              <w:jc w:val="center"/>
              <w:rPr>
                <w:sz w:val="16"/>
                <w:szCs w:val="16"/>
              </w:rPr>
            </w:pPr>
            <w:r w:rsidRPr="00CF1CA0">
              <w:rPr>
                <w:sz w:val="16"/>
                <w:szCs w:val="16"/>
              </w:rPr>
              <w:t xml:space="preserve"> 1,4 р</w:t>
            </w:r>
          </w:p>
        </w:tc>
      </w:tr>
      <w:tr w:rsidR="005D1977" w14:paraId="71FC670A" w14:textId="77777777" w:rsidTr="00B17E3D">
        <w:trPr>
          <w:trHeight w:val="273"/>
          <w:jc w:val="center"/>
        </w:trPr>
        <w:tc>
          <w:tcPr>
            <w:tcW w:w="2017" w:type="dxa"/>
            <w:tcBorders>
              <w:top w:val="single" w:sz="4" w:space="0" w:color="auto"/>
              <w:left w:val="single" w:sz="4" w:space="0" w:color="auto"/>
              <w:bottom w:val="single" w:sz="4" w:space="0" w:color="auto"/>
              <w:right w:val="single" w:sz="4" w:space="0" w:color="auto"/>
            </w:tcBorders>
            <w:vAlign w:val="center"/>
          </w:tcPr>
          <w:p w14:paraId="58B5A1DD" w14:textId="77777777" w:rsidR="000C73BE" w:rsidRPr="00CF1CA0" w:rsidRDefault="000C73BE" w:rsidP="001534D9">
            <w:pPr>
              <w:spacing w:before="40" w:after="40"/>
              <w:jc w:val="center"/>
              <w:rPr>
                <w:sz w:val="16"/>
                <w:szCs w:val="16"/>
              </w:rPr>
            </w:pPr>
            <w:r w:rsidRPr="00CF1CA0">
              <w:rPr>
                <w:sz w:val="16"/>
                <w:szCs w:val="16"/>
              </w:rPr>
              <w:t>Издательская и полиграфическая деятельность</w:t>
            </w:r>
          </w:p>
        </w:tc>
        <w:tc>
          <w:tcPr>
            <w:tcW w:w="682" w:type="dxa"/>
            <w:tcBorders>
              <w:top w:val="single" w:sz="4" w:space="0" w:color="auto"/>
              <w:left w:val="single" w:sz="4" w:space="0" w:color="auto"/>
              <w:bottom w:val="single" w:sz="4" w:space="0" w:color="auto"/>
              <w:right w:val="single" w:sz="4" w:space="0" w:color="auto"/>
            </w:tcBorders>
            <w:vAlign w:val="center"/>
          </w:tcPr>
          <w:p w14:paraId="4B0F77AC" w14:textId="77777777" w:rsidR="000C73BE" w:rsidRPr="00CF1CA0" w:rsidRDefault="00EE04AA" w:rsidP="001534D9">
            <w:pPr>
              <w:spacing w:before="40" w:after="40"/>
              <w:jc w:val="center"/>
              <w:rPr>
                <w:sz w:val="16"/>
                <w:szCs w:val="16"/>
              </w:rPr>
            </w:pPr>
            <w:r w:rsidRPr="00CF1CA0">
              <w:rPr>
                <w:sz w:val="16"/>
                <w:szCs w:val="16"/>
              </w:rPr>
              <w:t>3,35</w:t>
            </w:r>
          </w:p>
        </w:tc>
        <w:tc>
          <w:tcPr>
            <w:tcW w:w="699" w:type="dxa"/>
            <w:tcBorders>
              <w:top w:val="single" w:sz="4" w:space="0" w:color="auto"/>
              <w:left w:val="single" w:sz="4" w:space="0" w:color="auto"/>
              <w:bottom w:val="single" w:sz="4" w:space="0" w:color="auto"/>
              <w:right w:val="single" w:sz="4" w:space="0" w:color="auto"/>
            </w:tcBorders>
            <w:vAlign w:val="center"/>
          </w:tcPr>
          <w:p w14:paraId="2B6ED9E7" w14:textId="77777777" w:rsidR="000C73BE" w:rsidRPr="00CF1CA0" w:rsidRDefault="00EE04AA" w:rsidP="001534D9">
            <w:pPr>
              <w:spacing w:before="40" w:after="40"/>
              <w:jc w:val="center"/>
              <w:rPr>
                <w:sz w:val="16"/>
                <w:szCs w:val="16"/>
              </w:rPr>
            </w:pPr>
            <w:r w:rsidRPr="00CF1CA0">
              <w:rPr>
                <w:sz w:val="16"/>
                <w:szCs w:val="16"/>
              </w:rPr>
              <w:t>4,96</w:t>
            </w:r>
          </w:p>
        </w:tc>
        <w:tc>
          <w:tcPr>
            <w:tcW w:w="699" w:type="dxa"/>
            <w:tcBorders>
              <w:top w:val="single" w:sz="4" w:space="0" w:color="auto"/>
              <w:left w:val="single" w:sz="4" w:space="0" w:color="auto"/>
              <w:bottom w:val="single" w:sz="4" w:space="0" w:color="auto"/>
              <w:right w:val="single" w:sz="4" w:space="0" w:color="auto"/>
            </w:tcBorders>
            <w:vAlign w:val="center"/>
          </w:tcPr>
          <w:p w14:paraId="56AA3348" w14:textId="77777777" w:rsidR="000C73BE" w:rsidRPr="00CF1CA0" w:rsidRDefault="00EE04AA" w:rsidP="001534D9">
            <w:pPr>
              <w:spacing w:before="40" w:after="40"/>
              <w:jc w:val="center"/>
              <w:rPr>
                <w:sz w:val="16"/>
                <w:szCs w:val="16"/>
              </w:rPr>
            </w:pPr>
            <w:r w:rsidRPr="00CF1CA0">
              <w:rPr>
                <w:sz w:val="16"/>
                <w:szCs w:val="16"/>
              </w:rPr>
              <w:t>5,60</w:t>
            </w:r>
          </w:p>
        </w:tc>
        <w:tc>
          <w:tcPr>
            <w:tcW w:w="810" w:type="dxa"/>
            <w:tcBorders>
              <w:top w:val="single" w:sz="4" w:space="0" w:color="auto"/>
              <w:left w:val="single" w:sz="4" w:space="0" w:color="auto"/>
              <w:bottom w:val="single" w:sz="4" w:space="0" w:color="auto"/>
              <w:right w:val="single" w:sz="4" w:space="0" w:color="auto"/>
            </w:tcBorders>
            <w:vAlign w:val="center"/>
          </w:tcPr>
          <w:p w14:paraId="5A7E2C1E" w14:textId="77777777" w:rsidR="000C73BE" w:rsidRPr="00CF1CA0" w:rsidRDefault="000C73BE" w:rsidP="001534D9">
            <w:pPr>
              <w:spacing w:before="40" w:after="40"/>
              <w:jc w:val="center"/>
              <w:rPr>
                <w:sz w:val="16"/>
                <w:szCs w:val="16"/>
              </w:rPr>
            </w:pPr>
            <w:r w:rsidRPr="00CF1CA0">
              <w:rPr>
                <w:sz w:val="16"/>
                <w:szCs w:val="16"/>
              </w:rPr>
              <w:t>4,43</w:t>
            </w:r>
          </w:p>
        </w:tc>
        <w:tc>
          <w:tcPr>
            <w:tcW w:w="800" w:type="dxa"/>
            <w:tcBorders>
              <w:top w:val="single" w:sz="4" w:space="0" w:color="auto"/>
              <w:left w:val="single" w:sz="4" w:space="0" w:color="auto"/>
              <w:bottom w:val="single" w:sz="4" w:space="0" w:color="auto"/>
              <w:right w:val="single" w:sz="4" w:space="0" w:color="auto"/>
            </w:tcBorders>
            <w:vAlign w:val="center"/>
          </w:tcPr>
          <w:p w14:paraId="356F685F" w14:textId="77777777" w:rsidR="000C73BE" w:rsidRPr="00CF1CA0" w:rsidRDefault="000C73BE" w:rsidP="001534D9">
            <w:pPr>
              <w:spacing w:before="40" w:after="40"/>
              <w:jc w:val="center"/>
              <w:rPr>
                <w:sz w:val="16"/>
                <w:szCs w:val="16"/>
              </w:rPr>
            </w:pPr>
            <w:r w:rsidRPr="00CF1CA0">
              <w:rPr>
                <w:sz w:val="16"/>
                <w:szCs w:val="16"/>
              </w:rPr>
              <w:t>4,80</w:t>
            </w:r>
          </w:p>
        </w:tc>
        <w:tc>
          <w:tcPr>
            <w:tcW w:w="801" w:type="dxa"/>
            <w:tcBorders>
              <w:top w:val="single" w:sz="4" w:space="0" w:color="auto"/>
              <w:left w:val="single" w:sz="4" w:space="0" w:color="auto"/>
              <w:bottom w:val="single" w:sz="4" w:space="0" w:color="auto"/>
              <w:right w:val="single" w:sz="4" w:space="0" w:color="auto"/>
            </w:tcBorders>
            <w:vAlign w:val="center"/>
          </w:tcPr>
          <w:p w14:paraId="0E03C674" w14:textId="77777777" w:rsidR="000C73BE" w:rsidRPr="00CF1CA0" w:rsidRDefault="000C73BE" w:rsidP="001534D9">
            <w:pPr>
              <w:spacing w:before="40" w:after="40"/>
              <w:jc w:val="center"/>
              <w:rPr>
                <w:sz w:val="16"/>
                <w:szCs w:val="16"/>
              </w:rPr>
            </w:pPr>
            <w:r w:rsidRPr="00CF1CA0">
              <w:rPr>
                <w:sz w:val="16"/>
                <w:szCs w:val="16"/>
              </w:rPr>
              <w:t>4,91</w:t>
            </w:r>
          </w:p>
        </w:tc>
        <w:tc>
          <w:tcPr>
            <w:tcW w:w="801" w:type="dxa"/>
            <w:tcBorders>
              <w:top w:val="single" w:sz="4" w:space="0" w:color="auto"/>
              <w:left w:val="single" w:sz="4" w:space="0" w:color="auto"/>
              <w:bottom w:val="single" w:sz="4" w:space="0" w:color="auto"/>
              <w:right w:val="single" w:sz="4" w:space="0" w:color="auto"/>
            </w:tcBorders>
            <w:vAlign w:val="center"/>
          </w:tcPr>
          <w:p w14:paraId="41E0FD9F" w14:textId="77777777" w:rsidR="000C73BE" w:rsidRPr="00CF1CA0" w:rsidRDefault="000C73BE" w:rsidP="001534D9">
            <w:pPr>
              <w:spacing w:before="40" w:after="40"/>
              <w:jc w:val="center"/>
              <w:rPr>
                <w:sz w:val="16"/>
                <w:szCs w:val="16"/>
              </w:rPr>
            </w:pPr>
            <w:r w:rsidRPr="00CF1CA0">
              <w:rPr>
                <w:sz w:val="16"/>
                <w:szCs w:val="16"/>
              </w:rPr>
              <w:t>4,93</w:t>
            </w:r>
          </w:p>
        </w:tc>
        <w:tc>
          <w:tcPr>
            <w:tcW w:w="972" w:type="dxa"/>
            <w:tcBorders>
              <w:top w:val="single" w:sz="4" w:space="0" w:color="auto"/>
              <w:left w:val="single" w:sz="4" w:space="0" w:color="auto"/>
              <w:bottom w:val="single" w:sz="4" w:space="0" w:color="auto"/>
              <w:right w:val="single" w:sz="4" w:space="0" w:color="auto"/>
            </w:tcBorders>
            <w:vAlign w:val="center"/>
          </w:tcPr>
          <w:p w14:paraId="6F6EA06A" w14:textId="77777777" w:rsidR="000C73BE" w:rsidRPr="00CF1CA0" w:rsidRDefault="00405363" w:rsidP="001534D9">
            <w:pPr>
              <w:ind w:right="316"/>
              <w:jc w:val="center"/>
              <w:rPr>
                <w:sz w:val="16"/>
                <w:szCs w:val="16"/>
              </w:rPr>
            </w:pPr>
            <w:r w:rsidRPr="00CF1CA0">
              <w:rPr>
                <w:sz w:val="16"/>
                <w:szCs w:val="16"/>
              </w:rPr>
              <w:t>4,81</w:t>
            </w:r>
          </w:p>
        </w:tc>
        <w:tc>
          <w:tcPr>
            <w:tcW w:w="972" w:type="dxa"/>
            <w:tcBorders>
              <w:top w:val="single" w:sz="4" w:space="0" w:color="auto"/>
              <w:left w:val="single" w:sz="4" w:space="0" w:color="auto"/>
              <w:bottom w:val="single" w:sz="4" w:space="0" w:color="auto"/>
              <w:right w:val="single" w:sz="4" w:space="0" w:color="auto"/>
            </w:tcBorders>
            <w:vAlign w:val="center"/>
          </w:tcPr>
          <w:p w14:paraId="020CF2AE" w14:textId="77777777" w:rsidR="000C73BE" w:rsidRPr="00CF1CA0" w:rsidRDefault="0045294E" w:rsidP="001534D9">
            <w:pPr>
              <w:ind w:right="316"/>
              <w:jc w:val="center"/>
              <w:rPr>
                <w:sz w:val="16"/>
                <w:szCs w:val="16"/>
              </w:rPr>
            </w:pPr>
            <w:r w:rsidRPr="00CF1CA0">
              <w:rPr>
                <w:sz w:val="16"/>
                <w:szCs w:val="16"/>
              </w:rPr>
              <w:t>5,18</w:t>
            </w:r>
          </w:p>
        </w:tc>
        <w:tc>
          <w:tcPr>
            <w:tcW w:w="1028" w:type="dxa"/>
            <w:tcBorders>
              <w:top w:val="single" w:sz="4" w:space="0" w:color="auto"/>
              <w:left w:val="single" w:sz="4" w:space="0" w:color="auto"/>
              <w:bottom w:val="single" w:sz="4" w:space="0" w:color="auto"/>
              <w:right w:val="single" w:sz="4" w:space="0" w:color="auto"/>
            </w:tcBorders>
            <w:vAlign w:val="center"/>
          </w:tcPr>
          <w:p w14:paraId="45C6AD8A" w14:textId="77777777" w:rsidR="000C73BE" w:rsidRPr="00CF1CA0" w:rsidRDefault="0022059A" w:rsidP="001534D9">
            <w:pPr>
              <w:ind w:right="316"/>
              <w:jc w:val="center"/>
              <w:rPr>
                <w:sz w:val="16"/>
                <w:szCs w:val="16"/>
              </w:rPr>
            </w:pPr>
            <w:r w:rsidRPr="00CF1CA0">
              <w:rPr>
                <w:sz w:val="16"/>
                <w:szCs w:val="16"/>
              </w:rPr>
              <w:t>1,5 р.</w:t>
            </w:r>
          </w:p>
        </w:tc>
      </w:tr>
      <w:tr w:rsidR="005D1977" w14:paraId="6B7D8F51" w14:textId="77777777" w:rsidTr="00B17E3D">
        <w:trPr>
          <w:trHeight w:val="243"/>
          <w:jc w:val="center"/>
        </w:trPr>
        <w:tc>
          <w:tcPr>
            <w:tcW w:w="2017" w:type="dxa"/>
            <w:tcBorders>
              <w:top w:val="single" w:sz="4" w:space="0" w:color="auto"/>
              <w:left w:val="single" w:sz="4" w:space="0" w:color="auto"/>
              <w:bottom w:val="single" w:sz="4" w:space="0" w:color="auto"/>
              <w:right w:val="single" w:sz="4" w:space="0" w:color="auto"/>
            </w:tcBorders>
            <w:vAlign w:val="center"/>
          </w:tcPr>
          <w:p w14:paraId="7B09EEA7" w14:textId="77777777" w:rsidR="000C73BE" w:rsidRPr="00CF1CA0" w:rsidRDefault="000C73BE" w:rsidP="001534D9">
            <w:pPr>
              <w:spacing w:before="40" w:after="40"/>
              <w:jc w:val="center"/>
              <w:rPr>
                <w:sz w:val="16"/>
                <w:szCs w:val="16"/>
              </w:rPr>
            </w:pPr>
            <w:r w:rsidRPr="00CF1CA0">
              <w:rPr>
                <w:sz w:val="16"/>
                <w:szCs w:val="16"/>
              </w:rPr>
              <w:t>Прочие производства</w:t>
            </w:r>
          </w:p>
        </w:tc>
        <w:tc>
          <w:tcPr>
            <w:tcW w:w="682" w:type="dxa"/>
            <w:tcBorders>
              <w:top w:val="single" w:sz="4" w:space="0" w:color="auto"/>
              <w:left w:val="single" w:sz="4" w:space="0" w:color="auto"/>
              <w:bottom w:val="single" w:sz="4" w:space="0" w:color="auto"/>
              <w:right w:val="single" w:sz="4" w:space="0" w:color="auto"/>
            </w:tcBorders>
            <w:vAlign w:val="center"/>
          </w:tcPr>
          <w:p w14:paraId="47157EF8" w14:textId="77777777" w:rsidR="000C73BE" w:rsidRPr="00CF1CA0" w:rsidRDefault="00EE04AA" w:rsidP="001534D9">
            <w:pPr>
              <w:spacing w:before="40" w:after="40"/>
              <w:jc w:val="center"/>
              <w:rPr>
                <w:sz w:val="16"/>
                <w:szCs w:val="16"/>
              </w:rPr>
            </w:pPr>
            <w:r w:rsidRPr="00CF1CA0">
              <w:rPr>
                <w:sz w:val="16"/>
                <w:szCs w:val="16"/>
              </w:rPr>
              <w:t>50,21</w:t>
            </w:r>
          </w:p>
        </w:tc>
        <w:tc>
          <w:tcPr>
            <w:tcW w:w="699" w:type="dxa"/>
            <w:tcBorders>
              <w:top w:val="single" w:sz="4" w:space="0" w:color="auto"/>
              <w:left w:val="single" w:sz="4" w:space="0" w:color="auto"/>
              <w:bottom w:val="single" w:sz="4" w:space="0" w:color="auto"/>
              <w:right w:val="single" w:sz="4" w:space="0" w:color="auto"/>
            </w:tcBorders>
            <w:vAlign w:val="center"/>
          </w:tcPr>
          <w:p w14:paraId="1EB4C524" w14:textId="77777777" w:rsidR="000C73BE" w:rsidRPr="00CF1CA0" w:rsidRDefault="00EE04AA" w:rsidP="001534D9">
            <w:pPr>
              <w:spacing w:before="40" w:after="40"/>
              <w:jc w:val="center"/>
              <w:rPr>
                <w:sz w:val="16"/>
                <w:szCs w:val="16"/>
              </w:rPr>
            </w:pPr>
            <w:r w:rsidRPr="00CF1CA0">
              <w:rPr>
                <w:sz w:val="16"/>
                <w:szCs w:val="16"/>
              </w:rPr>
              <w:t>56,46</w:t>
            </w:r>
          </w:p>
        </w:tc>
        <w:tc>
          <w:tcPr>
            <w:tcW w:w="699" w:type="dxa"/>
            <w:tcBorders>
              <w:top w:val="single" w:sz="4" w:space="0" w:color="auto"/>
              <w:left w:val="single" w:sz="4" w:space="0" w:color="auto"/>
              <w:bottom w:val="single" w:sz="4" w:space="0" w:color="auto"/>
              <w:right w:val="single" w:sz="4" w:space="0" w:color="auto"/>
            </w:tcBorders>
            <w:vAlign w:val="center"/>
          </w:tcPr>
          <w:p w14:paraId="17FBAFC7" w14:textId="77777777" w:rsidR="000C73BE" w:rsidRPr="00CF1CA0" w:rsidRDefault="00EE04AA" w:rsidP="001534D9">
            <w:pPr>
              <w:spacing w:before="40" w:after="40"/>
              <w:jc w:val="center"/>
              <w:rPr>
                <w:sz w:val="16"/>
                <w:szCs w:val="16"/>
              </w:rPr>
            </w:pPr>
            <w:r w:rsidRPr="00CF1CA0">
              <w:rPr>
                <w:sz w:val="16"/>
                <w:szCs w:val="16"/>
              </w:rPr>
              <w:t>53,84</w:t>
            </w:r>
          </w:p>
        </w:tc>
        <w:tc>
          <w:tcPr>
            <w:tcW w:w="810" w:type="dxa"/>
            <w:tcBorders>
              <w:top w:val="single" w:sz="4" w:space="0" w:color="auto"/>
              <w:left w:val="single" w:sz="4" w:space="0" w:color="auto"/>
              <w:bottom w:val="single" w:sz="4" w:space="0" w:color="auto"/>
              <w:right w:val="single" w:sz="4" w:space="0" w:color="auto"/>
            </w:tcBorders>
            <w:vAlign w:val="center"/>
          </w:tcPr>
          <w:p w14:paraId="2D931386" w14:textId="77777777" w:rsidR="000C73BE" w:rsidRPr="00CF1CA0" w:rsidRDefault="000C73BE" w:rsidP="001534D9">
            <w:pPr>
              <w:spacing w:before="40" w:after="40"/>
              <w:jc w:val="center"/>
              <w:rPr>
                <w:sz w:val="16"/>
                <w:szCs w:val="16"/>
              </w:rPr>
            </w:pPr>
            <w:r w:rsidRPr="00CF1CA0">
              <w:rPr>
                <w:sz w:val="16"/>
                <w:szCs w:val="16"/>
              </w:rPr>
              <w:t>52,52</w:t>
            </w:r>
          </w:p>
        </w:tc>
        <w:tc>
          <w:tcPr>
            <w:tcW w:w="800" w:type="dxa"/>
            <w:tcBorders>
              <w:top w:val="single" w:sz="4" w:space="0" w:color="auto"/>
              <w:left w:val="single" w:sz="4" w:space="0" w:color="auto"/>
              <w:bottom w:val="single" w:sz="4" w:space="0" w:color="auto"/>
              <w:right w:val="single" w:sz="4" w:space="0" w:color="auto"/>
            </w:tcBorders>
            <w:vAlign w:val="center"/>
          </w:tcPr>
          <w:p w14:paraId="7E60D84A" w14:textId="77777777" w:rsidR="000C73BE" w:rsidRPr="00CF1CA0" w:rsidRDefault="000C73BE" w:rsidP="001534D9">
            <w:pPr>
              <w:spacing w:before="40" w:after="40"/>
              <w:jc w:val="center"/>
              <w:rPr>
                <w:sz w:val="16"/>
                <w:szCs w:val="16"/>
              </w:rPr>
            </w:pPr>
            <w:r w:rsidRPr="00CF1CA0">
              <w:rPr>
                <w:sz w:val="16"/>
                <w:szCs w:val="16"/>
              </w:rPr>
              <w:t>54,43</w:t>
            </w:r>
          </w:p>
        </w:tc>
        <w:tc>
          <w:tcPr>
            <w:tcW w:w="801" w:type="dxa"/>
            <w:tcBorders>
              <w:top w:val="single" w:sz="4" w:space="0" w:color="auto"/>
              <w:left w:val="single" w:sz="4" w:space="0" w:color="auto"/>
              <w:bottom w:val="single" w:sz="4" w:space="0" w:color="auto"/>
              <w:right w:val="single" w:sz="4" w:space="0" w:color="auto"/>
            </w:tcBorders>
            <w:vAlign w:val="center"/>
          </w:tcPr>
          <w:p w14:paraId="64567C34" w14:textId="77777777" w:rsidR="000C73BE" w:rsidRPr="00CF1CA0" w:rsidRDefault="000C73BE" w:rsidP="001534D9">
            <w:pPr>
              <w:spacing w:before="40" w:after="40"/>
              <w:jc w:val="center"/>
              <w:rPr>
                <w:sz w:val="16"/>
                <w:szCs w:val="16"/>
              </w:rPr>
            </w:pPr>
            <w:r w:rsidRPr="00CF1CA0">
              <w:rPr>
                <w:sz w:val="16"/>
                <w:szCs w:val="16"/>
              </w:rPr>
              <w:t>56,15</w:t>
            </w:r>
          </w:p>
        </w:tc>
        <w:tc>
          <w:tcPr>
            <w:tcW w:w="801" w:type="dxa"/>
            <w:tcBorders>
              <w:top w:val="single" w:sz="4" w:space="0" w:color="auto"/>
              <w:left w:val="single" w:sz="4" w:space="0" w:color="auto"/>
              <w:bottom w:val="single" w:sz="4" w:space="0" w:color="auto"/>
              <w:right w:val="single" w:sz="4" w:space="0" w:color="auto"/>
            </w:tcBorders>
            <w:vAlign w:val="center"/>
          </w:tcPr>
          <w:p w14:paraId="64E7B154" w14:textId="77777777" w:rsidR="000C73BE" w:rsidRPr="00CF1CA0" w:rsidRDefault="000C73BE" w:rsidP="001534D9">
            <w:pPr>
              <w:spacing w:before="40" w:after="40"/>
              <w:jc w:val="center"/>
              <w:rPr>
                <w:sz w:val="16"/>
                <w:szCs w:val="16"/>
              </w:rPr>
            </w:pPr>
            <w:r w:rsidRPr="00CF1CA0">
              <w:rPr>
                <w:sz w:val="16"/>
                <w:szCs w:val="16"/>
              </w:rPr>
              <w:t>55,99</w:t>
            </w:r>
          </w:p>
        </w:tc>
        <w:tc>
          <w:tcPr>
            <w:tcW w:w="972" w:type="dxa"/>
            <w:tcBorders>
              <w:top w:val="single" w:sz="4" w:space="0" w:color="auto"/>
              <w:left w:val="single" w:sz="4" w:space="0" w:color="auto"/>
              <w:bottom w:val="single" w:sz="4" w:space="0" w:color="auto"/>
              <w:right w:val="single" w:sz="4" w:space="0" w:color="auto"/>
            </w:tcBorders>
            <w:vAlign w:val="center"/>
          </w:tcPr>
          <w:p w14:paraId="278AC693" w14:textId="77777777" w:rsidR="000C73BE" w:rsidRPr="00CF1CA0" w:rsidRDefault="003232B9" w:rsidP="001534D9">
            <w:pPr>
              <w:ind w:right="316"/>
              <w:jc w:val="center"/>
              <w:rPr>
                <w:sz w:val="16"/>
                <w:szCs w:val="16"/>
              </w:rPr>
            </w:pPr>
            <w:r w:rsidRPr="00CF1CA0">
              <w:rPr>
                <w:sz w:val="16"/>
                <w:szCs w:val="16"/>
              </w:rPr>
              <w:t>54,64</w:t>
            </w:r>
          </w:p>
        </w:tc>
        <w:tc>
          <w:tcPr>
            <w:tcW w:w="972" w:type="dxa"/>
            <w:tcBorders>
              <w:top w:val="single" w:sz="4" w:space="0" w:color="auto"/>
              <w:left w:val="single" w:sz="4" w:space="0" w:color="auto"/>
              <w:bottom w:val="single" w:sz="4" w:space="0" w:color="auto"/>
              <w:right w:val="single" w:sz="4" w:space="0" w:color="auto"/>
            </w:tcBorders>
            <w:vAlign w:val="center"/>
          </w:tcPr>
          <w:p w14:paraId="11F0ADD4" w14:textId="77777777" w:rsidR="000C73BE" w:rsidRPr="00CF1CA0" w:rsidRDefault="003232B9" w:rsidP="001534D9">
            <w:pPr>
              <w:ind w:right="316"/>
              <w:jc w:val="center"/>
              <w:rPr>
                <w:sz w:val="16"/>
                <w:szCs w:val="16"/>
              </w:rPr>
            </w:pPr>
            <w:r w:rsidRPr="00CF1CA0">
              <w:rPr>
                <w:sz w:val="16"/>
                <w:szCs w:val="16"/>
              </w:rPr>
              <w:t>58,85</w:t>
            </w:r>
          </w:p>
        </w:tc>
        <w:tc>
          <w:tcPr>
            <w:tcW w:w="1028" w:type="dxa"/>
            <w:tcBorders>
              <w:top w:val="single" w:sz="4" w:space="0" w:color="auto"/>
              <w:left w:val="single" w:sz="4" w:space="0" w:color="auto"/>
              <w:bottom w:val="single" w:sz="4" w:space="0" w:color="auto"/>
              <w:right w:val="single" w:sz="4" w:space="0" w:color="auto"/>
            </w:tcBorders>
            <w:vAlign w:val="center"/>
          </w:tcPr>
          <w:p w14:paraId="594948E0" w14:textId="77777777" w:rsidR="000C73BE" w:rsidRPr="00CF1CA0" w:rsidRDefault="0022059A" w:rsidP="001534D9">
            <w:pPr>
              <w:ind w:right="316"/>
              <w:jc w:val="center"/>
              <w:rPr>
                <w:sz w:val="16"/>
                <w:szCs w:val="16"/>
              </w:rPr>
            </w:pPr>
            <w:r w:rsidRPr="00CF1CA0">
              <w:rPr>
                <w:sz w:val="16"/>
                <w:szCs w:val="16"/>
              </w:rPr>
              <w:t>117,2</w:t>
            </w:r>
          </w:p>
        </w:tc>
      </w:tr>
      <w:tr w:rsidR="005D1977" w14:paraId="583C4C8D" w14:textId="77777777" w:rsidTr="00B17E3D">
        <w:trPr>
          <w:trHeight w:val="529"/>
          <w:jc w:val="center"/>
        </w:trPr>
        <w:tc>
          <w:tcPr>
            <w:tcW w:w="2017" w:type="dxa"/>
            <w:tcBorders>
              <w:top w:val="single" w:sz="4" w:space="0" w:color="auto"/>
              <w:left w:val="single" w:sz="4" w:space="0" w:color="auto"/>
              <w:bottom w:val="single" w:sz="4" w:space="0" w:color="auto"/>
              <w:right w:val="single" w:sz="4" w:space="0" w:color="auto"/>
            </w:tcBorders>
            <w:vAlign w:val="center"/>
          </w:tcPr>
          <w:p w14:paraId="4AEFFD60" w14:textId="77777777" w:rsidR="000C73BE" w:rsidRDefault="000C73BE" w:rsidP="002C002A">
            <w:pPr>
              <w:spacing w:before="40" w:after="40"/>
              <w:jc w:val="center"/>
              <w:rPr>
                <w:sz w:val="16"/>
                <w:szCs w:val="16"/>
              </w:rPr>
            </w:pPr>
            <w:r w:rsidRPr="00CF1CA0">
              <w:rPr>
                <w:sz w:val="16"/>
                <w:szCs w:val="16"/>
              </w:rPr>
              <w:t xml:space="preserve">Раздел </w:t>
            </w:r>
            <w:r w:rsidRPr="00CF1CA0">
              <w:rPr>
                <w:sz w:val="16"/>
                <w:szCs w:val="16"/>
                <w:lang w:val="en-US"/>
              </w:rPr>
              <w:t>D</w:t>
            </w:r>
            <w:r w:rsidRPr="00CF1CA0">
              <w:rPr>
                <w:sz w:val="16"/>
                <w:szCs w:val="16"/>
              </w:rPr>
              <w:t>: Обеспечение электр</w:t>
            </w:r>
            <w:r w:rsidR="00B17E3D">
              <w:rPr>
                <w:sz w:val="16"/>
                <w:szCs w:val="16"/>
              </w:rPr>
              <w:t>ической энергией, газом и паром;</w:t>
            </w:r>
          </w:p>
          <w:p w14:paraId="73D83BE4" w14:textId="77777777" w:rsidR="00B17E3D" w:rsidRPr="00CF1CA0" w:rsidRDefault="00B17E3D" w:rsidP="002C002A">
            <w:pPr>
              <w:spacing w:before="40" w:after="40"/>
              <w:jc w:val="center"/>
              <w:rPr>
                <w:sz w:val="16"/>
                <w:szCs w:val="16"/>
              </w:rPr>
            </w:pPr>
            <w:r w:rsidRPr="00CF1CA0">
              <w:rPr>
                <w:sz w:val="16"/>
                <w:szCs w:val="16"/>
              </w:rPr>
              <w:t xml:space="preserve">Раздел </w:t>
            </w:r>
            <w:r w:rsidRPr="00CF1CA0">
              <w:rPr>
                <w:sz w:val="16"/>
                <w:szCs w:val="16"/>
                <w:lang w:val="en-US"/>
              </w:rPr>
              <w:t>E</w:t>
            </w:r>
            <w:r w:rsidRPr="00CF1CA0">
              <w:rPr>
                <w:sz w:val="16"/>
                <w:szCs w:val="16"/>
              </w:rPr>
              <w:t>:</w:t>
            </w:r>
            <w:r w:rsidRPr="00CF1CA0">
              <w:rPr>
                <w:bCs/>
                <w:sz w:val="16"/>
                <w:szCs w:val="16"/>
              </w:rPr>
              <w:t>Водоснабжение; водоотведение, организация сбора и утилизации отходов</w:t>
            </w:r>
          </w:p>
        </w:tc>
        <w:tc>
          <w:tcPr>
            <w:tcW w:w="682" w:type="dxa"/>
            <w:tcBorders>
              <w:top w:val="single" w:sz="4" w:space="0" w:color="auto"/>
              <w:left w:val="single" w:sz="4" w:space="0" w:color="auto"/>
              <w:bottom w:val="single" w:sz="4" w:space="0" w:color="auto"/>
              <w:right w:val="single" w:sz="4" w:space="0" w:color="auto"/>
            </w:tcBorders>
            <w:vAlign w:val="center"/>
          </w:tcPr>
          <w:p w14:paraId="497E88DF" w14:textId="77777777" w:rsidR="000C73BE" w:rsidRPr="00CF1CA0" w:rsidRDefault="00DD6B15" w:rsidP="001534D9">
            <w:pPr>
              <w:spacing w:before="40" w:after="40"/>
              <w:jc w:val="center"/>
              <w:rPr>
                <w:sz w:val="16"/>
                <w:szCs w:val="16"/>
              </w:rPr>
            </w:pPr>
            <w:r w:rsidRPr="00CF1CA0">
              <w:rPr>
                <w:sz w:val="16"/>
                <w:szCs w:val="16"/>
              </w:rPr>
              <w:t>157,77</w:t>
            </w:r>
          </w:p>
        </w:tc>
        <w:tc>
          <w:tcPr>
            <w:tcW w:w="699" w:type="dxa"/>
            <w:tcBorders>
              <w:top w:val="single" w:sz="4" w:space="0" w:color="auto"/>
              <w:left w:val="single" w:sz="4" w:space="0" w:color="auto"/>
              <w:bottom w:val="single" w:sz="4" w:space="0" w:color="auto"/>
              <w:right w:val="single" w:sz="4" w:space="0" w:color="auto"/>
            </w:tcBorders>
            <w:vAlign w:val="center"/>
          </w:tcPr>
          <w:p w14:paraId="1655B459" w14:textId="77777777" w:rsidR="000C73BE" w:rsidRPr="00CF1CA0" w:rsidRDefault="00DD6B15" w:rsidP="001534D9">
            <w:pPr>
              <w:spacing w:before="40" w:after="40"/>
              <w:jc w:val="center"/>
              <w:rPr>
                <w:sz w:val="16"/>
                <w:szCs w:val="16"/>
              </w:rPr>
            </w:pPr>
            <w:r w:rsidRPr="00CF1CA0">
              <w:rPr>
                <w:sz w:val="16"/>
                <w:szCs w:val="16"/>
              </w:rPr>
              <w:t>163,63</w:t>
            </w:r>
          </w:p>
        </w:tc>
        <w:tc>
          <w:tcPr>
            <w:tcW w:w="699" w:type="dxa"/>
            <w:tcBorders>
              <w:top w:val="single" w:sz="4" w:space="0" w:color="auto"/>
              <w:left w:val="single" w:sz="4" w:space="0" w:color="auto"/>
              <w:bottom w:val="single" w:sz="4" w:space="0" w:color="auto"/>
              <w:right w:val="single" w:sz="4" w:space="0" w:color="auto"/>
            </w:tcBorders>
            <w:vAlign w:val="center"/>
          </w:tcPr>
          <w:p w14:paraId="70F46BEF" w14:textId="77777777" w:rsidR="000C73BE" w:rsidRPr="00CF1CA0" w:rsidRDefault="00DD6B15" w:rsidP="001534D9">
            <w:pPr>
              <w:spacing w:before="40" w:after="40"/>
              <w:jc w:val="center"/>
              <w:rPr>
                <w:sz w:val="16"/>
                <w:szCs w:val="16"/>
              </w:rPr>
            </w:pPr>
            <w:r w:rsidRPr="00CF1CA0">
              <w:rPr>
                <w:sz w:val="16"/>
                <w:szCs w:val="16"/>
              </w:rPr>
              <w:t>175,70</w:t>
            </w:r>
          </w:p>
        </w:tc>
        <w:tc>
          <w:tcPr>
            <w:tcW w:w="810" w:type="dxa"/>
            <w:tcBorders>
              <w:top w:val="single" w:sz="4" w:space="0" w:color="auto"/>
              <w:left w:val="single" w:sz="4" w:space="0" w:color="auto"/>
              <w:bottom w:val="single" w:sz="4" w:space="0" w:color="auto"/>
              <w:right w:val="single" w:sz="4" w:space="0" w:color="auto"/>
            </w:tcBorders>
            <w:vAlign w:val="center"/>
          </w:tcPr>
          <w:p w14:paraId="6BDD931A" w14:textId="77777777" w:rsidR="000C73BE" w:rsidRPr="00CF1CA0" w:rsidRDefault="000C73BE" w:rsidP="001534D9">
            <w:pPr>
              <w:spacing w:before="40" w:after="40"/>
              <w:jc w:val="center"/>
              <w:rPr>
                <w:sz w:val="16"/>
                <w:szCs w:val="16"/>
              </w:rPr>
            </w:pPr>
            <w:r w:rsidRPr="00CF1CA0">
              <w:rPr>
                <w:sz w:val="16"/>
                <w:szCs w:val="16"/>
              </w:rPr>
              <w:t>191,55</w:t>
            </w:r>
          </w:p>
        </w:tc>
        <w:tc>
          <w:tcPr>
            <w:tcW w:w="800" w:type="dxa"/>
            <w:tcBorders>
              <w:top w:val="single" w:sz="4" w:space="0" w:color="auto"/>
              <w:left w:val="single" w:sz="4" w:space="0" w:color="auto"/>
              <w:bottom w:val="single" w:sz="4" w:space="0" w:color="auto"/>
              <w:right w:val="single" w:sz="4" w:space="0" w:color="auto"/>
            </w:tcBorders>
            <w:vAlign w:val="center"/>
          </w:tcPr>
          <w:p w14:paraId="2E614036" w14:textId="77777777" w:rsidR="000C73BE" w:rsidRPr="00CF1CA0" w:rsidRDefault="000C73BE" w:rsidP="001534D9">
            <w:pPr>
              <w:spacing w:before="40" w:after="40"/>
              <w:jc w:val="center"/>
              <w:rPr>
                <w:sz w:val="16"/>
                <w:szCs w:val="16"/>
              </w:rPr>
            </w:pPr>
            <w:r w:rsidRPr="00CF1CA0">
              <w:rPr>
                <w:sz w:val="16"/>
                <w:szCs w:val="16"/>
              </w:rPr>
              <w:t>199,03</w:t>
            </w:r>
          </w:p>
        </w:tc>
        <w:tc>
          <w:tcPr>
            <w:tcW w:w="801" w:type="dxa"/>
            <w:tcBorders>
              <w:top w:val="single" w:sz="4" w:space="0" w:color="auto"/>
              <w:left w:val="single" w:sz="4" w:space="0" w:color="auto"/>
              <w:bottom w:val="single" w:sz="4" w:space="0" w:color="auto"/>
              <w:right w:val="single" w:sz="4" w:space="0" w:color="auto"/>
            </w:tcBorders>
            <w:vAlign w:val="center"/>
          </w:tcPr>
          <w:p w14:paraId="63E92385" w14:textId="77777777" w:rsidR="000C73BE" w:rsidRPr="00CF1CA0" w:rsidRDefault="000C73BE" w:rsidP="001534D9">
            <w:pPr>
              <w:spacing w:before="40" w:after="40"/>
              <w:jc w:val="center"/>
              <w:rPr>
                <w:sz w:val="16"/>
                <w:szCs w:val="16"/>
              </w:rPr>
            </w:pPr>
            <w:r w:rsidRPr="00CF1CA0">
              <w:rPr>
                <w:sz w:val="16"/>
                <w:szCs w:val="16"/>
              </w:rPr>
              <w:t>201,1</w:t>
            </w:r>
          </w:p>
        </w:tc>
        <w:tc>
          <w:tcPr>
            <w:tcW w:w="801" w:type="dxa"/>
            <w:tcBorders>
              <w:top w:val="single" w:sz="4" w:space="0" w:color="auto"/>
              <w:left w:val="single" w:sz="4" w:space="0" w:color="auto"/>
              <w:bottom w:val="single" w:sz="4" w:space="0" w:color="auto"/>
              <w:right w:val="single" w:sz="4" w:space="0" w:color="auto"/>
            </w:tcBorders>
            <w:vAlign w:val="center"/>
          </w:tcPr>
          <w:p w14:paraId="02047F3C" w14:textId="77777777" w:rsidR="000C73BE" w:rsidRPr="00CF1CA0" w:rsidRDefault="000C73BE" w:rsidP="001534D9">
            <w:pPr>
              <w:spacing w:before="40" w:after="40"/>
              <w:jc w:val="center"/>
              <w:rPr>
                <w:sz w:val="16"/>
                <w:szCs w:val="16"/>
              </w:rPr>
            </w:pPr>
            <w:r w:rsidRPr="00CF1CA0">
              <w:rPr>
                <w:sz w:val="16"/>
                <w:szCs w:val="16"/>
              </w:rPr>
              <w:t>201,7</w:t>
            </w:r>
          </w:p>
        </w:tc>
        <w:tc>
          <w:tcPr>
            <w:tcW w:w="972" w:type="dxa"/>
            <w:tcBorders>
              <w:top w:val="single" w:sz="4" w:space="0" w:color="auto"/>
              <w:left w:val="single" w:sz="4" w:space="0" w:color="auto"/>
              <w:bottom w:val="single" w:sz="4" w:space="0" w:color="auto"/>
              <w:right w:val="single" w:sz="4" w:space="0" w:color="auto"/>
            </w:tcBorders>
            <w:vAlign w:val="center"/>
          </w:tcPr>
          <w:p w14:paraId="0191D314" w14:textId="77777777" w:rsidR="000C73BE" w:rsidRPr="00CF1CA0" w:rsidRDefault="006D206E" w:rsidP="001534D9">
            <w:pPr>
              <w:widowControl w:val="0"/>
              <w:autoSpaceDE w:val="0"/>
              <w:autoSpaceDN w:val="0"/>
              <w:adjustRightInd w:val="0"/>
              <w:spacing w:before="40" w:after="40"/>
              <w:ind w:right="316"/>
              <w:jc w:val="center"/>
              <w:rPr>
                <w:sz w:val="16"/>
                <w:szCs w:val="16"/>
              </w:rPr>
            </w:pPr>
            <w:r w:rsidRPr="00CF1CA0">
              <w:rPr>
                <w:sz w:val="16"/>
                <w:szCs w:val="16"/>
              </w:rPr>
              <w:t>273</w:t>
            </w:r>
            <w:r w:rsidR="00941DA6" w:rsidRPr="00CF1CA0">
              <w:rPr>
                <w:sz w:val="16"/>
                <w:szCs w:val="16"/>
              </w:rPr>
              <w:t>,5</w:t>
            </w:r>
          </w:p>
        </w:tc>
        <w:tc>
          <w:tcPr>
            <w:tcW w:w="972" w:type="dxa"/>
            <w:tcBorders>
              <w:top w:val="single" w:sz="4" w:space="0" w:color="auto"/>
              <w:left w:val="single" w:sz="4" w:space="0" w:color="auto"/>
              <w:bottom w:val="single" w:sz="4" w:space="0" w:color="auto"/>
              <w:right w:val="single" w:sz="4" w:space="0" w:color="auto"/>
            </w:tcBorders>
            <w:vAlign w:val="center"/>
          </w:tcPr>
          <w:p w14:paraId="525B552C" w14:textId="77777777" w:rsidR="000C73BE" w:rsidRPr="00CF1CA0" w:rsidRDefault="00C30171" w:rsidP="001534D9">
            <w:pPr>
              <w:widowControl w:val="0"/>
              <w:autoSpaceDE w:val="0"/>
              <w:autoSpaceDN w:val="0"/>
              <w:adjustRightInd w:val="0"/>
              <w:spacing w:before="40" w:after="40"/>
              <w:ind w:right="316"/>
              <w:jc w:val="center"/>
              <w:rPr>
                <w:sz w:val="16"/>
                <w:szCs w:val="16"/>
              </w:rPr>
            </w:pPr>
            <w:r w:rsidRPr="00CF1CA0">
              <w:rPr>
                <w:sz w:val="16"/>
                <w:szCs w:val="16"/>
              </w:rPr>
              <w:t>304,68</w:t>
            </w:r>
          </w:p>
        </w:tc>
        <w:tc>
          <w:tcPr>
            <w:tcW w:w="1028" w:type="dxa"/>
            <w:tcBorders>
              <w:top w:val="single" w:sz="4" w:space="0" w:color="auto"/>
              <w:left w:val="single" w:sz="4" w:space="0" w:color="auto"/>
              <w:bottom w:val="single" w:sz="4" w:space="0" w:color="auto"/>
              <w:right w:val="single" w:sz="4" w:space="0" w:color="auto"/>
            </w:tcBorders>
            <w:vAlign w:val="center"/>
          </w:tcPr>
          <w:p w14:paraId="14DF5E96" w14:textId="77777777" w:rsidR="000C73BE" w:rsidRPr="00CF1CA0" w:rsidRDefault="00EA1B6B" w:rsidP="001534D9">
            <w:pPr>
              <w:widowControl w:val="0"/>
              <w:autoSpaceDE w:val="0"/>
              <w:autoSpaceDN w:val="0"/>
              <w:adjustRightInd w:val="0"/>
              <w:spacing w:before="40" w:after="40"/>
              <w:ind w:right="316"/>
              <w:jc w:val="center"/>
              <w:rPr>
                <w:sz w:val="16"/>
                <w:szCs w:val="16"/>
              </w:rPr>
            </w:pPr>
            <w:r w:rsidRPr="00CF1CA0">
              <w:rPr>
                <w:sz w:val="16"/>
                <w:szCs w:val="16"/>
              </w:rPr>
              <w:t>1,9 р.</w:t>
            </w:r>
          </w:p>
        </w:tc>
      </w:tr>
      <w:tr w:rsidR="005D1977" w14:paraId="46FAFABC" w14:textId="77777777" w:rsidTr="00B17E3D">
        <w:trPr>
          <w:trHeight w:val="627"/>
          <w:jc w:val="center"/>
        </w:trPr>
        <w:tc>
          <w:tcPr>
            <w:tcW w:w="2017" w:type="dxa"/>
            <w:tcBorders>
              <w:top w:val="single" w:sz="4" w:space="0" w:color="auto"/>
              <w:left w:val="single" w:sz="4" w:space="0" w:color="auto"/>
              <w:bottom w:val="single" w:sz="4" w:space="0" w:color="auto"/>
              <w:right w:val="single" w:sz="4" w:space="0" w:color="auto"/>
            </w:tcBorders>
            <w:vAlign w:val="center"/>
          </w:tcPr>
          <w:p w14:paraId="1C518F92" w14:textId="77777777" w:rsidR="000C73BE" w:rsidRPr="00CF1CA0" w:rsidRDefault="000C73BE">
            <w:pPr>
              <w:widowControl w:val="0"/>
              <w:autoSpaceDE w:val="0"/>
              <w:autoSpaceDN w:val="0"/>
              <w:adjustRightInd w:val="0"/>
              <w:spacing w:before="40" w:after="40"/>
              <w:jc w:val="both"/>
              <w:rPr>
                <w:sz w:val="16"/>
                <w:szCs w:val="16"/>
                <w:highlight w:val="yellow"/>
              </w:rPr>
            </w:pPr>
            <w:r w:rsidRPr="00CF1CA0">
              <w:rPr>
                <w:sz w:val="16"/>
                <w:szCs w:val="16"/>
              </w:rPr>
              <w:t>Среднесписочная численность работающих, чел.</w:t>
            </w:r>
          </w:p>
        </w:tc>
        <w:tc>
          <w:tcPr>
            <w:tcW w:w="682" w:type="dxa"/>
            <w:tcBorders>
              <w:top w:val="single" w:sz="4" w:space="0" w:color="auto"/>
              <w:left w:val="single" w:sz="4" w:space="0" w:color="auto"/>
              <w:bottom w:val="single" w:sz="4" w:space="0" w:color="auto"/>
              <w:right w:val="single" w:sz="4" w:space="0" w:color="auto"/>
            </w:tcBorders>
            <w:vAlign w:val="center"/>
          </w:tcPr>
          <w:p w14:paraId="7FFD9F6A" w14:textId="77777777" w:rsidR="000C73BE" w:rsidRPr="007D0049" w:rsidRDefault="00170798" w:rsidP="007D0049">
            <w:pPr>
              <w:widowControl w:val="0"/>
              <w:autoSpaceDE w:val="0"/>
              <w:autoSpaceDN w:val="0"/>
              <w:adjustRightInd w:val="0"/>
              <w:spacing w:before="40" w:after="40"/>
              <w:jc w:val="center"/>
              <w:rPr>
                <w:sz w:val="16"/>
                <w:szCs w:val="16"/>
              </w:rPr>
            </w:pPr>
            <w:r w:rsidRPr="007D0049">
              <w:rPr>
                <w:sz w:val="16"/>
                <w:szCs w:val="16"/>
              </w:rPr>
              <w:t>475</w:t>
            </w:r>
          </w:p>
        </w:tc>
        <w:tc>
          <w:tcPr>
            <w:tcW w:w="699" w:type="dxa"/>
            <w:tcBorders>
              <w:top w:val="single" w:sz="4" w:space="0" w:color="auto"/>
              <w:left w:val="single" w:sz="4" w:space="0" w:color="auto"/>
              <w:bottom w:val="single" w:sz="4" w:space="0" w:color="auto"/>
              <w:right w:val="single" w:sz="4" w:space="0" w:color="auto"/>
            </w:tcBorders>
            <w:vAlign w:val="center"/>
          </w:tcPr>
          <w:p w14:paraId="3FD99B5F" w14:textId="77777777" w:rsidR="000C73BE" w:rsidRPr="007D0049" w:rsidRDefault="00170798" w:rsidP="007D0049">
            <w:pPr>
              <w:widowControl w:val="0"/>
              <w:autoSpaceDE w:val="0"/>
              <w:autoSpaceDN w:val="0"/>
              <w:adjustRightInd w:val="0"/>
              <w:spacing w:before="40" w:after="40"/>
              <w:jc w:val="center"/>
              <w:rPr>
                <w:sz w:val="16"/>
                <w:szCs w:val="16"/>
              </w:rPr>
            </w:pPr>
            <w:r w:rsidRPr="007D0049">
              <w:rPr>
                <w:sz w:val="16"/>
                <w:szCs w:val="16"/>
              </w:rPr>
              <w:t>470</w:t>
            </w:r>
          </w:p>
        </w:tc>
        <w:tc>
          <w:tcPr>
            <w:tcW w:w="699" w:type="dxa"/>
            <w:tcBorders>
              <w:top w:val="single" w:sz="4" w:space="0" w:color="auto"/>
              <w:left w:val="single" w:sz="4" w:space="0" w:color="auto"/>
              <w:bottom w:val="single" w:sz="4" w:space="0" w:color="auto"/>
              <w:right w:val="single" w:sz="4" w:space="0" w:color="auto"/>
            </w:tcBorders>
            <w:vAlign w:val="center"/>
          </w:tcPr>
          <w:p w14:paraId="1A2A5AB7" w14:textId="77777777" w:rsidR="000C73BE" w:rsidRPr="007D0049" w:rsidRDefault="00170798" w:rsidP="007D0049">
            <w:pPr>
              <w:widowControl w:val="0"/>
              <w:autoSpaceDE w:val="0"/>
              <w:autoSpaceDN w:val="0"/>
              <w:adjustRightInd w:val="0"/>
              <w:spacing w:before="40" w:after="40"/>
              <w:jc w:val="center"/>
              <w:rPr>
                <w:sz w:val="16"/>
                <w:szCs w:val="16"/>
              </w:rPr>
            </w:pPr>
            <w:r w:rsidRPr="007D0049">
              <w:rPr>
                <w:sz w:val="16"/>
                <w:szCs w:val="16"/>
              </w:rPr>
              <w:t>466</w:t>
            </w:r>
          </w:p>
        </w:tc>
        <w:tc>
          <w:tcPr>
            <w:tcW w:w="810" w:type="dxa"/>
            <w:tcBorders>
              <w:top w:val="single" w:sz="4" w:space="0" w:color="auto"/>
              <w:left w:val="single" w:sz="4" w:space="0" w:color="auto"/>
              <w:bottom w:val="single" w:sz="4" w:space="0" w:color="auto"/>
              <w:right w:val="single" w:sz="4" w:space="0" w:color="auto"/>
            </w:tcBorders>
            <w:vAlign w:val="center"/>
          </w:tcPr>
          <w:p w14:paraId="65E6D1BB" w14:textId="77777777" w:rsidR="000C73BE" w:rsidRPr="007D0049" w:rsidRDefault="00D1730C" w:rsidP="007D0049">
            <w:pPr>
              <w:widowControl w:val="0"/>
              <w:autoSpaceDE w:val="0"/>
              <w:autoSpaceDN w:val="0"/>
              <w:adjustRightInd w:val="0"/>
              <w:spacing w:before="40" w:after="40"/>
              <w:jc w:val="center"/>
              <w:rPr>
                <w:sz w:val="16"/>
                <w:szCs w:val="16"/>
              </w:rPr>
            </w:pPr>
            <w:r w:rsidRPr="007D0049">
              <w:rPr>
                <w:sz w:val="16"/>
                <w:szCs w:val="16"/>
              </w:rPr>
              <w:t>470</w:t>
            </w:r>
          </w:p>
        </w:tc>
        <w:tc>
          <w:tcPr>
            <w:tcW w:w="800" w:type="dxa"/>
            <w:tcBorders>
              <w:top w:val="single" w:sz="4" w:space="0" w:color="auto"/>
              <w:left w:val="single" w:sz="4" w:space="0" w:color="auto"/>
              <w:bottom w:val="single" w:sz="4" w:space="0" w:color="auto"/>
              <w:right w:val="single" w:sz="4" w:space="0" w:color="auto"/>
            </w:tcBorders>
            <w:vAlign w:val="center"/>
          </w:tcPr>
          <w:p w14:paraId="6308D610" w14:textId="77777777" w:rsidR="000C73BE" w:rsidRPr="007D0049" w:rsidRDefault="00D1730C" w:rsidP="007D0049">
            <w:pPr>
              <w:widowControl w:val="0"/>
              <w:autoSpaceDE w:val="0"/>
              <w:autoSpaceDN w:val="0"/>
              <w:adjustRightInd w:val="0"/>
              <w:spacing w:before="40" w:after="40"/>
              <w:jc w:val="center"/>
              <w:rPr>
                <w:sz w:val="16"/>
                <w:szCs w:val="16"/>
              </w:rPr>
            </w:pPr>
            <w:r w:rsidRPr="007D0049">
              <w:rPr>
                <w:sz w:val="16"/>
                <w:szCs w:val="16"/>
              </w:rPr>
              <w:t>465</w:t>
            </w:r>
          </w:p>
        </w:tc>
        <w:tc>
          <w:tcPr>
            <w:tcW w:w="801" w:type="dxa"/>
            <w:tcBorders>
              <w:top w:val="single" w:sz="4" w:space="0" w:color="auto"/>
              <w:left w:val="single" w:sz="4" w:space="0" w:color="auto"/>
              <w:bottom w:val="single" w:sz="4" w:space="0" w:color="auto"/>
              <w:right w:val="single" w:sz="4" w:space="0" w:color="auto"/>
            </w:tcBorders>
            <w:vAlign w:val="center"/>
          </w:tcPr>
          <w:p w14:paraId="65090990" w14:textId="77777777" w:rsidR="000C73BE" w:rsidRPr="007D0049" w:rsidRDefault="00D1730C" w:rsidP="007D0049">
            <w:pPr>
              <w:widowControl w:val="0"/>
              <w:autoSpaceDE w:val="0"/>
              <w:autoSpaceDN w:val="0"/>
              <w:adjustRightInd w:val="0"/>
              <w:spacing w:before="40" w:after="40"/>
              <w:jc w:val="center"/>
              <w:rPr>
                <w:sz w:val="16"/>
                <w:szCs w:val="16"/>
              </w:rPr>
            </w:pPr>
            <w:r w:rsidRPr="007D0049">
              <w:rPr>
                <w:sz w:val="16"/>
                <w:szCs w:val="16"/>
              </w:rPr>
              <w:t>460</w:t>
            </w:r>
          </w:p>
        </w:tc>
        <w:tc>
          <w:tcPr>
            <w:tcW w:w="801" w:type="dxa"/>
            <w:tcBorders>
              <w:top w:val="single" w:sz="4" w:space="0" w:color="auto"/>
              <w:left w:val="single" w:sz="4" w:space="0" w:color="auto"/>
              <w:bottom w:val="single" w:sz="4" w:space="0" w:color="auto"/>
              <w:right w:val="single" w:sz="4" w:space="0" w:color="auto"/>
            </w:tcBorders>
            <w:vAlign w:val="center"/>
          </w:tcPr>
          <w:p w14:paraId="26C0CCC7" w14:textId="77777777" w:rsidR="000C73BE" w:rsidRPr="007D0049" w:rsidRDefault="00D1730C" w:rsidP="007D0049">
            <w:pPr>
              <w:widowControl w:val="0"/>
              <w:autoSpaceDE w:val="0"/>
              <w:autoSpaceDN w:val="0"/>
              <w:adjustRightInd w:val="0"/>
              <w:spacing w:before="40" w:after="40"/>
              <w:jc w:val="center"/>
              <w:rPr>
                <w:sz w:val="16"/>
                <w:szCs w:val="16"/>
              </w:rPr>
            </w:pPr>
            <w:r w:rsidRPr="007D0049">
              <w:rPr>
                <w:sz w:val="16"/>
                <w:szCs w:val="16"/>
              </w:rPr>
              <w:t>455</w:t>
            </w:r>
          </w:p>
        </w:tc>
        <w:tc>
          <w:tcPr>
            <w:tcW w:w="972" w:type="dxa"/>
            <w:tcBorders>
              <w:top w:val="single" w:sz="4" w:space="0" w:color="auto"/>
              <w:left w:val="single" w:sz="4" w:space="0" w:color="auto"/>
              <w:bottom w:val="single" w:sz="4" w:space="0" w:color="auto"/>
              <w:right w:val="single" w:sz="4" w:space="0" w:color="auto"/>
            </w:tcBorders>
            <w:vAlign w:val="center"/>
          </w:tcPr>
          <w:p w14:paraId="4D7CC49C" w14:textId="77777777" w:rsidR="000C73BE" w:rsidRPr="007D0049" w:rsidRDefault="00D1730C" w:rsidP="007D0049">
            <w:pPr>
              <w:widowControl w:val="0"/>
              <w:autoSpaceDE w:val="0"/>
              <w:autoSpaceDN w:val="0"/>
              <w:adjustRightInd w:val="0"/>
              <w:spacing w:before="40" w:after="40"/>
              <w:ind w:right="316"/>
              <w:jc w:val="center"/>
              <w:rPr>
                <w:sz w:val="16"/>
                <w:szCs w:val="16"/>
              </w:rPr>
            </w:pPr>
            <w:r w:rsidRPr="007D0049">
              <w:rPr>
                <w:sz w:val="16"/>
                <w:szCs w:val="16"/>
              </w:rPr>
              <w:t>430</w:t>
            </w:r>
          </w:p>
        </w:tc>
        <w:tc>
          <w:tcPr>
            <w:tcW w:w="972" w:type="dxa"/>
            <w:tcBorders>
              <w:top w:val="single" w:sz="4" w:space="0" w:color="auto"/>
              <w:left w:val="single" w:sz="4" w:space="0" w:color="auto"/>
              <w:bottom w:val="single" w:sz="4" w:space="0" w:color="auto"/>
              <w:right w:val="single" w:sz="4" w:space="0" w:color="auto"/>
            </w:tcBorders>
            <w:vAlign w:val="center"/>
          </w:tcPr>
          <w:p w14:paraId="468F781A" w14:textId="77777777" w:rsidR="000C73BE" w:rsidRPr="007D0049" w:rsidRDefault="00D1730C" w:rsidP="007D0049">
            <w:pPr>
              <w:widowControl w:val="0"/>
              <w:autoSpaceDE w:val="0"/>
              <w:autoSpaceDN w:val="0"/>
              <w:adjustRightInd w:val="0"/>
              <w:spacing w:before="40" w:after="40"/>
              <w:ind w:right="316"/>
              <w:jc w:val="center"/>
              <w:rPr>
                <w:sz w:val="16"/>
                <w:szCs w:val="16"/>
              </w:rPr>
            </w:pPr>
            <w:r w:rsidRPr="007D0049">
              <w:rPr>
                <w:sz w:val="16"/>
                <w:szCs w:val="16"/>
              </w:rPr>
              <w:t>418</w:t>
            </w:r>
          </w:p>
        </w:tc>
        <w:tc>
          <w:tcPr>
            <w:tcW w:w="1028" w:type="dxa"/>
            <w:tcBorders>
              <w:top w:val="single" w:sz="4" w:space="0" w:color="auto"/>
              <w:left w:val="single" w:sz="4" w:space="0" w:color="auto"/>
              <w:bottom w:val="single" w:sz="4" w:space="0" w:color="auto"/>
              <w:right w:val="single" w:sz="4" w:space="0" w:color="auto"/>
            </w:tcBorders>
            <w:vAlign w:val="center"/>
          </w:tcPr>
          <w:p w14:paraId="08FF58B6" w14:textId="77777777" w:rsidR="000C73BE" w:rsidRPr="007D0049" w:rsidRDefault="007D0049" w:rsidP="007D0049">
            <w:pPr>
              <w:widowControl w:val="0"/>
              <w:autoSpaceDE w:val="0"/>
              <w:autoSpaceDN w:val="0"/>
              <w:adjustRightInd w:val="0"/>
              <w:spacing w:before="40" w:after="40"/>
              <w:ind w:right="316"/>
              <w:jc w:val="center"/>
              <w:rPr>
                <w:sz w:val="16"/>
                <w:szCs w:val="16"/>
              </w:rPr>
            </w:pPr>
            <w:r w:rsidRPr="007D0049">
              <w:rPr>
                <w:sz w:val="16"/>
                <w:szCs w:val="16"/>
              </w:rPr>
              <w:t>88,0</w:t>
            </w:r>
          </w:p>
        </w:tc>
      </w:tr>
    </w:tbl>
    <w:p w14:paraId="2571D61D" w14:textId="77777777" w:rsidR="001166EF" w:rsidRDefault="00130352" w:rsidP="00130352">
      <w:pPr>
        <w:jc w:val="both"/>
        <w:rPr>
          <w:bCs/>
          <w:color w:val="00B050"/>
          <w:sz w:val="28"/>
          <w:szCs w:val="28"/>
        </w:rPr>
      </w:pPr>
      <w:r>
        <w:rPr>
          <w:bCs/>
          <w:color w:val="000000"/>
          <w:sz w:val="28"/>
          <w:szCs w:val="28"/>
        </w:rPr>
        <w:t xml:space="preserve">     </w:t>
      </w:r>
      <w:r w:rsidRPr="004C4BB9">
        <w:rPr>
          <w:bCs/>
          <w:sz w:val="28"/>
          <w:szCs w:val="28"/>
        </w:rPr>
        <w:t xml:space="preserve">    </w:t>
      </w:r>
      <w:r w:rsidR="001166EF" w:rsidRPr="004C4BB9">
        <w:rPr>
          <w:bCs/>
          <w:sz w:val="28"/>
          <w:szCs w:val="28"/>
        </w:rPr>
        <w:t xml:space="preserve"> </w:t>
      </w:r>
      <w:r w:rsidR="00B434E3" w:rsidRPr="004C4BB9">
        <w:rPr>
          <w:bCs/>
          <w:sz w:val="28"/>
          <w:szCs w:val="28"/>
        </w:rPr>
        <w:t>Объем отгруженных товаров собственного производства, выполненных работ и услуг собственными силами по разделам (</w:t>
      </w:r>
      <w:r w:rsidR="006F16EE" w:rsidRPr="004C4BB9">
        <w:rPr>
          <w:bCs/>
          <w:sz w:val="28"/>
          <w:szCs w:val="28"/>
          <w:lang w:val="en-US"/>
        </w:rPr>
        <w:t>B</w:t>
      </w:r>
      <w:r w:rsidR="006F16EE" w:rsidRPr="004C4BB9">
        <w:rPr>
          <w:bCs/>
          <w:sz w:val="28"/>
          <w:szCs w:val="28"/>
        </w:rPr>
        <w:t>+</w:t>
      </w:r>
      <w:r w:rsidR="00B434E3" w:rsidRPr="004C4BB9">
        <w:rPr>
          <w:bCs/>
          <w:sz w:val="28"/>
          <w:szCs w:val="28"/>
          <w:lang w:val="en-US"/>
        </w:rPr>
        <w:t>C</w:t>
      </w:r>
      <w:r w:rsidR="00B434E3" w:rsidRPr="004C4BB9">
        <w:rPr>
          <w:bCs/>
          <w:sz w:val="28"/>
          <w:szCs w:val="28"/>
        </w:rPr>
        <w:t>+</w:t>
      </w:r>
      <w:r w:rsidR="00B434E3" w:rsidRPr="004C4BB9">
        <w:rPr>
          <w:bCs/>
          <w:sz w:val="28"/>
          <w:szCs w:val="28"/>
          <w:lang w:val="en-US"/>
        </w:rPr>
        <w:t>D</w:t>
      </w:r>
      <w:r w:rsidR="00B434E3" w:rsidRPr="004C4BB9">
        <w:rPr>
          <w:bCs/>
          <w:sz w:val="28"/>
          <w:szCs w:val="28"/>
        </w:rPr>
        <w:t>+</w:t>
      </w:r>
      <w:r w:rsidR="00B434E3" w:rsidRPr="004C4BB9">
        <w:rPr>
          <w:bCs/>
          <w:sz w:val="28"/>
          <w:szCs w:val="28"/>
          <w:lang w:val="en-US"/>
        </w:rPr>
        <w:t>E</w:t>
      </w:r>
      <w:r w:rsidR="0001580D" w:rsidRPr="004C4BB9">
        <w:rPr>
          <w:bCs/>
          <w:sz w:val="28"/>
          <w:szCs w:val="28"/>
        </w:rPr>
        <w:t>) в 2022</w:t>
      </w:r>
      <w:r w:rsidR="00B434E3" w:rsidRPr="004C4BB9">
        <w:rPr>
          <w:bCs/>
          <w:sz w:val="28"/>
          <w:szCs w:val="28"/>
        </w:rPr>
        <w:t xml:space="preserve"> году составил </w:t>
      </w:r>
      <w:r w:rsidR="0035468C" w:rsidRPr="004C4BB9">
        <w:rPr>
          <w:bCs/>
          <w:sz w:val="28"/>
          <w:szCs w:val="28"/>
        </w:rPr>
        <w:t>600,93</w:t>
      </w:r>
      <w:r w:rsidR="00B434E3" w:rsidRPr="004C4BB9">
        <w:rPr>
          <w:bCs/>
          <w:sz w:val="28"/>
          <w:szCs w:val="28"/>
        </w:rPr>
        <w:t xml:space="preserve"> </w:t>
      </w:r>
      <w:r w:rsidR="00152938" w:rsidRPr="004C4BB9">
        <w:rPr>
          <w:bCs/>
          <w:sz w:val="28"/>
          <w:szCs w:val="28"/>
        </w:rPr>
        <w:t>млн.</w:t>
      </w:r>
      <w:r w:rsidR="00EE14D0" w:rsidRPr="004C4BB9">
        <w:rPr>
          <w:bCs/>
          <w:sz w:val="28"/>
          <w:szCs w:val="28"/>
        </w:rPr>
        <w:t xml:space="preserve"> рублей, что выше уровня 2014</w:t>
      </w:r>
      <w:r w:rsidR="00190C6C" w:rsidRPr="004C4BB9">
        <w:rPr>
          <w:bCs/>
          <w:sz w:val="28"/>
          <w:szCs w:val="28"/>
        </w:rPr>
        <w:t xml:space="preserve"> года в 1,7 р. или на 240,65</w:t>
      </w:r>
      <w:r w:rsidR="00136E36" w:rsidRPr="004C4BB9">
        <w:rPr>
          <w:bCs/>
          <w:sz w:val="28"/>
          <w:szCs w:val="28"/>
        </w:rPr>
        <w:t xml:space="preserve"> млн. рублей</w:t>
      </w:r>
      <w:r w:rsidR="00B434E3" w:rsidRPr="004C4BB9">
        <w:rPr>
          <w:bCs/>
          <w:sz w:val="28"/>
          <w:szCs w:val="28"/>
        </w:rPr>
        <w:t>.</w:t>
      </w:r>
      <w:r w:rsidR="005C2A04" w:rsidRPr="004C4BB9">
        <w:rPr>
          <w:bCs/>
          <w:sz w:val="28"/>
          <w:szCs w:val="28"/>
        </w:rPr>
        <w:t xml:space="preserve"> Наибольший рост объема отгруженных товаров составил по показателю: до</w:t>
      </w:r>
      <w:r w:rsidR="002304F1" w:rsidRPr="004C4BB9">
        <w:rPr>
          <w:bCs/>
          <w:sz w:val="28"/>
          <w:szCs w:val="28"/>
        </w:rPr>
        <w:t>быч</w:t>
      </w:r>
      <w:r w:rsidR="009B5C0A" w:rsidRPr="004C4BB9">
        <w:rPr>
          <w:bCs/>
          <w:sz w:val="28"/>
          <w:szCs w:val="28"/>
        </w:rPr>
        <w:t>а полезных ископаемых – в 1,9 раз</w:t>
      </w:r>
      <w:r w:rsidR="005C2A04" w:rsidRPr="004C4BB9">
        <w:rPr>
          <w:bCs/>
          <w:sz w:val="28"/>
          <w:szCs w:val="28"/>
        </w:rPr>
        <w:t>, наименьший по по</w:t>
      </w:r>
      <w:r w:rsidR="00582366" w:rsidRPr="004C4BB9">
        <w:rPr>
          <w:bCs/>
          <w:sz w:val="28"/>
          <w:szCs w:val="28"/>
        </w:rPr>
        <w:t>казателю –</w:t>
      </w:r>
      <w:r w:rsidR="00CE7AD1" w:rsidRPr="004C4BB9">
        <w:rPr>
          <w:bCs/>
          <w:sz w:val="28"/>
          <w:szCs w:val="28"/>
        </w:rPr>
        <w:t xml:space="preserve"> прочи</w:t>
      </w:r>
      <w:r w:rsidR="00582366" w:rsidRPr="004C4BB9">
        <w:rPr>
          <w:bCs/>
          <w:sz w:val="28"/>
          <w:szCs w:val="28"/>
        </w:rPr>
        <w:t xml:space="preserve">е </w:t>
      </w:r>
      <w:r w:rsidR="00CE7AD1" w:rsidRPr="004C4BB9">
        <w:rPr>
          <w:bCs/>
          <w:sz w:val="28"/>
          <w:szCs w:val="28"/>
        </w:rPr>
        <w:t>производства</w:t>
      </w:r>
      <w:r w:rsidR="00582366">
        <w:rPr>
          <w:bCs/>
          <w:color w:val="00B050"/>
          <w:sz w:val="28"/>
          <w:szCs w:val="28"/>
        </w:rPr>
        <w:t>.</w:t>
      </w:r>
    </w:p>
    <w:p w14:paraId="1B2FEBE2" w14:textId="77777777" w:rsidR="0068540B" w:rsidRPr="000C2DA1" w:rsidRDefault="0068540B" w:rsidP="00130352">
      <w:pPr>
        <w:jc w:val="both"/>
        <w:rPr>
          <w:bCs/>
          <w:color w:val="FF0000"/>
          <w:sz w:val="28"/>
          <w:szCs w:val="28"/>
        </w:rPr>
      </w:pPr>
    </w:p>
    <w:p w14:paraId="1878EC4F" w14:textId="77777777" w:rsidR="0068540B" w:rsidRPr="00130352" w:rsidRDefault="0068540B" w:rsidP="00130352">
      <w:pPr>
        <w:jc w:val="both"/>
        <w:rPr>
          <w:bCs/>
          <w:color w:val="000000"/>
          <w:sz w:val="28"/>
          <w:szCs w:val="28"/>
        </w:rPr>
      </w:pPr>
    </w:p>
    <w:p w14:paraId="720E56CE" w14:textId="77777777" w:rsidR="001166EF" w:rsidRDefault="00654175" w:rsidP="00654175">
      <w:pPr>
        <w:tabs>
          <w:tab w:val="left" w:pos="3675"/>
        </w:tabs>
        <w:rPr>
          <w:bCs/>
          <w:color w:val="000000"/>
          <w:sz w:val="28"/>
          <w:szCs w:val="28"/>
        </w:rPr>
      </w:pPr>
      <w:r>
        <w:rPr>
          <w:bCs/>
          <w:color w:val="000000"/>
          <w:sz w:val="28"/>
          <w:szCs w:val="28"/>
        </w:rPr>
        <w:lastRenderedPageBreak/>
        <w:tab/>
      </w:r>
      <w:r w:rsidR="00407F8F" w:rsidRPr="009C2AE7">
        <w:rPr>
          <w:noProof/>
        </w:rPr>
        <w:drawing>
          <wp:inline distT="0" distB="0" distL="0" distR="0" wp14:anchorId="7EB55C8E" wp14:editId="0EACA9E7">
            <wp:extent cx="6400800" cy="4067175"/>
            <wp:effectExtent l="0" t="0" r="0" b="0"/>
            <wp:docPr id="4"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4067175"/>
                    </a:xfrm>
                    <a:prstGeom prst="rect">
                      <a:avLst/>
                    </a:prstGeom>
                    <a:noFill/>
                    <a:ln>
                      <a:noFill/>
                    </a:ln>
                  </pic:spPr>
                </pic:pic>
              </a:graphicData>
            </a:graphic>
          </wp:inline>
        </w:drawing>
      </w:r>
    </w:p>
    <w:p w14:paraId="2B252150" w14:textId="77777777" w:rsidR="00C97228" w:rsidRPr="001166EF" w:rsidRDefault="00B434E3" w:rsidP="001166EF">
      <w:pPr>
        <w:rPr>
          <w:bCs/>
          <w:color w:val="000000"/>
          <w:sz w:val="32"/>
          <w:szCs w:val="28"/>
        </w:rPr>
      </w:pPr>
      <w:r>
        <w:rPr>
          <w:bCs/>
          <w:color w:val="000000"/>
          <w:sz w:val="28"/>
          <w:szCs w:val="28"/>
        </w:rPr>
        <w:t>Рису</w:t>
      </w:r>
      <w:r w:rsidR="004F151A">
        <w:rPr>
          <w:bCs/>
          <w:color w:val="000000"/>
          <w:sz w:val="28"/>
          <w:szCs w:val="28"/>
        </w:rPr>
        <w:t xml:space="preserve">нок </w:t>
      </w:r>
      <w:r w:rsidR="00983ED8">
        <w:rPr>
          <w:bCs/>
          <w:color w:val="000000"/>
          <w:sz w:val="28"/>
          <w:szCs w:val="28"/>
        </w:rPr>
        <w:t>4</w:t>
      </w:r>
      <w:r>
        <w:rPr>
          <w:bCs/>
          <w:color w:val="000000"/>
          <w:sz w:val="28"/>
          <w:szCs w:val="28"/>
        </w:rPr>
        <w:t xml:space="preserve"> – Структура промышленного произво</w:t>
      </w:r>
      <w:r w:rsidR="00655CF4">
        <w:rPr>
          <w:bCs/>
          <w:color w:val="000000"/>
          <w:sz w:val="28"/>
          <w:szCs w:val="28"/>
        </w:rPr>
        <w:t>д</w:t>
      </w:r>
      <w:r w:rsidR="0001334B">
        <w:rPr>
          <w:bCs/>
          <w:color w:val="000000"/>
          <w:sz w:val="28"/>
          <w:szCs w:val="28"/>
        </w:rPr>
        <w:t>ства в Завитинском округе в 2022</w:t>
      </w:r>
      <w:r>
        <w:rPr>
          <w:bCs/>
          <w:color w:val="000000"/>
          <w:sz w:val="28"/>
          <w:szCs w:val="28"/>
        </w:rPr>
        <w:t xml:space="preserve"> году</w:t>
      </w:r>
    </w:p>
    <w:p w14:paraId="4A7BB2EF" w14:textId="77777777" w:rsidR="009A5012" w:rsidRPr="00F821D0" w:rsidRDefault="009A5012" w:rsidP="00345C94">
      <w:pPr>
        <w:jc w:val="center"/>
        <w:rPr>
          <w:bCs/>
          <w:color w:val="00B050"/>
          <w:sz w:val="28"/>
          <w:szCs w:val="28"/>
        </w:rPr>
      </w:pPr>
    </w:p>
    <w:p w14:paraId="068C4F7F" w14:textId="77777777" w:rsidR="00B434E3" w:rsidRPr="003E1E13" w:rsidRDefault="00B434E3" w:rsidP="00B434E3">
      <w:pPr>
        <w:ind w:firstLine="708"/>
        <w:jc w:val="both"/>
        <w:rPr>
          <w:bCs/>
          <w:sz w:val="28"/>
          <w:szCs w:val="28"/>
        </w:rPr>
      </w:pPr>
      <w:r w:rsidRPr="00423B17">
        <w:rPr>
          <w:bCs/>
          <w:sz w:val="28"/>
          <w:szCs w:val="28"/>
        </w:rPr>
        <w:t>Добыча полезн</w:t>
      </w:r>
      <w:r w:rsidR="005075A5" w:rsidRPr="00423B17">
        <w:rPr>
          <w:bCs/>
          <w:sz w:val="28"/>
          <w:szCs w:val="28"/>
        </w:rPr>
        <w:t>ых ископаемых представлена двумя</w:t>
      </w:r>
      <w:r w:rsidRPr="00423B17">
        <w:rPr>
          <w:bCs/>
          <w:sz w:val="28"/>
          <w:szCs w:val="28"/>
        </w:rPr>
        <w:t xml:space="preserve"> действующим</w:t>
      </w:r>
      <w:r w:rsidR="005075A5" w:rsidRPr="00423B17">
        <w:rPr>
          <w:bCs/>
          <w:sz w:val="28"/>
          <w:szCs w:val="28"/>
        </w:rPr>
        <w:t>и предприятиями</w:t>
      </w:r>
      <w:r w:rsidRPr="00423B17">
        <w:rPr>
          <w:bCs/>
          <w:sz w:val="28"/>
          <w:szCs w:val="28"/>
        </w:rPr>
        <w:t>, осуществ</w:t>
      </w:r>
      <w:r w:rsidR="004C5D93" w:rsidRPr="00423B17">
        <w:rPr>
          <w:bCs/>
          <w:sz w:val="28"/>
          <w:szCs w:val="28"/>
        </w:rPr>
        <w:t>ляющим</w:t>
      </w:r>
      <w:r w:rsidR="005075A5" w:rsidRPr="00423B17">
        <w:rPr>
          <w:bCs/>
          <w:sz w:val="28"/>
          <w:szCs w:val="28"/>
        </w:rPr>
        <w:t>и</w:t>
      </w:r>
      <w:r w:rsidR="00901728" w:rsidRPr="00423B17">
        <w:rPr>
          <w:bCs/>
          <w:sz w:val="28"/>
          <w:szCs w:val="28"/>
        </w:rPr>
        <w:t xml:space="preserve"> добычу бурого угля. В 2022</w:t>
      </w:r>
      <w:r w:rsidRPr="00423B17">
        <w:rPr>
          <w:bCs/>
          <w:sz w:val="28"/>
          <w:szCs w:val="28"/>
        </w:rPr>
        <w:t xml:space="preserve"> году объем отгруженных товаров собственного производства, выполненных работ и услуг собственными</w:t>
      </w:r>
      <w:r w:rsidR="008C7F93" w:rsidRPr="00423B17">
        <w:rPr>
          <w:bCs/>
          <w:sz w:val="28"/>
          <w:szCs w:val="28"/>
        </w:rPr>
        <w:t xml:space="preserve"> си</w:t>
      </w:r>
      <w:r w:rsidR="00067889" w:rsidRPr="00423B17">
        <w:rPr>
          <w:bCs/>
          <w:sz w:val="28"/>
          <w:szCs w:val="28"/>
        </w:rPr>
        <w:t>лами по разделу С составил 213,55</w:t>
      </w:r>
      <w:r w:rsidRPr="00423B17">
        <w:rPr>
          <w:bCs/>
          <w:sz w:val="28"/>
          <w:szCs w:val="28"/>
        </w:rPr>
        <w:t xml:space="preserve"> млн</w:t>
      </w:r>
      <w:r w:rsidR="00247037" w:rsidRPr="00423B17">
        <w:rPr>
          <w:bCs/>
          <w:sz w:val="28"/>
          <w:szCs w:val="28"/>
        </w:rPr>
        <w:t>.</w:t>
      </w:r>
      <w:r w:rsidRPr="00423B17">
        <w:rPr>
          <w:bCs/>
          <w:sz w:val="28"/>
          <w:szCs w:val="28"/>
        </w:rPr>
        <w:t xml:space="preserve"> </w:t>
      </w:r>
      <w:r w:rsidR="00067889" w:rsidRPr="00423B17">
        <w:rPr>
          <w:bCs/>
          <w:sz w:val="28"/>
          <w:szCs w:val="28"/>
        </w:rPr>
        <w:t>рублей, темп роста – 134,2</w:t>
      </w:r>
      <w:r w:rsidR="00D345E4" w:rsidRPr="00423B17">
        <w:rPr>
          <w:bCs/>
          <w:sz w:val="28"/>
          <w:szCs w:val="28"/>
        </w:rPr>
        <w:t xml:space="preserve"> % </w:t>
      </w:r>
      <w:r w:rsidRPr="00423B17">
        <w:rPr>
          <w:bCs/>
          <w:sz w:val="28"/>
          <w:szCs w:val="28"/>
        </w:rPr>
        <w:t>.</w:t>
      </w:r>
    </w:p>
    <w:p w14:paraId="4FD2785A" w14:textId="77777777" w:rsidR="00F54C8D" w:rsidRPr="0068540B" w:rsidRDefault="00F54C8D" w:rsidP="00F54C8D">
      <w:pPr>
        <w:shd w:val="clear" w:color="auto" w:fill="FFFFFF"/>
        <w:tabs>
          <w:tab w:val="left" w:pos="8505"/>
        </w:tabs>
        <w:autoSpaceDE w:val="0"/>
        <w:autoSpaceDN w:val="0"/>
        <w:adjustRightInd w:val="0"/>
        <w:jc w:val="center"/>
        <w:rPr>
          <w:sz w:val="28"/>
          <w:szCs w:val="28"/>
        </w:rPr>
      </w:pPr>
      <w:r w:rsidRPr="0068540B">
        <w:rPr>
          <w:sz w:val="28"/>
          <w:szCs w:val="28"/>
        </w:rPr>
        <w:t xml:space="preserve">Обеспечение электрической энергией, газом и паром, </w:t>
      </w:r>
    </w:p>
    <w:p w14:paraId="585FFDE5" w14:textId="77777777" w:rsidR="00F54C8D" w:rsidRPr="0068540B" w:rsidRDefault="00F54C8D" w:rsidP="00F54C8D">
      <w:pPr>
        <w:shd w:val="clear" w:color="auto" w:fill="FFFFFF"/>
        <w:tabs>
          <w:tab w:val="left" w:pos="8505"/>
        </w:tabs>
        <w:autoSpaceDE w:val="0"/>
        <w:autoSpaceDN w:val="0"/>
        <w:adjustRightInd w:val="0"/>
        <w:jc w:val="center"/>
        <w:rPr>
          <w:sz w:val="28"/>
          <w:szCs w:val="28"/>
        </w:rPr>
      </w:pPr>
      <w:r w:rsidRPr="0068540B">
        <w:rPr>
          <w:sz w:val="28"/>
          <w:szCs w:val="28"/>
        </w:rPr>
        <w:t>Водоснабжение; водоотведение, организация сбора и утилизации отходов</w:t>
      </w:r>
    </w:p>
    <w:p w14:paraId="759C14ED" w14:textId="77777777" w:rsidR="00F54C8D" w:rsidRPr="0068540B" w:rsidRDefault="00F54C8D" w:rsidP="00F54C8D">
      <w:pPr>
        <w:shd w:val="clear" w:color="auto" w:fill="FFFFFF"/>
        <w:tabs>
          <w:tab w:val="left" w:pos="8505"/>
        </w:tabs>
        <w:autoSpaceDE w:val="0"/>
        <w:autoSpaceDN w:val="0"/>
        <w:adjustRightInd w:val="0"/>
        <w:jc w:val="center"/>
        <w:rPr>
          <w:sz w:val="14"/>
          <w:szCs w:val="14"/>
        </w:rPr>
      </w:pPr>
    </w:p>
    <w:p w14:paraId="7FDBC706" w14:textId="77777777" w:rsidR="00F54C8D" w:rsidRPr="0068540B" w:rsidRDefault="00F54C8D" w:rsidP="00F54C8D">
      <w:pPr>
        <w:shd w:val="clear" w:color="auto" w:fill="FFFFFF"/>
        <w:tabs>
          <w:tab w:val="left" w:pos="8505"/>
        </w:tabs>
        <w:autoSpaceDE w:val="0"/>
        <w:autoSpaceDN w:val="0"/>
        <w:adjustRightInd w:val="0"/>
        <w:jc w:val="both"/>
        <w:rPr>
          <w:sz w:val="28"/>
          <w:szCs w:val="28"/>
        </w:rPr>
      </w:pPr>
      <w:r w:rsidRPr="00001762">
        <w:rPr>
          <w:sz w:val="28"/>
          <w:szCs w:val="28"/>
        </w:rPr>
        <w:t xml:space="preserve">          </w:t>
      </w:r>
      <w:r w:rsidRPr="00001762">
        <w:rPr>
          <w:bCs/>
          <w:sz w:val="28"/>
          <w:szCs w:val="28"/>
        </w:rPr>
        <w:t xml:space="preserve">Объем отгруженных товаров собственного производства, выполненных работ и услуг собственными силами по разделу D и </w:t>
      </w:r>
      <w:r w:rsidRPr="00001762">
        <w:rPr>
          <w:bCs/>
          <w:sz w:val="28"/>
          <w:szCs w:val="28"/>
          <w:lang w:val="en-US"/>
        </w:rPr>
        <w:t>E</w:t>
      </w:r>
      <w:r w:rsidRPr="00001762">
        <w:rPr>
          <w:bCs/>
          <w:sz w:val="28"/>
          <w:szCs w:val="28"/>
        </w:rPr>
        <w:t xml:space="preserve"> в 2022 году составил 304,68 млн. рублей, темп роста – 193,1%</w:t>
      </w:r>
      <w:r w:rsidRPr="0068540B">
        <w:rPr>
          <w:sz w:val="28"/>
          <w:szCs w:val="28"/>
        </w:rPr>
        <w:t xml:space="preserve">. К </w:t>
      </w:r>
      <w:r w:rsidR="00BD385A" w:rsidRPr="00001762">
        <w:rPr>
          <w:sz w:val="28"/>
          <w:szCs w:val="28"/>
        </w:rPr>
        <w:t>203</w:t>
      </w:r>
      <w:r w:rsidRPr="0068540B">
        <w:rPr>
          <w:sz w:val="28"/>
          <w:szCs w:val="28"/>
        </w:rPr>
        <w:t xml:space="preserve">5 году значение анализируемого показателя составит </w:t>
      </w:r>
      <w:r w:rsidR="00992AA5" w:rsidRPr="00001762">
        <w:rPr>
          <w:sz w:val="28"/>
          <w:szCs w:val="28"/>
        </w:rPr>
        <w:t>3</w:t>
      </w:r>
      <w:r w:rsidRPr="0068540B">
        <w:rPr>
          <w:sz w:val="28"/>
          <w:szCs w:val="28"/>
        </w:rPr>
        <w:t xml:space="preserve">82,0 млн рублей. Рост производства в сфере водоснабжения и водоотведения сдерживается ежегодным сокращением населения округа – основного потребителя услуги, экономией ресурса, установкой индивидуальных и общедомовых приборов учета потребителями – юридическими лицами и населением. </w:t>
      </w:r>
    </w:p>
    <w:p w14:paraId="2D6F25FF" w14:textId="77777777" w:rsidR="00F54C8D" w:rsidRDefault="00F54C8D" w:rsidP="00F54C8D">
      <w:pPr>
        <w:shd w:val="clear" w:color="auto" w:fill="FFFFFF"/>
        <w:tabs>
          <w:tab w:val="left" w:pos="8505"/>
        </w:tabs>
        <w:autoSpaceDE w:val="0"/>
        <w:autoSpaceDN w:val="0"/>
        <w:adjustRightInd w:val="0"/>
        <w:ind w:firstLine="720"/>
        <w:jc w:val="both"/>
        <w:rPr>
          <w:sz w:val="28"/>
          <w:szCs w:val="28"/>
        </w:rPr>
      </w:pPr>
      <w:r w:rsidRPr="0068540B">
        <w:rPr>
          <w:sz w:val="28"/>
          <w:szCs w:val="28"/>
        </w:rPr>
        <w:t xml:space="preserve">Увеличение индекса производства по разделу </w:t>
      </w:r>
      <w:r w:rsidRPr="0068540B">
        <w:rPr>
          <w:sz w:val="28"/>
          <w:szCs w:val="28"/>
          <w:lang w:val="en-US"/>
        </w:rPr>
        <w:t>E</w:t>
      </w:r>
      <w:r w:rsidR="00992AA5" w:rsidRPr="00001762">
        <w:rPr>
          <w:sz w:val="28"/>
          <w:szCs w:val="28"/>
        </w:rPr>
        <w:t xml:space="preserve"> </w:t>
      </w:r>
      <w:r w:rsidRPr="0068540B">
        <w:rPr>
          <w:sz w:val="28"/>
          <w:szCs w:val="28"/>
        </w:rPr>
        <w:t>будет обусловлено вводом в эксплуатацию в конце 2023 года во</w:t>
      </w:r>
      <w:r w:rsidR="00FF1292" w:rsidRPr="00001762">
        <w:rPr>
          <w:sz w:val="28"/>
          <w:szCs w:val="28"/>
        </w:rPr>
        <w:t>дозабора «Южный» в г. Завитинск</w:t>
      </w:r>
      <w:r w:rsidRPr="0068540B">
        <w:rPr>
          <w:sz w:val="28"/>
          <w:szCs w:val="28"/>
        </w:rPr>
        <w:t>, строительство которого осуществляется в рамках федерального проекта «Чистая вода» национального проекта «Жилье и городская среда». На реализацию проекта в течение 2021-2023 годов будет направлено 420,5 млн рублей.</w:t>
      </w:r>
    </w:p>
    <w:p w14:paraId="1C116202" w14:textId="77777777" w:rsidR="00FE39FA" w:rsidRDefault="00FE39FA" w:rsidP="00F54C8D">
      <w:pPr>
        <w:shd w:val="clear" w:color="auto" w:fill="FFFFFF"/>
        <w:tabs>
          <w:tab w:val="left" w:pos="8505"/>
        </w:tabs>
        <w:autoSpaceDE w:val="0"/>
        <w:autoSpaceDN w:val="0"/>
        <w:adjustRightInd w:val="0"/>
        <w:ind w:firstLine="720"/>
        <w:jc w:val="both"/>
        <w:rPr>
          <w:sz w:val="28"/>
          <w:szCs w:val="28"/>
        </w:rPr>
      </w:pPr>
      <w:r>
        <w:rPr>
          <w:sz w:val="28"/>
          <w:szCs w:val="28"/>
        </w:rPr>
        <w:t xml:space="preserve">  </w:t>
      </w:r>
    </w:p>
    <w:p w14:paraId="61E9AD4F" w14:textId="77777777" w:rsidR="00FE39FA" w:rsidRPr="0068540B" w:rsidRDefault="00FE39FA" w:rsidP="00F54C8D">
      <w:pPr>
        <w:shd w:val="clear" w:color="auto" w:fill="FFFFFF"/>
        <w:tabs>
          <w:tab w:val="left" w:pos="8505"/>
        </w:tabs>
        <w:autoSpaceDE w:val="0"/>
        <w:autoSpaceDN w:val="0"/>
        <w:adjustRightInd w:val="0"/>
        <w:ind w:firstLine="720"/>
        <w:jc w:val="both"/>
        <w:rPr>
          <w:sz w:val="28"/>
          <w:szCs w:val="28"/>
        </w:rPr>
      </w:pPr>
      <w:r>
        <w:rPr>
          <w:sz w:val="28"/>
          <w:szCs w:val="28"/>
        </w:rPr>
        <w:t xml:space="preserve">                                      Обрабатывающие производства</w:t>
      </w:r>
    </w:p>
    <w:p w14:paraId="5CAA8D95" w14:textId="77777777" w:rsidR="00B434E3" w:rsidRPr="003E1E13" w:rsidRDefault="00B434E3" w:rsidP="00B434E3">
      <w:pPr>
        <w:shd w:val="clear" w:color="auto" w:fill="FFFFFF"/>
        <w:autoSpaceDE w:val="0"/>
        <w:autoSpaceDN w:val="0"/>
        <w:adjustRightInd w:val="0"/>
        <w:ind w:firstLine="720"/>
        <w:jc w:val="both"/>
        <w:rPr>
          <w:bCs/>
          <w:sz w:val="28"/>
          <w:szCs w:val="28"/>
          <w:highlight w:val="red"/>
        </w:rPr>
      </w:pPr>
      <w:r w:rsidRPr="003E1E13">
        <w:rPr>
          <w:bCs/>
          <w:sz w:val="28"/>
          <w:szCs w:val="28"/>
        </w:rPr>
        <w:lastRenderedPageBreak/>
        <w:t>Обрабатывающие производства</w:t>
      </w:r>
      <w:r w:rsidRPr="003E1E13">
        <w:rPr>
          <w:b/>
          <w:bCs/>
          <w:sz w:val="28"/>
          <w:szCs w:val="28"/>
        </w:rPr>
        <w:t xml:space="preserve"> </w:t>
      </w:r>
      <w:r w:rsidR="00CA67F5" w:rsidRPr="003E1E13">
        <w:rPr>
          <w:bCs/>
          <w:sz w:val="28"/>
          <w:szCs w:val="28"/>
        </w:rPr>
        <w:t>в Завитинском округе</w:t>
      </w:r>
      <w:r w:rsidRPr="003E1E13">
        <w:rPr>
          <w:bCs/>
          <w:sz w:val="28"/>
          <w:szCs w:val="28"/>
        </w:rPr>
        <w:t xml:space="preserve"> представлены следующими видами экономической деятельности:</w:t>
      </w:r>
      <w:r w:rsidRPr="003E1E13">
        <w:rPr>
          <w:bCs/>
          <w:sz w:val="28"/>
          <w:szCs w:val="28"/>
          <w:highlight w:val="red"/>
        </w:rPr>
        <w:t xml:space="preserve"> </w:t>
      </w:r>
    </w:p>
    <w:p w14:paraId="16067DD3" w14:textId="77777777" w:rsidR="005F1F87" w:rsidRPr="003E1E13" w:rsidRDefault="00B434E3" w:rsidP="00B434E3">
      <w:pPr>
        <w:shd w:val="clear" w:color="auto" w:fill="FFFFFF"/>
        <w:autoSpaceDE w:val="0"/>
        <w:autoSpaceDN w:val="0"/>
        <w:adjustRightInd w:val="0"/>
        <w:ind w:firstLine="720"/>
        <w:jc w:val="both"/>
        <w:rPr>
          <w:sz w:val="28"/>
          <w:szCs w:val="28"/>
        </w:rPr>
      </w:pPr>
      <w:r w:rsidRPr="003E1E13">
        <w:rPr>
          <w:bCs/>
          <w:sz w:val="28"/>
          <w:szCs w:val="28"/>
        </w:rPr>
        <w:t>− производство пищевых продуктов, включая напитки, и табака. На пищ</w:t>
      </w:r>
      <w:r w:rsidR="00CA67F5" w:rsidRPr="003E1E13">
        <w:rPr>
          <w:bCs/>
          <w:sz w:val="28"/>
          <w:szCs w:val="28"/>
        </w:rPr>
        <w:t>ев</w:t>
      </w:r>
      <w:r w:rsidR="00FE7CFD" w:rsidRPr="003E1E13">
        <w:rPr>
          <w:bCs/>
          <w:sz w:val="28"/>
          <w:szCs w:val="28"/>
        </w:rPr>
        <w:t>ую отрасль приходится около 50</w:t>
      </w:r>
      <w:r w:rsidRPr="003E1E13">
        <w:rPr>
          <w:bCs/>
          <w:sz w:val="28"/>
          <w:szCs w:val="28"/>
        </w:rPr>
        <w:t>% про</w:t>
      </w:r>
      <w:r w:rsidR="00CA67F5" w:rsidRPr="003E1E13">
        <w:rPr>
          <w:bCs/>
          <w:sz w:val="28"/>
          <w:szCs w:val="28"/>
        </w:rPr>
        <w:t>мышленного производства в округе</w:t>
      </w:r>
      <w:r w:rsidRPr="003E1E13">
        <w:rPr>
          <w:bCs/>
          <w:sz w:val="28"/>
          <w:szCs w:val="28"/>
        </w:rPr>
        <w:t xml:space="preserve">. Выпуск </w:t>
      </w:r>
      <w:r w:rsidRPr="003E1E13">
        <w:rPr>
          <w:sz w:val="28"/>
          <w:szCs w:val="28"/>
        </w:rPr>
        <w:t xml:space="preserve">преимущественно осуществляют </w:t>
      </w:r>
      <w:r w:rsidR="005F1F87" w:rsidRPr="003E1E13">
        <w:rPr>
          <w:sz w:val="28"/>
          <w:szCs w:val="28"/>
        </w:rPr>
        <w:t>индивидуальные предприниматели:</w:t>
      </w:r>
    </w:p>
    <w:p w14:paraId="1215C253" w14:textId="77777777" w:rsidR="005F1F87" w:rsidRPr="003E1E13" w:rsidRDefault="005F1F87" w:rsidP="00F96C5D">
      <w:pPr>
        <w:shd w:val="clear" w:color="auto" w:fill="FFFFFF"/>
        <w:autoSpaceDE w:val="0"/>
        <w:autoSpaceDN w:val="0"/>
        <w:adjustRightInd w:val="0"/>
        <w:ind w:firstLine="720"/>
        <w:jc w:val="both"/>
        <w:rPr>
          <w:sz w:val="28"/>
          <w:szCs w:val="28"/>
        </w:rPr>
      </w:pPr>
      <w:r w:rsidRPr="003E1E13">
        <w:rPr>
          <w:sz w:val="28"/>
          <w:szCs w:val="28"/>
        </w:rPr>
        <w:t xml:space="preserve">- </w:t>
      </w:r>
      <w:r w:rsidR="00B434E3" w:rsidRPr="003E1E13">
        <w:rPr>
          <w:sz w:val="28"/>
          <w:szCs w:val="28"/>
        </w:rPr>
        <w:t>производство хлеба и хлебобулочных</w:t>
      </w:r>
      <w:r w:rsidR="004B08EA" w:rsidRPr="003E1E13">
        <w:rPr>
          <w:sz w:val="28"/>
          <w:szCs w:val="28"/>
        </w:rPr>
        <w:t xml:space="preserve"> изделий</w:t>
      </w:r>
      <w:r w:rsidR="00477ADF">
        <w:rPr>
          <w:sz w:val="28"/>
          <w:szCs w:val="28"/>
        </w:rPr>
        <w:t>: ИП Захария Р.Г</w:t>
      </w:r>
      <w:r w:rsidRPr="003E1E13">
        <w:rPr>
          <w:sz w:val="28"/>
          <w:szCs w:val="28"/>
        </w:rPr>
        <w:t>., ИП Або</w:t>
      </w:r>
      <w:r w:rsidR="001F1CB2">
        <w:rPr>
          <w:sz w:val="28"/>
          <w:szCs w:val="28"/>
        </w:rPr>
        <w:t>рнев К.В., ИП Наконечников А.Н,</w:t>
      </w:r>
      <w:r w:rsidR="00520362" w:rsidRPr="003E1E13">
        <w:rPr>
          <w:sz w:val="28"/>
          <w:szCs w:val="28"/>
        </w:rPr>
        <w:t xml:space="preserve"> ПО «Единство»;</w:t>
      </w:r>
      <w:r w:rsidR="00B434E3" w:rsidRPr="003E1E13">
        <w:rPr>
          <w:sz w:val="28"/>
          <w:szCs w:val="28"/>
        </w:rPr>
        <w:t xml:space="preserve"> </w:t>
      </w:r>
    </w:p>
    <w:p w14:paraId="67CCA63E" w14:textId="77777777" w:rsidR="005F1F87" w:rsidRPr="003E1E13" w:rsidRDefault="005F1F87" w:rsidP="00B434E3">
      <w:pPr>
        <w:shd w:val="clear" w:color="auto" w:fill="FFFFFF"/>
        <w:autoSpaceDE w:val="0"/>
        <w:autoSpaceDN w:val="0"/>
        <w:adjustRightInd w:val="0"/>
        <w:ind w:firstLine="720"/>
        <w:jc w:val="both"/>
        <w:rPr>
          <w:sz w:val="28"/>
          <w:szCs w:val="28"/>
        </w:rPr>
      </w:pPr>
      <w:r w:rsidRPr="003E1E13">
        <w:rPr>
          <w:sz w:val="28"/>
          <w:szCs w:val="28"/>
        </w:rPr>
        <w:t xml:space="preserve">- </w:t>
      </w:r>
      <w:r w:rsidR="00B434E3" w:rsidRPr="003E1E13">
        <w:rPr>
          <w:sz w:val="28"/>
          <w:szCs w:val="28"/>
        </w:rPr>
        <w:t xml:space="preserve">копчение рыбы и </w:t>
      </w:r>
      <w:r w:rsidR="00520362" w:rsidRPr="003E1E13">
        <w:rPr>
          <w:sz w:val="28"/>
          <w:szCs w:val="28"/>
        </w:rPr>
        <w:t>производство рыбных пресервов: ИП Афанасьев С.А.</w:t>
      </w:r>
      <w:r w:rsidR="00B434E3" w:rsidRPr="003E1E13">
        <w:rPr>
          <w:sz w:val="28"/>
          <w:szCs w:val="28"/>
        </w:rPr>
        <w:t xml:space="preserve"> </w:t>
      </w:r>
    </w:p>
    <w:p w14:paraId="31128C4A" w14:textId="77777777" w:rsidR="00B434E3" w:rsidRPr="003E1E13" w:rsidRDefault="00FE7CFD" w:rsidP="00B434E3">
      <w:pPr>
        <w:shd w:val="clear" w:color="auto" w:fill="FFFFFF"/>
        <w:autoSpaceDE w:val="0"/>
        <w:autoSpaceDN w:val="0"/>
        <w:adjustRightInd w:val="0"/>
        <w:ind w:firstLine="720"/>
        <w:jc w:val="both"/>
        <w:rPr>
          <w:sz w:val="28"/>
          <w:szCs w:val="28"/>
        </w:rPr>
      </w:pPr>
      <w:r w:rsidRPr="003E1E13">
        <w:rPr>
          <w:sz w:val="28"/>
          <w:szCs w:val="28"/>
        </w:rPr>
        <w:t>В 2022</w:t>
      </w:r>
      <w:r w:rsidR="00B434E3" w:rsidRPr="003E1E13">
        <w:rPr>
          <w:sz w:val="28"/>
          <w:szCs w:val="28"/>
        </w:rPr>
        <w:t xml:space="preserve"> году объем отгруженных товаров собственного производства по данному виду деятельности составил </w:t>
      </w:r>
      <w:r w:rsidRPr="003E1E13">
        <w:rPr>
          <w:sz w:val="28"/>
          <w:szCs w:val="28"/>
        </w:rPr>
        <w:t>106,76</w:t>
      </w:r>
      <w:r w:rsidR="00B434E3" w:rsidRPr="003E1E13">
        <w:rPr>
          <w:sz w:val="28"/>
          <w:szCs w:val="28"/>
        </w:rPr>
        <w:t xml:space="preserve"> млн</w:t>
      </w:r>
      <w:r w:rsidR="00247037" w:rsidRPr="003E1E13">
        <w:rPr>
          <w:sz w:val="28"/>
          <w:szCs w:val="28"/>
        </w:rPr>
        <w:t>.</w:t>
      </w:r>
      <w:r w:rsidR="00B00445" w:rsidRPr="003E1E13">
        <w:rPr>
          <w:sz w:val="28"/>
          <w:szCs w:val="28"/>
        </w:rPr>
        <w:t xml:space="preserve"> рублей, </w:t>
      </w:r>
      <w:r w:rsidRPr="003E1E13">
        <w:rPr>
          <w:sz w:val="28"/>
          <w:szCs w:val="28"/>
        </w:rPr>
        <w:t>темп роста  - 140,3</w:t>
      </w:r>
      <w:r w:rsidR="00A643A7" w:rsidRPr="003E1E13">
        <w:rPr>
          <w:sz w:val="28"/>
          <w:szCs w:val="28"/>
        </w:rPr>
        <w:t>%</w:t>
      </w:r>
      <w:r w:rsidR="00636734" w:rsidRPr="003E1E13">
        <w:rPr>
          <w:sz w:val="28"/>
          <w:szCs w:val="28"/>
        </w:rPr>
        <w:t>.</w:t>
      </w:r>
    </w:p>
    <w:p w14:paraId="2F9CBEB6" w14:textId="77777777" w:rsidR="007A3385" w:rsidRPr="003E1E13" w:rsidRDefault="00B00445" w:rsidP="00B434E3">
      <w:pPr>
        <w:shd w:val="clear" w:color="auto" w:fill="FFFFFF"/>
        <w:autoSpaceDE w:val="0"/>
        <w:autoSpaceDN w:val="0"/>
        <w:adjustRightInd w:val="0"/>
        <w:ind w:firstLine="720"/>
        <w:jc w:val="both"/>
        <w:rPr>
          <w:sz w:val="28"/>
          <w:szCs w:val="28"/>
        </w:rPr>
      </w:pPr>
      <w:r w:rsidRPr="003E1E13">
        <w:rPr>
          <w:sz w:val="28"/>
          <w:szCs w:val="28"/>
        </w:rPr>
        <w:t xml:space="preserve"> Незначительное снижение </w:t>
      </w:r>
      <w:r w:rsidR="007A3385" w:rsidRPr="003E1E13">
        <w:rPr>
          <w:sz w:val="28"/>
          <w:szCs w:val="28"/>
        </w:rPr>
        <w:t>темп</w:t>
      </w:r>
      <w:r w:rsidRPr="003E1E13">
        <w:rPr>
          <w:sz w:val="28"/>
          <w:szCs w:val="28"/>
        </w:rPr>
        <w:t>а</w:t>
      </w:r>
      <w:r w:rsidR="007A3385" w:rsidRPr="003E1E13">
        <w:rPr>
          <w:sz w:val="28"/>
          <w:szCs w:val="28"/>
        </w:rPr>
        <w:t xml:space="preserve"> роста </w:t>
      </w:r>
      <w:r w:rsidRPr="003E1E13">
        <w:rPr>
          <w:sz w:val="28"/>
          <w:szCs w:val="28"/>
        </w:rPr>
        <w:t xml:space="preserve">в 2020 и 2021 годах </w:t>
      </w:r>
      <w:r w:rsidR="007A3385" w:rsidRPr="003E1E13">
        <w:rPr>
          <w:sz w:val="28"/>
          <w:szCs w:val="28"/>
        </w:rPr>
        <w:t>объясняется снижением  деловой активности производителей и потребительского спроса населения в условиях экономического кризиса, вызванного последствиями пандемии коронавируса.</w:t>
      </w:r>
    </w:p>
    <w:p w14:paraId="2B4D1F10" w14:textId="77777777" w:rsidR="00636734" w:rsidRPr="003E1E13" w:rsidRDefault="00636734" w:rsidP="00636734">
      <w:pPr>
        <w:ind w:firstLine="709"/>
        <w:jc w:val="both"/>
        <w:rPr>
          <w:sz w:val="28"/>
          <w:szCs w:val="28"/>
        </w:rPr>
      </w:pPr>
      <w:r w:rsidRPr="003E1E13">
        <w:rPr>
          <w:sz w:val="28"/>
          <w:szCs w:val="28"/>
        </w:rPr>
        <w:t>Динамика производства продукц</w:t>
      </w:r>
      <w:r w:rsidR="00F821D0" w:rsidRPr="003E1E13">
        <w:rPr>
          <w:sz w:val="28"/>
          <w:szCs w:val="28"/>
        </w:rPr>
        <w:t>ии в н</w:t>
      </w:r>
      <w:r w:rsidR="00423B17" w:rsidRPr="003E1E13">
        <w:rPr>
          <w:sz w:val="28"/>
          <w:szCs w:val="28"/>
        </w:rPr>
        <w:t>атуральном выражении в 2014-2022</w:t>
      </w:r>
      <w:r w:rsidRPr="003E1E13">
        <w:rPr>
          <w:sz w:val="28"/>
          <w:szCs w:val="28"/>
        </w:rPr>
        <w:t xml:space="preserve"> годах представлена в таблице </w:t>
      </w:r>
      <w:r w:rsidR="00002E80" w:rsidRPr="003E1E13">
        <w:rPr>
          <w:sz w:val="28"/>
          <w:szCs w:val="28"/>
        </w:rPr>
        <w:t>8</w:t>
      </w:r>
      <w:r w:rsidRPr="003E1E13">
        <w:rPr>
          <w:sz w:val="28"/>
          <w:szCs w:val="28"/>
        </w:rPr>
        <w:t>.</w:t>
      </w:r>
    </w:p>
    <w:p w14:paraId="48AD8593" w14:textId="77777777" w:rsidR="008D011E" w:rsidRPr="003E1E13" w:rsidRDefault="003C707C" w:rsidP="003C707C">
      <w:pPr>
        <w:widowControl w:val="0"/>
        <w:autoSpaceDE w:val="0"/>
        <w:autoSpaceDN w:val="0"/>
        <w:adjustRightInd w:val="0"/>
        <w:rPr>
          <w:sz w:val="28"/>
          <w:szCs w:val="28"/>
        </w:rPr>
      </w:pPr>
      <w:r w:rsidRPr="003E1E13">
        <w:rPr>
          <w:sz w:val="28"/>
          <w:szCs w:val="28"/>
        </w:rPr>
        <w:t xml:space="preserve">                                                                                                                              </w:t>
      </w:r>
      <w:r w:rsidR="00636734" w:rsidRPr="003E1E13">
        <w:rPr>
          <w:sz w:val="28"/>
          <w:szCs w:val="28"/>
        </w:rPr>
        <w:t xml:space="preserve">Таблица </w:t>
      </w:r>
      <w:r w:rsidR="00002E80" w:rsidRPr="003E1E13">
        <w:rPr>
          <w:sz w:val="28"/>
          <w:szCs w:val="28"/>
        </w:rPr>
        <w:t>8</w:t>
      </w:r>
    </w:p>
    <w:p w14:paraId="43EA2D4C" w14:textId="77777777" w:rsidR="008D011E" w:rsidRPr="003E1E13" w:rsidRDefault="008D011E" w:rsidP="008D011E">
      <w:pPr>
        <w:widowControl w:val="0"/>
        <w:autoSpaceDE w:val="0"/>
        <w:autoSpaceDN w:val="0"/>
        <w:adjustRightInd w:val="0"/>
        <w:ind w:firstLine="540"/>
        <w:jc w:val="right"/>
        <w:rPr>
          <w:sz w:val="28"/>
          <w:szCs w:val="28"/>
        </w:rPr>
      </w:pPr>
    </w:p>
    <w:p w14:paraId="09D88EBC" w14:textId="77777777" w:rsidR="00636734" w:rsidRPr="00FE00A4" w:rsidRDefault="00636734" w:rsidP="008D011E">
      <w:pPr>
        <w:widowControl w:val="0"/>
        <w:autoSpaceDE w:val="0"/>
        <w:autoSpaceDN w:val="0"/>
        <w:adjustRightInd w:val="0"/>
        <w:jc w:val="center"/>
        <w:rPr>
          <w:iCs/>
          <w:sz w:val="28"/>
          <w:szCs w:val="28"/>
        </w:rPr>
      </w:pPr>
      <w:r w:rsidRPr="00FE00A4">
        <w:rPr>
          <w:iCs/>
          <w:sz w:val="28"/>
          <w:szCs w:val="28"/>
        </w:rPr>
        <w:t>Производство продукции в натуральном</w:t>
      </w:r>
    </w:p>
    <w:p w14:paraId="53E878C5" w14:textId="77777777" w:rsidR="00636734" w:rsidRPr="003E1E13" w:rsidRDefault="003B095D" w:rsidP="00636734">
      <w:pPr>
        <w:jc w:val="center"/>
        <w:rPr>
          <w:b/>
          <w:iCs/>
          <w:sz w:val="28"/>
          <w:szCs w:val="28"/>
        </w:rPr>
      </w:pPr>
      <w:r w:rsidRPr="00FE00A4">
        <w:rPr>
          <w:iCs/>
          <w:sz w:val="28"/>
          <w:szCs w:val="28"/>
        </w:rPr>
        <w:t>выражении в Завитинском округе</w:t>
      </w:r>
    </w:p>
    <w:p w14:paraId="186DF96E" w14:textId="77777777" w:rsidR="00636734" w:rsidRPr="003E1E13" w:rsidRDefault="00636734" w:rsidP="00636734">
      <w:pPr>
        <w:spacing w:after="120"/>
        <w:jc w:val="center"/>
        <w:rPr>
          <w:iCs/>
        </w:rPr>
      </w:pP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1"/>
        <w:gridCol w:w="859"/>
        <w:gridCol w:w="831"/>
        <w:gridCol w:w="966"/>
        <w:gridCol w:w="831"/>
        <w:gridCol w:w="823"/>
        <w:gridCol w:w="756"/>
        <w:gridCol w:w="930"/>
        <w:gridCol w:w="832"/>
        <w:gridCol w:w="820"/>
      </w:tblGrid>
      <w:tr w:rsidR="003E1E13" w:rsidRPr="003E1E13" w14:paraId="5D60C61B" w14:textId="77777777" w:rsidTr="005D5D54">
        <w:trPr>
          <w:cantSplit/>
          <w:trHeight w:val="415"/>
          <w:tblHeader/>
          <w:jc w:val="center"/>
        </w:trPr>
        <w:tc>
          <w:tcPr>
            <w:tcW w:w="1218" w:type="pct"/>
            <w:vMerge w:val="restart"/>
            <w:tcBorders>
              <w:top w:val="single" w:sz="4" w:space="0" w:color="auto"/>
              <w:left w:val="single" w:sz="4" w:space="0" w:color="auto"/>
              <w:bottom w:val="single" w:sz="4" w:space="0" w:color="auto"/>
              <w:right w:val="single" w:sz="4" w:space="0" w:color="auto"/>
            </w:tcBorders>
            <w:vAlign w:val="center"/>
          </w:tcPr>
          <w:p w14:paraId="4E06BEF6" w14:textId="77777777" w:rsidR="00636734" w:rsidRPr="003E1E13" w:rsidRDefault="00636734" w:rsidP="00434C62">
            <w:pPr>
              <w:jc w:val="center"/>
            </w:pPr>
            <w:r w:rsidRPr="003E1E13">
              <w:t>Вид продукции</w:t>
            </w:r>
          </w:p>
        </w:tc>
        <w:tc>
          <w:tcPr>
            <w:tcW w:w="3782" w:type="pct"/>
            <w:gridSpan w:val="9"/>
            <w:tcBorders>
              <w:top w:val="single" w:sz="4" w:space="0" w:color="auto"/>
              <w:left w:val="single" w:sz="4" w:space="0" w:color="auto"/>
              <w:bottom w:val="single" w:sz="4" w:space="0" w:color="auto"/>
              <w:right w:val="single" w:sz="4" w:space="0" w:color="auto"/>
            </w:tcBorders>
            <w:vAlign w:val="center"/>
          </w:tcPr>
          <w:p w14:paraId="73D8C093" w14:textId="77777777" w:rsidR="00636734" w:rsidRPr="003E1E13" w:rsidRDefault="00636734" w:rsidP="00434C62">
            <w:pPr>
              <w:jc w:val="center"/>
            </w:pPr>
            <w:r w:rsidRPr="003E1E13">
              <w:t>Произведено</w:t>
            </w:r>
          </w:p>
        </w:tc>
      </w:tr>
      <w:tr w:rsidR="003E1E13" w:rsidRPr="003E1E13" w14:paraId="5D882956" w14:textId="77777777" w:rsidTr="005D5D54">
        <w:trPr>
          <w:cantSplit/>
          <w:trHeight w:val="166"/>
          <w:tblHeader/>
          <w:jc w:val="center"/>
        </w:trPr>
        <w:tc>
          <w:tcPr>
            <w:tcW w:w="1218" w:type="pct"/>
            <w:vMerge/>
            <w:tcBorders>
              <w:top w:val="single" w:sz="4" w:space="0" w:color="auto"/>
              <w:left w:val="single" w:sz="4" w:space="0" w:color="auto"/>
              <w:bottom w:val="single" w:sz="4" w:space="0" w:color="auto"/>
              <w:right w:val="single" w:sz="4" w:space="0" w:color="auto"/>
            </w:tcBorders>
            <w:vAlign w:val="center"/>
          </w:tcPr>
          <w:p w14:paraId="649CD9A4" w14:textId="77777777" w:rsidR="00876B56" w:rsidRPr="003E1E13" w:rsidRDefault="00876B56" w:rsidP="00434C62"/>
        </w:tc>
        <w:tc>
          <w:tcPr>
            <w:tcW w:w="426" w:type="pct"/>
            <w:tcBorders>
              <w:top w:val="single" w:sz="4" w:space="0" w:color="auto"/>
              <w:left w:val="single" w:sz="4" w:space="0" w:color="auto"/>
              <w:bottom w:val="single" w:sz="4" w:space="0" w:color="auto"/>
              <w:right w:val="single" w:sz="4" w:space="0" w:color="auto"/>
            </w:tcBorders>
            <w:vAlign w:val="center"/>
          </w:tcPr>
          <w:p w14:paraId="70564EA1" w14:textId="77777777" w:rsidR="00876B56" w:rsidRPr="003E1E13" w:rsidRDefault="00876B56" w:rsidP="003A6201">
            <w:pPr>
              <w:jc w:val="center"/>
              <w:rPr>
                <w:b/>
              </w:rPr>
            </w:pPr>
            <w:r w:rsidRPr="003E1E13">
              <w:rPr>
                <w:b/>
              </w:rPr>
              <w:t>2014</w:t>
            </w:r>
          </w:p>
        </w:tc>
        <w:tc>
          <w:tcPr>
            <w:tcW w:w="412" w:type="pct"/>
            <w:tcBorders>
              <w:top w:val="single" w:sz="4" w:space="0" w:color="auto"/>
              <w:left w:val="single" w:sz="4" w:space="0" w:color="auto"/>
              <w:bottom w:val="single" w:sz="4" w:space="0" w:color="auto"/>
              <w:right w:val="single" w:sz="4" w:space="0" w:color="auto"/>
            </w:tcBorders>
            <w:vAlign w:val="center"/>
          </w:tcPr>
          <w:p w14:paraId="3A135F77" w14:textId="77777777" w:rsidR="00876B56" w:rsidRPr="003E1E13" w:rsidRDefault="00876B56" w:rsidP="00DE49A7">
            <w:pPr>
              <w:jc w:val="center"/>
              <w:rPr>
                <w:b/>
              </w:rPr>
            </w:pPr>
            <w:r w:rsidRPr="003E1E13">
              <w:rPr>
                <w:b/>
              </w:rPr>
              <w:t>2015</w:t>
            </w:r>
          </w:p>
        </w:tc>
        <w:tc>
          <w:tcPr>
            <w:tcW w:w="479" w:type="pct"/>
            <w:tcBorders>
              <w:top w:val="single" w:sz="4" w:space="0" w:color="auto"/>
              <w:left w:val="single" w:sz="4" w:space="0" w:color="auto"/>
              <w:bottom w:val="single" w:sz="4" w:space="0" w:color="auto"/>
              <w:right w:val="single" w:sz="4" w:space="0" w:color="auto"/>
            </w:tcBorders>
            <w:vAlign w:val="center"/>
          </w:tcPr>
          <w:p w14:paraId="14421E24" w14:textId="77777777" w:rsidR="00876B56" w:rsidRPr="003E1E13" w:rsidRDefault="00876B56" w:rsidP="00DE49A7">
            <w:pPr>
              <w:jc w:val="center"/>
              <w:rPr>
                <w:b/>
              </w:rPr>
            </w:pPr>
            <w:r w:rsidRPr="003E1E13">
              <w:rPr>
                <w:b/>
              </w:rPr>
              <w:t>2016</w:t>
            </w:r>
          </w:p>
        </w:tc>
        <w:tc>
          <w:tcPr>
            <w:tcW w:w="412" w:type="pct"/>
            <w:tcBorders>
              <w:top w:val="single" w:sz="4" w:space="0" w:color="auto"/>
              <w:left w:val="single" w:sz="4" w:space="0" w:color="auto"/>
              <w:bottom w:val="single" w:sz="4" w:space="0" w:color="auto"/>
              <w:right w:val="single" w:sz="4" w:space="0" w:color="auto"/>
            </w:tcBorders>
            <w:vAlign w:val="center"/>
          </w:tcPr>
          <w:p w14:paraId="478B109D" w14:textId="77777777" w:rsidR="00876B56" w:rsidRPr="003E1E13" w:rsidRDefault="00876B56" w:rsidP="00DE49A7">
            <w:pPr>
              <w:ind w:left="117"/>
              <w:jc w:val="center"/>
              <w:rPr>
                <w:b/>
              </w:rPr>
            </w:pPr>
            <w:r w:rsidRPr="003E1E13">
              <w:rPr>
                <w:b/>
              </w:rPr>
              <w:t>2017</w:t>
            </w:r>
          </w:p>
        </w:tc>
        <w:tc>
          <w:tcPr>
            <w:tcW w:w="408" w:type="pct"/>
            <w:tcBorders>
              <w:top w:val="single" w:sz="4" w:space="0" w:color="auto"/>
              <w:left w:val="single" w:sz="4" w:space="0" w:color="auto"/>
              <w:bottom w:val="single" w:sz="4" w:space="0" w:color="auto"/>
              <w:right w:val="single" w:sz="4" w:space="0" w:color="auto"/>
            </w:tcBorders>
            <w:vAlign w:val="center"/>
          </w:tcPr>
          <w:p w14:paraId="3D092017" w14:textId="77777777" w:rsidR="00876B56" w:rsidRPr="003E1E13" w:rsidRDefault="00876B56" w:rsidP="003A6201">
            <w:pPr>
              <w:jc w:val="center"/>
              <w:rPr>
                <w:b/>
              </w:rPr>
            </w:pPr>
            <w:r w:rsidRPr="003E1E13">
              <w:rPr>
                <w:b/>
              </w:rPr>
              <w:t>2018</w:t>
            </w:r>
          </w:p>
        </w:tc>
        <w:tc>
          <w:tcPr>
            <w:tcW w:w="366" w:type="pct"/>
            <w:tcBorders>
              <w:top w:val="single" w:sz="4" w:space="0" w:color="auto"/>
              <w:left w:val="single" w:sz="4" w:space="0" w:color="auto"/>
              <w:bottom w:val="single" w:sz="4" w:space="0" w:color="auto"/>
              <w:right w:val="single" w:sz="4" w:space="0" w:color="auto"/>
            </w:tcBorders>
            <w:vAlign w:val="center"/>
          </w:tcPr>
          <w:p w14:paraId="2220F005" w14:textId="77777777" w:rsidR="00876B56" w:rsidRPr="003E1E13" w:rsidRDefault="00876B56" w:rsidP="003A6201">
            <w:pPr>
              <w:jc w:val="center"/>
              <w:rPr>
                <w:b/>
              </w:rPr>
            </w:pPr>
            <w:r w:rsidRPr="003E1E13">
              <w:rPr>
                <w:b/>
              </w:rPr>
              <w:t>2019</w:t>
            </w:r>
          </w:p>
        </w:tc>
        <w:tc>
          <w:tcPr>
            <w:tcW w:w="461" w:type="pct"/>
            <w:tcBorders>
              <w:top w:val="single" w:sz="4" w:space="0" w:color="auto"/>
              <w:left w:val="single" w:sz="4" w:space="0" w:color="auto"/>
              <w:bottom w:val="single" w:sz="4" w:space="0" w:color="auto"/>
              <w:right w:val="single" w:sz="4" w:space="0" w:color="auto"/>
            </w:tcBorders>
            <w:vAlign w:val="center"/>
          </w:tcPr>
          <w:p w14:paraId="64A4A53D" w14:textId="77777777" w:rsidR="00876B56" w:rsidRPr="003E1E13" w:rsidRDefault="00876B56" w:rsidP="00B76172">
            <w:pPr>
              <w:rPr>
                <w:b/>
              </w:rPr>
            </w:pPr>
            <w:r w:rsidRPr="003E1E13">
              <w:rPr>
                <w:b/>
              </w:rPr>
              <w:t>2020</w:t>
            </w:r>
          </w:p>
        </w:tc>
        <w:tc>
          <w:tcPr>
            <w:tcW w:w="412" w:type="pct"/>
            <w:tcBorders>
              <w:top w:val="single" w:sz="4" w:space="0" w:color="auto"/>
              <w:left w:val="single" w:sz="4" w:space="0" w:color="auto"/>
              <w:bottom w:val="single" w:sz="4" w:space="0" w:color="auto"/>
              <w:right w:val="single" w:sz="4" w:space="0" w:color="auto"/>
            </w:tcBorders>
            <w:vAlign w:val="center"/>
          </w:tcPr>
          <w:p w14:paraId="1B64028F" w14:textId="77777777" w:rsidR="00876B56" w:rsidRPr="003E1E13" w:rsidRDefault="00876B56" w:rsidP="00B76172">
            <w:pPr>
              <w:rPr>
                <w:b/>
              </w:rPr>
            </w:pPr>
            <w:r w:rsidRPr="003E1E13">
              <w:rPr>
                <w:b/>
              </w:rPr>
              <w:t>2021</w:t>
            </w:r>
          </w:p>
        </w:tc>
        <w:tc>
          <w:tcPr>
            <w:tcW w:w="407" w:type="pct"/>
            <w:tcBorders>
              <w:top w:val="single" w:sz="4" w:space="0" w:color="auto"/>
              <w:left w:val="single" w:sz="4" w:space="0" w:color="auto"/>
              <w:bottom w:val="single" w:sz="4" w:space="0" w:color="auto"/>
              <w:right w:val="single" w:sz="4" w:space="0" w:color="auto"/>
            </w:tcBorders>
            <w:vAlign w:val="center"/>
          </w:tcPr>
          <w:p w14:paraId="66C2E2EA" w14:textId="77777777" w:rsidR="00876B56" w:rsidRPr="003E1E13" w:rsidRDefault="00876B56" w:rsidP="009B484F">
            <w:pPr>
              <w:rPr>
                <w:b/>
              </w:rPr>
            </w:pPr>
            <w:r w:rsidRPr="003E1E13">
              <w:rPr>
                <w:b/>
              </w:rPr>
              <w:t>2022</w:t>
            </w:r>
          </w:p>
        </w:tc>
      </w:tr>
      <w:tr w:rsidR="003E1E13" w:rsidRPr="003E1E13" w14:paraId="77205727" w14:textId="77777777" w:rsidTr="008B1E93">
        <w:trPr>
          <w:cantSplit/>
          <w:jc w:val="center"/>
        </w:trPr>
        <w:tc>
          <w:tcPr>
            <w:tcW w:w="1218" w:type="pct"/>
            <w:tcBorders>
              <w:top w:val="single" w:sz="4" w:space="0" w:color="auto"/>
              <w:left w:val="single" w:sz="4" w:space="0" w:color="auto"/>
              <w:bottom w:val="single" w:sz="4" w:space="0" w:color="auto"/>
              <w:right w:val="single" w:sz="4" w:space="0" w:color="auto"/>
            </w:tcBorders>
          </w:tcPr>
          <w:p w14:paraId="4BA6AB86" w14:textId="77777777" w:rsidR="00876B56" w:rsidRPr="003E1E13" w:rsidRDefault="00876B56" w:rsidP="00434C62">
            <w:pPr>
              <w:spacing w:before="60" w:after="60"/>
            </w:pPr>
            <w:r w:rsidRPr="003E1E13">
              <w:t>Хлеб и хлебобулочные изделия – всего, тонн</w:t>
            </w:r>
          </w:p>
        </w:tc>
        <w:tc>
          <w:tcPr>
            <w:tcW w:w="426" w:type="pct"/>
            <w:tcBorders>
              <w:top w:val="single" w:sz="4" w:space="0" w:color="auto"/>
              <w:left w:val="single" w:sz="4" w:space="0" w:color="auto"/>
              <w:bottom w:val="single" w:sz="4" w:space="0" w:color="auto"/>
              <w:right w:val="single" w:sz="4" w:space="0" w:color="auto"/>
            </w:tcBorders>
            <w:vAlign w:val="center"/>
          </w:tcPr>
          <w:p w14:paraId="540F0101" w14:textId="77777777" w:rsidR="00876B56" w:rsidRPr="003E1E13" w:rsidRDefault="00876B56" w:rsidP="008B1E93">
            <w:pPr>
              <w:spacing w:before="60" w:after="60"/>
              <w:jc w:val="center"/>
              <w:rPr>
                <w:bCs/>
              </w:rPr>
            </w:pPr>
            <w:r w:rsidRPr="003E1E13">
              <w:rPr>
                <w:bCs/>
              </w:rPr>
              <w:t>462,8</w:t>
            </w:r>
          </w:p>
        </w:tc>
        <w:tc>
          <w:tcPr>
            <w:tcW w:w="412" w:type="pct"/>
            <w:tcBorders>
              <w:top w:val="single" w:sz="4" w:space="0" w:color="auto"/>
              <w:left w:val="single" w:sz="4" w:space="0" w:color="auto"/>
              <w:bottom w:val="single" w:sz="4" w:space="0" w:color="auto"/>
              <w:right w:val="single" w:sz="4" w:space="0" w:color="auto"/>
            </w:tcBorders>
            <w:vAlign w:val="center"/>
          </w:tcPr>
          <w:p w14:paraId="5EA66E96" w14:textId="77777777" w:rsidR="00876B56" w:rsidRPr="003E1E13" w:rsidRDefault="00876B56" w:rsidP="008B1E93">
            <w:pPr>
              <w:spacing w:before="60" w:after="60"/>
              <w:jc w:val="center"/>
              <w:rPr>
                <w:bCs/>
              </w:rPr>
            </w:pPr>
            <w:r w:rsidRPr="003E1E13">
              <w:rPr>
                <w:bCs/>
              </w:rPr>
              <w:t>465,1</w:t>
            </w:r>
          </w:p>
        </w:tc>
        <w:tc>
          <w:tcPr>
            <w:tcW w:w="479" w:type="pct"/>
            <w:tcBorders>
              <w:top w:val="single" w:sz="4" w:space="0" w:color="auto"/>
              <w:left w:val="single" w:sz="4" w:space="0" w:color="auto"/>
              <w:bottom w:val="single" w:sz="4" w:space="0" w:color="auto"/>
              <w:right w:val="single" w:sz="4" w:space="0" w:color="auto"/>
            </w:tcBorders>
            <w:vAlign w:val="center"/>
          </w:tcPr>
          <w:p w14:paraId="31ED478F" w14:textId="77777777" w:rsidR="00876B56" w:rsidRPr="003E1E13" w:rsidRDefault="00876B56" w:rsidP="008B1E93">
            <w:pPr>
              <w:spacing w:before="60" w:after="60"/>
              <w:jc w:val="center"/>
              <w:rPr>
                <w:bCs/>
              </w:rPr>
            </w:pPr>
            <w:r w:rsidRPr="003E1E13">
              <w:rPr>
                <w:bCs/>
              </w:rPr>
              <w:t>466,0</w:t>
            </w:r>
          </w:p>
        </w:tc>
        <w:tc>
          <w:tcPr>
            <w:tcW w:w="412" w:type="pct"/>
            <w:tcBorders>
              <w:top w:val="single" w:sz="4" w:space="0" w:color="auto"/>
              <w:left w:val="single" w:sz="4" w:space="0" w:color="auto"/>
              <w:bottom w:val="single" w:sz="4" w:space="0" w:color="auto"/>
              <w:right w:val="single" w:sz="4" w:space="0" w:color="auto"/>
            </w:tcBorders>
            <w:vAlign w:val="center"/>
          </w:tcPr>
          <w:p w14:paraId="76DF1555" w14:textId="77777777" w:rsidR="00876B56" w:rsidRPr="003E1E13" w:rsidRDefault="00876B56" w:rsidP="008B1E93">
            <w:pPr>
              <w:spacing w:before="60" w:after="60"/>
              <w:jc w:val="center"/>
              <w:rPr>
                <w:bCs/>
              </w:rPr>
            </w:pPr>
            <w:r w:rsidRPr="003E1E13">
              <w:rPr>
                <w:bCs/>
              </w:rPr>
              <w:t>462,1</w:t>
            </w:r>
          </w:p>
        </w:tc>
        <w:tc>
          <w:tcPr>
            <w:tcW w:w="408" w:type="pct"/>
            <w:tcBorders>
              <w:top w:val="single" w:sz="4" w:space="0" w:color="auto"/>
              <w:left w:val="single" w:sz="4" w:space="0" w:color="auto"/>
              <w:bottom w:val="single" w:sz="4" w:space="0" w:color="auto"/>
              <w:right w:val="single" w:sz="4" w:space="0" w:color="auto"/>
            </w:tcBorders>
            <w:vAlign w:val="center"/>
          </w:tcPr>
          <w:p w14:paraId="67425CA8" w14:textId="77777777" w:rsidR="00876B56" w:rsidRPr="003E1E13" w:rsidRDefault="00876B56" w:rsidP="008B1E93">
            <w:pPr>
              <w:spacing w:before="60" w:after="60"/>
              <w:jc w:val="center"/>
              <w:rPr>
                <w:bCs/>
              </w:rPr>
            </w:pPr>
            <w:r w:rsidRPr="003E1E13">
              <w:rPr>
                <w:bCs/>
              </w:rPr>
              <w:t>465,0</w:t>
            </w:r>
          </w:p>
        </w:tc>
        <w:tc>
          <w:tcPr>
            <w:tcW w:w="366" w:type="pct"/>
            <w:tcBorders>
              <w:top w:val="single" w:sz="4" w:space="0" w:color="auto"/>
              <w:left w:val="single" w:sz="4" w:space="0" w:color="auto"/>
              <w:bottom w:val="single" w:sz="4" w:space="0" w:color="auto"/>
              <w:right w:val="single" w:sz="4" w:space="0" w:color="auto"/>
            </w:tcBorders>
            <w:vAlign w:val="center"/>
          </w:tcPr>
          <w:p w14:paraId="77E97FC1" w14:textId="77777777" w:rsidR="00876B56" w:rsidRPr="003E1E13" w:rsidRDefault="00876B56" w:rsidP="008B1E93">
            <w:pPr>
              <w:spacing w:before="60" w:after="60"/>
              <w:jc w:val="center"/>
              <w:rPr>
                <w:bCs/>
              </w:rPr>
            </w:pPr>
            <w:r w:rsidRPr="003E1E13">
              <w:rPr>
                <w:bCs/>
              </w:rPr>
              <w:t>466,3</w:t>
            </w:r>
          </w:p>
        </w:tc>
        <w:tc>
          <w:tcPr>
            <w:tcW w:w="461" w:type="pct"/>
            <w:tcBorders>
              <w:top w:val="single" w:sz="4" w:space="0" w:color="auto"/>
              <w:left w:val="single" w:sz="4" w:space="0" w:color="auto"/>
              <w:bottom w:val="single" w:sz="4" w:space="0" w:color="auto"/>
              <w:right w:val="single" w:sz="4" w:space="0" w:color="auto"/>
            </w:tcBorders>
            <w:vAlign w:val="center"/>
          </w:tcPr>
          <w:p w14:paraId="53D71070" w14:textId="77777777" w:rsidR="00876B56" w:rsidRPr="003E1E13" w:rsidRDefault="00876B56" w:rsidP="008B1E93">
            <w:pPr>
              <w:spacing w:before="60" w:after="60"/>
              <w:jc w:val="center"/>
              <w:rPr>
                <w:bCs/>
              </w:rPr>
            </w:pPr>
            <w:r w:rsidRPr="003E1E13">
              <w:rPr>
                <w:bCs/>
              </w:rPr>
              <w:t>460,1</w:t>
            </w:r>
          </w:p>
        </w:tc>
        <w:tc>
          <w:tcPr>
            <w:tcW w:w="412" w:type="pct"/>
            <w:tcBorders>
              <w:top w:val="single" w:sz="4" w:space="0" w:color="auto"/>
              <w:left w:val="single" w:sz="4" w:space="0" w:color="auto"/>
              <w:bottom w:val="single" w:sz="4" w:space="0" w:color="auto"/>
              <w:right w:val="single" w:sz="4" w:space="0" w:color="auto"/>
            </w:tcBorders>
            <w:vAlign w:val="center"/>
          </w:tcPr>
          <w:p w14:paraId="7C9E864E" w14:textId="77777777" w:rsidR="00876B56" w:rsidRPr="003E1E13" w:rsidRDefault="00876B56" w:rsidP="008B1E93">
            <w:pPr>
              <w:spacing w:before="60" w:after="60"/>
              <w:jc w:val="center"/>
              <w:rPr>
                <w:bCs/>
              </w:rPr>
            </w:pPr>
            <w:r w:rsidRPr="003E1E13">
              <w:rPr>
                <w:bCs/>
              </w:rPr>
              <w:t>458,8</w:t>
            </w:r>
          </w:p>
        </w:tc>
        <w:tc>
          <w:tcPr>
            <w:tcW w:w="407" w:type="pct"/>
            <w:tcBorders>
              <w:top w:val="single" w:sz="4" w:space="0" w:color="auto"/>
              <w:left w:val="single" w:sz="4" w:space="0" w:color="auto"/>
              <w:bottom w:val="single" w:sz="4" w:space="0" w:color="auto"/>
              <w:right w:val="single" w:sz="4" w:space="0" w:color="auto"/>
            </w:tcBorders>
            <w:vAlign w:val="center"/>
          </w:tcPr>
          <w:p w14:paraId="68935492" w14:textId="77777777" w:rsidR="00876B56" w:rsidRPr="003E1E13" w:rsidRDefault="00876B56" w:rsidP="008B1E93">
            <w:pPr>
              <w:spacing w:before="60" w:after="60"/>
              <w:jc w:val="center"/>
              <w:rPr>
                <w:bCs/>
              </w:rPr>
            </w:pPr>
            <w:r w:rsidRPr="003E1E13">
              <w:rPr>
                <w:bCs/>
              </w:rPr>
              <w:t>465,1</w:t>
            </w:r>
          </w:p>
        </w:tc>
      </w:tr>
      <w:tr w:rsidR="003E1E13" w:rsidRPr="003E1E13" w14:paraId="467610B1" w14:textId="77777777" w:rsidTr="008B1E93">
        <w:trPr>
          <w:jc w:val="center"/>
        </w:trPr>
        <w:tc>
          <w:tcPr>
            <w:tcW w:w="1218" w:type="pct"/>
            <w:tcBorders>
              <w:top w:val="single" w:sz="4" w:space="0" w:color="auto"/>
              <w:left w:val="single" w:sz="4" w:space="0" w:color="auto"/>
              <w:bottom w:val="single" w:sz="4" w:space="0" w:color="auto"/>
              <w:right w:val="single" w:sz="4" w:space="0" w:color="auto"/>
            </w:tcBorders>
          </w:tcPr>
          <w:p w14:paraId="2EBC6583" w14:textId="77777777" w:rsidR="00876B56" w:rsidRPr="003E1E13" w:rsidRDefault="00876B56" w:rsidP="00434C62">
            <w:pPr>
              <w:spacing w:before="60" w:after="60"/>
            </w:pPr>
            <w:r w:rsidRPr="003E1E13">
              <w:t>Кондитерские изделия, тонн</w:t>
            </w:r>
          </w:p>
        </w:tc>
        <w:tc>
          <w:tcPr>
            <w:tcW w:w="426" w:type="pct"/>
            <w:tcBorders>
              <w:top w:val="single" w:sz="4" w:space="0" w:color="auto"/>
              <w:left w:val="single" w:sz="4" w:space="0" w:color="auto"/>
              <w:bottom w:val="single" w:sz="4" w:space="0" w:color="auto"/>
              <w:right w:val="single" w:sz="4" w:space="0" w:color="auto"/>
            </w:tcBorders>
            <w:vAlign w:val="center"/>
          </w:tcPr>
          <w:p w14:paraId="0C8F0D43" w14:textId="77777777" w:rsidR="00876B56" w:rsidRPr="003E1E13" w:rsidRDefault="00876B56" w:rsidP="008B1E93">
            <w:pPr>
              <w:spacing w:before="60" w:after="60"/>
              <w:jc w:val="center"/>
              <w:rPr>
                <w:bCs/>
              </w:rPr>
            </w:pPr>
            <w:r w:rsidRPr="003E1E13">
              <w:rPr>
                <w:bCs/>
              </w:rPr>
              <w:t>23,6</w:t>
            </w:r>
          </w:p>
        </w:tc>
        <w:tc>
          <w:tcPr>
            <w:tcW w:w="412" w:type="pct"/>
            <w:tcBorders>
              <w:top w:val="single" w:sz="4" w:space="0" w:color="auto"/>
              <w:left w:val="single" w:sz="4" w:space="0" w:color="auto"/>
              <w:bottom w:val="single" w:sz="4" w:space="0" w:color="auto"/>
              <w:right w:val="single" w:sz="4" w:space="0" w:color="auto"/>
            </w:tcBorders>
            <w:vAlign w:val="center"/>
          </w:tcPr>
          <w:p w14:paraId="66FC7F6E" w14:textId="77777777" w:rsidR="00876B56" w:rsidRPr="003E1E13" w:rsidRDefault="00876B56" w:rsidP="008B1E93">
            <w:pPr>
              <w:spacing w:before="60" w:after="60"/>
              <w:jc w:val="center"/>
              <w:rPr>
                <w:bCs/>
              </w:rPr>
            </w:pPr>
            <w:r w:rsidRPr="003E1E13">
              <w:rPr>
                <w:bCs/>
              </w:rPr>
              <w:t>23,8</w:t>
            </w:r>
          </w:p>
        </w:tc>
        <w:tc>
          <w:tcPr>
            <w:tcW w:w="479" w:type="pct"/>
            <w:tcBorders>
              <w:top w:val="single" w:sz="4" w:space="0" w:color="auto"/>
              <w:left w:val="single" w:sz="4" w:space="0" w:color="auto"/>
              <w:bottom w:val="single" w:sz="4" w:space="0" w:color="auto"/>
              <w:right w:val="single" w:sz="4" w:space="0" w:color="auto"/>
            </w:tcBorders>
            <w:vAlign w:val="center"/>
          </w:tcPr>
          <w:p w14:paraId="7FB192B9" w14:textId="77777777" w:rsidR="00876B56" w:rsidRPr="003E1E13" w:rsidRDefault="00876B56" w:rsidP="008B1E93">
            <w:pPr>
              <w:spacing w:before="60" w:after="60"/>
              <w:jc w:val="center"/>
              <w:rPr>
                <w:bCs/>
              </w:rPr>
            </w:pPr>
            <w:r w:rsidRPr="003E1E13">
              <w:rPr>
                <w:bCs/>
              </w:rPr>
              <w:t>23,8</w:t>
            </w:r>
          </w:p>
        </w:tc>
        <w:tc>
          <w:tcPr>
            <w:tcW w:w="412" w:type="pct"/>
            <w:tcBorders>
              <w:top w:val="single" w:sz="4" w:space="0" w:color="auto"/>
              <w:left w:val="single" w:sz="4" w:space="0" w:color="auto"/>
              <w:bottom w:val="single" w:sz="4" w:space="0" w:color="auto"/>
              <w:right w:val="single" w:sz="4" w:space="0" w:color="auto"/>
            </w:tcBorders>
            <w:vAlign w:val="center"/>
          </w:tcPr>
          <w:p w14:paraId="5A56B565" w14:textId="77777777" w:rsidR="00876B56" w:rsidRPr="003E1E13" w:rsidRDefault="00876B56" w:rsidP="008B1E93">
            <w:pPr>
              <w:spacing w:before="60" w:after="60"/>
              <w:jc w:val="center"/>
              <w:rPr>
                <w:bCs/>
              </w:rPr>
            </w:pPr>
            <w:r w:rsidRPr="003E1E13">
              <w:rPr>
                <w:bCs/>
              </w:rPr>
              <w:t>23,6</w:t>
            </w:r>
          </w:p>
        </w:tc>
        <w:tc>
          <w:tcPr>
            <w:tcW w:w="408" w:type="pct"/>
            <w:tcBorders>
              <w:top w:val="single" w:sz="4" w:space="0" w:color="auto"/>
              <w:left w:val="single" w:sz="4" w:space="0" w:color="auto"/>
              <w:bottom w:val="single" w:sz="4" w:space="0" w:color="auto"/>
              <w:right w:val="single" w:sz="4" w:space="0" w:color="auto"/>
            </w:tcBorders>
            <w:vAlign w:val="center"/>
          </w:tcPr>
          <w:p w14:paraId="4B79DD00" w14:textId="77777777" w:rsidR="00876B56" w:rsidRPr="003E1E13" w:rsidRDefault="00876B56" w:rsidP="008B1E93">
            <w:pPr>
              <w:spacing w:before="60" w:after="60"/>
              <w:jc w:val="center"/>
              <w:rPr>
                <w:bCs/>
              </w:rPr>
            </w:pPr>
            <w:r w:rsidRPr="003E1E13">
              <w:rPr>
                <w:bCs/>
              </w:rPr>
              <w:t>23,7</w:t>
            </w:r>
          </w:p>
        </w:tc>
        <w:tc>
          <w:tcPr>
            <w:tcW w:w="366" w:type="pct"/>
            <w:tcBorders>
              <w:top w:val="single" w:sz="4" w:space="0" w:color="auto"/>
              <w:left w:val="single" w:sz="4" w:space="0" w:color="auto"/>
              <w:bottom w:val="single" w:sz="4" w:space="0" w:color="auto"/>
              <w:right w:val="single" w:sz="4" w:space="0" w:color="auto"/>
            </w:tcBorders>
            <w:vAlign w:val="center"/>
          </w:tcPr>
          <w:p w14:paraId="1D2025C4" w14:textId="77777777" w:rsidR="00876B56" w:rsidRPr="003E1E13" w:rsidRDefault="00876B56" w:rsidP="008B1E93">
            <w:pPr>
              <w:spacing w:before="60" w:after="60"/>
              <w:jc w:val="center"/>
              <w:rPr>
                <w:bCs/>
              </w:rPr>
            </w:pPr>
            <w:r w:rsidRPr="003E1E13">
              <w:rPr>
                <w:bCs/>
              </w:rPr>
              <w:t>23,8</w:t>
            </w:r>
          </w:p>
        </w:tc>
        <w:tc>
          <w:tcPr>
            <w:tcW w:w="461" w:type="pct"/>
            <w:tcBorders>
              <w:top w:val="single" w:sz="4" w:space="0" w:color="auto"/>
              <w:left w:val="single" w:sz="4" w:space="0" w:color="auto"/>
              <w:bottom w:val="single" w:sz="4" w:space="0" w:color="auto"/>
              <w:right w:val="single" w:sz="4" w:space="0" w:color="auto"/>
            </w:tcBorders>
            <w:vAlign w:val="center"/>
          </w:tcPr>
          <w:p w14:paraId="75557EBB" w14:textId="77777777" w:rsidR="00876B56" w:rsidRPr="003E1E13" w:rsidRDefault="00876B56" w:rsidP="008B1E93">
            <w:pPr>
              <w:spacing w:before="60" w:after="60"/>
              <w:jc w:val="center"/>
              <w:rPr>
                <w:bCs/>
              </w:rPr>
            </w:pPr>
            <w:r w:rsidRPr="003E1E13">
              <w:rPr>
                <w:bCs/>
              </w:rPr>
              <w:t>22,9</w:t>
            </w:r>
          </w:p>
        </w:tc>
        <w:tc>
          <w:tcPr>
            <w:tcW w:w="412" w:type="pct"/>
            <w:tcBorders>
              <w:top w:val="single" w:sz="4" w:space="0" w:color="auto"/>
              <w:left w:val="single" w:sz="4" w:space="0" w:color="auto"/>
              <w:bottom w:val="single" w:sz="4" w:space="0" w:color="auto"/>
              <w:right w:val="single" w:sz="4" w:space="0" w:color="auto"/>
            </w:tcBorders>
            <w:vAlign w:val="center"/>
          </w:tcPr>
          <w:p w14:paraId="6BEBC46A" w14:textId="77777777" w:rsidR="00876B56" w:rsidRPr="003E1E13" w:rsidRDefault="00876B56" w:rsidP="008B1E93">
            <w:pPr>
              <w:spacing w:before="60" w:after="60"/>
              <w:jc w:val="center"/>
              <w:rPr>
                <w:bCs/>
              </w:rPr>
            </w:pPr>
            <w:r w:rsidRPr="003E1E13">
              <w:rPr>
                <w:bCs/>
              </w:rPr>
              <w:t>22,4</w:t>
            </w:r>
          </w:p>
        </w:tc>
        <w:tc>
          <w:tcPr>
            <w:tcW w:w="407" w:type="pct"/>
            <w:tcBorders>
              <w:top w:val="single" w:sz="4" w:space="0" w:color="auto"/>
              <w:left w:val="single" w:sz="4" w:space="0" w:color="auto"/>
              <w:bottom w:val="single" w:sz="4" w:space="0" w:color="auto"/>
              <w:right w:val="single" w:sz="4" w:space="0" w:color="auto"/>
            </w:tcBorders>
            <w:vAlign w:val="center"/>
          </w:tcPr>
          <w:p w14:paraId="4EDB19B5" w14:textId="77777777" w:rsidR="00876B56" w:rsidRPr="003E1E13" w:rsidRDefault="00876B56" w:rsidP="008B1E93">
            <w:pPr>
              <w:spacing w:before="60" w:after="60"/>
              <w:jc w:val="center"/>
              <w:rPr>
                <w:bCs/>
              </w:rPr>
            </w:pPr>
            <w:r w:rsidRPr="003E1E13">
              <w:rPr>
                <w:bCs/>
              </w:rPr>
              <w:t>23,9</w:t>
            </w:r>
          </w:p>
        </w:tc>
      </w:tr>
      <w:tr w:rsidR="003E1E13" w:rsidRPr="003E1E13" w14:paraId="69B77359" w14:textId="77777777" w:rsidTr="008B1E93">
        <w:trPr>
          <w:jc w:val="center"/>
        </w:trPr>
        <w:tc>
          <w:tcPr>
            <w:tcW w:w="1218" w:type="pct"/>
            <w:tcBorders>
              <w:top w:val="single" w:sz="4" w:space="0" w:color="auto"/>
              <w:left w:val="single" w:sz="4" w:space="0" w:color="auto"/>
              <w:bottom w:val="single" w:sz="4" w:space="0" w:color="auto"/>
              <w:right w:val="single" w:sz="4" w:space="0" w:color="auto"/>
            </w:tcBorders>
          </w:tcPr>
          <w:p w14:paraId="3A6B2B45" w14:textId="77777777" w:rsidR="00876B56" w:rsidRPr="003E1E13" w:rsidRDefault="00876B56" w:rsidP="00434C62">
            <w:pPr>
              <w:spacing w:before="60" w:after="60"/>
            </w:pPr>
            <w:r w:rsidRPr="003E1E13">
              <w:t>Рыбные полуфабрикаты, тонн</w:t>
            </w:r>
          </w:p>
        </w:tc>
        <w:tc>
          <w:tcPr>
            <w:tcW w:w="426" w:type="pct"/>
            <w:tcBorders>
              <w:top w:val="single" w:sz="4" w:space="0" w:color="auto"/>
              <w:left w:val="single" w:sz="4" w:space="0" w:color="auto"/>
              <w:bottom w:val="single" w:sz="4" w:space="0" w:color="auto"/>
              <w:right w:val="single" w:sz="4" w:space="0" w:color="auto"/>
            </w:tcBorders>
            <w:vAlign w:val="center"/>
          </w:tcPr>
          <w:p w14:paraId="3C67CF28" w14:textId="77777777" w:rsidR="00876B56" w:rsidRPr="003E1E13" w:rsidRDefault="00876B56" w:rsidP="008B1E93">
            <w:pPr>
              <w:spacing w:before="60" w:after="60"/>
              <w:jc w:val="center"/>
              <w:rPr>
                <w:bCs/>
              </w:rPr>
            </w:pPr>
            <w:r w:rsidRPr="003E1E13">
              <w:rPr>
                <w:bCs/>
              </w:rPr>
              <w:t>345,1</w:t>
            </w:r>
          </w:p>
        </w:tc>
        <w:tc>
          <w:tcPr>
            <w:tcW w:w="412" w:type="pct"/>
            <w:tcBorders>
              <w:top w:val="single" w:sz="4" w:space="0" w:color="auto"/>
              <w:left w:val="single" w:sz="4" w:space="0" w:color="auto"/>
              <w:bottom w:val="single" w:sz="4" w:space="0" w:color="auto"/>
              <w:right w:val="single" w:sz="4" w:space="0" w:color="auto"/>
            </w:tcBorders>
            <w:vAlign w:val="center"/>
          </w:tcPr>
          <w:p w14:paraId="75830A3E" w14:textId="77777777" w:rsidR="00876B56" w:rsidRPr="003E1E13" w:rsidRDefault="00876B56" w:rsidP="008B1E93">
            <w:pPr>
              <w:spacing w:before="60" w:after="60"/>
              <w:jc w:val="center"/>
              <w:rPr>
                <w:bCs/>
              </w:rPr>
            </w:pPr>
            <w:r w:rsidRPr="003E1E13">
              <w:rPr>
                <w:bCs/>
              </w:rPr>
              <w:t>340,0</w:t>
            </w:r>
          </w:p>
        </w:tc>
        <w:tc>
          <w:tcPr>
            <w:tcW w:w="479" w:type="pct"/>
            <w:tcBorders>
              <w:top w:val="single" w:sz="4" w:space="0" w:color="auto"/>
              <w:left w:val="single" w:sz="4" w:space="0" w:color="auto"/>
              <w:bottom w:val="single" w:sz="4" w:space="0" w:color="auto"/>
              <w:right w:val="single" w:sz="4" w:space="0" w:color="auto"/>
            </w:tcBorders>
            <w:vAlign w:val="center"/>
          </w:tcPr>
          <w:p w14:paraId="3F2CEF20" w14:textId="77777777" w:rsidR="00876B56" w:rsidRPr="003E1E13" w:rsidRDefault="00876B56" w:rsidP="008B1E93">
            <w:pPr>
              <w:spacing w:before="60" w:after="60"/>
              <w:jc w:val="center"/>
              <w:rPr>
                <w:bCs/>
              </w:rPr>
            </w:pPr>
            <w:r w:rsidRPr="003E1E13">
              <w:rPr>
                <w:bCs/>
              </w:rPr>
              <w:t>332,0</w:t>
            </w:r>
          </w:p>
        </w:tc>
        <w:tc>
          <w:tcPr>
            <w:tcW w:w="412" w:type="pct"/>
            <w:tcBorders>
              <w:top w:val="single" w:sz="4" w:space="0" w:color="auto"/>
              <w:left w:val="single" w:sz="4" w:space="0" w:color="auto"/>
              <w:bottom w:val="single" w:sz="4" w:space="0" w:color="auto"/>
              <w:right w:val="single" w:sz="4" w:space="0" w:color="auto"/>
            </w:tcBorders>
            <w:vAlign w:val="center"/>
          </w:tcPr>
          <w:p w14:paraId="39DE692E" w14:textId="77777777" w:rsidR="00876B56" w:rsidRPr="003E1E13" w:rsidRDefault="00876B56" w:rsidP="008B1E93">
            <w:pPr>
              <w:spacing w:before="60" w:after="60"/>
              <w:jc w:val="center"/>
              <w:rPr>
                <w:bCs/>
              </w:rPr>
            </w:pPr>
            <w:r w:rsidRPr="003E1E13">
              <w:rPr>
                <w:bCs/>
              </w:rPr>
              <w:t>330,8</w:t>
            </w:r>
          </w:p>
        </w:tc>
        <w:tc>
          <w:tcPr>
            <w:tcW w:w="408" w:type="pct"/>
            <w:tcBorders>
              <w:top w:val="single" w:sz="4" w:space="0" w:color="auto"/>
              <w:left w:val="single" w:sz="4" w:space="0" w:color="auto"/>
              <w:bottom w:val="single" w:sz="4" w:space="0" w:color="auto"/>
              <w:right w:val="single" w:sz="4" w:space="0" w:color="auto"/>
            </w:tcBorders>
            <w:vAlign w:val="center"/>
          </w:tcPr>
          <w:p w14:paraId="2475D949" w14:textId="77777777" w:rsidR="00876B56" w:rsidRPr="003E1E13" w:rsidRDefault="00876B56" w:rsidP="008B1E93">
            <w:pPr>
              <w:spacing w:before="60" w:after="60"/>
              <w:jc w:val="center"/>
              <w:rPr>
                <w:bCs/>
              </w:rPr>
            </w:pPr>
            <w:r w:rsidRPr="003E1E13">
              <w:rPr>
                <w:bCs/>
              </w:rPr>
              <w:t>320,6</w:t>
            </w:r>
          </w:p>
        </w:tc>
        <w:tc>
          <w:tcPr>
            <w:tcW w:w="366" w:type="pct"/>
            <w:tcBorders>
              <w:top w:val="single" w:sz="4" w:space="0" w:color="auto"/>
              <w:left w:val="single" w:sz="4" w:space="0" w:color="auto"/>
              <w:bottom w:val="single" w:sz="4" w:space="0" w:color="auto"/>
              <w:right w:val="single" w:sz="4" w:space="0" w:color="auto"/>
            </w:tcBorders>
            <w:vAlign w:val="center"/>
          </w:tcPr>
          <w:p w14:paraId="581D9B9C" w14:textId="77777777" w:rsidR="00876B56" w:rsidRPr="003E1E13" w:rsidRDefault="00876B56" w:rsidP="008B1E93">
            <w:pPr>
              <w:spacing w:before="60" w:after="60"/>
              <w:jc w:val="center"/>
              <w:rPr>
                <w:bCs/>
              </w:rPr>
            </w:pPr>
            <w:r w:rsidRPr="003E1E13">
              <w:rPr>
                <w:bCs/>
              </w:rPr>
              <w:t>280,0</w:t>
            </w:r>
          </w:p>
        </w:tc>
        <w:tc>
          <w:tcPr>
            <w:tcW w:w="461" w:type="pct"/>
            <w:tcBorders>
              <w:top w:val="single" w:sz="4" w:space="0" w:color="auto"/>
              <w:left w:val="single" w:sz="4" w:space="0" w:color="auto"/>
              <w:bottom w:val="single" w:sz="4" w:space="0" w:color="auto"/>
              <w:right w:val="single" w:sz="4" w:space="0" w:color="auto"/>
            </w:tcBorders>
            <w:vAlign w:val="center"/>
          </w:tcPr>
          <w:p w14:paraId="02E7A490" w14:textId="77777777" w:rsidR="00876B56" w:rsidRPr="003E1E13" w:rsidRDefault="00876B56" w:rsidP="008B1E93">
            <w:pPr>
              <w:spacing w:before="60" w:after="60"/>
              <w:jc w:val="center"/>
              <w:rPr>
                <w:bCs/>
              </w:rPr>
            </w:pPr>
            <w:r w:rsidRPr="003E1E13">
              <w:rPr>
                <w:bCs/>
              </w:rPr>
              <w:t>140,0</w:t>
            </w:r>
          </w:p>
        </w:tc>
        <w:tc>
          <w:tcPr>
            <w:tcW w:w="412" w:type="pct"/>
            <w:tcBorders>
              <w:top w:val="single" w:sz="4" w:space="0" w:color="auto"/>
              <w:left w:val="single" w:sz="4" w:space="0" w:color="auto"/>
              <w:bottom w:val="single" w:sz="4" w:space="0" w:color="auto"/>
              <w:right w:val="single" w:sz="4" w:space="0" w:color="auto"/>
            </w:tcBorders>
            <w:vAlign w:val="center"/>
          </w:tcPr>
          <w:p w14:paraId="0BA0E994" w14:textId="77777777" w:rsidR="00876B56" w:rsidRPr="003E1E13" w:rsidRDefault="00876B56" w:rsidP="008B1E93">
            <w:pPr>
              <w:spacing w:before="60" w:after="60"/>
              <w:jc w:val="center"/>
              <w:rPr>
                <w:bCs/>
              </w:rPr>
            </w:pPr>
            <w:r w:rsidRPr="003E1E13">
              <w:rPr>
                <w:bCs/>
              </w:rPr>
              <w:t>0</w:t>
            </w:r>
          </w:p>
        </w:tc>
        <w:tc>
          <w:tcPr>
            <w:tcW w:w="407" w:type="pct"/>
            <w:tcBorders>
              <w:top w:val="single" w:sz="4" w:space="0" w:color="auto"/>
              <w:left w:val="single" w:sz="4" w:space="0" w:color="auto"/>
              <w:bottom w:val="single" w:sz="4" w:space="0" w:color="auto"/>
              <w:right w:val="single" w:sz="4" w:space="0" w:color="auto"/>
            </w:tcBorders>
            <w:vAlign w:val="center"/>
          </w:tcPr>
          <w:p w14:paraId="372D8E43" w14:textId="77777777" w:rsidR="00876B56" w:rsidRPr="003E1E13" w:rsidRDefault="00876B56" w:rsidP="008B1E93">
            <w:pPr>
              <w:spacing w:before="60" w:after="60"/>
              <w:jc w:val="center"/>
              <w:rPr>
                <w:bCs/>
              </w:rPr>
            </w:pPr>
            <w:r w:rsidRPr="003E1E13">
              <w:rPr>
                <w:bCs/>
              </w:rPr>
              <w:t>0</w:t>
            </w:r>
          </w:p>
        </w:tc>
      </w:tr>
      <w:tr w:rsidR="003E1E13" w:rsidRPr="003E1E13" w14:paraId="28586A96" w14:textId="77777777" w:rsidTr="008B1E93">
        <w:trPr>
          <w:jc w:val="center"/>
        </w:trPr>
        <w:tc>
          <w:tcPr>
            <w:tcW w:w="1218" w:type="pct"/>
            <w:tcBorders>
              <w:top w:val="single" w:sz="4" w:space="0" w:color="auto"/>
              <w:left w:val="single" w:sz="4" w:space="0" w:color="auto"/>
              <w:bottom w:val="single" w:sz="4" w:space="0" w:color="auto"/>
              <w:right w:val="single" w:sz="4" w:space="0" w:color="auto"/>
            </w:tcBorders>
          </w:tcPr>
          <w:p w14:paraId="3DD11824" w14:textId="77777777" w:rsidR="00876B56" w:rsidRPr="003E1E13" w:rsidRDefault="00876B56" w:rsidP="00434C62">
            <w:pPr>
              <w:spacing w:before="60" w:after="60"/>
            </w:pPr>
            <w:r w:rsidRPr="003E1E13">
              <w:t>Рыба копченая, тонн</w:t>
            </w:r>
          </w:p>
        </w:tc>
        <w:tc>
          <w:tcPr>
            <w:tcW w:w="426" w:type="pct"/>
            <w:tcBorders>
              <w:top w:val="single" w:sz="4" w:space="0" w:color="auto"/>
              <w:left w:val="single" w:sz="4" w:space="0" w:color="auto"/>
              <w:bottom w:val="single" w:sz="4" w:space="0" w:color="auto"/>
              <w:right w:val="single" w:sz="4" w:space="0" w:color="auto"/>
            </w:tcBorders>
            <w:vAlign w:val="center"/>
          </w:tcPr>
          <w:p w14:paraId="1997EBC1" w14:textId="77777777" w:rsidR="00876B56" w:rsidRPr="003E1E13" w:rsidRDefault="00A76FDB" w:rsidP="008B1E93">
            <w:pPr>
              <w:spacing w:before="60" w:after="60"/>
              <w:jc w:val="center"/>
              <w:rPr>
                <w:bCs/>
              </w:rPr>
            </w:pPr>
            <w:r w:rsidRPr="003E1E13">
              <w:rPr>
                <w:bCs/>
              </w:rPr>
              <w:t>44,8</w:t>
            </w:r>
          </w:p>
        </w:tc>
        <w:tc>
          <w:tcPr>
            <w:tcW w:w="412" w:type="pct"/>
            <w:tcBorders>
              <w:top w:val="single" w:sz="4" w:space="0" w:color="auto"/>
              <w:left w:val="single" w:sz="4" w:space="0" w:color="auto"/>
              <w:bottom w:val="single" w:sz="4" w:space="0" w:color="auto"/>
              <w:right w:val="single" w:sz="4" w:space="0" w:color="auto"/>
            </w:tcBorders>
            <w:vAlign w:val="center"/>
          </w:tcPr>
          <w:p w14:paraId="743C1A4F" w14:textId="77777777" w:rsidR="00876B56" w:rsidRPr="003E1E13" w:rsidRDefault="00A76FDB" w:rsidP="008B1E93">
            <w:pPr>
              <w:spacing w:before="60" w:after="60"/>
              <w:jc w:val="center"/>
              <w:rPr>
                <w:bCs/>
              </w:rPr>
            </w:pPr>
            <w:r w:rsidRPr="003E1E13">
              <w:rPr>
                <w:bCs/>
              </w:rPr>
              <w:t>45,0</w:t>
            </w:r>
          </w:p>
        </w:tc>
        <w:tc>
          <w:tcPr>
            <w:tcW w:w="479" w:type="pct"/>
            <w:tcBorders>
              <w:top w:val="single" w:sz="4" w:space="0" w:color="auto"/>
              <w:left w:val="single" w:sz="4" w:space="0" w:color="auto"/>
              <w:bottom w:val="single" w:sz="4" w:space="0" w:color="auto"/>
              <w:right w:val="single" w:sz="4" w:space="0" w:color="auto"/>
            </w:tcBorders>
            <w:vAlign w:val="center"/>
          </w:tcPr>
          <w:p w14:paraId="40CA48AD" w14:textId="77777777" w:rsidR="00876B56" w:rsidRPr="003E1E13" w:rsidRDefault="00A76FDB" w:rsidP="008B1E93">
            <w:pPr>
              <w:spacing w:before="60" w:after="60"/>
              <w:jc w:val="center"/>
              <w:rPr>
                <w:bCs/>
              </w:rPr>
            </w:pPr>
            <w:r w:rsidRPr="003E1E13">
              <w:rPr>
                <w:bCs/>
              </w:rPr>
              <w:t>45,1</w:t>
            </w:r>
          </w:p>
        </w:tc>
        <w:tc>
          <w:tcPr>
            <w:tcW w:w="412" w:type="pct"/>
            <w:tcBorders>
              <w:top w:val="single" w:sz="4" w:space="0" w:color="auto"/>
              <w:left w:val="single" w:sz="4" w:space="0" w:color="auto"/>
              <w:bottom w:val="single" w:sz="4" w:space="0" w:color="auto"/>
              <w:right w:val="single" w:sz="4" w:space="0" w:color="auto"/>
            </w:tcBorders>
            <w:vAlign w:val="center"/>
          </w:tcPr>
          <w:p w14:paraId="2B52F7FB" w14:textId="77777777" w:rsidR="00876B56" w:rsidRPr="003E1E13" w:rsidRDefault="00EC6613" w:rsidP="008B1E93">
            <w:pPr>
              <w:spacing w:before="60" w:after="60"/>
              <w:jc w:val="center"/>
              <w:rPr>
                <w:bCs/>
              </w:rPr>
            </w:pPr>
            <w:r w:rsidRPr="003E1E13">
              <w:rPr>
                <w:bCs/>
              </w:rPr>
              <w:t>45,3</w:t>
            </w:r>
          </w:p>
        </w:tc>
        <w:tc>
          <w:tcPr>
            <w:tcW w:w="408" w:type="pct"/>
            <w:tcBorders>
              <w:top w:val="single" w:sz="4" w:space="0" w:color="auto"/>
              <w:left w:val="single" w:sz="4" w:space="0" w:color="auto"/>
              <w:bottom w:val="single" w:sz="4" w:space="0" w:color="auto"/>
              <w:right w:val="single" w:sz="4" w:space="0" w:color="auto"/>
            </w:tcBorders>
            <w:vAlign w:val="center"/>
          </w:tcPr>
          <w:p w14:paraId="29001793" w14:textId="77777777" w:rsidR="00876B56" w:rsidRPr="003E1E13" w:rsidRDefault="00EC6613" w:rsidP="008B1E93">
            <w:pPr>
              <w:spacing w:before="60" w:after="60"/>
              <w:jc w:val="center"/>
              <w:rPr>
                <w:bCs/>
              </w:rPr>
            </w:pPr>
            <w:r w:rsidRPr="003E1E13">
              <w:rPr>
                <w:bCs/>
              </w:rPr>
              <w:t>46,0</w:t>
            </w:r>
          </w:p>
        </w:tc>
        <w:tc>
          <w:tcPr>
            <w:tcW w:w="366" w:type="pct"/>
            <w:tcBorders>
              <w:top w:val="single" w:sz="4" w:space="0" w:color="auto"/>
              <w:left w:val="single" w:sz="4" w:space="0" w:color="auto"/>
              <w:bottom w:val="single" w:sz="4" w:space="0" w:color="auto"/>
              <w:right w:val="single" w:sz="4" w:space="0" w:color="auto"/>
            </w:tcBorders>
            <w:vAlign w:val="center"/>
          </w:tcPr>
          <w:p w14:paraId="03952F82" w14:textId="77777777" w:rsidR="00876B56" w:rsidRPr="003E1E13" w:rsidRDefault="00EC6613" w:rsidP="008B1E93">
            <w:pPr>
              <w:spacing w:before="60" w:after="60"/>
              <w:jc w:val="center"/>
              <w:rPr>
                <w:bCs/>
              </w:rPr>
            </w:pPr>
            <w:r w:rsidRPr="003E1E13">
              <w:rPr>
                <w:bCs/>
              </w:rPr>
              <w:t>41,4</w:t>
            </w:r>
          </w:p>
        </w:tc>
        <w:tc>
          <w:tcPr>
            <w:tcW w:w="461" w:type="pct"/>
            <w:tcBorders>
              <w:top w:val="single" w:sz="4" w:space="0" w:color="auto"/>
              <w:left w:val="single" w:sz="4" w:space="0" w:color="auto"/>
              <w:bottom w:val="single" w:sz="4" w:space="0" w:color="auto"/>
              <w:right w:val="single" w:sz="4" w:space="0" w:color="auto"/>
            </w:tcBorders>
            <w:vAlign w:val="center"/>
          </w:tcPr>
          <w:p w14:paraId="0D4C3E2F" w14:textId="77777777" w:rsidR="00876B56" w:rsidRPr="003E1E13" w:rsidRDefault="00876B56" w:rsidP="008B1E93">
            <w:pPr>
              <w:spacing w:before="60" w:after="60"/>
              <w:jc w:val="center"/>
              <w:rPr>
                <w:bCs/>
              </w:rPr>
            </w:pPr>
            <w:r w:rsidRPr="003E1E13">
              <w:rPr>
                <w:bCs/>
              </w:rPr>
              <w:t>40,3</w:t>
            </w:r>
          </w:p>
        </w:tc>
        <w:tc>
          <w:tcPr>
            <w:tcW w:w="412" w:type="pct"/>
            <w:tcBorders>
              <w:top w:val="single" w:sz="4" w:space="0" w:color="auto"/>
              <w:left w:val="single" w:sz="4" w:space="0" w:color="auto"/>
              <w:bottom w:val="single" w:sz="4" w:space="0" w:color="auto"/>
              <w:right w:val="single" w:sz="4" w:space="0" w:color="auto"/>
            </w:tcBorders>
            <w:vAlign w:val="center"/>
          </w:tcPr>
          <w:p w14:paraId="40FA4E24" w14:textId="77777777" w:rsidR="00876B56" w:rsidRPr="003E1E13" w:rsidRDefault="008B1E93" w:rsidP="008B1E93">
            <w:pPr>
              <w:spacing w:before="60" w:after="60"/>
              <w:jc w:val="center"/>
              <w:rPr>
                <w:bCs/>
              </w:rPr>
            </w:pPr>
            <w:r w:rsidRPr="003E1E13">
              <w:rPr>
                <w:bCs/>
              </w:rPr>
              <w:t>40,1</w:t>
            </w:r>
          </w:p>
        </w:tc>
        <w:tc>
          <w:tcPr>
            <w:tcW w:w="407" w:type="pct"/>
            <w:tcBorders>
              <w:top w:val="single" w:sz="4" w:space="0" w:color="auto"/>
              <w:left w:val="single" w:sz="4" w:space="0" w:color="auto"/>
              <w:bottom w:val="single" w:sz="4" w:space="0" w:color="auto"/>
              <w:right w:val="single" w:sz="4" w:space="0" w:color="auto"/>
            </w:tcBorders>
            <w:vAlign w:val="center"/>
          </w:tcPr>
          <w:p w14:paraId="5D949657" w14:textId="77777777" w:rsidR="00876B56" w:rsidRPr="003E1E13" w:rsidRDefault="008B1E93" w:rsidP="008B1E93">
            <w:pPr>
              <w:spacing w:before="60" w:after="60"/>
              <w:jc w:val="center"/>
              <w:rPr>
                <w:bCs/>
              </w:rPr>
            </w:pPr>
            <w:r w:rsidRPr="003E1E13">
              <w:rPr>
                <w:bCs/>
              </w:rPr>
              <w:t>45,0</w:t>
            </w:r>
          </w:p>
        </w:tc>
      </w:tr>
    </w:tbl>
    <w:p w14:paraId="62FDD44E" w14:textId="77777777" w:rsidR="00434F37" w:rsidRPr="003E1E13" w:rsidRDefault="00434F37" w:rsidP="00434F37">
      <w:pPr>
        <w:pStyle w:val="Default"/>
        <w:jc w:val="both"/>
        <w:rPr>
          <w:color w:val="auto"/>
          <w:sz w:val="28"/>
          <w:szCs w:val="28"/>
        </w:rPr>
      </w:pPr>
      <w:r w:rsidRPr="003E1E13">
        <w:rPr>
          <w:color w:val="auto"/>
          <w:sz w:val="28"/>
          <w:szCs w:val="28"/>
        </w:rPr>
        <w:t xml:space="preserve">            Производство продукции</w:t>
      </w:r>
      <w:r w:rsidR="00BA1CB0" w:rsidRPr="003E1E13">
        <w:rPr>
          <w:color w:val="auto"/>
          <w:sz w:val="28"/>
          <w:szCs w:val="28"/>
        </w:rPr>
        <w:t xml:space="preserve"> в Зави</w:t>
      </w:r>
      <w:r w:rsidR="000573B2" w:rsidRPr="003E1E13">
        <w:rPr>
          <w:color w:val="auto"/>
          <w:sz w:val="28"/>
          <w:szCs w:val="28"/>
        </w:rPr>
        <w:t>тинском округе на протяжении девяти лет,  незначительно растет</w:t>
      </w:r>
      <w:r w:rsidR="00BA1CB0" w:rsidRPr="003E1E13">
        <w:rPr>
          <w:color w:val="auto"/>
          <w:sz w:val="28"/>
          <w:szCs w:val="28"/>
        </w:rPr>
        <w:t>.</w:t>
      </w:r>
      <w:r w:rsidR="005D116A" w:rsidRPr="003E1E13">
        <w:rPr>
          <w:color w:val="auto"/>
          <w:sz w:val="28"/>
          <w:szCs w:val="28"/>
        </w:rPr>
        <w:t xml:space="preserve"> Однако</w:t>
      </w:r>
      <w:r w:rsidR="00BA1CB0" w:rsidRPr="003E1E13">
        <w:rPr>
          <w:color w:val="auto"/>
          <w:sz w:val="28"/>
          <w:szCs w:val="28"/>
        </w:rPr>
        <w:t xml:space="preserve"> </w:t>
      </w:r>
      <w:r w:rsidR="005D116A" w:rsidRPr="003E1E13">
        <w:rPr>
          <w:color w:val="auto"/>
          <w:sz w:val="28"/>
          <w:szCs w:val="28"/>
        </w:rPr>
        <w:t>в</w:t>
      </w:r>
      <w:r w:rsidRPr="003E1E13">
        <w:rPr>
          <w:color w:val="auto"/>
          <w:sz w:val="28"/>
          <w:szCs w:val="28"/>
        </w:rPr>
        <w:t xml:space="preserve"> </w:t>
      </w:r>
      <w:r w:rsidR="002E529E" w:rsidRPr="003E1E13">
        <w:rPr>
          <w:color w:val="auto"/>
          <w:sz w:val="28"/>
          <w:szCs w:val="28"/>
        </w:rPr>
        <w:t>данной</w:t>
      </w:r>
      <w:r w:rsidRPr="003E1E13">
        <w:rPr>
          <w:color w:val="auto"/>
          <w:sz w:val="28"/>
          <w:szCs w:val="28"/>
        </w:rPr>
        <w:t xml:space="preserve"> сфере существует ряд проблем</w:t>
      </w:r>
      <w:r w:rsidR="002E529E" w:rsidRPr="003E1E13">
        <w:rPr>
          <w:color w:val="auto"/>
          <w:sz w:val="28"/>
          <w:szCs w:val="28"/>
        </w:rPr>
        <w:t>, основные из них</w:t>
      </w:r>
      <w:r w:rsidRPr="003E1E13">
        <w:rPr>
          <w:color w:val="auto"/>
          <w:sz w:val="28"/>
          <w:szCs w:val="28"/>
        </w:rPr>
        <w:t xml:space="preserve">: </w:t>
      </w:r>
    </w:p>
    <w:p w14:paraId="3EC6B00B" w14:textId="77777777" w:rsidR="00434F37" w:rsidRPr="003E1E13" w:rsidRDefault="002E529E" w:rsidP="00434F37">
      <w:pPr>
        <w:pStyle w:val="Default"/>
        <w:jc w:val="both"/>
        <w:rPr>
          <w:color w:val="auto"/>
          <w:sz w:val="28"/>
          <w:szCs w:val="28"/>
        </w:rPr>
      </w:pPr>
      <w:r w:rsidRPr="003E1E13">
        <w:rPr>
          <w:color w:val="auto"/>
          <w:sz w:val="28"/>
          <w:szCs w:val="28"/>
        </w:rPr>
        <w:t xml:space="preserve">           - </w:t>
      </w:r>
      <w:r w:rsidR="00434F37" w:rsidRPr="003E1E13">
        <w:rPr>
          <w:color w:val="auto"/>
          <w:sz w:val="28"/>
          <w:szCs w:val="28"/>
        </w:rPr>
        <w:t xml:space="preserve">высокие издержки производства продукции за счет значительного удельного веса затрат на энергоносители, заработную плату, сырье и материалы; </w:t>
      </w:r>
    </w:p>
    <w:p w14:paraId="675C6B90" w14:textId="77777777" w:rsidR="00434F37" w:rsidRPr="003E1E13" w:rsidRDefault="002E529E" w:rsidP="00434F37">
      <w:pPr>
        <w:pStyle w:val="Default"/>
        <w:jc w:val="both"/>
        <w:rPr>
          <w:color w:val="auto"/>
          <w:sz w:val="28"/>
          <w:szCs w:val="28"/>
        </w:rPr>
      </w:pPr>
      <w:r w:rsidRPr="003E1E13">
        <w:rPr>
          <w:color w:val="auto"/>
          <w:sz w:val="28"/>
          <w:szCs w:val="28"/>
        </w:rPr>
        <w:t xml:space="preserve">            - </w:t>
      </w:r>
      <w:r w:rsidR="00434F37" w:rsidRPr="003E1E13">
        <w:rPr>
          <w:color w:val="auto"/>
          <w:sz w:val="28"/>
          <w:szCs w:val="28"/>
        </w:rPr>
        <w:t xml:space="preserve">отсутствие высококвалифицированных кадров; </w:t>
      </w:r>
    </w:p>
    <w:p w14:paraId="5F975DC9" w14:textId="77777777" w:rsidR="00434F37" w:rsidRPr="003E1E13" w:rsidRDefault="002E529E" w:rsidP="00434F37">
      <w:pPr>
        <w:pStyle w:val="Default"/>
        <w:jc w:val="both"/>
        <w:rPr>
          <w:color w:val="auto"/>
          <w:sz w:val="28"/>
          <w:szCs w:val="28"/>
        </w:rPr>
      </w:pPr>
      <w:r w:rsidRPr="003E1E13">
        <w:rPr>
          <w:color w:val="auto"/>
          <w:sz w:val="28"/>
          <w:szCs w:val="28"/>
        </w:rPr>
        <w:t xml:space="preserve">            - </w:t>
      </w:r>
      <w:r w:rsidR="00434F37" w:rsidRPr="003E1E13">
        <w:rPr>
          <w:color w:val="auto"/>
          <w:sz w:val="28"/>
          <w:szCs w:val="28"/>
        </w:rPr>
        <w:t xml:space="preserve">отсутствие инновационных разработок, прогрессивных технологий, новых видов высокотехнологичных производств; </w:t>
      </w:r>
    </w:p>
    <w:p w14:paraId="4CF5C621" w14:textId="77777777" w:rsidR="002E529E" w:rsidRPr="003E1E13" w:rsidRDefault="002E529E" w:rsidP="00434F37">
      <w:pPr>
        <w:widowControl w:val="0"/>
        <w:autoSpaceDE w:val="0"/>
        <w:autoSpaceDN w:val="0"/>
        <w:adjustRightInd w:val="0"/>
        <w:ind w:firstLine="709"/>
        <w:jc w:val="both"/>
        <w:rPr>
          <w:sz w:val="28"/>
          <w:szCs w:val="28"/>
        </w:rPr>
      </w:pPr>
      <w:r w:rsidRPr="003E1E13">
        <w:rPr>
          <w:sz w:val="28"/>
          <w:szCs w:val="28"/>
        </w:rPr>
        <w:t xml:space="preserve">  - </w:t>
      </w:r>
      <w:r w:rsidR="00434F37" w:rsidRPr="003E1E13">
        <w:rPr>
          <w:sz w:val="28"/>
          <w:szCs w:val="28"/>
        </w:rPr>
        <w:t>отсутствие собственных источников инвестирования для модернизации и недоступность заемных средств по стоимости и срокам.</w:t>
      </w:r>
    </w:p>
    <w:p w14:paraId="0BBEBF3A" w14:textId="77777777" w:rsidR="002E529E" w:rsidRPr="003E1E13" w:rsidRDefault="002E529E" w:rsidP="00434F37">
      <w:pPr>
        <w:widowControl w:val="0"/>
        <w:autoSpaceDE w:val="0"/>
        <w:autoSpaceDN w:val="0"/>
        <w:adjustRightInd w:val="0"/>
        <w:ind w:firstLine="709"/>
        <w:jc w:val="both"/>
        <w:rPr>
          <w:sz w:val="28"/>
          <w:szCs w:val="28"/>
        </w:rPr>
      </w:pPr>
      <w:r w:rsidRPr="003E1E13">
        <w:rPr>
          <w:sz w:val="28"/>
          <w:szCs w:val="28"/>
        </w:rPr>
        <w:t>Самым важным фактором</w:t>
      </w:r>
      <w:r w:rsidR="00E1786D" w:rsidRPr="003E1E13">
        <w:rPr>
          <w:sz w:val="28"/>
          <w:szCs w:val="28"/>
        </w:rPr>
        <w:t>,</w:t>
      </w:r>
      <w:r w:rsidRPr="003E1E13">
        <w:rPr>
          <w:sz w:val="28"/>
          <w:szCs w:val="28"/>
        </w:rPr>
        <w:t xml:space="preserve"> влияющим на развитие промышленного производства</w:t>
      </w:r>
      <w:r w:rsidR="00E1786D" w:rsidRPr="003E1E13">
        <w:rPr>
          <w:sz w:val="28"/>
          <w:szCs w:val="28"/>
        </w:rPr>
        <w:t xml:space="preserve"> и увеличения объема выпуска продукции, </w:t>
      </w:r>
      <w:r w:rsidRPr="003E1E13">
        <w:rPr>
          <w:sz w:val="28"/>
          <w:szCs w:val="28"/>
        </w:rPr>
        <w:t>является</w:t>
      </w:r>
      <w:r w:rsidR="00E1786D" w:rsidRPr="003E1E13">
        <w:rPr>
          <w:sz w:val="28"/>
          <w:szCs w:val="28"/>
        </w:rPr>
        <w:t xml:space="preserve"> спрос. Реалии сегодняшнего времени таковы, что снижение численности населения, рост цен и снижение уровня жизни населения в целом</w:t>
      </w:r>
      <w:r w:rsidR="004A4BF1" w:rsidRPr="003E1E13">
        <w:rPr>
          <w:sz w:val="28"/>
          <w:szCs w:val="28"/>
        </w:rPr>
        <w:t>,</w:t>
      </w:r>
      <w:r w:rsidR="00E1786D" w:rsidRPr="003E1E13">
        <w:rPr>
          <w:sz w:val="28"/>
          <w:szCs w:val="28"/>
        </w:rPr>
        <w:t xml:space="preserve"> </w:t>
      </w:r>
      <w:r w:rsidR="009321C2" w:rsidRPr="003E1E13">
        <w:rPr>
          <w:sz w:val="28"/>
          <w:szCs w:val="28"/>
        </w:rPr>
        <w:t>не дают</w:t>
      </w:r>
      <w:r w:rsidR="004A4BF1" w:rsidRPr="003E1E13">
        <w:rPr>
          <w:sz w:val="28"/>
          <w:szCs w:val="28"/>
        </w:rPr>
        <w:t xml:space="preserve"> увеличивать</w:t>
      </w:r>
      <w:r w:rsidR="009321C2" w:rsidRPr="003E1E13">
        <w:rPr>
          <w:sz w:val="28"/>
          <w:szCs w:val="28"/>
        </w:rPr>
        <w:t xml:space="preserve"> производство</w:t>
      </w:r>
      <w:r w:rsidR="00E1786D" w:rsidRPr="003E1E13">
        <w:rPr>
          <w:sz w:val="28"/>
          <w:szCs w:val="28"/>
        </w:rPr>
        <w:t xml:space="preserve"> продукции</w:t>
      </w:r>
      <w:r w:rsidR="004A4BF1" w:rsidRPr="003E1E13">
        <w:rPr>
          <w:sz w:val="28"/>
          <w:szCs w:val="28"/>
        </w:rPr>
        <w:t xml:space="preserve"> более быстрыми темпами</w:t>
      </w:r>
      <w:r w:rsidR="00E1786D" w:rsidRPr="003E1E13">
        <w:rPr>
          <w:sz w:val="28"/>
          <w:szCs w:val="28"/>
        </w:rPr>
        <w:t>.</w:t>
      </w:r>
      <w:r w:rsidRPr="003E1E13">
        <w:rPr>
          <w:sz w:val="28"/>
          <w:szCs w:val="28"/>
        </w:rPr>
        <w:t xml:space="preserve"> </w:t>
      </w:r>
    </w:p>
    <w:p w14:paraId="2FBAC261" w14:textId="77777777" w:rsidR="00636734" w:rsidRPr="003E1E13" w:rsidRDefault="00434F37" w:rsidP="00434F37">
      <w:pPr>
        <w:widowControl w:val="0"/>
        <w:autoSpaceDE w:val="0"/>
        <w:autoSpaceDN w:val="0"/>
        <w:adjustRightInd w:val="0"/>
        <w:ind w:firstLine="709"/>
        <w:jc w:val="both"/>
        <w:rPr>
          <w:snapToGrid w:val="0"/>
          <w:sz w:val="28"/>
          <w:szCs w:val="28"/>
        </w:rPr>
      </w:pPr>
      <w:r w:rsidRPr="003E1E13">
        <w:rPr>
          <w:sz w:val="26"/>
          <w:szCs w:val="26"/>
        </w:rPr>
        <w:lastRenderedPageBreak/>
        <w:t xml:space="preserve"> </w:t>
      </w:r>
      <w:r w:rsidR="00DB0E9A" w:rsidRPr="003E1E13">
        <w:rPr>
          <w:sz w:val="28"/>
          <w:szCs w:val="28"/>
        </w:rPr>
        <w:t xml:space="preserve">Выпуск </w:t>
      </w:r>
      <w:r w:rsidR="00DB0E9A" w:rsidRPr="003E1E13">
        <w:rPr>
          <w:snapToGrid w:val="0"/>
          <w:sz w:val="28"/>
          <w:szCs w:val="28"/>
        </w:rPr>
        <w:t>по всем видам продукции</w:t>
      </w:r>
      <w:r w:rsidR="000C12C1" w:rsidRPr="003E1E13">
        <w:rPr>
          <w:snapToGrid w:val="0"/>
          <w:sz w:val="28"/>
          <w:szCs w:val="28"/>
        </w:rPr>
        <w:t xml:space="preserve"> к 2022 году относительно 2014 года увеличился</w:t>
      </w:r>
      <w:r w:rsidR="00546C91" w:rsidRPr="003E1E13">
        <w:rPr>
          <w:snapToGrid w:val="0"/>
          <w:sz w:val="28"/>
          <w:szCs w:val="28"/>
        </w:rPr>
        <w:t>:</w:t>
      </w:r>
      <w:r w:rsidR="00636734" w:rsidRPr="003E1E13">
        <w:rPr>
          <w:snapToGrid w:val="0"/>
          <w:sz w:val="28"/>
          <w:szCs w:val="28"/>
        </w:rPr>
        <w:t xml:space="preserve"> </w:t>
      </w:r>
      <w:r w:rsidR="00025C65" w:rsidRPr="003E1E13">
        <w:rPr>
          <w:snapToGrid w:val="0"/>
          <w:sz w:val="28"/>
          <w:szCs w:val="28"/>
        </w:rPr>
        <w:t>наибольшее увеличение</w:t>
      </w:r>
      <w:r w:rsidR="00546C91" w:rsidRPr="003E1E13">
        <w:rPr>
          <w:snapToGrid w:val="0"/>
          <w:sz w:val="28"/>
          <w:szCs w:val="28"/>
        </w:rPr>
        <w:t xml:space="preserve"> наблюдается по п</w:t>
      </w:r>
      <w:r w:rsidR="0069645C" w:rsidRPr="003E1E13">
        <w:rPr>
          <w:snapToGrid w:val="0"/>
          <w:sz w:val="28"/>
          <w:szCs w:val="28"/>
        </w:rPr>
        <w:t>роизводству хлеба и хлебобулочных изделий на 2,3</w:t>
      </w:r>
      <w:r w:rsidR="00546C91" w:rsidRPr="003E1E13">
        <w:rPr>
          <w:snapToGrid w:val="0"/>
          <w:sz w:val="28"/>
          <w:szCs w:val="28"/>
        </w:rPr>
        <w:t xml:space="preserve"> тонн</w:t>
      </w:r>
      <w:r w:rsidR="0069645C" w:rsidRPr="003E1E13">
        <w:rPr>
          <w:snapToGrid w:val="0"/>
          <w:sz w:val="28"/>
          <w:szCs w:val="28"/>
        </w:rPr>
        <w:t>ы</w:t>
      </w:r>
      <w:r w:rsidR="00546C91" w:rsidRPr="003E1E13">
        <w:rPr>
          <w:snapToGrid w:val="0"/>
          <w:sz w:val="28"/>
          <w:szCs w:val="28"/>
        </w:rPr>
        <w:t xml:space="preserve"> (в 20</w:t>
      </w:r>
      <w:r w:rsidR="00763577" w:rsidRPr="003E1E13">
        <w:rPr>
          <w:snapToGrid w:val="0"/>
          <w:sz w:val="28"/>
          <w:szCs w:val="28"/>
        </w:rPr>
        <w:t>22 году – 465,1, в 2014 – 462,8</w:t>
      </w:r>
      <w:r w:rsidR="00546C91" w:rsidRPr="003E1E13">
        <w:rPr>
          <w:snapToGrid w:val="0"/>
          <w:sz w:val="28"/>
          <w:szCs w:val="28"/>
        </w:rPr>
        <w:t>)</w:t>
      </w:r>
      <w:r w:rsidR="00763577" w:rsidRPr="003E1E13">
        <w:rPr>
          <w:snapToGrid w:val="0"/>
          <w:sz w:val="28"/>
          <w:szCs w:val="28"/>
        </w:rPr>
        <w:t xml:space="preserve"> и производству кондитерских изделий изделий (в 2022 году 23,9 тонн и 2014</w:t>
      </w:r>
      <w:r w:rsidR="008B3796" w:rsidRPr="003E1E13">
        <w:rPr>
          <w:snapToGrid w:val="0"/>
          <w:sz w:val="28"/>
          <w:szCs w:val="28"/>
        </w:rPr>
        <w:t xml:space="preserve"> – 23,6</w:t>
      </w:r>
      <w:r w:rsidR="00546C91" w:rsidRPr="003E1E13">
        <w:rPr>
          <w:snapToGrid w:val="0"/>
          <w:sz w:val="28"/>
          <w:szCs w:val="28"/>
        </w:rPr>
        <w:t>).</w:t>
      </w:r>
    </w:p>
    <w:p w14:paraId="2ABFC075" w14:textId="77777777" w:rsidR="00636734" w:rsidRPr="003E1E13" w:rsidRDefault="00206A54" w:rsidP="0056726F">
      <w:pPr>
        <w:widowControl w:val="0"/>
        <w:autoSpaceDE w:val="0"/>
        <w:autoSpaceDN w:val="0"/>
        <w:adjustRightInd w:val="0"/>
        <w:ind w:firstLine="709"/>
        <w:jc w:val="both"/>
        <w:rPr>
          <w:sz w:val="28"/>
        </w:rPr>
      </w:pPr>
      <w:r w:rsidRPr="003E1E13">
        <w:rPr>
          <w:bCs/>
          <w:snapToGrid w:val="0"/>
          <w:sz w:val="28"/>
          <w:szCs w:val="28"/>
        </w:rPr>
        <w:t>Не</w:t>
      </w:r>
      <w:r w:rsidR="008B3796" w:rsidRPr="003E1E13">
        <w:rPr>
          <w:bCs/>
          <w:snapToGrid w:val="0"/>
          <w:sz w:val="28"/>
          <w:szCs w:val="28"/>
        </w:rPr>
        <w:t>смотря на вышеуказанное незначительное увеличение</w:t>
      </w:r>
      <w:r w:rsidRPr="003E1E13">
        <w:rPr>
          <w:bCs/>
          <w:snapToGrid w:val="0"/>
          <w:sz w:val="28"/>
          <w:szCs w:val="28"/>
        </w:rPr>
        <w:t xml:space="preserve"> объемов производства</w:t>
      </w:r>
      <w:r w:rsidR="00DC7638" w:rsidRPr="003E1E13">
        <w:rPr>
          <w:bCs/>
          <w:snapToGrid w:val="0"/>
          <w:sz w:val="28"/>
          <w:szCs w:val="28"/>
        </w:rPr>
        <w:t xml:space="preserve"> в натура</w:t>
      </w:r>
      <w:r w:rsidR="00B90028" w:rsidRPr="003E1E13">
        <w:rPr>
          <w:bCs/>
          <w:snapToGrid w:val="0"/>
          <w:sz w:val="28"/>
          <w:szCs w:val="28"/>
        </w:rPr>
        <w:t>льном выражении</w:t>
      </w:r>
      <w:r w:rsidRPr="003E1E13">
        <w:rPr>
          <w:bCs/>
          <w:snapToGrid w:val="0"/>
          <w:sz w:val="28"/>
          <w:szCs w:val="28"/>
        </w:rPr>
        <w:t xml:space="preserve">, </w:t>
      </w:r>
      <w:r w:rsidR="00AE678F" w:rsidRPr="003E1E13">
        <w:rPr>
          <w:bCs/>
          <w:snapToGrid w:val="0"/>
          <w:sz w:val="28"/>
          <w:szCs w:val="28"/>
        </w:rPr>
        <w:t xml:space="preserve">наблюдается </w:t>
      </w:r>
      <w:r w:rsidR="00277012" w:rsidRPr="003E1E13">
        <w:rPr>
          <w:bCs/>
          <w:snapToGrid w:val="0"/>
          <w:sz w:val="28"/>
          <w:szCs w:val="28"/>
        </w:rPr>
        <w:t xml:space="preserve">значительный </w:t>
      </w:r>
      <w:r w:rsidRPr="003E1E13">
        <w:rPr>
          <w:bCs/>
          <w:snapToGrid w:val="0"/>
          <w:sz w:val="28"/>
          <w:szCs w:val="28"/>
        </w:rPr>
        <w:t xml:space="preserve">рост </w:t>
      </w:r>
      <w:r w:rsidR="00B90028" w:rsidRPr="003E1E13">
        <w:rPr>
          <w:bCs/>
          <w:sz w:val="28"/>
          <w:szCs w:val="28"/>
        </w:rPr>
        <w:t>объема отгруженных товаров собственного производства по показателю «</w:t>
      </w:r>
      <w:r w:rsidR="00B90028" w:rsidRPr="003E1E13">
        <w:rPr>
          <w:sz w:val="28"/>
          <w:szCs w:val="28"/>
        </w:rPr>
        <w:t>Производство продуктов питания»</w:t>
      </w:r>
      <w:r w:rsidR="00AE678F" w:rsidRPr="003E1E13">
        <w:rPr>
          <w:sz w:val="28"/>
          <w:szCs w:val="28"/>
        </w:rPr>
        <w:t xml:space="preserve"> в денежном выражении</w:t>
      </w:r>
      <w:r w:rsidR="00AE678F" w:rsidRPr="003E1E13">
        <w:rPr>
          <w:bCs/>
          <w:sz w:val="28"/>
          <w:szCs w:val="28"/>
        </w:rPr>
        <w:t>.</w:t>
      </w:r>
      <w:r w:rsidR="00B90028" w:rsidRPr="003E1E13">
        <w:rPr>
          <w:bCs/>
          <w:sz w:val="28"/>
          <w:szCs w:val="28"/>
        </w:rPr>
        <w:t xml:space="preserve"> </w:t>
      </w:r>
      <w:r w:rsidR="00636734" w:rsidRPr="003E1E13">
        <w:rPr>
          <w:bCs/>
          <w:snapToGrid w:val="0"/>
          <w:sz w:val="28"/>
          <w:szCs w:val="28"/>
        </w:rPr>
        <w:t xml:space="preserve">В целом, развитие промышленного производства в </w:t>
      </w:r>
      <w:r w:rsidR="00AE678F" w:rsidRPr="003E1E13">
        <w:rPr>
          <w:bCs/>
          <w:snapToGrid w:val="0"/>
          <w:sz w:val="28"/>
          <w:szCs w:val="28"/>
        </w:rPr>
        <w:t>округе</w:t>
      </w:r>
      <w:r w:rsidR="00636734" w:rsidRPr="003E1E13">
        <w:rPr>
          <w:bCs/>
          <w:snapToGrid w:val="0"/>
          <w:sz w:val="28"/>
          <w:szCs w:val="28"/>
        </w:rPr>
        <w:t xml:space="preserve"> в значите</w:t>
      </w:r>
      <w:r w:rsidR="00AE678F" w:rsidRPr="003E1E13">
        <w:rPr>
          <w:bCs/>
          <w:snapToGrid w:val="0"/>
          <w:sz w:val="28"/>
          <w:szCs w:val="28"/>
        </w:rPr>
        <w:t>льной мере определяется</w:t>
      </w:r>
      <w:r w:rsidR="00636734" w:rsidRPr="003E1E13">
        <w:rPr>
          <w:bCs/>
          <w:snapToGrid w:val="0"/>
          <w:sz w:val="28"/>
          <w:szCs w:val="28"/>
        </w:rPr>
        <w:t xml:space="preserve"> функционированием крупных и средних предприятий этого вида деятельности, которые реализуют инвестиционные программы и проекты, предусматривающие внедрение новой те</w:t>
      </w:r>
      <w:r w:rsidR="00AE678F" w:rsidRPr="003E1E13">
        <w:rPr>
          <w:bCs/>
          <w:snapToGrid w:val="0"/>
          <w:sz w:val="28"/>
          <w:szCs w:val="28"/>
        </w:rPr>
        <w:t>хники</w:t>
      </w:r>
      <w:r w:rsidR="00636734" w:rsidRPr="003E1E13">
        <w:rPr>
          <w:bCs/>
          <w:snapToGrid w:val="0"/>
          <w:sz w:val="28"/>
          <w:szCs w:val="28"/>
        </w:rPr>
        <w:t>, обновляют ассортимент, повышают качество выпускаемой продукции, увел</w:t>
      </w:r>
      <w:r w:rsidR="007B0D89" w:rsidRPr="003E1E13">
        <w:rPr>
          <w:bCs/>
          <w:snapToGrid w:val="0"/>
          <w:sz w:val="28"/>
          <w:szCs w:val="28"/>
        </w:rPr>
        <w:t>ичивая тем самым</w:t>
      </w:r>
      <w:r w:rsidR="00636734" w:rsidRPr="003E1E13">
        <w:rPr>
          <w:bCs/>
          <w:snapToGrid w:val="0"/>
          <w:sz w:val="28"/>
          <w:szCs w:val="28"/>
        </w:rPr>
        <w:t xml:space="preserve"> конкурентоспособность на внутреннем и внешнем рынках. </w:t>
      </w:r>
    </w:p>
    <w:p w14:paraId="19470B58" w14:textId="77777777" w:rsidR="001674B9" w:rsidRPr="003E1E13" w:rsidRDefault="00B434E3" w:rsidP="001674B9">
      <w:pPr>
        <w:shd w:val="clear" w:color="auto" w:fill="FFFFFF"/>
        <w:autoSpaceDE w:val="0"/>
        <w:autoSpaceDN w:val="0"/>
        <w:adjustRightInd w:val="0"/>
        <w:ind w:firstLine="720"/>
        <w:jc w:val="both"/>
        <w:rPr>
          <w:bCs/>
          <w:sz w:val="28"/>
          <w:szCs w:val="28"/>
        </w:rPr>
      </w:pPr>
      <w:r w:rsidRPr="003E1E13">
        <w:rPr>
          <w:bCs/>
          <w:sz w:val="28"/>
          <w:szCs w:val="28"/>
        </w:rPr>
        <w:t>− текстильное и швейное произ</w:t>
      </w:r>
      <w:r w:rsidR="008946D8" w:rsidRPr="003E1E13">
        <w:rPr>
          <w:bCs/>
          <w:sz w:val="28"/>
          <w:szCs w:val="28"/>
        </w:rPr>
        <w:t xml:space="preserve">водство. В данной сфере заняты </w:t>
      </w:r>
      <w:r w:rsidR="001674B9" w:rsidRPr="003E1E13">
        <w:rPr>
          <w:bCs/>
          <w:sz w:val="28"/>
          <w:szCs w:val="28"/>
        </w:rPr>
        <w:t>4</w:t>
      </w:r>
      <w:r w:rsidR="008946D8" w:rsidRPr="003E1E13">
        <w:rPr>
          <w:bCs/>
          <w:sz w:val="28"/>
          <w:szCs w:val="28"/>
        </w:rPr>
        <w:t xml:space="preserve"> </w:t>
      </w:r>
      <w:r w:rsidRPr="003E1E13">
        <w:rPr>
          <w:bCs/>
          <w:sz w:val="28"/>
          <w:szCs w:val="28"/>
        </w:rPr>
        <w:t>хо</w:t>
      </w:r>
      <w:r w:rsidR="001674B9" w:rsidRPr="003E1E13">
        <w:rPr>
          <w:bCs/>
          <w:sz w:val="28"/>
          <w:szCs w:val="28"/>
        </w:rPr>
        <w:t xml:space="preserve">зяйствующих субъекта, являющиеся индивидуальными предпринимателями и «самозанятыми». </w:t>
      </w:r>
    </w:p>
    <w:p w14:paraId="558AE358" w14:textId="77777777" w:rsidR="00B434E3" w:rsidRPr="003E1E13" w:rsidRDefault="00B434E3" w:rsidP="00B434E3">
      <w:pPr>
        <w:shd w:val="clear" w:color="auto" w:fill="FFFFFF"/>
        <w:autoSpaceDE w:val="0"/>
        <w:autoSpaceDN w:val="0"/>
        <w:adjustRightInd w:val="0"/>
        <w:ind w:firstLine="720"/>
        <w:jc w:val="both"/>
        <w:rPr>
          <w:bCs/>
          <w:sz w:val="28"/>
          <w:szCs w:val="28"/>
        </w:rPr>
      </w:pPr>
      <w:r w:rsidRPr="003E1E13">
        <w:rPr>
          <w:bCs/>
          <w:sz w:val="28"/>
          <w:szCs w:val="28"/>
        </w:rPr>
        <w:t>Объем отгруженных товаров</w:t>
      </w:r>
      <w:r w:rsidR="00B779FE" w:rsidRPr="003E1E13">
        <w:rPr>
          <w:bCs/>
          <w:sz w:val="28"/>
          <w:szCs w:val="28"/>
        </w:rPr>
        <w:t xml:space="preserve"> </w:t>
      </w:r>
      <w:r w:rsidR="003A6E28" w:rsidRPr="003E1E13">
        <w:rPr>
          <w:bCs/>
          <w:sz w:val="28"/>
          <w:szCs w:val="28"/>
        </w:rPr>
        <w:t>собственного производства в 2022</w:t>
      </w:r>
      <w:r w:rsidR="00524A9B" w:rsidRPr="003E1E13">
        <w:rPr>
          <w:bCs/>
          <w:sz w:val="28"/>
          <w:szCs w:val="28"/>
        </w:rPr>
        <w:t xml:space="preserve"> году достиг значения 0,9</w:t>
      </w:r>
      <w:r w:rsidRPr="003E1E13">
        <w:rPr>
          <w:bCs/>
          <w:sz w:val="28"/>
          <w:szCs w:val="28"/>
        </w:rPr>
        <w:t xml:space="preserve"> млн</w:t>
      </w:r>
      <w:r w:rsidR="00247037" w:rsidRPr="003E1E13">
        <w:rPr>
          <w:bCs/>
          <w:sz w:val="28"/>
          <w:szCs w:val="28"/>
        </w:rPr>
        <w:t>.</w:t>
      </w:r>
      <w:r w:rsidRPr="003E1E13">
        <w:rPr>
          <w:bCs/>
          <w:sz w:val="28"/>
          <w:szCs w:val="28"/>
        </w:rPr>
        <w:t xml:space="preserve"> рубле</w:t>
      </w:r>
      <w:r w:rsidR="00B72369" w:rsidRPr="003E1E13">
        <w:rPr>
          <w:bCs/>
          <w:sz w:val="28"/>
          <w:szCs w:val="28"/>
        </w:rPr>
        <w:t xml:space="preserve">й. </w:t>
      </w:r>
      <w:r w:rsidR="005F131F" w:rsidRPr="003E1E13">
        <w:rPr>
          <w:bCs/>
          <w:sz w:val="28"/>
          <w:szCs w:val="28"/>
        </w:rPr>
        <w:t>Увеличение</w:t>
      </w:r>
      <w:r w:rsidR="00524A9B" w:rsidRPr="003E1E13">
        <w:rPr>
          <w:bCs/>
          <w:sz w:val="28"/>
          <w:szCs w:val="28"/>
        </w:rPr>
        <w:t xml:space="preserve"> относительно уровня 2014</w:t>
      </w:r>
      <w:r w:rsidRPr="003E1E13">
        <w:rPr>
          <w:bCs/>
          <w:sz w:val="28"/>
          <w:szCs w:val="28"/>
        </w:rPr>
        <w:t xml:space="preserve"> года составило </w:t>
      </w:r>
      <w:r w:rsidR="00524A9B" w:rsidRPr="003E1E13">
        <w:rPr>
          <w:bCs/>
          <w:sz w:val="28"/>
          <w:szCs w:val="28"/>
        </w:rPr>
        <w:t>1,6 р</w:t>
      </w:r>
      <w:r w:rsidRPr="003E1E13">
        <w:rPr>
          <w:bCs/>
          <w:sz w:val="28"/>
          <w:szCs w:val="28"/>
        </w:rPr>
        <w:t>.</w:t>
      </w:r>
    </w:p>
    <w:p w14:paraId="4C407F89" w14:textId="77777777" w:rsidR="00B434E3" w:rsidRPr="003E1E13" w:rsidRDefault="00B434E3" w:rsidP="00B434E3">
      <w:pPr>
        <w:shd w:val="clear" w:color="auto" w:fill="FFFFFF"/>
        <w:autoSpaceDE w:val="0"/>
        <w:autoSpaceDN w:val="0"/>
        <w:adjustRightInd w:val="0"/>
        <w:ind w:firstLine="720"/>
        <w:jc w:val="both"/>
        <w:rPr>
          <w:bCs/>
          <w:sz w:val="28"/>
          <w:szCs w:val="28"/>
        </w:rPr>
      </w:pPr>
      <w:r w:rsidRPr="003E1E13">
        <w:rPr>
          <w:bCs/>
          <w:sz w:val="28"/>
          <w:szCs w:val="28"/>
        </w:rPr>
        <w:t xml:space="preserve">− обработка древесины и производство изделий из дерева. Данный вид деятельности представлен </w:t>
      </w:r>
      <w:r w:rsidR="00D05C27" w:rsidRPr="003E1E13">
        <w:rPr>
          <w:bCs/>
          <w:sz w:val="28"/>
          <w:szCs w:val="28"/>
        </w:rPr>
        <w:t xml:space="preserve">четырьмя </w:t>
      </w:r>
      <w:r w:rsidRPr="003E1E13">
        <w:rPr>
          <w:bCs/>
          <w:sz w:val="28"/>
          <w:szCs w:val="28"/>
        </w:rPr>
        <w:t>субъектами малого предпринимательства</w:t>
      </w:r>
      <w:r w:rsidR="00D05C27" w:rsidRPr="003E1E13">
        <w:rPr>
          <w:bCs/>
          <w:sz w:val="28"/>
          <w:szCs w:val="28"/>
        </w:rPr>
        <w:t>.</w:t>
      </w:r>
      <w:r w:rsidRPr="003E1E13">
        <w:rPr>
          <w:bCs/>
          <w:sz w:val="28"/>
          <w:szCs w:val="28"/>
        </w:rPr>
        <w:t xml:space="preserve"> Значительный </w:t>
      </w:r>
      <w:r w:rsidR="00DA6088" w:rsidRPr="003E1E13">
        <w:rPr>
          <w:bCs/>
          <w:sz w:val="28"/>
          <w:szCs w:val="28"/>
        </w:rPr>
        <w:t>рост объемов производства в 2022</w:t>
      </w:r>
      <w:r w:rsidRPr="003E1E13">
        <w:rPr>
          <w:bCs/>
          <w:sz w:val="28"/>
          <w:szCs w:val="28"/>
        </w:rPr>
        <w:t xml:space="preserve"> году обусло</w:t>
      </w:r>
      <w:r w:rsidR="00D05C27" w:rsidRPr="003E1E13">
        <w:rPr>
          <w:bCs/>
          <w:sz w:val="28"/>
          <w:szCs w:val="28"/>
        </w:rPr>
        <w:t>влен спросом на строительный материал из дерева на фоне резкого подорожания других строительных материалов</w:t>
      </w:r>
      <w:r w:rsidR="00CA42CC" w:rsidRPr="003E1E13">
        <w:rPr>
          <w:bCs/>
          <w:sz w:val="28"/>
          <w:szCs w:val="28"/>
        </w:rPr>
        <w:t>,</w:t>
      </w:r>
      <w:r w:rsidR="00D05C27" w:rsidRPr="003E1E13">
        <w:rPr>
          <w:bCs/>
          <w:sz w:val="28"/>
          <w:szCs w:val="28"/>
        </w:rPr>
        <w:t xml:space="preserve"> использующихся в хозяйстве</w:t>
      </w:r>
      <w:r w:rsidR="00DA6088" w:rsidRPr="003E1E13">
        <w:rPr>
          <w:bCs/>
          <w:sz w:val="28"/>
          <w:szCs w:val="28"/>
        </w:rPr>
        <w:t>. В 2022</w:t>
      </w:r>
      <w:r w:rsidRPr="003E1E13">
        <w:rPr>
          <w:bCs/>
          <w:sz w:val="28"/>
          <w:szCs w:val="28"/>
        </w:rPr>
        <w:t xml:space="preserve"> году объем отгруженных товаров собственного производства, выполненных работ и услуг собственными силами составил </w:t>
      </w:r>
      <w:r w:rsidR="00DA6088" w:rsidRPr="003E1E13">
        <w:rPr>
          <w:bCs/>
          <w:sz w:val="28"/>
          <w:szCs w:val="28"/>
        </w:rPr>
        <w:t>41,89</w:t>
      </w:r>
      <w:r w:rsidRPr="003E1E13">
        <w:rPr>
          <w:bCs/>
          <w:sz w:val="28"/>
          <w:szCs w:val="28"/>
        </w:rPr>
        <w:t xml:space="preserve"> млн</w:t>
      </w:r>
      <w:r w:rsidR="00247037" w:rsidRPr="003E1E13">
        <w:rPr>
          <w:bCs/>
          <w:sz w:val="28"/>
          <w:szCs w:val="28"/>
        </w:rPr>
        <w:t>.</w:t>
      </w:r>
      <w:r w:rsidRPr="003E1E13">
        <w:rPr>
          <w:bCs/>
          <w:sz w:val="28"/>
          <w:szCs w:val="28"/>
        </w:rPr>
        <w:t xml:space="preserve"> рублей</w:t>
      </w:r>
      <w:r w:rsidRPr="003E1E13">
        <w:rPr>
          <w:sz w:val="28"/>
          <w:szCs w:val="28"/>
        </w:rPr>
        <w:t xml:space="preserve">. </w:t>
      </w:r>
    </w:p>
    <w:p w14:paraId="61697911" w14:textId="77777777" w:rsidR="00B434E3" w:rsidRPr="003E1E13" w:rsidRDefault="00B434E3" w:rsidP="00B434E3">
      <w:pPr>
        <w:shd w:val="clear" w:color="auto" w:fill="FFFFFF"/>
        <w:autoSpaceDE w:val="0"/>
        <w:autoSpaceDN w:val="0"/>
        <w:adjustRightInd w:val="0"/>
        <w:ind w:firstLine="720"/>
        <w:jc w:val="both"/>
        <w:rPr>
          <w:bCs/>
          <w:sz w:val="28"/>
          <w:szCs w:val="28"/>
        </w:rPr>
      </w:pPr>
      <w:r w:rsidRPr="003E1E13">
        <w:rPr>
          <w:bCs/>
          <w:sz w:val="28"/>
          <w:szCs w:val="28"/>
        </w:rPr>
        <w:t>− целлюлозно-бумажное производство; издательская и полиграфическая деятельность. Издательской и полиграфической деятельностью занят один субъект малого предпринимательства – ООО «Редакция газеты «Завитинский вестник». О</w:t>
      </w:r>
      <w:r w:rsidR="00E55A12" w:rsidRPr="003E1E13">
        <w:rPr>
          <w:bCs/>
          <w:sz w:val="28"/>
          <w:szCs w:val="28"/>
        </w:rPr>
        <w:t>б</w:t>
      </w:r>
      <w:r w:rsidR="002077EB" w:rsidRPr="003E1E13">
        <w:rPr>
          <w:bCs/>
          <w:sz w:val="28"/>
          <w:szCs w:val="28"/>
        </w:rPr>
        <w:t>ъем отгруженной продукции в 2</w:t>
      </w:r>
      <w:r w:rsidR="004A33B4" w:rsidRPr="003E1E13">
        <w:rPr>
          <w:bCs/>
          <w:sz w:val="28"/>
          <w:szCs w:val="28"/>
        </w:rPr>
        <w:t>022</w:t>
      </w:r>
      <w:r w:rsidRPr="003E1E13">
        <w:rPr>
          <w:bCs/>
          <w:sz w:val="28"/>
          <w:szCs w:val="28"/>
        </w:rPr>
        <w:t xml:space="preserve"> году составил </w:t>
      </w:r>
      <w:r w:rsidR="004A33B4" w:rsidRPr="003E1E13">
        <w:rPr>
          <w:bCs/>
          <w:sz w:val="28"/>
          <w:szCs w:val="28"/>
        </w:rPr>
        <w:t>5,18</w:t>
      </w:r>
      <w:r w:rsidRPr="003E1E13">
        <w:rPr>
          <w:bCs/>
          <w:sz w:val="28"/>
          <w:szCs w:val="28"/>
        </w:rPr>
        <w:t xml:space="preserve"> млн</w:t>
      </w:r>
      <w:r w:rsidR="00247037" w:rsidRPr="003E1E13">
        <w:rPr>
          <w:bCs/>
          <w:sz w:val="28"/>
          <w:szCs w:val="28"/>
        </w:rPr>
        <w:t>.</w:t>
      </w:r>
      <w:r w:rsidR="00E55A12" w:rsidRPr="003E1E13">
        <w:rPr>
          <w:bCs/>
          <w:sz w:val="28"/>
          <w:szCs w:val="28"/>
        </w:rPr>
        <w:t xml:space="preserve"> рублей</w:t>
      </w:r>
      <w:r w:rsidRPr="003E1E13">
        <w:rPr>
          <w:bCs/>
          <w:sz w:val="28"/>
          <w:szCs w:val="28"/>
        </w:rPr>
        <w:t>. Объ</w:t>
      </w:r>
      <w:r w:rsidR="00E55A12" w:rsidRPr="003E1E13">
        <w:rPr>
          <w:bCs/>
          <w:sz w:val="28"/>
          <w:szCs w:val="28"/>
        </w:rPr>
        <w:t>е</w:t>
      </w:r>
      <w:r w:rsidR="004A33B4" w:rsidRPr="003E1E13">
        <w:rPr>
          <w:bCs/>
          <w:sz w:val="28"/>
          <w:szCs w:val="28"/>
        </w:rPr>
        <w:t>м производства увеличился с 2014</w:t>
      </w:r>
      <w:r w:rsidRPr="003E1E13">
        <w:rPr>
          <w:bCs/>
          <w:sz w:val="28"/>
          <w:szCs w:val="28"/>
        </w:rPr>
        <w:t xml:space="preserve"> года на </w:t>
      </w:r>
      <w:r w:rsidR="00392F95" w:rsidRPr="003E1E13">
        <w:rPr>
          <w:bCs/>
          <w:sz w:val="28"/>
          <w:szCs w:val="28"/>
        </w:rPr>
        <w:t>54,6</w:t>
      </w:r>
      <w:r w:rsidRPr="003E1E13">
        <w:rPr>
          <w:bCs/>
          <w:sz w:val="28"/>
          <w:szCs w:val="28"/>
        </w:rPr>
        <w:t>%.</w:t>
      </w:r>
    </w:p>
    <w:p w14:paraId="26567A43" w14:textId="77777777" w:rsidR="00B434E3" w:rsidRPr="003E1E13" w:rsidRDefault="00B434E3" w:rsidP="00B434E3">
      <w:pPr>
        <w:shd w:val="clear" w:color="auto" w:fill="FFFFFF"/>
        <w:autoSpaceDE w:val="0"/>
        <w:autoSpaceDN w:val="0"/>
        <w:adjustRightInd w:val="0"/>
        <w:ind w:firstLine="720"/>
        <w:jc w:val="both"/>
        <w:rPr>
          <w:bCs/>
          <w:sz w:val="28"/>
          <w:szCs w:val="28"/>
        </w:rPr>
      </w:pPr>
      <w:r w:rsidRPr="003E1E13">
        <w:rPr>
          <w:bCs/>
          <w:sz w:val="28"/>
          <w:szCs w:val="28"/>
        </w:rPr>
        <w:t>− прочие производства предс</w:t>
      </w:r>
      <w:r w:rsidR="00082AB4" w:rsidRPr="003E1E13">
        <w:rPr>
          <w:bCs/>
          <w:sz w:val="28"/>
          <w:szCs w:val="28"/>
        </w:rPr>
        <w:t xml:space="preserve">тавлены </w:t>
      </w:r>
      <w:r w:rsidR="00082AB4" w:rsidRPr="003E1E13">
        <w:rPr>
          <w:sz w:val="28"/>
          <w:szCs w:val="28"/>
        </w:rPr>
        <w:t>ООО «ДВМ Благовещенск</w:t>
      </w:r>
      <w:r w:rsidR="0048090F" w:rsidRPr="003E1E13">
        <w:rPr>
          <w:sz w:val="28"/>
          <w:szCs w:val="28"/>
        </w:rPr>
        <w:t>»</w:t>
      </w:r>
      <w:r w:rsidRPr="003E1E13">
        <w:rPr>
          <w:sz w:val="28"/>
          <w:szCs w:val="28"/>
        </w:rPr>
        <w:t>. В</w:t>
      </w:r>
      <w:r w:rsidR="00392F95" w:rsidRPr="003E1E13">
        <w:rPr>
          <w:sz w:val="28"/>
          <w:szCs w:val="28"/>
        </w:rPr>
        <w:t xml:space="preserve"> 2022</w:t>
      </w:r>
      <w:r w:rsidRPr="003E1E13">
        <w:rPr>
          <w:sz w:val="28"/>
          <w:szCs w:val="28"/>
        </w:rPr>
        <w:t xml:space="preserve"> году было отгружено продукции на сумму </w:t>
      </w:r>
      <w:r w:rsidR="00B05A7D" w:rsidRPr="003E1E13">
        <w:rPr>
          <w:sz w:val="28"/>
          <w:szCs w:val="28"/>
        </w:rPr>
        <w:t>58,85</w:t>
      </w:r>
      <w:r w:rsidRPr="003E1E13">
        <w:rPr>
          <w:sz w:val="28"/>
          <w:szCs w:val="28"/>
        </w:rPr>
        <w:t xml:space="preserve"> млн</w:t>
      </w:r>
      <w:r w:rsidR="00247037" w:rsidRPr="003E1E13">
        <w:rPr>
          <w:sz w:val="28"/>
          <w:szCs w:val="28"/>
        </w:rPr>
        <w:t>.</w:t>
      </w:r>
      <w:r w:rsidR="00B961DE" w:rsidRPr="003E1E13">
        <w:rPr>
          <w:sz w:val="28"/>
          <w:szCs w:val="28"/>
        </w:rPr>
        <w:t xml:space="preserve"> рублей, по</w:t>
      </w:r>
      <w:r w:rsidR="00392F95" w:rsidRPr="003E1E13">
        <w:rPr>
          <w:sz w:val="28"/>
          <w:szCs w:val="28"/>
        </w:rPr>
        <w:t>вышение относительно уровня 2014</w:t>
      </w:r>
      <w:r w:rsidRPr="003E1E13">
        <w:rPr>
          <w:sz w:val="28"/>
          <w:szCs w:val="28"/>
        </w:rPr>
        <w:t xml:space="preserve"> года – на </w:t>
      </w:r>
      <w:r w:rsidR="00B05A7D" w:rsidRPr="003E1E13">
        <w:rPr>
          <w:sz w:val="28"/>
          <w:szCs w:val="28"/>
        </w:rPr>
        <w:t>17,2</w:t>
      </w:r>
      <w:r w:rsidR="00B961DE" w:rsidRPr="003E1E13">
        <w:rPr>
          <w:sz w:val="28"/>
          <w:szCs w:val="28"/>
        </w:rPr>
        <w:t xml:space="preserve"> </w:t>
      </w:r>
      <w:r w:rsidRPr="003E1E13">
        <w:rPr>
          <w:sz w:val="28"/>
          <w:szCs w:val="28"/>
        </w:rPr>
        <w:t>%.</w:t>
      </w:r>
    </w:p>
    <w:p w14:paraId="5E9D2432" w14:textId="77777777" w:rsidR="00B434E3" w:rsidRPr="003E1E13" w:rsidRDefault="00B05A7D" w:rsidP="00B434E3">
      <w:pPr>
        <w:widowControl w:val="0"/>
        <w:autoSpaceDE w:val="0"/>
        <w:autoSpaceDN w:val="0"/>
        <w:adjustRightInd w:val="0"/>
        <w:ind w:firstLine="709"/>
        <w:jc w:val="both"/>
        <w:rPr>
          <w:bCs/>
          <w:sz w:val="28"/>
          <w:szCs w:val="28"/>
        </w:rPr>
      </w:pPr>
      <w:r w:rsidRPr="003E1E13">
        <w:rPr>
          <w:sz w:val="28"/>
          <w:szCs w:val="28"/>
        </w:rPr>
        <w:t>В 2022</w:t>
      </w:r>
      <w:r w:rsidR="00B434E3" w:rsidRPr="003E1E13">
        <w:rPr>
          <w:sz w:val="28"/>
          <w:szCs w:val="28"/>
        </w:rPr>
        <w:t xml:space="preserve"> году по Разделу </w:t>
      </w:r>
      <w:r w:rsidR="000E43C6" w:rsidRPr="003E1E13">
        <w:rPr>
          <w:sz w:val="28"/>
          <w:szCs w:val="28"/>
          <w:lang w:val="en-US"/>
        </w:rPr>
        <w:t>D</w:t>
      </w:r>
      <w:r w:rsidR="000E43C6" w:rsidRPr="003E1E13">
        <w:rPr>
          <w:sz w:val="28"/>
          <w:szCs w:val="28"/>
        </w:rPr>
        <w:t xml:space="preserve"> и </w:t>
      </w:r>
      <w:r w:rsidR="00B434E3" w:rsidRPr="003E1E13">
        <w:rPr>
          <w:sz w:val="28"/>
          <w:szCs w:val="28"/>
        </w:rPr>
        <w:t xml:space="preserve">Е </w:t>
      </w:r>
      <w:r w:rsidR="000E43C6" w:rsidRPr="003E1E13">
        <w:rPr>
          <w:sz w:val="28"/>
          <w:szCs w:val="28"/>
        </w:rPr>
        <w:t>(</w:t>
      </w:r>
      <w:r w:rsidR="00B434E3" w:rsidRPr="003E1E13">
        <w:rPr>
          <w:sz w:val="28"/>
          <w:szCs w:val="28"/>
        </w:rPr>
        <w:t>объем отгруженных товаров собственного производства, выполненных работ и оказанных услуг собственными силами</w:t>
      </w:r>
      <w:r w:rsidR="00BC6C0D" w:rsidRPr="003E1E13">
        <w:rPr>
          <w:sz w:val="28"/>
          <w:szCs w:val="28"/>
        </w:rPr>
        <w:t>)</w:t>
      </w:r>
      <w:r w:rsidR="00B434E3" w:rsidRPr="003E1E13">
        <w:rPr>
          <w:sz w:val="28"/>
          <w:szCs w:val="28"/>
        </w:rPr>
        <w:t xml:space="preserve"> составил </w:t>
      </w:r>
      <w:r w:rsidR="00BC6C0D" w:rsidRPr="003E1E13">
        <w:rPr>
          <w:sz w:val="28"/>
          <w:szCs w:val="28"/>
        </w:rPr>
        <w:t>304,68</w:t>
      </w:r>
      <w:r w:rsidR="00B434E3" w:rsidRPr="003E1E13">
        <w:rPr>
          <w:sz w:val="28"/>
          <w:szCs w:val="28"/>
        </w:rPr>
        <w:t xml:space="preserve"> млн</w:t>
      </w:r>
      <w:r w:rsidR="00247037" w:rsidRPr="003E1E13">
        <w:rPr>
          <w:sz w:val="28"/>
          <w:szCs w:val="28"/>
        </w:rPr>
        <w:t>.</w:t>
      </w:r>
      <w:r w:rsidR="007B187E" w:rsidRPr="003E1E13">
        <w:rPr>
          <w:sz w:val="28"/>
          <w:szCs w:val="28"/>
        </w:rPr>
        <w:t xml:space="preserve"> рублей.</w:t>
      </w:r>
      <w:r w:rsidR="00B434E3" w:rsidRPr="003E1E13">
        <w:rPr>
          <w:sz w:val="28"/>
          <w:szCs w:val="28"/>
        </w:rPr>
        <w:t xml:space="preserve"> </w:t>
      </w:r>
      <w:r w:rsidR="00F258A2" w:rsidRPr="003E1E13">
        <w:rPr>
          <w:sz w:val="28"/>
          <w:szCs w:val="28"/>
        </w:rPr>
        <w:t>Увеличение</w:t>
      </w:r>
      <w:r w:rsidR="00BC6C0D" w:rsidRPr="003E1E13">
        <w:rPr>
          <w:sz w:val="28"/>
          <w:szCs w:val="28"/>
        </w:rPr>
        <w:t xml:space="preserve"> относительно уровня 2014</w:t>
      </w:r>
      <w:r w:rsidR="00B434E3" w:rsidRPr="003E1E13">
        <w:rPr>
          <w:sz w:val="28"/>
          <w:szCs w:val="28"/>
        </w:rPr>
        <w:t xml:space="preserve"> года составило </w:t>
      </w:r>
      <w:r w:rsidR="00552E1B" w:rsidRPr="003E1E13">
        <w:rPr>
          <w:sz w:val="28"/>
          <w:szCs w:val="28"/>
        </w:rPr>
        <w:t>1,9 р</w:t>
      </w:r>
      <w:r w:rsidR="00B434E3" w:rsidRPr="003E1E13">
        <w:rPr>
          <w:sz w:val="28"/>
          <w:szCs w:val="28"/>
        </w:rPr>
        <w:t>.</w:t>
      </w:r>
    </w:p>
    <w:p w14:paraId="4D82736C" w14:textId="77777777" w:rsidR="00B434E3" w:rsidRPr="003E1E13" w:rsidRDefault="00552E1B" w:rsidP="00B434E3">
      <w:pPr>
        <w:widowControl w:val="0"/>
        <w:autoSpaceDE w:val="0"/>
        <w:autoSpaceDN w:val="0"/>
        <w:adjustRightInd w:val="0"/>
        <w:ind w:firstLine="709"/>
        <w:jc w:val="both"/>
        <w:rPr>
          <w:sz w:val="28"/>
          <w:szCs w:val="28"/>
        </w:rPr>
      </w:pPr>
      <w:r w:rsidRPr="003E1E13">
        <w:rPr>
          <w:sz w:val="28"/>
          <w:szCs w:val="28"/>
        </w:rPr>
        <w:t>За 9 лет</w:t>
      </w:r>
      <w:r w:rsidR="00B434E3" w:rsidRPr="003E1E13">
        <w:rPr>
          <w:sz w:val="28"/>
          <w:szCs w:val="28"/>
        </w:rPr>
        <w:t xml:space="preserve"> прослеживается положительная тенденция роста промышленного производства. </w:t>
      </w:r>
      <w:r w:rsidR="007D327D" w:rsidRPr="003E1E13">
        <w:rPr>
          <w:sz w:val="28"/>
          <w:szCs w:val="28"/>
        </w:rPr>
        <w:t>Однако, за анализируемый период</w:t>
      </w:r>
      <w:r w:rsidR="00C5128E" w:rsidRPr="003E1E13">
        <w:rPr>
          <w:sz w:val="28"/>
          <w:szCs w:val="28"/>
        </w:rPr>
        <w:t xml:space="preserve"> </w:t>
      </w:r>
      <w:r w:rsidR="007D327D" w:rsidRPr="003E1E13">
        <w:rPr>
          <w:sz w:val="28"/>
          <w:szCs w:val="28"/>
        </w:rPr>
        <w:t>снизилась</w:t>
      </w:r>
      <w:r w:rsidR="00B434E3" w:rsidRPr="003E1E13">
        <w:rPr>
          <w:sz w:val="28"/>
          <w:szCs w:val="28"/>
        </w:rPr>
        <w:t xml:space="preserve"> среднесписочная численность работающих на </w:t>
      </w:r>
      <w:r w:rsidR="007D327D" w:rsidRPr="003E1E13">
        <w:rPr>
          <w:sz w:val="28"/>
          <w:szCs w:val="28"/>
        </w:rPr>
        <w:t>12</w:t>
      </w:r>
      <w:r w:rsidR="009B7BFD" w:rsidRPr="003E1E13">
        <w:rPr>
          <w:sz w:val="28"/>
          <w:szCs w:val="28"/>
        </w:rPr>
        <w:t>% и в 2022</w:t>
      </w:r>
      <w:r w:rsidR="00B434E3" w:rsidRPr="003E1E13">
        <w:rPr>
          <w:sz w:val="28"/>
          <w:szCs w:val="28"/>
        </w:rPr>
        <w:t xml:space="preserve"> году составила </w:t>
      </w:r>
      <w:r w:rsidR="009B7BFD" w:rsidRPr="003E1E13">
        <w:rPr>
          <w:sz w:val="28"/>
          <w:szCs w:val="28"/>
        </w:rPr>
        <w:t>418</w:t>
      </w:r>
      <w:r w:rsidR="00B434E3" w:rsidRPr="003E1E13">
        <w:rPr>
          <w:sz w:val="28"/>
          <w:szCs w:val="28"/>
        </w:rPr>
        <w:t xml:space="preserve"> человек. Среднемесячная номинальная начисленная заработная плата по промышленным видам </w:t>
      </w:r>
      <w:r w:rsidR="00CD41D6" w:rsidRPr="003E1E13">
        <w:rPr>
          <w:sz w:val="28"/>
          <w:szCs w:val="28"/>
        </w:rPr>
        <w:t>э</w:t>
      </w:r>
      <w:r w:rsidR="00A47859" w:rsidRPr="003E1E13">
        <w:rPr>
          <w:sz w:val="28"/>
          <w:szCs w:val="28"/>
        </w:rPr>
        <w:t>кономической деятельности в 2022</w:t>
      </w:r>
      <w:r w:rsidR="00B434E3" w:rsidRPr="003E1E13">
        <w:rPr>
          <w:sz w:val="28"/>
          <w:szCs w:val="28"/>
        </w:rPr>
        <w:t xml:space="preserve"> году составила </w:t>
      </w:r>
      <w:r w:rsidR="001913DF" w:rsidRPr="003E1E13">
        <w:rPr>
          <w:sz w:val="28"/>
          <w:szCs w:val="28"/>
        </w:rPr>
        <w:t>63689,4</w:t>
      </w:r>
      <w:r w:rsidR="00B434E3" w:rsidRPr="003E1E13">
        <w:rPr>
          <w:sz w:val="28"/>
          <w:szCs w:val="28"/>
        </w:rPr>
        <w:t xml:space="preserve"> рублей, что на </w:t>
      </w:r>
      <w:r w:rsidR="002D7932" w:rsidRPr="003E1E13">
        <w:rPr>
          <w:sz w:val="28"/>
          <w:szCs w:val="28"/>
        </w:rPr>
        <w:t>1</w:t>
      </w:r>
      <w:r w:rsidR="003B31EC" w:rsidRPr="003E1E13">
        <w:rPr>
          <w:sz w:val="28"/>
          <w:szCs w:val="28"/>
        </w:rPr>
        <w:t>4,8</w:t>
      </w:r>
      <w:r w:rsidR="00B434E3" w:rsidRPr="003E1E13">
        <w:rPr>
          <w:sz w:val="28"/>
          <w:szCs w:val="28"/>
        </w:rPr>
        <w:t xml:space="preserve">% ниже среднеобластного уровня по данным видам деятельности, </w:t>
      </w:r>
      <w:r w:rsidR="005700F9" w:rsidRPr="003E1E13">
        <w:rPr>
          <w:sz w:val="28"/>
          <w:szCs w:val="28"/>
        </w:rPr>
        <w:t>и увеличи</w:t>
      </w:r>
      <w:r w:rsidR="00A70AF9" w:rsidRPr="003E1E13">
        <w:rPr>
          <w:sz w:val="28"/>
          <w:szCs w:val="28"/>
        </w:rPr>
        <w:t>лась по сравнению с 2014</w:t>
      </w:r>
      <w:r w:rsidR="00DA5EEE" w:rsidRPr="003E1E13">
        <w:rPr>
          <w:sz w:val="28"/>
          <w:szCs w:val="28"/>
        </w:rPr>
        <w:t xml:space="preserve"> годом </w:t>
      </w:r>
      <w:r w:rsidR="00967D0D" w:rsidRPr="003E1E13">
        <w:rPr>
          <w:sz w:val="28"/>
          <w:szCs w:val="28"/>
        </w:rPr>
        <w:t>в 2,2</w:t>
      </w:r>
      <w:r w:rsidR="00A70AF9" w:rsidRPr="003E1E13">
        <w:rPr>
          <w:sz w:val="28"/>
          <w:szCs w:val="28"/>
        </w:rPr>
        <w:t xml:space="preserve"> раз</w:t>
      </w:r>
      <w:r w:rsidR="00967D0D" w:rsidRPr="003E1E13">
        <w:rPr>
          <w:sz w:val="28"/>
          <w:szCs w:val="28"/>
        </w:rPr>
        <w:t>а</w:t>
      </w:r>
      <w:r w:rsidR="00B434E3" w:rsidRPr="003E1E13">
        <w:rPr>
          <w:sz w:val="28"/>
          <w:szCs w:val="28"/>
        </w:rPr>
        <w:t>.</w:t>
      </w:r>
    </w:p>
    <w:p w14:paraId="2092C73C" w14:textId="77777777" w:rsidR="00B434E3" w:rsidRPr="003E1E13" w:rsidRDefault="00B434E3" w:rsidP="00B434E3">
      <w:pPr>
        <w:widowControl w:val="0"/>
        <w:autoSpaceDE w:val="0"/>
        <w:autoSpaceDN w:val="0"/>
        <w:adjustRightInd w:val="0"/>
        <w:ind w:firstLine="540"/>
        <w:jc w:val="both"/>
        <w:rPr>
          <w:sz w:val="28"/>
          <w:szCs w:val="28"/>
        </w:rPr>
      </w:pPr>
      <w:r w:rsidRPr="003E1E13">
        <w:rPr>
          <w:sz w:val="28"/>
          <w:szCs w:val="28"/>
        </w:rPr>
        <w:t>Отрицательной тенденцией является нестабильность финансово-хозяйственной деятельности предприятий</w:t>
      </w:r>
      <w:r w:rsidR="002D377A" w:rsidRPr="003E1E13">
        <w:rPr>
          <w:sz w:val="28"/>
          <w:szCs w:val="28"/>
        </w:rPr>
        <w:t xml:space="preserve"> таких видов деятельности как</w:t>
      </w:r>
      <w:r w:rsidR="00B07DB9" w:rsidRPr="003E1E13">
        <w:rPr>
          <w:sz w:val="28"/>
          <w:szCs w:val="28"/>
        </w:rPr>
        <w:t xml:space="preserve"> швейно</w:t>
      </w:r>
      <w:r w:rsidR="002D377A" w:rsidRPr="003E1E13">
        <w:rPr>
          <w:sz w:val="28"/>
          <w:szCs w:val="28"/>
        </w:rPr>
        <w:t>е</w:t>
      </w:r>
      <w:r w:rsidR="00B07DB9" w:rsidRPr="003E1E13">
        <w:rPr>
          <w:sz w:val="28"/>
          <w:szCs w:val="28"/>
        </w:rPr>
        <w:t xml:space="preserve"> </w:t>
      </w:r>
      <w:r w:rsidR="002D377A" w:rsidRPr="003E1E13">
        <w:rPr>
          <w:sz w:val="28"/>
          <w:szCs w:val="28"/>
        </w:rPr>
        <w:t>производство</w:t>
      </w:r>
      <w:r w:rsidR="00B07DB9" w:rsidRPr="003E1E13">
        <w:rPr>
          <w:sz w:val="28"/>
          <w:szCs w:val="28"/>
        </w:rPr>
        <w:t xml:space="preserve">, т.к. </w:t>
      </w:r>
      <w:r w:rsidR="002D377A" w:rsidRPr="003E1E13">
        <w:rPr>
          <w:sz w:val="28"/>
          <w:szCs w:val="28"/>
        </w:rPr>
        <w:lastRenderedPageBreak/>
        <w:t>продукция производится по индивидуальным заказам населения, спрос не достаточно</w:t>
      </w:r>
      <w:r w:rsidR="000C19CC" w:rsidRPr="003E1E13">
        <w:rPr>
          <w:sz w:val="28"/>
          <w:szCs w:val="28"/>
        </w:rPr>
        <w:t xml:space="preserve"> стабилен.</w:t>
      </w:r>
    </w:p>
    <w:p w14:paraId="39F209D6" w14:textId="77777777" w:rsidR="00B434E3" w:rsidRDefault="00B434E3" w:rsidP="00B434E3">
      <w:pPr>
        <w:rPr>
          <w:sz w:val="28"/>
          <w:szCs w:val="28"/>
        </w:rPr>
      </w:pPr>
    </w:p>
    <w:p w14:paraId="157023B2" w14:textId="77777777" w:rsidR="00B434E3" w:rsidRPr="007B076D" w:rsidRDefault="00B434E3" w:rsidP="00B434E3">
      <w:pPr>
        <w:keepNext/>
        <w:jc w:val="center"/>
        <w:outlineLvl w:val="2"/>
        <w:rPr>
          <w:b/>
          <w:bCs/>
          <w:sz w:val="28"/>
          <w:szCs w:val="28"/>
        </w:rPr>
      </w:pPr>
      <w:bookmarkStart w:id="70" w:name="_Toc350869971"/>
      <w:bookmarkStart w:id="71" w:name="_Toc311212718"/>
      <w:bookmarkStart w:id="72" w:name="_Toc311212322"/>
      <w:r w:rsidRPr="007B076D">
        <w:rPr>
          <w:b/>
          <w:bCs/>
          <w:sz w:val="28"/>
          <w:szCs w:val="28"/>
        </w:rPr>
        <w:t>1.3.2. Сельское хозяйство</w:t>
      </w:r>
      <w:bookmarkEnd w:id="70"/>
      <w:bookmarkEnd w:id="71"/>
      <w:bookmarkEnd w:id="72"/>
    </w:p>
    <w:p w14:paraId="0A162C0C" w14:textId="77777777" w:rsidR="00D96ABB" w:rsidRPr="007B076D" w:rsidRDefault="00D96ABB" w:rsidP="00F840DF">
      <w:pPr>
        <w:rPr>
          <w:rFonts w:eastAsia="Calibri"/>
          <w:b/>
          <w:sz w:val="28"/>
          <w:szCs w:val="28"/>
          <w:lang w:eastAsia="en-US"/>
        </w:rPr>
      </w:pPr>
    </w:p>
    <w:p w14:paraId="0FA48DAC" w14:textId="77777777" w:rsidR="00B434E3" w:rsidRPr="007B076D" w:rsidRDefault="00D96ABB" w:rsidP="00D96ABB">
      <w:pPr>
        <w:ind w:firstLine="709"/>
        <w:jc w:val="both"/>
        <w:rPr>
          <w:sz w:val="28"/>
          <w:szCs w:val="28"/>
        </w:rPr>
      </w:pPr>
      <w:r w:rsidRPr="007B076D">
        <w:rPr>
          <w:rFonts w:eastAsia="Calibri"/>
          <w:sz w:val="28"/>
          <w:szCs w:val="28"/>
          <w:lang w:eastAsia="en-US"/>
        </w:rPr>
        <w:t>Весомую роль в экономике Завитинского округа занимает агропромышленный комплекс</w:t>
      </w:r>
      <w:r w:rsidRPr="007B076D">
        <w:rPr>
          <w:bCs/>
          <w:sz w:val="28"/>
          <w:szCs w:val="28"/>
        </w:rPr>
        <w:t xml:space="preserve"> </w:t>
      </w:r>
      <w:r w:rsidR="00AC4244" w:rsidRPr="007B076D">
        <w:rPr>
          <w:bCs/>
          <w:sz w:val="28"/>
          <w:szCs w:val="28"/>
        </w:rPr>
        <w:t>По состоянию на 31.12.2022</w:t>
      </w:r>
      <w:r w:rsidRPr="007B076D">
        <w:rPr>
          <w:bCs/>
          <w:sz w:val="28"/>
          <w:szCs w:val="28"/>
        </w:rPr>
        <w:t xml:space="preserve"> год </w:t>
      </w:r>
      <w:r w:rsidR="00CA5C4D" w:rsidRPr="007B076D">
        <w:rPr>
          <w:bCs/>
          <w:sz w:val="28"/>
          <w:szCs w:val="28"/>
        </w:rPr>
        <w:t xml:space="preserve"> с</w:t>
      </w:r>
      <w:r w:rsidR="00B434E3" w:rsidRPr="007B076D">
        <w:rPr>
          <w:bCs/>
          <w:sz w:val="28"/>
          <w:szCs w:val="28"/>
        </w:rPr>
        <w:t xml:space="preserve">ельскохозяйственное производство </w:t>
      </w:r>
      <w:r w:rsidR="006868EB" w:rsidRPr="007B076D">
        <w:rPr>
          <w:bCs/>
          <w:sz w:val="28"/>
          <w:szCs w:val="28"/>
        </w:rPr>
        <w:t>представл</w:t>
      </w:r>
      <w:r w:rsidR="00E2492E" w:rsidRPr="007B076D">
        <w:rPr>
          <w:bCs/>
          <w:sz w:val="28"/>
          <w:szCs w:val="28"/>
        </w:rPr>
        <w:t>ено</w:t>
      </w:r>
      <w:r w:rsidR="00B434E3" w:rsidRPr="007B076D">
        <w:rPr>
          <w:bCs/>
          <w:sz w:val="28"/>
          <w:szCs w:val="28"/>
        </w:rPr>
        <w:t xml:space="preserve"> </w:t>
      </w:r>
      <w:r w:rsidR="00E73D82" w:rsidRPr="007B076D">
        <w:rPr>
          <w:bCs/>
          <w:sz w:val="28"/>
          <w:szCs w:val="28"/>
        </w:rPr>
        <w:t>5</w:t>
      </w:r>
      <w:r w:rsidR="00B434E3" w:rsidRPr="007B076D">
        <w:rPr>
          <w:bCs/>
          <w:sz w:val="28"/>
          <w:szCs w:val="28"/>
        </w:rPr>
        <w:t xml:space="preserve"> сельскохозяйственны</w:t>
      </w:r>
      <w:r w:rsidR="00B40194" w:rsidRPr="007B076D">
        <w:rPr>
          <w:bCs/>
          <w:sz w:val="28"/>
          <w:szCs w:val="28"/>
        </w:rPr>
        <w:t>ми</w:t>
      </w:r>
      <w:r w:rsidR="00B434E3" w:rsidRPr="007B076D">
        <w:rPr>
          <w:bCs/>
          <w:sz w:val="28"/>
          <w:szCs w:val="28"/>
        </w:rPr>
        <w:t xml:space="preserve"> предприяти</w:t>
      </w:r>
      <w:r w:rsidR="00B40194" w:rsidRPr="007B076D">
        <w:rPr>
          <w:bCs/>
          <w:sz w:val="28"/>
          <w:szCs w:val="28"/>
        </w:rPr>
        <w:t>ями</w:t>
      </w:r>
      <w:r w:rsidR="00E73D82" w:rsidRPr="007B076D">
        <w:rPr>
          <w:bCs/>
          <w:sz w:val="28"/>
          <w:szCs w:val="28"/>
        </w:rPr>
        <w:t>, 21</w:t>
      </w:r>
      <w:r w:rsidR="00B434E3" w:rsidRPr="007B076D">
        <w:rPr>
          <w:bCs/>
          <w:sz w:val="28"/>
          <w:szCs w:val="28"/>
        </w:rPr>
        <w:t xml:space="preserve"> фермерски</w:t>
      </w:r>
      <w:r w:rsidR="00E2492E" w:rsidRPr="007B076D">
        <w:rPr>
          <w:bCs/>
          <w:sz w:val="28"/>
          <w:szCs w:val="28"/>
        </w:rPr>
        <w:t>м</w:t>
      </w:r>
      <w:r w:rsidR="00B434E3" w:rsidRPr="007B076D">
        <w:rPr>
          <w:bCs/>
          <w:sz w:val="28"/>
          <w:szCs w:val="28"/>
        </w:rPr>
        <w:t xml:space="preserve"> хозяйств</w:t>
      </w:r>
      <w:r w:rsidR="00701EBD" w:rsidRPr="007B076D">
        <w:rPr>
          <w:bCs/>
          <w:sz w:val="28"/>
          <w:szCs w:val="28"/>
        </w:rPr>
        <w:t>ом</w:t>
      </w:r>
      <w:r w:rsidR="00B434E3" w:rsidRPr="007B076D">
        <w:rPr>
          <w:bCs/>
          <w:sz w:val="28"/>
          <w:szCs w:val="28"/>
        </w:rPr>
        <w:t xml:space="preserve"> </w:t>
      </w:r>
      <w:r w:rsidR="00073AC0">
        <w:rPr>
          <w:bCs/>
          <w:sz w:val="28"/>
          <w:szCs w:val="28"/>
        </w:rPr>
        <w:t>и 2178</w:t>
      </w:r>
      <w:r w:rsidR="006868EB" w:rsidRPr="007B076D">
        <w:rPr>
          <w:bCs/>
          <w:sz w:val="28"/>
          <w:szCs w:val="28"/>
        </w:rPr>
        <w:t xml:space="preserve"> </w:t>
      </w:r>
      <w:r w:rsidR="00E876F2" w:rsidRPr="007B076D">
        <w:rPr>
          <w:bCs/>
          <w:sz w:val="28"/>
          <w:szCs w:val="28"/>
        </w:rPr>
        <w:t>личны</w:t>
      </w:r>
      <w:r w:rsidR="00B40194" w:rsidRPr="007B076D">
        <w:rPr>
          <w:bCs/>
          <w:sz w:val="28"/>
          <w:szCs w:val="28"/>
        </w:rPr>
        <w:t>ми</w:t>
      </w:r>
      <w:r w:rsidR="00E876F2" w:rsidRPr="007B076D">
        <w:rPr>
          <w:bCs/>
          <w:sz w:val="28"/>
          <w:szCs w:val="28"/>
        </w:rPr>
        <w:t xml:space="preserve"> подсобны</w:t>
      </w:r>
      <w:r w:rsidR="00B40194" w:rsidRPr="007B076D">
        <w:rPr>
          <w:bCs/>
          <w:sz w:val="28"/>
          <w:szCs w:val="28"/>
        </w:rPr>
        <w:t>ми</w:t>
      </w:r>
      <w:r w:rsidR="00E876F2" w:rsidRPr="007B076D">
        <w:rPr>
          <w:bCs/>
          <w:sz w:val="28"/>
          <w:szCs w:val="28"/>
        </w:rPr>
        <w:t xml:space="preserve"> хозяйств</w:t>
      </w:r>
      <w:r w:rsidR="00B40194" w:rsidRPr="007B076D">
        <w:rPr>
          <w:bCs/>
          <w:sz w:val="28"/>
          <w:szCs w:val="28"/>
        </w:rPr>
        <w:t>ами</w:t>
      </w:r>
      <w:r w:rsidR="00E876F2" w:rsidRPr="007B076D">
        <w:rPr>
          <w:bCs/>
          <w:sz w:val="28"/>
          <w:szCs w:val="28"/>
        </w:rPr>
        <w:t xml:space="preserve"> населения</w:t>
      </w:r>
      <w:r w:rsidR="00B434E3" w:rsidRPr="007B076D">
        <w:rPr>
          <w:bCs/>
          <w:sz w:val="28"/>
          <w:szCs w:val="28"/>
        </w:rPr>
        <w:t>.</w:t>
      </w:r>
    </w:p>
    <w:p w14:paraId="36DBB3A3" w14:textId="77777777" w:rsidR="00B434E3" w:rsidRPr="007B076D" w:rsidRDefault="00172C32" w:rsidP="00B434E3">
      <w:pPr>
        <w:ind w:firstLine="709"/>
        <w:jc w:val="both"/>
        <w:rPr>
          <w:bCs/>
          <w:sz w:val="28"/>
          <w:szCs w:val="28"/>
        </w:rPr>
      </w:pPr>
      <w:r w:rsidRPr="007B076D">
        <w:rPr>
          <w:bCs/>
          <w:sz w:val="28"/>
          <w:szCs w:val="26"/>
        </w:rPr>
        <w:t>Количество КФХ</w:t>
      </w:r>
      <w:r w:rsidR="00B43EEF" w:rsidRPr="007B076D">
        <w:rPr>
          <w:bCs/>
          <w:sz w:val="28"/>
          <w:szCs w:val="26"/>
        </w:rPr>
        <w:t xml:space="preserve"> и малых с/х предприятий</w:t>
      </w:r>
      <w:r w:rsidR="00295D92" w:rsidRPr="007B076D">
        <w:rPr>
          <w:bCs/>
          <w:sz w:val="28"/>
          <w:szCs w:val="26"/>
        </w:rPr>
        <w:t>, а также</w:t>
      </w:r>
      <w:r w:rsidR="00B43EEF" w:rsidRPr="007B076D">
        <w:rPr>
          <w:bCs/>
          <w:sz w:val="28"/>
          <w:szCs w:val="26"/>
        </w:rPr>
        <w:t xml:space="preserve"> </w:t>
      </w:r>
      <w:r w:rsidR="00295D92" w:rsidRPr="007B076D">
        <w:rPr>
          <w:bCs/>
          <w:sz w:val="28"/>
          <w:szCs w:val="26"/>
        </w:rPr>
        <w:t xml:space="preserve">сельскохозяйственных предприятий </w:t>
      </w:r>
      <w:r w:rsidR="00701EBD" w:rsidRPr="007B076D">
        <w:rPr>
          <w:bCs/>
          <w:sz w:val="28"/>
          <w:szCs w:val="26"/>
        </w:rPr>
        <w:t>за последние  годы</w:t>
      </w:r>
      <w:r w:rsidR="00B43EEF" w:rsidRPr="007B076D">
        <w:rPr>
          <w:bCs/>
          <w:sz w:val="28"/>
          <w:szCs w:val="26"/>
        </w:rPr>
        <w:t xml:space="preserve"> сократилось</w:t>
      </w:r>
      <w:r w:rsidR="004C0D34" w:rsidRPr="007B076D">
        <w:rPr>
          <w:bCs/>
          <w:sz w:val="28"/>
          <w:szCs w:val="26"/>
        </w:rPr>
        <w:t xml:space="preserve"> по причине отсутствия финансовых средств для развития</w:t>
      </w:r>
      <w:r w:rsidR="00B434E3" w:rsidRPr="007B076D">
        <w:rPr>
          <w:bCs/>
          <w:sz w:val="28"/>
          <w:szCs w:val="26"/>
        </w:rPr>
        <w:t>.</w:t>
      </w:r>
      <w:r w:rsidR="003E18C5" w:rsidRPr="007B076D">
        <w:rPr>
          <w:bCs/>
          <w:sz w:val="28"/>
          <w:szCs w:val="26"/>
        </w:rPr>
        <w:t xml:space="preserve"> </w:t>
      </w:r>
      <w:r w:rsidR="00EB32F6" w:rsidRPr="007B076D">
        <w:rPr>
          <w:bCs/>
          <w:sz w:val="28"/>
          <w:szCs w:val="26"/>
        </w:rPr>
        <w:t>Несмотря на вышеуказанную негативную тенденцию,</w:t>
      </w:r>
      <w:r w:rsidR="008318DB" w:rsidRPr="007B076D">
        <w:rPr>
          <w:bCs/>
          <w:sz w:val="28"/>
          <w:szCs w:val="26"/>
        </w:rPr>
        <w:t xml:space="preserve"> наблюдается увеличение </w:t>
      </w:r>
      <w:r w:rsidR="003D417C" w:rsidRPr="007B076D">
        <w:rPr>
          <w:bCs/>
          <w:sz w:val="28"/>
          <w:szCs w:val="26"/>
        </w:rPr>
        <w:t>посевных площадей за счет</w:t>
      </w:r>
      <w:r w:rsidR="00ED4208" w:rsidRPr="007B076D">
        <w:rPr>
          <w:rFonts w:eastAsia="Calibri"/>
          <w:sz w:val="28"/>
          <w:szCs w:val="28"/>
          <w:lang w:eastAsia="en-US"/>
        </w:rPr>
        <w:t xml:space="preserve"> введения в оборот ранее не использу</w:t>
      </w:r>
      <w:r w:rsidR="00B21FE4" w:rsidRPr="007B076D">
        <w:rPr>
          <w:rFonts w:eastAsia="Calibri"/>
          <w:sz w:val="28"/>
          <w:szCs w:val="28"/>
          <w:lang w:eastAsia="en-US"/>
        </w:rPr>
        <w:t xml:space="preserve">емых земель </w:t>
      </w:r>
      <w:r w:rsidR="00ED4208" w:rsidRPr="007B076D">
        <w:rPr>
          <w:rFonts w:eastAsia="Calibri"/>
          <w:sz w:val="28"/>
          <w:szCs w:val="28"/>
          <w:lang w:eastAsia="en-US"/>
        </w:rPr>
        <w:t>в связи с переходом права собственности к новым сельхозтоваропроизводителям.</w:t>
      </w:r>
      <w:r w:rsidR="00B434E3" w:rsidRPr="007B076D">
        <w:rPr>
          <w:bCs/>
          <w:sz w:val="28"/>
          <w:szCs w:val="26"/>
        </w:rPr>
        <w:t xml:space="preserve"> </w:t>
      </w:r>
      <w:r w:rsidR="00B434E3" w:rsidRPr="007B076D">
        <w:rPr>
          <w:bCs/>
          <w:sz w:val="28"/>
          <w:szCs w:val="28"/>
        </w:rPr>
        <w:t xml:space="preserve">В настоящее время на </w:t>
      </w:r>
      <w:r w:rsidR="000267C3" w:rsidRPr="007B076D">
        <w:rPr>
          <w:bCs/>
          <w:sz w:val="28"/>
          <w:szCs w:val="28"/>
        </w:rPr>
        <w:t>69,5</w:t>
      </w:r>
      <w:r w:rsidR="00525C80" w:rsidRPr="007B076D">
        <w:rPr>
          <w:bCs/>
          <w:sz w:val="28"/>
          <w:szCs w:val="28"/>
        </w:rPr>
        <w:t xml:space="preserve"> тыс. </w:t>
      </w:r>
      <w:r w:rsidR="00B434E3" w:rsidRPr="007B076D">
        <w:rPr>
          <w:bCs/>
          <w:sz w:val="28"/>
          <w:szCs w:val="28"/>
        </w:rPr>
        <w:t>га пашни действуют</w:t>
      </w:r>
      <w:r w:rsidR="00580934" w:rsidRPr="007B076D">
        <w:rPr>
          <w:bCs/>
          <w:sz w:val="28"/>
          <w:szCs w:val="28"/>
        </w:rPr>
        <w:t xml:space="preserve"> </w:t>
      </w:r>
      <w:r w:rsidR="00B434E3" w:rsidRPr="007B076D">
        <w:rPr>
          <w:rFonts w:ascii="Times New Roman CYR" w:hAnsi="Times New Roman CYR"/>
          <w:bCs/>
          <w:sz w:val="28"/>
          <w:szCs w:val="28"/>
        </w:rPr>
        <w:t>такие сельхозпредприятия как СПК (к-з) «Русь», СПК «Движение»</w:t>
      </w:r>
      <w:r w:rsidR="00B434E3" w:rsidRPr="007B076D">
        <w:rPr>
          <w:bCs/>
          <w:sz w:val="28"/>
          <w:szCs w:val="28"/>
        </w:rPr>
        <w:t xml:space="preserve">, </w:t>
      </w:r>
      <w:r w:rsidR="00D94CAD" w:rsidRPr="007B076D">
        <w:rPr>
          <w:bCs/>
          <w:sz w:val="28"/>
          <w:szCs w:val="28"/>
        </w:rPr>
        <w:t>СПК «Надежда», СПК «Заря»</w:t>
      </w:r>
      <w:r w:rsidR="00580934" w:rsidRPr="007B076D">
        <w:rPr>
          <w:bCs/>
          <w:sz w:val="28"/>
          <w:szCs w:val="28"/>
        </w:rPr>
        <w:t>,</w:t>
      </w:r>
      <w:r w:rsidR="00D94CAD" w:rsidRPr="007B076D">
        <w:rPr>
          <w:bCs/>
          <w:sz w:val="28"/>
          <w:szCs w:val="28"/>
        </w:rPr>
        <w:t xml:space="preserve"> ООО «Болдыревское», ООО «</w:t>
      </w:r>
      <w:r w:rsidR="0028347A">
        <w:rPr>
          <w:bCs/>
          <w:sz w:val="28"/>
          <w:szCs w:val="28"/>
        </w:rPr>
        <w:t>Восток»,</w:t>
      </w:r>
      <w:r w:rsidR="00580934" w:rsidRPr="007B076D">
        <w:rPr>
          <w:bCs/>
          <w:sz w:val="28"/>
          <w:szCs w:val="28"/>
        </w:rPr>
        <w:t xml:space="preserve"> </w:t>
      </w:r>
      <w:r w:rsidR="00B434E3" w:rsidRPr="007B076D">
        <w:rPr>
          <w:bCs/>
          <w:sz w:val="28"/>
          <w:szCs w:val="28"/>
        </w:rPr>
        <w:t>которые занимаются производством растениеводческ</w:t>
      </w:r>
      <w:r w:rsidR="00CA5C4D" w:rsidRPr="007B076D">
        <w:rPr>
          <w:bCs/>
          <w:sz w:val="28"/>
          <w:szCs w:val="28"/>
        </w:rPr>
        <w:t>ой и животноводческой продукции</w:t>
      </w:r>
      <w:r w:rsidR="00B434E3" w:rsidRPr="007B076D">
        <w:rPr>
          <w:bCs/>
          <w:sz w:val="28"/>
          <w:szCs w:val="28"/>
        </w:rPr>
        <w:t xml:space="preserve">. </w:t>
      </w:r>
    </w:p>
    <w:p w14:paraId="258737E1" w14:textId="77777777" w:rsidR="00B434E3" w:rsidRPr="007B076D" w:rsidRDefault="0063252F" w:rsidP="00B434E3">
      <w:pPr>
        <w:ind w:firstLine="709"/>
        <w:jc w:val="both"/>
        <w:rPr>
          <w:bCs/>
          <w:sz w:val="28"/>
          <w:szCs w:val="28"/>
        </w:rPr>
      </w:pPr>
      <w:r w:rsidRPr="007B076D">
        <w:rPr>
          <w:sz w:val="28"/>
          <w:szCs w:val="28"/>
        </w:rPr>
        <w:t>Общая площадь сельскохозяйственных уго</w:t>
      </w:r>
      <w:r w:rsidR="00580934" w:rsidRPr="007B076D">
        <w:rPr>
          <w:sz w:val="28"/>
          <w:szCs w:val="28"/>
        </w:rPr>
        <w:t xml:space="preserve">дий </w:t>
      </w:r>
      <w:r w:rsidR="00C72B44" w:rsidRPr="007B076D">
        <w:rPr>
          <w:sz w:val="28"/>
          <w:szCs w:val="28"/>
        </w:rPr>
        <w:t>муниципального округа в 2022</w:t>
      </w:r>
      <w:r w:rsidRPr="007B076D">
        <w:rPr>
          <w:sz w:val="28"/>
          <w:szCs w:val="28"/>
        </w:rPr>
        <w:t xml:space="preserve"> году составила </w:t>
      </w:r>
      <w:r w:rsidR="00F51DAE" w:rsidRPr="007B076D">
        <w:rPr>
          <w:sz w:val="28"/>
          <w:szCs w:val="28"/>
        </w:rPr>
        <w:t>112,4 тыс.</w:t>
      </w:r>
      <w:r w:rsidRPr="007B076D">
        <w:rPr>
          <w:sz w:val="28"/>
          <w:szCs w:val="28"/>
        </w:rPr>
        <w:t xml:space="preserve"> га, что, в свою очередь, составляет </w:t>
      </w:r>
      <w:r w:rsidR="007E7A1B" w:rsidRPr="007B076D">
        <w:rPr>
          <w:sz w:val="28"/>
          <w:szCs w:val="28"/>
        </w:rPr>
        <w:t>34,2</w:t>
      </w:r>
      <w:r w:rsidRPr="007B076D">
        <w:rPr>
          <w:sz w:val="28"/>
          <w:szCs w:val="28"/>
        </w:rPr>
        <w:t>% общей пл</w:t>
      </w:r>
      <w:r w:rsidR="00580934" w:rsidRPr="007B076D">
        <w:rPr>
          <w:sz w:val="28"/>
          <w:szCs w:val="28"/>
        </w:rPr>
        <w:t>ощади земель Завитинского округа</w:t>
      </w:r>
      <w:r w:rsidRPr="007B076D">
        <w:rPr>
          <w:sz w:val="28"/>
          <w:szCs w:val="28"/>
        </w:rPr>
        <w:t xml:space="preserve">. Из общей площади пашни в </w:t>
      </w:r>
      <w:r w:rsidR="00525C80" w:rsidRPr="007B076D">
        <w:rPr>
          <w:sz w:val="28"/>
          <w:szCs w:val="28"/>
        </w:rPr>
        <w:t>69,5</w:t>
      </w:r>
      <w:r w:rsidR="000B1420" w:rsidRPr="007B076D">
        <w:rPr>
          <w:sz w:val="28"/>
          <w:szCs w:val="28"/>
        </w:rPr>
        <w:t xml:space="preserve"> тыс</w:t>
      </w:r>
      <w:r w:rsidR="00124096" w:rsidRPr="007B076D">
        <w:rPr>
          <w:sz w:val="28"/>
          <w:szCs w:val="28"/>
        </w:rPr>
        <w:t>.</w:t>
      </w:r>
      <w:r w:rsidRPr="007B076D">
        <w:rPr>
          <w:sz w:val="28"/>
          <w:szCs w:val="28"/>
        </w:rPr>
        <w:t xml:space="preserve"> га использовалось </w:t>
      </w:r>
      <w:r w:rsidR="002C13C8" w:rsidRPr="007B076D">
        <w:rPr>
          <w:sz w:val="28"/>
          <w:szCs w:val="28"/>
        </w:rPr>
        <w:t xml:space="preserve">под урожай </w:t>
      </w:r>
      <w:r w:rsidR="008B2E95" w:rsidRPr="007B076D">
        <w:rPr>
          <w:sz w:val="28"/>
          <w:szCs w:val="28"/>
        </w:rPr>
        <w:t>37,7</w:t>
      </w:r>
      <w:r w:rsidR="004731DD" w:rsidRPr="007B076D">
        <w:rPr>
          <w:sz w:val="28"/>
          <w:szCs w:val="28"/>
        </w:rPr>
        <w:t xml:space="preserve"> </w:t>
      </w:r>
      <w:r w:rsidR="00B54220" w:rsidRPr="007B076D">
        <w:rPr>
          <w:sz w:val="28"/>
          <w:szCs w:val="28"/>
        </w:rPr>
        <w:t>тыс.</w:t>
      </w:r>
      <w:r w:rsidR="00525C80" w:rsidRPr="007B076D">
        <w:rPr>
          <w:sz w:val="28"/>
          <w:szCs w:val="28"/>
        </w:rPr>
        <w:t xml:space="preserve"> га,</w:t>
      </w:r>
      <w:r w:rsidR="00FF4C59" w:rsidRPr="007B076D">
        <w:rPr>
          <w:sz w:val="28"/>
          <w:szCs w:val="28"/>
        </w:rPr>
        <w:t xml:space="preserve"> или 54,2</w:t>
      </w:r>
      <w:r w:rsidRPr="007B076D">
        <w:rPr>
          <w:sz w:val="28"/>
          <w:szCs w:val="28"/>
        </w:rPr>
        <w:t>%.</w:t>
      </w:r>
    </w:p>
    <w:p w14:paraId="4F77670A" w14:textId="77777777" w:rsidR="00B434E3" w:rsidRPr="007B076D" w:rsidRDefault="00B434E3" w:rsidP="00B434E3">
      <w:pPr>
        <w:ind w:firstLine="709"/>
        <w:jc w:val="both"/>
        <w:rPr>
          <w:sz w:val="28"/>
          <w:szCs w:val="28"/>
        </w:rPr>
      </w:pPr>
      <w:r w:rsidRPr="007B076D">
        <w:rPr>
          <w:sz w:val="28"/>
          <w:szCs w:val="28"/>
        </w:rPr>
        <w:t xml:space="preserve">Основные показатели работы сельскохозяйственных предприятий приведены в таблице </w:t>
      </w:r>
      <w:r w:rsidR="0063252F" w:rsidRPr="007B076D">
        <w:rPr>
          <w:sz w:val="28"/>
          <w:szCs w:val="28"/>
        </w:rPr>
        <w:t>9</w:t>
      </w:r>
      <w:r w:rsidRPr="007B076D">
        <w:rPr>
          <w:sz w:val="28"/>
          <w:szCs w:val="28"/>
        </w:rPr>
        <w:t>.</w:t>
      </w:r>
    </w:p>
    <w:p w14:paraId="32B8BC3B" w14:textId="77777777" w:rsidR="00422F68" w:rsidRDefault="003B1AEB" w:rsidP="007E298D">
      <w:pPr>
        <w:widowControl w:val="0"/>
        <w:autoSpaceDE w:val="0"/>
        <w:autoSpaceDN w:val="0"/>
        <w:adjustRightInd w:val="0"/>
        <w:rPr>
          <w:sz w:val="28"/>
          <w:szCs w:val="28"/>
        </w:rPr>
      </w:pPr>
      <w:r>
        <w:rPr>
          <w:sz w:val="28"/>
          <w:szCs w:val="28"/>
        </w:rPr>
        <w:t xml:space="preserve">                                                                                                                        </w:t>
      </w:r>
      <w:r w:rsidR="00F840DF">
        <w:rPr>
          <w:sz w:val="28"/>
          <w:szCs w:val="28"/>
        </w:rPr>
        <w:t xml:space="preserve">      </w:t>
      </w:r>
      <w:r w:rsidR="00B434E3">
        <w:rPr>
          <w:sz w:val="28"/>
          <w:szCs w:val="28"/>
        </w:rPr>
        <w:t xml:space="preserve">Таблица </w:t>
      </w:r>
      <w:r w:rsidR="0063252F">
        <w:rPr>
          <w:sz w:val="28"/>
          <w:szCs w:val="28"/>
        </w:rPr>
        <w:t>9</w:t>
      </w:r>
    </w:p>
    <w:p w14:paraId="7419F5DA" w14:textId="77777777" w:rsidR="00B434E3" w:rsidRPr="00404471" w:rsidRDefault="00B434E3" w:rsidP="006F436F">
      <w:pPr>
        <w:widowControl w:val="0"/>
        <w:autoSpaceDE w:val="0"/>
        <w:autoSpaceDN w:val="0"/>
        <w:adjustRightInd w:val="0"/>
        <w:jc w:val="center"/>
        <w:rPr>
          <w:b/>
          <w:iCs/>
          <w:sz w:val="28"/>
          <w:szCs w:val="28"/>
        </w:rPr>
      </w:pPr>
      <w:r w:rsidRPr="00404471">
        <w:rPr>
          <w:b/>
          <w:iCs/>
          <w:sz w:val="28"/>
          <w:szCs w:val="28"/>
        </w:rPr>
        <w:t>Основные показатели развития</w:t>
      </w:r>
    </w:p>
    <w:p w14:paraId="22F9A4E8" w14:textId="77777777" w:rsidR="00B434E3" w:rsidRPr="00404471" w:rsidRDefault="00B434E3" w:rsidP="006F436F">
      <w:pPr>
        <w:widowControl w:val="0"/>
        <w:autoSpaceDE w:val="0"/>
        <w:autoSpaceDN w:val="0"/>
        <w:adjustRightInd w:val="0"/>
        <w:ind w:firstLine="720"/>
        <w:jc w:val="center"/>
        <w:rPr>
          <w:b/>
          <w:sz w:val="28"/>
          <w:szCs w:val="28"/>
        </w:rPr>
      </w:pPr>
      <w:r w:rsidRPr="00404471">
        <w:rPr>
          <w:b/>
          <w:iCs/>
          <w:sz w:val="28"/>
          <w:szCs w:val="28"/>
        </w:rPr>
        <w:t xml:space="preserve">сельского хозяйства по </w:t>
      </w:r>
      <w:r w:rsidR="006F436F" w:rsidRPr="00404471">
        <w:rPr>
          <w:b/>
          <w:sz w:val="28"/>
          <w:szCs w:val="28"/>
        </w:rPr>
        <w:t>Завитинскому округу</w:t>
      </w:r>
    </w:p>
    <w:p w14:paraId="5E3823BC" w14:textId="77777777" w:rsidR="00B434E3" w:rsidRPr="00EC2493" w:rsidRDefault="00B434E3" w:rsidP="00B434E3">
      <w:pPr>
        <w:widowControl w:val="0"/>
        <w:autoSpaceDE w:val="0"/>
        <w:autoSpaceDN w:val="0"/>
        <w:adjustRightInd w:val="0"/>
        <w:ind w:firstLine="720"/>
        <w:jc w:val="center"/>
        <w:rPr>
          <w:b/>
          <w:iCs/>
          <w:sz w:val="28"/>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672"/>
        <w:gridCol w:w="672"/>
        <w:gridCol w:w="672"/>
        <w:gridCol w:w="816"/>
        <w:gridCol w:w="816"/>
        <w:gridCol w:w="816"/>
        <w:gridCol w:w="816"/>
        <w:gridCol w:w="1060"/>
        <w:gridCol w:w="1060"/>
        <w:gridCol w:w="849"/>
      </w:tblGrid>
      <w:tr w:rsidR="004F7EDF" w14:paraId="52FCA1B7" w14:textId="77777777" w:rsidTr="00B32F0C">
        <w:trPr>
          <w:trHeight w:val="1104"/>
          <w:jc w:val="center"/>
        </w:trPr>
        <w:tc>
          <w:tcPr>
            <w:tcW w:w="914" w:type="pct"/>
            <w:tcBorders>
              <w:top w:val="single" w:sz="4" w:space="0" w:color="auto"/>
              <w:left w:val="single" w:sz="4" w:space="0" w:color="auto"/>
              <w:bottom w:val="single" w:sz="4" w:space="0" w:color="auto"/>
              <w:right w:val="single" w:sz="4" w:space="0" w:color="auto"/>
            </w:tcBorders>
            <w:vAlign w:val="center"/>
          </w:tcPr>
          <w:p w14:paraId="2ABFB9C4" w14:textId="77777777" w:rsidR="004F7EDF" w:rsidRPr="006F682C" w:rsidRDefault="004F7EDF">
            <w:pPr>
              <w:widowControl w:val="0"/>
              <w:autoSpaceDE w:val="0"/>
              <w:autoSpaceDN w:val="0"/>
              <w:adjustRightInd w:val="0"/>
              <w:jc w:val="center"/>
              <w:rPr>
                <w:b/>
                <w:bCs/>
                <w:sz w:val="16"/>
                <w:szCs w:val="16"/>
              </w:rPr>
            </w:pPr>
            <w:r w:rsidRPr="006F682C">
              <w:rPr>
                <w:b/>
                <w:bCs/>
                <w:sz w:val="16"/>
                <w:szCs w:val="16"/>
              </w:rPr>
              <w:t>Показатели</w:t>
            </w:r>
          </w:p>
        </w:tc>
        <w:tc>
          <w:tcPr>
            <w:tcW w:w="351" w:type="pct"/>
            <w:tcBorders>
              <w:top w:val="single" w:sz="4" w:space="0" w:color="auto"/>
              <w:left w:val="single" w:sz="4" w:space="0" w:color="auto"/>
              <w:right w:val="single" w:sz="4" w:space="0" w:color="auto"/>
            </w:tcBorders>
            <w:vAlign w:val="center"/>
          </w:tcPr>
          <w:p w14:paraId="18465F36" w14:textId="77777777" w:rsidR="004F7EDF" w:rsidRDefault="004F7EDF" w:rsidP="00B32F0C">
            <w:pPr>
              <w:widowControl w:val="0"/>
              <w:autoSpaceDE w:val="0"/>
              <w:autoSpaceDN w:val="0"/>
              <w:adjustRightInd w:val="0"/>
              <w:jc w:val="center"/>
              <w:rPr>
                <w:b/>
                <w:bCs/>
                <w:sz w:val="16"/>
                <w:szCs w:val="16"/>
              </w:rPr>
            </w:pPr>
            <w:r>
              <w:rPr>
                <w:b/>
                <w:bCs/>
                <w:sz w:val="16"/>
                <w:szCs w:val="16"/>
              </w:rPr>
              <w:t>2014 г.</w:t>
            </w:r>
          </w:p>
        </w:tc>
        <w:tc>
          <w:tcPr>
            <w:tcW w:w="351" w:type="pct"/>
            <w:tcBorders>
              <w:top w:val="single" w:sz="4" w:space="0" w:color="auto"/>
              <w:left w:val="single" w:sz="4" w:space="0" w:color="auto"/>
              <w:right w:val="single" w:sz="4" w:space="0" w:color="auto"/>
            </w:tcBorders>
            <w:vAlign w:val="center"/>
          </w:tcPr>
          <w:p w14:paraId="5EBF4746" w14:textId="77777777" w:rsidR="004F7EDF" w:rsidRDefault="004F7EDF" w:rsidP="00B32F0C">
            <w:pPr>
              <w:widowControl w:val="0"/>
              <w:autoSpaceDE w:val="0"/>
              <w:autoSpaceDN w:val="0"/>
              <w:adjustRightInd w:val="0"/>
              <w:jc w:val="center"/>
              <w:rPr>
                <w:b/>
                <w:bCs/>
                <w:sz w:val="16"/>
                <w:szCs w:val="16"/>
              </w:rPr>
            </w:pPr>
            <w:r>
              <w:rPr>
                <w:b/>
                <w:bCs/>
                <w:sz w:val="16"/>
                <w:szCs w:val="16"/>
              </w:rPr>
              <w:t>2015 г.</w:t>
            </w:r>
          </w:p>
        </w:tc>
        <w:tc>
          <w:tcPr>
            <w:tcW w:w="351" w:type="pct"/>
            <w:tcBorders>
              <w:top w:val="single" w:sz="4" w:space="0" w:color="auto"/>
              <w:left w:val="single" w:sz="4" w:space="0" w:color="auto"/>
              <w:right w:val="single" w:sz="4" w:space="0" w:color="auto"/>
            </w:tcBorders>
            <w:vAlign w:val="center"/>
          </w:tcPr>
          <w:p w14:paraId="6B1E2C28" w14:textId="77777777" w:rsidR="004F7EDF" w:rsidRPr="009B200A" w:rsidRDefault="004F7EDF" w:rsidP="00B32F0C">
            <w:pPr>
              <w:widowControl w:val="0"/>
              <w:autoSpaceDE w:val="0"/>
              <w:autoSpaceDN w:val="0"/>
              <w:adjustRightInd w:val="0"/>
              <w:jc w:val="center"/>
              <w:rPr>
                <w:b/>
                <w:bCs/>
                <w:sz w:val="16"/>
                <w:szCs w:val="16"/>
              </w:rPr>
            </w:pPr>
            <w:r>
              <w:rPr>
                <w:b/>
                <w:bCs/>
                <w:sz w:val="16"/>
                <w:szCs w:val="16"/>
              </w:rPr>
              <w:t>2016 г.</w:t>
            </w:r>
          </w:p>
        </w:tc>
        <w:tc>
          <w:tcPr>
            <w:tcW w:w="397" w:type="pct"/>
            <w:tcBorders>
              <w:top w:val="single" w:sz="4" w:space="0" w:color="auto"/>
              <w:left w:val="single" w:sz="4" w:space="0" w:color="auto"/>
              <w:right w:val="single" w:sz="4" w:space="0" w:color="auto"/>
            </w:tcBorders>
            <w:vAlign w:val="center"/>
          </w:tcPr>
          <w:p w14:paraId="7F90F1AA" w14:textId="77777777" w:rsidR="004F7EDF" w:rsidRPr="009B200A" w:rsidRDefault="004F7EDF" w:rsidP="00F61080">
            <w:pPr>
              <w:widowControl w:val="0"/>
              <w:autoSpaceDE w:val="0"/>
              <w:autoSpaceDN w:val="0"/>
              <w:adjustRightInd w:val="0"/>
              <w:jc w:val="center"/>
              <w:rPr>
                <w:b/>
                <w:bCs/>
                <w:sz w:val="16"/>
                <w:szCs w:val="16"/>
              </w:rPr>
            </w:pPr>
            <w:r w:rsidRPr="009B200A">
              <w:rPr>
                <w:b/>
                <w:bCs/>
                <w:sz w:val="16"/>
                <w:szCs w:val="16"/>
              </w:rPr>
              <w:t>2017</w:t>
            </w:r>
            <w:r>
              <w:rPr>
                <w:b/>
                <w:bCs/>
                <w:sz w:val="16"/>
                <w:szCs w:val="16"/>
              </w:rPr>
              <w:t xml:space="preserve"> г.</w:t>
            </w:r>
          </w:p>
        </w:tc>
        <w:tc>
          <w:tcPr>
            <w:tcW w:w="397" w:type="pct"/>
            <w:tcBorders>
              <w:top w:val="single" w:sz="4" w:space="0" w:color="auto"/>
              <w:left w:val="single" w:sz="4" w:space="0" w:color="auto"/>
              <w:right w:val="single" w:sz="4" w:space="0" w:color="auto"/>
            </w:tcBorders>
            <w:vAlign w:val="center"/>
          </w:tcPr>
          <w:p w14:paraId="7693FFC4" w14:textId="77777777" w:rsidR="004F7EDF" w:rsidRPr="009B200A" w:rsidRDefault="004F7EDF" w:rsidP="00F61080">
            <w:pPr>
              <w:widowControl w:val="0"/>
              <w:autoSpaceDE w:val="0"/>
              <w:autoSpaceDN w:val="0"/>
              <w:adjustRightInd w:val="0"/>
              <w:jc w:val="center"/>
              <w:rPr>
                <w:b/>
                <w:bCs/>
                <w:sz w:val="16"/>
                <w:szCs w:val="16"/>
              </w:rPr>
            </w:pPr>
            <w:r w:rsidRPr="009B200A">
              <w:rPr>
                <w:b/>
                <w:bCs/>
                <w:sz w:val="16"/>
                <w:szCs w:val="16"/>
              </w:rPr>
              <w:t>2018</w:t>
            </w:r>
            <w:r>
              <w:rPr>
                <w:b/>
                <w:bCs/>
                <w:sz w:val="16"/>
                <w:szCs w:val="16"/>
              </w:rPr>
              <w:t xml:space="preserve"> г.</w:t>
            </w:r>
          </w:p>
        </w:tc>
        <w:tc>
          <w:tcPr>
            <w:tcW w:w="397" w:type="pct"/>
            <w:tcBorders>
              <w:top w:val="single" w:sz="4" w:space="0" w:color="auto"/>
              <w:left w:val="single" w:sz="4" w:space="0" w:color="auto"/>
              <w:right w:val="single" w:sz="4" w:space="0" w:color="auto"/>
            </w:tcBorders>
            <w:vAlign w:val="center"/>
          </w:tcPr>
          <w:p w14:paraId="26C7E988" w14:textId="77777777" w:rsidR="004F7EDF" w:rsidRPr="009B200A" w:rsidRDefault="004F7EDF" w:rsidP="00F61080">
            <w:pPr>
              <w:widowControl w:val="0"/>
              <w:autoSpaceDE w:val="0"/>
              <w:autoSpaceDN w:val="0"/>
              <w:adjustRightInd w:val="0"/>
              <w:jc w:val="center"/>
              <w:rPr>
                <w:b/>
                <w:bCs/>
                <w:sz w:val="16"/>
                <w:szCs w:val="16"/>
              </w:rPr>
            </w:pPr>
            <w:r w:rsidRPr="009B200A">
              <w:rPr>
                <w:b/>
                <w:bCs/>
                <w:sz w:val="16"/>
                <w:szCs w:val="16"/>
              </w:rPr>
              <w:t>2019</w:t>
            </w:r>
            <w:r>
              <w:rPr>
                <w:b/>
                <w:bCs/>
                <w:sz w:val="16"/>
                <w:szCs w:val="16"/>
              </w:rPr>
              <w:t xml:space="preserve"> г.</w:t>
            </w:r>
          </w:p>
        </w:tc>
        <w:tc>
          <w:tcPr>
            <w:tcW w:w="397" w:type="pct"/>
            <w:tcBorders>
              <w:top w:val="single" w:sz="4" w:space="0" w:color="auto"/>
              <w:left w:val="single" w:sz="4" w:space="0" w:color="auto"/>
              <w:right w:val="single" w:sz="4" w:space="0" w:color="auto"/>
            </w:tcBorders>
            <w:vAlign w:val="center"/>
          </w:tcPr>
          <w:p w14:paraId="5E56CC76" w14:textId="77777777" w:rsidR="004F7EDF" w:rsidRPr="009B200A" w:rsidRDefault="004F7EDF" w:rsidP="00F61080">
            <w:pPr>
              <w:widowControl w:val="0"/>
              <w:autoSpaceDE w:val="0"/>
              <w:autoSpaceDN w:val="0"/>
              <w:adjustRightInd w:val="0"/>
              <w:jc w:val="center"/>
              <w:rPr>
                <w:b/>
                <w:bCs/>
                <w:sz w:val="16"/>
                <w:szCs w:val="16"/>
              </w:rPr>
            </w:pPr>
            <w:r w:rsidRPr="009B200A">
              <w:rPr>
                <w:b/>
                <w:bCs/>
                <w:sz w:val="16"/>
                <w:szCs w:val="16"/>
              </w:rPr>
              <w:t>2020</w:t>
            </w:r>
            <w:r>
              <w:rPr>
                <w:b/>
                <w:bCs/>
                <w:sz w:val="16"/>
                <w:szCs w:val="16"/>
              </w:rPr>
              <w:t xml:space="preserve"> г.</w:t>
            </w:r>
          </w:p>
        </w:tc>
        <w:tc>
          <w:tcPr>
            <w:tcW w:w="516" w:type="pct"/>
            <w:tcBorders>
              <w:top w:val="single" w:sz="4" w:space="0" w:color="auto"/>
              <w:left w:val="single" w:sz="4" w:space="0" w:color="auto"/>
              <w:right w:val="single" w:sz="4" w:space="0" w:color="auto"/>
            </w:tcBorders>
            <w:vAlign w:val="center"/>
          </w:tcPr>
          <w:p w14:paraId="42EEC4B3" w14:textId="77777777" w:rsidR="004F7EDF" w:rsidRPr="009B200A" w:rsidRDefault="004F7EDF" w:rsidP="00F61080">
            <w:pPr>
              <w:widowControl w:val="0"/>
              <w:autoSpaceDE w:val="0"/>
              <w:autoSpaceDN w:val="0"/>
              <w:adjustRightInd w:val="0"/>
              <w:jc w:val="center"/>
              <w:rPr>
                <w:b/>
                <w:bCs/>
                <w:sz w:val="16"/>
                <w:szCs w:val="16"/>
              </w:rPr>
            </w:pPr>
            <w:r w:rsidRPr="009B200A">
              <w:rPr>
                <w:b/>
                <w:bCs/>
                <w:sz w:val="16"/>
                <w:szCs w:val="16"/>
              </w:rPr>
              <w:t>2021</w:t>
            </w:r>
            <w:r>
              <w:rPr>
                <w:b/>
                <w:bCs/>
                <w:sz w:val="16"/>
                <w:szCs w:val="16"/>
              </w:rPr>
              <w:t xml:space="preserve"> г.</w:t>
            </w:r>
          </w:p>
        </w:tc>
        <w:tc>
          <w:tcPr>
            <w:tcW w:w="516" w:type="pct"/>
            <w:tcBorders>
              <w:top w:val="single" w:sz="4" w:space="0" w:color="auto"/>
              <w:left w:val="single" w:sz="4" w:space="0" w:color="auto"/>
              <w:right w:val="single" w:sz="4" w:space="0" w:color="auto"/>
            </w:tcBorders>
            <w:vAlign w:val="center"/>
          </w:tcPr>
          <w:p w14:paraId="5CFCEE34" w14:textId="77777777" w:rsidR="004F7EDF" w:rsidRPr="009B200A" w:rsidRDefault="004F7EDF" w:rsidP="00F61080">
            <w:pPr>
              <w:widowControl w:val="0"/>
              <w:autoSpaceDE w:val="0"/>
              <w:autoSpaceDN w:val="0"/>
              <w:adjustRightInd w:val="0"/>
              <w:jc w:val="center"/>
              <w:rPr>
                <w:b/>
                <w:bCs/>
                <w:sz w:val="16"/>
                <w:szCs w:val="16"/>
              </w:rPr>
            </w:pPr>
            <w:r w:rsidRPr="009B200A">
              <w:rPr>
                <w:b/>
                <w:bCs/>
                <w:sz w:val="16"/>
                <w:szCs w:val="16"/>
              </w:rPr>
              <w:t>2022</w:t>
            </w:r>
            <w:r>
              <w:rPr>
                <w:b/>
                <w:bCs/>
                <w:sz w:val="16"/>
                <w:szCs w:val="16"/>
              </w:rPr>
              <w:t xml:space="preserve"> г.</w:t>
            </w:r>
          </w:p>
        </w:tc>
        <w:tc>
          <w:tcPr>
            <w:tcW w:w="413" w:type="pct"/>
            <w:tcBorders>
              <w:top w:val="single" w:sz="4" w:space="0" w:color="auto"/>
              <w:left w:val="single" w:sz="4" w:space="0" w:color="auto"/>
              <w:bottom w:val="single" w:sz="4" w:space="0" w:color="auto"/>
              <w:right w:val="single" w:sz="4" w:space="0" w:color="auto"/>
            </w:tcBorders>
            <w:vAlign w:val="center"/>
          </w:tcPr>
          <w:p w14:paraId="6E4B1F4C" w14:textId="77777777" w:rsidR="004F7EDF" w:rsidRPr="009B200A" w:rsidRDefault="004F7EDF" w:rsidP="00F61080">
            <w:pPr>
              <w:widowControl w:val="0"/>
              <w:autoSpaceDE w:val="0"/>
              <w:autoSpaceDN w:val="0"/>
              <w:adjustRightInd w:val="0"/>
              <w:jc w:val="center"/>
              <w:rPr>
                <w:b/>
                <w:bCs/>
                <w:sz w:val="16"/>
                <w:szCs w:val="16"/>
              </w:rPr>
            </w:pPr>
            <w:r w:rsidRPr="009B200A">
              <w:rPr>
                <w:b/>
                <w:bCs/>
                <w:sz w:val="16"/>
                <w:szCs w:val="16"/>
              </w:rPr>
              <w:t>Темп р</w:t>
            </w:r>
            <w:r>
              <w:rPr>
                <w:b/>
                <w:bCs/>
                <w:sz w:val="16"/>
                <w:szCs w:val="16"/>
              </w:rPr>
              <w:t>оста 2022г. к 2017</w:t>
            </w:r>
            <w:r w:rsidRPr="009B200A">
              <w:rPr>
                <w:b/>
                <w:bCs/>
                <w:sz w:val="16"/>
                <w:szCs w:val="16"/>
              </w:rPr>
              <w:t>г.,%</w:t>
            </w:r>
          </w:p>
        </w:tc>
      </w:tr>
      <w:tr w:rsidR="004F7EDF" w14:paraId="19682B46" w14:textId="77777777" w:rsidTr="004F7EDF">
        <w:trPr>
          <w:trHeight w:val="455"/>
          <w:jc w:val="center"/>
        </w:trPr>
        <w:tc>
          <w:tcPr>
            <w:tcW w:w="914" w:type="pct"/>
            <w:tcBorders>
              <w:top w:val="single" w:sz="4" w:space="0" w:color="auto"/>
              <w:left w:val="single" w:sz="4" w:space="0" w:color="auto"/>
              <w:bottom w:val="single" w:sz="4" w:space="0" w:color="auto"/>
              <w:right w:val="single" w:sz="4" w:space="0" w:color="auto"/>
            </w:tcBorders>
          </w:tcPr>
          <w:p w14:paraId="40D4D41B" w14:textId="77777777" w:rsidR="004F7EDF" w:rsidRPr="006F682C" w:rsidRDefault="004F7EDF" w:rsidP="00403688">
            <w:pPr>
              <w:widowControl w:val="0"/>
              <w:autoSpaceDE w:val="0"/>
              <w:autoSpaceDN w:val="0"/>
              <w:adjustRightInd w:val="0"/>
              <w:spacing w:before="60" w:after="60"/>
              <w:ind w:left="-53"/>
              <w:jc w:val="both"/>
              <w:rPr>
                <w:sz w:val="16"/>
                <w:szCs w:val="16"/>
              </w:rPr>
            </w:pPr>
            <w:r w:rsidRPr="006F682C">
              <w:rPr>
                <w:sz w:val="16"/>
                <w:szCs w:val="16"/>
              </w:rPr>
              <w:t>Количество действующих сельскохозяйственных предприятий, ед.</w:t>
            </w:r>
          </w:p>
        </w:tc>
        <w:tc>
          <w:tcPr>
            <w:tcW w:w="351" w:type="pct"/>
            <w:tcBorders>
              <w:top w:val="single" w:sz="4" w:space="0" w:color="auto"/>
              <w:left w:val="single" w:sz="4" w:space="0" w:color="auto"/>
              <w:bottom w:val="single" w:sz="4" w:space="0" w:color="auto"/>
              <w:right w:val="single" w:sz="4" w:space="0" w:color="auto"/>
            </w:tcBorders>
          </w:tcPr>
          <w:p w14:paraId="3FD9D57E" w14:textId="77777777" w:rsidR="004F7EDF" w:rsidRPr="009B200A" w:rsidRDefault="004F7EDF" w:rsidP="00553B12">
            <w:pPr>
              <w:widowControl w:val="0"/>
              <w:autoSpaceDE w:val="0"/>
              <w:autoSpaceDN w:val="0"/>
              <w:adjustRightInd w:val="0"/>
              <w:spacing w:before="60" w:after="60"/>
              <w:jc w:val="center"/>
              <w:rPr>
                <w:sz w:val="16"/>
                <w:szCs w:val="16"/>
              </w:rPr>
            </w:pPr>
            <w:r>
              <w:rPr>
                <w:sz w:val="16"/>
                <w:szCs w:val="16"/>
              </w:rPr>
              <w:t>-</w:t>
            </w:r>
          </w:p>
        </w:tc>
        <w:tc>
          <w:tcPr>
            <w:tcW w:w="351" w:type="pct"/>
            <w:tcBorders>
              <w:top w:val="single" w:sz="4" w:space="0" w:color="auto"/>
              <w:left w:val="single" w:sz="4" w:space="0" w:color="auto"/>
              <w:bottom w:val="single" w:sz="4" w:space="0" w:color="auto"/>
              <w:right w:val="single" w:sz="4" w:space="0" w:color="auto"/>
            </w:tcBorders>
          </w:tcPr>
          <w:p w14:paraId="22E019C4" w14:textId="77777777" w:rsidR="004F7EDF" w:rsidRPr="009B200A" w:rsidRDefault="004F7EDF" w:rsidP="00553B12">
            <w:pPr>
              <w:widowControl w:val="0"/>
              <w:autoSpaceDE w:val="0"/>
              <w:autoSpaceDN w:val="0"/>
              <w:adjustRightInd w:val="0"/>
              <w:spacing w:before="60" w:after="60"/>
              <w:jc w:val="center"/>
              <w:rPr>
                <w:sz w:val="16"/>
                <w:szCs w:val="16"/>
              </w:rPr>
            </w:pPr>
            <w:r>
              <w:rPr>
                <w:sz w:val="16"/>
                <w:szCs w:val="16"/>
              </w:rPr>
              <w:t>-</w:t>
            </w:r>
          </w:p>
        </w:tc>
        <w:tc>
          <w:tcPr>
            <w:tcW w:w="351" w:type="pct"/>
            <w:tcBorders>
              <w:top w:val="single" w:sz="4" w:space="0" w:color="auto"/>
              <w:left w:val="single" w:sz="4" w:space="0" w:color="auto"/>
              <w:bottom w:val="single" w:sz="4" w:space="0" w:color="auto"/>
              <w:right w:val="single" w:sz="4" w:space="0" w:color="auto"/>
            </w:tcBorders>
          </w:tcPr>
          <w:p w14:paraId="0A4949A0" w14:textId="77777777" w:rsidR="004F7EDF" w:rsidRPr="009B200A" w:rsidRDefault="004F7EDF" w:rsidP="00553B12">
            <w:pPr>
              <w:widowControl w:val="0"/>
              <w:autoSpaceDE w:val="0"/>
              <w:autoSpaceDN w:val="0"/>
              <w:adjustRightInd w:val="0"/>
              <w:spacing w:before="60" w:after="60"/>
              <w:jc w:val="center"/>
              <w:rPr>
                <w:sz w:val="16"/>
                <w:szCs w:val="16"/>
              </w:rPr>
            </w:pPr>
            <w:r>
              <w:rPr>
                <w:sz w:val="16"/>
                <w:szCs w:val="16"/>
              </w:rPr>
              <w:t>-</w:t>
            </w:r>
          </w:p>
        </w:tc>
        <w:tc>
          <w:tcPr>
            <w:tcW w:w="397" w:type="pct"/>
            <w:tcBorders>
              <w:top w:val="single" w:sz="4" w:space="0" w:color="auto"/>
              <w:left w:val="single" w:sz="4" w:space="0" w:color="auto"/>
              <w:bottom w:val="single" w:sz="4" w:space="0" w:color="auto"/>
              <w:right w:val="single" w:sz="4" w:space="0" w:color="auto"/>
            </w:tcBorders>
            <w:vAlign w:val="center"/>
          </w:tcPr>
          <w:p w14:paraId="389A354D" w14:textId="77777777" w:rsidR="004F7EDF" w:rsidRPr="009B200A" w:rsidRDefault="004F7EDF" w:rsidP="00553B12">
            <w:pPr>
              <w:widowControl w:val="0"/>
              <w:autoSpaceDE w:val="0"/>
              <w:autoSpaceDN w:val="0"/>
              <w:adjustRightInd w:val="0"/>
              <w:spacing w:before="60" w:after="60"/>
              <w:jc w:val="center"/>
              <w:rPr>
                <w:sz w:val="16"/>
                <w:szCs w:val="16"/>
              </w:rPr>
            </w:pPr>
            <w:r w:rsidRPr="009B200A">
              <w:rPr>
                <w:sz w:val="16"/>
                <w:szCs w:val="16"/>
              </w:rPr>
              <w:t>8</w:t>
            </w:r>
          </w:p>
        </w:tc>
        <w:tc>
          <w:tcPr>
            <w:tcW w:w="397" w:type="pct"/>
            <w:tcBorders>
              <w:top w:val="single" w:sz="4" w:space="0" w:color="auto"/>
              <w:left w:val="single" w:sz="4" w:space="0" w:color="auto"/>
              <w:bottom w:val="single" w:sz="4" w:space="0" w:color="auto"/>
              <w:right w:val="single" w:sz="4" w:space="0" w:color="auto"/>
            </w:tcBorders>
            <w:vAlign w:val="center"/>
          </w:tcPr>
          <w:p w14:paraId="0EFB8AF7" w14:textId="77777777" w:rsidR="004F7EDF" w:rsidRPr="009B200A" w:rsidRDefault="004F7EDF" w:rsidP="00553B12">
            <w:pPr>
              <w:widowControl w:val="0"/>
              <w:autoSpaceDE w:val="0"/>
              <w:autoSpaceDN w:val="0"/>
              <w:adjustRightInd w:val="0"/>
              <w:spacing w:before="60" w:after="60"/>
              <w:jc w:val="center"/>
              <w:rPr>
                <w:sz w:val="16"/>
                <w:szCs w:val="16"/>
              </w:rPr>
            </w:pPr>
            <w:r w:rsidRPr="009B200A">
              <w:rPr>
                <w:sz w:val="16"/>
                <w:szCs w:val="16"/>
              </w:rPr>
              <w:t>7</w:t>
            </w:r>
          </w:p>
        </w:tc>
        <w:tc>
          <w:tcPr>
            <w:tcW w:w="397" w:type="pct"/>
            <w:tcBorders>
              <w:top w:val="single" w:sz="4" w:space="0" w:color="auto"/>
              <w:left w:val="single" w:sz="4" w:space="0" w:color="auto"/>
              <w:bottom w:val="single" w:sz="4" w:space="0" w:color="auto"/>
              <w:right w:val="single" w:sz="4" w:space="0" w:color="auto"/>
            </w:tcBorders>
            <w:vAlign w:val="center"/>
          </w:tcPr>
          <w:p w14:paraId="630EDDDA" w14:textId="77777777" w:rsidR="004F7EDF" w:rsidRPr="009B200A" w:rsidRDefault="004F7EDF" w:rsidP="00553B12">
            <w:pPr>
              <w:widowControl w:val="0"/>
              <w:autoSpaceDE w:val="0"/>
              <w:autoSpaceDN w:val="0"/>
              <w:adjustRightInd w:val="0"/>
              <w:spacing w:before="60" w:after="60"/>
              <w:jc w:val="center"/>
              <w:rPr>
                <w:sz w:val="16"/>
                <w:szCs w:val="16"/>
              </w:rPr>
            </w:pPr>
            <w:r w:rsidRPr="009B200A">
              <w:rPr>
                <w:sz w:val="16"/>
                <w:szCs w:val="16"/>
              </w:rPr>
              <w:t>11</w:t>
            </w:r>
          </w:p>
        </w:tc>
        <w:tc>
          <w:tcPr>
            <w:tcW w:w="397" w:type="pct"/>
            <w:tcBorders>
              <w:top w:val="single" w:sz="4" w:space="0" w:color="auto"/>
              <w:left w:val="single" w:sz="4" w:space="0" w:color="auto"/>
              <w:bottom w:val="single" w:sz="4" w:space="0" w:color="auto"/>
              <w:right w:val="single" w:sz="4" w:space="0" w:color="auto"/>
            </w:tcBorders>
            <w:vAlign w:val="center"/>
          </w:tcPr>
          <w:p w14:paraId="4C61CFE8" w14:textId="77777777" w:rsidR="004F7EDF" w:rsidRPr="009B200A" w:rsidRDefault="004F7EDF" w:rsidP="00553B12">
            <w:pPr>
              <w:widowControl w:val="0"/>
              <w:autoSpaceDE w:val="0"/>
              <w:autoSpaceDN w:val="0"/>
              <w:adjustRightInd w:val="0"/>
              <w:spacing w:before="60" w:after="60"/>
              <w:jc w:val="center"/>
              <w:rPr>
                <w:sz w:val="16"/>
                <w:szCs w:val="16"/>
              </w:rPr>
            </w:pPr>
            <w:r w:rsidRPr="009B200A">
              <w:rPr>
                <w:sz w:val="16"/>
                <w:szCs w:val="16"/>
              </w:rPr>
              <w:t>11</w:t>
            </w:r>
          </w:p>
        </w:tc>
        <w:tc>
          <w:tcPr>
            <w:tcW w:w="516" w:type="pct"/>
            <w:tcBorders>
              <w:top w:val="single" w:sz="4" w:space="0" w:color="auto"/>
              <w:left w:val="single" w:sz="4" w:space="0" w:color="auto"/>
              <w:bottom w:val="single" w:sz="4" w:space="0" w:color="auto"/>
              <w:right w:val="single" w:sz="4" w:space="0" w:color="auto"/>
            </w:tcBorders>
            <w:vAlign w:val="center"/>
          </w:tcPr>
          <w:p w14:paraId="5F71DDB5" w14:textId="77777777" w:rsidR="004F7EDF" w:rsidRPr="009B200A" w:rsidRDefault="004F7EDF" w:rsidP="00553B12">
            <w:pPr>
              <w:widowControl w:val="0"/>
              <w:autoSpaceDE w:val="0"/>
              <w:autoSpaceDN w:val="0"/>
              <w:adjustRightInd w:val="0"/>
              <w:spacing w:before="60" w:after="60"/>
              <w:ind w:right="324"/>
              <w:jc w:val="center"/>
              <w:rPr>
                <w:sz w:val="16"/>
                <w:szCs w:val="16"/>
              </w:rPr>
            </w:pPr>
            <w:r w:rsidRPr="009B200A">
              <w:rPr>
                <w:sz w:val="16"/>
                <w:szCs w:val="16"/>
              </w:rPr>
              <w:t>9</w:t>
            </w:r>
          </w:p>
        </w:tc>
        <w:tc>
          <w:tcPr>
            <w:tcW w:w="516" w:type="pct"/>
            <w:tcBorders>
              <w:top w:val="single" w:sz="4" w:space="0" w:color="auto"/>
              <w:left w:val="single" w:sz="4" w:space="0" w:color="auto"/>
              <w:bottom w:val="single" w:sz="4" w:space="0" w:color="auto"/>
              <w:right w:val="single" w:sz="4" w:space="0" w:color="auto"/>
            </w:tcBorders>
            <w:vAlign w:val="center"/>
          </w:tcPr>
          <w:p w14:paraId="2E534E35" w14:textId="77777777" w:rsidR="004F7EDF" w:rsidRPr="009B200A" w:rsidRDefault="004F7EDF" w:rsidP="00553B12">
            <w:pPr>
              <w:widowControl w:val="0"/>
              <w:autoSpaceDE w:val="0"/>
              <w:autoSpaceDN w:val="0"/>
              <w:adjustRightInd w:val="0"/>
              <w:spacing w:before="60" w:after="60"/>
              <w:ind w:right="324"/>
              <w:jc w:val="center"/>
              <w:rPr>
                <w:sz w:val="16"/>
                <w:szCs w:val="16"/>
              </w:rPr>
            </w:pPr>
            <w:r>
              <w:rPr>
                <w:sz w:val="16"/>
                <w:szCs w:val="16"/>
              </w:rPr>
              <w:t>6</w:t>
            </w:r>
          </w:p>
        </w:tc>
        <w:tc>
          <w:tcPr>
            <w:tcW w:w="413" w:type="pct"/>
            <w:tcBorders>
              <w:top w:val="single" w:sz="4" w:space="0" w:color="auto"/>
              <w:left w:val="single" w:sz="4" w:space="0" w:color="auto"/>
              <w:bottom w:val="single" w:sz="4" w:space="0" w:color="auto"/>
              <w:right w:val="single" w:sz="4" w:space="0" w:color="auto"/>
            </w:tcBorders>
            <w:vAlign w:val="center"/>
          </w:tcPr>
          <w:p w14:paraId="4CEC1ED8" w14:textId="77777777" w:rsidR="004F7EDF" w:rsidRPr="009B200A" w:rsidRDefault="004F7EDF" w:rsidP="00553B12">
            <w:pPr>
              <w:widowControl w:val="0"/>
              <w:autoSpaceDE w:val="0"/>
              <w:autoSpaceDN w:val="0"/>
              <w:adjustRightInd w:val="0"/>
              <w:spacing w:before="60" w:after="60"/>
              <w:ind w:right="324"/>
              <w:jc w:val="center"/>
              <w:rPr>
                <w:sz w:val="16"/>
                <w:szCs w:val="16"/>
              </w:rPr>
            </w:pPr>
            <w:r>
              <w:rPr>
                <w:sz w:val="16"/>
                <w:szCs w:val="16"/>
              </w:rPr>
              <w:t>75,0</w:t>
            </w:r>
          </w:p>
        </w:tc>
      </w:tr>
      <w:tr w:rsidR="004F7EDF" w14:paraId="372E6BF6" w14:textId="77777777" w:rsidTr="004F7EDF">
        <w:trPr>
          <w:trHeight w:val="377"/>
          <w:jc w:val="center"/>
        </w:trPr>
        <w:tc>
          <w:tcPr>
            <w:tcW w:w="914" w:type="pct"/>
            <w:tcBorders>
              <w:top w:val="single" w:sz="4" w:space="0" w:color="auto"/>
              <w:left w:val="single" w:sz="4" w:space="0" w:color="auto"/>
              <w:bottom w:val="single" w:sz="4" w:space="0" w:color="auto"/>
              <w:right w:val="single" w:sz="4" w:space="0" w:color="auto"/>
            </w:tcBorders>
          </w:tcPr>
          <w:p w14:paraId="4C50D7FF" w14:textId="77777777" w:rsidR="004F7EDF" w:rsidRPr="006F682C" w:rsidRDefault="004F7EDF" w:rsidP="004F7EDF">
            <w:pPr>
              <w:widowControl w:val="0"/>
              <w:autoSpaceDE w:val="0"/>
              <w:autoSpaceDN w:val="0"/>
              <w:adjustRightInd w:val="0"/>
              <w:spacing w:before="60" w:after="60"/>
              <w:ind w:left="-53"/>
              <w:jc w:val="both"/>
              <w:rPr>
                <w:sz w:val="16"/>
                <w:szCs w:val="16"/>
              </w:rPr>
            </w:pPr>
            <w:r w:rsidRPr="006F682C">
              <w:rPr>
                <w:sz w:val="16"/>
                <w:szCs w:val="16"/>
              </w:rPr>
              <w:t>Количество действующих крестьянских (фермерских) хозяйств и малых с/х предприятий, ед.</w:t>
            </w:r>
          </w:p>
        </w:tc>
        <w:tc>
          <w:tcPr>
            <w:tcW w:w="351" w:type="pct"/>
            <w:tcBorders>
              <w:top w:val="single" w:sz="4" w:space="0" w:color="auto"/>
              <w:left w:val="single" w:sz="4" w:space="0" w:color="auto"/>
              <w:bottom w:val="single" w:sz="4" w:space="0" w:color="auto"/>
              <w:right w:val="single" w:sz="4" w:space="0" w:color="auto"/>
            </w:tcBorders>
          </w:tcPr>
          <w:p w14:paraId="547B3AFC" w14:textId="77777777" w:rsidR="004F7EDF" w:rsidRPr="008473E4" w:rsidRDefault="004F7EDF" w:rsidP="004F7EDF">
            <w:r w:rsidRPr="008473E4">
              <w:t>-</w:t>
            </w:r>
          </w:p>
        </w:tc>
        <w:tc>
          <w:tcPr>
            <w:tcW w:w="351" w:type="pct"/>
            <w:tcBorders>
              <w:top w:val="single" w:sz="4" w:space="0" w:color="auto"/>
              <w:left w:val="single" w:sz="4" w:space="0" w:color="auto"/>
              <w:bottom w:val="single" w:sz="4" w:space="0" w:color="auto"/>
              <w:right w:val="single" w:sz="4" w:space="0" w:color="auto"/>
            </w:tcBorders>
          </w:tcPr>
          <w:p w14:paraId="1692BE39" w14:textId="77777777" w:rsidR="004F7EDF" w:rsidRPr="008473E4" w:rsidRDefault="004F7EDF" w:rsidP="004F7EDF">
            <w:r w:rsidRPr="008473E4">
              <w:t>-</w:t>
            </w:r>
          </w:p>
        </w:tc>
        <w:tc>
          <w:tcPr>
            <w:tcW w:w="351" w:type="pct"/>
            <w:tcBorders>
              <w:top w:val="single" w:sz="4" w:space="0" w:color="auto"/>
              <w:left w:val="single" w:sz="4" w:space="0" w:color="auto"/>
              <w:bottom w:val="single" w:sz="4" w:space="0" w:color="auto"/>
              <w:right w:val="single" w:sz="4" w:space="0" w:color="auto"/>
            </w:tcBorders>
          </w:tcPr>
          <w:p w14:paraId="16986108" w14:textId="77777777" w:rsidR="004F7EDF" w:rsidRDefault="004F7EDF" w:rsidP="004F7EDF">
            <w:r w:rsidRPr="008473E4">
              <w:t>-</w:t>
            </w:r>
          </w:p>
        </w:tc>
        <w:tc>
          <w:tcPr>
            <w:tcW w:w="397" w:type="pct"/>
            <w:tcBorders>
              <w:top w:val="single" w:sz="4" w:space="0" w:color="auto"/>
              <w:left w:val="single" w:sz="4" w:space="0" w:color="auto"/>
              <w:bottom w:val="single" w:sz="4" w:space="0" w:color="auto"/>
              <w:right w:val="single" w:sz="4" w:space="0" w:color="auto"/>
            </w:tcBorders>
            <w:vAlign w:val="center"/>
          </w:tcPr>
          <w:p w14:paraId="6ECF3EF4"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36</w:t>
            </w:r>
          </w:p>
        </w:tc>
        <w:tc>
          <w:tcPr>
            <w:tcW w:w="397" w:type="pct"/>
            <w:tcBorders>
              <w:top w:val="single" w:sz="4" w:space="0" w:color="auto"/>
              <w:left w:val="single" w:sz="4" w:space="0" w:color="auto"/>
              <w:bottom w:val="single" w:sz="4" w:space="0" w:color="auto"/>
              <w:right w:val="single" w:sz="4" w:space="0" w:color="auto"/>
            </w:tcBorders>
            <w:vAlign w:val="center"/>
          </w:tcPr>
          <w:p w14:paraId="1FAF08AF"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30</w:t>
            </w:r>
          </w:p>
        </w:tc>
        <w:tc>
          <w:tcPr>
            <w:tcW w:w="397" w:type="pct"/>
            <w:tcBorders>
              <w:top w:val="single" w:sz="4" w:space="0" w:color="auto"/>
              <w:left w:val="single" w:sz="4" w:space="0" w:color="auto"/>
              <w:bottom w:val="single" w:sz="4" w:space="0" w:color="auto"/>
              <w:right w:val="single" w:sz="4" w:space="0" w:color="auto"/>
            </w:tcBorders>
            <w:vAlign w:val="center"/>
          </w:tcPr>
          <w:p w14:paraId="18ECE6BC"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30</w:t>
            </w:r>
          </w:p>
        </w:tc>
        <w:tc>
          <w:tcPr>
            <w:tcW w:w="397" w:type="pct"/>
            <w:tcBorders>
              <w:top w:val="single" w:sz="4" w:space="0" w:color="auto"/>
              <w:left w:val="single" w:sz="4" w:space="0" w:color="auto"/>
              <w:bottom w:val="single" w:sz="4" w:space="0" w:color="auto"/>
              <w:right w:val="single" w:sz="4" w:space="0" w:color="auto"/>
            </w:tcBorders>
            <w:vAlign w:val="center"/>
          </w:tcPr>
          <w:p w14:paraId="535C86DF"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26</w:t>
            </w:r>
          </w:p>
        </w:tc>
        <w:tc>
          <w:tcPr>
            <w:tcW w:w="516" w:type="pct"/>
            <w:tcBorders>
              <w:top w:val="single" w:sz="4" w:space="0" w:color="auto"/>
              <w:left w:val="single" w:sz="4" w:space="0" w:color="auto"/>
              <w:bottom w:val="single" w:sz="4" w:space="0" w:color="auto"/>
              <w:right w:val="single" w:sz="4" w:space="0" w:color="auto"/>
            </w:tcBorders>
            <w:vAlign w:val="center"/>
          </w:tcPr>
          <w:p w14:paraId="1FAF0B48" w14:textId="77777777" w:rsidR="004F7EDF" w:rsidRPr="009B200A" w:rsidRDefault="004F7EDF" w:rsidP="004F7EDF">
            <w:pPr>
              <w:widowControl w:val="0"/>
              <w:autoSpaceDE w:val="0"/>
              <w:autoSpaceDN w:val="0"/>
              <w:adjustRightInd w:val="0"/>
              <w:spacing w:before="60" w:after="60"/>
              <w:ind w:right="324"/>
              <w:jc w:val="center"/>
              <w:rPr>
                <w:sz w:val="16"/>
                <w:szCs w:val="16"/>
              </w:rPr>
            </w:pPr>
            <w:r w:rsidRPr="009B200A">
              <w:rPr>
                <w:sz w:val="16"/>
                <w:szCs w:val="16"/>
              </w:rPr>
              <w:t>23</w:t>
            </w:r>
          </w:p>
        </w:tc>
        <w:tc>
          <w:tcPr>
            <w:tcW w:w="516" w:type="pct"/>
            <w:tcBorders>
              <w:top w:val="single" w:sz="4" w:space="0" w:color="auto"/>
              <w:left w:val="single" w:sz="4" w:space="0" w:color="auto"/>
              <w:bottom w:val="single" w:sz="4" w:space="0" w:color="auto"/>
              <w:right w:val="single" w:sz="4" w:space="0" w:color="auto"/>
            </w:tcBorders>
            <w:vAlign w:val="center"/>
          </w:tcPr>
          <w:p w14:paraId="19507CB6" w14:textId="77777777" w:rsidR="004F7EDF" w:rsidRPr="009B200A" w:rsidRDefault="004F7EDF" w:rsidP="004F7EDF">
            <w:pPr>
              <w:widowControl w:val="0"/>
              <w:autoSpaceDE w:val="0"/>
              <w:autoSpaceDN w:val="0"/>
              <w:adjustRightInd w:val="0"/>
              <w:spacing w:before="60" w:after="60"/>
              <w:ind w:right="324"/>
              <w:jc w:val="center"/>
              <w:rPr>
                <w:sz w:val="16"/>
                <w:szCs w:val="16"/>
              </w:rPr>
            </w:pPr>
            <w:r w:rsidRPr="009B200A">
              <w:rPr>
                <w:sz w:val="16"/>
                <w:szCs w:val="16"/>
              </w:rPr>
              <w:t>21</w:t>
            </w:r>
          </w:p>
        </w:tc>
        <w:tc>
          <w:tcPr>
            <w:tcW w:w="413" w:type="pct"/>
            <w:tcBorders>
              <w:top w:val="single" w:sz="4" w:space="0" w:color="auto"/>
              <w:left w:val="single" w:sz="4" w:space="0" w:color="auto"/>
              <w:bottom w:val="single" w:sz="4" w:space="0" w:color="auto"/>
              <w:right w:val="single" w:sz="4" w:space="0" w:color="auto"/>
            </w:tcBorders>
            <w:vAlign w:val="center"/>
          </w:tcPr>
          <w:p w14:paraId="3FCD0465" w14:textId="77777777" w:rsidR="004F7EDF" w:rsidRPr="009B200A" w:rsidRDefault="004F7EDF" w:rsidP="004F7EDF">
            <w:pPr>
              <w:widowControl w:val="0"/>
              <w:autoSpaceDE w:val="0"/>
              <w:autoSpaceDN w:val="0"/>
              <w:adjustRightInd w:val="0"/>
              <w:spacing w:before="60" w:after="60"/>
              <w:ind w:right="324"/>
              <w:jc w:val="center"/>
              <w:rPr>
                <w:sz w:val="16"/>
                <w:szCs w:val="16"/>
              </w:rPr>
            </w:pPr>
            <w:r>
              <w:rPr>
                <w:sz w:val="16"/>
                <w:szCs w:val="16"/>
              </w:rPr>
              <w:t xml:space="preserve">  </w:t>
            </w:r>
            <w:r w:rsidRPr="009B200A">
              <w:rPr>
                <w:sz w:val="16"/>
                <w:szCs w:val="16"/>
              </w:rPr>
              <w:t>58,3</w:t>
            </w:r>
          </w:p>
        </w:tc>
      </w:tr>
      <w:tr w:rsidR="004F7EDF" w14:paraId="0B0A026D" w14:textId="77777777" w:rsidTr="004F7EDF">
        <w:trPr>
          <w:trHeight w:val="507"/>
          <w:jc w:val="center"/>
        </w:trPr>
        <w:tc>
          <w:tcPr>
            <w:tcW w:w="914" w:type="pct"/>
            <w:tcBorders>
              <w:top w:val="single" w:sz="4" w:space="0" w:color="auto"/>
              <w:left w:val="single" w:sz="4" w:space="0" w:color="auto"/>
              <w:bottom w:val="single" w:sz="4" w:space="0" w:color="auto"/>
              <w:right w:val="single" w:sz="4" w:space="0" w:color="auto"/>
            </w:tcBorders>
          </w:tcPr>
          <w:p w14:paraId="0AF08AF8" w14:textId="77777777" w:rsidR="004F7EDF" w:rsidRPr="006F682C" w:rsidRDefault="004F7EDF" w:rsidP="004F7EDF">
            <w:pPr>
              <w:widowControl w:val="0"/>
              <w:autoSpaceDE w:val="0"/>
              <w:autoSpaceDN w:val="0"/>
              <w:adjustRightInd w:val="0"/>
              <w:spacing w:before="60" w:after="60"/>
              <w:ind w:left="-53"/>
              <w:rPr>
                <w:sz w:val="16"/>
                <w:szCs w:val="16"/>
                <w:highlight w:val="red"/>
              </w:rPr>
            </w:pPr>
            <w:r w:rsidRPr="006F682C">
              <w:rPr>
                <w:sz w:val="16"/>
                <w:szCs w:val="16"/>
              </w:rPr>
              <w:t>Кол-во ЛПХ, занимающихся производством товарной продукции, ед.</w:t>
            </w:r>
          </w:p>
        </w:tc>
        <w:tc>
          <w:tcPr>
            <w:tcW w:w="351" w:type="pct"/>
            <w:tcBorders>
              <w:top w:val="single" w:sz="4" w:space="0" w:color="auto"/>
              <w:left w:val="single" w:sz="4" w:space="0" w:color="auto"/>
              <w:bottom w:val="single" w:sz="4" w:space="0" w:color="auto"/>
              <w:right w:val="single" w:sz="4" w:space="0" w:color="auto"/>
            </w:tcBorders>
          </w:tcPr>
          <w:p w14:paraId="49101453" w14:textId="77777777" w:rsidR="004F7EDF" w:rsidRPr="008473E4" w:rsidRDefault="004F7EDF" w:rsidP="004F7EDF">
            <w:r w:rsidRPr="008473E4">
              <w:t>-</w:t>
            </w:r>
          </w:p>
        </w:tc>
        <w:tc>
          <w:tcPr>
            <w:tcW w:w="351" w:type="pct"/>
            <w:tcBorders>
              <w:top w:val="single" w:sz="4" w:space="0" w:color="auto"/>
              <w:left w:val="single" w:sz="4" w:space="0" w:color="auto"/>
              <w:bottom w:val="single" w:sz="4" w:space="0" w:color="auto"/>
              <w:right w:val="single" w:sz="4" w:space="0" w:color="auto"/>
            </w:tcBorders>
          </w:tcPr>
          <w:p w14:paraId="08E891E4" w14:textId="77777777" w:rsidR="004F7EDF" w:rsidRPr="008473E4" w:rsidRDefault="004F7EDF" w:rsidP="004F7EDF">
            <w:r w:rsidRPr="008473E4">
              <w:t>-</w:t>
            </w:r>
          </w:p>
        </w:tc>
        <w:tc>
          <w:tcPr>
            <w:tcW w:w="351" w:type="pct"/>
            <w:tcBorders>
              <w:top w:val="single" w:sz="4" w:space="0" w:color="auto"/>
              <w:left w:val="single" w:sz="4" w:space="0" w:color="auto"/>
              <w:bottom w:val="single" w:sz="4" w:space="0" w:color="auto"/>
              <w:right w:val="single" w:sz="4" w:space="0" w:color="auto"/>
            </w:tcBorders>
          </w:tcPr>
          <w:p w14:paraId="5D319438" w14:textId="77777777" w:rsidR="004F7EDF" w:rsidRDefault="004F7EDF" w:rsidP="004F7EDF">
            <w:r w:rsidRPr="008473E4">
              <w:t>-</w:t>
            </w:r>
          </w:p>
        </w:tc>
        <w:tc>
          <w:tcPr>
            <w:tcW w:w="397" w:type="pct"/>
            <w:tcBorders>
              <w:top w:val="single" w:sz="4" w:space="0" w:color="auto"/>
              <w:left w:val="single" w:sz="4" w:space="0" w:color="auto"/>
              <w:bottom w:val="single" w:sz="4" w:space="0" w:color="auto"/>
              <w:right w:val="single" w:sz="4" w:space="0" w:color="auto"/>
            </w:tcBorders>
            <w:vAlign w:val="center"/>
          </w:tcPr>
          <w:p w14:paraId="5210119E"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2415</w:t>
            </w:r>
          </w:p>
        </w:tc>
        <w:tc>
          <w:tcPr>
            <w:tcW w:w="397" w:type="pct"/>
            <w:tcBorders>
              <w:top w:val="single" w:sz="4" w:space="0" w:color="auto"/>
              <w:left w:val="single" w:sz="4" w:space="0" w:color="auto"/>
              <w:bottom w:val="single" w:sz="4" w:space="0" w:color="auto"/>
              <w:right w:val="single" w:sz="4" w:space="0" w:color="auto"/>
            </w:tcBorders>
            <w:vAlign w:val="center"/>
          </w:tcPr>
          <w:p w14:paraId="4D80BC1B"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2413</w:t>
            </w:r>
          </w:p>
        </w:tc>
        <w:tc>
          <w:tcPr>
            <w:tcW w:w="397" w:type="pct"/>
            <w:tcBorders>
              <w:top w:val="single" w:sz="4" w:space="0" w:color="auto"/>
              <w:left w:val="single" w:sz="4" w:space="0" w:color="auto"/>
              <w:bottom w:val="single" w:sz="4" w:space="0" w:color="auto"/>
              <w:right w:val="single" w:sz="4" w:space="0" w:color="auto"/>
            </w:tcBorders>
            <w:vAlign w:val="center"/>
          </w:tcPr>
          <w:p w14:paraId="5EBD2C40"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2410</w:t>
            </w:r>
          </w:p>
        </w:tc>
        <w:tc>
          <w:tcPr>
            <w:tcW w:w="397" w:type="pct"/>
            <w:tcBorders>
              <w:top w:val="single" w:sz="4" w:space="0" w:color="auto"/>
              <w:left w:val="single" w:sz="4" w:space="0" w:color="auto"/>
              <w:bottom w:val="single" w:sz="4" w:space="0" w:color="auto"/>
              <w:right w:val="single" w:sz="4" w:space="0" w:color="auto"/>
            </w:tcBorders>
            <w:vAlign w:val="center"/>
          </w:tcPr>
          <w:p w14:paraId="1A57884A"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2310</w:t>
            </w:r>
          </w:p>
        </w:tc>
        <w:tc>
          <w:tcPr>
            <w:tcW w:w="516" w:type="pct"/>
            <w:tcBorders>
              <w:top w:val="single" w:sz="4" w:space="0" w:color="auto"/>
              <w:left w:val="single" w:sz="4" w:space="0" w:color="auto"/>
              <w:bottom w:val="single" w:sz="4" w:space="0" w:color="auto"/>
              <w:right w:val="single" w:sz="4" w:space="0" w:color="auto"/>
            </w:tcBorders>
            <w:vAlign w:val="center"/>
          </w:tcPr>
          <w:p w14:paraId="2B144E15" w14:textId="77777777" w:rsidR="004F7EDF" w:rsidRPr="009B200A" w:rsidRDefault="004F7EDF" w:rsidP="004F7EDF">
            <w:pPr>
              <w:widowControl w:val="0"/>
              <w:autoSpaceDE w:val="0"/>
              <w:autoSpaceDN w:val="0"/>
              <w:adjustRightInd w:val="0"/>
              <w:spacing w:before="60" w:after="60"/>
              <w:ind w:right="324"/>
              <w:jc w:val="center"/>
              <w:rPr>
                <w:sz w:val="16"/>
                <w:szCs w:val="16"/>
              </w:rPr>
            </w:pPr>
            <w:r w:rsidRPr="009B200A">
              <w:rPr>
                <w:sz w:val="16"/>
                <w:szCs w:val="16"/>
              </w:rPr>
              <w:t>2310</w:t>
            </w:r>
          </w:p>
        </w:tc>
        <w:tc>
          <w:tcPr>
            <w:tcW w:w="516" w:type="pct"/>
            <w:tcBorders>
              <w:top w:val="single" w:sz="4" w:space="0" w:color="auto"/>
              <w:left w:val="single" w:sz="4" w:space="0" w:color="auto"/>
              <w:bottom w:val="single" w:sz="4" w:space="0" w:color="auto"/>
              <w:right w:val="single" w:sz="4" w:space="0" w:color="auto"/>
            </w:tcBorders>
            <w:vAlign w:val="center"/>
          </w:tcPr>
          <w:p w14:paraId="4504553E" w14:textId="77777777" w:rsidR="004F7EDF" w:rsidRPr="009B200A" w:rsidRDefault="004F7EDF" w:rsidP="004F7EDF">
            <w:pPr>
              <w:widowControl w:val="0"/>
              <w:autoSpaceDE w:val="0"/>
              <w:autoSpaceDN w:val="0"/>
              <w:adjustRightInd w:val="0"/>
              <w:spacing w:before="60" w:after="60"/>
              <w:ind w:right="324"/>
              <w:jc w:val="center"/>
              <w:rPr>
                <w:sz w:val="16"/>
                <w:szCs w:val="16"/>
              </w:rPr>
            </w:pPr>
            <w:r w:rsidRPr="009B200A">
              <w:rPr>
                <w:sz w:val="16"/>
                <w:szCs w:val="16"/>
              </w:rPr>
              <w:t>2322</w:t>
            </w:r>
          </w:p>
        </w:tc>
        <w:tc>
          <w:tcPr>
            <w:tcW w:w="413" w:type="pct"/>
            <w:tcBorders>
              <w:top w:val="single" w:sz="4" w:space="0" w:color="auto"/>
              <w:left w:val="single" w:sz="4" w:space="0" w:color="auto"/>
              <w:bottom w:val="single" w:sz="4" w:space="0" w:color="auto"/>
              <w:right w:val="single" w:sz="4" w:space="0" w:color="auto"/>
            </w:tcBorders>
            <w:vAlign w:val="center"/>
          </w:tcPr>
          <w:p w14:paraId="52470EA7" w14:textId="77777777" w:rsidR="004F7EDF" w:rsidRPr="009B200A" w:rsidRDefault="004F7EDF" w:rsidP="004F7EDF">
            <w:pPr>
              <w:widowControl w:val="0"/>
              <w:autoSpaceDE w:val="0"/>
              <w:autoSpaceDN w:val="0"/>
              <w:adjustRightInd w:val="0"/>
              <w:spacing w:before="60" w:after="60"/>
              <w:ind w:right="220"/>
              <w:jc w:val="center"/>
              <w:rPr>
                <w:sz w:val="16"/>
                <w:szCs w:val="16"/>
              </w:rPr>
            </w:pPr>
            <w:r>
              <w:rPr>
                <w:sz w:val="16"/>
                <w:szCs w:val="16"/>
              </w:rPr>
              <w:t xml:space="preserve">  </w:t>
            </w:r>
            <w:r w:rsidRPr="009B200A">
              <w:rPr>
                <w:sz w:val="16"/>
                <w:szCs w:val="16"/>
              </w:rPr>
              <w:t>96,2</w:t>
            </w:r>
          </w:p>
        </w:tc>
      </w:tr>
      <w:tr w:rsidR="004F7EDF" w14:paraId="772B9587" w14:textId="77777777" w:rsidTr="004F7EDF">
        <w:trPr>
          <w:trHeight w:val="708"/>
          <w:jc w:val="center"/>
        </w:trPr>
        <w:tc>
          <w:tcPr>
            <w:tcW w:w="914" w:type="pct"/>
            <w:tcBorders>
              <w:top w:val="single" w:sz="4" w:space="0" w:color="auto"/>
              <w:left w:val="single" w:sz="4" w:space="0" w:color="auto"/>
              <w:bottom w:val="single" w:sz="4" w:space="0" w:color="auto"/>
              <w:right w:val="single" w:sz="4" w:space="0" w:color="auto"/>
            </w:tcBorders>
          </w:tcPr>
          <w:p w14:paraId="1A0BB657" w14:textId="77777777" w:rsidR="004F7EDF" w:rsidRPr="006F682C" w:rsidRDefault="004F7EDF" w:rsidP="004F7EDF">
            <w:pPr>
              <w:widowControl w:val="0"/>
              <w:autoSpaceDE w:val="0"/>
              <w:autoSpaceDN w:val="0"/>
              <w:adjustRightInd w:val="0"/>
              <w:spacing w:before="60" w:after="60"/>
              <w:ind w:left="-53"/>
              <w:rPr>
                <w:sz w:val="16"/>
                <w:szCs w:val="16"/>
              </w:rPr>
            </w:pPr>
            <w:r w:rsidRPr="006F682C">
              <w:rPr>
                <w:sz w:val="16"/>
                <w:szCs w:val="16"/>
              </w:rPr>
              <w:t>Продукция сельского хозяйства всех категорий хозяйств в действующих ценах каждого года, млн. руб.</w:t>
            </w:r>
          </w:p>
        </w:tc>
        <w:tc>
          <w:tcPr>
            <w:tcW w:w="351" w:type="pct"/>
            <w:tcBorders>
              <w:top w:val="single" w:sz="4" w:space="0" w:color="auto"/>
              <w:left w:val="single" w:sz="4" w:space="0" w:color="auto"/>
              <w:bottom w:val="single" w:sz="4" w:space="0" w:color="auto"/>
              <w:right w:val="single" w:sz="4" w:space="0" w:color="auto"/>
            </w:tcBorders>
          </w:tcPr>
          <w:p w14:paraId="4E5ED78F" w14:textId="77777777" w:rsidR="004F7EDF" w:rsidRPr="008473E4" w:rsidRDefault="004F7EDF" w:rsidP="004F7EDF">
            <w:r w:rsidRPr="008473E4">
              <w:t>-</w:t>
            </w:r>
          </w:p>
        </w:tc>
        <w:tc>
          <w:tcPr>
            <w:tcW w:w="351" w:type="pct"/>
            <w:tcBorders>
              <w:top w:val="single" w:sz="4" w:space="0" w:color="auto"/>
              <w:left w:val="single" w:sz="4" w:space="0" w:color="auto"/>
              <w:bottom w:val="single" w:sz="4" w:space="0" w:color="auto"/>
              <w:right w:val="single" w:sz="4" w:space="0" w:color="auto"/>
            </w:tcBorders>
          </w:tcPr>
          <w:p w14:paraId="27806C62" w14:textId="77777777" w:rsidR="004F7EDF" w:rsidRPr="008473E4" w:rsidRDefault="004F7EDF" w:rsidP="004F7EDF">
            <w:r w:rsidRPr="008473E4">
              <w:t>-</w:t>
            </w:r>
          </w:p>
        </w:tc>
        <w:tc>
          <w:tcPr>
            <w:tcW w:w="351" w:type="pct"/>
            <w:tcBorders>
              <w:top w:val="single" w:sz="4" w:space="0" w:color="auto"/>
              <w:left w:val="single" w:sz="4" w:space="0" w:color="auto"/>
              <w:bottom w:val="single" w:sz="4" w:space="0" w:color="auto"/>
              <w:right w:val="single" w:sz="4" w:space="0" w:color="auto"/>
            </w:tcBorders>
          </w:tcPr>
          <w:p w14:paraId="04CAA081" w14:textId="77777777" w:rsidR="004F7EDF" w:rsidRDefault="004F7EDF" w:rsidP="004F7EDF">
            <w:r w:rsidRPr="008473E4">
              <w:t>-</w:t>
            </w:r>
          </w:p>
        </w:tc>
        <w:tc>
          <w:tcPr>
            <w:tcW w:w="397" w:type="pct"/>
            <w:tcBorders>
              <w:top w:val="single" w:sz="4" w:space="0" w:color="auto"/>
              <w:left w:val="single" w:sz="4" w:space="0" w:color="auto"/>
              <w:bottom w:val="single" w:sz="4" w:space="0" w:color="auto"/>
              <w:right w:val="single" w:sz="4" w:space="0" w:color="auto"/>
            </w:tcBorders>
            <w:vAlign w:val="center"/>
          </w:tcPr>
          <w:p w14:paraId="6C7C317A" w14:textId="77777777" w:rsidR="004F7EDF" w:rsidRPr="009B200A" w:rsidRDefault="004F7EDF" w:rsidP="004F7EDF">
            <w:pPr>
              <w:widowControl w:val="0"/>
              <w:autoSpaceDE w:val="0"/>
              <w:autoSpaceDN w:val="0"/>
              <w:adjustRightInd w:val="0"/>
              <w:spacing w:before="60" w:after="60"/>
              <w:jc w:val="center"/>
              <w:rPr>
                <w:sz w:val="16"/>
                <w:szCs w:val="16"/>
                <w:highlight w:val="red"/>
              </w:rPr>
            </w:pPr>
            <w:r w:rsidRPr="009B200A">
              <w:rPr>
                <w:sz w:val="16"/>
                <w:szCs w:val="16"/>
              </w:rPr>
              <w:t>1496,9</w:t>
            </w:r>
          </w:p>
        </w:tc>
        <w:tc>
          <w:tcPr>
            <w:tcW w:w="397" w:type="pct"/>
            <w:tcBorders>
              <w:top w:val="single" w:sz="4" w:space="0" w:color="auto"/>
              <w:left w:val="single" w:sz="4" w:space="0" w:color="auto"/>
              <w:bottom w:val="single" w:sz="4" w:space="0" w:color="auto"/>
              <w:right w:val="single" w:sz="4" w:space="0" w:color="auto"/>
            </w:tcBorders>
            <w:vAlign w:val="center"/>
          </w:tcPr>
          <w:p w14:paraId="7383137F" w14:textId="77777777" w:rsidR="004F7EDF" w:rsidRPr="009B200A" w:rsidRDefault="004F7EDF" w:rsidP="004F7EDF">
            <w:pPr>
              <w:widowControl w:val="0"/>
              <w:autoSpaceDE w:val="0"/>
              <w:autoSpaceDN w:val="0"/>
              <w:adjustRightInd w:val="0"/>
              <w:spacing w:before="60" w:after="60"/>
              <w:jc w:val="center"/>
              <w:rPr>
                <w:sz w:val="16"/>
                <w:szCs w:val="16"/>
                <w:highlight w:val="red"/>
              </w:rPr>
            </w:pPr>
            <w:r w:rsidRPr="009B200A">
              <w:rPr>
                <w:sz w:val="16"/>
                <w:szCs w:val="16"/>
              </w:rPr>
              <w:t>1507,40</w:t>
            </w:r>
          </w:p>
        </w:tc>
        <w:tc>
          <w:tcPr>
            <w:tcW w:w="397" w:type="pct"/>
            <w:tcBorders>
              <w:top w:val="single" w:sz="4" w:space="0" w:color="auto"/>
              <w:left w:val="single" w:sz="4" w:space="0" w:color="auto"/>
              <w:bottom w:val="single" w:sz="4" w:space="0" w:color="auto"/>
              <w:right w:val="single" w:sz="4" w:space="0" w:color="auto"/>
            </w:tcBorders>
            <w:vAlign w:val="center"/>
          </w:tcPr>
          <w:p w14:paraId="068FEAD9"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1492,4</w:t>
            </w:r>
          </w:p>
        </w:tc>
        <w:tc>
          <w:tcPr>
            <w:tcW w:w="397" w:type="pct"/>
            <w:tcBorders>
              <w:top w:val="single" w:sz="4" w:space="0" w:color="auto"/>
              <w:left w:val="single" w:sz="4" w:space="0" w:color="auto"/>
              <w:bottom w:val="single" w:sz="4" w:space="0" w:color="auto"/>
              <w:right w:val="single" w:sz="4" w:space="0" w:color="auto"/>
            </w:tcBorders>
            <w:vAlign w:val="center"/>
          </w:tcPr>
          <w:p w14:paraId="5A31361C"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1541,9</w:t>
            </w:r>
          </w:p>
        </w:tc>
        <w:tc>
          <w:tcPr>
            <w:tcW w:w="516" w:type="pct"/>
            <w:tcBorders>
              <w:top w:val="single" w:sz="4" w:space="0" w:color="auto"/>
              <w:left w:val="single" w:sz="4" w:space="0" w:color="auto"/>
              <w:bottom w:val="single" w:sz="4" w:space="0" w:color="auto"/>
              <w:right w:val="single" w:sz="4" w:space="0" w:color="auto"/>
            </w:tcBorders>
            <w:vAlign w:val="center"/>
          </w:tcPr>
          <w:p w14:paraId="2CF5C19D" w14:textId="77777777" w:rsidR="004F7EDF" w:rsidRPr="009B200A" w:rsidRDefault="004F7EDF" w:rsidP="004F7EDF">
            <w:pPr>
              <w:widowControl w:val="0"/>
              <w:autoSpaceDE w:val="0"/>
              <w:autoSpaceDN w:val="0"/>
              <w:adjustRightInd w:val="0"/>
              <w:spacing w:before="60" w:after="60"/>
              <w:ind w:right="324"/>
              <w:jc w:val="center"/>
              <w:rPr>
                <w:sz w:val="16"/>
                <w:szCs w:val="16"/>
              </w:rPr>
            </w:pPr>
            <w:r w:rsidRPr="009B200A">
              <w:rPr>
                <w:sz w:val="16"/>
                <w:szCs w:val="16"/>
              </w:rPr>
              <w:t>1955,69</w:t>
            </w:r>
          </w:p>
        </w:tc>
        <w:tc>
          <w:tcPr>
            <w:tcW w:w="516" w:type="pct"/>
            <w:tcBorders>
              <w:top w:val="single" w:sz="4" w:space="0" w:color="auto"/>
              <w:left w:val="single" w:sz="4" w:space="0" w:color="auto"/>
              <w:bottom w:val="single" w:sz="4" w:space="0" w:color="auto"/>
              <w:right w:val="single" w:sz="4" w:space="0" w:color="auto"/>
            </w:tcBorders>
            <w:vAlign w:val="center"/>
          </w:tcPr>
          <w:p w14:paraId="6B117E06" w14:textId="77777777" w:rsidR="004F7EDF" w:rsidRPr="009B200A" w:rsidRDefault="004F7EDF" w:rsidP="004F7EDF">
            <w:pPr>
              <w:widowControl w:val="0"/>
              <w:autoSpaceDE w:val="0"/>
              <w:autoSpaceDN w:val="0"/>
              <w:adjustRightInd w:val="0"/>
              <w:spacing w:before="60" w:after="60"/>
              <w:ind w:right="324"/>
              <w:jc w:val="center"/>
              <w:rPr>
                <w:sz w:val="16"/>
                <w:szCs w:val="16"/>
              </w:rPr>
            </w:pPr>
            <w:r>
              <w:rPr>
                <w:sz w:val="16"/>
                <w:szCs w:val="16"/>
              </w:rPr>
              <w:t>2092,59</w:t>
            </w:r>
          </w:p>
        </w:tc>
        <w:tc>
          <w:tcPr>
            <w:tcW w:w="413" w:type="pct"/>
            <w:tcBorders>
              <w:top w:val="single" w:sz="4" w:space="0" w:color="auto"/>
              <w:left w:val="single" w:sz="4" w:space="0" w:color="auto"/>
              <w:bottom w:val="single" w:sz="4" w:space="0" w:color="auto"/>
              <w:right w:val="single" w:sz="4" w:space="0" w:color="auto"/>
            </w:tcBorders>
            <w:vAlign w:val="center"/>
          </w:tcPr>
          <w:p w14:paraId="191C8BCA" w14:textId="77777777" w:rsidR="004F7EDF" w:rsidRPr="00553B12" w:rsidRDefault="004F7EDF" w:rsidP="004F7EDF">
            <w:pPr>
              <w:widowControl w:val="0"/>
              <w:autoSpaceDE w:val="0"/>
              <w:autoSpaceDN w:val="0"/>
              <w:adjustRightInd w:val="0"/>
              <w:spacing w:before="60" w:after="60"/>
              <w:jc w:val="center"/>
              <w:rPr>
                <w:sz w:val="16"/>
                <w:szCs w:val="16"/>
              </w:rPr>
            </w:pPr>
            <w:r>
              <w:rPr>
                <w:sz w:val="16"/>
                <w:szCs w:val="16"/>
              </w:rPr>
              <w:t>139,8</w:t>
            </w:r>
          </w:p>
        </w:tc>
      </w:tr>
      <w:tr w:rsidR="004F7EDF" w14:paraId="140F03AC" w14:textId="77777777" w:rsidTr="004F7EDF">
        <w:trPr>
          <w:trHeight w:val="399"/>
          <w:jc w:val="center"/>
        </w:trPr>
        <w:tc>
          <w:tcPr>
            <w:tcW w:w="914" w:type="pct"/>
            <w:tcBorders>
              <w:top w:val="single" w:sz="4" w:space="0" w:color="auto"/>
              <w:left w:val="single" w:sz="4" w:space="0" w:color="auto"/>
              <w:bottom w:val="single" w:sz="4" w:space="0" w:color="auto"/>
              <w:right w:val="single" w:sz="4" w:space="0" w:color="auto"/>
            </w:tcBorders>
          </w:tcPr>
          <w:p w14:paraId="5E145161" w14:textId="77777777" w:rsidR="004F7EDF" w:rsidRPr="006F682C" w:rsidRDefault="004F7EDF" w:rsidP="004F7EDF">
            <w:pPr>
              <w:widowControl w:val="0"/>
              <w:autoSpaceDE w:val="0"/>
              <w:autoSpaceDN w:val="0"/>
              <w:adjustRightInd w:val="0"/>
              <w:spacing w:before="60" w:after="60"/>
              <w:rPr>
                <w:sz w:val="16"/>
                <w:szCs w:val="16"/>
              </w:rPr>
            </w:pPr>
            <w:r w:rsidRPr="006F682C">
              <w:rPr>
                <w:sz w:val="16"/>
                <w:szCs w:val="16"/>
              </w:rPr>
              <w:t xml:space="preserve">в % к предыдущему году в сопоставимых </w:t>
            </w:r>
            <w:r w:rsidRPr="006F682C">
              <w:rPr>
                <w:sz w:val="16"/>
                <w:szCs w:val="16"/>
              </w:rPr>
              <w:lastRenderedPageBreak/>
              <w:t>ценах</w:t>
            </w:r>
          </w:p>
        </w:tc>
        <w:tc>
          <w:tcPr>
            <w:tcW w:w="351" w:type="pct"/>
            <w:tcBorders>
              <w:top w:val="single" w:sz="4" w:space="0" w:color="auto"/>
              <w:left w:val="single" w:sz="4" w:space="0" w:color="auto"/>
              <w:bottom w:val="single" w:sz="4" w:space="0" w:color="auto"/>
              <w:right w:val="single" w:sz="4" w:space="0" w:color="auto"/>
            </w:tcBorders>
          </w:tcPr>
          <w:p w14:paraId="4C82E176" w14:textId="77777777" w:rsidR="004F7EDF" w:rsidRPr="008473E4" w:rsidRDefault="004F7EDF" w:rsidP="004F7EDF">
            <w:r w:rsidRPr="008473E4">
              <w:lastRenderedPageBreak/>
              <w:t>-</w:t>
            </w:r>
          </w:p>
        </w:tc>
        <w:tc>
          <w:tcPr>
            <w:tcW w:w="351" w:type="pct"/>
            <w:tcBorders>
              <w:top w:val="single" w:sz="4" w:space="0" w:color="auto"/>
              <w:left w:val="single" w:sz="4" w:space="0" w:color="auto"/>
              <w:bottom w:val="single" w:sz="4" w:space="0" w:color="auto"/>
              <w:right w:val="single" w:sz="4" w:space="0" w:color="auto"/>
            </w:tcBorders>
          </w:tcPr>
          <w:p w14:paraId="541042EF" w14:textId="77777777" w:rsidR="004F7EDF" w:rsidRPr="008473E4" w:rsidRDefault="004F7EDF" w:rsidP="004F7EDF">
            <w:r w:rsidRPr="008473E4">
              <w:t>-</w:t>
            </w:r>
          </w:p>
        </w:tc>
        <w:tc>
          <w:tcPr>
            <w:tcW w:w="351" w:type="pct"/>
            <w:tcBorders>
              <w:top w:val="single" w:sz="4" w:space="0" w:color="auto"/>
              <w:left w:val="single" w:sz="4" w:space="0" w:color="auto"/>
              <w:bottom w:val="single" w:sz="4" w:space="0" w:color="auto"/>
              <w:right w:val="single" w:sz="4" w:space="0" w:color="auto"/>
            </w:tcBorders>
          </w:tcPr>
          <w:p w14:paraId="0EE4A737" w14:textId="77777777" w:rsidR="004F7EDF" w:rsidRDefault="004F7EDF" w:rsidP="004F7EDF">
            <w:r w:rsidRPr="008473E4">
              <w:t>-</w:t>
            </w:r>
          </w:p>
        </w:tc>
        <w:tc>
          <w:tcPr>
            <w:tcW w:w="397" w:type="pct"/>
            <w:tcBorders>
              <w:top w:val="single" w:sz="4" w:space="0" w:color="auto"/>
              <w:left w:val="single" w:sz="4" w:space="0" w:color="auto"/>
              <w:bottom w:val="single" w:sz="4" w:space="0" w:color="auto"/>
              <w:right w:val="single" w:sz="4" w:space="0" w:color="auto"/>
            </w:tcBorders>
            <w:vAlign w:val="center"/>
          </w:tcPr>
          <w:p w14:paraId="74EF9B08"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107,0</w:t>
            </w:r>
          </w:p>
        </w:tc>
        <w:tc>
          <w:tcPr>
            <w:tcW w:w="397" w:type="pct"/>
            <w:tcBorders>
              <w:top w:val="single" w:sz="4" w:space="0" w:color="auto"/>
              <w:left w:val="single" w:sz="4" w:space="0" w:color="auto"/>
              <w:bottom w:val="single" w:sz="4" w:space="0" w:color="auto"/>
              <w:right w:val="single" w:sz="4" w:space="0" w:color="auto"/>
            </w:tcBorders>
            <w:vAlign w:val="center"/>
          </w:tcPr>
          <w:p w14:paraId="271B68A3"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99,5</w:t>
            </w:r>
          </w:p>
        </w:tc>
        <w:tc>
          <w:tcPr>
            <w:tcW w:w="397" w:type="pct"/>
            <w:tcBorders>
              <w:top w:val="single" w:sz="4" w:space="0" w:color="auto"/>
              <w:left w:val="single" w:sz="4" w:space="0" w:color="auto"/>
              <w:bottom w:val="single" w:sz="4" w:space="0" w:color="auto"/>
              <w:right w:val="single" w:sz="4" w:space="0" w:color="auto"/>
            </w:tcBorders>
            <w:vAlign w:val="center"/>
          </w:tcPr>
          <w:p w14:paraId="6189E9E3"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91,4</w:t>
            </w:r>
          </w:p>
        </w:tc>
        <w:tc>
          <w:tcPr>
            <w:tcW w:w="397" w:type="pct"/>
            <w:tcBorders>
              <w:top w:val="single" w:sz="4" w:space="0" w:color="auto"/>
              <w:left w:val="single" w:sz="4" w:space="0" w:color="auto"/>
              <w:bottom w:val="single" w:sz="4" w:space="0" w:color="auto"/>
              <w:right w:val="single" w:sz="4" w:space="0" w:color="auto"/>
            </w:tcBorders>
            <w:vAlign w:val="center"/>
          </w:tcPr>
          <w:p w14:paraId="02DE9DE8"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88,5</w:t>
            </w:r>
          </w:p>
        </w:tc>
        <w:tc>
          <w:tcPr>
            <w:tcW w:w="516" w:type="pct"/>
            <w:tcBorders>
              <w:top w:val="single" w:sz="4" w:space="0" w:color="auto"/>
              <w:left w:val="single" w:sz="4" w:space="0" w:color="auto"/>
              <w:bottom w:val="single" w:sz="4" w:space="0" w:color="auto"/>
              <w:right w:val="single" w:sz="4" w:space="0" w:color="auto"/>
            </w:tcBorders>
            <w:vAlign w:val="center"/>
          </w:tcPr>
          <w:p w14:paraId="315C8B19" w14:textId="77777777" w:rsidR="004F7EDF" w:rsidRPr="009B200A" w:rsidRDefault="004F7EDF" w:rsidP="004F7EDF">
            <w:pPr>
              <w:widowControl w:val="0"/>
              <w:autoSpaceDE w:val="0"/>
              <w:autoSpaceDN w:val="0"/>
              <w:adjustRightInd w:val="0"/>
              <w:spacing w:before="60" w:after="60"/>
              <w:ind w:right="-75"/>
              <w:jc w:val="center"/>
              <w:rPr>
                <w:sz w:val="16"/>
                <w:szCs w:val="16"/>
              </w:rPr>
            </w:pPr>
            <w:r w:rsidRPr="009B200A">
              <w:rPr>
                <w:sz w:val="16"/>
                <w:szCs w:val="16"/>
              </w:rPr>
              <w:t>108,3</w:t>
            </w:r>
          </w:p>
        </w:tc>
        <w:tc>
          <w:tcPr>
            <w:tcW w:w="516" w:type="pct"/>
            <w:tcBorders>
              <w:top w:val="single" w:sz="4" w:space="0" w:color="auto"/>
              <w:left w:val="single" w:sz="4" w:space="0" w:color="auto"/>
              <w:bottom w:val="single" w:sz="4" w:space="0" w:color="auto"/>
              <w:right w:val="single" w:sz="4" w:space="0" w:color="auto"/>
            </w:tcBorders>
            <w:vAlign w:val="center"/>
          </w:tcPr>
          <w:p w14:paraId="4651124E" w14:textId="77777777" w:rsidR="004F7EDF" w:rsidRPr="00553B12" w:rsidRDefault="004F7EDF" w:rsidP="004F7EDF">
            <w:pPr>
              <w:widowControl w:val="0"/>
              <w:autoSpaceDE w:val="0"/>
              <w:autoSpaceDN w:val="0"/>
              <w:adjustRightInd w:val="0"/>
              <w:spacing w:before="60" w:after="60"/>
              <w:ind w:right="-75"/>
              <w:jc w:val="center"/>
              <w:rPr>
                <w:sz w:val="16"/>
                <w:szCs w:val="16"/>
              </w:rPr>
            </w:pPr>
            <w:r>
              <w:rPr>
                <w:sz w:val="16"/>
                <w:szCs w:val="16"/>
              </w:rPr>
              <w:t>107,0</w:t>
            </w:r>
          </w:p>
        </w:tc>
        <w:tc>
          <w:tcPr>
            <w:tcW w:w="413" w:type="pct"/>
            <w:tcBorders>
              <w:top w:val="single" w:sz="4" w:space="0" w:color="auto"/>
              <w:left w:val="single" w:sz="4" w:space="0" w:color="auto"/>
              <w:bottom w:val="single" w:sz="4" w:space="0" w:color="auto"/>
              <w:right w:val="single" w:sz="4" w:space="0" w:color="auto"/>
            </w:tcBorders>
            <w:vAlign w:val="center"/>
          </w:tcPr>
          <w:p w14:paraId="2F380B1C" w14:textId="77777777" w:rsidR="004F7EDF" w:rsidRPr="009B200A" w:rsidRDefault="004F7EDF" w:rsidP="004F7EDF">
            <w:pPr>
              <w:widowControl w:val="0"/>
              <w:autoSpaceDE w:val="0"/>
              <w:autoSpaceDN w:val="0"/>
              <w:adjustRightInd w:val="0"/>
              <w:spacing w:before="60" w:after="60"/>
              <w:ind w:right="-75"/>
              <w:jc w:val="center"/>
              <w:rPr>
                <w:sz w:val="16"/>
                <w:szCs w:val="16"/>
              </w:rPr>
            </w:pPr>
            <w:r w:rsidRPr="009B200A">
              <w:rPr>
                <w:sz w:val="16"/>
                <w:szCs w:val="16"/>
              </w:rPr>
              <w:t>Х</w:t>
            </w:r>
          </w:p>
        </w:tc>
      </w:tr>
      <w:tr w:rsidR="004F7EDF" w14:paraId="24EDA2E4" w14:textId="77777777" w:rsidTr="004F7EDF">
        <w:trPr>
          <w:trHeight w:val="379"/>
          <w:jc w:val="center"/>
        </w:trPr>
        <w:tc>
          <w:tcPr>
            <w:tcW w:w="914" w:type="pct"/>
            <w:tcBorders>
              <w:top w:val="single" w:sz="4" w:space="0" w:color="auto"/>
              <w:left w:val="single" w:sz="4" w:space="0" w:color="auto"/>
              <w:bottom w:val="single" w:sz="4" w:space="0" w:color="auto"/>
              <w:right w:val="single" w:sz="4" w:space="0" w:color="auto"/>
            </w:tcBorders>
          </w:tcPr>
          <w:p w14:paraId="1F0C9070" w14:textId="77777777" w:rsidR="004F7EDF" w:rsidRPr="006F682C" w:rsidRDefault="004F7EDF" w:rsidP="004F7EDF">
            <w:pPr>
              <w:widowControl w:val="0"/>
              <w:autoSpaceDE w:val="0"/>
              <w:autoSpaceDN w:val="0"/>
              <w:adjustRightInd w:val="0"/>
              <w:spacing w:before="60" w:after="60"/>
              <w:ind w:left="-53"/>
              <w:jc w:val="both"/>
              <w:rPr>
                <w:sz w:val="16"/>
                <w:szCs w:val="16"/>
              </w:rPr>
            </w:pPr>
            <w:r w:rsidRPr="006F682C">
              <w:rPr>
                <w:sz w:val="16"/>
                <w:szCs w:val="16"/>
              </w:rPr>
              <w:t>Фонд оплаты труда, млн. руб.</w:t>
            </w:r>
          </w:p>
        </w:tc>
        <w:tc>
          <w:tcPr>
            <w:tcW w:w="351" w:type="pct"/>
            <w:tcBorders>
              <w:top w:val="single" w:sz="4" w:space="0" w:color="auto"/>
              <w:left w:val="single" w:sz="4" w:space="0" w:color="auto"/>
              <w:bottom w:val="single" w:sz="4" w:space="0" w:color="auto"/>
              <w:right w:val="single" w:sz="4" w:space="0" w:color="auto"/>
            </w:tcBorders>
          </w:tcPr>
          <w:p w14:paraId="400DDFF2" w14:textId="77777777" w:rsidR="004F7EDF" w:rsidRPr="008473E4" w:rsidRDefault="004F7EDF" w:rsidP="004F7EDF">
            <w:r w:rsidRPr="008473E4">
              <w:t>-</w:t>
            </w:r>
          </w:p>
        </w:tc>
        <w:tc>
          <w:tcPr>
            <w:tcW w:w="351" w:type="pct"/>
            <w:tcBorders>
              <w:top w:val="single" w:sz="4" w:space="0" w:color="auto"/>
              <w:left w:val="single" w:sz="4" w:space="0" w:color="auto"/>
              <w:bottom w:val="single" w:sz="4" w:space="0" w:color="auto"/>
              <w:right w:val="single" w:sz="4" w:space="0" w:color="auto"/>
            </w:tcBorders>
          </w:tcPr>
          <w:p w14:paraId="6F5516C9" w14:textId="77777777" w:rsidR="004F7EDF" w:rsidRPr="008473E4" w:rsidRDefault="004F7EDF" w:rsidP="004F7EDF">
            <w:r w:rsidRPr="008473E4">
              <w:t>-</w:t>
            </w:r>
          </w:p>
        </w:tc>
        <w:tc>
          <w:tcPr>
            <w:tcW w:w="351" w:type="pct"/>
            <w:tcBorders>
              <w:top w:val="single" w:sz="4" w:space="0" w:color="auto"/>
              <w:left w:val="single" w:sz="4" w:space="0" w:color="auto"/>
              <w:bottom w:val="single" w:sz="4" w:space="0" w:color="auto"/>
              <w:right w:val="single" w:sz="4" w:space="0" w:color="auto"/>
            </w:tcBorders>
          </w:tcPr>
          <w:p w14:paraId="2E580EFD" w14:textId="77777777" w:rsidR="004F7EDF" w:rsidRDefault="004F7EDF" w:rsidP="004F7EDF">
            <w:r w:rsidRPr="008473E4">
              <w:t>-</w:t>
            </w:r>
          </w:p>
        </w:tc>
        <w:tc>
          <w:tcPr>
            <w:tcW w:w="397" w:type="pct"/>
            <w:tcBorders>
              <w:top w:val="single" w:sz="4" w:space="0" w:color="auto"/>
              <w:left w:val="single" w:sz="4" w:space="0" w:color="auto"/>
              <w:bottom w:val="single" w:sz="4" w:space="0" w:color="auto"/>
              <w:right w:val="single" w:sz="4" w:space="0" w:color="auto"/>
            </w:tcBorders>
            <w:vAlign w:val="center"/>
          </w:tcPr>
          <w:p w14:paraId="0343BE08"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47,6</w:t>
            </w:r>
          </w:p>
        </w:tc>
        <w:tc>
          <w:tcPr>
            <w:tcW w:w="397" w:type="pct"/>
            <w:tcBorders>
              <w:top w:val="single" w:sz="4" w:space="0" w:color="auto"/>
              <w:left w:val="single" w:sz="4" w:space="0" w:color="auto"/>
              <w:bottom w:val="single" w:sz="4" w:space="0" w:color="auto"/>
              <w:right w:val="single" w:sz="4" w:space="0" w:color="auto"/>
            </w:tcBorders>
            <w:vAlign w:val="center"/>
          </w:tcPr>
          <w:p w14:paraId="58DDDC45"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41,0</w:t>
            </w:r>
          </w:p>
        </w:tc>
        <w:tc>
          <w:tcPr>
            <w:tcW w:w="397" w:type="pct"/>
            <w:tcBorders>
              <w:top w:val="single" w:sz="4" w:space="0" w:color="auto"/>
              <w:left w:val="single" w:sz="4" w:space="0" w:color="auto"/>
              <w:bottom w:val="single" w:sz="4" w:space="0" w:color="auto"/>
              <w:right w:val="single" w:sz="4" w:space="0" w:color="auto"/>
            </w:tcBorders>
            <w:vAlign w:val="center"/>
          </w:tcPr>
          <w:p w14:paraId="52583914"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51,0</w:t>
            </w:r>
          </w:p>
        </w:tc>
        <w:tc>
          <w:tcPr>
            <w:tcW w:w="397" w:type="pct"/>
            <w:tcBorders>
              <w:top w:val="single" w:sz="4" w:space="0" w:color="auto"/>
              <w:left w:val="single" w:sz="4" w:space="0" w:color="auto"/>
              <w:bottom w:val="single" w:sz="4" w:space="0" w:color="auto"/>
              <w:right w:val="single" w:sz="4" w:space="0" w:color="auto"/>
            </w:tcBorders>
            <w:vAlign w:val="center"/>
          </w:tcPr>
          <w:p w14:paraId="1D92A855"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45,9</w:t>
            </w:r>
          </w:p>
        </w:tc>
        <w:tc>
          <w:tcPr>
            <w:tcW w:w="516" w:type="pct"/>
            <w:tcBorders>
              <w:top w:val="single" w:sz="4" w:space="0" w:color="auto"/>
              <w:left w:val="single" w:sz="4" w:space="0" w:color="auto"/>
              <w:bottom w:val="single" w:sz="4" w:space="0" w:color="auto"/>
              <w:right w:val="single" w:sz="4" w:space="0" w:color="auto"/>
            </w:tcBorders>
            <w:vAlign w:val="center"/>
          </w:tcPr>
          <w:p w14:paraId="1E508638" w14:textId="77777777" w:rsidR="004F7EDF" w:rsidRPr="009B200A" w:rsidRDefault="004F7EDF" w:rsidP="004F7EDF">
            <w:pPr>
              <w:widowControl w:val="0"/>
              <w:tabs>
                <w:tab w:val="left" w:pos="925"/>
              </w:tabs>
              <w:autoSpaceDE w:val="0"/>
              <w:autoSpaceDN w:val="0"/>
              <w:adjustRightInd w:val="0"/>
              <w:spacing w:before="60" w:after="60"/>
              <w:ind w:right="100"/>
              <w:jc w:val="center"/>
              <w:rPr>
                <w:sz w:val="16"/>
                <w:szCs w:val="16"/>
              </w:rPr>
            </w:pPr>
            <w:r w:rsidRPr="009B200A">
              <w:rPr>
                <w:sz w:val="16"/>
                <w:szCs w:val="16"/>
              </w:rPr>
              <w:t>37,5</w:t>
            </w:r>
          </w:p>
        </w:tc>
        <w:tc>
          <w:tcPr>
            <w:tcW w:w="516" w:type="pct"/>
            <w:tcBorders>
              <w:top w:val="single" w:sz="4" w:space="0" w:color="auto"/>
              <w:left w:val="single" w:sz="4" w:space="0" w:color="auto"/>
              <w:bottom w:val="single" w:sz="4" w:space="0" w:color="auto"/>
              <w:right w:val="single" w:sz="4" w:space="0" w:color="auto"/>
            </w:tcBorders>
            <w:vAlign w:val="center"/>
          </w:tcPr>
          <w:p w14:paraId="1239D4CF" w14:textId="77777777" w:rsidR="004F7EDF" w:rsidRPr="009B200A" w:rsidRDefault="004F7EDF" w:rsidP="004F7EDF">
            <w:pPr>
              <w:widowControl w:val="0"/>
              <w:tabs>
                <w:tab w:val="left" w:pos="925"/>
              </w:tabs>
              <w:autoSpaceDE w:val="0"/>
              <w:autoSpaceDN w:val="0"/>
              <w:adjustRightInd w:val="0"/>
              <w:spacing w:before="60" w:after="60"/>
              <w:ind w:right="100"/>
              <w:jc w:val="center"/>
              <w:rPr>
                <w:sz w:val="16"/>
                <w:szCs w:val="16"/>
              </w:rPr>
            </w:pPr>
            <w:r w:rsidRPr="009B200A">
              <w:rPr>
                <w:sz w:val="16"/>
                <w:szCs w:val="16"/>
              </w:rPr>
              <w:t>28,3</w:t>
            </w:r>
          </w:p>
        </w:tc>
        <w:tc>
          <w:tcPr>
            <w:tcW w:w="413" w:type="pct"/>
            <w:tcBorders>
              <w:top w:val="single" w:sz="4" w:space="0" w:color="auto"/>
              <w:left w:val="single" w:sz="4" w:space="0" w:color="auto"/>
              <w:bottom w:val="single" w:sz="4" w:space="0" w:color="auto"/>
              <w:right w:val="single" w:sz="4" w:space="0" w:color="auto"/>
            </w:tcBorders>
            <w:vAlign w:val="center"/>
          </w:tcPr>
          <w:p w14:paraId="4FA5C118" w14:textId="77777777" w:rsidR="004F7EDF" w:rsidRPr="009B200A" w:rsidRDefault="004F7EDF" w:rsidP="004F7EDF">
            <w:pPr>
              <w:widowControl w:val="0"/>
              <w:tabs>
                <w:tab w:val="left" w:pos="925"/>
              </w:tabs>
              <w:autoSpaceDE w:val="0"/>
              <w:autoSpaceDN w:val="0"/>
              <w:adjustRightInd w:val="0"/>
              <w:spacing w:before="60" w:after="60"/>
              <w:ind w:right="100"/>
              <w:jc w:val="center"/>
              <w:rPr>
                <w:sz w:val="16"/>
                <w:szCs w:val="16"/>
              </w:rPr>
            </w:pPr>
            <w:r w:rsidRPr="009B200A">
              <w:rPr>
                <w:sz w:val="16"/>
                <w:szCs w:val="16"/>
              </w:rPr>
              <w:t>59,4</w:t>
            </w:r>
          </w:p>
        </w:tc>
      </w:tr>
      <w:tr w:rsidR="004F7EDF" w14:paraId="0EDAC071" w14:textId="77777777" w:rsidTr="004F7EDF">
        <w:trPr>
          <w:trHeight w:val="379"/>
          <w:jc w:val="center"/>
        </w:trPr>
        <w:tc>
          <w:tcPr>
            <w:tcW w:w="914" w:type="pct"/>
            <w:tcBorders>
              <w:top w:val="single" w:sz="4" w:space="0" w:color="auto"/>
              <w:left w:val="single" w:sz="4" w:space="0" w:color="auto"/>
              <w:bottom w:val="single" w:sz="4" w:space="0" w:color="auto"/>
              <w:right w:val="single" w:sz="4" w:space="0" w:color="auto"/>
            </w:tcBorders>
          </w:tcPr>
          <w:p w14:paraId="4B8ED141" w14:textId="77777777" w:rsidR="004F7EDF" w:rsidRPr="006F682C" w:rsidRDefault="004F7EDF" w:rsidP="004F7EDF">
            <w:pPr>
              <w:widowControl w:val="0"/>
              <w:autoSpaceDE w:val="0"/>
              <w:autoSpaceDN w:val="0"/>
              <w:adjustRightInd w:val="0"/>
              <w:spacing w:before="60" w:after="60"/>
              <w:ind w:left="-53"/>
              <w:jc w:val="both"/>
              <w:rPr>
                <w:sz w:val="16"/>
                <w:szCs w:val="16"/>
              </w:rPr>
            </w:pPr>
            <w:r w:rsidRPr="006F682C">
              <w:rPr>
                <w:sz w:val="16"/>
                <w:szCs w:val="16"/>
              </w:rPr>
              <w:t>Среднемесячная заработная плата, руб.</w:t>
            </w:r>
          </w:p>
        </w:tc>
        <w:tc>
          <w:tcPr>
            <w:tcW w:w="351" w:type="pct"/>
            <w:tcBorders>
              <w:top w:val="single" w:sz="4" w:space="0" w:color="auto"/>
              <w:left w:val="single" w:sz="4" w:space="0" w:color="auto"/>
              <w:bottom w:val="single" w:sz="4" w:space="0" w:color="auto"/>
              <w:right w:val="single" w:sz="4" w:space="0" w:color="auto"/>
            </w:tcBorders>
          </w:tcPr>
          <w:p w14:paraId="40FE8EF1" w14:textId="77777777" w:rsidR="004F7EDF" w:rsidRPr="008473E4" w:rsidRDefault="004F7EDF" w:rsidP="004F7EDF">
            <w:r w:rsidRPr="008473E4">
              <w:t>-</w:t>
            </w:r>
          </w:p>
        </w:tc>
        <w:tc>
          <w:tcPr>
            <w:tcW w:w="351" w:type="pct"/>
            <w:tcBorders>
              <w:top w:val="single" w:sz="4" w:space="0" w:color="auto"/>
              <w:left w:val="single" w:sz="4" w:space="0" w:color="auto"/>
              <w:bottom w:val="single" w:sz="4" w:space="0" w:color="auto"/>
              <w:right w:val="single" w:sz="4" w:space="0" w:color="auto"/>
            </w:tcBorders>
          </w:tcPr>
          <w:p w14:paraId="00BE95B6" w14:textId="77777777" w:rsidR="004F7EDF" w:rsidRPr="008473E4" w:rsidRDefault="004F7EDF" w:rsidP="004F7EDF">
            <w:r w:rsidRPr="008473E4">
              <w:t>-</w:t>
            </w:r>
          </w:p>
        </w:tc>
        <w:tc>
          <w:tcPr>
            <w:tcW w:w="351" w:type="pct"/>
            <w:tcBorders>
              <w:top w:val="single" w:sz="4" w:space="0" w:color="auto"/>
              <w:left w:val="single" w:sz="4" w:space="0" w:color="auto"/>
              <w:bottom w:val="single" w:sz="4" w:space="0" w:color="auto"/>
              <w:right w:val="single" w:sz="4" w:space="0" w:color="auto"/>
            </w:tcBorders>
          </w:tcPr>
          <w:p w14:paraId="2A8218A5" w14:textId="77777777" w:rsidR="004F7EDF" w:rsidRDefault="004F7EDF" w:rsidP="004F7EDF">
            <w:r w:rsidRPr="008473E4">
              <w:t>-</w:t>
            </w:r>
          </w:p>
        </w:tc>
        <w:tc>
          <w:tcPr>
            <w:tcW w:w="397" w:type="pct"/>
            <w:tcBorders>
              <w:top w:val="single" w:sz="4" w:space="0" w:color="auto"/>
              <w:left w:val="single" w:sz="4" w:space="0" w:color="auto"/>
              <w:bottom w:val="single" w:sz="4" w:space="0" w:color="auto"/>
              <w:right w:val="single" w:sz="4" w:space="0" w:color="auto"/>
            </w:tcBorders>
            <w:vAlign w:val="center"/>
          </w:tcPr>
          <w:p w14:paraId="5BF84E41"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22024,52</w:t>
            </w:r>
          </w:p>
        </w:tc>
        <w:tc>
          <w:tcPr>
            <w:tcW w:w="397" w:type="pct"/>
            <w:tcBorders>
              <w:top w:val="single" w:sz="4" w:space="0" w:color="auto"/>
              <w:left w:val="single" w:sz="4" w:space="0" w:color="auto"/>
              <w:bottom w:val="single" w:sz="4" w:space="0" w:color="auto"/>
              <w:right w:val="single" w:sz="4" w:space="0" w:color="auto"/>
            </w:tcBorders>
            <w:vAlign w:val="center"/>
          </w:tcPr>
          <w:p w14:paraId="5FDEF08F"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23738,15</w:t>
            </w:r>
          </w:p>
        </w:tc>
        <w:tc>
          <w:tcPr>
            <w:tcW w:w="397" w:type="pct"/>
            <w:tcBorders>
              <w:top w:val="single" w:sz="4" w:space="0" w:color="auto"/>
              <w:left w:val="single" w:sz="4" w:space="0" w:color="auto"/>
              <w:bottom w:val="single" w:sz="4" w:space="0" w:color="auto"/>
              <w:right w:val="single" w:sz="4" w:space="0" w:color="auto"/>
            </w:tcBorders>
            <w:vAlign w:val="center"/>
          </w:tcPr>
          <w:p w14:paraId="06BF977D"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24284,13</w:t>
            </w:r>
          </w:p>
        </w:tc>
        <w:tc>
          <w:tcPr>
            <w:tcW w:w="397" w:type="pct"/>
            <w:tcBorders>
              <w:top w:val="single" w:sz="4" w:space="0" w:color="auto"/>
              <w:left w:val="single" w:sz="4" w:space="0" w:color="auto"/>
              <w:bottom w:val="single" w:sz="4" w:space="0" w:color="auto"/>
              <w:right w:val="single" w:sz="4" w:space="0" w:color="auto"/>
            </w:tcBorders>
            <w:vAlign w:val="center"/>
          </w:tcPr>
          <w:p w14:paraId="7F233B59"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24672,67</w:t>
            </w:r>
          </w:p>
        </w:tc>
        <w:tc>
          <w:tcPr>
            <w:tcW w:w="516" w:type="pct"/>
            <w:tcBorders>
              <w:top w:val="single" w:sz="4" w:space="0" w:color="auto"/>
              <w:left w:val="single" w:sz="4" w:space="0" w:color="auto"/>
              <w:bottom w:val="single" w:sz="4" w:space="0" w:color="auto"/>
              <w:right w:val="single" w:sz="4" w:space="0" w:color="auto"/>
            </w:tcBorders>
            <w:vAlign w:val="center"/>
          </w:tcPr>
          <w:p w14:paraId="05A8B43B" w14:textId="77777777" w:rsidR="004F7EDF" w:rsidRPr="009B200A" w:rsidRDefault="004F7EDF" w:rsidP="004F7EDF">
            <w:pPr>
              <w:widowControl w:val="0"/>
              <w:autoSpaceDE w:val="0"/>
              <w:autoSpaceDN w:val="0"/>
              <w:adjustRightInd w:val="0"/>
              <w:spacing w:before="60" w:after="60"/>
              <w:ind w:right="100"/>
              <w:jc w:val="center"/>
              <w:rPr>
                <w:sz w:val="16"/>
                <w:szCs w:val="16"/>
              </w:rPr>
            </w:pPr>
            <w:r w:rsidRPr="009B200A">
              <w:rPr>
                <w:sz w:val="16"/>
                <w:szCs w:val="16"/>
              </w:rPr>
              <w:t>25856,96</w:t>
            </w:r>
          </w:p>
        </w:tc>
        <w:tc>
          <w:tcPr>
            <w:tcW w:w="516" w:type="pct"/>
            <w:tcBorders>
              <w:top w:val="single" w:sz="4" w:space="0" w:color="auto"/>
              <w:left w:val="single" w:sz="4" w:space="0" w:color="auto"/>
              <w:bottom w:val="single" w:sz="4" w:space="0" w:color="auto"/>
              <w:right w:val="single" w:sz="4" w:space="0" w:color="auto"/>
            </w:tcBorders>
            <w:vAlign w:val="center"/>
          </w:tcPr>
          <w:p w14:paraId="3416E851" w14:textId="77777777" w:rsidR="004F7EDF" w:rsidRPr="009B200A" w:rsidRDefault="004F7EDF" w:rsidP="004F7EDF">
            <w:pPr>
              <w:widowControl w:val="0"/>
              <w:autoSpaceDE w:val="0"/>
              <w:autoSpaceDN w:val="0"/>
              <w:adjustRightInd w:val="0"/>
              <w:spacing w:before="60" w:after="60"/>
              <w:ind w:right="100"/>
              <w:jc w:val="center"/>
              <w:rPr>
                <w:sz w:val="16"/>
                <w:szCs w:val="16"/>
              </w:rPr>
            </w:pPr>
            <w:r w:rsidRPr="009B200A">
              <w:rPr>
                <w:sz w:val="16"/>
                <w:szCs w:val="16"/>
              </w:rPr>
              <w:t>27098,1</w:t>
            </w:r>
          </w:p>
        </w:tc>
        <w:tc>
          <w:tcPr>
            <w:tcW w:w="413" w:type="pct"/>
            <w:tcBorders>
              <w:top w:val="single" w:sz="4" w:space="0" w:color="auto"/>
              <w:left w:val="single" w:sz="4" w:space="0" w:color="auto"/>
              <w:bottom w:val="single" w:sz="4" w:space="0" w:color="auto"/>
              <w:right w:val="single" w:sz="4" w:space="0" w:color="auto"/>
            </w:tcBorders>
            <w:vAlign w:val="center"/>
          </w:tcPr>
          <w:p w14:paraId="6DDB3DB2" w14:textId="77777777" w:rsidR="004F7EDF" w:rsidRPr="009B200A" w:rsidRDefault="004F7EDF" w:rsidP="004F7EDF">
            <w:pPr>
              <w:widowControl w:val="0"/>
              <w:autoSpaceDE w:val="0"/>
              <w:autoSpaceDN w:val="0"/>
              <w:adjustRightInd w:val="0"/>
              <w:spacing w:before="60" w:after="60"/>
              <w:ind w:right="100"/>
              <w:jc w:val="center"/>
              <w:rPr>
                <w:sz w:val="16"/>
                <w:szCs w:val="16"/>
                <w:highlight w:val="yellow"/>
              </w:rPr>
            </w:pPr>
            <w:r w:rsidRPr="009B200A">
              <w:rPr>
                <w:sz w:val="16"/>
                <w:szCs w:val="16"/>
              </w:rPr>
              <w:t>123,04</w:t>
            </w:r>
          </w:p>
        </w:tc>
      </w:tr>
      <w:tr w:rsidR="004F7EDF" w14:paraId="4C9F19D9" w14:textId="77777777" w:rsidTr="004F7EDF">
        <w:trPr>
          <w:trHeight w:val="566"/>
          <w:jc w:val="center"/>
        </w:trPr>
        <w:tc>
          <w:tcPr>
            <w:tcW w:w="914" w:type="pct"/>
            <w:tcBorders>
              <w:top w:val="single" w:sz="4" w:space="0" w:color="auto"/>
              <w:left w:val="single" w:sz="4" w:space="0" w:color="auto"/>
              <w:bottom w:val="single" w:sz="4" w:space="0" w:color="auto"/>
              <w:right w:val="single" w:sz="4" w:space="0" w:color="auto"/>
            </w:tcBorders>
          </w:tcPr>
          <w:p w14:paraId="79155C61" w14:textId="77777777" w:rsidR="004F7EDF" w:rsidRPr="006F682C" w:rsidRDefault="004F7EDF" w:rsidP="004F7EDF">
            <w:pPr>
              <w:widowControl w:val="0"/>
              <w:autoSpaceDE w:val="0"/>
              <w:autoSpaceDN w:val="0"/>
              <w:adjustRightInd w:val="0"/>
              <w:spacing w:before="60" w:after="60"/>
              <w:ind w:left="-53"/>
              <w:jc w:val="both"/>
              <w:rPr>
                <w:sz w:val="16"/>
                <w:szCs w:val="16"/>
              </w:rPr>
            </w:pPr>
            <w:r w:rsidRPr="006F682C">
              <w:rPr>
                <w:sz w:val="16"/>
                <w:szCs w:val="16"/>
              </w:rPr>
              <w:t>Среднесписочная численность работников, чел.</w:t>
            </w:r>
          </w:p>
        </w:tc>
        <w:tc>
          <w:tcPr>
            <w:tcW w:w="351" w:type="pct"/>
            <w:tcBorders>
              <w:top w:val="single" w:sz="4" w:space="0" w:color="auto"/>
              <w:left w:val="single" w:sz="4" w:space="0" w:color="auto"/>
              <w:bottom w:val="single" w:sz="4" w:space="0" w:color="auto"/>
              <w:right w:val="single" w:sz="4" w:space="0" w:color="auto"/>
            </w:tcBorders>
          </w:tcPr>
          <w:p w14:paraId="4385F152" w14:textId="77777777" w:rsidR="004F7EDF" w:rsidRPr="008473E4" w:rsidRDefault="004F7EDF" w:rsidP="004F7EDF">
            <w:r w:rsidRPr="008473E4">
              <w:t>-</w:t>
            </w:r>
          </w:p>
        </w:tc>
        <w:tc>
          <w:tcPr>
            <w:tcW w:w="351" w:type="pct"/>
            <w:tcBorders>
              <w:top w:val="single" w:sz="4" w:space="0" w:color="auto"/>
              <w:left w:val="single" w:sz="4" w:space="0" w:color="auto"/>
              <w:bottom w:val="single" w:sz="4" w:space="0" w:color="auto"/>
              <w:right w:val="single" w:sz="4" w:space="0" w:color="auto"/>
            </w:tcBorders>
          </w:tcPr>
          <w:p w14:paraId="0487A8D7" w14:textId="77777777" w:rsidR="004F7EDF" w:rsidRPr="008473E4" w:rsidRDefault="004F7EDF" w:rsidP="004F7EDF">
            <w:r w:rsidRPr="008473E4">
              <w:t>-</w:t>
            </w:r>
          </w:p>
        </w:tc>
        <w:tc>
          <w:tcPr>
            <w:tcW w:w="351" w:type="pct"/>
            <w:tcBorders>
              <w:top w:val="single" w:sz="4" w:space="0" w:color="auto"/>
              <w:left w:val="single" w:sz="4" w:space="0" w:color="auto"/>
              <w:bottom w:val="single" w:sz="4" w:space="0" w:color="auto"/>
              <w:right w:val="single" w:sz="4" w:space="0" w:color="auto"/>
            </w:tcBorders>
          </w:tcPr>
          <w:p w14:paraId="6364EF9C" w14:textId="77777777" w:rsidR="004F7EDF" w:rsidRDefault="004F7EDF" w:rsidP="004F7EDF">
            <w:r w:rsidRPr="008473E4">
              <w:t>-</w:t>
            </w:r>
          </w:p>
        </w:tc>
        <w:tc>
          <w:tcPr>
            <w:tcW w:w="397" w:type="pct"/>
            <w:tcBorders>
              <w:top w:val="single" w:sz="4" w:space="0" w:color="auto"/>
              <w:left w:val="single" w:sz="4" w:space="0" w:color="auto"/>
              <w:bottom w:val="single" w:sz="4" w:space="0" w:color="auto"/>
              <w:right w:val="single" w:sz="4" w:space="0" w:color="auto"/>
            </w:tcBorders>
            <w:vAlign w:val="center"/>
          </w:tcPr>
          <w:p w14:paraId="324913A8"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180</w:t>
            </w:r>
          </w:p>
        </w:tc>
        <w:tc>
          <w:tcPr>
            <w:tcW w:w="397" w:type="pct"/>
            <w:tcBorders>
              <w:top w:val="single" w:sz="4" w:space="0" w:color="auto"/>
              <w:left w:val="single" w:sz="4" w:space="0" w:color="auto"/>
              <w:bottom w:val="single" w:sz="4" w:space="0" w:color="auto"/>
              <w:right w:val="single" w:sz="4" w:space="0" w:color="auto"/>
            </w:tcBorders>
            <w:vAlign w:val="center"/>
          </w:tcPr>
          <w:p w14:paraId="3883E1A8"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175</w:t>
            </w:r>
          </w:p>
        </w:tc>
        <w:tc>
          <w:tcPr>
            <w:tcW w:w="397" w:type="pct"/>
            <w:tcBorders>
              <w:top w:val="single" w:sz="4" w:space="0" w:color="auto"/>
              <w:left w:val="single" w:sz="4" w:space="0" w:color="auto"/>
              <w:bottom w:val="single" w:sz="4" w:space="0" w:color="auto"/>
              <w:right w:val="single" w:sz="4" w:space="0" w:color="auto"/>
            </w:tcBorders>
            <w:vAlign w:val="center"/>
          </w:tcPr>
          <w:p w14:paraId="3674CAC4"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175</w:t>
            </w:r>
          </w:p>
        </w:tc>
        <w:tc>
          <w:tcPr>
            <w:tcW w:w="397" w:type="pct"/>
            <w:tcBorders>
              <w:top w:val="single" w:sz="4" w:space="0" w:color="auto"/>
              <w:left w:val="single" w:sz="4" w:space="0" w:color="auto"/>
              <w:bottom w:val="single" w:sz="4" w:space="0" w:color="auto"/>
              <w:right w:val="single" w:sz="4" w:space="0" w:color="auto"/>
            </w:tcBorders>
            <w:vAlign w:val="center"/>
          </w:tcPr>
          <w:p w14:paraId="399387C9" w14:textId="77777777" w:rsidR="004F7EDF" w:rsidRPr="009B200A" w:rsidRDefault="004F7EDF" w:rsidP="004F7EDF">
            <w:pPr>
              <w:widowControl w:val="0"/>
              <w:autoSpaceDE w:val="0"/>
              <w:autoSpaceDN w:val="0"/>
              <w:adjustRightInd w:val="0"/>
              <w:spacing w:before="60" w:after="60"/>
              <w:jc w:val="center"/>
              <w:rPr>
                <w:sz w:val="16"/>
                <w:szCs w:val="16"/>
              </w:rPr>
            </w:pPr>
            <w:r w:rsidRPr="009B200A">
              <w:rPr>
                <w:sz w:val="16"/>
                <w:szCs w:val="16"/>
              </w:rPr>
              <w:t>155</w:t>
            </w:r>
          </w:p>
        </w:tc>
        <w:tc>
          <w:tcPr>
            <w:tcW w:w="516" w:type="pct"/>
            <w:tcBorders>
              <w:top w:val="single" w:sz="4" w:space="0" w:color="auto"/>
              <w:left w:val="single" w:sz="4" w:space="0" w:color="auto"/>
              <w:bottom w:val="single" w:sz="4" w:space="0" w:color="auto"/>
              <w:right w:val="single" w:sz="4" w:space="0" w:color="auto"/>
            </w:tcBorders>
            <w:vAlign w:val="center"/>
          </w:tcPr>
          <w:p w14:paraId="6BCD07E7" w14:textId="77777777" w:rsidR="004F7EDF" w:rsidRPr="009B200A" w:rsidRDefault="004F7EDF" w:rsidP="004F7EDF">
            <w:pPr>
              <w:widowControl w:val="0"/>
              <w:autoSpaceDE w:val="0"/>
              <w:autoSpaceDN w:val="0"/>
              <w:adjustRightInd w:val="0"/>
              <w:spacing w:before="60" w:after="60"/>
              <w:ind w:right="324"/>
              <w:jc w:val="center"/>
              <w:rPr>
                <w:sz w:val="16"/>
                <w:szCs w:val="16"/>
              </w:rPr>
            </w:pPr>
            <w:r w:rsidRPr="009B200A">
              <w:rPr>
                <w:sz w:val="16"/>
                <w:szCs w:val="16"/>
              </w:rPr>
              <w:t>156</w:t>
            </w:r>
          </w:p>
        </w:tc>
        <w:tc>
          <w:tcPr>
            <w:tcW w:w="516" w:type="pct"/>
            <w:tcBorders>
              <w:top w:val="single" w:sz="4" w:space="0" w:color="auto"/>
              <w:left w:val="single" w:sz="4" w:space="0" w:color="auto"/>
              <w:bottom w:val="single" w:sz="4" w:space="0" w:color="auto"/>
              <w:right w:val="single" w:sz="4" w:space="0" w:color="auto"/>
            </w:tcBorders>
            <w:vAlign w:val="center"/>
          </w:tcPr>
          <w:p w14:paraId="33B5199C" w14:textId="77777777" w:rsidR="004F7EDF" w:rsidRPr="009B200A" w:rsidRDefault="004F7EDF" w:rsidP="004F7EDF">
            <w:pPr>
              <w:widowControl w:val="0"/>
              <w:autoSpaceDE w:val="0"/>
              <w:autoSpaceDN w:val="0"/>
              <w:adjustRightInd w:val="0"/>
              <w:spacing w:before="60" w:after="60"/>
              <w:ind w:right="324"/>
              <w:jc w:val="center"/>
              <w:rPr>
                <w:sz w:val="16"/>
                <w:szCs w:val="16"/>
              </w:rPr>
            </w:pPr>
            <w:r w:rsidRPr="009B200A">
              <w:rPr>
                <w:sz w:val="16"/>
                <w:szCs w:val="16"/>
              </w:rPr>
              <w:t>158</w:t>
            </w:r>
          </w:p>
        </w:tc>
        <w:tc>
          <w:tcPr>
            <w:tcW w:w="413" w:type="pct"/>
            <w:tcBorders>
              <w:top w:val="single" w:sz="4" w:space="0" w:color="auto"/>
              <w:left w:val="single" w:sz="4" w:space="0" w:color="auto"/>
              <w:bottom w:val="single" w:sz="4" w:space="0" w:color="auto"/>
              <w:right w:val="single" w:sz="4" w:space="0" w:color="auto"/>
            </w:tcBorders>
            <w:vAlign w:val="center"/>
          </w:tcPr>
          <w:p w14:paraId="45A456B4" w14:textId="77777777" w:rsidR="004F7EDF" w:rsidRPr="009B200A" w:rsidRDefault="004F7EDF" w:rsidP="004F7EDF">
            <w:pPr>
              <w:widowControl w:val="0"/>
              <w:autoSpaceDE w:val="0"/>
              <w:autoSpaceDN w:val="0"/>
              <w:adjustRightInd w:val="0"/>
              <w:spacing w:before="60" w:after="60"/>
              <w:ind w:right="79"/>
              <w:jc w:val="center"/>
              <w:rPr>
                <w:sz w:val="16"/>
                <w:szCs w:val="16"/>
                <w:highlight w:val="yellow"/>
              </w:rPr>
            </w:pPr>
            <w:r>
              <w:rPr>
                <w:sz w:val="16"/>
                <w:szCs w:val="16"/>
              </w:rPr>
              <w:t xml:space="preserve">   </w:t>
            </w:r>
            <w:r w:rsidRPr="009B200A">
              <w:rPr>
                <w:sz w:val="16"/>
                <w:szCs w:val="16"/>
              </w:rPr>
              <w:t>87,8</w:t>
            </w:r>
          </w:p>
        </w:tc>
      </w:tr>
    </w:tbl>
    <w:p w14:paraId="0EAF673C" w14:textId="77777777" w:rsidR="00EC2493" w:rsidRDefault="00EC2493" w:rsidP="00B434E3">
      <w:pPr>
        <w:ind w:firstLine="540"/>
        <w:jc w:val="both"/>
        <w:rPr>
          <w:bCs/>
          <w:sz w:val="28"/>
          <w:szCs w:val="28"/>
        </w:rPr>
      </w:pPr>
    </w:p>
    <w:p w14:paraId="7A18349F" w14:textId="77777777" w:rsidR="00B434E3" w:rsidRPr="00E15D49" w:rsidRDefault="00B434E3" w:rsidP="00B434E3">
      <w:pPr>
        <w:ind w:firstLine="709"/>
        <w:jc w:val="both"/>
        <w:rPr>
          <w:bCs/>
          <w:sz w:val="28"/>
          <w:szCs w:val="28"/>
        </w:rPr>
      </w:pPr>
      <w:r w:rsidRPr="00E15D49">
        <w:rPr>
          <w:bCs/>
          <w:sz w:val="28"/>
          <w:szCs w:val="28"/>
        </w:rPr>
        <w:t xml:space="preserve">На долю сельскохозяйственных предприятий приходится более </w:t>
      </w:r>
      <w:r w:rsidR="00915CF9" w:rsidRPr="00E15D49">
        <w:rPr>
          <w:bCs/>
          <w:sz w:val="28"/>
          <w:szCs w:val="28"/>
        </w:rPr>
        <w:t xml:space="preserve">27 </w:t>
      </w:r>
      <w:r w:rsidRPr="00E15D49">
        <w:rPr>
          <w:bCs/>
          <w:sz w:val="28"/>
          <w:szCs w:val="28"/>
        </w:rPr>
        <w:t xml:space="preserve">% общего оборота организаций </w:t>
      </w:r>
      <w:r w:rsidR="00915CF9" w:rsidRPr="00E15D49">
        <w:rPr>
          <w:bCs/>
          <w:sz w:val="28"/>
          <w:szCs w:val="28"/>
        </w:rPr>
        <w:t>округа</w:t>
      </w:r>
      <w:r w:rsidRPr="00E15D49">
        <w:rPr>
          <w:bCs/>
          <w:sz w:val="28"/>
          <w:szCs w:val="28"/>
        </w:rPr>
        <w:t>. Объем прод</w:t>
      </w:r>
      <w:r w:rsidR="00915CF9" w:rsidRPr="00E15D49">
        <w:rPr>
          <w:bCs/>
          <w:sz w:val="28"/>
          <w:szCs w:val="28"/>
        </w:rPr>
        <w:t xml:space="preserve">укции </w:t>
      </w:r>
      <w:r w:rsidR="00EC2900" w:rsidRPr="00E15D49">
        <w:rPr>
          <w:bCs/>
          <w:sz w:val="28"/>
          <w:szCs w:val="28"/>
        </w:rPr>
        <w:t>сельского хозяйства за 2017-2021</w:t>
      </w:r>
      <w:r w:rsidRPr="00E15D49">
        <w:rPr>
          <w:bCs/>
          <w:sz w:val="28"/>
          <w:szCs w:val="28"/>
        </w:rPr>
        <w:t xml:space="preserve"> годы увеличился в действующих ценах </w:t>
      </w:r>
      <w:r w:rsidR="00EC2900" w:rsidRPr="00E15D49">
        <w:rPr>
          <w:bCs/>
          <w:sz w:val="28"/>
          <w:szCs w:val="28"/>
        </w:rPr>
        <w:t>на 30,6</w:t>
      </w:r>
      <w:r w:rsidR="00915CF9" w:rsidRPr="00E15D49">
        <w:rPr>
          <w:bCs/>
          <w:sz w:val="28"/>
          <w:szCs w:val="28"/>
        </w:rPr>
        <w:t xml:space="preserve"> </w:t>
      </w:r>
      <w:r w:rsidR="00FD65AC" w:rsidRPr="00E15D49">
        <w:rPr>
          <w:bCs/>
          <w:sz w:val="28"/>
          <w:szCs w:val="28"/>
        </w:rPr>
        <w:t>%</w:t>
      </w:r>
      <w:r w:rsidR="00F34D59" w:rsidRPr="00E15D49">
        <w:rPr>
          <w:bCs/>
          <w:sz w:val="28"/>
          <w:szCs w:val="28"/>
        </w:rPr>
        <w:t xml:space="preserve"> и в 2021</w:t>
      </w:r>
      <w:r w:rsidRPr="00E15D49">
        <w:rPr>
          <w:bCs/>
          <w:sz w:val="28"/>
          <w:szCs w:val="28"/>
        </w:rPr>
        <w:t xml:space="preserve"> году составил </w:t>
      </w:r>
      <w:r w:rsidR="00F34D59" w:rsidRPr="00E15D49">
        <w:rPr>
          <w:bCs/>
          <w:sz w:val="28"/>
          <w:szCs w:val="28"/>
        </w:rPr>
        <w:t>1955,69</w:t>
      </w:r>
      <w:r w:rsidRPr="00E15D49">
        <w:rPr>
          <w:bCs/>
          <w:sz w:val="28"/>
          <w:szCs w:val="28"/>
        </w:rPr>
        <w:t xml:space="preserve"> млн</w:t>
      </w:r>
      <w:r w:rsidR="003D7A2E" w:rsidRPr="00E15D49">
        <w:rPr>
          <w:bCs/>
          <w:sz w:val="28"/>
          <w:szCs w:val="28"/>
        </w:rPr>
        <w:t>.</w:t>
      </w:r>
      <w:r w:rsidR="001375C6" w:rsidRPr="00E15D49">
        <w:rPr>
          <w:bCs/>
          <w:sz w:val="28"/>
          <w:szCs w:val="28"/>
        </w:rPr>
        <w:t xml:space="preserve"> рублей.</w:t>
      </w:r>
    </w:p>
    <w:p w14:paraId="0DA7B113" w14:textId="77777777" w:rsidR="00B434E3" w:rsidRPr="00B43FC5" w:rsidRDefault="00B434E3" w:rsidP="00B434E3">
      <w:pPr>
        <w:widowControl w:val="0"/>
        <w:autoSpaceDE w:val="0"/>
        <w:autoSpaceDN w:val="0"/>
        <w:adjustRightInd w:val="0"/>
        <w:ind w:firstLine="709"/>
        <w:jc w:val="both"/>
        <w:rPr>
          <w:color w:val="00B050"/>
          <w:sz w:val="28"/>
          <w:szCs w:val="28"/>
        </w:rPr>
      </w:pPr>
      <w:r w:rsidRPr="00E15D49">
        <w:rPr>
          <w:sz w:val="28"/>
          <w:szCs w:val="28"/>
        </w:rPr>
        <w:t>Вследствие</w:t>
      </w:r>
      <w:r w:rsidR="008670B2" w:rsidRPr="00E15D49">
        <w:rPr>
          <w:sz w:val="28"/>
          <w:szCs w:val="28"/>
        </w:rPr>
        <w:t xml:space="preserve"> ряда причин, как негативных</w:t>
      </w:r>
      <w:r w:rsidR="008152D2" w:rsidRPr="00E15D49">
        <w:rPr>
          <w:sz w:val="28"/>
          <w:szCs w:val="28"/>
        </w:rPr>
        <w:t>,</w:t>
      </w:r>
      <w:r w:rsidR="008670B2" w:rsidRPr="00E15D49">
        <w:rPr>
          <w:sz w:val="28"/>
          <w:szCs w:val="28"/>
        </w:rPr>
        <w:t xml:space="preserve"> так и позитивных</w:t>
      </w:r>
      <w:r w:rsidR="00681FB9" w:rsidRPr="00E15D49">
        <w:rPr>
          <w:sz w:val="28"/>
          <w:szCs w:val="28"/>
        </w:rPr>
        <w:t>: снижение численности населения</w:t>
      </w:r>
      <w:r w:rsidR="008152D2" w:rsidRPr="00E15D49">
        <w:rPr>
          <w:sz w:val="28"/>
          <w:szCs w:val="28"/>
        </w:rPr>
        <w:t>, перераспределение рабочей силы</w:t>
      </w:r>
      <w:r w:rsidR="00681FB9" w:rsidRPr="00E15D49">
        <w:rPr>
          <w:sz w:val="28"/>
          <w:szCs w:val="28"/>
        </w:rPr>
        <w:t xml:space="preserve"> </w:t>
      </w:r>
      <w:r w:rsidR="008152D2" w:rsidRPr="00E15D49">
        <w:rPr>
          <w:sz w:val="28"/>
          <w:szCs w:val="28"/>
        </w:rPr>
        <w:t xml:space="preserve">в </w:t>
      </w:r>
      <w:r w:rsidR="00681FB9" w:rsidRPr="00E15D49">
        <w:rPr>
          <w:sz w:val="28"/>
          <w:szCs w:val="28"/>
        </w:rPr>
        <w:t>другие секторы экономики,</w:t>
      </w:r>
      <w:r w:rsidRPr="00E15D49">
        <w:rPr>
          <w:sz w:val="28"/>
          <w:szCs w:val="28"/>
        </w:rPr>
        <w:t xml:space="preserve"> модернизации сельскохозяйственного производства</w:t>
      </w:r>
      <w:r w:rsidR="008152D2" w:rsidRPr="00E15D49">
        <w:rPr>
          <w:sz w:val="28"/>
          <w:szCs w:val="28"/>
        </w:rPr>
        <w:t>,</w:t>
      </w:r>
      <w:r w:rsidR="008152D2" w:rsidRPr="00E15D49">
        <w:rPr>
          <w:sz w:val="28"/>
          <w:szCs w:val="20"/>
        </w:rPr>
        <w:t xml:space="preserve"> </w:t>
      </w:r>
      <w:r w:rsidRPr="00E15D49">
        <w:rPr>
          <w:sz w:val="28"/>
          <w:szCs w:val="20"/>
        </w:rPr>
        <w:t>численность работников, занятых в сельскохозяйственном производстве, име</w:t>
      </w:r>
      <w:r w:rsidR="008152D2" w:rsidRPr="00E15D49">
        <w:rPr>
          <w:sz w:val="28"/>
          <w:szCs w:val="20"/>
        </w:rPr>
        <w:t>е</w:t>
      </w:r>
      <w:r w:rsidR="001375C6" w:rsidRPr="00E15D49">
        <w:rPr>
          <w:sz w:val="28"/>
          <w:szCs w:val="20"/>
        </w:rPr>
        <w:t>т тенденцию к уменьшению, в 2021</w:t>
      </w:r>
      <w:r w:rsidRPr="00E15D49">
        <w:rPr>
          <w:sz w:val="28"/>
          <w:szCs w:val="20"/>
        </w:rPr>
        <w:t xml:space="preserve"> году составила </w:t>
      </w:r>
      <w:r w:rsidR="001375C6" w:rsidRPr="00E15D49">
        <w:rPr>
          <w:sz w:val="28"/>
          <w:szCs w:val="20"/>
        </w:rPr>
        <w:t>158</w:t>
      </w:r>
      <w:r w:rsidRPr="00E15D49">
        <w:rPr>
          <w:sz w:val="28"/>
          <w:szCs w:val="20"/>
        </w:rPr>
        <w:t xml:space="preserve"> человек, что</w:t>
      </w:r>
      <w:r w:rsidR="008152D2" w:rsidRPr="00E15D49">
        <w:rPr>
          <w:sz w:val="28"/>
          <w:szCs w:val="20"/>
        </w:rPr>
        <w:t xml:space="preserve"> ниже уровня 2017</w:t>
      </w:r>
      <w:r w:rsidRPr="00E15D49">
        <w:rPr>
          <w:sz w:val="28"/>
          <w:szCs w:val="20"/>
        </w:rPr>
        <w:t xml:space="preserve"> года на </w:t>
      </w:r>
      <w:r w:rsidR="00840EC6" w:rsidRPr="00E15D49">
        <w:rPr>
          <w:sz w:val="28"/>
          <w:szCs w:val="20"/>
        </w:rPr>
        <w:t>12,2</w:t>
      </w:r>
      <w:r w:rsidR="008152D2" w:rsidRPr="00E15D49">
        <w:rPr>
          <w:sz w:val="28"/>
          <w:szCs w:val="20"/>
        </w:rPr>
        <w:t xml:space="preserve"> </w:t>
      </w:r>
      <w:r w:rsidRPr="00E15D49">
        <w:rPr>
          <w:sz w:val="28"/>
          <w:szCs w:val="20"/>
        </w:rPr>
        <w:t>%. С</w:t>
      </w:r>
      <w:r w:rsidRPr="00E15D49">
        <w:rPr>
          <w:sz w:val="28"/>
          <w:szCs w:val="28"/>
        </w:rPr>
        <w:t>реднемесячная номинальная начисленная</w:t>
      </w:r>
      <w:r w:rsidR="008152D2" w:rsidRPr="00E15D49">
        <w:rPr>
          <w:sz w:val="28"/>
          <w:szCs w:val="28"/>
        </w:rPr>
        <w:t xml:space="preserve"> зара</w:t>
      </w:r>
      <w:r w:rsidR="002641E2" w:rsidRPr="00E15D49">
        <w:rPr>
          <w:sz w:val="28"/>
          <w:szCs w:val="28"/>
        </w:rPr>
        <w:t>б</w:t>
      </w:r>
      <w:r w:rsidR="00840EC6" w:rsidRPr="00E15D49">
        <w:rPr>
          <w:sz w:val="28"/>
          <w:szCs w:val="28"/>
        </w:rPr>
        <w:t>отная плата увеличилась на 23,04</w:t>
      </w:r>
      <w:r w:rsidR="008152D2" w:rsidRPr="00E15D49">
        <w:rPr>
          <w:sz w:val="28"/>
          <w:szCs w:val="28"/>
        </w:rPr>
        <w:t>%</w:t>
      </w:r>
      <w:r w:rsidRPr="00E15D49">
        <w:rPr>
          <w:sz w:val="28"/>
          <w:szCs w:val="28"/>
        </w:rPr>
        <w:t xml:space="preserve"> (в текущих ценах). Так, если среднемесячная заработная плата в сель</w:t>
      </w:r>
      <w:r w:rsidR="008152D2" w:rsidRPr="00E15D49">
        <w:rPr>
          <w:sz w:val="28"/>
          <w:szCs w:val="28"/>
        </w:rPr>
        <w:t>скохозяйственном комплексе в 2017</w:t>
      </w:r>
      <w:r w:rsidRPr="00E15D49">
        <w:rPr>
          <w:sz w:val="28"/>
          <w:szCs w:val="28"/>
        </w:rPr>
        <w:t xml:space="preserve"> году составила </w:t>
      </w:r>
      <w:r w:rsidR="00AA5535" w:rsidRPr="00E15D49">
        <w:rPr>
          <w:sz w:val="28"/>
          <w:szCs w:val="28"/>
        </w:rPr>
        <w:t>22024,52 рубля, то в 2022</w:t>
      </w:r>
      <w:r w:rsidRPr="00E15D49">
        <w:rPr>
          <w:sz w:val="28"/>
          <w:szCs w:val="28"/>
        </w:rPr>
        <w:t xml:space="preserve"> году она составила </w:t>
      </w:r>
      <w:r w:rsidR="00AA5535" w:rsidRPr="00E15D49">
        <w:rPr>
          <w:sz w:val="28"/>
          <w:szCs w:val="28"/>
        </w:rPr>
        <w:t>27098,1</w:t>
      </w:r>
      <w:r w:rsidR="008152D2" w:rsidRPr="00E15D49">
        <w:rPr>
          <w:sz w:val="28"/>
          <w:szCs w:val="28"/>
        </w:rPr>
        <w:t xml:space="preserve"> рублей</w:t>
      </w:r>
      <w:r w:rsidRPr="00E15D49">
        <w:rPr>
          <w:sz w:val="28"/>
          <w:szCs w:val="28"/>
        </w:rPr>
        <w:t xml:space="preserve">. </w:t>
      </w:r>
      <w:r w:rsidR="00C34D58" w:rsidRPr="00E15D49">
        <w:rPr>
          <w:sz w:val="28"/>
          <w:szCs w:val="28"/>
        </w:rPr>
        <w:t>При этом она остается ниже средне</w:t>
      </w:r>
      <w:r w:rsidR="00A8048C" w:rsidRPr="00E15D49">
        <w:rPr>
          <w:sz w:val="28"/>
          <w:szCs w:val="28"/>
        </w:rPr>
        <w:t xml:space="preserve"> </w:t>
      </w:r>
      <w:r w:rsidR="00C34D58" w:rsidRPr="00E15D49">
        <w:rPr>
          <w:sz w:val="28"/>
          <w:szCs w:val="28"/>
        </w:rPr>
        <w:t>областного уровня</w:t>
      </w:r>
      <w:r w:rsidR="00C83688" w:rsidRPr="00E15D49">
        <w:rPr>
          <w:sz w:val="28"/>
          <w:szCs w:val="28"/>
        </w:rPr>
        <w:t xml:space="preserve"> на</w:t>
      </w:r>
      <w:r w:rsidR="00BF4DD4">
        <w:rPr>
          <w:sz w:val="28"/>
          <w:szCs w:val="28"/>
        </w:rPr>
        <w:t xml:space="preserve"> </w:t>
      </w:r>
      <w:r w:rsidR="00BF4DD4" w:rsidRPr="00BF4DD4">
        <w:rPr>
          <w:sz w:val="28"/>
          <w:szCs w:val="28"/>
        </w:rPr>
        <w:t>68,8</w:t>
      </w:r>
      <w:r w:rsidR="00C83688" w:rsidRPr="00BF4DD4">
        <w:rPr>
          <w:sz w:val="28"/>
          <w:szCs w:val="28"/>
        </w:rPr>
        <w:t>%</w:t>
      </w:r>
      <w:r w:rsidR="00C34D58" w:rsidRPr="00BF4DD4">
        <w:rPr>
          <w:sz w:val="28"/>
          <w:szCs w:val="28"/>
        </w:rPr>
        <w:t>.</w:t>
      </w:r>
    </w:p>
    <w:p w14:paraId="7540DC5F" w14:textId="77777777" w:rsidR="00B434E3" w:rsidRDefault="007E298D" w:rsidP="007E298D">
      <w:pPr>
        <w:rPr>
          <w:sz w:val="28"/>
          <w:szCs w:val="28"/>
        </w:rPr>
      </w:pPr>
      <w:r>
        <w:rPr>
          <w:sz w:val="28"/>
          <w:szCs w:val="28"/>
        </w:rPr>
        <w:t xml:space="preserve">                                                                                                                           </w:t>
      </w:r>
      <w:r w:rsidR="00B434E3">
        <w:rPr>
          <w:sz w:val="28"/>
          <w:szCs w:val="28"/>
        </w:rPr>
        <w:t xml:space="preserve">Таблица </w:t>
      </w:r>
      <w:r w:rsidR="00F834C8">
        <w:rPr>
          <w:sz w:val="28"/>
          <w:szCs w:val="28"/>
        </w:rPr>
        <w:t>1</w:t>
      </w:r>
      <w:r w:rsidR="00357782">
        <w:rPr>
          <w:sz w:val="28"/>
          <w:szCs w:val="28"/>
        </w:rPr>
        <w:t>0</w:t>
      </w:r>
    </w:p>
    <w:p w14:paraId="54532ABC" w14:textId="77777777" w:rsidR="00B434E3" w:rsidRPr="00514BF5" w:rsidRDefault="00B434E3" w:rsidP="00B434E3">
      <w:pPr>
        <w:jc w:val="right"/>
        <w:rPr>
          <w:color w:val="FF0000"/>
          <w:szCs w:val="28"/>
        </w:rPr>
      </w:pPr>
    </w:p>
    <w:p w14:paraId="159B62D0" w14:textId="77777777" w:rsidR="00B434E3" w:rsidRPr="00B64C2D" w:rsidRDefault="00B434E3" w:rsidP="00B434E3">
      <w:pPr>
        <w:widowControl w:val="0"/>
        <w:autoSpaceDE w:val="0"/>
        <w:autoSpaceDN w:val="0"/>
        <w:adjustRightInd w:val="0"/>
        <w:ind w:firstLine="540"/>
        <w:jc w:val="center"/>
        <w:rPr>
          <w:b/>
          <w:bCs/>
          <w:iCs/>
          <w:sz w:val="28"/>
          <w:szCs w:val="28"/>
        </w:rPr>
      </w:pPr>
      <w:r w:rsidRPr="00B64C2D">
        <w:rPr>
          <w:b/>
          <w:bCs/>
          <w:iCs/>
          <w:sz w:val="28"/>
          <w:szCs w:val="28"/>
        </w:rPr>
        <w:t xml:space="preserve">Основные показатели производства </w:t>
      </w:r>
    </w:p>
    <w:p w14:paraId="052A8A5A" w14:textId="77777777" w:rsidR="007E298D" w:rsidRPr="00B64C2D" w:rsidRDefault="00B434E3" w:rsidP="007E298D">
      <w:pPr>
        <w:widowControl w:val="0"/>
        <w:autoSpaceDE w:val="0"/>
        <w:autoSpaceDN w:val="0"/>
        <w:adjustRightInd w:val="0"/>
        <w:ind w:firstLine="540"/>
        <w:jc w:val="center"/>
        <w:rPr>
          <w:b/>
          <w:bCs/>
          <w:iCs/>
          <w:sz w:val="28"/>
          <w:szCs w:val="28"/>
        </w:rPr>
      </w:pPr>
      <w:r w:rsidRPr="00B64C2D">
        <w:rPr>
          <w:b/>
          <w:bCs/>
          <w:iCs/>
          <w:sz w:val="28"/>
          <w:szCs w:val="28"/>
        </w:rPr>
        <w:t>сельскохозяйственно</w:t>
      </w:r>
      <w:r w:rsidR="00433EFE" w:rsidRPr="00B64C2D">
        <w:rPr>
          <w:b/>
          <w:bCs/>
          <w:iCs/>
          <w:sz w:val="28"/>
          <w:szCs w:val="28"/>
        </w:rPr>
        <w:t>й продукции в Завитинском округе</w:t>
      </w:r>
    </w:p>
    <w:p w14:paraId="4C0A486E" w14:textId="77777777" w:rsidR="00B434E3" w:rsidRDefault="00B434E3" w:rsidP="00B434E3">
      <w:pPr>
        <w:widowControl w:val="0"/>
        <w:autoSpaceDE w:val="0"/>
        <w:autoSpaceDN w:val="0"/>
        <w:adjustRightInd w:val="0"/>
        <w:jc w:val="center"/>
        <w:rPr>
          <w:b/>
          <w:bCs/>
          <w:i/>
          <w:iCs/>
          <w:sz w:val="20"/>
          <w:szCs w:val="20"/>
        </w:rPr>
      </w:pPr>
    </w:p>
    <w:tbl>
      <w:tblPr>
        <w:tblW w:w="10485" w:type="dxa"/>
        <w:jc w:val="center"/>
        <w:tblLook w:val="04A0" w:firstRow="1" w:lastRow="0" w:firstColumn="1" w:lastColumn="0" w:noHBand="0" w:noVBand="1"/>
      </w:tblPr>
      <w:tblGrid>
        <w:gridCol w:w="1975"/>
        <w:gridCol w:w="728"/>
        <w:gridCol w:w="736"/>
        <w:gridCol w:w="736"/>
        <w:gridCol w:w="736"/>
        <w:gridCol w:w="803"/>
        <w:gridCol w:w="817"/>
        <w:gridCol w:w="817"/>
        <w:gridCol w:w="736"/>
        <w:gridCol w:w="1238"/>
        <w:gridCol w:w="1163"/>
      </w:tblGrid>
      <w:tr w:rsidR="00BA342D" w14:paraId="3BEB4840" w14:textId="77777777" w:rsidTr="00B34824">
        <w:trPr>
          <w:trHeight w:val="547"/>
          <w:tblHeader/>
          <w:jc w:val="center"/>
        </w:trPr>
        <w:tc>
          <w:tcPr>
            <w:tcW w:w="1975" w:type="dxa"/>
            <w:vMerge w:val="restart"/>
            <w:tcBorders>
              <w:top w:val="single" w:sz="4" w:space="0" w:color="auto"/>
              <w:left w:val="single" w:sz="4" w:space="0" w:color="auto"/>
              <w:bottom w:val="nil"/>
              <w:right w:val="single" w:sz="4" w:space="0" w:color="auto"/>
            </w:tcBorders>
            <w:vAlign w:val="center"/>
          </w:tcPr>
          <w:p w14:paraId="41898478" w14:textId="77777777" w:rsidR="00BA342D" w:rsidRPr="009E5A9B" w:rsidRDefault="00BA342D" w:rsidP="00EF6407">
            <w:pPr>
              <w:widowControl w:val="0"/>
              <w:autoSpaceDE w:val="0"/>
              <w:autoSpaceDN w:val="0"/>
              <w:adjustRightInd w:val="0"/>
              <w:spacing w:before="40" w:after="40"/>
              <w:jc w:val="center"/>
              <w:rPr>
                <w:b/>
                <w:bCs/>
                <w:sz w:val="16"/>
                <w:szCs w:val="16"/>
              </w:rPr>
            </w:pPr>
            <w:r w:rsidRPr="009E5A9B">
              <w:rPr>
                <w:b/>
                <w:bCs/>
                <w:sz w:val="16"/>
                <w:szCs w:val="16"/>
              </w:rPr>
              <w:t>Наименование показателей</w:t>
            </w:r>
          </w:p>
        </w:tc>
        <w:tc>
          <w:tcPr>
            <w:tcW w:w="728" w:type="dxa"/>
            <w:vMerge w:val="restart"/>
            <w:tcBorders>
              <w:top w:val="single" w:sz="4" w:space="0" w:color="auto"/>
              <w:left w:val="single" w:sz="4" w:space="0" w:color="auto"/>
              <w:bottom w:val="nil"/>
              <w:right w:val="single" w:sz="4" w:space="0" w:color="auto"/>
            </w:tcBorders>
            <w:vAlign w:val="center"/>
          </w:tcPr>
          <w:p w14:paraId="53ABC7A2" w14:textId="77777777" w:rsidR="00BA342D" w:rsidRPr="009E5A9B" w:rsidRDefault="00BA342D" w:rsidP="00EF6407">
            <w:pPr>
              <w:widowControl w:val="0"/>
              <w:autoSpaceDE w:val="0"/>
              <w:autoSpaceDN w:val="0"/>
              <w:adjustRightInd w:val="0"/>
              <w:spacing w:before="40" w:after="40"/>
              <w:ind w:right="-139" w:hanging="91"/>
              <w:jc w:val="center"/>
              <w:rPr>
                <w:b/>
                <w:bCs/>
                <w:sz w:val="16"/>
                <w:szCs w:val="16"/>
              </w:rPr>
            </w:pPr>
            <w:r w:rsidRPr="009E5A9B">
              <w:rPr>
                <w:b/>
                <w:bCs/>
                <w:sz w:val="16"/>
                <w:szCs w:val="16"/>
              </w:rPr>
              <w:t>Ед.</w:t>
            </w:r>
          </w:p>
          <w:p w14:paraId="00167C1B" w14:textId="77777777" w:rsidR="00BA342D" w:rsidRPr="009E5A9B" w:rsidRDefault="00BA342D" w:rsidP="00EF6407">
            <w:pPr>
              <w:widowControl w:val="0"/>
              <w:autoSpaceDE w:val="0"/>
              <w:autoSpaceDN w:val="0"/>
              <w:adjustRightInd w:val="0"/>
              <w:spacing w:before="40" w:after="40"/>
              <w:ind w:right="-139" w:hanging="91"/>
              <w:jc w:val="center"/>
              <w:rPr>
                <w:b/>
                <w:bCs/>
                <w:sz w:val="16"/>
                <w:szCs w:val="16"/>
              </w:rPr>
            </w:pPr>
            <w:r w:rsidRPr="009E5A9B">
              <w:rPr>
                <w:b/>
                <w:bCs/>
                <w:sz w:val="16"/>
                <w:szCs w:val="16"/>
              </w:rPr>
              <w:t>измер.</w:t>
            </w:r>
          </w:p>
        </w:tc>
        <w:tc>
          <w:tcPr>
            <w:tcW w:w="6619" w:type="dxa"/>
            <w:gridSpan w:val="8"/>
            <w:tcBorders>
              <w:top w:val="single" w:sz="4" w:space="0" w:color="auto"/>
              <w:left w:val="single" w:sz="4" w:space="0" w:color="auto"/>
              <w:bottom w:val="single" w:sz="4" w:space="0" w:color="auto"/>
              <w:right w:val="single" w:sz="4" w:space="0" w:color="auto"/>
            </w:tcBorders>
            <w:vAlign w:val="center"/>
          </w:tcPr>
          <w:p w14:paraId="79A3BAA6" w14:textId="77777777" w:rsidR="00BA342D" w:rsidRPr="009E5A9B" w:rsidRDefault="00BA342D" w:rsidP="00EF6407">
            <w:pPr>
              <w:widowControl w:val="0"/>
              <w:autoSpaceDE w:val="0"/>
              <w:autoSpaceDN w:val="0"/>
              <w:adjustRightInd w:val="0"/>
              <w:spacing w:before="40" w:after="40"/>
              <w:jc w:val="center"/>
              <w:rPr>
                <w:sz w:val="16"/>
                <w:szCs w:val="16"/>
              </w:rPr>
            </w:pPr>
            <w:r w:rsidRPr="009E5A9B">
              <w:rPr>
                <w:b/>
                <w:bCs/>
                <w:sz w:val="16"/>
                <w:szCs w:val="16"/>
              </w:rPr>
              <w:t>Годы</w:t>
            </w:r>
          </w:p>
        </w:tc>
        <w:tc>
          <w:tcPr>
            <w:tcW w:w="1163" w:type="dxa"/>
            <w:tcBorders>
              <w:top w:val="single" w:sz="4" w:space="0" w:color="auto"/>
              <w:left w:val="single" w:sz="4" w:space="0" w:color="auto"/>
              <w:bottom w:val="nil"/>
              <w:right w:val="single" w:sz="4" w:space="0" w:color="auto"/>
            </w:tcBorders>
            <w:vAlign w:val="center"/>
          </w:tcPr>
          <w:p w14:paraId="193C5DE8" w14:textId="77777777" w:rsidR="00BA342D" w:rsidRPr="009E5A9B" w:rsidRDefault="00BA342D" w:rsidP="00C93E89">
            <w:pPr>
              <w:widowControl w:val="0"/>
              <w:autoSpaceDE w:val="0"/>
              <w:autoSpaceDN w:val="0"/>
              <w:adjustRightInd w:val="0"/>
              <w:spacing w:before="40" w:after="40"/>
              <w:jc w:val="center"/>
              <w:rPr>
                <w:sz w:val="16"/>
                <w:szCs w:val="16"/>
              </w:rPr>
            </w:pPr>
          </w:p>
        </w:tc>
      </w:tr>
      <w:tr w:rsidR="00C93E89" w:rsidRPr="009E5A9B" w14:paraId="3B0467BE" w14:textId="77777777" w:rsidTr="00B34824">
        <w:trPr>
          <w:trHeight w:val="525"/>
          <w:tblHeader/>
          <w:jc w:val="center"/>
        </w:trPr>
        <w:tc>
          <w:tcPr>
            <w:tcW w:w="0" w:type="auto"/>
            <w:vMerge/>
            <w:tcBorders>
              <w:top w:val="single" w:sz="4" w:space="0" w:color="auto"/>
              <w:left w:val="single" w:sz="4" w:space="0" w:color="auto"/>
              <w:bottom w:val="nil"/>
              <w:right w:val="single" w:sz="4" w:space="0" w:color="auto"/>
            </w:tcBorders>
            <w:vAlign w:val="center"/>
          </w:tcPr>
          <w:p w14:paraId="4C3F9737" w14:textId="77777777" w:rsidR="00C93E89" w:rsidRPr="009E5A9B" w:rsidRDefault="00C93E89" w:rsidP="00EF6407">
            <w:pPr>
              <w:spacing w:before="40" w:after="40"/>
              <w:rPr>
                <w:b/>
                <w:bCs/>
                <w:sz w:val="16"/>
                <w:szCs w:val="16"/>
              </w:rPr>
            </w:pPr>
          </w:p>
        </w:tc>
        <w:tc>
          <w:tcPr>
            <w:tcW w:w="728" w:type="dxa"/>
            <w:vMerge/>
            <w:tcBorders>
              <w:top w:val="single" w:sz="4" w:space="0" w:color="auto"/>
              <w:left w:val="single" w:sz="4" w:space="0" w:color="auto"/>
              <w:bottom w:val="nil"/>
              <w:right w:val="single" w:sz="4" w:space="0" w:color="auto"/>
            </w:tcBorders>
            <w:vAlign w:val="center"/>
          </w:tcPr>
          <w:p w14:paraId="3E98FC43" w14:textId="77777777" w:rsidR="00C93E89" w:rsidRPr="009E5A9B" w:rsidRDefault="00C93E89" w:rsidP="00EF6407">
            <w:pPr>
              <w:spacing w:before="40" w:after="40"/>
              <w:rPr>
                <w:b/>
                <w:bCs/>
                <w:sz w:val="16"/>
                <w:szCs w:val="16"/>
              </w:rPr>
            </w:pPr>
          </w:p>
        </w:tc>
        <w:tc>
          <w:tcPr>
            <w:tcW w:w="736" w:type="dxa"/>
            <w:tcBorders>
              <w:top w:val="single" w:sz="4" w:space="0" w:color="auto"/>
              <w:left w:val="nil"/>
              <w:bottom w:val="nil"/>
              <w:right w:val="single" w:sz="4" w:space="0" w:color="auto"/>
            </w:tcBorders>
            <w:vAlign w:val="center"/>
          </w:tcPr>
          <w:p w14:paraId="0E1263AB" w14:textId="77777777" w:rsidR="00C93E89" w:rsidRPr="009E5A9B" w:rsidRDefault="00C93E89" w:rsidP="00097AAA">
            <w:pPr>
              <w:widowControl w:val="0"/>
              <w:autoSpaceDE w:val="0"/>
              <w:autoSpaceDN w:val="0"/>
              <w:adjustRightInd w:val="0"/>
              <w:spacing w:before="40" w:after="40"/>
              <w:jc w:val="center"/>
              <w:rPr>
                <w:b/>
                <w:bCs/>
                <w:sz w:val="16"/>
                <w:szCs w:val="16"/>
              </w:rPr>
            </w:pPr>
            <w:r w:rsidRPr="009E5A9B">
              <w:rPr>
                <w:b/>
                <w:bCs/>
                <w:sz w:val="16"/>
                <w:szCs w:val="16"/>
              </w:rPr>
              <w:t>2014</w:t>
            </w:r>
            <w:r w:rsidR="00097AAA">
              <w:rPr>
                <w:b/>
                <w:bCs/>
                <w:sz w:val="16"/>
                <w:szCs w:val="16"/>
              </w:rPr>
              <w:t xml:space="preserve"> г.</w:t>
            </w:r>
          </w:p>
        </w:tc>
        <w:tc>
          <w:tcPr>
            <w:tcW w:w="736" w:type="dxa"/>
            <w:tcBorders>
              <w:top w:val="single" w:sz="4" w:space="0" w:color="auto"/>
              <w:left w:val="single" w:sz="4" w:space="0" w:color="auto"/>
              <w:bottom w:val="nil"/>
              <w:right w:val="single" w:sz="4" w:space="0" w:color="auto"/>
            </w:tcBorders>
            <w:vAlign w:val="center"/>
          </w:tcPr>
          <w:p w14:paraId="72865BFA" w14:textId="77777777" w:rsidR="00C93E89" w:rsidRPr="009E5A9B" w:rsidRDefault="00C93E89" w:rsidP="00097AAA">
            <w:pPr>
              <w:widowControl w:val="0"/>
              <w:autoSpaceDE w:val="0"/>
              <w:autoSpaceDN w:val="0"/>
              <w:adjustRightInd w:val="0"/>
              <w:spacing w:before="40" w:after="40"/>
              <w:jc w:val="center"/>
              <w:rPr>
                <w:b/>
                <w:bCs/>
                <w:sz w:val="16"/>
                <w:szCs w:val="16"/>
              </w:rPr>
            </w:pPr>
            <w:r w:rsidRPr="009E5A9B">
              <w:rPr>
                <w:b/>
                <w:bCs/>
                <w:sz w:val="16"/>
                <w:szCs w:val="16"/>
              </w:rPr>
              <w:t>201</w:t>
            </w:r>
            <w:r w:rsidR="00097AAA">
              <w:rPr>
                <w:b/>
                <w:bCs/>
                <w:sz w:val="16"/>
                <w:szCs w:val="16"/>
              </w:rPr>
              <w:t xml:space="preserve"> г.</w:t>
            </w:r>
            <w:r w:rsidRPr="009E5A9B">
              <w:rPr>
                <w:b/>
                <w:bCs/>
                <w:sz w:val="16"/>
                <w:szCs w:val="16"/>
              </w:rPr>
              <w:t>5</w:t>
            </w:r>
          </w:p>
        </w:tc>
        <w:tc>
          <w:tcPr>
            <w:tcW w:w="736" w:type="dxa"/>
            <w:tcBorders>
              <w:top w:val="single" w:sz="4" w:space="0" w:color="auto"/>
              <w:left w:val="single" w:sz="4" w:space="0" w:color="auto"/>
              <w:bottom w:val="nil"/>
              <w:right w:val="single" w:sz="4" w:space="0" w:color="auto"/>
            </w:tcBorders>
            <w:vAlign w:val="center"/>
          </w:tcPr>
          <w:p w14:paraId="27838341" w14:textId="77777777" w:rsidR="00C93E89" w:rsidRPr="009E5A9B" w:rsidRDefault="00C93E89" w:rsidP="00097AAA">
            <w:pPr>
              <w:widowControl w:val="0"/>
              <w:autoSpaceDE w:val="0"/>
              <w:autoSpaceDN w:val="0"/>
              <w:adjustRightInd w:val="0"/>
              <w:spacing w:before="40" w:after="40"/>
              <w:jc w:val="center"/>
              <w:rPr>
                <w:b/>
                <w:bCs/>
                <w:sz w:val="16"/>
                <w:szCs w:val="16"/>
              </w:rPr>
            </w:pPr>
            <w:r w:rsidRPr="009E5A9B">
              <w:rPr>
                <w:b/>
                <w:bCs/>
                <w:sz w:val="16"/>
                <w:szCs w:val="16"/>
              </w:rPr>
              <w:t>2016</w:t>
            </w:r>
            <w:r w:rsidR="00097AAA">
              <w:rPr>
                <w:b/>
                <w:bCs/>
                <w:sz w:val="16"/>
                <w:szCs w:val="16"/>
              </w:rPr>
              <w:t xml:space="preserve"> г.</w:t>
            </w:r>
          </w:p>
        </w:tc>
        <w:tc>
          <w:tcPr>
            <w:tcW w:w="803" w:type="dxa"/>
            <w:tcBorders>
              <w:top w:val="single" w:sz="4" w:space="0" w:color="auto"/>
              <w:left w:val="single" w:sz="4" w:space="0" w:color="auto"/>
              <w:bottom w:val="nil"/>
              <w:right w:val="single" w:sz="8" w:space="0" w:color="auto"/>
            </w:tcBorders>
            <w:vAlign w:val="center"/>
          </w:tcPr>
          <w:p w14:paraId="7B4F0AC8" w14:textId="77777777" w:rsidR="00C93E89" w:rsidRPr="009E5A9B" w:rsidRDefault="00C93E89" w:rsidP="00097AAA">
            <w:pPr>
              <w:widowControl w:val="0"/>
              <w:autoSpaceDE w:val="0"/>
              <w:autoSpaceDN w:val="0"/>
              <w:adjustRightInd w:val="0"/>
              <w:spacing w:before="40" w:after="40"/>
              <w:jc w:val="center"/>
              <w:rPr>
                <w:b/>
                <w:bCs/>
                <w:sz w:val="16"/>
                <w:szCs w:val="16"/>
              </w:rPr>
            </w:pPr>
            <w:r w:rsidRPr="009E5A9B">
              <w:rPr>
                <w:b/>
                <w:bCs/>
                <w:sz w:val="16"/>
                <w:szCs w:val="16"/>
              </w:rPr>
              <w:t>2017</w:t>
            </w:r>
            <w:r w:rsidR="00097AAA">
              <w:rPr>
                <w:b/>
                <w:bCs/>
                <w:sz w:val="16"/>
                <w:szCs w:val="16"/>
              </w:rPr>
              <w:t xml:space="preserve"> г.</w:t>
            </w:r>
          </w:p>
        </w:tc>
        <w:tc>
          <w:tcPr>
            <w:tcW w:w="817" w:type="dxa"/>
            <w:tcBorders>
              <w:top w:val="single" w:sz="4" w:space="0" w:color="auto"/>
              <w:left w:val="nil"/>
              <w:bottom w:val="nil"/>
              <w:right w:val="single" w:sz="4" w:space="0" w:color="auto"/>
            </w:tcBorders>
            <w:vAlign w:val="center"/>
          </w:tcPr>
          <w:p w14:paraId="225DA760" w14:textId="77777777" w:rsidR="00C93E89" w:rsidRPr="009E5A9B" w:rsidRDefault="00C93E89" w:rsidP="00097AAA">
            <w:pPr>
              <w:widowControl w:val="0"/>
              <w:autoSpaceDE w:val="0"/>
              <w:autoSpaceDN w:val="0"/>
              <w:adjustRightInd w:val="0"/>
              <w:spacing w:before="40" w:after="40"/>
              <w:jc w:val="center"/>
              <w:rPr>
                <w:b/>
                <w:bCs/>
                <w:sz w:val="16"/>
                <w:szCs w:val="16"/>
              </w:rPr>
            </w:pPr>
            <w:r w:rsidRPr="009E5A9B">
              <w:rPr>
                <w:b/>
                <w:bCs/>
                <w:sz w:val="16"/>
                <w:szCs w:val="16"/>
              </w:rPr>
              <w:t>2018</w:t>
            </w:r>
            <w:r w:rsidR="00097AAA">
              <w:rPr>
                <w:b/>
                <w:bCs/>
                <w:sz w:val="16"/>
                <w:szCs w:val="16"/>
              </w:rPr>
              <w:t xml:space="preserve"> г.</w:t>
            </w:r>
          </w:p>
        </w:tc>
        <w:tc>
          <w:tcPr>
            <w:tcW w:w="817" w:type="dxa"/>
            <w:tcBorders>
              <w:top w:val="single" w:sz="4" w:space="0" w:color="auto"/>
              <w:left w:val="single" w:sz="4" w:space="0" w:color="auto"/>
              <w:bottom w:val="single" w:sz="4" w:space="0" w:color="auto"/>
              <w:right w:val="single" w:sz="4" w:space="0" w:color="auto"/>
            </w:tcBorders>
            <w:vAlign w:val="center"/>
          </w:tcPr>
          <w:p w14:paraId="7DEAC625" w14:textId="77777777" w:rsidR="00C93E89" w:rsidRPr="009E5A9B" w:rsidRDefault="00C93E89" w:rsidP="00097AAA">
            <w:pPr>
              <w:widowControl w:val="0"/>
              <w:autoSpaceDE w:val="0"/>
              <w:autoSpaceDN w:val="0"/>
              <w:adjustRightInd w:val="0"/>
              <w:spacing w:before="40" w:after="40"/>
              <w:jc w:val="center"/>
              <w:rPr>
                <w:b/>
                <w:bCs/>
                <w:sz w:val="16"/>
                <w:szCs w:val="16"/>
              </w:rPr>
            </w:pPr>
            <w:r w:rsidRPr="009E5A9B">
              <w:rPr>
                <w:b/>
                <w:bCs/>
                <w:sz w:val="16"/>
                <w:szCs w:val="16"/>
              </w:rPr>
              <w:t>2019</w:t>
            </w:r>
            <w:r w:rsidR="00097AAA">
              <w:rPr>
                <w:b/>
                <w:bCs/>
                <w:sz w:val="16"/>
                <w:szCs w:val="16"/>
              </w:rPr>
              <w:t xml:space="preserve"> г.</w:t>
            </w:r>
          </w:p>
        </w:tc>
        <w:tc>
          <w:tcPr>
            <w:tcW w:w="736" w:type="dxa"/>
            <w:tcBorders>
              <w:top w:val="single" w:sz="4" w:space="0" w:color="auto"/>
              <w:left w:val="single" w:sz="4" w:space="0" w:color="auto"/>
              <w:bottom w:val="nil"/>
              <w:right w:val="single" w:sz="8" w:space="0" w:color="auto"/>
            </w:tcBorders>
            <w:vAlign w:val="center"/>
          </w:tcPr>
          <w:p w14:paraId="32C06317" w14:textId="77777777" w:rsidR="00C93E89" w:rsidRPr="009E5A9B" w:rsidRDefault="00C93E89" w:rsidP="00097AAA">
            <w:pPr>
              <w:widowControl w:val="0"/>
              <w:autoSpaceDE w:val="0"/>
              <w:autoSpaceDN w:val="0"/>
              <w:adjustRightInd w:val="0"/>
              <w:spacing w:before="40" w:after="40"/>
              <w:jc w:val="center"/>
              <w:rPr>
                <w:b/>
                <w:bCs/>
                <w:sz w:val="16"/>
                <w:szCs w:val="16"/>
              </w:rPr>
            </w:pPr>
            <w:r w:rsidRPr="009E5A9B">
              <w:rPr>
                <w:b/>
                <w:bCs/>
                <w:sz w:val="16"/>
                <w:szCs w:val="16"/>
              </w:rPr>
              <w:t>2020</w:t>
            </w:r>
            <w:r w:rsidR="00097AAA">
              <w:rPr>
                <w:b/>
                <w:bCs/>
                <w:sz w:val="16"/>
                <w:szCs w:val="16"/>
              </w:rPr>
              <w:t xml:space="preserve"> г.</w:t>
            </w:r>
          </w:p>
        </w:tc>
        <w:tc>
          <w:tcPr>
            <w:tcW w:w="1238" w:type="dxa"/>
            <w:tcBorders>
              <w:top w:val="single" w:sz="4" w:space="0" w:color="auto"/>
              <w:left w:val="single" w:sz="4" w:space="0" w:color="auto"/>
              <w:bottom w:val="nil"/>
              <w:right w:val="single" w:sz="4" w:space="0" w:color="auto"/>
            </w:tcBorders>
            <w:vAlign w:val="center"/>
          </w:tcPr>
          <w:p w14:paraId="19A647B1" w14:textId="77777777" w:rsidR="00C93E89" w:rsidRPr="00BA342D" w:rsidRDefault="00C93E89" w:rsidP="00097AAA">
            <w:pPr>
              <w:spacing w:before="40" w:after="40"/>
              <w:jc w:val="center"/>
              <w:rPr>
                <w:b/>
                <w:sz w:val="16"/>
                <w:szCs w:val="16"/>
              </w:rPr>
            </w:pPr>
            <w:r w:rsidRPr="00BA342D">
              <w:rPr>
                <w:b/>
                <w:sz w:val="16"/>
                <w:szCs w:val="16"/>
              </w:rPr>
              <w:t>2021</w:t>
            </w:r>
            <w:r w:rsidR="00097AAA">
              <w:rPr>
                <w:b/>
                <w:sz w:val="16"/>
                <w:szCs w:val="16"/>
              </w:rPr>
              <w:t xml:space="preserve"> г.</w:t>
            </w:r>
          </w:p>
        </w:tc>
        <w:tc>
          <w:tcPr>
            <w:tcW w:w="1163" w:type="dxa"/>
            <w:tcBorders>
              <w:top w:val="single" w:sz="4" w:space="0" w:color="auto"/>
              <w:left w:val="single" w:sz="4" w:space="0" w:color="auto"/>
              <w:bottom w:val="nil"/>
              <w:right w:val="single" w:sz="4" w:space="0" w:color="auto"/>
            </w:tcBorders>
            <w:vAlign w:val="center"/>
          </w:tcPr>
          <w:p w14:paraId="1B191F14" w14:textId="77777777" w:rsidR="00BA342D" w:rsidRPr="009E5A9B" w:rsidRDefault="00BA342D" w:rsidP="00097AAA">
            <w:pPr>
              <w:widowControl w:val="0"/>
              <w:autoSpaceDE w:val="0"/>
              <w:autoSpaceDN w:val="0"/>
              <w:adjustRightInd w:val="0"/>
              <w:spacing w:before="40" w:after="40"/>
              <w:jc w:val="center"/>
              <w:rPr>
                <w:b/>
                <w:sz w:val="16"/>
                <w:szCs w:val="16"/>
              </w:rPr>
            </w:pPr>
            <w:r w:rsidRPr="009E5A9B">
              <w:rPr>
                <w:b/>
                <w:sz w:val="16"/>
                <w:szCs w:val="16"/>
              </w:rPr>
              <w:t>Темп роста</w:t>
            </w:r>
          </w:p>
          <w:p w14:paraId="2DCA0A93" w14:textId="77777777" w:rsidR="00C93E89" w:rsidRPr="009E5A9B" w:rsidRDefault="0005356B" w:rsidP="00097AAA">
            <w:pPr>
              <w:spacing w:before="40" w:after="40"/>
              <w:jc w:val="center"/>
              <w:rPr>
                <w:sz w:val="16"/>
                <w:szCs w:val="16"/>
              </w:rPr>
            </w:pPr>
            <w:r>
              <w:rPr>
                <w:b/>
                <w:sz w:val="16"/>
                <w:szCs w:val="16"/>
              </w:rPr>
              <w:t>2021г. к 2014</w:t>
            </w:r>
            <w:r w:rsidR="00BA342D" w:rsidRPr="009E5A9B">
              <w:rPr>
                <w:b/>
                <w:sz w:val="16"/>
                <w:szCs w:val="16"/>
              </w:rPr>
              <w:t>г., %</w:t>
            </w:r>
            <w:r w:rsidR="00BA342D" w:rsidRPr="009E5A9B">
              <w:rPr>
                <w:sz w:val="16"/>
                <w:szCs w:val="16"/>
              </w:rPr>
              <w:t>.</w:t>
            </w:r>
          </w:p>
        </w:tc>
      </w:tr>
      <w:tr w:rsidR="00C93E89" w:rsidRPr="00E8224B" w14:paraId="015B9C8E" w14:textId="77777777" w:rsidTr="00B34824">
        <w:trPr>
          <w:trHeight w:val="510"/>
          <w:jc w:val="center"/>
        </w:trPr>
        <w:tc>
          <w:tcPr>
            <w:tcW w:w="1975" w:type="dxa"/>
            <w:tcBorders>
              <w:top w:val="single" w:sz="4" w:space="0" w:color="auto"/>
              <w:left w:val="single" w:sz="4" w:space="0" w:color="auto"/>
              <w:bottom w:val="single" w:sz="4" w:space="0" w:color="auto"/>
              <w:right w:val="single" w:sz="4" w:space="0" w:color="auto"/>
            </w:tcBorders>
          </w:tcPr>
          <w:p w14:paraId="330CC2A9" w14:textId="77777777" w:rsidR="00C93E89" w:rsidRPr="00B64C2D" w:rsidRDefault="00C93E89" w:rsidP="009B5E82">
            <w:pPr>
              <w:widowControl w:val="0"/>
              <w:autoSpaceDE w:val="0"/>
              <w:autoSpaceDN w:val="0"/>
              <w:adjustRightInd w:val="0"/>
              <w:spacing w:before="40" w:after="40"/>
              <w:jc w:val="both"/>
              <w:rPr>
                <w:sz w:val="16"/>
                <w:szCs w:val="16"/>
              </w:rPr>
            </w:pPr>
            <w:r w:rsidRPr="00B64C2D">
              <w:rPr>
                <w:sz w:val="16"/>
                <w:szCs w:val="16"/>
              </w:rPr>
              <w:t>Зерно в весе после доработки, во всех категориях хозяйств</w:t>
            </w:r>
          </w:p>
        </w:tc>
        <w:tc>
          <w:tcPr>
            <w:tcW w:w="728" w:type="dxa"/>
            <w:tcBorders>
              <w:top w:val="single" w:sz="4" w:space="0" w:color="auto"/>
              <w:left w:val="nil"/>
              <w:bottom w:val="single" w:sz="4" w:space="0" w:color="auto"/>
              <w:right w:val="single" w:sz="4" w:space="0" w:color="auto"/>
            </w:tcBorders>
            <w:vAlign w:val="center"/>
          </w:tcPr>
          <w:p w14:paraId="0B9490AF" w14:textId="77777777" w:rsidR="00C93E89" w:rsidRPr="00B64C2D" w:rsidRDefault="00C93E89" w:rsidP="00EF6407">
            <w:pPr>
              <w:widowControl w:val="0"/>
              <w:autoSpaceDE w:val="0"/>
              <w:autoSpaceDN w:val="0"/>
              <w:adjustRightInd w:val="0"/>
              <w:spacing w:before="40" w:after="40"/>
              <w:jc w:val="center"/>
              <w:rPr>
                <w:sz w:val="16"/>
                <w:szCs w:val="16"/>
              </w:rPr>
            </w:pPr>
            <w:r w:rsidRPr="00B64C2D">
              <w:rPr>
                <w:sz w:val="16"/>
                <w:szCs w:val="16"/>
              </w:rPr>
              <w:t>тонн</w:t>
            </w:r>
          </w:p>
        </w:tc>
        <w:tc>
          <w:tcPr>
            <w:tcW w:w="736" w:type="dxa"/>
            <w:tcBorders>
              <w:top w:val="single" w:sz="4" w:space="0" w:color="auto"/>
              <w:left w:val="nil"/>
              <w:bottom w:val="single" w:sz="4" w:space="0" w:color="auto"/>
              <w:right w:val="single" w:sz="4" w:space="0" w:color="auto"/>
            </w:tcBorders>
            <w:shd w:val="clear" w:color="auto" w:fill="auto"/>
            <w:vAlign w:val="center"/>
          </w:tcPr>
          <w:p w14:paraId="5D7F4165" w14:textId="77777777" w:rsidR="00C93E89" w:rsidRPr="00B64C2D" w:rsidRDefault="00C93E89" w:rsidP="00097AAA">
            <w:pPr>
              <w:widowControl w:val="0"/>
              <w:autoSpaceDE w:val="0"/>
              <w:autoSpaceDN w:val="0"/>
              <w:adjustRightInd w:val="0"/>
              <w:spacing w:before="40" w:after="40"/>
              <w:jc w:val="center"/>
              <w:rPr>
                <w:sz w:val="16"/>
                <w:szCs w:val="16"/>
              </w:rPr>
            </w:pPr>
            <w:r w:rsidRPr="00B64C2D">
              <w:rPr>
                <w:sz w:val="16"/>
                <w:szCs w:val="16"/>
              </w:rPr>
              <w:t>8686,,8</w:t>
            </w:r>
          </w:p>
        </w:tc>
        <w:tc>
          <w:tcPr>
            <w:tcW w:w="736" w:type="dxa"/>
            <w:tcBorders>
              <w:top w:val="single" w:sz="4" w:space="0" w:color="auto"/>
              <w:left w:val="nil"/>
              <w:bottom w:val="single" w:sz="4" w:space="0" w:color="auto"/>
              <w:right w:val="single" w:sz="4" w:space="0" w:color="auto"/>
            </w:tcBorders>
            <w:shd w:val="clear" w:color="auto" w:fill="auto"/>
            <w:vAlign w:val="center"/>
          </w:tcPr>
          <w:p w14:paraId="75FCA5E4" w14:textId="77777777" w:rsidR="00C93E89" w:rsidRPr="00B64C2D" w:rsidRDefault="00C93E89" w:rsidP="00097AAA">
            <w:pPr>
              <w:widowControl w:val="0"/>
              <w:autoSpaceDE w:val="0"/>
              <w:autoSpaceDN w:val="0"/>
              <w:adjustRightInd w:val="0"/>
              <w:spacing w:before="40" w:after="40"/>
              <w:jc w:val="center"/>
              <w:rPr>
                <w:sz w:val="16"/>
                <w:szCs w:val="16"/>
              </w:rPr>
            </w:pPr>
            <w:r w:rsidRPr="00B64C2D">
              <w:rPr>
                <w:sz w:val="16"/>
                <w:szCs w:val="16"/>
              </w:rPr>
              <w:t>9423,5</w:t>
            </w:r>
          </w:p>
        </w:tc>
        <w:tc>
          <w:tcPr>
            <w:tcW w:w="736" w:type="dxa"/>
            <w:tcBorders>
              <w:top w:val="single" w:sz="4" w:space="0" w:color="auto"/>
              <w:left w:val="nil"/>
              <w:bottom w:val="single" w:sz="4" w:space="0" w:color="auto"/>
              <w:right w:val="single" w:sz="4" w:space="0" w:color="auto"/>
            </w:tcBorders>
            <w:shd w:val="clear" w:color="auto" w:fill="auto"/>
            <w:vAlign w:val="center"/>
          </w:tcPr>
          <w:p w14:paraId="787512BC" w14:textId="77777777" w:rsidR="00C93E89" w:rsidRPr="00B64C2D" w:rsidRDefault="00C93E89" w:rsidP="00097AAA">
            <w:pPr>
              <w:widowControl w:val="0"/>
              <w:autoSpaceDE w:val="0"/>
              <w:autoSpaceDN w:val="0"/>
              <w:adjustRightInd w:val="0"/>
              <w:spacing w:before="40" w:after="40"/>
              <w:jc w:val="center"/>
              <w:rPr>
                <w:sz w:val="16"/>
                <w:szCs w:val="16"/>
              </w:rPr>
            </w:pPr>
            <w:r w:rsidRPr="00B64C2D">
              <w:rPr>
                <w:sz w:val="16"/>
                <w:szCs w:val="16"/>
              </w:rPr>
              <w:t>9028,26</w:t>
            </w:r>
          </w:p>
        </w:tc>
        <w:tc>
          <w:tcPr>
            <w:tcW w:w="803" w:type="dxa"/>
            <w:tcBorders>
              <w:top w:val="single" w:sz="4" w:space="0" w:color="auto"/>
              <w:left w:val="nil"/>
              <w:bottom w:val="single" w:sz="4" w:space="0" w:color="auto"/>
              <w:right w:val="single" w:sz="4" w:space="0" w:color="auto"/>
            </w:tcBorders>
            <w:shd w:val="clear" w:color="auto" w:fill="auto"/>
            <w:vAlign w:val="center"/>
          </w:tcPr>
          <w:p w14:paraId="3E5CC0B1" w14:textId="77777777" w:rsidR="00C93E89" w:rsidRPr="00B64C2D" w:rsidRDefault="00C93E89" w:rsidP="00097AAA">
            <w:pPr>
              <w:widowControl w:val="0"/>
              <w:autoSpaceDE w:val="0"/>
              <w:autoSpaceDN w:val="0"/>
              <w:adjustRightInd w:val="0"/>
              <w:spacing w:before="40" w:after="40"/>
              <w:jc w:val="center"/>
              <w:rPr>
                <w:sz w:val="16"/>
                <w:szCs w:val="16"/>
              </w:rPr>
            </w:pPr>
            <w:r w:rsidRPr="00B64C2D">
              <w:rPr>
                <w:sz w:val="16"/>
                <w:szCs w:val="16"/>
              </w:rPr>
              <w:t>7498,5</w:t>
            </w:r>
          </w:p>
        </w:tc>
        <w:tc>
          <w:tcPr>
            <w:tcW w:w="817" w:type="dxa"/>
            <w:tcBorders>
              <w:top w:val="single" w:sz="4" w:space="0" w:color="auto"/>
              <w:left w:val="nil"/>
              <w:bottom w:val="single" w:sz="4" w:space="0" w:color="auto"/>
              <w:right w:val="single" w:sz="4" w:space="0" w:color="auto"/>
            </w:tcBorders>
            <w:shd w:val="clear" w:color="auto" w:fill="auto"/>
            <w:vAlign w:val="center"/>
          </w:tcPr>
          <w:p w14:paraId="07590CAA" w14:textId="77777777" w:rsidR="00C93E89" w:rsidRPr="00B64C2D" w:rsidRDefault="00C93E89" w:rsidP="00097AAA">
            <w:pPr>
              <w:widowControl w:val="0"/>
              <w:autoSpaceDE w:val="0"/>
              <w:autoSpaceDN w:val="0"/>
              <w:adjustRightInd w:val="0"/>
              <w:spacing w:before="40" w:after="40"/>
              <w:jc w:val="center"/>
              <w:rPr>
                <w:sz w:val="16"/>
                <w:szCs w:val="16"/>
              </w:rPr>
            </w:pPr>
            <w:r w:rsidRPr="00B64C2D">
              <w:rPr>
                <w:sz w:val="16"/>
                <w:szCs w:val="16"/>
              </w:rPr>
              <w:t>11130,0</w:t>
            </w:r>
          </w:p>
        </w:tc>
        <w:tc>
          <w:tcPr>
            <w:tcW w:w="817" w:type="dxa"/>
            <w:tcBorders>
              <w:top w:val="single" w:sz="4" w:space="0" w:color="auto"/>
              <w:left w:val="nil"/>
              <w:bottom w:val="single" w:sz="4" w:space="0" w:color="auto"/>
              <w:right w:val="single" w:sz="4" w:space="0" w:color="auto"/>
            </w:tcBorders>
            <w:shd w:val="clear" w:color="auto" w:fill="auto"/>
            <w:vAlign w:val="center"/>
          </w:tcPr>
          <w:p w14:paraId="7E47785F" w14:textId="77777777" w:rsidR="00C93E89" w:rsidRPr="00B64C2D" w:rsidRDefault="00C93E89" w:rsidP="00097AAA">
            <w:pPr>
              <w:widowControl w:val="0"/>
              <w:autoSpaceDE w:val="0"/>
              <w:autoSpaceDN w:val="0"/>
              <w:adjustRightInd w:val="0"/>
              <w:spacing w:before="40" w:after="40"/>
              <w:jc w:val="center"/>
              <w:rPr>
                <w:sz w:val="16"/>
                <w:szCs w:val="16"/>
              </w:rPr>
            </w:pPr>
            <w:r w:rsidRPr="00B64C2D">
              <w:rPr>
                <w:sz w:val="16"/>
                <w:szCs w:val="16"/>
              </w:rPr>
              <w:t>8051,3</w:t>
            </w:r>
          </w:p>
        </w:tc>
        <w:tc>
          <w:tcPr>
            <w:tcW w:w="736" w:type="dxa"/>
            <w:tcBorders>
              <w:top w:val="single" w:sz="4" w:space="0" w:color="auto"/>
              <w:left w:val="nil"/>
              <w:bottom w:val="single" w:sz="4" w:space="0" w:color="auto"/>
              <w:right w:val="single" w:sz="4" w:space="0" w:color="auto"/>
            </w:tcBorders>
            <w:shd w:val="clear" w:color="auto" w:fill="auto"/>
            <w:vAlign w:val="center"/>
          </w:tcPr>
          <w:p w14:paraId="16E1D192" w14:textId="77777777" w:rsidR="00C93E89" w:rsidRPr="00B64C2D" w:rsidRDefault="00C93E89" w:rsidP="00097AAA">
            <w:pPr>
              <w:widowControl w:val="0"/>
              <w:autoSpaceDE w:val="0"/>
              <w:autoSpaceDN w:val="0"/>
              <w:adjustRightInd w:val="0"/>
              <w:spacing w:before="40" w:after="40"/>
              <w:jc w:val="center"/>
              <w:rPr>
                <w:sz w:val="16"/>
                <w:szCs w:val="16"/>
              </w:rPr>
            </w:pPr>
            <w:r w:rsidRPr="00B64C2D">
              <w:rPr>
                <w:sz w:val="16"/>
                <w:szCs w:val="16"/>
              </w:rPr>
              <w:t>13494,6</w:t>
            </w:r>
          </w:p>
        </w:tc>
        <w:tc>
          <w:tcPr>
            <w:tcW w:w="1238" w:type="dxa"/>
            <w:tcBorders>
              <w:top w:val="single" w:sz="4" w:space="0" w:color="auto"/>
              <w:left w:val="nil"/>
              <w:bottom w:val="single" w:sz="4" w:space="0" w:color="auto"/>
              <w:right w:val="single" w:sz="4" w:space="0" w:color="auto"/>
            </w:tcBorders>
            <w:vAlign w:val="center"/>
          </w:tcPr>
          <w:p w14:paraId="703187A8" w14:textId="77777777" w:rsidR="00C93E89" w:rsidRPr="00B64C2D" w:rsidRDefault="00584D4F" w:rsidP="00584D4F">
            <w:pPr>
              <w:widowControl w:val="0"/>
              <w:tabs>
                <w:tab w:val="left" w:pos="458"/>
              </w:tabs>
              <w:autoSpaceDE w:val="0"/>
              <w:autoSpaceDN w:val="0"/>
              <w:adjustRightInd w:val="0"/>
              <w:spacing w:before="40" w:after="40"/>
              <w:ind w:right="501"/>
              <w:jc w:val="center"/>
              <w:rPr>
                <w:sz w:val="16"/>
                <w:szCs w:val="16"/>
              </w:rPr>
            </w:pPr>
            <w:r>
              <w:rPr>
                <w:sz w:val="16"/>
                <w:szCs w:val="16"/>
              </w:rPr>
              <w:t xml:space="preserve">   </w:t>
            </w:r>
            <w:r w:rsidR="004B4617">
              <w:rPr>
                <w:sz w:val="16"/>
                <w:szCs w:val="16"/>
              </w:rPr>
              <w:t>13605</w:t>
            </w:r>
          </w:p>
        </w:tc>
        <w:tc>
          <w:tcPr>
            <w:tcW w:w="1163" w:type="dxa"/>
            <w:tcBorders>
              <w:top w:val="single" w:sz="4" w:space="0" w:color="auto"/>
              <w:left w:val="nil"/>
              <w:bottom w:val="single" w:sz="4" w:space="0" w:color="auto"/>
              <w:right w:val="single" w:sz="4" w:space="0" w:color="auto"/>
            </w:tcBorders>
            <w:vAlign w:val="center"/>
          </w:tcPr>
          <w:p w14:paraId="372E2C05" w14:textId="77777777" w:rsidR="00C93E89" w:rsidRPr="00B64C2D" w:rsidRDefault="004B4617" w:rsidP="00584D4F">
            <w:pPr>
              <w:widowControl w:val="0"/>
              <w:autoSpaceDE w:val="0"/>
              <w:autoSpaceDN w:val="0"/>
              <w:adjustRightInd w:val="0"/>
              <w:spacing w:before="40" w:after="40"/>
              <w:ind w:right="501"/>
              <w:jc w:val="center"/>
              <w:rPr>
                <w:sz w:val="16"/>
                <w:szCs w:val="16"/>
              </w:rPr>
            </w:pPr>
            <w:r>
              <w:rPr>
                <w:sz w:val="16"/>
                <w:szCs w:val="16"/>
              </w:rPr>
              <w:t>156,6</w:t>
            </w:r>
          </w:p>
        </w:tc>
      </w:tr>
      <w:tr w:rsidR="00C93E89" w:rsidRPr="00E8224B" w14:paraId="780145F2" w14:textId="77777777" w:rsidTr="00B34824">
        <w:trPr>
          <w:trHeight w:val="255"/>
          <w:jc w:val="center"/>
        </w:trPr>
        <w:tc>
          <w:tcPr>
            <w:tcW w:w="1975" w:type="dxa"/>
            <w:tcBorders>
              <w:top w:val="nil"/>
              <w:left w:val="single" w:sz="4" w:space="0" w:color="auto"/>
              <w:bottom w:val="single" w:sz="4" w:space="0" w:color="auto"/>
              <w:right w:val="single" w:sz="4" w:space="0" w:color="auto"/>
            </w:tcBorders>
          </w:tcPr>
          <w:p w14:paraId="329193CE" w14:textId="77777777" w:rsidR="00C93E89" w:rsidRPr="00B64C2D" w:rsidRDefault="00C93E89" w:rsidP="009B5E82">
            <w:pPr>
              <w:widowControl w:val="0"/>
              <w:autoSpaceDE w:val="0"/>
              <w:autoSpaceDN w:val="0"/>
              <w:adjustRightInd w:val="0"/>
              <w:spacing w:before="40" w:after="40"/>
              <w:jc w:val="both"/>
              <w:rPr>
                <w:sz w:val="16"/>
                <w:szCs w:val="16"/>
              </w:rPr>
            </w:pPr>
            <w:r w:rsidRPr="00B64C2D">
              <w:rPr>
                <w:sz w:val="16"/>
                <w:szCs w:val="16"/>
              </w:rPr>
              <w:t>в т.ч. сельхозпредприятия</w:t>
            </w:r>
          </w:p>
        </w:tc>
        <w:tc>
          <w:tcPr>
            <w:tcW w:w="728" w:type="dxa"/>
            <w:tcBorders>
              <w:top w:val="nil"/>
              <w:left w:val="nil"/>
              <w:bottom w:val="single" w:sz="4" w:space="0" w:color="auto"/>
              <w:right w:val="single" w:sz="4" w:space="0" w:color="auto"/>
            </w:tcBorders>
            <w:vAlign w:val="center"/>
          </w:tcPr>
          <w:p w14:paraId="15E023BA" w14:textId="77777777" w:rsidR="00C93E89" w:rsidRPr="00B64C2D" w:rsidRDefault="00C93E89" w:rsidP="00EF6407">
            <w:pPr>
              <w:widowControl w:val="0"/>
              <w:autoSpaceDE w:val="0"/>
              <w:autoSpaceDN w:val="0"/>
              <w:adjustRightInd w:val="0"/>
              <w:spacing w:before="40" w:after="40"/>
              <w:jc w:val="center"/>
              <w:rPr>
                <w:sz w:val="16"/>
                <w:szCs w:val="16"/>
              </w:rPr>
            </w:pPr>
            <w:r w:rsidRPr="00B64C2D">
              <w:rPr>
                <w:sz w:val="16"/>
                <w:szCs w:val="16"/>
              </w:rPr>
              <w:t>тонн</w:t>
            </w:r>
          </w:p>
        </w:tc>
        <w:tc>
          <w:tcPr>
            <w:tcW w:w="736" w:type="dxa"/>
            <w:tcBorders>
              <w:top w:val="nil"/>
              <w:left w:val="nil"/>
              <w:bottom w:val="single" w:sz="4" w:space="0" w:color="auto"/>
              <w:right w:val="single" w:sz="4" w:space="0" w:color="auto"/>
            </w:tcBorders>
            <w:shd w:val="clear" w:color="auto" w:fill="auto"/>
            <w:vAlign w:val="center"/>
          </w:tcPr>
          <w:p w14:paraId="52C74609" w14:textId="77777777" w:rsidR="00C93E89" w:rsidRPr="00B64C2D" w:rsidRDefault="001531EE" w:rsidP="00097AAA">
            <w:pPr>
              <w:widowControl w:val="0"/>
              <w:autoSpaceDE w:val="0"/>
              <w:autoSpaceDN w:val="0"/>
              <w:adjustRightInd w:val="0"/>
              <w:spacing w:before="40" w:after="40"/>
              <w:jc w:val="center"/>
              <w:rPr>
                <w:sz w:val="16"/>
                <w:szCs w:val="16"/>
              </w:rPr>
            </w:pPr>
            <w:r w:rsidRPr="00B64C2D">
              <w:rPr>
                <w:sz w:val="16"/>
                <w:szCs w:val="16"/>
              </w:rPr>
              <w:t>8</w:t>
            </w:r>
            <w:r w:rsidR="00D04CA3" w:rsidRPr="00B64C2D">
              <w:rPr>
                <w:sz w:val="16"/>
                <w:szCs w:val="16"/>
              </w:rPr>
              <w:t>372,1</w:t>
            </w:r>
          </w:p>
        </w:tc>
        <w:tc>
          <w:tcPr>
            <w:tcW w:w="736" w:type="dxa"/>
            <w:tcBorders>
              <w:top w:val="nil"/>
              <w:left w:val="nil"/>
              <w:bottom w:val="single" w:sz="4" w:space="0" w:color="auto"/>
              <w:right w:val="single" w:sz="4" w:space="0" w:color="auto"/>
            </w:tcBorders>
            <w:shd w:val="clear" w:color="auto" w:fill="auto"/>
            <w:vAlign w:val="center"/>
          </w:tcPr>
          <w:p w14:paraId="41D6B6F3" w14:textId="77777777" w:rsidR="00C93E89" w:rsidRPr="00B64C2D" w:rsidRDefault="00D602B3" w:rsidP="00097AAA">
            <w:pPr>
              <w:widowControl w:val="0"/>
              <w:autoSpaceDE w:val="0"/>
              <w:autoSpaceDN w:val="0"/>
              <w:adjustRightInd w:val="0"/>
              <w:spacing w:before="40" w:after="40"/>
              <w:jc w:val="center"/>
              <w:rPr>
                <w:sz w:val="16"/>
                <w:szCs w:val="16"/>
              </w:rPr>
            </w:pPr>
            <w:r w:rsidRPr="00B64C2D">
              <w:rPr>
                <w:sz w:val="16"/>
                <w:szCs w:val="16"/>
              </w:rPr>
              <w:t>8611,9</w:t>
            </w:r>
          </w:p>
        </w:tc>
        <w:tc>
          <w:tcPr>
            <w:tcW w:w="736" w:type="dxa"/>
            <w:tcBorders>
              <w:top w:val="nil"/>
              <w:left w:val="nil"/>
              <w:bottom w:val="single" w:sz="4" w:space="0" w:color="auto"/>
              <w:right w:val="single" w:sz="4" w:space="0" w:color="auto"/>
            </w:tcBorders>
            <w:shd w:val="clear" w:color="auto" w:fill="auto"/>
            <w:vAlign w:val="center"/>
          </w:tcPr>
          <w:p w14:paraId="65356B2E" w14:textId="77777777" w:rsidR="00C93E89" w:rsidRPr="00B64C2D" w:rsidRDefault="00E854C9" w:rsidP="00097AAA">
            <w:pPr>
              <w:widowControl w:val="0"/>
              <w:autoSpaceDE w:val="0"/>
              <w:autoSpaceDN w:val="0"/>
              <w:adjustRightInd w:val="0"/>
              <w:spacing w:before="40" w:after="40"/>
              <w:jc w:val="center"/>
              <w:rPr>
                <w:sz w:val="16"/>
                <w:szCs w:val="16"/>
              </w:rPr>
            </w:pPr>
            <w:r w:rsidRPr="00B64C2D">
              <w:rPr>
                <w:sz w:val="16"/>
                <w:szCs w:val="16"/>
              </w:rPr>
              <w:t>8979,9</w:t>
            </w:r>
          </w:p>
        </w:tc>
        <w:tc>
          <w:tcPr>
            <w:tcW w:w="803" w:type="dxa"/>
            <w:tcBorders>
              <w:top w:val="nil"/>
              <w:left w:val="nil"/>
              <w:bottom w:val="single" w:sz="4" w:space="0" w:color="auto"/>
              <w:right w:val="single" w:sz="4" w:space="0" w:color="auto"/>
            </w:tcBorders>
            <w:shd w:val="clear" w:color="auto" w:fill="auto"/>
            <w:vAlign w:val="center"/>
          </w:tcPr>
          <w:p w14:paraId="4D5DBAEC" w14:textId="77777777" w:rsidR="00C93E89" w:rsidRPr="00B64C2D" w:rsidRDefault="00C93E89" w:rsidP="00097AAA">
            <w:pPr>
              <w:widowControl w:val="0"/>
              <w:autoSpaceDE w:val="0"/>
              <w:autoSpaceDN w:val="0"/>
              <w:adjustRightInd w:val="0"/>
              <w:spacing w:before="40" w:after="40"/>
              <w:jc w:val="center"/>
              <w:rPr>
                <w:sz w:val="16"/>
                <w:szCs w:val="16"/>
              </w:rPr>
            </w:pPr>
            <w:r w:rsidRPr="00B64C2D">
              <w:rPr>
                <w:sz w:val="16"/>
                <w:szCs w:val="16"/>
              </w:rPr>
              <w:t>5623,9</w:t>
            </w:r>
          </w:p>
        </w:tc>
        <w:tc>
          <w:tcPr>
            <w:tcW w:w="817" w:type="dxa"/>
            <w:tcBorders>
              <w:top w:val="nil"/>
              <w:left w:val="nil"/>
              <w:bottom w:val="single" w:sz="4" w:space="0" w:color="auto"/>
              <w:right w:val="single" w:sz="4" w:space="0" w:color="auto"/>
            </w:tcBorders>
            <w:shd w:val="clear" w:color="auto" w:fill="auto"/>
            <w:vAlign w:val="center"/>
          </w:tcPr>
          <w:p w14:paraId="1FD8C933" w14:textId="77777777" w:rsidR="00C93E89" w:rsidRPr="00B64C2D" w:rsidRDefault="00C93E89" w:rsidP="00097AAA">
            <w:pPr>
              <w:widowControl w:val="0"/>
              <w:autoSpaceDE w:val="0"/>
              <w:autoSpaceDN w:val="0"/>
              <w:adjustRightInd w:val="0"/>
              <w:spacing w:before="40" w:after="40"/>
              <w:jc w:val="center"/>
              <w:rPr>
                <w:sz w:val="16"/>
                <w:szCs w:val="16"/>
              </w:rPr>
            </w:pPr>
            <w:r w:rsidRPr="00B64C2D">
              <w:rPr>
                <w:sz w:val="16"/>
                <w:szCs w:val="16"/>
              </w:rPr>
              <w:t>8375,5</w:t>
            </w:r>
          </w:p>
        </w:tc>
        <w:tc>
          <w:tcPr>
            <w:tcW w:w="817" w:type="dxa"/>
            <w:tcBorders>
              <w:top w:val="nil"/>
              <w:left w:val="nil"/>
              <w:bottom w:val="single" w:sz="4" w:space="0" w:color="auto"/>
              <w:right w:val="single" w:sz="4" w:space="0" w:color="auto"/>
            </w:tcBorders>
            <w:shd w:val="clear" w:color="auto" w:fill="auto"/>
            <w:vAlign w:val="center"/>
          </w:tcPr>
          <w:p w14:paraId="5AAB7EB8" w14:textId="77777777" w:rsidR="00C93E89" w:rsidRPr="00B64C2D" w:rsidRDefault="00C93E89" w:rsidP="00097AAA">
            <w:pPr>
              <w:widowControl w:val="0"/>
              <w:autoSpaceDE w:val="0"/>
              <w:autoSpaceDN w:val="0"/>
              <w:adjustRightInd w:val="0"/>
              <w:spacing w:before="40" w:after="40"/>
              <w:jc w:val="center"/>
              <w:rPr>
                <w:sz w:val="16"/>
                <w:szCs w:val="16"/>
              </w:rPr>
            </w:pPr>
            <w:r w:rsidRPr="00B64C2D">
              <w:rPr>
                <w:sz w:val="16"/>
                <w:szCs w:val="16"/>
              </w:rPr>
              <w:t>5658,9</w:t>
            </w:r>
          </w:p>
        </w:tc>
        <w:tc>
          <w:tcPr>
            <w:tcW w:w="736" w:type="dxa"/>
            <w:tcBorders>
              <w:top w:val="nil"/>
              <w:left w:val="nil"/>
              <w:bottom w:val="single" w:sz="4" w:space="0" w:color="auto"/>
              <w:right w:val="single" w:sz="4" w:space="0" w:color="auto"/>
            </w:tcBorders>
            <w:shd w:val="clear" w:color="auto" w:fill="auto"/>
            <w:vAlign w:val="center"/>
          </w:tcPr>
          <w:p w14:paraId="002946D8" w14:textId="77777777" w:rsidR="00C93E89" w:rsidRPr="00B64C2D" w:rsidRDefault="00C93E89" w:rsidP="00097AAA">
            <w:pPr>
              <w:widowControl w:val="0"/>
              <w:autoSpaceDE w:val="0"/>
              <w:autoSpaceDN w:val="0"/>
              <w:adjustRightInd w:val="0"/>
              <w:spacing w:before="40" w:after="40"/>
              <w:jc w:val="center"/>
              <w:rPr>
                <w:sz w:val="16"/>
                <w:szCs w:val="16"/>
              </w:rPr>
            </w:pPr>
            <w:r w:rsidRPr="00B64C2D">
              <w:rPr>
                <w:sz w:val="16"/>
                <w:szCs w:val="16"/>
              </w:rPr>
              <w:t>9486,7</w:t>
            </w:r>
          </w:p>
        </w:tc>
        <w:tc>
          <w:tcPr>
            <w:tcW w:w="1238" w:type="dxa"/>
            <w:tcBorders>
              <w:top w:val="nil"/>
              <w:left w:val="nil"/>
              <w:bottom w:val="single" w:sz="4" w:space="0" w:color="auto"/>
              <w:right w:val="single" w:sz="4" w:space="0" w:color="auto"/>
            </w:tcBorders>
            <w:vAlign w:val="center"/>
          </w:tcPr>
          <w:p w14:paraId="4A8F7275" w14:textId="77777777" w:rsidR="00C93E89" w:rsidRPr="00B64C2D" w:rsidRDefault="002D6197" w:rsidP="00584D4F">
            <w:pPr>
              <w:widowControl w:val="0"/>
              <w:autoSpaceDE w:val="0"/>
              <w:autoSpaceDN w:val="0"/>
              <w:adjustRightInd w:val="0"/>
              <w:spacing w:before="40" w:after="40"/>
              <w:ind w:right="501"/>
              <w:jc w:val="center"/>
              <w:rPr>
                <w:sz w:val="16"/>
                <w:szCs w:val="16"/>
              </w:rPr>
            </w:pPr>
            <w:r w:rsidRPr="00B64C2D">
              <w:rPr>
                <w:sz w:val="16"/>
                <w:szCs w:val="16"/>
              </w:rPr>
              <w:t>*</w:t>
            </w:r>
          </w:p>
        </w:tc>
        <w:tc>
          <w:tcPr>
            <w:tcW w:w="1163" w:type="dxa"/>
            <w:tcBorders>
              <w:top w:val="nil"/>
              <w:left w:val="nil"/>
              <w:bottom w:val="single" w:sz="4" w:space="0" w:color="auto"/>
              <w:right w:val="single" w:sz="4" w:space="0" w:color="auto"/>
            </w:tcBorders>
            <w:vAlign w:val="center"/>
          </w:tcPr>
          <w:p w14:paraId="7C26CFDD" w14:textId="77777777" w:rsidR="00C93E89" w:rsidRPr="00B64C2D" w:rsidRDefault="00C93E89" w:rsidP="00584D4F">
            <w:pPr>
              <w:widowControl w:val="0"/>
              <w:autoSpaceDE w:val="0"/>
              <w:autoSpaceDN w:val="0"/>
              <w:adjustRightInd w:val="0"/>
              <w:spacing w:before="40" w:after="40"/>
              <w:ind w:right="501"/>
              <w:jc w:val="center"/>
              <w:rPr>
                <w:sz w:val="16"/>
                <w:szCs w:val="16"/>
              </w:rPr>
            </w:pPr>
            <w:r w:rsidRPr="00B64C2D">
              <w:rPr>
                <w:sz w:val="16"/>
                <w:szCs w:val="16"/>
              </w:rPr>
              <w:t>168,7</w:t>
            </w:r>
          </w:p>
        </w:tc>
      </w:tr>
      <w:tr w:rsidR="00C93E89" w:rsidRPr="00E8224B" w14:paraId="539FC812" w14:textId="77777777" w:rsidTr="00B34824">
        <w:trPr>
          <w:trHeight w:val="255"/>
          <w:jc w:val="center"/>
        </w:trPr>
        <w:tc>
          <w:tcPr>
            <w:tcW w:w="1975" w:type="dxa"/>
            <w:tcBorders>
              <w:top w:val="nil"/>
              <w:left w:val="single" w:sz="4" w:space="0" w:color="auto"/>
              <w:bottom w:val="single" w:sz="4" w:space="0" w:color="auto"/>
              <w:right w:val="single" w:sz="4" w:space="0" w:color="auto"/>
            </w:tcBorders>
          </w:tcPr>
          <w:p w14:paraId="63E54E12" w14:textId="77777777" w:rsidR="00C93E89" w:rsidRPr="00B64C2D" w:rsidRDefault="00C93E89" w:rsidP="009B5E82">
            <w:pPr>
              <w:widowControl w:val="0"/>
              <w:autoSpaceDE w:val="0"/>
              <w:autoSpaceDN w:val="0"/>
              <w:adjustRightInd w:val="0"/>
              <w:spacing w:before="40" w:after="40"/>
              <w:jc w:val="both"/>
              <w:rPr>
                <w:sz w:val="16"/>
                <w:szCs w:val="16"/>
              </w:rPr>
            </w:pPr>
            <w:r w:rsidRPr="00B64C2D">
              <w:rPr>
                <w:sz w:val="16"/>
                <w:szCs w:val="16"/>
              </w:rPr>
              <w:t>Удельный вес в общем объеме производства зерна</w:t>
            </w:r>
          </w:p>
        </w:tc>
        <w:tc>
          <w:tcPr>
            <w:tcW w:w="728" w:type="dxa"/>
            <w:tcBorders>
              <w:top w:val="nil"/>
              <w:left w:val="nil"/>
              <w:bottom w:val="single" w:sz="4" w:space="0" w:color="auto"/>
              <w:right w:val="single" w:sz="4" w:space="0" w:color="auto"/>
            </w:tcBorders>
            <w:vAlign w:val="center"/>
          </w:tcPr>
          <w:p w14:paraId="6EF0FDCD" w14:textId="77777777" w:rsidR="00C93E89" w:rsidRPr="00B64C2D" w:rsidRDefault="00C93E89" w:rsidP="00EF6407">
            <w:pPr>
              <w:widowControl w:val="0"/>
              <w:autoSpaceDE w:val="0"/>
              <w:autoSpaceDN w:val="0"/>
              <w:adjustRightInd w:val="0"/>
              <w:spacing w:before="40" w:after="40"/>
              <w:jc w:val="center"/>
              <w:rPr>
                <w:sz w:val="16"/>
                <w:szCs w:val="16"/>
              </w:rPr>
            </w:pPr>
            <w:r w:rsidRPr="00B64C2D">
              <w:rPr>
                <w:sz w:val="16"/>
                <w:szCs w:val="16"/>
              </w:rPr>
              <w:t>%</w:t>
            </w:r>
          </w:p>
        </w:tc>
        <w:tc>
          <w:tcPr>
            <w:tcW w:w="736" w:type="dxa"/>
            <w:tcBorders>
              <w:top w:val="nil"/>
              <w:left w:val="nil"/>
              <w:bottom w:val="single" w:sz="4" w:space="0" w:color="auto"/>
              <w:right w:val="single" w:sz="4" w:space="0" w:color="auto"/>
            </w:tcBorders>
            <w:vAlign w:val="center"/>
          </w:tcPr>
          <w:p w14:paraId="2E458594" w14:textId="77777777" w:rsidR="00C93E89" w:rsidRPr="00B64C2D" w:rsidRDefault="00244F7B" w:rsidP="00097AAA">
            <w:pPr>
              <w:widowControl w:val="0"/>
              <w:autoSpaceDE w:val="0"/>
              <w:autoSpaceDN w:val="0"/>
              <w:adjustRightInd w:val="0"/>
              <w:spacing w:before="40" w:after="40"/>
              <w:jc w:val="center"/>
              <w:rPr>
                <w:sz w:val="16"/>
                <w:szCs w:val="16"/>
              </w:rPr>
            </w:pPr>
            <w:r w:rsidRPr="00B64C2D">
              <w:rPr>
                <w:sz w:val="16"/>
                <w:szCs w:val="16"/>
              </w:rPr>
              <w:t>96,4</w:t>
            </w:r>
          </w:p>
        </w:tc>
        <w:tc>
          <w:tcPr>
            <w:tcW w:w="736" w:type="dxa"/>
            <w:tcBorders>
              <w:top w:val="nil"/>
              <w:left w:val="nil"/>
              <w:bottom w:val="single" w:sz="4" w:space="0" w:color="auto"/>
              <w:right w:val="single" w:sz="4" w:space="0" w:color="auto"/>
            </w:tcBorders>
            <w:vAlign w:val="center"/>
          </w:tcPr>
          <w:p w14:paraId="3C224C04" w14:textId="77777777" w:rsidR="00C93E89" w:rsidRPr="00B64C2D" w:rsidRDefault="00244F7B" w:rsidP="00097AAA">
            <w:pPr>
              <w:widowControl w:val="0"/>
              <w:autoSpaceDE w:val="0"/>
              <w:autoSpaceDN w:val="0"/>
              <w:adjustRightInd w:val="0"/>
              <w:spacing w:before="40" w:after="40"/>
              <w:jc w:val="center"/>
              <w:rPr>
                <w:sz w:val="16"/>
                <w:szCs w:val="16"/>
              </w:rPr>
            </w:pPr>
            <w:r w:rsidRPr="00B64C2D">
              <w:rPr>
                <w:sz w:val="16"/>
                <w:szCs w:val="16"/>
              </w:rPr>
              <w:t>91,4</w:t>
            </w:r>
          </w:p>
        </w:tc>
        <w:tc>
          <w:tcPr>
            <w:tcW w:w="736" w:type="dxa"/>
            <w:tcBorders>
              <w:top w:val="nil"/>
              <w:left w:val="nil"/>
              <w:bottom w:val="single" w:sz="4" w:space="0" w:color="auto"/>
              <w:right w:val="single" w:sz="4" w:space="0" w:color="auto"/>
            </w:tcBorders>
            <w:vAlign w:val="center"/>
          </w:tcPr>
          <w:p w14:paraId="0ACB19B6" w14:textId="77777777" w:rsidR="00C93E89" w:rsidRPr="00B64C2D" w:rsidRDefault="00FF1027" w:rsidP="00097AAA">
            <w:pPr>
              <w:widowControl w:val="0"/>
              <w:autoSpaceDE w:val="0"/>
              <w:autoSpaceDN w:val="0"/>
              <w:adjustRightInd w:val="0"/>
              <w:spacing w:before="40" w:after="40"/>
              <w:jc w:val="center"/>
              <w:rPr>
                <w:sz w:val="16"/>
                <w:szCs w:val="16"/>
              </w:rPr>
            </w:pPr>
            <w:r w:rsidRPr="00B64C2D">
              <w:rPr>
                <w:sz w:val="16"/>
                <w:szCs w:val="16"/>
              </w:rPr>
              <w:t>99,5</w:t>
            </w:r>
          </w:p>
        </w:tc>
        <w:tc>
          <w:tcPr>
            <w:tcW w:w="803" w:type="dxa"/>
            <w:tcBorders>
              <w:top w:val="nil"/>
              <w:left w:val="nil"/>
              <w:bottom w:val="single" w:sz="4" w:space="0" w:color="auto"/>
              <w:right w:val="single" w:sz="4" w:space="0" w:color="auto"/>
            </w:tcBorders>
            <w:vAlign w:val="center"/>
          </w:tcPr>
          <w:p w14:paraId="2CA60FF1" w14:textId="77777777" w:rsidR="00C93E89" w:rsidRPr="00B64C2D" w:rsidRDefault="00C93E89" w:rsidP="00097AAA">
            <w:pPr>
              <w:widowControl w:val="0"/>
              <w:autoSpaceDE w:val="0"/>
              <w:autoSpaceDN w:val="0"/>
              <w:adjustRightInd w:val="0"/>
              <w:spacing w:before="40" w:after="40"/>
              <w:jc w:val="center"/>
              <w:rPr>
                <w:sz w:val="16"/>
                <w:szCs w:val="16"/>
              </w:rPr>
            </w:pPr>
            <w:r w:rsidRPr="00B64C2D">
              <w:rPr>
                <w:sz w:val="16"/>
                <w:szCs w:val="16"/>
              </w:rPr>
              <w:t>75</w:t>
            </w:r>
          </w:p>
        </w:tc>
        <w:tc>
          <w:tcPr>
            <w:tcW w:w="817" w:type="dxa"/>
            <w:tcBorders>
              <w:top w:val="nil"/>
              <w:left w:val="nil"/>
              <w:bottom w:val="single" w:sz="4" w:space="0" w:color="auto"/>
              <w:right w:val="single" w:sz="4" w:space="0" w:color="auto"/>
            </w:tcBorders>
            <w:vAlign w:val="center"/>
          </w:tcPr>
          <w:p w14:paraId="79BE6C8F" w14:textId="77777777" w:rsidR="00C93E89" w:rsidRPr="00B64C2D" w:rsidRDefault="00C93E89" w:rsidP="00097AAA">
            <w:pPr>
              <w:widowControl w:val="0"/>
              <w:autoSpaceDE w:val="0"/>
              <w:autoSpaceDN w:val="0"/>
              <w:adjustRightInd w:val="0"/>
              <w:spacing w:before="40" w:after="40"/>
              <w:jc w:val="center"/>
              <w:rPr>
                <w:sz w:val="16"/>
                <w:szCs w:val="16"/>
              </w:rPr>
            </w:pPr>
            <w:r w:rsidRPr="00B64C2D">
              <w:rPr>
                <w:sz w:val="16"/>
                <w:szCs w:val="16"/>
              </w:rPr>
              <w:t>75,3</w:t>
            </w:r>
          </w:p>
        </w:tc>
        <w:tc>
          <w:tcPr>
            <w:tcW w:w="817" w:type="dxa"/>
            <w:tcBorders>
              <w:top w:val="nil"/>
              <w:left w:val="nil"/>
              <w:bottom w:val="single" w:sz="4" w:space="0" w:color="auto"/>
              <w:right w:val="single" w:sz="4" w:space="0" w:color="auto"/>
            </w:tcBorders>
            <w:vAlign w:val="center"/>
          </w:tcPr>
          <w:p w14:paraId="1957AC41" w14:textId="77777777" w:rsidR="00C93E89" w:rsidRPr="00B64C2D" w:rsidRDefault="00C93E89" w:rsidP="00097AAA">
            <w:pPr>
              <w:widowControl w:val="0"/>
              <w:autoSpaceDE w:val="0"/>
              <w:autoSpaceDN w:val="0"/>
              <w:adjustRightInd w:val="0"/>
              <w:spacing w:before="40" w:after="40"/>
              <w:jc w:val="center"/>
              <w:rPr>
                <w:sz w:val="16"/>
                <w:szCs w:val="16"/>
              </w:rPr>
            </w:pPr>
            <w:r w:rsidRPr="00B64C2D">
              <w:rPr>
                <w:sz w:val="16"/>
                <w:szCs w:val="16"/>
              </w:rPr>
              <w:t>70,3</w:t>
            </w:r>
          </w:p>
        </w:tc>
        <w:tc>
          <w:tcPr>
            <w:tcW w:w="736" w:type="dxa"/>
            <w:tcBorders>
              <w:top w:val="nil"/>
              <w:left w:val="nil"/>
              <w:bottom w:val="single" w:sz="4" w:space="0" w:color="auto"/>
              <w:right w:val="single" w:sz="4" w:space="0" w:color="auto"/>
            </w:tcBorders>
            <w:vAlign w:val="center"/>
          </w:tcPr>
          <w:p w14:paraId="5377E84B" w14:textId="77777777" w:rsidR="00C93E89" w:rsidRPr="00B64C2D" w:rsidRDefault="00C93E89" w:rsidP="00097AAA">
            <w:pPr>
              <w:widowControl w:val="0"/>
              <w:autoSpaceDE w:val="0"/>
              <w:autoSpaceDN w:val="0"/>
              <w:adjustRightInd w:val="0"/>
              <w:spacing w:before="40" w:after="40"/>
              <w:jc w:val="center"/>
              <w:rPr>
                <w:sz w:val="16"/>
                <w:szCs w:val="16"/>
              </w:rPr>
            </w:pPr>
            <w:r w:rsidRPr="00B64C2D">
              <w:rPr>
                <w:sz w:val="16"/>
                <w:szCs w:val="16"/>
              </w:rPr>
              <w:t>70,3</w:t>
            </w:r>
          </w:p>
        </w:tc>
        <w:tc>
          <w:tcPr>
            <w:tcW w:w="1238" w:type="dxa"/>
            <w:tcBorders>
              <w:top w:val="nil"/>
              <w:left w:val="nil"/>
              <w:bottom w:val="single" w:sz="4" w:space="0" w:color="auto"/>
              <w:right w:val="single" w:sz="4" w:space="0" w:color="auto"/>
            </w:tcBorders>
            <w:vAlign w:val="center"/>
          </w:tcPr>
          <w:p w14:paraId="3A17654E" w14:textId="77777777" w:rsidR="00C93E89" w:rsidRPr="00B64C2D" w:rsidRDefault="00E02F94" w:rsidP="00584D4F">
            <w:pPr>
              <w:widowControl w:val="0"/>
              <w:autoSpaceDE w:val="0"/>
              <w:autoSpaceDN w:val="0"/>
              <w:adjustRightInd w:val="0"/>
              <w:spacing w:before="40" w:after="40"/>
              <w:ind w:right="501"/>
              <w:jc w:val="center"/>
              <w:rPr>
                <w:sz w:val="16"/>
                <w:szCs w:val="16"/>
              </w:rPr>
            </w:pPr>
            <w:r w:rsidRPr="00B64C2D">
              <w:rPr>
                <w:sz w:val="16"/>
                <w:szCs w:val="16"/>
              </w:rPr>
              <w:t>*</w:t>
            </w:r>
          </w:p>
        </w:tc>
        <w:tc>
          <w:tcPr>
            <w:tcW w:w="1163" w:type="dxa"/>
            <w:tcBorders>
              <w:top w:val="nil"/>
              <w:left w:val="nil"/>
              <w:bottom w:val="single" w:sz="4" w:space="0" w:color="auto"/>
              <w:right w:val="single" w:sz="4" w:space="0" w:color="auto"/>
            </w:tcBorders>
            <w:vAlign w:val="center"/>
          </w:tcPr>
          <w:p w14:paraId="2E9635EE" w14:textId="77777777" w:rsidR="00C93E89" w:rsidRPr="00B64C2D" w:rsidRDefault="00C93E89" w:rsidP="00584D4F">
            <w:pPr>
              <w:widowControl w:val="0"/>
              <w:autoSpaceDE w:val="0"/>
              <w:autoSpaceDN w:val="0"/>
              <w:adjustRightInd w:val="0"/>
              <w:spacing w:before="40" w:after="40"/>
              <w:ind w:right="501"/>
              <w:jc w:val="center"/>
              <w:rPr>
                <w:sz w:val="16"/>
                <w:szCs w:val="16"/>
              </w:rPr>
            </w:pPr>
            <w:r w:rsidRPr="00B64C2D">
              <w:rPr>
                <w:sz w:val="16"/>
                <w:szCs w:val="16"/>
              </w:rPr>
              <w:t>Х</w:t>
            </w:r>
          </w:p>
        </w:tc>
      </w:tr>
      <w:tr w:rsidR="00301A69" w:rsidRPr="00E8224B" w14:paraId="3FF01EDC" w14:textId="77777777" w:rsidTr="00B34824">
        <w:trPr>
          <w:trHeight w:val="267"/>
          <w:jc w:val="center"/>
        </w:trPr>
        <w:tc>
          <w:tcPr>
            <w:tcW w:w="1975" w:type="dxa"/>
            <w:tcBorders>
              <w:top w:val="nil"/>
              <w:left w:val="single" w:sz="4" w:space="0" w:color="auto"/>
              <w:bottom w:val="single" w:sz="4" w:space="0" w:color="auto"/>
              <w:right w:val="single" w:sz="4" w:space="0" w:color="auto"/>
            </w:tcBorders>
          </w:tcPr>
          <w:p w14:paraId="33CB47DC" w14:textId="77777777" w:rsidR="00301A69" w:rsidRPr="00B64C2D" w:rsidRDefault="00301A69" w:rsidP="00301A69">
            <w:pPr>
              <w:widowControl w:val="0"/>
              <w:autoSpaceDE w:val="0"/>
              <w:autoSpaceDN w:val="0"/>
              <w:adjustRightInd w:val="0"/>
              <w:spacing w:before="40" w:after="40"/>
              <w:jc w:val="both"/>
              <w:rPr>
                <w:sz w:val="16"/>
                <w:szCs w:val="16"/>
              </w:rPr>
            </w:pPr>
            <w:r w:rsidRPr="00B64C2D">
              <w:rPr>
                <w:sz w:val="16"/>
                <w:szCs w:val="16"/>
              </w:rPr>
              <w:t>Соя в весе после доработки</w:t>
            </w:r>
          </w:p>
        </w:tc>
        <w:tc>
          <w:tcPr>
            <w:tcW w:w="728" w:type="dxa"/>
            <w:tcBorders>
              <w:top w:val="nil"/>
              <w:left w:val="nil"/>
              <w:bottom w:val="single" w:sz="4" w:space="0" w:color="auto"/>
              <w:right w:val="single" w:sz="4" w:space="0" w:color="auto"/>
            </w:tcBorders>
            <w:vAlign w:val="center"/>
          </w:tcPr>
          <w:p w14:paraId="18909D4A"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тонн</w:t>
            </w:r>
          </w:p>
        </w:tc>
        <w:tc>
          <w:tcPr>
            <w:tcW w:w="736" w:type="dxa"/>
            <w:tcBorders>
              <w:top w:val="nil"/>
              <w:left w:val="nil"/>
              <w:bottom w:val="single" w:sz="4" w:space="0" w:color="auto"/>
              <w:right w:val="single" w:sz="4" w:space="0" w:color="auto"/>
            </w:tcBorders>
            <w:vAlign w:val="center"/>
          </w:tcPr>
          <w:p w14:paraId="7EEED59A"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23470,3</w:t>
            </w:r>
          </w:p>
        </w:tc>
        <w:tc>
          <w:tcPr>
            <w:tcW w:w="736" w:type="dxa"/>
            <w:tcBorders>
              <w:top w:val="nil"/>
              <w:left w:val="nil"/>
              <w:bottom w:val="single" w:sz="4" w:space="0" w:color="auto"/>
              <w:right w:val="single" w:sz="4" w:space="0" w:color="auto"/>
            </w:tcBorders>
            <w:vAlign w:val="center"/>
          </w:tcPr>
          <w:p w14:paraId="2B857E37"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29854,7</w:t>
            </w:r>
          </w:p>
        </w:tc>
        <w:tc>
          <w:tcPr>
            <w:tcW w:w="736" w:type="dxa"/>
            <w:tcBorders>
              <w:top w:val="nil"/>
              <w:left w:val="nil"/>
              <w:bottom w:val="single" w:sz="4" w:space="0" w:color="auto"/>
              <w:right w:val="single" w:sz="4" w:space="0" w:color="auto"/>
            </w:tcBorders>
            <w:vAlign w:val="center"/>
          </w:tcPr>
          <w:p w14:paraId="3B47D4D4"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22096,1</w:t>
            </w:r>
          </w:p>
        </w:tc>
        <w:tc>
          <w:tcPr>
            <w:tcW w:w="803" w:type="dxa"/>
            <w:tcBorders>
              <w:top w:val="nil"/>
              <w:left w:val="nil"/>
              <w:bottom w:val="single" w:sz="4" w:space="0" w:color="auto"/>
              <w:right w:val="single" w:sz="4" w:space="0" w:color="auto"/>
            </w:tcBorders>
            <w:vAlign w:val="center"/>
          </w:tcPr>
          <w:p w14:paraId="4DBCA27B"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28005,7</w:t>
            </w:r>
          </w:p>
        </w:tc>
        <w:tc>
          <w:tcPr>
            <w:tcW w:w="817" w:type="dxa"/>
            <w:tcBorders>
              <w:top w:val="nil"/>
              <w:left w:val="nil"/>
              <w:bottom w:val="single" w:sz="4" w:space="0" w:color="auto"/>
              <w:right w:val="single" w:sz="4" w:space="0" w:color="auto"/>
            </w:tcBorders>
            <w:vAlign w:val="center"/>
          </w:tcPr>
          <w:p w14:paraId="58B21DE0"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w:t>
            </w:r>
          </w:p>
        </w:tc>
        <w:tc>
          <w:tcPr>
            <w:tcW w:w="817" w:type="dxa"/>
            <w:tcBorders>
              <w:top w:val="nil"/>
              <w:left w:val="nil"/>
              <w:bottom w:val="single" w:sz="4" w:space="0" w:color="auto"/>
              <w:right w:val="single" w:sz="4" w:space="0" w:color="auto"/>
            </w:tcBorders>
            <w:vAlign w:val="center"/>
          </w:tcPr>
          <w:p w14:paraId="4431085F"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27831,7</w:t>
            </w:r>
          </w:p>
        </w:tc>
        <w:tc>
          <w:tcPr>
            <w:tcW w:w="736" w:type="dxa"/>
            <w:tcBorders>
              <w:top w:val="nil"/>
              <w:left w:val="nil"/>
              <w:bottom w:val="single" w:sz="4" w:space="0" w:color="auto"/>
              <w:right w:val="single" w:sz="4" w:space="0" w:color="auto"/>
            </w:tcBorders>
            <w:vAlign w:val="center"/>
          </w:tcPr>
          <w:p w14:paraId="281AF0DE"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26061,1</w:t>
            </w:r>
          </w:p>
        </w:tc>
        <w:tc>
          <w:tcPr>
            <w:tcW w:w="1238" w:type="dxa"/>
            <w:tcBorders>
              <w:top w:val="nil"/>
              <w:left w:val="nil"/>
              <w:bottom w:val="single" w:sz="4" w:space="0" w:color="auto"/>
              <w:right w:val="single" w:sz="4" w:space="0" w:color="auto"/>
            </w:tcBorders>
            <w:vAlign w:val="center"/>
          </w:tcPr>
          <w:p w14:paraId="2C972BA6" w14:textId="77777777" w:rsidR="00301A69" w:rsidRPr="00B64C2D" w:rsidRDefault="00301A69" w:rsidP="00584D4F">
            <w:pPr>
              <w:widowControl w:val="0"/>
              <w:autoSpaceDE w:val="0"/>
              <w:autoSpaceDN w:val="0"/>
              <w:adjustRightInd w:val="0"/>
              <w:spacing w:before="40" w:after="40"/>
              <w:ind w:right="501"/>
              <w:jc w:val="center"/>
              <w:rPr>
                <w:sz w:val="16"/>
                <w:szCs w:val="16"/>
              </w:rPr>
            </w:pPr>
            <w:r w:rsidRPr="00B64C2D">
              <w:rPr>
                <w:sz w:val="16"/>
                <w:szCs w:val="16"/>
              </w:rPr>
              <w:t>26893,9</w:t>
            </w:r>
          </w:p>
        </w:tc>
        <w:tc>
          <w:tcPr>
            <w:tcW w:w="1163" w:type="dxa"/>
            <w:tcBorders>
              <w:top w:val="nil"/>
              <w:left w:val="nil"/>
              <w:bottom w:val="single" w:sz="4" w:space="0" w:color="auto"/>
              <w:right w:val="single" w:sz="4" w:space="0" w:color="auto"/>
            </w:tcBorders>
            <w:vAlign w:val="center"/>
          </w:tcPr>
          <w:p w14:paraId="3E723F38" w14:textId="77777777" w:rsidR="00301A69" w:rsidRPr="00B64C2D" w:rsidRDefault="00301A69" w:rsidP="00584D4F">
            <w:pPr>
              <w:widowControl w:val="0"/>
              <w:autoSpaceDE w:val="0"/>
              <w:autoSpaceDN w:val="0"/>
              <w:adjustRightInd w:val="0"/>
              <w:spacing w:before="40" w:after="40"/>
              <w:ind w:right="501"/>
              <w:jc w:val="center"/>
              <w:rPr>
                <w:sz w:val="16"/>
                <w:szCs w:val="16"/>
              </w:rPr>
            </w:pPr>
            <w:r w:rsidRPr="00B64C2D">
              <w:rPr>
                <w:sz w:val="16"/>
                <w:szCs w:val="16"/>
              </w:rPr>
              <w:t>114,6</w:t>
            </w:r>
          </w:p>
        </w:tc>
      </w:tr>
      <w:tr w:rsidR="00301A69" w:rsidRPr="00E8224B" w14:paraId="7713ADDD" w14:textId="77777777" w:rsidTr="00B34824">
        <w:trPr>
          <w:trHeight w:val="255"/>
          <w:jc w:val="center"/>
        </w:trPr>
        <w:tc>
          <w:tcPr>
            <w:tcW w:w="1975" w:type="dxa"/>
            <w:tcBorders>
              <w:top w:val="single" w:sz="4" w:space="0" w:color="auto"/>
              <w:left w:val="single" w:sz="4" w:space="0" w:color="auto"/>
              <w:bottom w:val="single" w:sz="4" w:space="0" w:color="auto"/>
              <w:right w:val="single" w:sz="4" w:space="0" w:color="auto"/>
            </w:tcBorders>
          </w:tcPr>
          <w:p w14:paraId="79DCBDC1" w14:textId="77777777" w:rsidR="00301A69" w:rsidRPr="00B64C2D" w:rsidRDefault="00301A69" w:rsidP="00301A69">
            <w:pPr>
              <w:widowControl w:val="0"/>
              <w:autoSpaceDE w:val="0"/>
              <w:autoSpaceDN w:val="0"/>
              <w:adjustRightInd w:val="0"/>
              <w:spacing w:before="40" w:after="40"/>
              <w:jc w:val="both"/>
              <w:rPr>
                <w:sz w:val="16"/>
                <w:szCs w:val="16"/>
              </w:rPr>
            </w:pPr>
            <w:r w:rsidRPr="00B64C2D">
              <w:rPr>
                <w:sz w:val="16"/>
                <w:szCs w:val="16"/>
              </w:rPr>
              <w:t>в т.ч. сельхозпредприятия</w:t>
            </w:r>
          </w:p>
        </w:tc>
        <w:tc>
          <w:tcPr>
            <w:tcW w:w="728" w:type="dxa"/>
            <w:tcBorders>
              <w:top w:val="single" w:sz="4" w:space="0" w:color="auto"/>
              <w:left w:val="nil"/>
              <w:bottom w:val="single" w:sz="4" w:space="0" w:color="auto"/>
              <w:right w:val="single" w:sz="4" w:space="0" w:color="auto"/>
            </w:tcBorders>
            <w:vAlign w:val="center"/>
          </w:tcPr>
          <w:p w14:paraId="24687B2B"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тонн</w:t>
            </w:r>
          </w:p>
        </w:tc>
        <w:tc>
          <w:tcPr>
            <w:tcW w:w="736" w:type="dxa"/>
            <w:tcBorders>
              <w:top w:val="single" w:sz="4" w:space="0" w:color="auto"/>
              <w:left w:val="nil"/>
              <w:bottom w:val="single" w:sz="4" w:space="0" w:color="auto"/>
              <w:right w:val="single" w:sz="4" w:space="0" w:color="auto"/>
            </w:tcBorders>
            <w:vAlign w:val="center"/>
          </w:tcPr>
          <w:p w14:paraId="5749E362"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22134,3</w:t>
            </w:r>
          </w:p>
        </w:tc>
        <w:tc>
          <w:tcPr>
            <w:tcW w:w="736" w:type="dxa"/>
            <w:tcBorders>
              <w:top w:val="single" w:sz="4" w:space="0" w:color="auto"/>
              <w:left w:val="nil"/>
              <w:bottom w:val="single" w:sz="4" w:space="0" w:color="auto"/>
              <w:right w:val="single" w:sz="4" w:space="0" w:color="auto"/>
            </w:tcBorders>
            <w:vAlign w:val="center"/>
          </w:tcPr>
          <w:p w14:paraId="48A4FA5F"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22801,7</w:t>
            </w:r>
          </w:p>
        </w:tc>
        <w:tc>
          <w:tcPr>
            <w:tcW w:w="736" w:type="dxa"/>
            <w:tcBorders>
              <w:top w:val="single" w:sz="4" w:space="0" w:color="auto"/>
              <w:left w:val="nil"/>
              <w:bottom w:val="single" w:sz="4" w:space="0" w:color="auto"/>
              <w:right w:val="single" w:sz="4" w:space="0" w:color="auto"/>
            </w:tcBorders>
            <w:vAlign w:val="center"/>
          </w:tcPr>
          <w:p w14:paraId="7C25EB32"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15446,9</w:t>
            </w:r>
          </w:p>
        </w:tc>
        <w:tc>
          <w:tcPr>
            <w:tcW w:w="803" w:type="dxa"/>
            <w:tcBorders>
              <w:top w:val="single" w:sz="4" w:space="0" w:color="auto"/>
              <w:left w:val="nil"/>
              <w:bottom w:val="single" w:sz="4" w:space="0" w:color="auto"/>
              <w:right w:val="single" w:sz="4" w:space="0" w:color="auto"/>
            </w:tcBorders>
            <w:vAlign w:val="center"/>
          </w:tcPr>
          <w:p w14:paraId="55BCD174"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22229,7</w:t>
            </w:r>
          </w:p>
        </w:tc>
        <w:tc>
          <w:tcPr>
            <w:tcW w:w="817" w:type="dxa"/>
            <w:tcBorders>
              <w:top w:val="single" w:sz="4" w:space="0" w:color="auto"/>
              <w:left w:val="nil"/>
              <w:bottom w:val="single" w:sz="4" w:space="0" w:color="auto"/>
              <w:right w:val="single" w:sz="4" w:space="0" w:color="auto"/>
            </w:tcBorders>
            <w:vAlign w:val="center"/>
          </w:tcPr>
          <w:p w14:paraId="47BC2562"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w:t>
            </w:r>
          </w:p>
        </w:tc>
        <w:tc>
          <w:tcPr>
            <w:tcW w:w="817" w:type="dxa"/>
            <w:tcBorders>
              <w:top w:val="single" w:sz="4" w:space="0" w:color="auto"/>
              <w:left w:val="nil"/>
              <w:bottom w:val="single" w:sz="4" w:space="0" w:color="auto"/>
              <w:right w:val="single" w:sz="4" w:space="0" w:color="auto"/>
            </w:tcBorders>
            <w:vAlign w:val="center"/>
          </w:tcPr>
          <w:p w14:paraId="17F2FD11"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20029,3</w:t>
            </w:r>
          </w:p>
        </w:tc>
        <w:tc>
          <w:tcPr>
            <w:tcW w:w="736" w:type="dxa"/>
            <w:tcBorders>
              <w:top w:val="single" w:sz="4" w:space="0" w:color="auto"/>
              <w:left w:val="nil"/>
              <w:bottom w:val="single" w:sz="4" w:space="0" w:color="auto"/>
              <w:right w:val="single" w:sz="4" w:space="0" w:color="auto"/>
            </w:tcBorders>
            <w:vAlign w:val="center"/>
          </w:tcPr>
          <w:p w14:paraId="5FE32E32"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21891,9</w:t>
            </w:r>
          </w:p>
        </w:tc>
        <w:tc>
          <w:tcPr>
            <w:tcW w:w="1238" w:type="dxa"/>
            <w:tcBorders>
              <w:top w:val="single" w:sz="4" w:space="0" w:color="auto"/>
              <w:left w:val="nil"/>
              <w:bottom w:val="single" w:sz="4" w:space="0" w:color="auto"/>
              <w:right w:val="single" w:sz="4" w:space="0" w:color="auto"/>
            </w:tcBorders>
            <w:vAlign w:val="center"/>
          </w:tcPr>
          <w:p w14:paraId="297016C5" w14:textId="77777777" w:rsidR="00301A69" w:rsidRPr="00B64C2D" w:rsidRDefault="00301A69" w:rsidP="00584D4F">
            <w:pPr>
              <w:widowControl w:val="0"/>
              <w:autoSpaceDE w:val="0"/>
              <w:autoSpaceDN w:val="0"/>
              <w:adjustRightInd w:val="0"/>
              <w:spacing w:before="40" w:after="40"/>
              <w:ind w:right="501"/>
              <w:jc w:val="center"/>
              <w:rPr>
                <w:sz w:val="16"/>
                <w:szCs w:val="16"/>
              </w:rPr>
            </w:pPr>
            <w:r w:rsidRPr="00B64C2D">
              <w:rPr>
                <w:sz w:val="16"/>
                <w:szCs w:val="16"/>
              </w:rPr>
              <w:t>21971,4</w:t>
            </w:r>
          </w:p>
        </w:tc>
        <w:tc>
          <w:tcPr>
            <w:tcW w:w="1163" w:type="dxa"/>
            <w:tcBorders>
              <w:top w:val="single" w:sz="4" w:space="0" w:color="auto"/>
              <w:left w:val="nil"/>
              <w:bottom w:val="single" w:sz="4" w:space="0" w:color="auto"/>
              <w:right w:val="single" w:sz="4" w:space="0" w:color="auto"/>
            </w:tcBorders>
            <w:vAlign w:val="center"/>
          </w:tcPr>
          <w:p w14:paraId="4C265EE7" w14:textId="77777777" w:rsidR="00301A69" w:rsidRPr="00B64C2D" w:rsidRDefault="00301A69" w:rsidP="00584D4F">
            <w:pPr>
              <w:widowControl w:val="0"/>
              <w:autoSpaceDE w:val="0"/>
              <w:autoSpaceDN w:val="0"/>
              <w:adjustRightInd w:val="0"/>
              <w:spacing w:before="40" w:after="40"/>
              <w:ind w:right="501"/>
              <w:jc w:val="center"/>
              <w:rPr>
                <w:sz w:val="16"/>
                <w:szCs w:val="16"/>
              </w:rPr>
            </w:pPr>
            <w:r w:rsidRPr="00B64C2D">
              <w:rPr>
                <w:sz w:val="16"/>
                <w:szCs w:val="16"/>
              </w:rPr>
              <w:t>98,5</w:t>
            </w:r>
          </w:p>
        </w:tc>
      </w:tr>
      <w:tr w:rsidR="00301A69" w:rsidRPr="00E8224B" w14:paraId="611B2C9C" w14:textId="77777777" w:rsidTr="00B34824">
        <w:trPr>
          <w:trHeight w:val="255"/>
          <w:jc w:val="center"/>
        </w:trPr>
        <w:tc>
          <w:tcPr>
            <w:tcW w:w="1975" w:type="dxa"/>
            <w:tcBorders>
              <w:top w:val="single" w:sz="4" w:space="0" w:color="auto"/>
              <w:left w:val="single" w:sz="4" w:space="0" w:color="auto"/>
              <w:bottom w:val="single" w:sz="4" w:space="0" w:color="auto"/>
              <w:right w:val="single" w:sz="4" w:space="0" w:color="auto"/>
            </w:tcBorders>
          </w:tcPr>
          <w:p w14:paraId="4901F158" w14:textId="77777777" w:rsidR="00301A69" w:rsidRPr="00B64C2D" w:rsidRDefault="00301A69" w:rsidP="00301A69">
            <w:pPr>
              <w:widowControl w:val="0"/>
              <w:autoSpaceDE w:val="0"/>
              <w:autoSpaceDN w:val="0"/>
              <w:adjustRightInd w:val="0"/>
              <w:spacing w:before="40" w:after="40"/>
              <w:jc w:val="both"/>
              <w:rPr>
                <w:sz w:val="16"/>
                <w:szCs w:val="16"/>
              </w:rPr>
            </w:pPr>
            <w:r w:rsidRPr="00B64C2D">
              <w:rPr>
                <w:sz w:val="16"/>
                <w:szCs w:val="16"/>
              </w:rPr>
              <w:t>Удельный вес в общем объеме производства сои</w:t>
            </w:r>
          </w:p>
        </w:tc>
        <w:tc>
          <w:tcPr>
            <w:tcW w:w="728" w:type="dxa"/>
            <w:tcBorders>
              <w:top w:val="single" w:sz="4" w:space="0" w:color="auto"/>
              <w:left w:val="nil"/>
              <w:bottom w:val="single" w:sz="4" w:space="0" w:color="auto"/>
              <w:right w:val="single" w:sz="4" w:space="0" w:color="auto"/>
            </w:tcBorders>
            <w:vAlign w:val="center"/>
          </w:tcPr>
          <w:p w14:paraId="6A9492C2"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w:t>
            </w:r>
          </w:p>
        </w:tc>
        <w:tc>
          <w:tcPr>
            <w:tcW w:w="736" w:type="dxa"/>
            <w:tcBorders>
              <w:top w:val="single" w:sz="4" w:space="0" w:color="auto"/>
              <w:left w:val="nil"/>
              <w:bottom w:val="single" w:sz="4" w:space="0" w:color="auto"/>
              <w:right w:val="single" w:sz="4" w:space="0" w:color="auto"/>
            </w:tcBorders>
            <w:vAlign w:val="center"/>
          </w:tcPr>
          <w:p w14:paraId="60CF1BDA"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94,3</w:t>
            </w:r>
          </w:p>
        </w:tc>
        <w:tc>
          <w:tcPr>
            <w:tcW w:w="736" w:type="dxa"/>
            <w:tcBorders>
              <w:top w:val="single" w:sz="4" w:space="0" w:color="auto"/>
              <w:left w:val="nil"/>
              <w:bottom w:val="single" w:sz="4" w:space="0" w:color="auto"/>
              <w:right w:val="single" w:sz="4" w:space="0" w:color="auto"/>
            </w:tcBorders>
            <w:vAlign w:val="center"/>
          </w:tcPr>
          <w:p w14:paraId="046C724F"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76,4</w:t>
            </w:r>
          </w:p>
        </w:tc>
        <w:tc>
          <w:tcPr>
            <w:tcW w:w="736" w:type="dxa"/>
            <w:tcBorders>
              <w:top w:val="single" w:sz="4" w:space="0" w:color="auto"/>
              <w:left w:val="nil"/>
              <w:bottom w:val="single" w:sz="4" w:space="0" w:color="auto"/>
              <w:right w:val="single" w:sz="4" w:space="0" w:color="auto"/>
            </w:tcBorders>
            <w:vAlign w:val="center"/>
          </w:tcPr>
          <w:p w14:paraId="4F69FAB1"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69,9</w:t>
            </w:r>
          </w:p>
        </w:tc>
        <w:tc>
          <w:tcPr>
            <w:tcW w:w="803" w:type="dxa"/>
            <w:tcBorders>
              <w:top w:val="single" w:sz="4" w:space="0" w:color="auto"/>
              <w:left w:val="nil"/>
              <w:bottom w:val="single" w:sz="4" w:space="0" w:color="auto"/>
              <w:right w:val="single" w:sz="4" w:space="0" w:color="auto"/>
            </w:tcBorders>
            <w:vAlign w:val="center"/>
          </w:tcPr>
          <w:p w14:paraId="2FC348C5"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79,4</w:t>
            </w:r>
          </w:p>
        </w:tc>
        <w:tc>
          <w:tcPr>
            <w:tcW w:w="817" w:type="dxa"/>
            <w:tcBorders>
              <w:top w:val="single" w:sz="4" w:space="0" w:color="auto"/>
              <w:left w:val="nil"/>
              <w:bottom w:val="single" w:sz="4" w:space="0" w:color="auto"/>
              <w:right w:val="single" w:sz="4" w:space="0" w:color="auto"/>
            </w:tcBorders>
            <w:vAlign w:val="center"/>
          </w:tcPr>
          <w:p w14:paraId="71CB79B1"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w:t>
            </w:r>
          </w:p>
        </w:tc>
        <w:tc>
          <w:tcPr>
            <w:tcW w:w="817" w:type="dxa"/>
            <w:tcBorders>
              <w:top w:val="single" w:sz="4" w:space="0" w:color="auto"/>
              <w:left w:val="nil"/>
              <w:bottom w:val="single" w:sz="4" w:space="0" w:color="auto"/>
              <w:right w:val="single" w:sz="4" w:space="0" w:color="auto"/>
            </w:tcBorders>
            <w:vAlign w:val="center"/>
          </w:tcPr>
          <w:p w14:paraId="26086A1F"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72,0</w:t>
            </w:r>
          </w:p>
        </w:tc>
        <w:tc>
          <w:tcPr>
            <w:tcW w:w="736" w:type="dxa"/>
            <w:tcBorders>
              <w:top w:val="single" w:sz="4" w:space="0" w:color="auto"/>
              <w:left w:val="nil"/>
              <w:bottom w:val="single" w:sz="4" w:space="0" w:color="auto"/>
              <w:right w:val="single" w:sz="4" w:space="0" w:color="auto"/>
            </w:tcBorders>
            <w:vAlign w:val="center"/>
          </w:tcPr>
          <w:p w14:paraId="2BDBF39D"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84,0</w:t>
            </w:r>
          </w:p>
        </w:tc>
        <w:tc>
          <w:tcPr>
            <w:tcW w:w="1238" w:type="dxa"/>
            <w:tcBorders>
              <w:top w:val="single" w:sz="4" w:space="0" w:color="auto"/>
              <w:left w:val="nil"/>
              <w:bottom w:val="single" w:sz="4" w:space="0" w:color="auto"/>
              <w:right w:val="single" w:sz="4" w:space="0" w:color="auto"/>
            </w:tcBorders>
            <w:vAlign w:val="center"/>
          </w:tcPr>
          <w:p w14:paraId="301DAB66" w14:textId="77777777" w:rsidR="00301A69" w:rsidRPr="00B64C2D" w:rsidRDefault="00584D4F" w:rsidP="00584D4F">
            <w:pPr>
              <w:widowControl w:val="0"/>
              <w:autoSpaceDE w:val="0"/>
              <w:autoSpaceDN w:val="0"/>
              <w:adjustRightInd w:val="0"/>
              <w:spacing w:before="40" w:after="40"/>
              <w:ind w:right="501"/>
              <w:jc w:val="center"/>
              <w:rPr>
                <w:sz w:val="16"/>
                <w:szCs w:val="16"/>
              </w:rPr>
            </w:pPr>
            <w:r>
              <w:rPr>
                <w:sz w:val="16"/>
                <w:szCs w:val="16"/>
              </w:rPr>
              <w:t xml:space="preserve">      </w:t>
            </w:r>
            <w:r w:rsidR="00301A69" w:rsidRPr="00B64C2D">
              <w:rPr>
                <w:sz w:val="16"/>
                <w:szCs w:val="16"/>
              </w:rPr>
              <w:t>81,7</w:t>
            </w:r>
          </w:p>
        </w:tc>
        <w:tc>
          <w:tcPr>
            <w:tcW w:w="1163" w:type="dxa"/>
            <w:tcBorders>
              <w:top w:val="single" w:sz="4" w:space="0" w:color="auto"/>
              <w:left w:val="nil"/>
              <w:bottom w:val="single" w:sz="4" w:space="0" w:color="auto"/>
              <w:right w:val="single" w:sz="4" w:space="0" w:color="auto"/>
            </w:tcBorders>
            <w:vAlign w:val="center"/>
          </w:tcPr>
          <w:p w14:paraId="7D4527F7" w14:textId="77777777" w:rsidR="00301A69" w:rsidRPr="00B64C2D" w:rsidRDefault="00301A69" w:rsidP="00584D4F">
            <w:pPr>
              <w:widowControl w:val="0"/>
              <w:autoSpaceDE w:val="0"/>
              <w:autoSpaceDN w:val="0"/>
              <w:adjustRightInd w:val="0"/>
              <w:spacing w:before="40" w:after="40"/>
              <w:ind w:right="501"/>
              <w:jc w:val="center"/>
              <w:rPr>
                <w:sz w:val="16"/>
                <w:szCs w:val="16"/>
              </w:rPr>
            </w:pPr>
            <w:r w:rsidRPr="00B64C2D">
              <w:rPr>
                <w:sz w:val="16"/>
                <w:szCs w:val="16"/>
              </w:rPr>
              <w:t>Х</w:t>
            </w:r>
          </w:p>
        </w:tc>
      </w:tr>
      <w:tr w:rsidR="00301A69" w:rsidRPr="00E8224B" w14:paraId="08FD3964" w14:textId="77777777" w:rsidTr="00B34824">
        <w:trPr>
          <w:trHeight w:val="510"/>
          <w:jc w:val="center"/>
        </w:trPr>
        <w:tc>
          <w:tcPr>
            <w:tcW w:w="1975" w:type="dxa"/>
            <w:tcBorders>
              <w:top w:val="single" w:sz="4" w:space="0" w:color="auto"/>
              <w:left w:val="single" w:sz="4" w:space="0" w:color="auto"/>
              <w:bottom w:val="single" w:sz="4" w:space="0" w:color="auto"/>
              <w:right w:val="single" w:sz="4" w:space="0" w:color="auto"/>
            </w:tcBorders>
          </w:tcPr>
          <w:p w14:paraId="6A8B3C81" w14:textId="77777777" w:rsidR="00301A69" w:rsidRPr="00B64C2D" w:rsidRDefault="00301A69" w:rsidP="00301A69">
            <w:pPr>
              <w:widowControl w:val="0"/>
              <w:autoSpaceDE w:val="0"/>
              <w:autoSpaceDN w:val="0"/>
              <w:adjustRightInd w:val="0"/>
              <w:spacing w:before="40" w:after="40"/>
              <w:jc w:val="both"/>
              <w:rPr>
                <w:sz w:val="16"/>
                <w:szCs w:val="16"/>
              </w:rPr>
            </w:pPr>
            <w:r w:rsidRPr="00B64C2D">
              <w:rPr>
                <w:sz w:val="16"/>
                <w:szCs w:val="16"/>
              </w:rPr>
              <w:t>Молоко, во всех категориях хозяйств</w:t>
            </w:r>
          </w:p>
        </w:tc>
        <w:tc>
          <w:tcPr>
            <w:tcW w:w="728" w:type="dxa"/>
            <w:tcBorders>
              <w:top w:val="single" w:sz="4" w:space="0" w:color="auto"/>
              <w:left w:val="single" w:sz="4" w:space="0" w:color="auto"/>
              <w:bottom w:val="single" w:sz="4" w:space="0" w:color="auto"/>
              <w:right w:val="single" w:sz="4" w:space="0" w:color="auto"/>
            </w:tcBorders>
            <w:vAlign w:val="center"/>
          </w:tcPr>
          <w:p w14:paraId="7A9D06EA"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тонн</w:t>
            </w:r>
          </w:p>
        </w:tc>
        <w:tc>
          <w:tcPr>
            <w:tcW w:w="736" w:type="dxa"/>
            <w:tcBorders>
              <w:top w:val="single" w:sz="4" w:space="0" w:color="auto"/>
              <w:left w:val="single" w:sz="4" w:space="0" w:color="auto"/>
              <w:bottom w:val="single" w:sz="4" w:space="0" w:color="auto"/>
              <w:right w:val="single" w:sz="4" w:space="0" w:color="auto"/>
            </w:tcBorders>
            <w:vAlign w:val="center"/>
          </w:tcPr>
          <w:p w14:paraId="751F27FB"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9110</w:t>
            </w:r>
          </w:p>
        </w:tc>
        <w:tc>
          <w:tcPr>
            <w:tcW w:w="736" w:type="dxa"/>
            <w:tcBorders>
              <w:top w:val="single" w:sz="4" w:space="0" w:color="auto"/>
              <w:left w:val="single" w:sz="4" w:space="0" w:color="auto"/>
              <w:bottom w:val="single" w:sz="4" w:space="0" w:color="auto"/>
              <w:right w:val="single" w:sz="4" w:space="0" w:color="auto"/>
            </w:tcBorders>
            <w:vAlign w:val="center"/>
          </w:tcPr>
          <w:p w14:paraId="474DB474"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w:t>
            </w:r>
          </w:p>
        </w:tc>
        <w:tc>
          <w:tcPr>
            <w:tcW w:w="736" w:type="dxa"/>
            <w:tcBorders>
              <w:top w:val="single" w:sz="4" w:space="0" w:color="auto"/>
              <w:left w:val="single" w:sz="4" w:space="0" w:color="auto"/>
              <w:bottom w:val="single" w:sz="4" w:space="0" w:color="auto"/>
              <w:right w:val="single" w:sz="4" w:space="0" w:color="auto"/>
            </w:tcBorders>
            <w:vAlign w:val="center"/>
          </w:tcPr>
          <w:p w14:paraId="0B10B21E"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10564</w:t>
            </w:r>
          </w:p>
        </w:tc>
        <w:tc>
          <w:tcPr>
            <w:tcW w:w="803" w:type="dxa"/>
            <w:tcBorders>
              <w:top w:val="single" w:sz="4" w:space="0" w:color="auto"/>
              <w:left w:val="single" w:sz="4" w:space="0" w:color="auto"/>
              <w:bottom w:val="single" w:sz="4" w:space="0" w:color="auto"/>
              <w:right w:val="single" w:sz="4" w:space="0" w:color="auto"/>
            </w:tcBorders>
            <w:vAlign w:val="center"/>
          </w:tcPr>
          <w:p w14:paraId="1A8DD290"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53447</w:t>
            </w:r>
          </w:p>
        </w:tc>
        <w:tc>
          <w:tcPr>
            <w:tcW w:w="817" w:type="dxa"/>
            <w:tcBorders>
              <w:top w:val="single" w:sz="4" w:space="0" w:color="auto"/>
              <w:left w:val="single" w:sz="4" w:space="0" w:color="auto"/>
              <w:bottom w:val="single" w:sz="4" w:space="0" w:color="auto"/>
              <w:right w:val="single" w:sz="4" w:space="0" w:color="auto"/>
            </w:tcBorders>
            <w:vAlign w:val="center"/>
          </w:tcPr>
          <w:p w14:paraId="4DD3917D"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35275</w:t>
            </w:r>
          </w:p>
        </w:tc>
        <w:tc>
          <w:tcPr>
            <w:tcW w:w="817" w:type="dxa"/>
            <w:tcBorders>
              <w:top w:val="single" w:sz="4" w:space="0" w:color="auto"/>
              <w:left w:val="single" w:sz="4" w:space="0" w:color="auto"/>
              <w:bottom w:val="single" w:sz="4" w:space="0" w:color="auto"/>
              <w:right w:val="single" w:sz="4" w:space="0" w:color="auto"/>
            </w:tcBorders>
            <w:vAlign w:val="center"/>
          </w:tcPr>
          <w:p w14:paraId="48814492"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35200</w:t>
            </w:r>
          </w:p>
        </w:tc>
        <w:tc>
          <w:tcPr>
            <w:tcW w:w="736" w:type="dxa"/>
            <w:tcBorders>
              <w:top w:val="single" w:sz="4" w:space="0" w:color="auto"/>
              <w:left w:val="single" w:sz="4" w:space="0" w:color="auto"/>
              <w:bottom w:val="single" w:sz="4" w:space="0" w:color="auto"/>
              <w:right w:val="single" w:sz="4" w:space="0" w:color="auto"/>
            </w:tcBorders>
            <w:vAlign w:val="center"/>
          </w:tcPr>
          <w:p w14:paraId="22307EEA"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47367</w:t>
            </w:r>
          </w:p>
        </w:tc>
        <w:tc>
          <w:tcPr>
            <w:tcW w:w="1238" w:type="dxa"/>
            <w:tcBorders>
              <w:top w:val="single" w:sz="4" w:space="0" w:color="auto"/>
              <w:left w:val="single" w:sz="4" w:space="0" w:color="auto"/>
              <w:bottom w:val="single" w:sz="4" w:space="0" w:color="auto"/>
              <w:right w:val="single" w:sz="4" w:space="0" w:color="auto"/>
            </w:tcBorders>
            <w:vAlign w:val="center"/>
          </w:tcPr>
          <w:p w14:paraId="3981A3BC" w14:textId="77777777" w:rsidR="00301A69" w:rsidRPr="00B64C2D" w:rsidRDefault="00584D4F" w:rsidP="00584D4F">
            <w:pPr>
              <w:widowControl w:val="0"/>
              <w:autoSpaceDE w:val="0"/>
              <w:autoSpaceDN w:val="0"/>
              <w:adjustRightInd w:val="0"/>
              <w:spacing w:before="40" w:after="40"/>
              <w:ind w:right="501"/>
              <w:jc w:val="center"/>
              <w:rPr>
                <w:sz w:val="16"/>
                <w:szCs w:val="16"/>
              </w:rPr>
            </w:pPr>
            <w:r>
              <w:rPr>
                <w:sz w:val="16"/>
                <w:szCs w:val="16"/>
              </w:rPr>
              <w:t xml:space="preserve">     </w:t>
            </w:r>
            <w:r w:rsidR="00301A69" w:rsidRPr="00B64C2D">
              <w:rPr>
                <w:sz w:val="16"/>
                <w:szCs w:val="16"/>
              </w:rPr>
              <w:t>5384</w:t>
            </w:r>
          </w:p>
        </w:tc>
        <w:tc>
          <w:tcPr>
            <w:tcW w:w="1163" w:type="dxa"/>
            <w:tcBorders>
              <w:top w:val="single" w:sz="4" w:space="0" w:color="auto"/>
              <w:left w:val="single" w:sz="4" w:space="0" w:color="auto"/>
              <w:bottom w:val="single" w:sz="4" w:space="0" w:color="auto"/>
              <w:right w:val="single" w:sz="4" w:space="0" w:color="auto"/>
            </w:tcBorders>
            <w:vAlign w:val="center"/>
          </w:tcPr>
          <w:p w14:paraId="3D733D23" w14:textId="77777777" w:rsidR="00301A69" w:rsidRPr="00B64C2D" w:rsidRDefault="00301A69" w:rsidP="00584D4F">
            <w:pPr>
              <w:widowControl w:val="0"/>
              <w:autoSpaceDE w:val="0"/>
              <w:autoSpaceDN w:val="0"/>
              <w:adjustRightInd w:val="0"/>
              <w:spacing w:before="40" w:after="40"/>
              <w:ind w:right="501"/>
              <w:jc w:val="center"/>
              <w:rPr>
                <w:sz w:val="16"/>
                <w:szCs w:val="16"/>
              </w:rPr>
            </w:pPr>
            <w:r w:rsidRPr="00B64C2D">
              <w:rPr>
                <w:sz w:val="16"/>
                <w:szCs w:val="16"/>
              </w:rPr>
              <w:t>59,1</w:t>
            </w:r>
          </w:p>
        </w:tc>
      </w:tr>
      <w:tr w:rsidR="00301A69" w:rsidRPr="00E8224B" w14:paraId="296D6739" w14:textId="77777777" w:rsidTr="00B34824">
        <w:trPr>
          <w:trHeight w:val="255"/>
          <w:jc w:val="center"/>
        </w:trPr>
        <w:tc>
          <w:tcPr>
            <w:tcW w:w="1975" w:type="dxa"/>
            <w:tcBorders>
              <w:top w:val="single" w:sz="4" w:space="0" w:color="auto"/>
              <w:left w:val="single" w:sz="4" w:space="0" w:color="auto"/>
              <w:bottom w:val="single" w:sz="4" w:space="0" w:color="auto"/>
              <w:right w:val="single" w:sz="4" w:space="0" w:color="auto"/>
            </w:tcBorders>
          </w:tcPr>
          <w:p w14:paraId="758F645A" w14:textId="77777777" w:rsidR="00301A69" w:rsidRPr="00B64C2D" w:rsidRDefault="00301A69" w:rsidP="00301A69">
            <w:pPr>
              <w:widowControl w:val="0"/>
              <w:autoSpaceDE w:val="0"/>
              <w:autoSpaceDN w:val="0"/>
              <w:adjustRightInd w:val="0"/>
              <w:spacing w:before="40" w:after="40"/>
              <w:rPr>
                <w:sz w:val="16"/>
                <w:szCs w:val="16"/>
              </w:rPr>
            </w:pPr>
            <w:r w:rsidRPr="00B64C2D">
              <w:rPr>
                <w:sz w:val="16"/>
                <w:szCs w:val="16"/>
              </w:rPr>
              <w:t>в т.ч. сельхозпредприятия</w:t>
            </w:r>
          </w:p>
        </w:tc>
        <w:tc>
          <w:tcPr>
            <w:tcW w:w="728" w:type="dxa"/>
            <w:tcBorders>
              <w:top w:val="single" w:sz="4" w:space="0" w:color="auto"/>
              <w:left w:val="nil"/>
              <w:bottom w:val="single" w:sz="4" w:space="0" w:color="auto"/>
              <w:right w:val="single" w:sz="4" w:space="0" w:color="auto"/>
            </w:tcBorders>
            <w:vAlign w:val="center"/>
          </w:tcPr>
          <w:p w14:paraId="1909C549"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тонн</w:t>
            </w:r>
          </w:p>
        </w:tc>
        <w:tc>
          <w:tcPr>
            <w:tcW w:w="736" w:type="dxa"/>
            <w:tcBorders>
              <w:top w:val="single" w:sz="4" w:space="0" w:color="auto"/>
              <w:left w:val="nil"/>
              <w:bottom w:val="single" w:sz="4" w:space="0" w:color="auto"/>
              <w:right w:val="single" w:sz="4" w:space="0" w:color="auto"/>
            </w:tcBorders>
            <w:vAlign w:val="center"/>
          </w:tcPr>
          <w:p w14:paraId="26E24D46"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658</w:t>
            </w:r>
          </w:p>
        </w:tc>
        <w:tc>
          <w:tcPr>
            <w:tcW w:w="736" w:type="dxa"/>
            <w:tcBorders>
              <w:top w:val="single" w:sz="4" w:space="0" w:color="auto"/>
              <w:left w:val="nil"/>
              <w:bottom w:val="single" w:sz="4" w:space="0" w:color="auto"/>
              <w:right w:val="single" w:sz="4" w:space="0" w:color="auto"/>
            </w:tcBorders>
            <w:vAlign w:val="center"/>
          </w:tcPr>
          <w:p w14:paraId="52BB4268"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w:t>
            </w:r>
          </w:p>
        </w:tc>
        <w:tc>
          <w:tcPr>
            <w:tcW w:w="736" w:type="dxa"/>
            <w:tcBorders>
              <w:top w:val="single" w:sz="4" w:space="0" w:color="auto"/>
              <w:left w:val="nil"/>
              <w:bottom w:val="single" w:sz="4" w:space="0" w:color="auto"/>
              <w:right w:val="single" w:sz="4" w:space="0" w:color="auto"/>
            </w:tcBorders>
            <w:vAlign w:val="center"/>
          </w:tcPr>
          <w:p w14:paraId="74EF70A9"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517</w:t>
            </w:r>
          </w:p>
        </w:tc>
        <w:tc>
          <w:tcPr>
            <w:tcW w:w="803" w:type="dxa"/>
            <w:tcBorders>
              <w:top w:val="single" w:sz="4" w:space="0" w:color="auto"/>
              <w:left w:val="nil"/>
              <w:bottom w:val="single" w:sz="4" w:space="0" w:color="auto"/>
              <w:right w:val="single" w:sz="4" w:space="0" w:color="auto"/>
            </w:tcBorders>
            <w:vAlign w:val="center"/>
          </w:tcPr>
          <w:p w14:paraId="20C1FE47"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8000</w:t>
            </w:r>
          </w:p>
        </w:tc>
        <w:tc>
          <w:tcPr>
            <w:tcW w:w="817" w:type="dxa"/>
            <w:tcBorders>
              <w:top w:val="single" w:sz="4" w:space="0" w:color="auto"/>
              <w:left w:val="nil"/>
              <w:bottom w:val="single" w:sz="4" w:space="0" w:color="auto"/>
              <w:right w:val="single" w:sz="4" w:space="0" w:color="auto"/>
            </w:tcBorders>
            <w:vAlign w:val="center"/>
          </w:tcPr>
          <w:p w14:paraId="4D44BF6F"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6299</w:t>
            </w:r>
          </w:p>
        </w:tc>
        <w:tc>
          <w:tcPr>
            <w:tcW w:w="817" w:type="dxa"/>
            <w:tcBorders>
              <w:top w:val="single" w:sz="4" w:space="0" w:color="auto"/>
              <w:left w:val="nil"/>
              <w:bottom w:val="single" w:sz="4" w:space="0" w:color="auto"/>
              <w:right w:val="single" w:sz="4" w:space="0" w:color="auto"/>
            </w:tcBorders>
            <w:vAlign w:val="center"/>
          </w:tcPr>
          <w:p w14:paraId="6170F6C4"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7484</w:t>
            </w:r>
          </w:p>
        </w:tc>
        <w:tc>
          <w:tcPr>
            <w:tcW w:w="736" w:type="dxa"/>
            <w:tcBorders>
              <w:top w:val="single" w:sz="4" w:space="0" w:color="auto"/>
              <w:left w:val="nil"/>
              <w:bottom w:val="single" w:sz="4" w:space="0" w:color="auto"/>
              <w:right w:val="single" w:sz="4" w:space="0" w:color="auto"/>
            </w:tcBorders>
            <w:vAlign w:val="center"/>
          </w:tcPr>
          <w:p w14:paraId="45B79731"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8947</w:t>
            </w:r>
          </w:p>
        </w:tc>
        <w:tc>
          <w:tcPr>
            <w:tcW w:w="1238" w:type="dxa"/>
            <w:tcBorders>
              <w:top w:val="single" w:sz="4" w:space="0" w:color="auto"/>
              <w:left w:val="nil"/>
              <w:bottom w:val="single" w:sz="4" w:space="0" w:color="auto"/>
              <w:right w:val="single" w:sz="4" w:space="0" w:color="auto"/>
            </w:tcBorders>
            <w:vAlign w:val="center"/>
          </w:tcPr>
          <w:p w14:paraId="2F301269" w14:textId="77777777" w:rsidR="00301A69" w:rsidRPr="00B64C2D" w:rsidRDefault="00301A69" w:rsidP="00584D4F">
            <w:pPr>
              <w:widowControl w:val="0"/>
              <w:autoSpaceDE w:val="0"/>
              <w:autoSpaceDN w:val="0"/>
              <w:adjustRightInd w:val="0"/>
              <w:spacing w:before="40" w:after="40"/>
              <w:ind w:right="501"/>
              <w:jc w:val="center"/>
              <w:rPr>
                <w:sz w:val="16"/>
                <w:szCs w:val="16"/>
              </w:rPr>
            </w:pPr>
            <w:r w:rsidRPr="00B64C2D">
              <w:rPr>
                <w:sz w:val="16"/>
                <w:szCs w:val="16"/>
              </w:rPr>
              <w:t>-</w:t>
            </w:r>
          </w:p>
        </w:tc>
        <w:tc>
          <w:tcPr>
            <w:tcW w:w="1163" w:type="dxa"/>
            <w:tcBorders>
              <w:top w:val="single" w:sz="4" w:space="0" w:color="auto"/>
              <w:left w:val="nil"/>
              <w:bottom w:val="single" w:sz="4" w:space="0" w:color="auto"/>
              <w:right w:val="single" w:sz="4" w:space="0" w:color="auto"/>
            </w:tcBorders>
            <w:vAlign w:val="center"/>
          </w:tcPr>
          <w:p w14:paraId="623F174A" w14:textId="77777777" w:rsidR="00301A69" w:rsidRPr="00B64C2D" w:rsidRDefault="00301A69" w:rsidP="00584D4F">
            <w:pPr>
              <w:widowControl w:val="0"/>
              <w:autoSpaceDE w:val="0"/>
              <w:autoSpaceDN w:val="0"/>
              <w:adjustRightInd w:val="0"/>
              <w:spacing w:before="40" w:after="40"/>
              <w:ind w:right="501"/>
              <w:jc w:val="center"/>
              <w:rPr>
                <w:sz w:val="16"/>
                <w:szCs w:val="16"/>
              </w:rPr>
            </w:pPr>
            <w:r w:rsidRPr="00B64C2D">
              <w:rPr>
                <w:sz w:val="16"/>
                <w:szCs w:val="16"/>
              </w:rPr>
              <w:t>*</w:t>
            </w:r>
          </w:p>
        </w:tc>
      </w:tr>
      <w:tr w:rsidR="00301A69" w:rsidRPr="00E8224B" w14:paraId="417E631E" w14:textId="77777777" w:rsidTr="00B34824">
        <w:trPr>
          <w:trHeight w:val="255"/>
          <w:jc w:val="center"/>
        </w:trPr>
        <w:tc>
          <w:tcPr>
            <w:tcW w:w="1975" w:type="dxa"/>
            <w:tcBorders>
              <w:top w:val="single" w:sz="4" w:space="0" w:color="auto"/>
              <w:left w:val="single" w:sz="4" w:space="0" w:color="auto"/>
              <w:bottom w:val="single" w:sz="4" w:space="0" w:color="auto"/>
              <w:right w:val="single" w:sz="4" w:space="0" w:color="auto"/>
            </w:tcBorders>
          </w:tcPr>
          <w:p w14:paraId="651DBA6A" w14:textId="77777777" w:rsidR="00301A69" w:rsidRPr="00B64C2D" w:rsidRDefault="00301A69" w:rsidP="00301A69">
            <w:pPr>
              <w:widowControl w:val="0"/>
              <w:autoSpaceDE w:val="0"/>
              <w:autoSpaceDN w:val="0"/>
              <w:adjustRightInd w:val="0"/>
              <w:spacing w:before="40" w:after="40"/>
              <w:jc w:val="both"/>
              <w:rPr>
                <w:sz w:val="16"/>
                <w:szCs w:val="16"/>
              </w:rPr>
            </w:pPr>
            <w:r w:rsidRPr="00B64C2D">
              <w:rPr>
                <w:sz w:val="16"/>
                <w:szCs w:val="16"/>
              </w:rPr>
              <w:t>Удельный вес в общем объеме производства молока</w:t>
            </w:r>
          </w:p>
        </w:tc>
        <w:tc>
          <w:tcPr>
            <w:tcW w:w="728" w:type="dxa"/>
            <w:tcBorders>
              <w:top w:val="single" w:sz="4" w:space="0" w:color="auto"/>
              <w:left w:val="nil"/>
              <w:bottom w:val="single" w:sz="4" w:space="0" w:color="auto"/>
              <w:right w:val="single" w:sz="4" w:space="0" w:color="auto"/>
            </w:tcBorders>
            <w:vAlign w:val="center"/>
          </w:tcPr>
          <w:p w14:paraId="40856400"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w:t>
            </w:r>
          </w:p>
        </w:tc>
        <w:tc>
          <w:tcPr>
            <w:tcW w:w="736" w:type="dxa"/>
            <w:tcBorders>
              <w:top w:val="single" w:sz="4" w:space="0" w:color="auto"/>
              <w:left w:val="nil"/>
              <w:bottom w:val="single" w:sz="4" w:space="0" w:color="auto"/>
              <w:right w:val="single" w:sz="4" w:space="0" w:color="auto"/>
            </w:tcBorders>
            <w:vAlign w:val="center"/>
          </w:tcPr>
          <w:p w14:paraId="585A38A1"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7,2</w:t>
            </w:r>
          </w:p>
        </w:tc>
        <w:tc>
          <w:tcPr>
            <w:tcW w:w="736" w:type="dxa"/>
            <w:tcBorders>
              <w:top w:val="single" w:sz="4" w:space="0" w:color="auto"/>
              <w:left w:val="nil"/>
              <w:bottom w:val="single" w:sz="4" w:space="0" w:color="auto"/>
              <w:right w:val="single" w:sz="4" w:space="0" w:color="auto"/>
            </w:tcBorders>
            <w:vAlign w:val="center"/>
          </w:tcPr>
          <w:p w14:paraId="183B5028"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w:t>
            </w:r>
          </w:p>
        </w:tc>
        <w:tc>
          <w:tcPr>
            <w:tcW w:w="736" w:type="dxa"/>
            <w:tcBorders>
              <w:top w:val="single" w:sz="4" w:space="0" w:color="auto"/>
              <w:left w:val="nil"/>
              <w:bottom w:val="single" w:sz="4" w:space="0" w:color="auto"/>
              <w:right w:val="single" w:sz="4" w:space="0" w:color="auto"/>
            </w:tcBorders>
            <w:vAlign w:val="center"/>
          </w:tcPr>
          <w:p w14:paraId="367ED5F0"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4,9</w:t>
            </w:r>
          </w:p>
        </w:tc>
        <w:tc>
          <w:tcPr>
            <w:tcW w:w="803" w:type="dxa"/>
            <w:tcBorders>
              <w:top w:val="single" w:sz="4" w:space="0" w:color="auto"/>
              <w:left w:val="nil"/>
              <w:bottom w:val="single" w:sz="4" w:space="0" w:color="auto"/>
              <w:right w:val="single" w:sz="4" w:space="0" w:color="auto"/>
            </w:tcBorders>
            <w:vAlign w:val="center"/>
          </w:tcPr>
          <w:p w14:paraId="3AE23600"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15,0</w:t>
            </w:r>
          </w:p>
        </w:tc>
        <w:tc>
          <w:tcPr>
            <w:tcW w:w="817" w:type="dxa"/>
            <w:tcBorders>
              <w:top w:val="single" w:sz="4" w:space="0" w:color="auto"/>
              <w:left w:val="nil"/>
              <w:bottom w:val="single" w:sz="4" w:space="0" w:color="auto"/>
              <w:right w:val="single" w:sz="4" w:space="0" w:color="auto"/>
            </w:tcBorders>
            <w:vAlign w:val="center"/>
          </w:tcPr>
          <w:p w14:paraId="133E615D"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17,9</w:t>
            </w:r>
          </w:p>
        </w:tc>
        <w:tc>
          <w:tcPr>
            <w:tcW w:w="817" w:type="dxa"/>
            <w:tcBorders>
              <w:top w:val="single" w:sz="4" w:space="0" w:color="auto"/>
              <w:left w:val="nil"/>
              <w:bottom w:val="single" w:sz="4" w:space="0" w:color="auto"/>
              <w:right w:val="single" w:sz="4" w:space="0" w:color="auto"/>
            </w:tcBorders>
            <w:vAlign w:val="center"/>
          </w:tcPr>
          <w:p w14:paraId="5B29EB93"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21,3</w:t>
            </w:r>
          </w:p>
        </w:tc>
        <w:tc>
          <w:tcPr>
            <w:tcW w:w="736" w:type="dxa"/>
            <w:tcBorders>
              <w:top w:val="single" w:sz="4" w:space="0" w:color="auto"/>
              <w:left w:val="nil"/>
              <w:bottom w:val="single" w:sz="4" w:space="0" w:color="auto"/>
              <w:right w:val="single" w:sz="4" w:space="0" w:color="auto"/>
            </w:tcBorders>
            <w:vAlign w:val="center"/>
          </w:tcPr>
          <w:p w14:paraId="723F487B"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18,9</w:t>
            </w:r>
          </w:p>
        </w:tc>
        <w:tc>
          <w:tcPr>
            <w:tcW w:w="1238" w:type="dxa"/>
            <w:tcBorders>
              <w:top w:val="single" w:sz="4" w:space="0" w:color="auto"/>
              <w:left w:val="nil"/>
              <w:bottom w:val="single" w:sz="4" w:space="0" w:color="auto"/>
              <w:right w:val="single" w:sz="4" w:space="0" w:color="auto"/>
            </w:tcBorders>
            <w:vAlign w:val="center"/>
          </w:tcPr>
          <w:p w14:paraId="00CC8DF9" w14:textId="77777777" w:rsidR="00301A69" w:rsidRPr="00B64C2D" w:rsidRDefault="00301A69" w:rsidP="00584D4F">
            <w:pPr>
              <w:widowControl w:val="0"/>
              <w:autoSpaceDE w:val="0"/>
              <w:autoSpaceDN w:val="0"/>
              <w:adjustRightInd w:val="0"/>
              <w:spacing w:before="40" w:after="40"/>
              <w:ind w:right="501"/>
              <w:jc w:val="center"/>
              <w:rPr>
                <w:sz w:val="16"/>
                <w:szCs w:val="16"/>
              </w:rPr>
            </w:pPr>
            <w:r w:rsidRPr="00B64C2D">
              <w:rPr>
                <w:sz w:val="16"/>
                <w:szCs w:val="16"/>
              </w:rPr>
              <w:t>-</w:t>
            </w:r>
          </w:p>
        </w:tc>
        <w:tc>
          <w:tcPr>
            <w:tcW w:w="1163" w:type="dxa"/>
            <w:tcBorders>
              <w:top w:val="single" w:sz="4" w:space="0" w:color="auto"/>
              <w:left w:val="nil"/>
              <w:bottom w:val="single" w:sz="4" w:space="0" w:color="auto"/>
              <w:right w:val="single" w:sz="4" w:space="0" w:color="auto"/>
            </w:tcBorders>
            <w:vAlign w:val="center"/>
          </w:tcPr>
          <w:p w14:paraId="426F4387" w14:textId="77777777" w:rsidR="00301A69" w:rsidRPr="00B64C2D" w:rsidRDefault="00301A69" w:rsidP="00584D4F">
            <w:pPr>
              <w:widowControl w:val="0"/>
              <w:autoSpaceDE w:val="0"/>
              <w:autoSpaceDN w:val="0"/>
              <w:adjustRightInd w:val="0"/>
              <w:spacing w:before="40" w:after="40"/>
              <w:ind w:right="501"/>
              <w:jc w:val="center"/>
              <w:rPr>
                <w:sz w:val="16"/>
                <w:szCs w:val="16"/>
              </w:rPr>
            </w:pPr>
            <w:r w:rsidRPr="00B64C2D">
              <w:rPr>
                <w:sz w:val="16"/>
                <w:szCs w:val="16"/>
              </w:rPr>
              <w:t>Х</w:t>
            </w:r>
          </w:p>
        </w:tc>
      </w:tr>
      <w:tr w:rsidR="00301A69" w:rsidRPr="00E8224B" w14:paraId="21566AFA" w14:textId="77777777" w:rsidTr="00B34824">
        <w:trPr>
          <w:trHeight w:val="510"/>
          <w:jc w:val="center"/>
        </w:trPr>
        <w:tc>
          <w:tcPr>
            <w:tcW w:w="1975" w:type="dxa"/>
            <w:tcBorders>
              <w:top w:val="nil"/>
              <w:left w:val="single" w:sz="4" w:space="0" w:color="auto"/>
              <w:bottom w:val="single" w:sz="4" w:space="0" w:color="auto"/>
              <w:right w:val="single" w:sz="4" w:space="0" w:color="auto"/>
            </w:tcBorders>
          </w:tcPr>
          <w:p w14:paraId="28AD495F" w14:textId="77777777" w:rsidR="00301A69" w:rsidRPr="00B64C2D" w:rsidRDefault="00301A69" w:rsidP="00301A69">
            <w:pPr>
              <w:widowControl w:val="0"/>
              <w:autoSpaceDE w:val="0"/>
              <w:autoSpaceDN w:val="0"/>
              <w:adjustRightInd w:val="0"/>
              <w:spacing w:before="40" w:after="40"/>
              <w:jc w:val="both"/>
              <w:rPr>
                <w:sz w:val="16"/>
                <w:szCs w:val="16"/>
              </w:rPr>
            </w:pPr>
            <w:r w:rsidRPr="00B64C2D">
              <w:rPr>
                <w:sz w:val="16"/>
                <w:szCs w:val="16"/>
              </w:rPr>
              <w:t>Скот и птица на убой (в жив. весе), во всех категориях хозяйств</w:t>
            </w:r>
          </w:p>
        </w:tc>
        <w:tc>
          <w:tcPr>
            <w:tcW w:w="728" w:type="dxa"/>
            <w:tcBorders>
              <w:top w:val="nil"/>
              <w:left w:val="nil"/>
              <w:bottom w:val="single" w:sz="4" w:space="0" w:color="auto"/>
              <w:right w:val="single" w:sz="4" w:space="0" w:color="auto"/>
            </w:tcBorders>
            <w:vAlign w:val="center"/>
          </w:tcPr>
          <w:p w14:paraId="1AE48254"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тонн</w:t>
            </w:r>
          </w:p>
        </w:tc>
        <w:tc>
          <w:tcPr>
            <w:tcW w:w="736" w:type="dxa"/>
            <w:tcBorders>
              <w:top w:val="nil"/>
              <w:left w:val="nil"/>
              <w:bottom w:val="single" w:sz="4" w:space="0" w:color="auto"/>
              <w:right w:val="single" w:sz="4" w:space="0" w:color="auto"/>
            </w:tcBorders>
            <w:vAlign w:val="center"/>
          </w:tcPr>
          <w:p w14:paraId="4B688890"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1662</w:t>
            </w:r>
          </w:p>
        </w:tc>
        <w:tc>
          <w:tcPr>
            <w:tcW w:w="736" w:type="dxa"/>
            <w:tcBorders>
              <w:top w:val="nil"/>
              <w:left w:val="nil"/>
              <w:bottom w:val="single" w:sz="4" w:space="0" w:color="auto"/>
              <w:right w:val="single" w:sz="4" w:space="0" w:color="auto"/>
            </w:tcBorders>
            <w:vAlign w:val="center"/>
          </w:tcPr>
          <w:p w14:paraId="044BD10F"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2071</w:t>
            </w:r>
          </w:p>
        </w:tc>
        <w:tc>
          <w:tcPr>
            <w:tcW w:w="736" w:type="dxa"/>
            <w:tcBorders>
              <w:top w:val="nil"/>
              <w:left w:val="nil"/>
              <w:bottom w:val="single" w:sz="4" w:space="0" w:color="auto"/>
              <w:right w:val="single" w:sz="4" w:space="0" w:color="auto"/>
            </w:tcBorders>
            <w:vAlign w:val="center"/>
          </w:tcPr>
          <w:p w14:paraId="6B9FF0A2"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2230</w:t>
            </w:r>
          </w:p>
        </w:tc>
        <w:tc>
          <w:tcPr>
            <w:tcW w:w="803" w:type="dxa"/>
            <w:tcBorders>
              <w:top w:val="nil"/>
              <w:left w:val="nil"/>
              <w:bottom w:val="single" w:sz="4" w:space="0" w:color="auto"/>
              <w:right w:val="single" w:sz="4" w:space="0" w:color="auto"/>
            </w:tcBorders>
            <w:vAlign w:val="center"/>
          </w:tcPr>
          <w:p w14:paraId="71DF5BED"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486,4</w:t>
            </w:r>
          </w:p>
        </w:tc>
        <w:tc>
          <w:tcPr>
            <w:tcW w:w="817" w:type="dxa"/>
            <w:tcBorders>
              <w:top w:val="nil"/>
              <w:left w:val="nil"/>
              <w:bottom w:val="single" w:sz="4" w:space="0" w:color="auto"/>
              <w:right w:val="single" w:sz="4" w:space="0" w:color="auto"/>
            </w:tcBorders>
            <w:vAlign w:val="center"/>
          </w:tcPr>
          <w:p w14:paraId="20D694A7"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898,8</w:t>
            </w:r>
          </w:p>
        </w:tc>
        <w:tc>
          <w:tcPr>
            <w:tcW w:w="817" w:type="dxa"/>
            <w:tcBorders>
              <w:top w:val="nil"/>
              <w:left w:val="nil"/>
              <w:bottom w:val="single" w:sz="4" w:space="0" w:color="auto"/>
              <w:right w:val="single" w:sz="4" w:space="0" w:color="auto"/>
            </w:tcBorders>
            <w:vAlign w:val="center"/>
          </w:tcPr>
          <w:p w14:paraId="63118064"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744,0</w:t>
            </w:r>
          </w:p>
        </w:tc>
        <w:tc>
          <w:tcPr>
            <w:tcW w:w="736" w:type="dxa"/>
            <w:tcBorders>
              <w:top w:val="nil"/>
              <w:left w:val="nil"/>
              <w:bottom w:val="single" w:sz="4" w:space="0" w:color="auto"/>
              <w:right w:val="single" w:sz="4" w:space="0" w:color="auto"/>
            </w:tcBorders>
            <w:vAlign w:val="center"/>
          </w:tcPr>
          <w:p w14:paraId="31775F3C"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757,3</w:t>
            </w:r>
          </w:p>
        </w:tc>
        <w:tc>
          <w:tcPr>
            <w:tcW w:w="1238" w:type="dxa"/>
            <w:tcBorders>
              <w:top w:val="nil"/>
              <w:left w:val="nil"/>
              <w:bottom w:val="single" w:sz="4" w:space="0" w:color="auto"/>
              <w:right w:val="single" w:sz="4" w:space="0" w:color="auto"/>
            </w:tcBorders>
            <w:vAlign w:val="center"/>
          </w:tcPr>
          <w:p w14:paraId="4B8D51A5" w14:textId="77777777" w:rsidR="00301A69" w:rsidRPr="00B64C2D" w:rsidRDefault="00584D4F" w:rsidP="00584D4F">
            <w:pPr>
              <w:widowControl w:val="0"/>
              <w:autoSpaceDE w:val="0"/>
              <w:autoSpaceDN w:val="0"/>
              <w:adjustRightInd w:val="0"/>
              <w:spacing w:before="40" w:after="40"/>
              <w:ind w:right="501"/>
              <w:jc w:val="center"/>
              <w:rPr>
                <w:sz w:val="16"/>
                <w:szCs w:val="16"/>
              </w:rPr>
            </w:pPr>
            <w:r>
              <w:rPr>
                <w:sz w:val="16"/>
                <w:szCs w:val="16"/>
              </w:rPr>
              <w:t xml:space="preserve">  </w:t>
            </w:r>
            <w:r w:rsidR="00301A69" w:rsidRPr="00B64C2D">
              <w:rPr>
                <w:sz w:val="16"/>
                <w:szCs w:val="16"/>
              </w:rPr>
              <w:t>1052,2</w:t>
            </w:r>
          </w:p>
        </w:tc>
        <w:tc>
          <w:tcPr>
            <w:tcW w:w="1163" w:type="dxa"/>
            <w:tcBorders>
              <w:top w:val="nil"/>
              <w:left w:val="nil"/>
              <w:bottom w:val="single" w:sz="4" w:space="0" w:color="auto"/>
              <w:right w:val="single" w:sz="4" w:space="0" w:color="auto"/>
            </w:tcBorders>
            <w:vAlign w:val="center"/>
          </w:tcPr>
          <w:p w14:paraId="07820069" w14:textId="77777777" w:rsidR="00301A69" w:rsidRPr="00B64C2D" w:rsidRDefault="00301A69" w:rsidP="00584D4F">
            <w:pPr>
              <w:widowControl w:val="0"/>
              <w:autoSpaceDE w:val="0"/>
              <w:autoSpaceDN w:val="0"/>
              <w:adjustRightInd w:val="0"/>
              <w:spacing w:before="40" w:after="40"/>
              <w:ind w:right="501"/>
              <w:jc w:val="center"/>
              <w:rPr>
                <w:sz w:val="16"/>
                <w:szCs w:val="16"/>
              </w:rPr>
            </w:pPr>
            <w:r w:rsidRPr="00B64C2D">
              <w:rPr>
                <w:sz w:val="16"/>
                <w:szCs w:val="16"/>
              </w:rPr>
              <w:t>63,3</w:t>
            </w:r>
          </w:p>
        </w:tc>
      </w:tr>
      <w:tr w:rsidR="00301A69" w:rsidRPr="00E8224B" w14:paraId="2D81F209" w14:textId="77777777" w:rsidTr="00B34824">
        <w:trPr>
          <w:trHeight w:val="255"/>
          <w:jc w:val="center"/>
        </w:trPr>
        <w:tc>
          <w:tcPr>
            <w:tcW w:w="1975" w:type="dxa"/>
            <w:tcBorders>
              <w:top w:val="nil"/>
              <w:left w:val="single" w:sz="4" w:space="0" w:color="auto"/>
              <w:bottom w:val="single" w:sz="4" w:space="0" w:color="auto"/>
              <w:right w:val="single" w:sz="4" w:space="0" w:color="auto"/>
            </w:tcBorders>
          </w:tcPr>
          <w:p w14:paraId="0B52C075" w14:textId="77777777" w:rsidR="00301A69" w:rsidRPr="00B64C2D" w:rsidRDefault="00301A69" w:rsidP="00301A69">
            <w:pPr>
              <w:widowControl w:val="0"/>
              <w:autoSpaceDE w:val="0"/>
              <w:autoSpaceDN w:val="0"/>
              <w:adjustRightInd w:val="0"/>
              <w:spacing w:before="40" w:after="40"/>
              <w:rPr>
                <w:sz w:val="16"/>
                <w:szCs w:val="16"/>
              </w:rPr>
            </w:pPr>
            <w:r w:rsidRPr="00B64C2D">
              <w:rPr>
                <w:sz w:val="16"/>
                <w:szCs w:val="16"/>
              </w:rPr>
              <w:t>в т.ч. сельхозпредприятия</w:t>
            </w:r>
          </w:p>
        </w:tc>
        <w:tc>
          <w:tcPr>
            <w:tcW w:w="728" w:type="dxa"/>
            <w:tcBorders>
              <w:top w:val="nil"/>
              <w:left w:val="nil"/>
              <w:bottom w:val="single" w:sz="4" w:space="0" w:color="auto"/>
              <w:right w:val="single" w:sz="4" w:space="0" w:color="auto"/>
            </w:tcBorders>
            <w:vAlign w:val="center"/>
          </w:tcPr>
          <w:p w14:paraId="00ADEE7F"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тонн</w:t>
            </w:r>
          </w:p>
        </w:tc>
        <w:tc>
          <w:tcPr>
            <w:tcW w:w="736" w:type="dxa"/>
            <w:tcBorders>
              <w:top w:val="nil"/>
              <w:left w:val="nil"/>
              <w:bottom w:val="single" w:sz="4" w:space="0" w:color="auto"/>
              <w:right w:val="single" w:sz="4" w:space="0" w:color="auto"/>
            </w:tcBorders>
            <w:vAlign w:val="center"/>
          </w:tcPr>
          <w:p w14:paraId="2BA33523"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57</w:t>
            </w:r>
          </w:p>
        </w:tc>
        <w:tc>
          <w:tcPr>
            <w:tcW w:w="736" w:type="dxa"/>
            <w:tcBorders>
              <w:top w:val="nil"/>
              <w:left w:val="nil"/>
              <w:bottom w:val="single" w:sz="4" w:space="0" w:color="auto"/>
              <w:right w:val="single" w:sz="4" w:space="0" w:color="auto"/>
            </w:tcBorders>
            <w:vAlign w:val="center"/>
          </w:tcPr>
          <w:p w14:paraId="2F3A3FA2"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82</w:t>
            </w:r>
          </w:p>
        </w:tc>
        <w:tc>
          <w:tcPr>
            <w:tcW w:w="736" w:type="dxa"/>
            <w:tcBorders>
              <w:top w:val="nil"/>
              <w:left w:val="nil"/>
              <w:bottom w:val="single" w:sz="4" w:space="0" w:color="auto"/>
              <w:right w:val="single" w:sz="4" w:space="0" w:color="auto"/>
            </w:tcBorders>
            <w:vAlign w:val="center"/>
          </w:tcPr>
          <w:p w14:paraId="68A7E681"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57</w:t>
            </w:r>
          </w:p>
        </w:tc>
        <w:tc>
          <w:tcPr>
            <w:tcW w:w="803" w:type="dxa"/>
            <w:tcBorders>
              <w:top w:val="nil"/>
              <w:left w:val="nil"/>
              <w:bottom w:val="single" w:sz="4" w:space="0" w:color="auto"/>
              <w:right w:val="single" w:sz="4" w:space="0" w:color="auto"/>
            </w:tcBorders>
            <w:vAlign w:val="center"/>
          </w:tcPr>
          <w:p w14:paraId="0C42D159"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94,9</w:t>
            </w:r>
          </w:p>
        </w:tc>
        <w:tc>
          <w:tcPr>
            <w:tcW w:w="817" w:type="dxa"/>
            <w:tcBorders>
              <w:top w:val="nil"/>
              <w:left w:val="nil"/>
              <w:bottom w:val="single" w:sz="4" w:space="0" w:color="auto"/>
              <w:right w:val="single" w:sz="4" w:space="0" w:color="auto"/>
            </w:tcBorders>
            <w:vAlign w:val="center"/>
          </w:tcPr>
          <w:p w14:paraId="7A660378"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181,6</w:t>
            </w:r>
          </w:p>
        </w:tc>
        <w:tc>
          <w:tcPr>
            <w:tcW w:w="817" w:type="dxa"/>
            <w:tcBorders>
              <w:top w:val="nil"/>
              <w:left w:val="nil"/>
              <w:bottom w:val="single" w:sz="4" w:space="0" w:color="auto"/>
              <w:right w:val="single" w:sz="4" w:space="0" w:color="auto"/>
            </w:tcBorders>
            <w:vAlign w:val="center"/>
          </w:tcPr>
          <w:p w14:paraId="369FFF04"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89,2</w:t>
            </w:r>
          </w:p>
        </w:tc>
        <w:tc>
          <w:tcPr>
            <w:tcW w:w="736" w:type="dxa"/>
            <w:tcBorders>
              <w:top w:val="nil"/>
              <w:left w:val="nil"/>
              <w:bottom w:val="single" w:sz="4" w:space="0" w:color="auto"/>
              <w:right w:val="single" w:sz="4" w:space="0" w:color="auto"/>
            </w:tcBorders>
            <w:vAlign w:val="center"/>
          </w:tcPr>
          <w:p w14:paraId="33071000"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60,0</w:t>
            </w:r>
          </w:p>
        </w:tc>
        <w:tc>
          <w:tcPr>
            <w:tcW w:w="1238" w:type="dxa"/>
            <w:tcBorders>
              <w:top w:val="nil"/>
              <w:left w:val="nil"/>
              <w:bottom w:val="single" w:sz="4" w:space="0" w:color="auto"/>
              <w:right w:val="single" w:sz="4" w:space="0" w:color="auto"/>
            </w:tcBorders>
            <w:vAlign w:val="center"/>
          </w:tcPr>
          <w:p w14:paraId="30FD97C8" w14:textId="77777777" w:rsidR="00301A69" w:rsidRPr="00B64C2D" w:rsidRDefault="00301A69" w:rsidP="00584D4F">
            <w:pPr>
              <w:widowControl w:val="0"/>
              <w:autoSpaceDE w:val="0"/>
              <w:autoSpaceDN w:val="0"/>
              <w:adjustRightInd w:val="0"/>
              <w:spacing w:before="40" w:after="40"/>
              <w:ind w:right="501"/>
              <w:jc w:val="center"/>
              <w:rPr>
                <w:sz w:val="16"/>
                <w:szCs w:val="16"/>
              </w:rPr>
            </w:pPr>
            <w:r w:rsidRPr="00B64C2D">
              <w:rPr>
                <w:sz w:val="16"/>
                <w:szCs w:val="16"/>
              </w:rPr>
              <w:t>-</w:t>
            </w:r>
          </w:p>
        </w:tc>
        <w:tc>
          <w:tcPr>
            <w:tcW w:w="1163" w:type="dxa"/>
            <w:tcBorders>
              <w:top w:val="nil"/>
              <w:left w:val="nil"/>
              <w:bottom w:val="single" w:sz="4" w:space="0" w:color="auto"/>
              <w:right w:val="single" w:sz="4" w:space="0" w:color="auto"/>
            </w:tcBorders>
            <w:vAlign w:val="center"/>
          </w:tcPr>
          <w:p w14:paraId="0BB4ADF3" w14:textId="77777777" w:rsidR="00301A69" w:rsidRPr="00B64C2D" w:rsidRDefault="00301A69" w:rsidP="00584D4F">
            <w:pPr>
              <w:widowControl w:val="0"/>
              <w:autoSpaceDE w:val="0"/>
              <w:autoSpaceDN w:val="0"/>
              <w:adjustRightInd w:val="0"/>
              <w:spacing w:before="40" w:after="40"/>
              <w:ind w:right="501"/>
              <w:jc w:val="center"/>
              <w:rPr>
                <w:sz w:val="16"/>
                <w:szCs w:val="16"/>
              </w:rPr>
            </w:pPr>
            <w:r w:rsidRPr="00B64C2D">
              <w:rPr>
                <w:sz w:val="16"/>
                <w:szCs w:val="16"/>
              </w:rPr>
              <w:t>*</w:t>
            </w:r>
          </w:p>
        </w:tc>
      </w:tr>
      <w:tr w:rsidR="00301A69" w:rsidRPr="00E8224B" w14:paraId="022FE5E7" w14:textId="77777777" w:rsidTr="00B34824">
        <w:trPr>
          <w:trHeight w:val="255"/>
          <w:jc w:val="center"/>
        </w:trPr>
        <w:tc>
          <w:tcPr>
            <w:tcW w:w="1975" w:type="dxa"/>
            <w:tcBorders>
              <w:top w:val="nil"/>
              <w:left w:val="single" w:sz="4" w:space="0" w:color="auto"/>
              <w:bottom w:val="single" w:sz="4" w:space="0" w:color="auto"/>
              <w:right w:val="single" w:sz="4" w:space="0" w:color="auto"/>
            </w:tcBorders>
          </w:tcPr>
          <w:p w14:paraId="6D2F03EE" w14:textId="77777777" w:rsidR="00301A69" w:rsidRPr="00B64C2D" w:rsidRDefault="00301A69" w:rsidP="00301A69">
            <w:pPr>
              <w:widowControl w:val="0"/>
              <w:autoSpaceDE w:val="0"/>
              <w:autoSpaceDN w:val="0"/>
              <w:adjustRightInd w:val="0"/>
              <w:spacing w:before="40" w:after="40"/>
              <w:jc w:val="both"/>
              <w:rPr>
                <w:sz w:val="16"/>
                <w:szCs w:val="16"/>
              </w:rPr>
            </w:pPr>
            <w:r w:rsidRPr="00B64C2D">
              <w:rPr>
                <w:sz w:val="16"/>
                <w:szCs w:val="16"/>
              </w:rPr>
              <w:lastRenderedPageBreak/>
              <w:t>Удельный вес в общем объеме производства скота и птицы на убой (в жив. весе)</w:t>
            </w:r>
          </w:p>
        </w:tc>
        <w:tc>
          <w:tcPr>
            <w:tcW w:w="728" w:type="dxa"/>
            <w:tcBorders>
              <w:top w:val="nil"/>
              <w:left w:val="nil"/>
              <w:bottom w:val="single" w:sz="4" w:space="0" w:color="auto"/>
              <w:right w:val="single" w:sz="4" w:space="0" w:color="auto"/>
            </w:tcBorders>
            <w:vAlign w:val="center"/>
          </w:tcPr>
          <w:p w14:paraId="3FB6B84C"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w:t>
            </w:r>
          </w:p>
        </w:tc>
        <w:tc>
          <w:tcPr>
            <w:tcW w:w="736" w:type="dxa"/>
            <w:tcBorders>
              <w:top w:val="nil"/>
              <w:left w:val="nil"/>
              <w:bottom w:val="single" w:sz="4" w:space="0" w:color="auto"/>
              <w:right w:val="single" w:sz="4" w:space="0" w:color="auto"/>
            </w:tcBorders>
            <w:vAlign w:val="center"/>
          </w:tcPr>
          <w:p w14:paraId="5FC918BE"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3,4</w:t>
            </w:r>
          </w:p>
        </w:tc>
        <w:tc>
          <w:tcPr>
            <w:tcW w:w="736" w:type="dxa"/>
            <w:tcBorders>
              <w:top w:val="nil"/>
              <w:left w:val="nil"/>
              <w:bottom w:val="single" w:sz="4" w:space="0" w:color="auto"/>
              <w:right w:val="single" w:sz="4" w:space="0" w:color="auto"/>
            </w:tcBorders>
            <w:vAlign w:val="center"/>
          </w:tcPr>
          <w:p w14:paraId="40C728C2"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4,0</w:t>
            </w:r>
          </w:p>
        </w:tc>
        <w:tc>
          <w:tcPr>
            <w:tcW w:w="736" w:type="dxa"/>
            <w:tcBorders>
              <w:top w:val="nil"/>
              <w:left w:val="nil"/>
              <w:bottom w:val="single" w:sz="4" w:space="0" w:color="auto"/>
              <w:right w:val="single" w:sz="4" w:space="0" w:color="auto"/>
            </w:tcBorders>
            <w:vAlign w:val="center"/>
          </w:tcPr>
          <w:p w14:paraId="33737E5B"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2,6</w:t>
            </w:r>
          </w:p>
        </w:tc>
        <w:tc>
          <w:tcPr>
            <w:tcW w:w="803" w:type="dxa"/>
            <w:tcBorders>
              <w:top w:val="nil"/>
              <w:left w:val="nil"/>
              <w:bottom w:val="single" w:sz="4" w:space="0" w:color="auto"/>
              <w:right w:val="single" w:sz="4" w:space="0" w:color="auto"/>
            </w:tcBorders>
            <w:vAlign w:val="center"/>
          </w:tcPr>
          <w:p w14:paraId="70C347C4"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19,5</w:t>
            </w:r>
          </w:p>
        </w:tc>
        <w:tc>
          <w:tcPr>
            <w:tcW w:w="817" w:type="dxa"/>
            <w:tcBorders>
              <w:top w:val="nil"/>
              <w:left w:val="nil"/>
              <w:bottom w:val="single" w:sz="4" w:space="0" w:color="auto"/>
              <w:right w:val="single" w:sz="4" w:space="0" w:color="auto"/>
            </w:tcBorders>
            <w:vAlign w:val="center"/>
          </w:tcPr>
          <w:p w14:paraId="0EA51AD3"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20,2</w:t>
            </w:r>
          </w:p>
        </w:tc>
        <w:tc>
          <w:tcPr>
            <w:tcW w:w="817" w:type="dxa"/>
            <w:tcBorders>
              <w:top w:val="nil"/>
              <w:left w:val="nil"/>
              <w:bottom w:val="single" w:sz="4" w:space="0" w:color="auto"/>
              <w:right w:val="single" w:sz="4" w:space="0" w:color="auto"/>
            </w:tcBorders>
            <w:vAlign w:val="center"/>
          </w:tcPr>
          <w:p w14:paraId="6F02C46D"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12,0</w:t>
            </w:r>
          </w:p>
        </w:tc>
        <w:tc>
          <w:tcPr>
            <w:tcW w:w="736" w:type="dxa"/>
            <w:tcBorders>
              <w:top w:val="nil"/>
              <w:left w:val="nil"/>
              <w:bottom w:val="single" w:sz="4" w:space="0" w:color="auto"/>
              <w:right w:val="single" w:sz="4" w:space="0" w:color="auto"/>
            </w:tcBorders>
            <w:vAlign w:val="center"/>
          </w:tcPr>
          <w:p w14:paraId="58367724" w14:textId="77777777" w:rsidR="00301A69" w:rsidRPr="00B64C2D" w:rsidRDefault="00301A69" w:rsidP="00301A69">
            <w:pPr>
              <w:widowControl w:val="0"/>
              <w:autoSpaceDE w:val="0"/>
              <w:autoSpaceDN w:val="0"/>
              <w:adjustRightInd w:val="0"/>
              <w:spacing w:before="40" w:after="40"/>
              <w:jc w:val="center"/>
              <w:rPr>
                <w:sz w:val="16"/>
                <w:szCs w:val="16"/>
              </w:rPr>
            </w:pPr>
            <w:r w:rsidRPr="00B64C2D">
              <w:rPr>
                <w:sz w:val="16"/>
                <w:szCs w:val="16"/>
              </w:rPr>
              <w:t>7,9</w:t>
            </w:r>
          </w:p>
        </w:tc>
        <w:tc>
          <w:tcPr>
            <w:tcW w:w="1238" w:type="dxa"/>
            <w:tcBorders>
              <w:top w:val="nil"/>
              <w:left w:val="nil"/>
              <w:bottom w:val="single" w:sz="4" w:space="0" w:color="auto"/>
              <w:right w:val="single" w:sz="4" w:space="0" w:color="auto"/>
            </w:tcBorders>
            <w:vAlign w:val="center"/>
          </w:tcPr>
          <w:p w14:paraId="3C858F7F" w14:textId="77777777" w:rsidR="00301A69" w:rsidRPr="00B64C2D" w:rsidRDefault="00301A69" w:rsidP="00301A69">
            <w:pPr>
              <w:widowControl w:val="0"/>
              <w:autoSpaceDE w:val="0"/>
              <w:autoSpaceDN w:val="0"/>
              <w:adjustRightInd w:val="0"/>
              <w:spacing w:before="40" w:after="40"/>
              <w:ind w:right="501"/>
              <w:jc w:val="center"/>
              <w:rPr>
                <w:sz w:val="16"/>
                <w:szCs w:val="16"/>
              </w:rPr>
            </w:pPr>
            <w:r w:rsidRPr="00B64C2D">
              <w:rPr>
                <w:sz w:val="16"/>
                <w:szCs w:val="16"/>
              </w:rPr>
              <w:t>-</w:t>
            </w:r>
          </w:p>
        </w:tc>
        <w:tc>
          <w:tcPr>
            <w:tcW w:w="1163" w:type="dxa"/>
            <w:tcBorders>
              <w:top w:val="nil"/>
              <w:left w:val="nil"/>
              <w:bottom w:val="single" w:sz="4" w:space="0" w:color="auto"/>
              <w:right w:val="single" w:sz="4" w:space="0" w:color="auto"/>
            </w:tcBorders>
            <w:vAlign w:val="center"/>
          </w:tcPr>
          <w:p w14:paraId="6ADED8CB" w14:textId="77777777" w:rsidR="00301A69" w:rsidRPr="00B64C2D" w:rsidRDefault="00301A69" w:rsidP="00301A69">
            <w:pPr>
              <w:widowControl w:val="0"/>
              <w:autoSpaceDE w:val="0"/>
              <w:autoSpaceDN w:val="0"/>
              <w:adjustRightInd w:val="0"/>
              <w:spacing w:before="40" w:after="40"/>
              <w:ind w:right="501"/>
              <w:jc w:val="center"/>
              <w:rPr>
                <w:sz w:val="16"/>
                <w:szCs w:val="16"/>
              </w:rPr>
            </w:pPr>
            <w:r w:rsidRPr="00B64C2D">
              <w:rPr>
                <w:sz w:val="16"/>
                <w:szCs w:val="16"/>
              </w:rPr>
              <w:t>Х</w:t>
            </w:r>
          </w:p>
        </w:tc>
      </w:tr>
    </w:tbl>
    <w:p w14:paraId="02936FAA" w14:textId="77777777" w:rsidR="00B434E3" w:rsidRPr="00E8224B" w:rsidRDefault="00B434E3" w:rsidP="00B434E3">
      <w:pPr>
        <w:widowControl w:val="0"/>
        <w:autoSpaceDE w:val="0"/>
        <w:autoSpaceDN w:val="0"/>
        <w:adjustRightInd w:val="0"/>
        <w:ind w:firstLine="540"/>
        <w:jc w:val="both"/>
        <w:rPr>
          <w:color w:val="00B050"/>
          <w:sz w:val="28"/>
          <w:szCs w:val="28"/>
        </w:rPr>
      </w:pPr>
    </w:p>
    <w:p w14:paraId="6D2F8EB2" w14:textId="77777777" w:rsidR="007C409B" w:rsidRPr="00650699" w:rsidRDefault="00413CE2" w:rsidP="007C409B">
      <w:pPr>
        <w:widowControl w:val="0"/>
        <w:autoSpaceDE w:val="0"/>
        <w:autoSpaceDN w:val="0"/>
        <w:adjustRightInd w:val="0"/>
        <w:ind w:firstLine="709"/>
        <w:jc w:val="both"/>
        <w:rPr>
          <w:sz w:val="28"/>
          <w:szCs w:val="28"/>
        </w:rPr>
      </w:pPr>
      <w:r w:rsidRPr="00650699">
        <w:rPr>
          <w:sz w:val="28"/>
          <w:szCs w:val="28"/>
        </w:rPr>
        <w:t>За анализируемый период</w:t>
      </w:r>
      <w:r w:rsidR="007C409B" w:rsidRPr="00650699">
        <w:rPr>
          <w:sz w:val="28"/>
          <w:szCs w:val="28"/>
        </w:rPr>
        <w:t xml:space="preserve"> в общем объеме производства сельскохозяйственной продукции наблюдается тенденция снижения доли средних сельскохозяйственных предприятий в пользу малых форм хозяйствования. В связи с этим, не меньшее значение придается развитию и повышению экономической стабильности крестьянских (фермерских) хозяйств, малых предприятий, частных предпринимателей и личных подсобных хозяйств.</w:t>
      </w:r>
    </w:p>
    <w:p w14:paraId="54822D82" w14:textId="77777777" w:rsidR="00585B18" w:rsidRPr="00650699" w:rsidRDefault="00BF36F8" w:rsidP="00585B18">
      <w:pPr>
        <w:ind w:firstLine="709"/>
        <w:jc w:val="both"/>
        <w:rPr>
          <w:rFonts w:eastAsia="Calibri"/>
          <w:sz w:val="28"/>
          <w:szCs w:val="28"/>
          <w:lang w:eastAsia="en-US"/>
        </w:rPr>
      </w:pPr>
      <w:r w:rsidRPr="00650699">
        <w:rPr>
          <w:rFonts w:eastAsia="Calibri"/>
          <w:sz w:val="28"/>
          <w:szCs w:val="28"/>
          <w:lang w:eastAsia="en-US"/>
        </w:rPr>
        <w:t>В целях привлечения лиц для приобретения земельных участков в безвозмездное пользование гражданами для ведения личного подсобного хозяйства и осуществления крестьянскими (фермерскими) хозяйствами своей деятельности, проводится работа по информированию населения о возможности приобретения в безвозмездное пользование земельных участков, расположенных н</w:t>
      </w:r>
      <w:r w:rsidR="009E54F0" w:rsidRPr="00650699">
        <w:rPr>
          <w:rFonts w:eastAsia="Calibri"/>
          <w:sz w:val="28"/>
          <w:szCs w:val="28"/>
          <w:lang w:eastAsia="en-US"/>
        </w:rPr>
        <w:t>а территории Завитинс</w:t>
      </w:r>
      <w:r w:rsidR="00721305" w:rsidRPr="00650699">
        <w:rPr>
          <w:rFonts w:eastAsia="Calibri"/>
          <w:sz w:val="28"/>
          <w:szCs w:val="28"/>
          <w:lang w:eastAsia="en-US"/>
        </w:rPr>
        <w:t>кого о</w:t>
      </w:r>
      <w:r w:rsidR="00042202" w:rsidRPr="00650699">
        <w:rPr>
          <w:rFonts w:eastAsia="Calibri"/>
          <w:sz w:val="28"/>
          <w:szCs w:val="28"/>
          <w:lang w:eastAsia="en-US"/>
        </w:rPr>
        <w:t>круга для указанных целей в 2022</w:t>
      </w:r>
      <w:r w:rsidR="00721305" w:rsidRPr="00650699">
        <w:rPr>
          <w:rFonts w:eastAsia="Calibri"/>
          <w:sz w:val="28"/>
          <w:szCs w:val="28"/>
          <w:lang w:eastAsia="en-US"/>
        </w:rPr>
        <w:t xml:space="preserve"> году</w:t>
      </w:r>
      <w:r w:rsidR="00273B26" w:rsidRPr="00650699">
        <w:rPr>
          <w:rFonts w:eastAsia="Calibri"/>
          <w:sz w:val="28"/>
          <w:szCs w:val="28"/>
          <w:lang w:eastAsia="en-US"/>
        </w:rPr>
        <w:t xml:space="preserve"> предоставлено </w:t>
      </w:r>
      <w:r w:rsidR="00F77927" w:rsidRPr="00650699">
        <w:rPr>
          <w:rFonts w:eastAsia="Calibri"/>
          <w:sz w:val="28"/>
          <w:szCs w:val="28"/>
          <w:lang w:eastAsia="en-US"/>
        </w:rPr>
        <w:t>78</w:t>
      </w:r>
      <w:r w:rsidR="00935D26" w:rsidRPr="00650699">
        <w:rPr>
          <w:rFonts w:eastAsia="Calibri"/>
          <w:sz w:val="28"/>
          <w:szCs w:val="28"/>
          <w:lang w:eastAsia="en-US"/>
        </w:rPr>
        <w:t xml:space="preserve"> </w:t>
      </w:r>
      <w:r w:rsidR="00273B26" w:rsidRPr="00650699">
        <w:rPr>
          <w:rFonts w:eastAsia="Calibri"/>
          <w:sz w:val="28"/>
          <w:szCs w:val="28"/>
          <w:lang w:eastAsia="en-US"/>
        </w:rPr>
        <w:t xml:space="preserve">земельных участка общей площадью </w:t>
      </w:r>
      <w:r w:rsidR="00F77927" w:rsidRPr="00650699">
        <w:rPr>
          <w:rFonts w:eastAsia="Calibri"/>
          <w:sz w:val="28"/>
          <w:szCs w:val="28"/>
          <w:lang w:eastAsia="en-US"/>
        </w:rPr>
        <w:t>330,8</w:t>
      </w:r>
      <w:r w:rsidR="00273B26" w:rsidRPr="00650699">
        <w:rPr>
          <w:rFonts w:eastAsia="Calibri"/>
          <w:sz w:val="28"/>
          <w:szCs w:val="28"/>
          <w:lang w:eastAsia="en-US"/>
        </w:rPr>
        <w:t xml:space="preserve"> га</w:t>
      </w:r>
      <w:r w:rsidR="004E0BC0" w:rsidRPr="00650699">
        <w:rPr>
          <w:rFonts w:eastAsia="Calibri"/>
          <w:sz w:val="28"/>
          <w:szCs w:val="28"/>
          <w:lang w:eastAsia="en-US"/>
        </w:rPr>
        <w:t>.</w:t>
      </w:r>
      <w:r w:rsidR="004A3D75" w:rsidRPr="00650699">
        <w:rPr>
          <w:rFonts w:eastAsia="Calibri"/>
          <w:sz w:val="28"/>
          <w:szCs w:val="28"/>
          <w:lang w:eastAsia="en-US"/>
        </w:rPr>
        <w:t xml:space="preserve"> </w:t>
      </w:r>
      <w:r w:rsidRPr="00650699">
        <w:rPr>
          <w:rFonts w:eastAsia="Calibri"/>
          <w:sz w:val="28"/>
          <w:szCs w:val="28"/>
          <w:lang w:eastAsia="en-US"/>
        </w:rPr>
        <w:t>В рамках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w:t>
      </w:r>
      <w:r w:rsidR="00E7482A" w:rsidRPr="00650699">
        <w:rPr>
          <w:rFonts w:eastAsia="Calibri"/>
          <w:sz w:val="28"/>
          <w:szCs w:val="28"/>
          <w:lang w:eastAsia="en-US"/>
        </w:rPr>
        <w:t>ации» по состоянию на 01.01.2023</w:t>
      </w:r>
      <w:r w:rsidRPr="00650699">
        <w:rPr>
          <w:rFonts w:eastAsia="Calibri"/>
          <w:sz w:val="28"/>
          <w:szCs w:val="28"/>
          <w:lang w:eastAsia="en-US"/>
        </w:rPr>
        <w:t xml:space="preserve"> в адрес уполномоченных органов на распоряжение земельными участками состава земель, государственная собственность на которы</w:t>
      </w:r>
      <w:r w:rsidR="00E7482A" w:rsidRPr="00650699">
        <w:rPr>
          <w:rFonts w:eastAsia="Calibri"/>
          <w:sz w:val="28"/>
          <w:szCs w:val="28"/>
          <w:lang w:eastAsia="en-US"/>
        </w:rPr>
        <w:t>е не разграничена, поступило 356</w:t>
      </w:r>
      <w:r w:rsidRPr="00650699">
        <w:rPr>
          <w:rFonts w:eastAsia="Calibri"/>
          <w:sz w:val="28"/>
          <w:szCs w:val="28"/>
          <w:lang w:eastAsia="en-US"/>
        </w:rPr>
        <w:t xml:space="preserve"> заявок о предоставлен</w:t>
      </w:r>
      <w:r w:rsidR="00E1310D" w:rsidRPr="00650699">
        <w:rPr>
          <w:rFonts w:eastAsia="Calibri"/>
          <w:sz w:val="28"/>
          <w:szCs w:val="28"/>
          <w:lang w:eastAsia="en-US"/>
        </w:rPr>
        <w:t>ии «Дальневосточного</w:t>
      </w:r>
      <w:r w:rsidR="00E1310D" w:rsidRPr="00585B18">
        <w:rPr>
          <w:rFonts w:eastAsia="Calibri"/>
          <w:color w:val="00B050"/>
          <w:sz w:val="28"/>
          <w:szCs w:val="28"/>
          <w:lang w:eastAsia="en-US"/>
        </w:rPr>
        <w:t xml:space="preserve"> </w:t>
      </w:r>
      <w:r w:rsidR="009D3766" w:rsidRPr="00650699">
        <w:rPr>
          <w:rFonts w:eastAsia="Calibri"/>
          <w:sz w:val="28"/>
          <w:szCs w:val="28"/>
          <w:lang w:eastAsia="en-US"/>
        </w:rPr>
        <w:t>гектара», заключено 330</w:t>
      </w:r>
      <w:r w:rsidR="00E1310D" w:rsidRPr="00650699">
        <w:rPr>
          <w:rFonts w:eastAsia="Calibri"/>
          <w:sz w:val="28"/>
          <w:szCs w:val="28"/>
          <w:lang w:eastAsia="en-US"/>
        </w:rPr>
        <w:t xml:space="preserve"> договор</w:t>
      </w:r>
      <w:r w:rsidR="009D3766" w:rsidRPr="00650699">
        <w:rPr>
          <w:rFonts w:eastAsia="Calibri"/>
          <w:sz w:val="28"/>
          <w:szCs w:val="28"/>
          <w:lang w:eastAsia="en-US"/>
        </w:rPr>
        <w:t>ов</w:t>
      </w:r>
      <w:r w:rsidRPr="00650699">
        <w:rPr>
          <w:rFonts w:eastAsia="Calibri"/>
          <w:sz w:val="28"/>
          <w:szCs w:val="28"/>
          <w:lang w:eastAsia="en-US"/>
        </w:rPr>
        <w:t xml:space="preserve"> безвозмездного пользования земельны</w:t>
      </w:r>
      <w:r w:rsidR="009D3766" w:rsidRPr="00650699">
        <w:rPr>
          <w:rFonts w:eastAsia="Calibri"/>
          <w:sz w:val="28"/>
          <w:szCs w:val="28"/>
          <w:lang w:eastAsia="en-US"/>
        </w:rPr>
        <w:t>х участков, общей площадью 417,03</w:t>
      </w:r>
      <w:r w:rsidRPr="00650699">
        <w:rPr>
          <w:rFonts w:eastAsia="Calibri"/>
          <w:sz w:val="28"/>
          <w:szCs w:val="28"/>
          <w:lang w:eastAsia="en-US"/>
        </w:rPr>
        <w:t xml:space="preserve"> га.</w:t>
      </w:r>
    </w:p>
    <w:p w14:paraId="2118A753" w14:textId="77777777" w:rsidR="003B751B" w:rsidRPr="00650699" w:rsidRDefault="00585B18" w:rsidP="00585B18">
      <w:pPr>
        <w:ind w:firstLine="709"/>
        <w:jc w:val="both"/>
        <w:rPr>
          <w:rFonts w:eastAsia="Calibri"/>
          <w:sz w:val="28"/>
          <w:szCs w:val="28"/>
          <w:lang w:eastAsia="en-US"/>
        </w:rPr>
      </w:pPr>
      <w:r w:rsidRPr="00650699">
        <w:rPr>
          <w:rFonts w:eastAsia="Calibri"/>
          <w:sz w:val="28"/>
          <w:szCs w:val="28"/>
          <w:lang w:eastAsia="en-US"/>
        </w:rPr>
        <w:t xml:space="preserve"> </w:t>
      </w:r>
      <w:r w:rsidR="003B751B" w:rsidRPr="00650699">
        <w:rPr>
          <w:sz w:val="28"/>
          <w:szCs w:val="28"/>
        </w:rPr>
        <w:t>Основными направлениями деятельности личных подсобных хозяйств в животноводстве являются молочное и мясное производство, в растениеводстве – производство картофеля и овощей.</w:t>
      </w:r>
    </w:p>
    <w:p w14:paraId="49D7DF7D" w14:textId="77777777" w:rsidR="00B434E3" w:rsidRPr="00650699" w:rsidRDefault="002B777F" w:rsidP="002B777F">
      <w:pPr>
        <w:widowControl w:val="0"/>
        <w:autoSpaceDE w:val="0"/>
        <w:autoSpaceDN w:val="0"/>
        <w:adjustRightInd w:val="0"/>
        <w:ind w:firstLine="709"/>
        <w:jc w:val="both"/>
        <w:rPr>
          <w:sz w:val="28"/>
          <w:szCs w:val="28"/>
        </w:rPr>
      </w:pPr>
      <w:r w:rsidRPr="00650699">
        <w:rPr>
          <w:sz w:val="28"/>
          <w:szCs w:val="28"/>
        </w:rPr>
        <w:t>Сельхозпредприятия округа, такие как СПК (к-з) «</w:t>
      </w:r>
      <w:r w:rsidR="00A55C0B" w:rsidRPr="00650699">
        <w:rPr>
          <w:sz w:val="28"/>
          <w:szCs w:val="28"/>
        </w:rPr>
        <w:t xml:space="preserve">Русь», СПК «Движение», </w:t>
      </w:r>
      <w:r w:rsidR="00650699" w:rsidRPr="00650699">
        <w:rPr>
          <w:sz w:val="28"/>
          <w:szCs w:val="28"/>
        </w:rPr>
        <w:t>СПК «Надежда»</w:t>
      </w:r>
      <w:r w:rsidRPr="00650699">
        <w:rPr>
          <w:sz w:val="28"/>
          <w:szCs w:val="28"/>
        </w:rPr>
        <w:t xml:space="preserve"> и др. специализируются в основном на производстве</w:t>
      </w:r>
      <w:r w:rsidR="00A5744F" w:rsidRPr="00650699">
        <w:rPr>
          <w:sz w:val="28"/>
          <w:szCs w:val="28"/>
        </w:rPr>
        <w:t xml:space="preserve"> зерновых  и сои</w:t>
      </w:r>
      <w:r w:rsidRPr="00650699">
        <w:rPr>
          <w:sz w:val="28"/>
          <w:szCs w:val="28"/>
        </w:rPr>
        <w:t>.</w:t>
      </w:r>
      <w:r w:rsidR="00A5744F" w:rsidRPr="00650699">
        <w:rPr>
          <w:sz w:val="28"/>
          <w:szCs w:val="28"/>
        </w:rPr>
        <w:t xml:space="preserve"> </w:t>
      </w:r>
    </w:p>
    <w:p w14:paraId="79A58B0F" w14:textId="77777777" w:rsidR="00CE18CC" w:rsidRPr="00650699" w:rsidRDefault="006B6696" w:rsidP="00DA1554">
      <w:pPr>
        <w:pStyle w:val="Default"/>
        <w:rPr>
          <w:color w:val="auto"/>
          <w:sz w:val="28"/>
          <w:szCs w:val="28"/>
        </w:rPr>
      </w:pPr>
      <w:r w:rsidRPr="00650699">
        <w:rPr>
          <w:color w:val="auto"/>
          <w:sz w:val="28"/>
          <w:szCs w:val="28"/>
        </w:rPr>
        <w:t xml:space="preserve">           </w:t>
      </w:r>
      <w:r w:rsidR="00CE18CC" w:rsidRPr="00650699">
        <w:rPr>
          <w:color w:val="auto"/>
          <w:sz w:val="28"/>
          <w:szCs w:val="28"/>
        </w:rPr>
        <w:t>Среди н</w:t>
      </w:r>
      <w:r w:rsidR="00DA1554" w:rsidRPr="00650699">
        <w:rPr>
          <w:color w:val="auto"/>
          <w:sz w:val="28"/>
          <w:szCs w:val="28"/>
        </w:rPr>
        <w:t xml:space="preserve">аиболее </w:t>
      </w:r>
      <w:r w:rsidR="00CE18CC" w:rsidRPr="00650699">
        <w:rPr>
          <w:color w:val="auto"/>
          <w:sz w:val="28"/>
          <w:szCs w:val="28"/>
        </w:rPr>
        <w:t>острых</w:t>
      </w:r>
      <w:r w:rsidR="00DA1554" w:rsidRPr="00650699">
        <w:rPr>
          <w:color w:val="auto"/>
          <w:sz w:val="28"/>
          <w:szCs w:val="28"/>
        </w:rPr>
        <w:t xml:space="preserve"> </w:t>
      </w:r>
      <w:r w:rsidR="00CE18CC" w:rsidRPr="00650699">
        <w:rPr>
          <w:color w:val="auto"/>
          <w:sz w:val="28"/>
          <w:szCs w:val="28"/>
        </w:rPr>
        <w:t>проблем тормозящих развитие</w:t>
      </w:r>
      <w:r w:rsidR="00DA1554" w:rsidRPr="00650699">
        <w:rPr>
          <w:color w:val="auto"/>
          <w:sz w:val="28"/>
          <w:szCs w:val="28"/>
        </w:rPr>
        <w:t xml:space="preserve">  сельского хозяйства</w:t>
      </w:r>
      <w:r w:rsidR="00CE18CC" w:rsidRPr="00650699">
        <w:rPr>
          <w:color w:val="auto"/>
          <w:sz w:val="28"/>
          <w:szCs w:val="28"/>
        </w:rPr>
        <w:t xml:space="preserve">    </w:t>
      </w:r>
    </w:p>
    <w:p w14:paraId="5ED4B7AF" w14:textId="77777777" w:rsidR="00DA1554" w:rsidRPr="00650699" w:rsidRDefault="00585B18" w:rsidP="000552E7">
      <w:pPr>
        <w:pStyle w:val="Default"/>
        <w:jc w:val="both"/>
        <w:rPr>
          <w:color w:val="auto"/>
          <w:sz w:val="28"/>
          <w:szCs w:val="28"/>
        </w:rPr>
      </w:pPr>
      <w:r w:rsidRPr="00650699">
        <w:rPr>
          <w:color w:val="auto"/>
          <w:sz w:val="26"/>
          <w:szCs w:val="26"/>
        </w:rPr>
        <w:t xml:space="preserve"> </w:t>
      </w:r>
      <w:r w:rsidR="00CE18CC" w:rsidRPr="00650699">
        <w:rPr>
          <w:color w:val="auto"/>
          <w:sz w:val="28"/>
          <w:szCs w:val="28"/>
        </w:rPr>
        <w:t>являются:</w:t>
      </w:r>
      <w:r w:rsidR="00DA1554" w:rsidRPr="00650699">
        <w:rPr>
          <w:color w:val="auto"/>
          <w:sz w:val="28"/>
          <w:szCs w:val="28"/>
        </w:rPr>
        <w:t xml:space="preserve"> </w:t>
      </w:r>
      <w:r w:rsidR="00CE18CC" w:rsidRPr="00650699">
        <w:rPr>
          <w:color w:val="auto"/>
          <w:sz w:val="28"/>
          <w:szCs w:val="28"/>
        </w:rPr>
        <w:t>в</w:t>
      </w:r>
      <w:r w:rsidR="00DA1554" w:rsidRPr="00650699">
        <w:rPr>
          <w:color w:val="auto"/>
          <w:sz w:val="28"/>
          <w:szCs w:val="28"/>
        </w:rPr>
        <w:t>ысокие затраты на энергоносители</w:t>
      </w:r>
      <w:r w:rsidR="00CE18CC" w:rsidRPr="00650699">
        <w:rPr>
          <w:color w:val="auto"/>
          <w:sz w:val="28"/>
          <w:szCs w:val="28"/>
        </w:rPr>
        <w:t xml:space="preserve">, </w:t>
      </w:r>
      <w:r w:rsidR="00DA1554" w:rsidRPr="00650699">
        <w:rPr>
          <w:color w:val="auto"/>
          <w:sz w:val="28"/>
          <w:szCs w:val="28"/>
        </w:rPr>
        <w:t>технико-технологическое отставание сельского хозяйства из-за недостаточного уровня доходов для осуществления модернизации</w:t>
      </w:r>
      <w:r w:rsidR="00CE18CC" w:rsidRPr="00650699">
        <w:rPr>
          <w:color w:val="auto"/>
          <w:sz w:val="28"/>
          <w:szCs w:val="28"/>
        </w:rPr>
        <w:t xml:space="preserve">, </w:t>
      </w:r>
      <w:r w:rsidR="00DA1554" w:rsidRPr="00650699">
        <w:rPr>
          <w:color w:val="auto"/>
          <w:sz w:val="28"/>
          <w:szCs w:val="28"/>
        </w:rPr>
        <w:t xml:space="preserve">низкая конкурентоспособность производимой продукции; </w:t>
      </w:r>
    </w:p>
    <w:p w14:paraId="21978A85" w14:textId="77777777" w:rsidR="00DA1554" w:rsidRPr="00650699" w:rsidRDefault="00650699" w:rsidP="000552E7">
      <w:pPr>
        <w:pStyle w:val="Default"/>
        <w:jc w:val="both"/>
        <w:rPr>
          <w:color w:val="auto"/>
          <w:sz w:val="28"/>
          <w:szCs w:val="28"/>
        </w:rPr>
      </w:pPr>
      <w:r w:rsidRPr="00650699">
        <w:rPr>
          <w:color w:val="auto"/>
          <w:sz w:val="28"/>
          <w:szCs w:val="28"/>
        </w:rPr>
        <w:t xml:space="preserve">            </w:t>
      </w:r>
      <w:r w:rsidR="00DA1554" w:rsidRPr="00650699">
        <w:rPr>
          <w:color w:val="auto"/>
          <w:sz w:val="28"/>
          <w:szCs w:val="28"/>
        </w:rPr>
        <w:t>ограниченный доступ сельхозпроизводителей к рынку в условиях несовершенства его инфраструктуры и возрастающей монополизации торговых сетей; низкая</w:t>
      </w:r>
      <w:r w:rsidR="00CE18CC" w:rsidRPr="00650699">
        <w:rPr>
          <w:color w:val="auto"/>
          <w:sz w:val="28"/>
          <w:szCs w:val="28"/>
        </w:rPr>
        <w:t xml:space="preserve"> </w:t>
      </w:r>
      <w:r w:rsidR="00DA1554" w:rsidRPr="00650699">
        <w:rPr>
          <w:color w:val="auto"/>
          <w:sz w:val="28"/>
          <w:szCs w:val="28"/>
        </w:rPr>
        <w:t xml:space="preserve">рентабельность производства. </w:t>
      </w:r>
    </w:p>
    <w:p w14:paraId="4DA9D0E7" w14:textId="77777777" w:rsidR="00DA1554" w:rsidRPr="00650699" w:rsidRDefault="006612AE" w:rsidP="000552E7">
      <w:pPr>
        <w:jc w:val="both"/>
        <w:rPr>
          <w:sz w:val="28"/>
          <w:szCs w:val="28"/>
        </w:rPr>
      </w:pPr>
      <w:r w:rsidRPr="00650699">
        <w:rPr>
          <w:sz w:val="28"/>
          <w:szCs w:val="28"/>
        </w:rPr>
        <w:t xml:space="preserve">           </w:t>
      </w:r>
      <w:r w:rsidR="00DA1554" w:rsidRPr="00650699">
        <w:rPr>
          <w:sz w:val="28"/>
          <w:szCs w:val="28"/>
        </w:rPr>
        <w:t xml:space="preserve">Тем не менее, </w:t>
      </w:r>
      <w:r w:rsidRPr="00650699">
        <w:rPr>
          <w:sz w:val="28"/>
          <w:szCs w:val="28"/>
        </w:rPr>
        <w:t>округ нуждается в предприятии</w:t>
      </w:r>
      <w:r w:rsidR="00DA1554" w:rsidRPr="00650699">
        <w:rPr>
          <w:sz w:val="28"/>
          <w:szCs w:val="28"/>
        </w:rPr>
        <w:t xml:space="preserve">, </w:t>
      </w:r>
      <w:r w:rsidRPr="00650699">
        <w:rPr>
          <w:sz w:val="28"/>
          <w:szCs w:val="28"/>
        </w:rPr>
        <w:t>способном</w:t>
      </w:r>
      <w:r w:rsidR="00DA1554" w:rsidRPr="00650699">
        <w:rPr>
          <w:sz w:val="28"/>
          <w:szCs w:val="28"/>
        </w:rPr>
        <w:t xml:space="preserve"> перерабатывать местную сельхозпродукцию</w:t>
      </w:r>
      <w:r w:rsidRPr="00650699">
        <w:rPr>
          <w:sz w:val="28"/>
          <w:szCs w:val="28"/>
        </w:rPr>
        <w:t xml:space="preserve">. </w:t>
      </w:r>
    </w:p>
    <w:p w14:paraId="06C01DCA" w14:textId="77777777" w:rsidR="00C516FF" w:rsidRDefault="00C516FF" w:rsidP="00B434E3">
      <w:pPr>
        <w:keepNext/>
        <w:jc w:val="center"/>
        <w:outlineLvl w:val="2"/>
        <w:rPr>
          <w:b/>
          <w:bCs/>
          <w:sz w:val="28"/>
          <w:szCs w:val="28"/>
        </w:rPr>
      </w:pPr>
      <w:bookmarkStart w:id="73" w:name="_Toc350869972"/>
      <w:bookmarkStart w:id="74" w:name="_Toc311212719"/>
      <w:bookmarkStart w:id="75" w:name="_Toc311212323"/>
    </w:p>
    <w:p w14:paraId="13438921" w14:textId="77777777" w:rsidR="00B434E3" w:rsidRDefault="00B434E3" w:rsidP="00B434E3">
      <w:pPr>
        <w:keepNext/>
        <w:jc w:val="center"/>
        <w:outlineLvl w:val="2"/>
        <w:rPr>
          <w:b/>
          <w:bCs/>
          <w:sz w:val="28"/>
          <w:szCs w:val="28"/>
        </w:rPr>
      </w:pPr>
      <w:r>
        <w:rPr>
          <w:b/>
          <w:bCs/>
          <w:sz w:val="28"/>
          <w:szCs w:val="28"/>
        </w:rPr>
        <w:t>1.3.3. Предпринимательская деятельность</w:t>
      </w:r>
      <w:bookmarkEnd w:id="73"/>
      <w:bookmarkEnd w:id="74"/>
      <w:bookmarkEnd w:id="75"/>
    </w:p>
    <w:p w14:paraId="20F07A0D" w14:textId="77777777" w:rsidR="00B434E3" w:rsidRDefault="00B434E3" w:rsidP="00B434E3">
      <w:pPr>
        <w:widowControl w:val="0"/>
        <w:autoSpaceDE w:val="0"/>
        <w:autoSpaceDN w:val="0"/>
        <w:adjustRightInd w:val="0"/>
        <w:ind w:firstLine="720"/>
        <w:jc w:val="center"/>
        <w:rPr>
          <w:b/>
          <w:i/>
          <w:sz w:val="25"/>
          <w:szCs w:val="25"/>
        </w:rPr>
      </w:pPr>
    </w:p>
    <w:p w14:paraId="44870E01" w14:textId="77777777" w:rsidR="00B434E3" w:rsidRPr="005F1DA9" w:rsidRDefault="00093B84" w:rsidP="00B434E3">
      <w:pPr>
        <w:ind w:firstLine="709"/>
        <w:jc w:val="both"/>
        <w:rPr>
          <w:bCs/>
          <w:sz w:val="28"/>
          <w:szCs w:val="28"/>
        </w:rPr>
      </w:pPr>
      <w:r w:rsidRPr="005F1DA9">
        <w:rPr>
          <w:sz w:val="30"/>
          <w:szCs w:val="30"/>
          <w:shd w:val="clear" w:color="auto" w:fill="FFFFFF"/>
        </w:rPr>
        <w:t xml:space="preserve">Экономическое развитие округа, как </w:t>
      </w:r>
      <w:r w:rsidR="00B94BAE" w:rsidRPr="005F1DA9">
        <w:rPr>
          <w:sz w:val="30"/>
          <w:szCs w:val="30"/>
          <w:shd w:val="clear" w:color="auto" w:fill="FFFFFF"/>
        </w:rPr>
        <w:t>и</w:t>
      </w:r>
      <w:r w:rsidRPr="005F1DA9">
        <w:rPr>
          <w:sz w:val="30"/>
          <w:szCs w:val="30"/>
          <w:shd w:val="clear" w:color="auto" w:fill="FFFFFF"/>
        </w:rPr>
        <w:t xml:space="preserve"> области</w:t>
      </w:r>
      <w:r w:rsidR="008A747B" w:rsidRPr="005F1DA9">
        <w:rPr>
          <w:sz w:val="30"/>
          <w:szCs w:val="30"/>
          <w:shd w:val="clear" w:color="auto" w:fill="FFFFFF"/>
        </w:rPr>
        <w:t>, в 2020-2022 годах</w:t>
      </w:r>
      <w:r w:rsidRPr="005F1DA9">
        <w:rPr>
          <w:sz w:val="30"/>
          <w:szCs w:val="30"/>
          <w:shd w:val="clear" w:color="auto" w:fill="FFFFFF"/>
        </w:rPr>
        <w:t xml:space="preserve"> определялось, прежде всего, эпидемиологической ситуацией, связанной с распространением новой коронавирусной инфекции.</w:t>
      </w:r>
      <w:r w:rsidR="00C516FF" w:rsidRPr="005F1DA9">
        <w:rPr>
          <w:sz w:val="30"/>
          <w:szCs w:val="30"/>
          <w:shd w:val="clear" w:color="auto" w:fill="FFFFFF"/>
        </w:rPr>
        <w:t xml:space="preserve">  В результате распространения коронавирусной инфекции </w:t>
      </w:r>
      <w:r w:rsidR="00342FD9" w:rsidRPr="005F1DA9">
        <w:rPr>
          <w:sz w:val="30"/>
          <w:szCs w:val="30"/>
          <w:shd w:val="clear" w:color="auto" w:fill="FFFFFF"/>
        </w:rPr>
        <w:t xml:space="preserve">предприятия малого </w:t>
      </w:r>
      <w:r w:rsidR="00E137F9" w:rsidRPr="005F1DA9">
        <w:rPr>
          <w:sz w:val="30"/>
          <w:szCs w:val="30"/>
          <w:shd w:val="clear" w:color="auto" w:fill="FFFFFF"/>
        </w:rPr>
        <w:t xml:space="preserve">и среднего </w:t>
      </w:r>
      <w:r w:rsidR="00342FD9" w:rsidRPr="005F1DA9">
        <w:rPr>
          <w:sz w:val="30"/>
          <w:szCs w:val="30"/>
          <w:shd w:val="clear" w:color="auto" w:fill="FFFFFF"/>
        </w:rPr>
        <w:t>бизнеса</w:t>
      </w:r>
      <w:r w:rsidR="00C516FF" w:rsidRPr="005F1DA9">
        <w:rPr>
          <w:sz w:val="30"/>
          <w:szCs w:val="30"/>
          <w:shd w:val="clear" w:color="auto" w:fill="FFFFFF"/>
        </w:rPr>
        <w:t xml:space="preserve"> одновременно столкнулась и с ограничением предложения, и с ограничением спроса.</w:t>
      </w:r>
      <w:r w:rsidR="00FB3CB5" w:rsidRPr="005F1DA9">
        <w:rPr>
          <w:bCs/>
          <w:sz w:val="28"/>
          <w:szCs w:val="28"/>
        </w:rPr>
        <w:t xml:space="preserve"> С целью</w:t>
      </w:r>
      <w:r w:rsidR="003B6E90" w:rsidRPr="005F1DA9">
        <w:rPr>
          <w:bCs/>
          <w:sz w:val="28"/>
          <w:szCs w:val="28"/>
        </w:rPr>
        <w:t xml:space="preserve"> </w:t>
      </w:r>
      <w:r w:rsidR="00EA7B4D" w:rsidRPr="005F1DA9">
        <w:rPr>
          <w:bCs/>
          <w:sz w:val="28"/>
          <w:szCs w:val="28"/>
        </w:rPr>
        <w:t xml:space="preserve">оказания </w:t>
      </w:r>
      <w:r w:rsidR="003B6E90" w:rsidRPr="005F1DA9">
        <w:rPr>
          <w:bCs/>
          <w:sz w:val="28"/>
          <w:szCs w:val="28"/>
        </w:rPr>
        <w:t>поддержки</w:t>
      </w:r>
      <w:r w:rsidR="00E137F9" w:rsidRPr="005F1DA9">
        <w:rPr>
          <w:bCs/>
          <w:sz w:val="28"/>
          <w:szCs w:val="28"/>
        </w:rPr>
        <w:t xml:space="preserve"> </w:t>
      </w:r>
      <w:r w:rsidR="003B6E90" w:rsidRPr="005F1DA9">
        <w:rPr>
          <w:bCs/>
          <w:sz w:val="28"/>
          <w:szCs w:val="28"/>
        </w:rPr>
        <w:t xml:space="preserve"> </w:t>
      </w:r>
      <w:r w:rsidR="00FB3CB5" w:rsidRPr="005F1DA9">
        <w:rPr>
          <w:bCs/>
          <w:sz w:val="28"/>
          <w:szCs w:val="28"/>
        </w:rPr>
        <w:t xml:space="preserve">предприятий </w:t>
      </w:r>
      <w:r w:rsidR="003B6E90" w:rsidRPr="005F1DA9">
        <w:rPr>
          <w:bCs/>
          <w:sz w:val="28"/>
          <w:szCs w:val="28"/>
        </w:rPr>
        <w:t xml:space="preserve">малого </w:t>
      </w:r>
      <w:r w:rsidR="006C49AE" w:rsidRPr="005F1DA9">
        <w:rPr>
          <w:bCs/>
          <w:sz w:val="28"/>
          <w:szCs w:val="28"/>
        </w:rPr>
        <w:t xml:space="preserve"> и среднего бизнеса</w:t>
      </w:r>
      <w:r w:rsidR="00817F4E" w:rsidRPr="005F1DA9">
        <w:rPr>
          <w:bCs/>
          <w:sz w:val="28"/>
          <w:szCs w:val="28"/>
        </w:rPr>
        <w:t>,</w:t>
      </w:r>
      <w:r w:rsidR="006C49AE" w:rsidRPr="005F1DA9">
        <w:rPr>
          <w:bCs/>
          <w:sz w:val="28"/>
          <w:szCs w:val="28"/>
        </w:rPr>
        <w:t xml:space="preserve"> из местного </w:t>
      </w:r>
      <w:r w:rsidR="004F739C" w:rsidRPr="005F1DA9">
        <w:rPr>
          <w:bCs/>
          <w:sz w:val="28"/>
          <w:szCs w:val="28"/>
        </w:rPr>
        <w:t xml:space="preserve"> и областного бюджетов</w:t>
      </w:r>
      <w:r w:rsidR="00817F4E" w:rsidRPr="005F1DA9">
        <w:rPr>
          <w:bCs/>
          <w:sz w:val="28"/>
          <w:szCs w:val="28"/>
        </w:rPr>
        <w:t>,</w:t>
      </w:r>
      <w:r w:rsidR="004F739C" w:rsidRPr="005F1DA9">
        <w:rPr>
          <w:bCs/>
          <w:sz w:val="28"/>
          <w:szCs w:val="28"/>
        </w:rPr>
        <w:t xml:space="preserve"> </w:t>
      </w:r>
      <w:r w:rsidR="00EA7B4D" w:rsidRPr="005F1DA9">
        <w:rPr>
          <w:bCs/>
          <w:sz w:val="28"/>
          <w:szCs w:val="28"/>
        </w:rPr>
        <w:t xml:space="preserve"> была предоставлена фин</w:t>
      </w:r>
      <w:r w:rsidR="00817F4E" w:rsidRPr="005F1DA9">
        <w:rPr>
          <w:bCs/>
          <w:sz w:val="28"/>
          <w:szCs w:val="28"/>
        </w:rPr>
        <w:t>ансовая помощь в виде субсидии</w:t>
      </w:r>
      <w:r w:rsidR="00B145E4" w:rsidRPr="005F1DA9">
        <w:rPr>
          <w:bCs/>
          <w:sz w:val="28"/>
          <w:szCs w:val="28"/>
        </w:rPr>
        <w:t xml:space="preserve"> предприятиям</w:t>
      </w:r>
      <w:r w:rsidR="00817F4E" w:rsidRPr="005F1DA9">
        <w:rPr>
          <w:bCs/>
          <w:sz w:val="28"/>
          <w:szCs w:val="28"/>
        </w:rPr>
        <w:t>,</w:t>
      </w:r>
      <w:r w:rsidR="00B145E4" w:rsidRPr="005F1DA9">
        <w:rPr>
          <w:bCs/>
          <w:sz w:val="28"/>
          <w:szCs w:val="28"/>
        </w:rPr>
        <w:t xml:space="preserve"> </w:t>
      </w:r>
      <w:r w:rsidR="00B145E4" w:rsidRPr="005F1DA9">
        <w:rPr>
          <w:rFonts w:eastAsia="Calibri"/>
          <w:sz w:val="28"/>
          <w:szCs w:val="28"/>
          <w:lang w:eastAsia="en-US"/>
        </w:rPr>
        <w:t>пострадавшим от ограничительных мероприятий.</w:t>
      </w:r>
    </w:p>
    <w:p w14:paraId="0C310892" w14:textId="77777777" w:rsidR="00B434E3" w:rsidRPr="005F1DA9" w:rsidRDefault="00D61F9C" w:rsidP="00D61F9C">
      <w:pPr>
        <w:widowControl w:val="0"/>
        <w:autoSpaceDE w:val="0"/>
        <w:autoSpaceDN w:val="0"/>
        <w:adjustRightInd w:val="0"/>
        <w:rPr>
          <w:sz w:val="28"/>
          <w:szCs w:val="28"/>
        </w:rPr>
      </w:pPr>
      <w:r w:rsidRPr="005F1DA9">
        <w:rPr>
          <w:sz w:val="28"/>
          <w:szCs w:val="28"/>
        </w:rPr>
        <w:t xml:space="preserve">                                                                                                                            </w:t>
      </w:r>
      <w:r w:rsidR="00B434E3" w:rsidRPr="005F1DA9">
        <w:rPr>
          <w:sz w:val="28"/>
          <w:szCs w:val="28"/>
        </w:rPr>
        <w:t xml:space="preserve">Таблица </w:t>
      </w:r>
      <w:r w:rsidR="00F834C8" w:rsidRPr="005F1DA9">
        <w:rPr>
          <w:sz w:val="28"/>
          <w:szCs w:val="28"/>
        </w:rPr>
        <w:t>1</w:t>
      </w:r>
      <w:r w:rsidR="00D3179F" w:rsidRPr="005F1DA9">
        <w:rPr>
          <w:sz w:val="28"/>
          <w:szCs w:val="28"/>
        </w:rPr>
        <w:t>1</w:t>
      </w:r>
    </w:p>
    <w:p w14:paraId="50227219" w14:textId="77777777" w:rsidR="00B434E3" w:rsidRPr="005F1DA9" w:rsidRDefault="007B64B2" w:rsidP="007B64B2">
      <w:pPr>
        <w:widowControl w:val="0"/>
        <w:autoSpaceDE w:val="0"/>
        <w:autoSpaceDN w:val="0"/>
        <w:adjustRightInd w:val="0"/>
        <w:rPr>
          <w:b/>
          <w:sz w:val="28"/>
          <w:szCs w:val="28"/>
        </w:rPr>
      </w:pPr>
      <w:r w:rsidRPr="005F1DA9">
        <w:rPr>
          <w:b/>
          <w:sz w:val="28"/>
          <w:szCs w:val="28"/>
        </w:rPr>
        <w:t xml:space="preserve">                                              </w:t>
      </w:r>
      <w:r w:rsidR="00B434E3" w:rsidRPr="005F1DA9">
        <w:rPr>
          <w:b/>
          <w:sz w:val="28"/>
          <w:szCs w:val="28"/>
        </w:rPr>
        <w:t xml:space="preserve">Основные показатели развития </w:t>
      </w:r>
    </w:p>
    <w:p w14:paraId="5480179A" w14:textId="77777777" w:rsidR="00B434E3" w:rsidRPr="005F1DA9" w:rsidRDefault="00B434E3" w:rsidP="00B434E3">
      <w:pPr>
        <w:widowControl w:val="0"/>
        <w:autoSpaceDE w:val="0"/>
        <w:autoSpaceDN w:val="0"/>
        <w:adjustRightInd w:val="0"/>
        <w:ind w:firstLine="720"/>
        <w:jc w:val="center"/>
        <w:rPr>
          <w:b/>
          <w:sz w:val="28"/>
          <w:szCs w:val="28"/>
        </w:rPr>
      </w:pPr>
      <w:r w:rsidRPr="005F1DA9">
        <w:rPr>
          <w:b/>
          <w:sz w:val="28"/>
          <w:szCs w:val="28"/>
        </w:rPr>
        <w:t>предприятий мал</w:t>
      </w:r>
      <w:r w:rsidR="00651451" w:rsidRPr="005F1DA9">
        <w:rPr>
          <w:b/>
          <w:sz w:val="28"/>
          <w:szCs w:val="28"/>
        </w:rPr>
        <w:t>ого бизнеса в Завитинском округе</w:t>
      </w:r>
    </w:p>
    <w:p w14:paraId="511645B6" w14:textId="77777777" w:rsidR="00B434E3" w:rsidRDefault="00B434E3" w:rsidP="00B434E3">
      <w:pPr>
        <w:widowControl w:val="0"/>
        <w:autoSpaceDE w:val="0"/>
        <w:autoSpaceDN w:val="0"/>
        <w:adjustRightInd w:val="0"/>
        <w:ind w:firstLine="720"/>
        <w:jc w:val="center"/>
        <w:rPr>
          <w:b/>
          <w:sz w:val="28"/>
          <w:szCs w:val="25"/>
        </w:rPr>
      </w:pPr>
    </w:p>
    <w:tbl>
      <w:tblPr>
        <w:tblW w:w="10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850"/>
        <w:gridCol w:w="851"/>
        <w:gridCol w:w="850"/>
        <w:gridCol w:w="851"/>
        <w:gridCol w:w="992"/>
        <w:gridCol w:w="850"/>
        <w:gridCol w:w="709"/>
        <w:gridCol w:w="767"/>
        <w:gridCol w:w="728"/>
        <w:gridCol w:w="694"/>
      </w:tblGrid>
      <w:tr w:rsidR="000E5FA4" w14:paraId="5E4C1C6D" w14:textId="77777777" w:rsidTr="00AF542F">
        <w:trPr>
          <w:trHeight w:val="936"/>
          <w:tblHeader/>
          <w:jc w:val="center"/>
        </w:trPr>
        <w:tc>
          <w:tcPr>
            <w:tcW w:w="2692" w:type="dxa"/>
            <w:tcBorders>
              <w:top w:val="single" w:sz="4" w:space="0" w:color="auto"/>
              <w:left w:val="single" w:sz="4" w:space="0" w:color="auto"/>
              <w:bottom w:val="single" w:sz="4" w:space="0" w:color="auto"/>
              <w:right w:val="single" w:sz="4" w:space="0" w:color="auto"/>
            </w:tcBorders>
            <w:vAlign w:val="center"/>
          </w:tcPr>
          <w:p w14:paraId="5E7D3DFE" w14:textId="77777777" w:rsidR="000E5FA4" w:rsidRPr="007E4746" w:rsidRDefault="000E5FA4" w:rsidP="00EF6407">
            <w:pPr>
              <w:widowControl w:val="0"/>
              <w:autoSpaceDE w:val="0"/>
              <w:autoSpaceDN w:val="0"/>
              <w:adjustRightInd w:val="0"/>
              <w:jc w:val="center"/>
              <w:rPr>
                <w:b/>
                <w:bCs/>
                <w:sz w:val="16"/>
                <w:szCs w:val="16"/>
              </w:rPr>
            </w:pPr>
            <w:r w:rsidRPr="007E4746">
              <w:rPr>
                <w:b/>
                <w:bCs/>
                <w:sz w:val="16"/>
                <w:szCs w:val="16"/>
              </w:rPr>
              <w:t>Показатели</w:t>
            </w:r>
          </w:p>
        </w:tc>
        <w:tc>
          <w:tcPr>
            <w:tcW w:w="850" w:type="dxa"/>
            <w:tcBorders>
              <w:top w:val="single" w:sz="4" w:space="0" w:color="auto"/>
              <w:left w:val="single" w:sz="4" w:space="0" w:color="auto"/>
              <w:bottom w:val="single" w:sz="4" w:space="0" w:color="auto"/>
              <w:right w:val="single" w:sz="4" w:space="0" w:color="auto"/>
            </w:tcBorders>
            <w:vAlign w:val="center"/>
          </w:tcPr>
          <w:p w14:paraId="05C0222D" w14:textId="77777777" w:rsidR="000E5FA4" w:rsidRPr="007E4746" w:rsidRDefault="000E5FA4" w:rsidP="00AF542F">
            <w:pPr>
              <w:widowControl w:val="0"/>
              <w:autoSpaceDE w:val="0"/>
              <w:autoSpaceDN w:val="0"/>
              <w:adjustRightInd w:val="0"/>
              <w:jc w:val="center"/>
              <w:rPr>
                <w:b/>
                <w:bCs/>
                <w:sz w:val="16"/>
                <w:szCs w:val="16"/>
              </w:rPr>
            </w:pPr>
            <w:r w:rsidRPr="007E4746">
              <w:rPr>
                <w:b/>
                <w:bCs/>
                <w:sz w:val="16"/>
                <w:szCs w:val="16"/>
              </w:rPr>
              <w:t>2014</w:t>
            </w:r>
          </w:p>
        </w:tc>
        <w:tc>
          <w:tcPr>
            <w:tcW w:w="851" w:type="dxa"/>
            <w:tcBorders>
              <w:top w:val="single" w:sz="4" w:space="0" w:color="auto"/>
              <w:left w:val="single" w:sz="4" w:space="0" w:color="auto"/>
              <w:bottom w:val="single" w:sz="4" w:space="0" w:color="auto"/>
              <w:right w:val="single" w:sz="4" w:space="0" w:color="auto"/>
            </w:tcBorders>
            <w:vAlign w:val="center"/>
          </w:tcPr>
          <w:p w14:paraId="36EBD737" w14:textId="77777777" w:rsidR="000E5FA4" w:rsidRPr="007E4746" w:rsidRDefault="000E5FA4" w:rsidP="00AF542F">
            <w:pPr>
              <w:widowControl w:val="0"/>
              <w:autoSpaceDE w:val="0"/>
              <w:autoSpaceDN w:val="0"/>
              <w:adjustRightInd w:val="0"/>
              <w:jc w:val="center"/>
              <w:rPr>
                <w:b/>
                <w:bCs/>
                <w:sz w:val="16"/>
                <w:szCs w:val="16"/>
              </w:rPr>
            </w:pPr>
            <w:r w:rsidRPr="007E4746">
              <w:rPr>
                <w:b/>
                <w:bCs/>
                <w:sz w:val="16"/>
                <w:szCs w:val="16"/>
              </w:rPr>
              <w:t>2015</w:t>
            </w:r>
          </w:p>
        </w:tc>
        <w:tc>
          <w:tcPr>
            <w:tcW w:w="850" w:type="dxa"/>
            <w:tcBorders>
              <w:top w:val="single" w:sz="4" w:space="0" w:color="auto"/>
              <w:left w:val="single" w:sz="4" w:space="0" w:color="auto"/>
              <w:bottom w:val="single" w:sz="4" w:space="0" w:color="auto"/>
              <w:right w:val="single" w:sz="4" w:space="0" w:color="auto"/>
            </w:tcBorders>
            <w:vAlign w:val="center"/>
          </w:tcPr>
          <w:p w14:paraId="10AC1BAB" w14:textId="77777777" w:rsidR="000E5FA4" w:rsidRPr="007E4746" w:rsidRDefault="000E5FA4" w:rsidP="00AF542F">
            <w:pPr>
              <w:widowControl w:val="0"/>
              <w:autoSpaceDE w:val="0"/>
              <w:autoSpaceDN w:val="0"/>
              <w:adjustRightInd w:val="0"/>
              <w:jc w:val="center"/>
              <w:rPr>
                <w:b/>
                <w:bCs/>
                <w:sz w:val="16"/>
                <w:szCs w:val="16"/>
              </w:rPr>
            </w:pPr>
            <w:r w:rsidRPr="007E4746">
              <w:rPr>
                <w:b/>
                <w:bCs/>
                <w:sz w:val="16"/>
                <w:szCs w:val="16"/>
              </w:rPr>
              <w:t>2016</w:t>
            </w:r>
          </w:p>
        </w:tc>
        <w:tc>
          <w:tcPr>
            <w:tcW w:w="851" w:type="dxa"/>
            <w:tcBorders>
              <w:top w:val="single" w:sz="4" w:space="0" w:color="auto"/>
              <w:left w:val="single" w:sz="4" w:space="0" w:color="auto"/>
              <w:bottom w:val="single" w:sz="4" w:space="0" w:color="auto"/>
              <w:right w:val="single" w:sz="4" w:space="0" w:color="auto"/>
            </w:tcBorders>
            <w:vAlign w:val="center"/>
          </w:tcPr>
          <w:p w14:paraId="35AE3BEC" w14:textId="77777777" w:rsidR="000E5FA4" w:rsidRPr="007E4746" w:rsidRDefault="000E5FA4" w:rsidP="00AF542F">
            <w:pPr>
              <w:widowControl w:val="0"/>
              <w:autoSpaceDE w:val="0"/>
              <w:autoSpaceDN w:val="0"/>
              <w:adjustRightInd w:val="0"/>
              <w:jc w:val="center"/>
              <w:rPr>
                <w:b/>
                <w:bCs/>
                <w:sz w:val="16"/>
                <w:szCs w:val="16"/>
              </w:rPr>
            </w:pPr>
            <w:r w:rsidRPr="007E4746">
              <w:rPr>
                <w:b/>
                <w:bCs/>
                <w:sz w:val="16"/>
                <w:szCs w:val="16"/>
              </w:rPr>
              <w:t>2017</w:t>
            </w:r>
          </w:p>
        </w:tc>
        <w:tc>
          <w:tcPr>
            <w:tcW w:w="992" w:type="dxa"/>
            <w:tcBorders>
              <w:top w:val="single" w:sz="4" w:space="0" w:color="auto"/>
              <w:left w:val="single" w:sz="4" w:space="0" w:color="auto"/>
              <w:bottom w:val="single" w:sz="4" w:space="0" w:color="auto"/>
              <w:right w:val="single" w:sz="4" w:space="0" w:color="auto"/>
            </w:tcBorders>
            <w:vAlign w:val="center"/>
          </w:tcPr>
          <w:p w14:paraId="783DAD8A" w14:textId="77777777" w:rsidR="000E5FA4" w:rsidRPr="007E4746" w:rsidRDefault="000E5FA4" w:rsidP="00AF542F">
            <w:pPr>
              <w:widowControl w:val="0"/>
              <w:autoSpaceDE w:val="0"/>
              <w:autoSpaceDN w:val="0"/>
              <w:adjustRightInd w:val="0"/>
              <w:jc w:val="center"/>
              <w:rPr>
                <w:b/>
                <w:bCs/>
                <w:sz w:val="16"/>
                <w:szCs w:val="16"/>
              </w:rPr>
            </w:pPr>
            <w:r w:rsidRPr="007E4746">
              <w:rPr>
                <w:b/>
                <w:bCs/>
                <w:sz w:val="16"/>
                <w:szCs w:val="16"/>
              </w:rPr>
              <w:t>2018</w:t>
            </w:r>
          </w:p>
        </w:tc>
        <w:tc>
          <w:tcPr>
            <w:tcW w:w="850" w:type="dxa"/>
            <w:tcBorders>
              <w:top w:val="single" w:sz="4" w:space="0" w:color="auto"/>
              <w:left w:val="single" w:sz="4" w:space="0" w:color="auto"/>
              <w:bottom w:val="single" w:sz="4" w:space="0" w:color="auto"/>
              <w:right w:val="single" w:sz="4" w:space="0" w:color="auto"/>
            </w:tcBorders>
            <w:vAlign w:val="center"/>
          </w:tcPr>
          <w:p w14:paraId="71377B0B" w14:textId="77777777" w:rsidR="000E5FA4" w:rsidRPr="007E4746" w:rsidRDefault="000E5FA4" w:rsidP="00AF542F">
            <w:pPr>
              <w:widowControl w:val="0"/>
              <w:autoSpaceDE w:val="0"/>
              <w:autoSpaceDN w:val="0"/>
              <w:adjustRightInd w:val="0"/>
              <w:jc w:val="center"/>
              <w:rPr>
                <w:b/>
                <w:bCs/>
                <w:sz w:val="16"/>
                <w:szCs w:val="16"/>
              </w:rPr>
            </w:pPr>
            <w:r w:rsidRPr="007E4746">
              <w:rPr>
                <w:b/>
                <w:bCs/>
                <w:sz w:val="16"/>
                <w:szCs w:val="16"/>
              </w:rPr>
              <w:t>2019</w:t>
            </w:r>
          </w:p>
        </w:tc>
        <w:tc>
          <w:tcPr>
            <w:tcW w:w="709" w:type="dxa"/>
            <w:tcBorders>
              <w:top w:val="single" w:sz="4" w:space="0" w:color="auto"/>
              <w:left w:val="single" w:sz="4" w:space="0" w:color="auto"/>
              <w:bottom w:val="single" w:sz="4" w:space="0" w:color="auto"/>
              <w:right w:val="single" w:sz="4" w:space="0" w:color="auto"/>
            </w:tcBorders>
            <w:vAlign w:val="center"/>
          </w:tcPr>
          <w:p w14:paraId="78785532" w14:textId="77777777" w:rsidR="000E5FA4" w:rsidRPr="007E4746" w:rsidRDefault="000E5FA4" w:rsidP="00AF542F">
            <w:pPr>
              <w:widowControl w:val="0"/>
              <w:autoSpaceDE w:val="0"/>
              <w:autoSpaceDN w:val="0"/>
              <w:adjustRightInd w:val="0"/>
              <w:jc w:val="center"/>
              <w:rPr>
                <w:b/>
                <w:bCs/>
                <w:sz w:val="16"/>
                <w:szCs w:val="16"/>
              </w:rPr>
            </w:pPr>
            <w:r w:rsidRPr="007E4746">
              <w:rPr>
                <w:b/>
                <w:bCs/>
                <w:sz w:val="16"/>
                <w:szCs w:val="16"/>
              </w:rPr>
              <w:t>2020</w:t>
            </w:r>
          </w:p>
        </w:tc>
        <w:tc>
          <w:tcPr>
            <w:tcW w:w="767" w:type="dxa"/>
            <w:tcBorders>
              <w:top w:val="single" w:sz="4" w:space="0" w:color="auto"/>
              <w:left w:val="single" w:sz="4" w:space="0" w:color="auto"/>
              <w:bottom w:val="single" w:sz="4" w:space="0" w:color="auto"/>
              <w:right w:val="single" w:sz="4" w:space="0" w:color="auto"/>
            </w:tcBorders>
            <w:vAlign w:val="center"/>
          </w:tcPr>
          <w:p w14:paraId="3B695746" w14:textId="77777777" w:rsidR="000E5FA4" w:rsidRPr="007E4746" w:rsidRDefault="000E5FA4" w:rsidP="00AF542F">
            <w:pPr>
              <w:widowControl w:val="0"/>
              <w:autoSpaceDE w:val="0"/>
              <w:autoSpaceDN w:val="0"/>
              <w:adjustRightInd w:val="0"/>
              <w:ind w:left="-85" w:right="-51"/>
              <w:jc w:val="center"/>
              <w:rPr>
                <w:b/>
                <w:bCs/>
                <w:sz w:val="16"/>
                <w:szCs w:val="16"/>
              </w:rPr>
            </w:pPr>
            <w:r>
              <w:rPr>
                <w:b/>
                <w:bCs/>
                <w:sz w:val="16"/>
                <w:szCs w:val="16"/>
              </w:rPr>
              <w:t>2021</w:t>
            </w:r>
          </w:p>
        </w:tc>
        <w:tc>
          <w:tcPr>
            <w:tcW w:w="728" w:type="dxa"/>
            <w:tcBorders>
              <w:top w:val="single" w:sz="4" w:space="0" w:color="auto"/>
              <w:left w:val="single" w:sz="4" w:space="0" w:color="auto"/>
              <w:bottom w:val="single" w:sz="4" w:space="0" w:color="auto"/>
              <w:right w:val="single" w:sz="4" w:space="0" w:color="auto"/>
            </w:tcBorders>
            <w:vAlign w:val="center"/>
          </w:tcPr>
          <w:p w14:paraId="5345F8DD" w14:textId="77777777" w:rsidR="000E5FA4" w:rsidRPr="007E4746" w:rsidRDefault="000E5FA4" w:rsidP="00AF542F">
            <w:pPr>
              <w:widowControl w:val="0"/>
              <w:autoSpaceDE w:val="0"/>
              <w:autoSpaceDN w:val="0"/>
              <w:adjustRightInd w:val="0"/>
              <w:ind w:left="-85" w:right="-51"/>
              <w:jc w:val="center"/>
              <w:rPr>
                <w:b/>
                <w:bCs/>
                <w:sz w:val="16"/>
                <w:szCs w:val="16"/>
              </w:rPr>
            </w:pPr>
            <w:r>
              <w:rPr>
                <w:b/>
                <w:bCs/>
                <w:sz w:val="16"/>
                <w:szCs w:val="16"/>
              </w:rPr>
              <w:t>2022</w:t>
            </w:r>
          </w:p>
        </w:tc>
        <w:tc>
          <w:tcPr>
            <w:tcW w:w="694" w:type="dxa"/>
            <w:tcBorders>
              <w:top w:val="single" w:sz="4" w:space="0" w:color="auto"/>
              <w:left w:val="single" w:sz="4" w:space="0" w:color="auto"/>
              <w:bottom w:val="single" w:sz="4" w:space="0" w:color="auto"/>
              <w:right w:val="single" w:sz="4" w:space="0" w:color="auto"/>
            </w:tcBorders>
            <w:vAlign w:val="center"/>
          </w:tcPr>
          <w:p w14:paraId="3E69075C" w14:textId="77777777" w:rsidR="000E5FA4" w:rsidRPr="007E4746" w:rsidRDefault="00E55DFA" w:rsidP="00EF6407">
            <w:pPr>
              <w:widowControl w:val="0"/>
              <w:autoSpaceDE w:val="0"/>
              <w:autoSpaceDN w:val="0"/>
              <w:adjustRightInd w:val="0"/>
              <w:ind w:left="-85" w:right="-51"/>
              <w:jc w:val="center"/>
              <w:rPr>
                <w:b/>
                <w:bCs/>
                <w:sz w:val="16"/>
                <w:szCs w:val="16"/>
              </w:rPr>
            </w:pPr>
            <w:r>
              <w:rPr>
                <w:b/>
                <w:bCs/>
                <w:sz w:val="16"/>
                <w:szCs w:val="16"/>
              </w:rPr>
              <w:t>Темп роста 2022 г. к 2014</w:t>
            </w:r>
            <w:r w:rsidR="000E5FA4" w:rsidRPr="007E4746">
              <w:rPr>
                <w:b/>
                <w:bCs/>
                <w:sz w:val="16"/>
                <w:szCs w:val="16"/>
              </w:rPr>
              <w:t xml:space="preserve"> г., %</w:t>
            </w:r>
          </w:p>
        </w:tc>
      </w:tr>
      <w:tr w:rsidR="000E5FA4" w14:paraId="72D5ED8D" w14:textId="77777777" w:rsidTr="00200515">
        <w:trPr>
          <w:trHeight w:val="539"/>
          <w:jc w:val="center"/>
        </w:trPr>
        <w:tc>
          <w:tcPr>
            <w:tcW w:w="2692" w:type="dxa"/>
            <w:tcBorders>
              <w:top w:val="single" w:sz="4" w:space="0" w:color="auto"/>
              <w:left w:val="single" w:sz="4" w:space="0" w:color="auto"/>
              <w:bottom w:val="single" w:sz="4" w:space="0" w:color="auto"/>
              <w:right w:val="single" w:sz="4" w:space="0" w:color="auto"/>
            </w:tcBorders>
          </w:tcPr>
          <w:p w14:paraId="28EB70CB" w14:textId="77777777" w:rsidR="000E5FA4" w:rsidRPr="007E4746" w:rsidRDefault="000E5FA4" w:rsidP="006B29ED">
            <w:pPr>
              <w:widowControl w:val="0"/>
              <w:autoSpaceDE w:val="0"/>
              <w:autoSpaceDN w:val="0"/>
              <w:adjustRightInd w:val="0"/>
              <w:jc w:val="both"/>
              <w:rPr>
                <w:sz w:val="16"/>
                <w:szCs w:val="16"/>
              </w:rPr>
            </w:pPr>
            <w:r w:rsidRPr="007E4746">
              <w:rPr>
                <w:sz w:val="16"/>
                <w:szCs w:val="16"/>
              </w:rPr>
              <w:t xml:space="preserve">Количество субъектов малого и среднего </w:t>
            </w:r>
            <w:r w:rsidR="00C24E58">
              <w:rPr>
                <w:sz w:val="16"/>
                <w:szCs w:val="16"/>
              </w:rPr>
              <w:t>прдпринимательства</w:t>
            </w:r>
            <w:r w:rsidR="006B29ED">
              <w:rPr>
                <w:sz w:val="16"/>
                <w:szCs w:val="16"/>
              </w:rPr>
              <w:t xml:space="preserve"> </w:t>
            </w:r>
            <w:r w:rsidRPr="007E4746">
              <w:rPr>
                <w:sz w:val="16"/>
                <w:szCs w:val="16"/>
              </w:rPr>
              <w:t>по состоянию на конец года – всего, ед.</w:t>
            </w:r>
          </w:p>
        </w:tc>
        <w:tc>
          <w:tcPr>
            <w:tcW w:w="850" w:type="dxa"/>
            <w:tcBorders>
              <w:top w:val="single" w:sz="4" w:space="0" w:color="auto"/>
              <w:left w:val="single" w:sz="4" w:space="0" w:color="auto"/>
              <w:bottom w:val="single" w:sz="4" w:space="0" w:color="auto"/>
              <w:right w:val="single" w:sz="4" w:space="0" w:color="auto"/>
            </w:tcBorders>
            <w:vAlign w:val="center"/>
          </w:tcPr>
          <w:p w14:paraId="6B52E480" w14:textId="77777777" w:rsidR="000E5FA4" w:rsidRPr="00CD164F" w:rsidRDefault="00B45472" w:rsidP="00200515">
            <w:pPr>
              <w:widowControl w:val="0"/>
              <w:autoSpaceDE w:val="0"/>
              <w:autoSpaceDN w:val="0"/>
              <w:adjustRightInd w:val="0"/>
              <w:jc w:val="center"/>
              <w:rPr>
                <w:sz w:val="16"/>
                <w:szCs w:val="16"/>
              </w:rPr>
            </w:pPr>
            <w:r w:rsidRPr="00CD164F">
              <w:rPr>
                <w:sz w:val="16"/>
                <w:szCs w:val="16"/>
              </w:rPr>
              <w:t>320</w:t>
            </w:r>
            <w:r w:rsidR="008F49E0" w:rsidRPr="00CD164F">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14EAA6" w14:textId="77777777" w:rsidR="000E5FA4" w:rsidRPr="00CD164F" w:rsidRDefault="00104D3D" w:rsidP="00200515">
            <w:pPr>
              <w:widowControl w:val="0"/>
              <w:autoSpaceDE w:val="0"/>
              <w:autoSpaceDN w:val="0"/>
              <w:adjustRightInd w:val="0"/>
              <w:jc w:val="center"/>
              <w:rPr>
                <w:sz w:val="16"/>
                <w:szCs w:val="16"/>
              </w:rPr>
            </w:pPr>
            <w:r w:rsidRPr="00CD164F">
              <w:rPr>
                <w:sz w:val="16"/>
                <w:szCs w:val="16"/>
              </w:rPr>
              <w:t>331</w:t>
            </w:r>
          </w:p>
        </w:tc>
        <w:tc>
          <w:tcPr>
            <w:tcW w:w="850" w:type="dxa"/>
            <w:tcBorders>
              <w:top w:val="single" w:sz="4" w:space="0" w:color="auto"/>
              <w:left w:val="single" w:sz="4" w:space="0" w:color="auto"/>
              <w:bottom w:val="single" w:sz="4" w:space="0" w:color="auto"/>
              <w:right w:val="single" w:sz="4" w:space="0" w:color="auto"/>
            </w:tcBorders>
            <w:vAlign w:val="center"/>
          </w:tcPr>
          <w:p w14:paraId="4B7ACEBA" w14:textId="77777777" w:rsidR="000E5FA4" w:rsidRPr="00CD164F" w:rsidRDefault="00A058B4" w:rsidP="00200515">
            <w:pPr>
              <w:widowControl w:val="0"/>
              <w:autoSpaceDE w:val="0"/>
              <w:autoSpaceDN w:val="0"/>
              <w:adjustRightInd w:val="0"/>
              <w:jc w:val="center"/>
              <w:rPr>
                <w:sz w:val="16"/>
                <w:szCs w:val="16"/>
              </w:rPr>
            </w:pPr>
            <w:r w:rsidRPr="00CD164F">
              <w:rPr>
                <w:sz w:val="16"/>
                <w:szCs w:val="16"/>
              </w:rPr>
              <w:t>325</w:t>
            </w:r>
            <w:r w:rsidR="008F49E0" w:rsidRPr="00CD164F">
              <w:rPr>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59890A" w14:textId="77777777" w:rsidR="000E5FA4" w:rsidRPr="00CD164F" w:rsidRDefault="00D7670F" w:rsidP="00200515">
            <w:pPr>
              <w:widowControl w:val="0"/>
              <w:autoSpaceDE w:val="0"/>
              <w:autoSpaceDN w:val="0"/>
              <w:adjustRightInd w:val="0"/>
              <w:jc w:val="center"/>
              <w:rPr>
                <w:sz w:val="16"/>
                <w:szCs w:val="16"/>
              </w:rPr>
            </w:pPr>
            <w:r w:rsidRPr="00CD164F">
              <w:rPr>
                <w:sz w:val="16"/>
                <w:szCs w:val="16"/>
              </w:rPr>
              <w:t>266</w:t>
            </w:r>
          </w:p>
        </w:tc>
        <w:tc>
          <w:tcPr>
            <w:tcW w:w="992" w:type="dxa"/>
            <w:tcBorders>
              <w:top w:val="single" w:sz="4" w:space="0" w:color="auto"/>
              <w:left w:val="single" w:sz="4" w:space="0" w:color="auto"/>
              <w:bottom w:val="single" w:sz="4" w:space="0" w:color="auto"/>
              <w:right w:val="single" w:sz="4" w:space="0" w:color="auto"/>
            </w:tcBorders>
            <w:vAlign w:val="center"/>
          </w:tcPr>
          <w:p w14:paraId="22EB2BD0" w14:textId="77777777" w:rsidR="000E5FA4" w:rsidRPr="00CD164F" w:rsidRDefault="00D7670F" w:rsidP="00200515">
            <w:pPr>
              <w:widowControl w:val="0"/>
              <w:autoSpaceDE w:val="0"/>
              <w:autoSpaceDN w:val="0"/>
              <w:adjustRightInd w:val="0"/>
              <w:jc w:val="center"/>
              <w:rPr>
                <w:sz w:val="16"/>
                <w:szCs w:val="16"/>
              </w:rPr>
            </w:pPr>
            <w:r w:rsidRPr="00CD164F">
              <w:rPr>
                <w:sz w:val="16"/>
                <w:szCs w:val="16"/>
              </w:rPr>
              <w:t>278</w:t>
            </w:r>
          </w:p>
        </w:tc>
        <w:tc>
          <w:tcPr>
            <w:tcW w:w="850" w:type="dxa"/>
            <w:tcBorders>
              <w:top w:val="single" w:sz="4" w:space="0" w:color="auto"/>
              <w:left w:val="single" w:sz="4" w:space="0" w:color="auto"/>
              <w:bottom w:val="single" w:sz="4" w:space="0" w:color="auto"/>
              <w:right w:val="single" w:sz="4" w:space="0" w:color="auto"/>
            </w:tcBorders>
            <w:vAlign w:val="center"/>
          </w:tcPr>
          <w:p w14:paraId="32FC829C" w14:textId="77777777" w:rsidR="000E5FA4" w:rsidRPr="00CD164F" w:rsidRDefault="000E5FA4" w:rsidP="00200515">
            <w:pPr>
              <w:widowControl w:val="0"/>
              <w:autoSpaceDE w:val="0"/>
              <w:autoSpaceDN w:val="0"/>
              <w:adjustRightInd w:val="0"/>
              <w:jc w:val="center"/>
              <w:rPr>
                <w:sz w:val="16"/>
                <w:szCs w:val="16"/>
              </w:rPr>
            </w:pPr>
            <w:r w:rsidRPr="00CD164F">
              <w:rPr>
                <w:sz w:val="16"/>
                <w:szCs w:val="16"/>
              </w:rPr>
              <w:t>269</w:t>
            </w:r>
          </w:p>
        </w:tc>
        <w:tc>
          <w:tcPr>
            <w:tcW w:w="709" w:type="dxa"/>
            <w:tcBorders>
              <w:top w:val="single" w:sz="4" w:space="0" w:color="auto"/>
              <w:left w:val="single" w:sz="4" w:space="0" w:color="auto"/>
              <w:bottom w:val="single" w:sz="4" w:space="0" w:color="auto"/>
              <w:right w:val="single" w:sz="4" w:space="0" w:color="auto"/>
            </w:tcBorders>
            <w:vAlign w:val="center"/>
          </w:tcPr>
          <w:p w14:paraId="1C2B6F6B" w14:textId="77777777" w:rsidR="000E5FA4" w:rsidRPr="00CD164F" w:rsidRDefault="000E5FA4" w:rsidP="00200515">
            <w:pPr>
              <w:widowControl w:val="0"/>
              <w:autoSpaceDE w:val="0"/>
              <w:autoSpaceDN w:val="0"/>
              <w:adjustRightInd w:val="0"/>
              <w:jc w:val="center"/>
              <w:rPr>
                <w:sz w:val="16"/>
                <w:szCs w:val="16"/>
              </w:rPr>
            </w:pPr>
            <w:r w:rsidRPr="00CD164F">
              <w:rPr>
                <w:sz w:val="16"/>
                <w:szCs w:val="16"/>
              </w:rPr>
              <w:t>276</w:t>
            </w:r>
          </w:p>
        </w:tc>
        <w:tc>
          <w:tcPr>
            <w:tcW w:w="767" w:type="dxa"/>
            <w:tcBorders>
              <w:top w:val="single" w:sz="4" w:space="0" w:color="auto"/>
              <w:left w:val="single" w:sz="4" w:space="0" w:color="auto"/>
              <w:bottom w:val="single" w:sz="4" w:space="0" w:color="auto"/>
              <w:right w:val="single" w:sz="4" w:space="0" w:color="auto"/>
            </w:tcBorders>
            <w:vAlign w:val="center"/>
          </w:tcPr>
          <w:p w14:paraId="495E200E" w14:textId="77777777" w:rsidR="000E5FA4" w:rsidRPr="00CD164F" w:rsidRDefault="004844F4" w:rsidP="00200515">
            <w:pPr>
              <w:widowControl w:val="0"/>
              <w:autoSpaceDE w:val="0"/>
              <w:autoSpaceDN w:val="0"/>
              <w:adjustRightInd w:val="0"/>
              <w:jc w:val="center"/>
              <w:rPr>
                <w:sz w:val="16"/>
                <w:szCs w:val="16"/>
              </w:rPr>
            </w:pPr>
            <w:r w:rsidRPr="00CD164F">
              <w:rPr>
                <w:sz w:val="16"/>
                <w:szCs w:val="16"/>
              </w:rPr>
              <w:t>264</w:t>
            </w:r>
          </w:p>
        </w:tc>
        <w:tc>
          <w:tcPr>
            <w:tcW w:w="728" w:type="dxa"/>
            <w:tcBorders>
              <w:top w:val="single" w:sz="4" w:space="0" w:color="auto"/>
              <w:left w:val="single" w:sz="4" w:space="0" w:color="auto"/>
              <w:bottom w:val="single" w:sz="4" w:space="0" w:color="auto"/>
              <w:right w:val="single" w:sz="4" w:space="0" w:color="auto"/>
            </w:tcBorders>
            <w:vAlign w:val="center"/>
          </w:tcPr>
          <w:p w14:paraId="3B009E2A" w14:textId="77777777" w:rsidR="000E5FA4" w:rsidRPr="00CD164F" w:rsidRDefault="00D75D2B" w:rsidP="00200515">
            <w:pPr>
              <w:widowControl w:val="0"/>
              <w:autoSpaceDE w:val="0"/>
              <w:autoSpaceDN w:val="0"/>
              <w:adjustRightInd w:val="0"/>
              <w:jc w:val="center"/>
              <w:rPr>
                <w:sz w:val="16"/>
                <w:szCs w:val="16"/>
              </w:rPr>
            </w:pPr>
            <w:r w:rsidRPr="00CD164F">
              <w:rPr>
                <w:sz w:val="16"/>
                <w:szCs w:val="16"/>
              </w:rPr>
              <w:t>206</w:t>
            </w:r>
          </w:p>
        </w:tc>
        <w:tc>
          <w:tcPr>
            <w:tcW w:w="694" w:type="dxa"/>
            <w:tcBorders>
              <w:top w:val="single" w:sz="4" w:space="0" w:color="auto"/>
              <w:left w:val="single" w:sz="4" w:space="0" w:color="auto"/>
              <w:bottom w:val="single" w:sz="4" w:space="0" w:color="auto"/>
              <w:right w:val="single" w:sz="4" w:space="0" w:color="auto"/>
            </w:tcBorders>
            <w:vAlign w:val="center"/>
          </w:tcPr>
          <w:p w14:paraId="21C08C5F" w14:textId="77777777" w:rsidR="000E5FA4" w:rsidRPr="00CD164F" w:rsidRDefault="007F478B" w:rsidP="00200515">
            <w:pPr>
              <w:widowControl w:val="0"/>
              <w:autoSpaceDE w:val="0"/>
              <w:autoSpaceDN w:val="0"/>
              <w:adjustRightInd w:val="0"/>
              <w:jc w:val="center"/>
              <w:rPr>
                <w:sz w:val="16"/>
                <w:szCs w:val="16"/>
              </w:rPr>
            </w:pPr>
            <w:r>
              <w:rPr>
                <w:sz w:val="16"/>
                <w:szCs w:val="16"/>
              </w:rPr>
              <w:t>64,4</w:t>
            </w:r>
          </w:p>
        </w:tc>
      </w:tr>
      <w:tr w:rsidR="000E5FA4" w14:paraId="5844C6A2" w14:textId="77777777" w:rsidTr="00200515">
        <w:trPr>
          <w:trHeight w:val="694"/>
          <w:jc w:val="center"/>
        </w:trPr>
        <w:tc>
          <w:tcPr>
            <w:tcW w:w="2692" w:type="dxa"/>
            <w:tcBorders>
              <w:top w:val="single" w:sz="4" w:space="0" w:color="auto"/>
              <w:left w:val="single" w:sz="4" w:space="0" w:color="auto"/>
              <w:bottom w:val="single" w:sz="4" w:space="0" w:color="auto"/>
              <w:right w:val="single" w:sz="4" w:space="0" w:color="auto"/>
            </w:tcBorders>
          </w:tcPr>
          <w:p w14:paraId="140740A6" w14:textId="77777777" w:rsidR="000E5FA4" w:rsidRPr="007E4746" w:rsidRDefault="000E5FA4" w:rsidP="00EF6407">
            <w:pPr>
              <w:widowControl w:val="0"/>
              <w:autoSpaceDE w:val="0"/>
              <w:autoSpaceDN w:val="0"/>
              <w:adjustRightInd w:val="0"/>
              <w:jc w:val="both"/>
              <w:rPr>
                <w:sz w:val="16"/>
                <w:szCs w:val="16"/>
              </w:rPr>
            </w:pPr>
            <w:r w:rsidRPr="007E4746">
              <w:rPr>
                <w:sz w:val="16"/>
                <w:szCs w:val="16"/>
              </w:rPr>
              <w:t xml:space="preserve">   в том числе:</w:t>
            </w:r>
          </w:p>
          <w:p w14:paraId="7547CEAF" w14:textId="77777777" w:rsidR="000E5FA4" w:rsidRPr="007E4746" w:rsidRDefault="000E5FA4" w:rsidP="00EF6407">
            <w:pPr>
              <w:widowControl w:val="0"/>
              <w:autoSpaceDE w:val="0"/>
              <w:autoSpaceDN w:val="0"/>
              <w:adjustRightInd w:val="0"/>
              <w:ind w:left="272"/>
              <w:jc w:val="both"/>
              <w:rPr>
                <w:sz w:val="16"/>
                <w:szCs w:val="16"/>
              </w:rPr>
            </w:pPr>
            <w:r w:rsidRPr="007E4746">
              <w:rPr>
                <w:sz w:val="16"/>
                <w:szCs w:val="16"/>
              </w:rPr>
              <w:t>- малые и средние предприятия – юридические лица, ед.</w:t>
            </w:r>
          </w:p>
        </w:tc>
        <w:tc>
          <w:tcPr>
            <w:tcW w:w="850" w:type="dxa"/>
            <w:tcBorders>
              <w:top w:val="single" w:sz="4" w:space="0" w:color="auto"/>
              <w:left w:val="single" w:sz="4" w:space="0" w:color="auto"/>
              <w:bottom w:val="single" w:sz="4" w:space="0" w:color="auto"/>
              <w:right w:val="single" w:sz="4" w:space="0" w:color="auto"/>
            </w:tcBorders>
            <w:vAlign w:val="center"/>
          </w:tcPr>
          <w:p w14:paraId="5ED0FA1F" w14:textId="77777777" w:rsidR="000E5FA4" w:rsidRPr="00CD164F" w:rsidRDefault="0016533E" w:rsidP="0016533E">
            <w:pPr>
              <w:rPr>
                <w:sz w:val="16"/>
                <w:szCs w:val="16"/>
              </w:rPr>
            </w:pPr>
            <w:r w:rsidRPr="00CD164F">
              <w:rPr>
                <w:sz w:val="16"/>
                <w:szCs w:val="16"/>
              </w:rPr>
              <w:t xml:space="preserve">    </w:t>
            </w:r>
            <w:r w:rsidR="006806F0" w:rsidRPr="00CD164F">
              <w:rPr>
                <w:sz w:val="16"/>
                <w:szCs w:val="16"/>
              </w:rPr>
              <w:t>53</w:t>
            </w:r>
          </w:p>
        </w:tc>
        <w:tc>
          <w:tcPr>
            <w:tcW w:w="851" w:type="dxa"/>
            <w:tcBorders>
              <w:top w:val="single" w:sz="4" w:space="0" w:color="auto"/>
              <w:left w:val="single" w:sz="4" w:space="0" w:color="auto"/>
              <w:bottom w:val="single" w:sz="4" w:space="0" w:color="auto"/>
              <w:right w:val="single" w:sz="4" w:space="0" w:color="auto"/>
            </w:tcBorders>
            <w:vAlign w:val="center"/>
          </w:tcPr>
          <w:p w14:paraId="12185C7E" w14:textId="77777777" w:rsidR="000E5FA4" w:rsidRPr="00CD164F" w:rsidRDefault="006806F0" w:rsidP="00200515">
            <w:pPr>
              <w:widowControl w:val="0"/>
              <w:autoSpaceDE w:val="0"/>
              <w:autoSpaceDN w:val="0"/>
              <w:adjustRightInd w:val="0"/>
              <w:jc w:val="center"/>
              <w:rPr>
                <w:sz w:val="16"/>
                <w:szCs w:val="16"/>
              </w:rPr>
            </w:pPr>
            <w:r w:rsidRPr="00CD164F">
              <w:rPr>
                <w:sz w:val="16"/>
                <w:szCs w:val="16"/>
              </w:rPr>
              <w:t>63</w:t>
            </w:r>
          </w:p>
        </w:tc>
        <w:tc>
          <w:tcPr>
            <w:tcW w:w="850" w:type="dxa"/>
            <w:tcBorders>
              <w:top w:val="single" w:sz="4" w:space="0" w:color="auto"/>
              <w:left w:val="single" w:sz="4" w:space="0" w:color="auto"/>
              <w:bottom w:val="single" w:sz="4" w:space="0" w:color="auto"/>
              <w:right w:val="single" w:sz="4" w:space="0" w:color="auto"/>
            </w:tcBorders>
            <w:vAlign w:val="center"/>
          </w:tcPr>
          <w:p w14:paraId="4BA11076" w14:textId="77777777" w:rsidR="000E5FA4" w:rsidRPr="00CD164F" w:rsidRDefault="006806F0" w:rsidP="00200515">
            <w:pPr>
              <w:widowControl w:val="0"/>
              <w:autoSpaceDE w:val="0"/>
              <w:autoSpaceDN w:val="0"/>
              <w:adjustRightInd w:val="0"/>
              <w:jc w:val="center"/>
              <w:rPr>
                <w:sz w:val="16"/>
                <w:szCs w:val="16"/>
              </w:rPr>
            </w:pPr>
            <w:r w:rsidRPr="00CD164F">
              <w:rPr>
                <w:sz w:val="16"/>
                <w:szCs w:val="16"/>
              </w:rPr>
              <w:t>65</w:t>
            </w:r>
          </w:p>
        </w:tc>
        <w:tc>
          <w:tcPr>
            <w:tcW w:w="851" w:type="dxa"/>
            <w:tcBorders>
              <w:top w:val="single" w:sz="4" w:space="0" w:color="auto"/>
              <w:left w:val="single" w:sz="4" w:space="0" w:color="auto"/>
              <w:bottom w:val="single" w:sz="4" w:space="0" w:color="auto"/>
              <w:right w:val="single" w:sz="4" w:space="0" w:color="auto"/>
            </w:tcBorders>
            <w:vAlign w:val="center"/>
          </w:tcPr>
          <w:p w14:paraId="7D014BAA" w14:textId="77777777" w:rsidR="000E5FA4" w:rsidRPr="00CD164F" w:rsidRDefault="000E5FA4" w:rsidP="00200515">
            <w:pPr>
              <w:widowControl w:val="0"/>
              <w:autoSpaceDE w:val="0"/>
              <w:autoSpaceDN w:val="0"/>
              <w:adjustRightInd w:val="0"/>
              <w:jc w:val="center"/>
              <w:rPr>
                <w:sz w:val="16"/>
                <w:szCs w:val="16"/>
              </w:rPr>
            </w:pPr>
            <w:r w:rsidRPr="00CD164F">
              <w:rPr>
                <w:sz w:val="16"/>
                <w:szCs w:val="16"/>
              </w:rPr>
              <w:t>67</w:t>
            </w:r>
          </w:p>
        </w:tc>
        <w:tc>
          <w:tcPr>
            <w:tcW w:w="992" w:type="dxa"/>
            <w:tcBorders>
              <w:top w:val="single" w:sz="4" w:space="0" w:color="auto"/>
              <w:left w:val="single" w:sz="4" w:space="0" w:color="auto"/>
              <w:bottom w:val="single" w:sz="4" w:space="0" w:color="auto"/>
              <w:right w:val="single" w:sz="4" w:space="0" w:color="auto"/>
            </w:tcBorders>
            <w:vAlign w:val="center"/>
          </w:tcPr>
          <w:p w14:paraId="35C0BFEE" w14:textId="77777777" w:rsidR="000E5FA4" w:rsidRPr="00CD164F" w:rsidRDefault="000E5FA4" w:rsidP="00200515">
            <w:pPr>
              <w:widowControl w:val="0"/>
              <w:autoSpaceDE w:val="0"/>
              <w:autoSpaceDN w:val="0"/>
              <w:adjustRightInd w:val="0"/>
              <w:jc w:val="center"/>
              <w:rPr>
                <w:sz w:val="16"/>
                <w:szCs w:val="16"/>
              </w:rPr>
            </w:pPr>
            <w:r w:rsidRPr="00CD164F">
              <w:rPr>
                <w:sz w:val="16"/>
                <w:szCs w:val="16"/>
              </w:rPr>
              <w:t>68</w:t>
            </w:r>
          </w:p>
        </w:tc>
        <w:tc>
          <w:tcPr>
            <w:tcW w:w="850" w:type="dxa"/>
            <w:tcBorders>
              <w:top w:val="single" w:sz="4" w:space="0" w:color="auto"/>
              <w:left w:val="single" w:sz="4" w:space="0" w:color="auto"/>
              <w:bottom w:val="single" w:sz="4" w:space="0" w:color="auto"/>
              <w:right w:val="single" w:sz="4" w:space="0" w:color="auto"/>
            </w:tcBorders>
            <w:vAlign w:val="center"/>
          </w:tcPr>
          <w:p w14:paraId="3E8FDB03" w14:textId="77777777" w:rsidR="000E5FA4" w:rsidRPr="00CD164F" w:rsidRDefault="000E5FA4" w:rsidP="00200515">
            <w:pPr>
              <w:widowControl w:val="0"/>
              <w:autoSpaceDE w:val="0"/>
              <w:autoSpaceDN w:val="0"/>
              <w:adjustRightInd w:val="0"/>
              <w:jc w:val="center"/>
              <w:rPr>
                <w:sz w:val="16"/>
                <w:szCs w:val="16"/>
              </w:rPr>
            </w:pPr>
            <w:r w:rsidRPr="00CD164F">
              <w:rPr>
                <w:sz w:val="16"/>
                <w:szCs w:val="16"/>
              </w:rPr>
              <w:t>65</w:t>
            </w:r>
          </w:p>
        </w:tc>
        <w:tc>
          <w:tcPr>
            <w:tcW w:w="709" w:type="dxa"/>
            <w:tcBorders>
              <w:top w:val="single" w:sz="4" w:space="0" w:color="auto"/>
              <w:left w:val="single" w:sz="4" w:space="0" w:color="auto"/>
              <w:bottom w:val="single" w:sz="4" w:space="0" w:color="auto"/>
              <w:right w:val="single" w:sz="4" w:space="0" w:color="auto"/>
            </w:tcBorders>
            <w:vAlign w:val="center"/>
          </w:tcPr>
          <w:p w14:paraId="2FD1DBDB" w14:textId="77777777" w:rsidR="000E5FA4" w:rsidRPr="00CD164F" w:rsidRDefault="000E5FA4" w:rsidP="00200515">
            <w:pPr>
              <w:widowControl w:val="0"/>
              <w:autoSpaceDE w:val="0"/>
              <w:autoSpaceDN w:val="0"/>
              <w:adjustRightInd w:val="0"/>
              <w:jc w:val="center"/>
              <w:rPr>
                <w:sz w:val="16"/>
                <w:szCs w:val="16"/>
              </w:rPr>
            </w:pPr>
            <w:r w:rsidRPr="00CD164F">
              <w:rPr>
                <w:sz w:val="16"/>
                <w:szCs w:val="16"/>
              </w:rPr>
              <w:t>67</w:t>
            </w:r>
          </w:p>
        </w:tc>
        <w:tc>
          <w:tcPr>
            <w:tcW w:w="767" w:type="dxa"/>
            <w:tcBorders>
              <w:top w:val="single" w:sz="4" w:space="0" w:color="auto"/>
              <w:left w:val="single" w:sz="4" w:space="0" w:color="auto"/>
              <w:bottom w:val="single" w:sz="4" w:space="0" w:color="auto"/>
              <w:right w:val="single" w:sz="4" w:space="0" w:color="auto"/>
            </w:tcBorders>
            <w:vAlign w:val="center"/>
          </w:tcPr>
          <w:p w14:paraId="20EC2B44" w14:textId="77777777" w:rsidR="000E5FA4" w:rsidRPr="00CD164F" w:rsidRDefault="00053FAC" w:rsidP="00200515">
            <w:pPr>
              <w:widowControl w:val="0"/>
              <w:autoSpaceDE w:val="0"/>
              <w:autoSpaceDN w:val="0"/>
              <w:adjustRightInd w:val="0"/>
              <w:jc w:val="center"/>
              <w:rPr>
                <w:sz w:val="16"/>
                <w:szCs w:val="16"/>
              </w:rPr>
            </w:pPr>
            <w:r w:rsidRPr="00CD164F">
              <w:rPr>
                <w:sz w:val="16"/>
                <w:szCs w:val="16"/>
              </w:rPr>
              <w:t>64</w:t>
            </w:r>
          </w:p>
        </w:tc>
        <w:tc>
          <w:tcPr>
            <w:tcW w:w="728" w:type="dxa"/>
            <w:tcBorders>
              <w:top w:val="single" w:sz="4" w:space="0" w:color="auto"/>
              <w:left w:val="single" w:sz="4" w:space="0" w:color="auto"/>
              <w:bottom w:val="single" w:sz="4" w:space="0" w:color="auto"/>
              <w:right w:val="single" w:sz="4" w:space="0" w:color="auto"/>
            </w:tcBorders>
            <w:vAlign w:val="center"/>
          </w:tcPr>
          <w:p w14:paraId="1F4486DA" w14:textId="77777777" w:rsidR="000E5FA4" w:rsidRPr="00CD164F" w:rsidRDefault="0097113D" w:rsidP="00200515">
            <w:pPr>
              <w:widowControl w:val="0"/>
              <w:autoSpaceDE w:val="0"/>
              <w:autoSpaceDN w:val="0"/>
              <w:adjustRightInd w:val="0"/>
              <w:jc w:val="center"/>
              <w:rPr>
                <w:sz w:val="16"/>
                <w:szCs w:val="16"/>
              </w:rPr>
            </w:pPr>
            <w:r w:rsidRPr="00CD164F">
              <w:rPr>
                <w:sz w:val="16"/>
                <w:szCs w:val="16"/>
              </w:rPr>
              <w:t>46</w:t>
            </w:r>
          </w:p>
        </w:tc>
        <w:tc>
          <w:tcPr>
            <w:tcW w:w="694" w:type="dxa"/>
            <w:tcBorders>
              <w:top w:val="single" w:sz="4" w:space="0" w:color="auto"/>
              <w:left w:val="single" w:sz="4" w:space="0" w:color="auto"/>
              <w:bottom w:val="single" w:sz="4" w:space="0" w:color="auto"/>
              <w:right w:val="single" w:sz="4" w:space="0" w:color="auto"/>
            </w:tcBorders>
            <w:vAlign w:val="center"/>
          </w:tcPr>
          <w:p w14:paraId="22F6270C" w14:textId="77777777" w:rsidR="000E5FA4" w:rsidRPr="00CD164F" w:rsidRDefault="00E55DFA" w:rsidP="00200515">
            <w:pPr>
              <w:widowControl w:val="0"/>
              <w:autoSpaceDE w:val="0"/>
              <w:autoSpaceDN w:val="0"/>
              <w:adjustRightInd w:val="0"/>
              <w:jc w:val="center"/>
              <w:rPr>
                <w:sz w:val="16"/>
                <w:szCs w:val="16"/>
              </w:rPr>
            </w:pPr>
            <w:r>
              <w:rPr>
                <w:sz w:val="16"/>
                <w:szCs w:val="16"/>
              </w:rPr>
              <w:t>86,8</w:t>
            </w:r>
          </w:p>
        </w:tc>
      </w:tr>
      <w:tr w:rsidR="000E5FA4" w14:paraId="781F8660" w14:textId="77777777" w:rsidTr="00200515">
        <w:trPr>
          <w:trHeight w:val="393"/>
          <w:jc w:val="center"/>
        </w:trPr>
        <w:tc>
          <w:tcPr>
            <w:tcW w:w="2692" w:type="dxa"/>
            <w:tcBorders>
              <w:top w:val="single" w:sz="4" w:space="0" w:color="auto"/>
              <w:left w:val="single" w:sz="4" w:space="0" w:color="auto"/>
              <w:bottom w:val="single" w:sz="4" w:space="0" w:color="auto"/>
              <w:right w:val="single" w:sz="4" w:space="0" w:color="auto"/>
            </w:tcBorders>
          </w:tcPr>
          <w:p w14:paraId="6185156F" w14:textId="77777777" w:rsidR="000E5FA4" w:rsidRPr="007E4746" w:rsidRDefault="000E5FA4" w:rsidP="00EF6407">
            <w:pPr>
              <w:widowControl w:val="0"/>
              <w:autoSpaceDE w:val="0"/>
              <w:autoSpaceDN w:val="0"/>
              <w:adjustRightInd w:val="0"/>
              <w:ind w:firstLine="272"/>
              <w:jc w:val="both"/>
              <w:rPr>
                <w:sz w:val="16"/>
                <w:szCs w:val="16"/>
              </w:rPr>
            </w:pPr>
            <w:r w:rsidRPr="007E4746">
              <w:rPr>
                <w:sz w:val="16"/>
                <w:szCs w:val="16"/>
              </w:rPr>
              <w:t>- индивидуальные предприниматели, ед.</w:t>
            </w:r>
          </w:p>
        </w:tc>
        <w:tc>
          <w:tcPr>
            <w:tcW w:w="850" w:type="dxa"/>
            <w:tcBorders>
              <w:top w:val="single" w:sz="4" w:space="0" w:color="auto"/>
              <w:left w:val="single" w:sz="4" w:space="0" w:color="auto"/>
              <w:bottom w:val="single" w:sz="4" w:space="0" w:color="auto"/>
              <w:right w:val="single" w:sz="4" w:space="0" w:color="auto"/>
            </w:tcBorders>
            <w:vAlign w:val="center"/>
          </w:tcPr>
          <w:p w14:paraId="49942255" w14:textId="77777777" w:rsidR="000E5FA4" w:rsidRPr="00CD164F" w:rsidRDefault="00104D3D" w:rsidP="00200515">
            <w:pPr>
              <w:widowControl w:val="0"/>
              <w:autoSpaceDE w:val="0"/>
              <w:autoSpaceDN w:val="0"/>
              <w:adjustRightInd w:val="0"/>
              <w:jc w:val="center"/>
              <w:rPr>
                <w:sz w:val="16"/>
                <w:szCs w:val="16"/>
              </w:rPr>
            </w:pPr>
            <w:r w:rsidRPr="00CD164F">
              <w:rPr>
                <w:sz w:val="16"/>
                <w:szCs w:val="16"/>
              </w:rPr>
              <w:t>267</w:t>
            </w:r>
          </w:p>
        </w:tc>
        <w:tc>
          <w:tcPr>
            <w:tcW w:w="851" w:type="dxa"/>
            <w:tcBorders>
              <w:top w:val="single" w:sz="4" w:space="0" w:color="auto"/>
              <w:left w:val="single" w:sz="4" w:space="0" w:color="auto"/>
              <w:bottom w:val="single" w:sz="4" w:space="0" w:color="auto"/>
              <w:right w:val="single" w:sz="4" w:space="0" w:color="auto"/>
            </w:tcBorders>
            <w:vAlign w:val="center"/>
          </w:tcPr>
          <w:p w14:paraId="52F5FD01" w14:textId="77777777" w:rsidR="000E5FA4" w:rsidRPr="00CD164F" w:rsidRDefault="00104D3D" w:rsidP="00200515">
            <w:pPr>
              <w:widowControl w:val="0"/>
              <w:autoSpaceDE w:val="0"/>
              <w:autoSpaceDN w:val="0"/>
              <w:adjustRightInd w:val="0"/>
              <w:jc w:val="center"/>
              <w:rPr>
                <w:sz w:val="16"/>
                <w:szCs w:val="16"/>
              </w:rPr>
            </w:pPr>
            <w:r w:rsidRPr="00CD164F">
              <w:rPr>
                <w:sz w:val="16"/>
                <w:szCs w:val="16"/>
              </w:rPr>
              <w:t>268</w:t>
            </w:r>
          </w:p>
        </w:tc>
        <w:tc>
          <w:tcPr>
            <w:tcW w:w="850" w:type="dxa"/>
            <w:tcBorders>
              <w:top w:val="single" w:sz="4" w:space="0" w:color="auto"/>
              <w:left w:val="single" w:sz="4" w:space="0" w:color="auto"/>
              <w:bottom w:val="single" w:sz="4" w:space="0" w:color="auto"/>
              <w:right w:val="single" w:sz="4" w:space="0" w:color="auto"/>
            </w:tcBorders>
            <w:vAlign w:val="center"/>
          </w:tcPr>
          <w:p w14:paraId="41F7FF4E" w14:textId="77777777" w:rsidR="000E5FA4" w:rsidRPr="00CD164F" w:rsidRDefault="00A058B4" w:rsidP="00200515">
            <w:pPr>
              <w:widowControl w:val="0"/>
              <w:autoSpaceDE w:val="0"/>
              <w:autoSpaceDN w:val="0"/>
              <w:adjustRightInd w:val="0"/>
              <w:jc w:val="center"/>
              <w:rPr>
                <w:sz w:val="16"/>
                <w:szCs w:val="16"/>
              </w:rPr>
            </w:pPr>
            <w:r w:rsidRPr="00CD164F">
              <w:rPr>
                <w:sz w:val="16"/>
                <w:szCs w:val="16"/>
              </w:rPr>
              <w:t>260</w:t>
            </w:r>
          </w:p>
        </w:tc>
        <w:tc>
          <w:tcPr>
            <w:tcW w:w="851" w:type="dxa"/>
            <w:tcBorders>
              <w:top w:val="single" w:sz="4" w:space="0" w:color="auto"/>
              <w:left w:val="single" w:sz="4" w:space="0" w:color="auto"/>
              <w:bottom w:val="single" w:sz="4" w:space="0" w:color="auto"/>
              <w:right w:val="single" w:sz="4" w:space="0" w:color="auto"/>
            </w:tcBorders>
            <w:vAlign w:val="center"/>
          </w:tcPr>
          <w:p w14:paraId="620A3B69" w14:textId="77777777" w:rsidR="000E5FA4" w:rsidRPr="00CD164F" w:rsidRDefault="005822B9" w:rsidP="00200515">
            <w:pPr>
              <w:widowControl w:val="0"/>
              <w:autoSpaceDE w:val="0"/>
              <w:autoSpaceDN w:val="0"/>
              <w:adjustRightInd w:val="0"/>
              <w:jc w:val="center"/>
              <w:rPr>
                <w:sz w:val="16"/>
                <w:szCs w:val="16"/>
              </w:rPr>
            </w:pPr>
            <w:r w:rsidRPr="00CD164F">
              <w:rPr>
                <w:sz w:val="16"/>
                <w:szCs w:val="16"/>
              </w:rPr>
              <w:t>199</w:t>
            </w:r>
          </w:p>
        </w:tc>
        <w:tc>
          <w:tcPr>
            <w:tcW w:w="992" w:type="dxa"/>
            <w:tcBorders>
              <w:top w:val="single" w:sz="4" w:space="0" w:color="auto"/>
              <w:left w:val="single" w:sz="4" w:space="0" w:color="auto"/>
              <w:bottom w:val="single" w:sz="4" w:space="0" w:color="auto"/>
              <w:right w:val="single" w:sz="4" w:space="0" w:color="auto"/>
            </w:tcBorders>
            <w:vAlign w:val="center"/>
          </w:tcPr>
          <w:p w14:paraId="3D961073" w14:textId="77777777" w:rsidR="000E5FA4" w:rsidRPr="00CD164F" w:rsidRDefault="004D6FC4" w:rsidP="00200515">
            <w:pPr>
              <w:widowControl w:val="0"/>
              <w:autoSpaceDE w:val="0"/>
              <w:autoSpaceDN w:val="0"/>
              <w:adjustRightInd w:val="0"/>
              <w:jc w:val="center"/>
              <w:rPr>
                <w:sz w:val="16"/>
                <w:szCs w:val="16"/>
              </w:rPr>
            </w:pPr>
            <w:r w:rsidRPr="00CD164F">
              <w:rPr>
                <w:sz w:val="16"/>
                <w:szCs w:val="16"/>
              </w:rPr>
              <w:t>210</w:t>
            </w:r>
          </w:p>
        </w:tc>
        <w:tc>
          <w:tcPr>
            <w:tcW w:w="850" w:type="dxa"/>
            <w:tcBorders>
              <w:top w:val="single" w:sz="4" w:space="0" w:color="auto"/>
              <w:left w:val="single" w:sz="4" w:space="0" w:color="auto"/>
              <w:bottom w:val="single" w:sz="4" w:space="0" w:color="auto"/>
              <w:right w:val="single" w:sz="4" w:space="0" w:color="auto"/>
            </w:tcBorders>
            <w:vAlign w:val="center"/>
          </w:tcPr>
          <w:p w14:paraId="4101D56F" w14:textId="77777777" w:rsidR="000E5FA4" w:rsidRPr="00CD164F" w:rsidRDefault="004D6FC4" w:rsidP="00200515">
            <w:pPr>
              <w:widowControl w:val="0"/>
              <w:autoSpaceDE w:val="0"/>
              <w:autoSpaceDN w:val="0"/>
              <w:adjustRightInd w:val="0"/>
              <w:jc w:val="center"/>
              <w:rPr>
                <w:sz w:val="16"/>
                <w:szCs w:val="16"/>
              </w:rPr>
            </w:pPr>
            <w:r w:rsidRPr="00CD164F">
              <w:rPr>
                <w:sz w:val="16"/>
                <w:szCs w:val="16"/>
              </w:rPr>
              <w:t>204</w:t>
            </w:r>
          </w:p>
        </w:tc>
        <w:tc>
          <w:tcPr>
            <w:tcW w:w="709" w:type="dxa"/>
            <w:tcBorders>
              <w:top w:val="single" w:sz="4" w:space="0" w:color="auto"/>
              <w:left w:val="single" w:sz="4" w:space="0" w:color="auto"/>
              <w:bottom w:val="single" w:sz="4" w:space="0" w:color="auto"/>
              <w:right w:val="single" w:sz="4" w:space="0" w:color="auto"/>
            </w:tcBorders>
            <w:vAlign w:val="center"/>
          </w:tcPr>
          <w:p w14:paraId="7E65CC00" w14:textId="77777777" w:rsidR="000E5FA4" w:rsidRPr="00CD164F" w:rsidRDefault="00200515" w:rsidP="00200515">
            <w:pPr>
              <w:widowControl w:val="0"/>
              <w:autoSpaceDE w:val="0"/>
              <w:autoSpaceDN w:val="0"/>
              <w:adjustRightInd w:val="0"/>
              <w:jc w:val="center"/>
              <w:rPr>
                <w:sz w:val="16"/>
                <w:szCs w:val="16"/>
              </w:rPr>
            </w:pPr>
            <w:r w:rsidRPr="00CD164F">
              <w:rPr>
                <w:sz w:val="16"/>
                <w:szCs w:val="16"/>
              </w:rPr>
              <w:t>209</w:t>
            </w:r>
          </w:p>
        </w:tc>
        <w:tc>
          <w:tcPr>
            <w:tcW w:w="767" w:type="dxa"/>
            <w:tcBorders>
              <w:top w:val="single" w:sz="4" w:space="0" w:color="auto"/>
              <w:left w:val="single" w:sz="4" w:space="0" w:color="auto"/>
              <w:bottom w:val="single" w:sz="4" w:space="0" w:color="auto"/>
              <w:right w:val="single" w:sz="4" w:space="0" w:color="auto"/>
            </w:tcBorders>
            <w:vAlign w:val="center"/>
          </w:tcPr>
          <w:p w14:paraId="2250238C" w14:textId="77777777" w:rsidR="000E5FA4" w:rsidRPr="00CD164F" w:rsidRDefault="00053FAC" w:rsidP="00200515">
            <w:pPr>
              <w:widowControl w:val="0"/>
              <w:autoSpaceDE w:val="0"/>
              <w:autoSpaceDN w:val="0"/>
              <w:adjustRightInd w:val="0"/>
              <w:jc w:val="center"/>
              <w:rPr>
                <w:sz w:val="16"/>
                <w:szCs w:val="16"/>
              </w:rPr>
            </w:pPr>
            <w:r w:rsidRPr="00CD164F">
              <w:rPr>
                <w:sz w:val="16"/>
                <w:szCs w:val="16"/>
              </w:rPr>
              <w:t>200</w:t>
            </w:r>
          </w:p>
        </w:tc>
        <w:tc>
          <w:tcPr>
            <w:tcW w:w="728" w:type="dxa"/>
            <w:tcBorders>
              <w:top w:val="single" w:sz="4" w:space="0" w:color="auto"/>
              <w:left w:val="single" w:sz="4" w:space="0" w:color="auto"/>
              <w:bottom w:val="single" w:sz="4" w:space="0" w:color="auto"/>
              <w:right w:val="single" w:sz="4" w:space="0" w:color="auto"/>
            </w:tcBorders>
            <w:vAlign w:val="center"/>
          </w:tcPr>
          <w:p w14:paraId="77707BF6" w14:textId="77777777" w:rsidR="000E5FA4" w:rsidRPr="00CD164F" w:rsidRDefault="000479F9" w:rsidP="00200515">
            <w:pPr>
              <w:widowControl w:val="0"/>
              <w:autoSpaceDE w:val="0"/>
              <w:autoSpaceDN w:val="0"/>
              <w:adjustRightInd w:val="0"/>
              <w:jc w:val="center"/>
              <w:rPr>
                <w:sz w:val="16"/>
                <w:szCs w:val="16"/>
              </w:rPr>
            </w:pPr>
            <w:r w:rsidRPr="00CD164F">
              <w:rPr>
                <w:sz w:val="16"/>
                <w:szCs w:val="16"/>
              </w:rPr>
              <w:t>160</w:t>
            </w:r>
          </w:p>
        </w:tc>
        <w:tc>
          <w:tcPr>
            <w:tcW w:w="694" w:type="dxa"/>
            <w:tcBorders>
              <w:top w:val="single" w:sz="4" w:space="0" w:color="auto"/>
              <w:left w:val="single" w:sz="4" w:space="0" w:color="auto"/>
              <w:bottom w:val="single" w:sz="4" w:space="0" w:color="auto"/>
              <w:right w:val="single" w:sz="4" w:space="0" w:color="auto"/>
            </w:tcBorders>
            <w:vAlign w:val="center"/>
          </w:tcPr>
          <w:p w14:paraId="31507EDC" w14:textId="77777777" w:rsidR="000E5FA4" w:rsidRPr="00CD164F" w:rsidRDefault="00E55DFA" w:rsidP="00200515">
            <w:pPr>
              <w:widowControl w:val="0"/>
              <w:autoSpaceDE w:val="0"/>
              <w:autoSpaceDN w:val="0"/>
              <w:adjustRightInd w:val="0"/>
              <w:jc w:val="center"/>
              <w:rPr>
                <w:sz w:val="16"/>
                <w:szCs w:val="16"/>
              </w:rPr>
            </w:pPr>
            <w:r>
              <w:rPr>
                <w:sz w:val="16"/>
                <w:szCs w:val="16"/>
              </w:rPr>
              <w:t>59,9</w:t>
            </w:r>
          </w:p>
        </w:tc>
      </w:tr>
      <w:tr w:rsidR="00810689" w14:paraId="26D2474E" w14:textId="77777777" w:rsidTr="00200515">
        <w:trPr>
          <w:trHeight w:val="535"/>
          <w:jc w:val="center"/>
        </w:trPr>
        <w:tc>
          <w:tcPr>
            <w:tcW w:w="2692" w:type="dxa"/>
            <w:tcBorders>
              <w:top w:val="single" w:sz="4" w:space="0" w:color="auto"/>
              <w:left w:val="single" w:sz="4" w:space="0" w:color="auto"/>
              <w:bottom w:val="single" w:sz="4" w:space="0" w:color="auto"/>
              <w:right w:val="single" w:sz="4" w:space="0" w:color="auto"/>
            </w:tcBorders>
          </w:tcPr>
          <w:p w14:paraId="6C730383" w14:textId="77777777" w:rsidR="00810689" w:rsidRPr="007E4746" w:rsidRDefault="00810689" w:rsidP="00810689">
            <w:pPr>
              <w:widowControl w:val="0"/>
              <w:autoSpaceDE w:val="0"/>
              <w:autoSpaceDN w:val="0"/>
              <w:adjustRightInd w:val="0"/>
              <w:jc w:val="both"/>
              <w:rPr>
                <w:sz w:val="16"/>
                <w:szCs w:val="16"/>
              </w:rPr>
            </w:pPr>
            <w:r w:rsidRPr="007E4746">
              <w:rPr>
                <w:sz w:val="16"/>
                <w:szCs w:val="16"/>
              </w:rPr>
              <w:t>Среднесписочная численность работников в малом и среднем бизнесе, чел.</w:t>
            </w:r>
          </w:p>
        </w:tc>
        <w:tc>
          <w:tcPr>
            <w:tcW w:w="850" w:type="dxa"/>
            <w:tcBorders>
              <w:top w:val="single" w:sz="4" w:space="0" w:color="auto"/>
              <w:left w:val="single" w:sz="4" w:space="0" w:color="auto"/>
              <w:bottom w:val="single" w:sz="4" w:space="0" w:color="auto"/>
              <w:right w:val="single" w:sz="4" w:space="0" w:color="auto"/>
            </w:tcBorders>
            <w:vAlign w:val="center"/>
          </w:tcPr>
          <w:p w14:paraId="135AB580" w14:textId="77777777" w:rsidR="00810689" w:rsidRPr="00CD164F" w:rsidRDefault="00810689" w:rsidP="00810689">
            <w:pPr>
              <w:widowControl w:val="0"/>
              <w:autoSpaceDE w:val="0"/>
              <w:autoSpaceDN w:val="0"/>
              <w:adjustRightInd w:val="0"/>
              <w:ind w:left="-126" w:right="-36" w:firstLine="20"/>
              <w:jc w:val="center"/>
              <w:rPr>
                <w:sz w:val="16"/>
                <w:szCs w:val="16"/>
              </w:rPr>
            </w:pPr>
            <w:r w:rsidRPr="00CD164F">
              <w:rPr>
                <w:sz w:val="16"/>
                <w:szCs w:val="16"/>
              </w:rPr>
              <w:t>912</w:t>
            </w:r>
          </w:p>
        </w:tc>
        <w:tc>
          <w:tcPr>
            <w:tcW w:w="851" w:type="dxa"/>
            <w:tcBorders>
              <w:top w:val="single" w:sz="4" w:space="0" w:color="auto"/>
              <w:left w:val="single" w:sz="4" w:space="0" w:color="auto"/>
              <w:bottom w:val="single" w:sz="4" w:space="0" w:color="auto"/>
              <w:right w:val="single" w:sz="4" w:space="0" w:color="auto"/>
            </w:tcBorders>
            <w:vAlign w:val="center"/>
          </w:tcPr>
          <w:p w14:paraId="19F19B30" w14:textId="77777777" w:rsidR="00810689" w:rsidRPr="00CD164F" w:rsidRDefault="00810689" w:rsidP="00810689">
            <w:pPr>
              <w:widowControl w:val="0"/>
              <w:autoSpaceDE w:val="0"/>
              <w:autoSpaceDN w:val="0"/>
              <w:adjustRightInd w:val="0"/>
              <w:ind w:left="-126" w:right="-36" w:firstLine="20"/>
              <w:jc w:val="center"/>
              <w:rPr>
                <w:sz w:val="16"/>
                <w:szCs w:val="16"/>
              </w:rPr>
            </w:pPr>
            <w:r w:rsidRPr="00CD164F">
              <w:rPr>
                <w:sz w:val="16"/>
                <w:szCs w:val="16"/>
              </w:rPr>
              <w:t>940</w:t>
            </w:r>
          </w:p>
        </w:tc>
        <w:tc>
          <w:tcPr>
            <w:tcW w:w="850" w:type="dxa"/>
            <w:tcBorders>
              <w:top w:val="single" w:sz="4" w:space="0" w:color="auto"/>
              <w:left w:val="single" w:sz="4" w:space="0" w:color="auto"/>
              <w:bottom w:val="single" w:sz="4" w:space="0" w:color="auto"/>
              <w:right w:val="single" w:sz="4" w:space="0" w:color="auto"/>
            </w:tcBorders>
            <w:vAlign w:val="center"/>
          </w:tcPr>
          <w:p w14:paraId="64DB2FF1" w14:textId="77777777" w:rsidR="00810689" w:rsidRPr="00CD164F" w:rsidRDefault="00810689" w:rsidP="00810689">
            <w:pPr>
              <w:widowControl w:val="0"/>
              <w:autoSpaceDE w:val="0"/>
              <w:autoSpaceDN w:val="0"/>
              <w:adjustRightInd w:val="0"/>
              <w:ind w:left="-126" w:right="-36" w:firstLine="20"/>
              <w:jc w:val="center"/>
              <w:rPr>
                <w:sz w:val="16"/>
                <w:szCs w:val="16"/>
              </w:rPr>
            </w:pPr>
            <w:r w:rsidRPr="00CD164F">
              <w:rPr>
                <w:sz w:val="16"/>
                <w:szCs w:val="16"/>
              </w:rPr>
              <w:t>1010</w:t>
            </w:r>
          </w:p>
        </w:tc>
        <w:tc>
          <w:tcPr>
            <w:tcW w:w="851" w:type="dxa"/>
            <w:tcBorders>
              <w:top w:val="single" w:sz="4" w:space="0" w:color="auto"/>
              <w:left w:val="single" w:sz="4" w:space="0" w:color="auto"/>
              <w:bottom w:val="single" w:sz="4" w:space="0" w:color="auto"/>
              <w:right w:val="single" w:sz="4" w:space="0" w:color="auto"/>
            </w:tcBorders>
            <w:vAlign w:val="center"/>
          </w:tcPr>
          <w:p w14:paraId="47CB1089" w14:textId="77777777" w:rsidR="00810689" w:rsidRPr="00CD164F" w:rsidRDefault="00810689" w:rsidP="00810689">
            <w:pPr>
              <w:widowControl w:val="0"/>
              <w:autoSpaceDE w:val="0"/>
              <w:autoSpaceDN w:val="0"/>
              <w:adjustRightInd w:val="0"/>
              <w:ind w:left="-126" w:right="-36" w:firstLine="20"/>
              <w:jc w:val="center"/>
              <w:rPr>
                <w:sz w:val="16"/>
                <w:szCs w:val="16"/>
              </w:rPr>
            </w:pPr>
            <w:r w:rsidRPr="00CD164F">
              <w:rPr>
                <w:sz w:val="16"/>
                <w:szCs w:val="16"/>
              </w:rPr>
              <w:t>970</w:t>
            </w:r>
          </w:p>
        </w:tc>
        <w:tc>
          <w:tcPr>
            <w:tcW w:w="992" w:type="dxa"/>
            <w:tcBorders>
              <w:top w:val="single" w:sz="4" w:space="0" w:color="auto"/>
              <w:left w:val="single" w:sz="4" w:space="0" w:color="auto"/>
              <w:bottom w:val="single" w:sz="4" w:space="0" w:color="auto"/>
              <w:right w:val="single" w:sz="4" w:space="0" w:color="auto"/>
            </w:tcBorders>
            <w:vAlign w:val="center"/>
          </w:tcPr>
          <w:p w14:paraId="54462565" w14:textId="77777777" w:rsidR="00810689" w:rsidRPr="00CD164F" w:rsidRDefault="00810689" w:rsidP="00810689">
            <w:pPr>
              <w:widowControl w:val="0"/>
              <w:autoSpaceDE w:val="0"/>
              <w:autoSpaceDN w:val="0"/>
              <w:adjustRightInd w:val="0"/>
              <w:ind w:left="-79" w:right="-31" w:hanging="37"/>
              <w:jc w:val="center"/>
              <w:rPr>
                <w:sz w:val="16"/>
                <w:szCs w:val="16"/>
              </w:rPr>
            </w:pPr>
            <w:r w:rsidRPr="00CD164F">
              <w:rPr>
                <w:sz w:val="16"/>
                <w:szCs w:val="16"/>
              </w:rPr>
              <w:t>739</w:t>
            </w:r>
          </w:p>
        </w:tc>
        <w:tc>
          <w:tcPr>
            <w:tcW w:w="850" w:type="dxa"/>
            <w:tcBorders>
              <w:top w:val="single" w:sz="4" w:space="0" w:color="auto"/>
              <w:left w:val="single" w:sz="4" w:space="0" w:color="auto"/>
              <w:bottom w:val="single" w:sz="4" w:space="0" w:color="auto"/>
              <w:right w:val="single" w:sz="4" w:space="0" w:color="auto"/>
            </w:tcBorders>
            <w:vAlign w:val="center"/>
          </w:tcPr>
          <w:p w14:paraId="2215746D" w14:textId="77777777" w:rsidR="00810689" w:rsidRPr="00CD164F" w:rsidRDefault="00810689" w:rsidP="00810689">
            <w:pPr>
              <w:widowControl w:val="0"/>
              <w:autoSpaceDE w:val="0"/>
              <w:autoSpaceDN w:val="0"/>
              <w:adjustRightInd w:val="0"/>
              <w:ind w:left="-128" w:right="-22" w:firstLine="51"/>
              <w:jc w:val="center"/>
              <w:rPr>
                <w:sz w:val="16"/>
                <w:szCs w:val="16"/>
              </w:rPr>
            </w:pPr>
            <w:r w:rsidRPr="00CD164F">
              <w:rPr>
                <w:sz w:val="16"/>
                <w:szCs w:val="16"/>
              </w:rPr>
              <w:t>670</w:t>
            </w:r>
          </w:p>
        </w:tc>
        <w:tc>
          <w:tcPr>
            <w:tcW w:w="709" w:type="dxa"/>
            <w:tcBorders>
              <w:top w:val="single" w:sz="4" w:space="0" w:color="auto"/>
              <w:left w:val="single" w:sz="4" w:space="0" w:color="auto"/>
              <w:bottom w:val="single" w:sz="4" w:space="0" w:color="auto"/>
              <w:right w:val="single" w:sz="4" w:space="0" w:color="auto"/>
            </w:tcBorders>
            <w:vAlign w:val="center"/>
          </w:tcPr>
          <w:p w14:paraId="2C20402F" w14:textId="77777777" w:rsidR="00810689" w:rsidRPr="00CD164F" w:rsidRDefault="00810689" w:rsidP="00810689">
            <w:pPr>
              <w:widowControl w:val="0"/>
              <w:autoSpaceDE w:val="0"/>
              <w:autoSpaceDN w:val="0"/>
              <w:adjustRightInd w:val="0"/>
              <w:ind w:left="-116" w:right="-23" w:firstLine="11"/>
              <w:jc w:val="center"/>
              <w:rPr>
                <w:sz w:val="16"/>
                <w:szCs w:val="16"/>
              </w:rPr>
            </w:pPr>
            <w:r w:rsidRPr="00CD164F">
              <w:rPr>
                <w:sz w:val="16"/>
                <w:szCs w:val="16"/>
              </w:rPr>
              <w:t>711</w:t>
            </w:r>
          </w:p>
        </w:tc>
        <w:tc>
          <w:tcPr>
            <w:tcW w:w="767" w:type="dxa"/>
            <w:tcBorders>
              <w:top w:val="single" w:sz="4" w:space="0" w:color="auto"/>
              <w:left w:val="single" w:sz="4" w:space="0" w:color="auto"/>
              <w:bottom w:val="single" w:sz="4" w:space="0" w:color="auto"/>
              <w:right w:val="single" w:sz="4" w:space="0" w:color="auto"/>
            </w:tcBorders>
            <w:vAlign w:val="center"/>
          </w:tcPr>
          <w:p w14:paraId="6C4B0298" w14:textId="77777777" w:rsidR="00810689" w:rsidRPr="00CD164F" w:rsidRDefault="00810689" w:rsidP="00810689">
            <w:pPr>
              <w:widowControl w:val="0"/>
              <w:autoSpaceDE w:val="0"/>
              <w:autoSpaceDN w:val="0"/>
              <w:adjustRightInd w:val="0"/>
              <w:jc w:val="center"/>
              <w:rPr>
                <w:sz w:val="16"/>
                <w:szCs w:val="16"/>
              </w:rPr>
            </w:pPr>
            <w:r w:rsidRPr="00CD164F">
              <w:rPr>
                <w:sz w:val="16"/>
                <w:szCs w:val="16"/>
              </w:rPr>
              <w:t>602</w:t>
            </w:r>
          </w:p>
        </w:tc>
        <w:tc>
          <w:tcPr>
            <w:tcW w:w="728" w:type="dxa"/>
            <w:tcBorders>
              <w:top w:val="single" w:sz="4" w:space="0" w:color="auto"/>
              <w:left w:val="single" w:sz="4" w:space="0" w:color="auto"/>
              <w:bottom w:val="single" w:sz="4" w:space="0" w:color="auto"/>
              <w:right w:val="single" w:sz="4" w:space="0" w:color="auto"/>
            </w:tcBorders>
            <w:vAlign w:val="center"/>
          </w:tcPr>
          <w:p w14:paraId="14AF71EA" w14:textId="77777777" w:rsidR="00810689" w:rsidRPr="00CD164F" w:rsidRDefault="00810689" w:rsidP="00810689">
            <w:pPr>
              <w:widowControl w:val="0"/>
              <w:autoSpaceDE w:val="0"/>
              <w:autoSpaceDN w:val="0"/>
              <w:adjustRightInd w:val="0"/>
              <w:jc w:val="center"/>
              <w:rPr>
                <w:sz w:val="16"/>
                <w:szCs w:val="16"/>
              </w:rPr>
            </w:pPr>
            <w:r w:rsidRPr="00CD164F">
              <w:rPr>
                <w:sz w:val="16"/>
                <w:szCs w:val="16"/>
              </w:rPr>
              <w:t>459</w:t>
            </w:r>
          </w:p>
        </w:tc>
        <w:tc>
          <w:tcPr>
            <w:tcW w:w="694" w:type="dxa"/>
            <w:tcBorders>
              <w:top w:val="single" w:sz="4" w:space="0" w:color="auto"/>
              <w:left w:val="single" w:sz="4" w:space="0" w:color="auto"/>
              <w:bottom w:val="single" w:sz="4" w:space="0" w:color="auto"/>
              <w:right w:val="single" w:sz="4" w:space="0" w:color="auto"/>
            </w:tcBorders>
            <w:vAlign w:val="center"/>
          </w:tcPr>
          <w:p w14:paraId="29B1D8AE" w14:textId="77777777" w:rsidR="00810689" w:rsidRPr="00CD164F" w:rsidRDefault="00810689" w:rsidP="00810689">
            <w:pPr>
              <w:widowControl w:val="0"/>
              <w:autoSpaceDE w:val="0"/>
              <w:autoSpaceDN w:val="0"/>
              <w:adjustRightInd w:val="0"/>
              <w:jc w:val="center"/>
              <w:rPr>
                <w:sz w:val="16"/>
                <w:szCs w:val="16"/>
              </w:rPr>
            </w:pPr>
            <w:r>
              <w:rPr>
                <w:sz w:val="16"/>
                <w:szCs w:val="16"/>
              </w:rPr>
              <w:t>50,3</w:t>
            </w:r>
          </w:p>
        </w:tc>
      </w:tr>
      <w:tr w:rsidR="00810689" w14:paraId="1F026F44" w14:textId="77777777" w:rsidTr="00BC66F0">
        <w:trPr>
          <w:trHeight w:val="509"/>
          <w:jc w:val="center"/>
        </w:trPr>
        <w:tc>
          <w:tcPr>
            <w:tcW w:w="2692" w:type="dxa"/>
            <w:tcBorders>
              <w:top w:val="single" w:sz="4" w:space="0" w:color="auto"/>
              <w:left w:val="single" w:sz="4" w:space="0" w:color="auto"/>
              <w:bottom w:val="single" w:sz="4" w:space="0" w:color="auto"/>
              <w:right w:val="single" w:sz="4" w:space="0" w:color="auto"/>
            </w:tcBorders>
          </w:tcPr>
          <w:p w14:paraId="6C0648BC" w14:textId="77777777" w:rsidR="00810689" w:rsidRPr="007E4746" w:rsidRDefault="00810689" w:rsidP="00810689">
            <w:pPr>
              <w:widowControl w:val="0"/>
              <w:autoSpaceDE w:val="0"/>
              <w:autoSpaceDN w:val="0"/>
              <w:adjustRightInd w:val="0"/>
              <w:jc w:val="both"/>
              <w:rPr>
                <w:sz w:val="16"/>
                <w:szCs w:val="16"/>
              </w:rPr>
            </w:pPr>
            <w:r w:rsidRPr="007E4746">
              <w:rPr>
                <w:sz w:val="16"/>
                <w:szCs w:val="16"/>
              </w:rPr>
              <w:t>Среднемесячная номинальная начисленная заработная плата в малом и среднем бизнесе, руб.</w:t>
            </w:r>
          </w:p>
        </w:tc>
        <w:tc>
          <w:tcPr>
            <w:tcW w:w="850" w:type="dxa"/>
            <w:tcBorders>
              <w:top w:val="single" w:sz="4" w:space="0" w:color="auto"/>
              <w:left w:val="single" w:sz="4" w:space="0" w:color="auto"/>
              <w:bottom w:val="single" w:sz="4" w:space="0" w:color="auto"/>
              <w:right w:val="single" w:sz="4" w:space="0" w:color="auto"/>
            </w:tcBorders>
            <w:vAlign w:val="center"/>
          </w:tcPr>
          <w:p w14:paraId="4821467D" w14:textId="77777777" w:rsidR="00810689" w:rsidRPr="00CD164F" w:rsidRDefault="00810689" w:rsidP="00810689">
            <w:pPr>
              <w:widowControl w:val="0"/>
              <w:autoSpaceDE w:val="0"/>
              <w:autoSpaceDN w:val="0"/>
              <w:adjustRightInd w:val="0"/>
              <w:jc w:val="center"/>
              <w:rPr>
                <w:sz w:val="16"/>
                <w:szCs w:val="16"/>
              </w:rPr>
            </w:pPr>
            <w:r w:rsidRPr="00CD164F">
              <w:rPr>
                <w:sz w:val="16"/>
                <w:szCs w:val="16"/>
              </w:rPr>
              <w:t>14020</w:t>
            </w:r>
          </w:p>
        </w:tc>
        <w:tc>
          <w:tcPr>
            <w:tcW w:w="851" w:type="dxa"/>
            <w:tcBorders>
              <w:top w:val="single" w:sz="4" w:space="0" w:color="auto"/>
              <w:left w:val="single" w:sz="4" w:space="0" w:color="auto"/>
              <w:bottom w:val="single" w:sz="4" w:space="0" w:color="auto"/>
              <w:right w:val="single" w:sz="4" w:space="0" w:color="auto"/>
            </w:tcBorders>
            <w:vAlign w:val="center"/>
          </w:tcPr>
          <w:p w14:paraId="3F99FC5B" w14:textId="77777777" w:rsidR="00810689" w:rsidRPr="00CD164F" w:rsidRDefault="00810689" w:rsidP="00810689">
            <w:pPr>
              <w:widowControl w:val="0"/>
              <w:autoSpaceDE w:val="0"/>
              <w:autoSpaceDN w:val="0"/>
              <w:adjustRightInd w:val="0"/>
              <w:jc w:val="center"/>
              <w:rPr>
                <w:sz w:val="16"/>
                <w:szCs w:val="16"/>
              </w:rPr>
            </w:pPr>
            <w:r w:rsidRPr="00CD164F">
              <w:rPr>
                <w:sz w:val="16"/>
                <w:szCs w:val="16"/>
              </w:rPr>
              <w:t>14651</w:t>
            </w:r>
          </w:p>
        </w:tc>
        <w:tc>
          <w:tcPr>
            <w:tcW w:w="850" w:type="dxa"/>
            <w:tcBorders>
              <w:top w:val="single" w:sz="4" w:space="0" w:color="auto"/>
              <w:left w:val="single" w:sz="4" w:space="0" w:color="auto"/>
              <w:bottom w:val="single" w:sz="4" w:space="0" w:color="auto"/>
              <w:right w:val="single" w:sz="4" w:space="0" w:color="auto"/>
            </w:tcBorders>
            <w:vAlign w:val="center"/>
          </w:tcPr>
          <w:p w14:paraId="11730BD3" w14:textId="77777777" w:rsidR="00810689" w:rsidRPr="00CD164F" w:rsidRDefault="00810689" w:rsidP="00810689">
            <w:pPr>
              <w:widowControl w:val="0"/>
              <w:autoSpaceDE w:val="0"/>
              <w:autoSpaceDN w:val="0"/>
              <w:adjustRightInd w:val="0"/>
              <w:jc w:val="center"/>
              <w:rPr>
                <w:sz w:val="16"/>
                <w:szCs w:val="16"/>
              </w:rPr>
            </w:pPr>
            <w:r w:rsidRPr="00CD164F">
              <w:rPr>
                <w:sz w:val="16"/>
                <w:szCs w:val="16"/>
              </w:rPr>
              <w:t>14930</w:t>
            </w:r>
          </w:p>
        </w:tc>
        <w:tc>
          <w:tcPr>
            <w:tcW w:w="851" w:type="dxa"/>
            <w:tcBorders>
              <w:top w:val="single" w:sz="4" w:space="0" w:color="auto"/>
              <w:left w:val="single" w:sz="4" w:space="0" w:color="auto"/>
              <w:bottom w:val="single" w:sz="4" w:space="0" w:color="auto"/>
              <w:right w:val="single" w:sz="4" w:space="0" w:color="auto"/>
            </w:tcBorders>
            <w:vAlign w:val="center"/>
          </w:tcPr>
          <w:p w14:paraId="05994C30" w14:textId="77777777" w:rsidR="00810689" w:rsidRPr="00CD164F" w:rsidRDefault="00810689" w:rsidP="00810689">
            <w:pPr>
              <w:widowControl w:val="0"/>
              <w:autoSpaceDE w:val="0"/>
              <w:autoSpaceDN w:val="0"/>
              <w:adjustRightInd w:val="0"/>
              <w:jc w:val="center"/>
              <w:rPr>
                <w:sz w:val="16"/>
                <w:szCs w:val="16"/>
              </w:rPr>
            </w:pPr>
            <w:r w:rsidRPr="00CD164F">
              <w:rPr>
                <w:sz w:val="16"/>
                <w:szCs w:val="16"/>
              </w:rPr>
              <w:t>15182</w:t>
            </w:r>
          </w:p>
        </w:tc>
        <w:tc>
          <w:tcPr>
            <w:tcW w:w="992" w:type="dxa"/>
            <w:tcBorders>
              <w:top w:val="single" w:sz="4" w:space="0" w:color="auto"/>
              <w:left w:val="single" w:sz="4" w:space="0" w:color="auto"/>
              <w:bottom w:val="single" w:sz="4" w:space="0" w:color="auto"/>
              <w:right w:val="single" w:sz="4" w:space="0" w:color="auto"/>
            </w:tcBorders>
            <w:vAlign w:val="center"/>
          </w:tcPr>
          <w:p w14:paraId="650C7932" w14:textId="77777777" w:rsidR="00810689" w:rsidRPr="00CD164F" w:rsidRDefault="00810689" w:rsidP="00810689">
            <w:pPr>
              <w:widowControl w:val="0"/>
              <w:autoSpaceDE w:val="0"/>
              <w:autoSpaceDN w:val="0"/>
              <w:adjustRightInd w:val="0"/>
              <w:jc w:val="center"/>
              <w:rPr>
                <w:sz w:val="16"/>
                <w:szCs w:val="16"/>
              </w:rPr>
            </w:pPr>
            <w:r w:rsidRPr="00CD164F">
              <w:rPr>
                <w:sz w:val="16"/>
                <w:szCs w:val="16"/>
              </w:rPr>
              <w:t>17961</w:t>
            </w:r>
          </w:p>
        </w:tc>
        <w:tc>
          <w:tcPr>
            <w:tcW w:w="850" w:type="dxa"/>
            <w:tcBorders>
              <w:top w:val="single" w:sz="4" w:space="0" w:color="auto"/>
              <w:left w:val="single" w:sz="4" w:space="0" w:color="auto"/>
              <w:bottom w:val="single" w:sz="4" w:space="0" w:color="auto"/>
              <w:right w:val="single" w:sz="4" w:space="0" w:color="auto"/>
            </w:tcBorders>
            <w:vAlign w:val="center"/>
          </w:tcPr>
          <w:p w14:paraId="2A925000" w14:textId="77777777" w:rsidR="00810689" w:rsidRPr="00CD164F" w:rsidRDefault="00810689" w:rsidP="00810689">
            <w:pPr>
              <w:widowControl w:val="0"/>
              <w:autoSpaceDE w:val="0"/>
              <w:autoSpaceDN w:val="0"/>
              <w:adjustRightInd w:val="0"/>
              <w:ind w:right="-43"/>
              <w:jc w:val="center"/>
              <w:rPr>
                <w:sz w:val="16"/>
                <w:szCs w:val="16"/>
              </w:rPr>
            </w:pPr>
            <w:r w:rsidRPr="00CD164F">
              <w:rPr>
                <w:sz w:val="16"/>
                <w:szCs w:val="16"/>
              </w:rPr>
              <w:t>18048</w:t>
            </w:r>
          </w:p>
        </w:tc>
        <w:tc>
          <w:tcPr>
            <w:tcW w:w="709" w:type="dxa"/>
            <w:tcBorders>
              <w:top w:val="single" w:sz="4" w:space="0" w:color="auto"/>
              <w:left w:val="single" w:sz="4" w:space="0" w:color="auto"/>
              <w:bottom w:val="single" w:sz="4" w:space="0" w:color="auto"/>
              <w:right w:val="single" w:sz="4" w:space="0" w:color="auto"/>
            </w:tcBorders>
            <w:vAlign w:val="center"/>
          </w:tcPr>
          <w:p w14:paraId="4A13EBDD" w14:textId="77777777" w:rsidR="00810689" w:rsidRPr="00CD164F" w:rsidRDefault="00810689" w:rsidP="00810689">
            <w:pPr>
              <w:widowControl w:val="0"/>
              <w:autoSpaceDE w:val="0"/>
              <w:autoSpaceDN w:val="0"/>
              <w:adjustRightInd w:val="0"/>
              <w:ind w:hanging="91"/>
              <w:jc w:val="center"/>
              <w:rPr>
                <w:sz w:val="16"/>
                <w:szCs w:val="16"/>
              </w:rPr>
            </w:pPr>
            <w:r w:rsidRPr="00CD164F">
              <w:rPr>
                <w:sz w:val="16"/>
                <w:szCs w:val="16"/>
              </w:rPr>
              <w:t>19410</w:t>
            </w:r>
          </w:p>
        </w:tc>
        <w:tc>
          <w:tcPr>
            <w:tcW w:w="767" w:type="dxa"/>
            <w:tcBorders>
              <w:top w:val="single" w:sz="4" w:space="0" w:color="auto"/>
              <w:left w:val="single" w:sz="4" w:space="0" w:color="auto"/>
              <w:bottom w:val="single" w:sz="4" w:space="0" w:color="auto"/>
              <w:right w:val="single" w:sz="4" w:space="0" w:color="auto"/>
            </w:tcBorders>
            <w:vAlign w:val="center"/>
          </w:tcPr>
          <w:p w14:paraId="794C4B48" w14:textId="77777777" w:rsidR="00810689" w:rsidRPr="00CD164F" w:rsidRDefault="00810689" w:rsidP="00810689">
            <w:pPr>
              <w:jc w:val="center"/>
              <w:rPr>
                <w:sz w:val="16"/>
                <w:szCs w:val="16"/>
              </w:rPr>
            </w:pPr>
            <w:r w:rsidRPr="00CD164F">
              <w:rPr>
                <w:sz w:val="16"/>
                <w:szCs w:val="16"/>
              </w:rPr>
              <w:t>20470</w:t>
            </w:r>
          </w:p>
        </w:tc>
        <w:tc>
          <w:tcPr>
            <w:tcW w:w="728" w:type="dxa"/>
            <w:tcBorders>
              <w:top w:val="single" w:sz="4" w:space="0" w:color="auto"/>
              <w:left w:val="single" w:sz="4" w:space="0" w:color="auto"/>
              <w:bottom w:val="single" w:sz="4" w:space="0" w:color="auto"/>
              <w:right w:val="single" w:sz="4" w:space="0" w:color="auto"/>
            </w:tcBorders>
            <w:vAlign w:val="center"/>
          </w:tcPr>
          <w:p w14:paraId="7EF10CBA" w14:textId="77777777" w:rsidR="00810689" w:rsidRPr="00CD164F" w:rsidRDefault="00810689" w:rsidP="00810689">
            <w:pPr>
              <w:widowControl w:val="0"/>
              <w:autoSpaceDE w:val="0"/>
              <w:autoSpaceDN w:val="0"/>
              <w:adjustRightInd w:val="0"/>
              <w:jc w:val="center"/>
              <w:rPr>
                <w:sz w:val="16"/>
                <w:szCs w:val="16"/>
              </w:rPr>
            </w:pPr>
            <w:r w:rsidRPr="00CD164F">
              <w:rPr>
                <w:sz w:val="16"/>
                <w:szCs w:val="16"/>
              </w:rPr>
              <w:t>22300</w:t>
            </w:r>
          </w:p>
        </w:tc>
        <w:tc>
          <w:tcPr>
            <w:tcW w:w="694" w:type="dxa"/>
            <w:tcBorders>
              <w:top w:val="single" w:sz="4" w:space="0" w:color="auto"/>
              <w:left w:val="single" w:sz="4" w:space="0" w:color="auto"/>
              <w:bottom w:val="single" w:sz="4" w:space="0" w:color="auto"/>
              <w:right w:val="single" w:sz="4" w:space="0" w:color="auto"/>
            </w:tcBorders>
            <w:vAlign w:val="center"/>
          </w:tcPr>
          <w:p w14:paraId="00823A47" w14:textId="77777777" w:rsidR="00810689" w:rsidRPr="00CD164F" w:rsidRDefault="00810689" w:rsidP="00810689">
            <w:pPr>
              <w:widowControl w:val="0"/>
              <w:autoSpaceDE w:val="0"/>
              <w:autoSpaceDN w:val="0"/>
              <w:adjustRightInd w:val="0"/>
              <w:jc w:val="center"/>
              <w:rPr>
                <w:sz w:val="16"/>
                <w:szCs w:val="16"/>
              </w:rPr>
            </w:pPr>
            <w:r>
              <w:rPr>
                <w:sz w:val="16"/>
                <w:szCs w:val="16"/>
              </w:rPr>
              <w:t>в 1,5 р.</w:t>
            </w:r>
          </w:p>
        </w:tc>
      </w:tr>
      <w:tr w:rsidR="00810689" w:rsidRPr="00E02E52" w14:paraId="4DBB4F57" w14:textId="77777777" w:rsidTr="00707B46">
        <w:trPr>
          <w:trHeight w:val="695"/>
          <w:jc w:val="center"/>
        </w:trPr>
        <w:tc>
          <w:tcPr>
            <w:tcW w:w="2692" w:type="dxa"/>
            <w:tcBorders>
              <w:top w:val="single" w:sz="4" w:space="0" w:color="auto"/>
              <w:left w:val="single" w:sz="4" w:space="0" w:color="auto"/>
              <w:bottom w:val="single" w:sz="4" w:space="0" w:color="auto"/>
              <w:right w:val="single" w:sz="4" w:space="0" w:color="auto"/>
            </w:tcBorders>
          </w:tcPr>
          <w:p w14:paraId="3B734365" w14:textId="77777777" w:rsidR="00810689" w:rsidRPr="003C5C14" w:rsidRDefault="00810689" w:rsidP="00810689">
            <w:pPr>
              <w:widowControl w:val="0"/>
              <w:autoSpaceDE w:val="0"/>
              <w:autoSpaceDN w:val="0"/>
              <w:adjustRightInd w:val="0"/>
              <w:jc w:val="both"/>
              <w:rPr>
                <w:sz w:val="16"/>
                <w:szCs w:val="16"/>
              </w:rPr>
            </w:pPr>
            <w:r w:rsidRPr="003C5C14">
              <w:rPr>
                <w:sz w:val="16"/>
                <w:szCs w:val="16"/>
              </w:rPr>
              <w:t>Доля занятых в малом и среднем бизнесе, включая ИП, в общей численности занятых в экономике, %</w:t>
            </w:r>
          </w:p>
        </w:tc>
        <w:tc>
          <w:tcPr>
            <w:tcW w:w="850" w:type="dxa"/>
            <w:tcBorders>
              <w:top w:val="single" w:sz="4" w:space="0" w:color="auto"/>
              <w:left w:val="single" w:sz="4" w:space="0" w:color="auto"/>
              <w:bottom w:val="single" w:sz="4" w:space="0" w:color="auto"/>
              <w:right w:val="single" w:sz="4" w:space="0" w:color="auto"/>
            </w:tcBorders>
            <w:vAlign w:val="center"/>
          </w:tcPr>
          <w:p w14:paraId="4FED47CE" w14:textId="77777777" w:rsidR="00810689" w:rsidRPr="003C5C14" w:rsidRDefault="006C293B" w:rsidP="00707B46">
            <w:pPr>
              <w:jc w:val="center"/>
              <w:rPr>
                <w:sz w:val="16"/>
                <w:szCs w:val="16"/>
              </w:rPr>
            </w:pPr>
            <w:r w:rsidRPr="003C5C14">
              <w:rPr>
                <w:sz w:val="16"/>
                <w:szCs w:val="16"/>
              </w:rPr>
              <w:t>12,31</w:t>
            </w:r>
          </w:p>
        </w:tc>
        <w:tc>
          <w:tcPr>
            <w:tcW w:w="851" w:type="dxa"/>
            <w:tcBorders>
              <w:top w:val="single" w:sz="4" w:space="0" w:color="auto"/>
              <w:left w:val="single" w:sz="4" w:space="0" w:color="auto"/>
              <w:bottom w:val="single" w:sz="4" w:space="0" w:color="auto"/>
              <w:right w:val="single" w:sz="4" w:space="0" w:color="auto"/>
            </w:tcBorders>
            <w:vAlign w:val="center"/>
          </w:tcPr>
          <w:p w14:paraId="5CE87E5B" w14:textId="77777777" w:rsidR="00810689" w:rsidRPr="003C5C14" w:rsidRDefault="006C293B" w:rsidP="00707B46">
            <w:pPr>
              <w:jc w:val="center"/>
              <w:rPr>
                <w:sz w:val="16"/>
                <w:szCs w:val="16"/>
              </w:rPr>
            </w:pPr>
            <w:r w:rsidRPr="003C5C14">
              <w:rPr>
                <w:sz w:val="16"/>
                <w:szCs w:val="16"/>
              </w:rPr>
              <w:t>13,1</w:t>
            </w:r>
          </w:p>
        </w:tc>
        <w:tc>
          <w:tcPr>
            <w:tcW w:w="850" w:type="dxa"/>
            <w:tcBorders>
              <w:top w:val="single" w:sz="4" w:space="0" w:color="auto"/>
              <w:left w:val="single" w:sz="4" w:space="0" w:color="auto"/>
              <w:bottom w:val="single" w:sz="4" w:space="0" w:color="auto"/>
              <w:right w:val="single" w:sz="4" w:space="0" w:color="auto"/>
            </w:tcBorders>
            <w:vAlign w:val="center"/>
          </w:tcPr>
          <w:p w14:paraId="5E443EB3" w14:textId="77777777" w:rsidR="00810689" w:rsidRPr="003C5C14" w:rsidRDefault="004C597C" w:rsidP="00707B46">
            <w:pPr>
              <w:jc w:val="center"/>
              <w:rPr>
                <w:sz w:val="16"/>
                <w:szCs w:val="16"/>
              </w:rPr>
            </w:pPr>
            <w:r w:rsidRPr="003C5C14">
              <w:rPr>
                <w:sz w:val="16"/>
                <w:szCs w:val="16"/>
              </w:rPr>
              <w:t>14,5</w:t>
            </w:r>
          </w:p>
        </w:tc>
        <w:tc>
          <w:tcPr>
            <w:tcW w:w="851" w:type="dxa"/>
            <w:tcBorders>
              <w:top w:val="single" w:sz="4" w:space="0" w:color="auto"/>
              <w:left w:val="single" w:sz="4" w:space="0" w:color="auto"/>
              <w:bottom w:val="single" w:sz="4" w:space="0" w:color="auto"/>
              <w:right w:val="single" w:sz="4" w:space="0" w:color="auto"/>
            </w:tcBorders>
            <w:vAlign w:val="center"/>
          </w:tcPr>
          <w:p w14:paraId="7B264A77" w14:textId="77777777" w:rsidR="00810689" w:rsidRPr="003C5C14" w:rsidRDefault="004C597C" w:rsidP="00707B46">
            <w:pPr>
              <w:jc w:val="center"/>
              <w:rPr>
                <w:sz w:val="16"/>
                <w:szCs w:val="16"/>
              </w:rPr>
            </w:pPr>
            <w:r w:rsidRPr="003C5C14">
              <w:rPr>
                <w:sz w:val="16"/>
                <w:szCs w:val="16"/>
              </w:rPr>
              <w:t>14,2</w:t>
            </w:r>
          </w:p>
        </w:tc>
        <w:tc>
          <w:tcPr>
            <w:tcW w:w="992" w:type="dxa"/>
            <w:tcBorders>
              <w:top w:val="single" w:sz="4" w:space="0" w:color="auto"/>
              <w:left w:val="single" w:sz="4" w:space="0" w:color="auto"/>
              <w:bottom w:val="single" w:sz="4" w:space="0" w:color="auto"/>
              <w:right w:val="single" w:sz="4" w:space="0" w:color="auto"/>
            </w:tcBorders>
            <w:vAlign w:val="center"/>
          </w:tcPr>
          <w:p w14:paraId="0703B796" w14:textId="77777777" w:rsidR="00810689" w:rsidRPr="003C5C14" w:rsidRDefault="000C3D70" w:rsidP="00707B46">
            <w:pPr>
              <w:jc w:val="center"/>
              <w:rPr>
                <w:sz w:val="16"/>
                <w:szCs w:val="16"/>
              </w:rPr>
            </w:pPr>
            <w:r w:rsidRPr="003C5C14">
              <w:rPr>
                <w:sz w:val="16"/>
                <w:szCs w:val="16"/>
              </w:rPr>
              <w:t>11,0</w:t>
            </w:r>
          </w:p>
        </w:tc>
        <w:tc>
          <w:tcPr>
            <w:tcW w:w="850" w:type="dxa"/>
            <w:tcBorders>
              <w:top w:val="single" w:sz="4" w:space="0" w:color="auto"/>
              <w:left w:val="single" w:sz="4" w:space="0" w:color="auto"/>
              <w:bottom w:val="single" w:sz="4" w:space="0" w:color="auto"/>
              <w:right w:val="single" w:sz="4" w:space="0" w:color="auto"/>
            </w:tcBorders>
            <w:vAlign w:val="center"/>
          </w:tcPr>
          <w:p w14:paraId="34A6AED0" w14:textId="77777777" w:rsidR="00810689" w:rsidRPr="003C5C14" w:rsidRDefault="000C3D70" w:rsidP="00707B46">
            <w:pPr>
              <w:jc w:val="center"/>
              <w:rPr>
                <w:sz w:val="16"/>
                <w:szCs w:val="16"/>
              </w:rPr>
            </w:pPr>
            <w:r w:rsidRPr="003C5C14">
              <w:rPr>
                <w:sz w:val="16"/>
                <w:szCs w:val="16"/>
              </w:rPr>
              <w:t>10,6</w:t>
            </w:r>
          </w:p>
        </w:tc>
        <w:tc>
          <w:tcPr>
            <w:tcW w:w="709" w:type="dxa"/>
            <w:tcBorders>
              <w:top w:val="single" w:sz="4" w:space="0" w:color="auto"/>
              <w:left w:val="single" w:sz="4" w:space="0" w:color="auto"/>
              <w:bottom w:val="single" w:sz="4" w:space="0" w:color="auto"/>
              <w:right w:val="single" w:sz="4" w:space="0" w:color="auto"/>
            </w:tcBorders>
            <w:vAlign w:val="center"/>
          </w:tcPr>
          <w:p w14:paraId="798D39AD" w14:textId="77777777" w:rsidR="00810689" w:rsidRPr="003C5C14" w:rsidRDefault="00707B46" w:rsidP="00707B46">
            <w:pPr>
              <w:jc w:val="center"/>
              <w:rPr>
                <w:sz w:val="16"/>
                <w:szCs w:val="16"/>
              </w:rPr>
            </w:pPr>
            <w:r w:rsidRPr="003C5C14">
              <w:rPr>
                <w:sz w:val="16"/>
                <w:szCs w:val="16"/>
              </w:rPr>
              <w:t>11,1</w:t>
            </w:r>
          </w:p>
        </w:tc>
        <w:tc>
          <w:tcPr>
            <w:tcW w:w="767" w:type="dxa"/>
            <w:tcBorders>
              <w:top w:val="single" w:sz="4" w:space="0" w:color="auto"/>
              <w:left w:val="single" w:sz="4" w:space="0" w:color="auto"/>
              <w:bottom w:val="single" w:sz="4" w:space="0" w:color="auto"/>
              <w:right w:val="single" w:sz="4" w:space="0" w:color="auto"/>
            </w:tcBorders>
            <w:vAlign w:val="center"/>
          </w:tcPr>
          <w:p w14:paraId="39EA9311" w14:textId="77777777" w:rsidR="00810689" w:rsidRPr="003C5C14" w:rsidRDefault="00707B46" w:rsidP="00707B46">
            <w:pPr>
              <w:widowControl w:val="0"/>
              <w:autoSpaceDE w:val="0"/>
              <w:autoSpaceDN w:val="0"/>
              <w:adjustRightInd w:val="0"/>
              <w:jc w:val="center"/>
              <w:rPr>
                <w:sz w:val="16"/>
                <w:szCs w:val="16"/>
              </w:rPr>
            </w:pPr>
            <w:r w:rsidRPr="003C5C14">
              <w:rPr>
                <w:sz w:val="16"/>
                <w:szCs w:val="16"/>
              </w:rPr>
              <w:t>9,5</w:t>
            </w:r>
          </w:p>
        </w:tc>
        <w:tc>
          <w:tcPr>
            <w:tcW w:w="728" w:type="dxa"/>
            <w:tcBorders>
              <w:top w:val="single" w:sz="4" w:space="0" w:color="auto"/>
              <w:left w:val="single" w:sz="4" w:space="0" w:color="auto"/>
              <w:bottom w:val="single" w:sz="4" w:space="0" w:color="auto"/>
              <w:right w:val="single" w:sz="4" w:space="0" w:color="auto"/>
            </w:tcBorders>
            <w:vAlign w:val="center"/>
          </w:tcPr>
          <w:p w14:paraId="7718B855" w14:textId="77777777" w:rsidR="00810689" w:rsidRPr="003C5C14" w:rsidRDefault="00707B46" w:rsidP="00707B46">
            <w:pPr>
              <w:widowControl w:val="0"/>
              <w:autoSpaceDE w:val="0"/>
              <w:autoSpaceDN w:val="0"/>
              <w:adjustRightInd w:val="0"/>
              <w:jc w:val="center"/>
              <w:rPr>
                <w:sz w:val="16"/>
                <w:szCs w:val="16"/>
              </w:rPr>
            </w:pPr>
            <w:r w:rsidRPr="003C5C14">
              <w:rPr>
                <w:sz w:val="16"/>
                <w:szCs w:val="16"/>
              </w:rPr>
              <w:t>7,2</w:t>
            </w:r>
          </w:p>
        </w:tc>
        <w:tc>
          <w:tcPr>
            <w:tcW w:w="694" w:type="dxa"/>
            <w:tcBorders>
              <w:top w:val="single" w:sz="4" w:space="0" w:color="auto"/>
              <w:left w:val="single" w:sz="4" w:space="0" w:color="auto"/>
              <w:bottom w:val="single" w:sz="4" w:space="0" w:color="auto"/>
              <w:right w:val="single" w:sz="4" w:space="0" w:color="auto"/>
            </w:tcBorders>
            <w:vAlign w:val="center"/>
          </w:tcPr>
          <w:p w14:paraId="0A6487D3" w14:textId="77777777" w:rsidR="00810689" w:rsidRPr="003C5C14" w:rsidRDefault="00810689" w:rsidP="00707B46">
            <w:pPr>
              <w:widowControl w:val="0"/>
              <w:autoSpaceDE w:val="0"/>
              <w:autoSpaceDN w:val="0"/>
              <w:adjustRightInd w:val="0"/>
              <w:jc w:val="center"/>
              <w:rPr>
                <w:sz w:val="16"/>
                <w:szCs w:val="16"/>
              </w:rPr>
            </w:pPr>
            <w:r w:rsidRPr="003C5C14">
              <w:rPr>
                <w:sz w:val="16"/>
                <w:szCs w:val="16"/>
              </w:rPr>
              <w:t>Х</w:t>
            </w:r>
          </w:p>
        </w:tc>
      </w:tr>
    </w:tbl>
    <w:p w14:paraId="25DFA475" w14:textId="77777777" w:rsidR="00B434E3" w:rsidRPr="003C5C14" w:rsidRDefault="00B434E3" w:rsidP="00B434E3">
      <w:pPr>
        <w:widowControl w:val="0"/>
        <w:autoSpaceDE w:val="0"/>
        <w:autoSpaceDN w:val="0"/>
        <w:adjustRightInd w:val="0"/>
        <w:ind w:firstLine="540"/>
        <w:jc w:val="both"/>
        <w:rPr>
          <w:sz w:val="26"/>
          <w:szCs w:val="28"/>
        </w:rPr>
      </w:pPr>
    </w:p>
    <w:p w14:paraId="0FB4ECE8" w14:textId="77777777" w:rsidR="00B434E3" w:rsidRPr="003C5C14" w:rsidRDefault="00B434E3" w:rsidP="00B434E3">
      <w:pPr>
        <w:widowControl w:val="0"/>
        <w:autoSpaceDE w:val="0"/>
        <w:autoSpaceDN w:val="0"/>
        <w:adjustRightInd w:val="0"/>
        <w:ind w:firstLine="684"/>
        <w:jc w:val="both"/>
        <w:rPr>
          <w:sz w:val="28"/>
          <w:szCs w:val="28"/>
        </w:rPr>
      </w:pPr>
      <w:r w:rsidRPr="003C5C14">
        <w:rPr>
          <w:sz w:val="28"/>
          <w:szCs w:val="28"/>
        </w:rPr>
        <w:t xml:space="preserve">По данным </w:t>
      </w:r>
      <w:r w:rsidR="003A6664" w:rsidRPr="003C5C14">
        <w:rPr>
          <w:sz w:val="28"/>
          <w:szCs w:val="28"/>
        </w:rPr>
        <w:t>налоговой службы</w:t>
      </w:r>
      <w:r w:rsidR="009519DF" w:rsidRPr="003C5C14">
        <w:rPr>
          <w:sz w:val="28"/>
          <w:szCs w:val="28"/>
        </w:rPr>
        <w:t xml:space="preserve"> в конце 2022</w:t>
      </w:r>
      <w:r w:rsidR="0073750B" w:rsidRPr="003C5C14">
        <w:rPr>
          <w:sz w:val="28"/>
          <w:szCs w:val="28"/>
        </w:rPr>
        <w:t xml:space="preserve"> года на территории округа</w:t>
      </w:r>
      <w:r w:rsidRPr="003C5C14">
        <w:rPr>
          <w:sz w:val="28"/>
          <w:szCs w:val="28"/>
        </w:rPr>
        <w:t xml:space="preserve"> зарегистрировано </w:t>
      </w:r>
      <w:r w:rsidR="009519DF" w:rsidRPr="003C5C14">
        <w:rPr>
          <w:sz w:val="28"/>
          <w:szCs w:val="28"/>
        </w:rPr>
        <w:t>20</w:t>
      </w:r>
      <w:r w:rsidR="006804FE" w:rsidRPr="003C5C14">
        <w:rPr>
          <w:sz w:val="28"/>
          <w:szCs w:val="28"/>
        </w:rPr>
        <w:t>6</w:t>
      </w:r>
      <w:r w:rsidR="0073750B" w:rsidRPr="003C5C14">
        <w:rPr>
          <w:sz w:val="28"/>
          <w:szCs w:val="28"/>
        </w:rPr>
        <w:t xml:space="preserve"> </w:t>
      </w:r>
      <w:r w:rsidRPr="003C5C14">
        <w:rPr>
          <w:sz w:val="28"/>
          <w:szCs w:val="28"/>
        </w:rPr>
        <w:t>субъект</w:t>
      </w:r>
      <w:r w:rsidR="006804FE" w:rsidRPr="003C5C14">
        <w:rPr>
          <w:sz w:val="28"/>
          <w:szCs w:val="28"/>
        </w:rPr>
        <w:t>ов</w:t>
      </w:r>
      <w:r w:rsidR="00C24E58">
        <w:rPr>
          <w:sz w:val="28"/>
          <w:szCs w:val="28"/>
        </w:rPr>
        <w:t xml:space="preserve"> малого и среднего предпринимательства</w:t>
      </w:r>
      <w:r w:rsidRPr="003C5C14">
        <w:rPr>
          <w:sz w:val="28"/>
          <w:szCs w:val="28"/>
        </w:rPr>
        <w:t xml:space="preserve"> (на </w:t>
      </w:r>
      <w:r w:rsidR="00EF0921" w:rsidRPr="003C5C14">
        <w:rPr>
          <w:sz w:val="28"/>
          <w:szCs w:val="28"/>
        </w:rPr>
        <w:t>35,6</w:t>
      </w:r>
      <w:r w:rsidRPr="003C5C14">
        <w:rPr>
          <w:sz w:val="28"/>
          <w:szCs w:val="28"/>
        </w:rPr>
        <w:t xml:space="preserve">% </w:t>
      </w:r>
      <w:r w:rsidR="00EF0921" w:rsidRPr="003C5C14">
        <w:rPr>
          <w:sz w:val="28"/>
          <w:szCs w:val="28"/>
        </w:rPr>
        <w:t>ниже уровня 2014</w:t>
      </w:r>
      <w:r w:rsidRPr="003C5C14">
        <w:rPr>
          <w:sz w:val="28"/>
          <w:szCs w:val="28"/>
        </w:rPr>
        <w:t xml:space="preserve"> года), из них </w:t>
      </w:r>
      <w:r w:rsidR="00EF0921" w:rsidRPr="003C5C14">
        <w:rPr>
          <w:sz w:val="28"/>
          <w:szCs w:val="28"/>
        </w:rPr>
        <w:t>160</w:t>
      </w:r>
      <w:r w:rsidRPr="003C5C14">
        <w:rPr>
          <w:sz w:val="28"/>
          <w:szCs w:val="28"/>
        </w:rPr>
        <w:t xml:space="preserve"> индивидуальны</w:t>
      </w:r>
      <w:r w:rsidR="004259FA" w:rsidRPr="003C5C14">
        <w:rPr>
          <w:sz w:val="28"/>
          <w:szCs w:val="28"/>
        </w:rPr>
        <w:t>х</w:t>
      </w:r>
      <w:r w:rsidRPr="003C5C14">
        <w:rPr>
          <w:sz w:val="28"/>
          <w:szCs w:val="28"/>
        </w:rPr>
        <w:t xml:space="preserve"> предпринимател</w:t>
      </w:r>
      <w:r w:rsidR="004259FA" w:rsidRPr="003C5C14">
        <w:rPr>
          <w:sz w:val="28"/>
          <w:szCs w:val="28"/>
        </w:rPr>
        <w:t>ей</w:t>
      </w:r>
      <w:r w:rsidRPr="003C5C14">
        <w:rPr>
          <w:sz w:val="28"/>
          <w:szCs w:val="28"/>
        </w:rPr>
        <w:t>.</w:t>
      </w:r>
      <w:r w:rsidR="004259FA" w:rsidRPr="003C5C14">
        <w:rPr>
          <w:sz w:val="28"/>
          <w:szCs w:val="28"/>
        </w:rPr>
        <w:t xml:space="preserve"> </w:t>
      </w:r>
      <w:r w:rsidR="0014598E" w:rsidRPr="003C5C14">
        <w:rPr>
          <w:sz w:val="28"/>
          <w:szCs w:val="28"/>
        </w:rPr>
        <w:t>С</w:t>
      </w:r>
      <w:r w:rsidR="0007293D" w:rsidRPr="003C5C14">
        <w:rPr>
          <w:sz w:val="28"/>
          <w:szCs w:val="28"/>
        </w:rPr>
        <w:t xml:space="preserve"> июля</w:t>
      </w:r>
      <w:r w:rsidR="00AE7DC1" w:rsidRPr="003C5C14">
        <w:rPr>
          <w:sz w:val="28"/>
          <w:szCs w:val="28"/>
        </w:rPr>
        <w:t xml:space="preserve"> 2020</w:t>
      </w:r>
      <w:r w:rsidR="00DF0FB6" w:rsidRPr="003C5C14">
        <w:rPr>
          <w:sz w:val="28"/>
          <w:szCs w:val="28"/>
        </w:rPr>
        <w:t xml:space="preserve"> года значительная часть индивидуальных предпринимателей перешла</w:t>
      </w:r>
      <w:r w:rsidR="005F1D9C" w:rsidRPr="003C5C14">
        <w:rPr>
          <w:sz w:val="28"/>
          <w:szCs w:val="28"/>
        </w:rPr>
        <w:t xml:space="preserve"> в разряд самозанятых граждан.</w:t>
      </w:r>
    </w:p>
    <w:p w14:paraId="2AF12FF0" w14:textId="77777777" w:rsidR="00B434E3" w:rsidRPr="003C5C14" w:rsidRDefault="00EF0BF2" w:rsidP="00B434E3">
      <w:pPr>
        <w:widowControl w:val="0"/>
        <w:autoSpaceDE w:val="0"/>
        <w:autoSpaceDN w:val="0"/>
        <w:adjustRightInd w:val="0"/>
        <w:ind w:firstLine="684"/>
        <w:jc w:val="both"/>
        <w:rPr>
          <w:sz w:val="28"/>
          <w:szCs w:val="28"/>
        </w:rPr>
      </w:pPr>
      <w:r w:rsidRPr="003C5C14">
        <w:rPr>
          <w:sz w:val="28"/>
          <w:szCs w:val="28"/>
        </w:rPr>
        <w:t>В малом бизнесе в 2022</w:t>
      </w:r>
      <w:r w:rsidR="00B434E3" w:rsidRPr="003C5C14">
        <w:rPr>
          <w:sz w:val="28"/>
          <w:szCs w:val="28"/>
        </w:rPr>
        <w:t xml:space="preserve"> г</w:t>
      </w:r>
      <w:r w:rsidR="002333B9" w:rsidRPr="003C5C14">
        <w:rPr>
          <w:sz w:val="28"/>
          <w:szCs w:val="28"/>
        </w:rPr>
        <w:t>оду было з</w:t>
      </w:r>
      <w:r w:rsidR="00B00956" w:rsidRPr="003C5C14">
        <w:rPr>
          <w:sz w:val="28"/>
          <w:szCs w:val="28"/>
        </w:rPr>
        <w:t>анято 459</w:t>
      </w:r>
      <w:r w:rsidR="00B434E3" w:rsidRPr="003C5C14">
        <w:rPr>
          <w:sz w:val="28"/>
          <w:szCs w:val="28"/>
        </w:rPr>
        <w:t xml:space="preserve"> человек. Доля занятых в малом бизнесе в общей численности занятых в экономике </w:t>
      </w:r>
      <w:r w:rsidR="002333B9" w:rsidRPr="003C5C14">
        <w:rPr>
          <w:sz w:val="28"/>
          <w:szCs w:val="28"/>
        </w:rPr>
        <w:t>округа стабильна</w:t>
      </w:r>
      <w:r w:rsidR="00B00956" w:rsidRPr="003C5C14">
        <w:rPr>
          <w:sz w:val="28"/>
          <w:szCs w:val="28"/>
        </w:rPr>
        <w:t xml:space="preserve"> несмотря на незначительное снижение</w:t>
      </w:r>
      <w:r w:rsidR="002333B9" w:rsidRPr="003C5C14">
        <w:rPr>
          <w:sz w:val="28"/>
          <w:szCs w:val="28"/>
        </w:rPr>
        <w:t xml:space="preserve"> и </w:t>
      </w:r>
      <w:r w:rsidR="00B434E3" w:rsidRPr="003C5C14">
        <w:rPr>
          <w:sz w:val="28"/>
          <w:szCs w:val="28"/>
        </w:rPr>
        <w:t xml:space="preserve">составляет </w:t>
      </w:r>
      <w:r w:rsidR="00AD1584" w:rsidRPr="003C5C14">
        <w:rPr>
          <w:sz w:val="28"/>
          <w:szCs w:val="28"/>
        </w:rPr>
        <w:t>в среднем 11,5</w:t>
      </w:r>
      <w:r w:rsidR="002333B9" w:rsidRPr="003C5C14">
        <w:rPr>
          <w:sz w:val="28"/>
          <w:szCs w:val="28"/>
        </w:rPr>
        <w:t>%</w:t>
      </w:r>
      <w:r w:rsidR="00B434E3" w:rsidRPr="003C5C14">
        <w:rPr>
          <w:sz w:val="28"/>
          <w:szCs w:val="28"/>
        </w:rPr>
        <w:t>.</w:t>
      </w:r>
    </w:p>
    <w:p w14:paraId="01C8D1C0" w14:textId="77777777" w:rsidR="00B434E3" w:rsidRPr="003C5C14" w:rsidRDefault="004F5567" w:rsidP="00201B95">
      <w:pPr>
        <w:pStyle w:val="Default"/>
        <w:spacing w:after="34"/>
        <w:jc w:val="both"/>
        <w:rPr>
          <w:color w:val="auto"/>
          <w:sz w:val="28"/>
          <w:szCs w:val="28"/>
        </w:rPr>
      </w:pPr>
      <w:r w:rsidRPr="003C5C14">
        <w:rPr>
          <w:color w:val="auto"/>
          <w:sz w:val="28"/>
          <w:szCs w:val="28"/>
        </w:rPr>
        <w:t xml:space="preserve">           Администрация округа  заинтересована в развитии малого и среднего предпринимательства, оказывая  финансовую и консультационную поддержку  в рамках муниципальной программы развития малого и среднего предпринимательства. Так же с</w:t>
      </w:r>
      <w:r w:rsidR="00943011" w:rsidRPr="003C5C14">
        <w:rPr>
          <w:color w:val="auto"/>
          <w:sz w:val="28"/>
          <w:szCs w:val="28"/>
        </w:rPr>
        <w:t>убъекты малого и сре</w:t>
      </w:r>
      <w:r w:rsidRPr="003C5C14">
        <w:rPr>
          <w:color w:val="auto"/>
          <w:sz w:val="28"/>
          <w:szCs w:val="28"/>
        </w:rPr>
        <w:t>днего предпринимательства округа</w:t>
      </w:r>
      <w:r w:rsidR="00943011" w:rsidRPr="003C5C14">
        <w:rPr>
          <w:color w:val="auto"/>
          <w:sz w:val="28"/>
          <w:szCs w:val="28"/>
        </w:rPr>
        <w:t xml:space="preserve"> получают финансовую поддержку в виде субсидий, предусмотренных в рамках областно</w:t>
      </w:r>
      <w:r w:rsidR="003D63BB" w:rsidRPr="003C5C14">
        <w:rPr>
          <w:color w:val="auto"/>
          <w:sz w:val="28"/>
          <w:szCs w:val="28"/>
        </w:rPr>
        <w:t xml:space="preserve">й программы, принятой в соответствии с Федеральным законом «О </w:t>
      </w:r>
      <w:r w:rsidR="003D63BB" w:rsidRPr="003C5C14">
        <w:rPr>
          <w:color w:val="auto"/>
          <w:sz w:val="28"/>
          <w:szCs w:val="28"/>
        </w:rPr>
        <w:lastRenderedPageBreak/>
        <w:t>развитии малого и среднего предпринимат</w:t>
      </w:r>
      <w:r w:rsidR="005F3FD8" w:rsidRPr="003C5C14">
        <w:rPr>
          <w:color w:val="auto"/>
          <w:sz w:val="28"/>
          <w:szCs w:val="28"/>
        </w:rPr>
        <w:t xml:space="preserve">ельства в Российской Федерации». </w:t>
      </w:r>
      <w:r w:rsidR="00B434E3" w:rsidRPr="003C5C14">
        <w:rPr>
          <w:color w:val="auto"/>
          <w:sz w:val="28"/>
          <w:szCs w:val="28"/>
        </w:rPr>
        <w:t xml:space="preserve">Помимо того, при </w:t>
      </w:r>
      <w:r w:rsidR="008232E3" w:rsidRPr="003C5C14">
        <w:rPr>
          <w:color w:val="auto"/>
          <w:sz w:val="28"/>
          <w:szCs w:val="28"/>
        </w:rPr>
        <w:t>г</w:t>
      </w:r>
      <w:r w:rsidR="005F3FD8" w:rsidRPr="003C5C14">
        <w:rPr>
          <w:color w:val="auto"/>
          <w:sz w:val="28"/>
          <w:szCs w:val="28"/>
        </w:rPr>
        <w:t>лаве Завитинского округа</w:t>
      </w:r>
      <w:r w:rsidR="00B434E3" w:rsidRPr="003C5C14">
        <w:rPr>
          <w:color w:val="auto"/>
          <w:sz w:val="28"/>
          <w:szCs w:val="28"/>
        </w:rPr>
        <w:t xml:space="preserve"> организован Совет предпринимателей.</w:t>
      </w:r>
    </w:p>
    <w:p w14:paraId="102351C6" w14:textId="77777777" w:rsidR="00B434E3" w:rsidRPr="003C5C14" w:rsidRDefault="003309A9" w:rsidP="00B434E3">
      <w:pPr>
        <w:widowControl w:val="0"/>
        <w:autoSpaceDE w:val="0"/>
        <w:autoSpaceDN w:val="0"/>
        <w:adjustRightInd w:val="0"/>
        <w:ind w:firstLine="684"/>
        <w:jc w:val="both"/>
        <w:rPr>
          <w:bCs/>
          <w:sz w:val="28"/>
          <w:szCs w:val="28"/>
        </w:rPr>
      </w:pPr>
      <w:r w:rsidRPr="003C5C14">
        <w:rPr>
          <w:sz w:val="28"/>
          <w:szCs w:val="28"/>
        </w:rPr>
        <w:t xml:space="preserve">Благодаря полученной поддержке, сфера деятельности малого и среднего бизнеса вышла за рамки потребительского </w:t>
      </w:r>
      <w:r w:rsidR="00D80C19" w:rsidRPr="003C5C14">
        <w:rPr>
          <w:sz w:val="28"/>
          <w:szCs w:val="28"/>
        </w:rPr>
        <w:t>рынк</w:t>
      </w:r>
      <w:r w:rsidR="005C3F62" w:rsidRPr="003C5C14">
        <w:rPr>
          <w:sz w:val="28"/>
          <w:szCs w:val="28"/>
        </w:rPr>
        <w:t>а</w:t>
      </w:r>
      <w:r w:rsidRPr="003C5C14">
        <w:rPr>
          <w:sz w:val="28"/>
          <w:szCs w:val="28"/>
        </w:rPr>
        <w:t xml:space="preserve">. Малые предприятия и индивидуальные предприниматели осваивают такие виды деятельности, как: деревообработка, производство профнастила, производство </w:t>
      </w:r>
      <w:r w:rsidR="005C3F62" w:rsidRPr="003C5C14">
        <w:rPr>
          <w:sz w:val="28"/>
          <w:szCs w:val="28"/>
        </w:rPr>
        <w:t>изделий из бе</w:t>
      </w:r>
      <w:r w:rsidR="00D80C19" w:rsidRPr="003C5C14">
        <w:rPr>
          <w:sz w:val="28"/>
          <w:szCs w:val="28"/>
        </w:rPr>
        <w:t>тона</w:t>
      </w:r>
      <w:r w:rsidRPr="003C5C14">
        <w:rPr>
          <w:sz w:val="28"/>
          <w:szCs w:val="28"/>
        </w:rPr>
        <w:t>, деятельность в сфере ЖКХ. Расширяется сфера услуг в области медицины.</w:t>
      </w:r>
      <w:r w:rsidRPr="003C5C14">
        <w:rPr>
          <w:sz w:val="26"/>
          <w:szCs w:val="26"/>
        </w:rPr>
        <w:t xml:space="preserve"> </w:t>
      </w:r>
      <w:r w:rsidR="00B434E3" w:rsidRPr="003C5C14">
        <w:rPr>
          <w:bCs/>
          <w:sz w:val="28"/>
          <w:szCs w:val="28"/>
        </w:rPr>
        <w:t>Развитие данных предприятий создает реальную возможность обеспечения экономической стабильности Зави</w:t>
      </w:r>
      <w:r w:rsidR="00067426" w:rsidRPr="003C5C14">
        <w:rPr>
          <w:bCs/>
          <w:sz w:val="28"/>
          <w:szCs w:val="28"/>
        </w:rPr>
        <w:t>тинского округа</w:t>
      </w:r>
      <w:r w:rsidR="00B434E3" w:rsidRPr="003C5C14">
        <w:rPr>
          <w:bCs/>
          <w:sz w:val="28"/>
          <w:szCs w:val="28"/>
        </w:rPr>
        <w:t>. Для достижения этой цели необходимо повышение конкурентоспособности производимой продукции на внутреннем и внешнем рынках за счет внедрения новых высокотехнологичных, ресу</w:t>
      </w:r>
      <w:r w:rsidR="006E3154">
        <w:rPr>
          <w:bCs/>
          <w:sz w:val="28"/>
          <w:szCs w:val="28"/>
        </w:rPr>
        <w:t>рсосберегающих производств, что</w:t>
      </w:r>
      <w:r w:rsidR="00B434E3" w:rsidRPr="003C5C14">
        <w:rPr>
          <w:bCs/>
          <w:sz w:val="28"/>
          <w:szCs w:val="28"/>
        </w:rPr>
        <w:t xml:space="preserve"> в свою очередь, с позиции формирования высокоэффективной экономики, обеспечит занят</w:t>
      </w:r>
      <w:r w:rsidR="006E3154">
        <w:rPr>
          <w:bCs/>
          <w:sz w:val="28"/>
          <w:szCs w:val="28"/>
        </w:rPr>
        <w:t>ость, в том числе самозанятость</w:t>
      </w:r>
      <w:r w:rsidR="00B434E3" w:rsidRPr="003C5C14">
        <w:rPr>
          <w:bCs/>
          <w:sz w:val="28"/>
          <w:szCs w:val="28"/>
        </w:rPr>
        <w:t xml:space="preserve"> и социальную защиту населения, р</w:t>
      </w:r>
      <w:r w:rsidR="00067426" w:rsidRPr="003C5C14">
        <w:rPr>
          <w:bCs/>
          <w:sz w:val="28"/>
          <w:szCs w:val="28"/>
        </w:rPr>
        <w:t>ост доходов местного населения</w:t>
      </w:r>
      <w:r w:rsidR="00B434E3" w:rsidRPr="003C5C14">
        <w:rPr>
          <w:bCs/>
          <w:sz w:val="28"/>
          <w:szCs w:val="28"/>
        </w:rPr>
        <w:t>.</w:t>
      </w:r>
    </w:p>
    <w:p w14:paraId="3604D40D" w14:textId="77777777" w:rsidR="00B434E3" w:rsidRDefault="00B434E3" w:rsidP="009312DD">
      <w:pPr>
        <w:rPr>
          <w:sz w:val="28"/>
        </w:rPr>
      </w:pPr>
    </w:p>
    <w:p w14:paraId="7247CD43" w14:textId="77777777" w:rsidR="00235402" w:rsidRPr="00235402" w:rsidRDefault="00235402" w:rsidP="00235402">
      <w:pPr>
        <w:keepNext/>
        <w:jc w:val="center"/>
        <w:outlineLvl w:val="1"/>
        <w:rPr>
          <w:b/>
          <w:iCs/>
          <w:sz w:val="28"/>
          <w:szCs w:val="32"/>
        </w:rPr>
      </w:pPr>
      <w:bookmarkStart w:id="76" w:name="_Toc311212324"/>
      <w:bookmarkStart w:id="77" w:name="_Toc311212720"/>
      <w:bookmarkStart w:id="78" w:name="_Toc350869973"/>
      <w:r w:rsidRPr="00235402">
        <w:rPr>
          <w:b/>
          <w:iCs/>
          <w:sz w:val="28"/>
          <w:szCs w:val="32"/>
        </w:rPr>
        <w:t>1.</w:t>
      </w:r>
      <w:r>
        <w:rPr>
          <w:b/>
          <w:iCs/>
          <w:sz w:val="28"/>
          <w:szCs w:val="32"/>
        </w:rPr>
        <w:t>3.</w:t>
      </w:r>
      <w:r w:rsidRPr="00235402">
        <w:rPr>
          <w:b/>
          <w:iCs/>
          <w:sz w:val="28"/>
          <w:szCs w:val="32"/>
        </w:rPr>
        <w:t>4. Инвестиционная деятельность</w:t>
      </w:r>
      <w:bookmarkEnd w:id="76"/>
      <w:bookmarkEnd w:id="77"/>
      <w:bookmarkEnd w:id="78"/>
    </w:p>
    <w:p w14:paraId="479A7BAD" w14:textId="77777777" w:rsidR="00235402" w:rsidRPr="00416268" w:rsidRDefault="00235402" w:rsidP="00235402">
      <w:pPr>
        <w:widowControl w:val="0"/>
        <w:autoSpaceDE w:val="0"/>
        <w:autoSpaceDN w:val="0"/>
        <w:adjustRightInd w:val="0"/>
        <w:ind w:firstLine="709"/>
        <w:jc w:val="both"/>
        <w:rPr>
          <w:color w:val="FF0000"/>
          <w:sz w:val="28"/>
          <w:szCs w:val="28"/>
        </w:rPr>
      </w:pPr>
    </w:p>
    <w:p w14:paraId="0C876AE7" w14:textId="77777777" w:rsidR="00946792" w:rsidRPr="00B4294B" w:rsidRDefault="003A6059" w:rsidP="00934211">
      <w:pPr>
        <w:jc w:val="both"/>
        <w:rPr>
          <w:sz w:val="28"/>
          <w:szCs w:val="28"/>
        </w:rPr>
      </w:pPr>
      <w:r w:rsidRPr="00B4294B">
        <w:rPr>
          <w:sz w:val="26"/>
          <w:szCs w:val="26"/>
        </w:rPr>
        <w:t xml:space="preserve">          </w:t>
      </w:r>
      <w:r w:rsidRPr="00B4294B">
        <w:rPr>
          <w:sz w:val="28"/>
          <w:szCs w:val="28"/>
        </w:rPr>
        <w:t>Процесс инвестирования протекает под влиянием различных факторов и оказывает сложное комплексное</w:t>
      </w:r>
      <w:r w:rsidR="001449B5" w:rsidRPr="00B4294B">
        <w:rPr>
          <w:sz w:val="28"/>
          <w:szCs w:val="28"/>
        </w:rPr>
        <w:t xml:space="preserve"> воздействие на развитие </w:t>
      </w:r>
      <w:r w:rsidRPr="00B4294B">
        <w:rPr>
          <w:sz w:val="28"/>
          <w:szCs w:val="28"/>
        </w:rPr>
        <w:t>экономики</w:t>
      </w:r>
      <w:r w:rsidR="001449B5" w:rsidRPr="00B4294B">
        <w:rPr>
          <w:sz w:val="28"/>
          <w:szCs w:val="28"/>
        </w:rPr>
        <w:t xml:space="preserve"> округа</w:t>
      </w:r>
      <w:r w:rsidR="0083116B" w:rsidRPr="00B4294B">
        <w:rPr>
          <w:sz w:val="28"/>
          <w:szCs w:val="28"/>
        </w:rPr>
        <w:t>, затрагивая</w:t>
      </w:r>
      <w:r w:rsidRPr="00B4294B">
        <w:rPr>
          <w:sz w:val="28"/>
          <w:szCs w:val="28"/>
        </w:rPr>
        <w:t xml:space="preserve"> практически все сферы функционирования муниципалитета. Характер инвестиционной деятельности в </w:t>
      </w:r>
      <w:r w:rsidR="00C10506" w:rsidRPr="00B4294B">
        <w:rPr>
          <w:sz w:val="28"/>
          <w:szCs w:val="28"/>
        </w:rPr>
        <w:t xml:space="preserve">округе </w:t>
      </w:r>
      <w:r w:rsidRPr="00B4294B">
        <w:rPr>
          <w:sz w:val="28"/>
          <w:szCs w:val="28"/>
        </w:rPr>
        <w:t>во многом определяется сформировавшимся инвестиционным климатом</w:t>
      </w:r>
      <w:r w:rsidR="00C10506" w:rsidRPr="00B4294B">
        <w:rPr>
          <w:sz w:val="28"/>
          <w:szCs w:val="28"/>
        </w:rPr>
        <w:t>.</w:t>
      </w:r>
      <w:r w:rsidR="00416268" w:rsidRPr="00B4294B">
        <w:rPr>
          <w:sz w:val="28"/>
          <w:szCs w:val="28"/>
        </w:rPr>
        <w:t xml:space="preserve"> Наиболее существенный объем инвестиций направлен</w:t>
      </w:r>
      <w:r w:rsidR="00564791" w:rsidRPr="00B4294B">
        <w:rPr>
          <w:sz w:val="26"/>
          <w:szCs w:val="26"/>
        </w:rPr>
        <w:t xml:space="preserve"> </w:t>
      </w:r>
      <w:r w:rsidR="00946792" w:rsidRPr="00B4294B">
        <w:rPr>
          <w:sz w:val="28"/>
          <w:szCs w:val="28"/>
        </w:rPr>
        <w:t>в осно</w:t>
      </w:r>
      <w:r w:rsidR="00FC1F92" w:rsidRPr="00B4294B">
        <w:rPr>
          <w:sz w:val="28"/>
          <w:szCs w:val="28"/>
        </w:rPr>
        <w:t xml:space="preserve">вной капитал, </w:t>
      </w:r>
      <w:r w:rsidR="006A6461" w:rsidRPr="00B4294B">
        <w:rPr>
          <w:sz w:val="28"/>
          <w:szCs w:val="28"/>
        </w:rPr>
        <w:t xml:space="preserve">за </w:t>
      </w:r>
      <w:r w:rsidR="00946792" w:rsidRPr="00B4294B">
        <w:rPr>
          <w:sz w:val="28"/>
          <w:szCs w:val="28"/>
        </w:rPr>
        <w:t>счет всех источников финансирования в 202</w:t>
      </w:r>
      <w:r w:rsidR="00783977" w:rsidRPr="00B4294B">
        <w:rPr>
          <w:sz w:val="28"/>
          <w:szCs w:val="28"/>
        </w:rPr>
        <w:t>2</w:t>
      </w:r>
      <w:r w:rsidR="00B94D8E" w:rsidRPr="00B4294B">
        <w:rPr>
          <w:sz w:val="28"/>
          <w:szCs w:val="28"/>
        </w:rPr>
        <w:t xml:space="preserve"> году он составил</w:t>
      </w:r>
      <w:r w:rsidR="00946792" w:rsidRPr="00B4294B">
        <w:rPr>
          <w:sz w:val="28"/>
          <w:szCs w:val="28"/>
        </w:rPr>
        <w:t xml:space="preserve"> </w:t>
      </w:r>
      <w:r w:rsidR="00783977" w:rsidRPr="00B4294B">
        <w:rPr>
          <w:sz w:val="28"/>
          <w:szCs w:val="28"/>
        </w:rPr>
        <w:t>27,56</w:t>
      </w:r>
      <w:r w:rsidR="00946792" w:rsidRPr="00B4294B">
        <w:rPr>
          <w:sz w:val="28"/>
          <w:szCs w:val="28"/>
        </w:rPr>
        <w:t xml:space="preserve"> млн рублей, индекс физического</w:t>
      </w:r>
      <w:r w:rsidR="006A6461" w:rsidRPr="00B4294B">
        <w:rPr>
          <w:sz w:val="28"/>
          <w:szCs w:val="28"/>
        </w:rPr>
        <w:t xml:space="preserve"> объема при этом</w:t>
      </w:r>
      <w:r w:rsidR="002F2825" w:rsidRPr="00B4294B">
        <w:rPr>
          <w:sz w:val="28"/>
          <w:szCs w:val="28"/>
        </w:rPr>
        <w:t xml:space="preserve"> 12,9</w:t>
      </w:r>
      <w:r w:rsidR="003032E1" w:rsidRPr="00B4294B">
        <w:rPr>
          <w:sz w:val="28"/>
          <w:szCs w:val="28"/>
        </w:rPr>
        <w:t>%</w:t>
      </w:r>
      <w:r w:rsidR="00946792" w:rsidRPr="00B4294B">
        <w:rPr>
          <w:sz w:val="28"/>
          <w:szCs w:val="28"/>
        </w:rPr>
        <w:t xml:space="preserve">. </w:t>
      </w:r>
      <w:r w:rsidR="009F4A63" w:rsidRPr="00B4294B">
        <w:rPr>
          <w:sz w:val="28"/>
          <w:szCs w:val="28"/>
        </w:rPr>
        <w:t xml:space="preserve">Объем </w:t>
      </w:r>
      <w:r w:rsidR="004A4026" w:rsidRPr="00B4294B">
        <w:rPr>
          <w:sz w:val="28"/>
          <w:szCs w:val="28"/>
        </w:rPr>
        <w:t>инвестиций в</w:t>
      </w:r>
      <w:r w:rsidR="009F4A63" w:rsidRPr="00B4294B">
        <w:rPr>
          <w:sz w:val="28"/>
          <w:szCs w:val="28"/>
        </w:rPr>
        <w:t xml:space="preserve"> 2022 год</w:t>
      </w:r>
      <w:r w:rsidR="003656A1" w:rsidRPr="00B4294B">
        <w:rPr>
          <w:sz w:val="28"/>
          <w:szCs w:val="28"/>
        </w:rPr>
        <w:t xml:space="preserve">у по сравнению с 2021 годом </w:t>
      </w:r>
      <w:r w:rsidR="007C5B94">
        <w:rPr>
          <w:sz w:val="28"/>
          <w:szCs w:val="28"/>
        </w:rPr>
        <w:t>снизился на 87%</w:t>
      </w:r>
      <w:r w:rsidR="00011FBE" w:rsidRPr="00B4294B">
        <w:rPr>
          <w:sz w:val="28"/>
          <w:szCs w:val="28"/>
        </w:rPr>
        <w:t xml:space="preserve">. </w:t>
      </w:r>
      <w:r w:rsidR="004521B6" w:rsidRPr="00B4294B">
        <w:rPr>
          <w:sz w:val="28"/>
          <w:szCs w:val="28"/>
        </w:rPr>
        <w:t xml:space="preserve">Отрицательная динамика связана с </w:t>
      </w:r>
      <w:r w:rsidR="000B1FD0" w:rsidRPr="00B4294B">
        <w:rPr>
          <w:sz w:val="28"/>
          <w:szCs w:val="28"/>
        </w:rPr>
        <w:t>снижением объемов инвестирования бюджетными организациями и учреждениями</w:t>
      </w:r>
      <w:r w:rsidR="00CA4C84" w:rsidRPr="00B4294B">
        <w:rPr>
          <w:sz w:val="28"/>
          <w:szCs w:val="28"/>
        </w:rPr>
        <w:t>.</w:t>
      </w:r>
      <w:r w:rsidR="004A4026" w:rsidRPr="00B4294B">
        <w:rPr>
          <w:sz w:val="28"/>
          <w:szCs w:val="28"/>
        </w:rPr>
        <w:t xml:space="preserve"> </w:t>
      </w:r>
      <w:r w:rsidR="00585A98" w:rsidRPr="00B4294B">
        <w:rPr>
          <w:sz w:val="28"/>
          <w:szCs w:val="28"/>
        </w:rPr>
        <w:t>С</w:t>
      </w:r>
      <w:r w:rsidR="00946792" w:rsidRPr="00B4294B">
        <w:rPr>
          <w:sz w:val="28"/>
          <w:szCs w:val="28"/>
        </w:rPr>
        <w:t xml:space="preserve"> 202</w:t>
      </w:r>
      <w:r w:rsidR="000A582B" w:rsidRPr="00B4294B">
        <w:rPr>
          <w:sz w:val="28"/>
          <w:szCs w:val="28"/>
        </w:rPr>
        <w:t>1</w:t>
      </w:r>
      <w:r w:rsidR="0021427B" w:rsidRPr="00B4294B">
        <w:rPr>
          <w:sz w:val="28"/>
          <w:szCs w:val="28"/>
        </w:rPr>
        <w:t xml:space="preserve"> года осуществляется</w:t>
      </w:r>
      <w:r w:rsidR="00946792" w:rsidRPr="00B4294B">
        <w:rPr>
          <w:sz w:val="28"/>
          <w:szCs w:val="28"/>
        </w:rPr>
        <w:t xml:space="preserve"> инвестир</w:t>
      </w:r>
      <w:r w:rsidR="000A582B" w:rsidRPr="00B4294B">
        <w:rPr>
          <w:sz w:val="28"/>
          <w:szCs w:val="28"/>
        </w:rPr>
        <w:t>ование бюджетных средств на</w:t>
      </w:r>
      <w:r w:rsidR="00946792" w:rsidRPr="00B4294B">
        <w:rPr>
          <w:sz w:val="28"/>
          <w:szCs w:val="28"/>
        </w:rPr>
        <w:t xml:space="preserve"> реализацию нацпроектов, в том числе наиболее масштабного проекта «Строительство водозабора "Южный" для водоснабжения г. Завитинска Амурской области» с объемом финансирования  </w:t>
      </w:r>
      <w:r w:rsidR="00BE6648">
        <w:rPr>
          <w:sz w:val="28"/>
          <w:szCs w:val="28"/>
        </w:rPr>
        <w:t>420</w:t>
      </w:r>
      <w:r w:rsidR="008F23E4">
        <w:rPr>
          <w:sz w:val="28"/>
          <w:szCs w:val="28"/>
        </w:rPr>
        <w:t>,</w:t>
      </w:r>
      <w:r w:rsidR="00B01EAA">
        <w:rPr>
          <w:sz w:val="28"/>
          <w:szCs w:val="28"/>
        </w:rPr>
        <w:t>5</w:t>
      </w:r>
      <w:r w:rsidR="00946792" w:rsidRPr="00B4294B">
        <w:rPr>
          <w:sz w:val="28"/>
          <w:szCs w:val="28"/>
        </w:rPr>
        <w:t xml:space="preserve"> млн рублей.</w:t>
      </w:r>
    </w:p>
    <w:p w14:paraId="421CC53C" w14:textId="77777777" w:rsidR="00C82BF6" w:rsidRPr="00676B45" w:rsidRDefault="00676B45" w:rsidP="00676B45">
      <w:pPr>
        <w:widowControl w:val="0"/>
        <w:autoSpaceDE w:val="0"/>
        <w:autoSpaceDN w:val="0"/>
        <w:adjustRightInd w:val="0"/>
        <w:jc w:val="both"/>
        <w:rPr>
          <w:color w:val="FF0000"/>
          <w:sz w:val="28"/>
          <w:szCs w:val="28"/>
        </w:rPr>
      </w:pPr>
      <w:r>
        <w:rPr>
          <w:color w:val="FF0000"/>
          <w:sz w:val="26"/>
          <w:szCs w:val="26"/>
        </w:rPr>
        <w:t xml:space="preserve">                                                                                                                                    </w:t>
      </w:r>
      <w:r w:rsidR="00A9516B">
        <w:rPr>
          <w:sz w:val="28"/>
          <w:szCs w:val="28"/>
        </w:rPr>
        <w:t xml:space="preserve"> </w:t>
      </w:r>
      <w:r w:rsidR="00C82BF6" w:rsidRPr="000269CC">
        <w:rPr>
          <w:sz w:val="28"/>
          <w:szCs w:val="28"/>
        </w:rPr>
        <w:t xml:space="preserve">Таблица </w:t>
      </w:r>
      <w:r w:rsidR="00C82BF6">
        <w:rPr>
          <w:sz w:val="28"/>
          <w:szCs w:val="28"/>
        </w:rPr>
        <w:t>12</w:t>
      </w:r>
    </w:p>
    <w:p w14:paraId="64C753CE" w14:textId="77777777" w:rsidR="00C82BF6" w:rsidRDefault="00235402" w:rsidP="007B64B2">
      <w:pPr>
        <w:widowControl w:val="0"/>
        <w:autoSpaceDE w:val="0"/>
        <w:autoSpaceDN w:val="0"/>
        <w:adjustRightInd w:val="0"/>
        <w:jc w:val="center"/>
        <w:rPr>
          <w:sz w:val="28"/>
          <w:szCs w:val="28"/>
        </w:rPr>
      </w:pPr>
      <w:r w:rsidRPr="009A5776">
        <w:rPr>
          <w:b/>
          <w:sz w:val="28"/>
          <w:szCs w:val="28"/>
        </w:rPr>
        <w:t>Динамика инвестиций в основной капитал</w:t>
      </w:r>
    </w:p>
    <w:p w14:paraId="4DE6EAD7" w14:textId="77777777" w:rsidR="00235402" w:rsidRDefault="00B0347B" w:rsidP="007B64B2">
      <w:pPr>
        <w:widowControl w:val="0"/>
        <w:autoSpaceDE w:val="0"/>
        <w:autoSpaceDN w:val="0"/>
        <w:adjustRightInd w:val="0"/>
        <w:jc w:val="center"/>
        <w:rPr>
          <w:b/>
          <w:sz w:val="28"/>
          <w:szCs w:val="28"/>
        </w:rPr>
      </w:pPr>
      <w:r>
        <w:rPr>
          <w:b/>
          <w:sz w:val="28"/>
          <w:szCs w:val="28"/>
        </w:rPr>
        <w:t>в Завитинском округе</w:t>
      </w:r>
    </w:p>
    <w:p w14:paraId="2ECC0E40" w14:textId="77777777" w:rsidR="00235402" w:rsidRPr="000610D5" w:rsidRDefault="00235402" w:rsidP="00235402">
      <w:pPr>
        <w:widowControl w:val="0"/>
        <w:autoSpaceDE w:val="0"/>
        <w:autoSpaceDN w:val="0"/>
        <w:adjustRightInd w:val="0"/>
        <w:jc w:val="center"/>
        <w:rPr>
          <w:b/>
          <w:sz w:val="28"/>
          <w:szCs w:val="20"/>
        </w:rPr>
      </w:pPr>
    </w:p>
    <w:tbl>
      <w:tblPr>
        <w:tblW w:w="11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039"/>
        <w:gridCol w:w="1119"/>
        <w:gridCol w:w="1119"/>
        <w:gridCol w:w="1119"/>
        <w:gridCol w:w="1119"/>
        <w:gridCol w:w="1119"/>
        <w:gridCol w:w="1119"/>
        <w:gridCol w:w="1119"/>
        <w:gridCol w:w="1119"/>
      </w:tblGrid>
      <w:tr w:rsidR="00187072" w:rsidRPr="002A3434" w14:paraId="5AC7275E" w14:textId="77777777" w:rsidTr="00187072">
        <w:trPr>
          <w:tblHeader/>
          <w:jc w:val="center"/>
        </w:trPr>
        <w:tc>
          <w:tcPr>
            <w:tcW w:w="1356" w:type="dxa"/>
            <w:tcBorders>
              <w:top w:val="single" w:sz="4" w:space="0" w:color="auto"/>
              <w:left w:val="single" w:sz="4" w:space="0" w:color="auto"/>
              <w:bottom w:val="single" w:sz="4" w:space="0" w:color="auto"/>
              <w:right w:val="single" w:sz="4" w:space="0" w:color="auto"/>
            </w:tcBorders>
          </w:tcPr>
          <w:p w14:paraId="654B866A" w14:textId="77777777" w:rsidR="00A7735B" w:rsidRPr="00295A04" w:rsidRDefault="00A7735B" w:rsidP="00EF6407">
            <w:pPr>
              <w:widowControl w:val="0"/>
              <w:autoSpaceDE w:val="0"/>
              <w:autoSpaceDN w:val="0"/>
              <w:adjustRightInd w:val="0"/>
              <w:jc w:val="center"/>
              <w:rPr>
                <w:b/>
                <w:sz w:val="16"/>
                <w:szCs w:val="16"/>
              </w:rPr>
            </w:pPr>
            <w:r w:rsidRPr="00295A04">
              <w:rPr>
                <w:b/>
                <w:sz w:val="16"/>
                <w:szCs w:val="16"/>
              </w:rPr>
              <w:t>Показатели</w:t>
            </w:r>
          </w:p>
        </w:tc>
        <w:tc>
          <w:tcPr>
            <w:tcW w:w="1038" w:type="dxa"/>
            <w:tcBorders>
              <w:top w:val="single" w:sz="4" w:space="0" w:color="auto"/>
              <w:left w:val="single" w:sz="4" w:space="0" w:color="auto"/>
              <w:bottom w:val="single" w:sz="4" w:space="0" w:color="auto"/>
              <w:right w:val="single" w:sz="4" w:space="0" w:color="auto"/>
            </w:tcBorders>
          </w:tcPr>
          <w:p w14:paraId="1D707032" w14:textId="77777777" w:rsidR="00A7735B" w:rsidRPr="00295A04" w:rsidRDefault="00A7735B" w:rsidP="00EF6407">
            <w:pPr>
              <w:widowControl w:val="0"/>
              <w:autoSpaceDE w:val="0"/>
              <w:autoSpaceDN w:val="0"/>
              <w:adjustRightInd w:val="0"/>
              <w:jc w:val="center"/>
              <w:rPr>
                <w:b/>
                <w:sz w:val="16"/>
                <w:szCs w:val="16"/>
              </w:rPr>
            </w:pPr>
            <w:r w:rsidRPr="00295A04">
              <w:rPr>
                <w:b/>
                <w:sz w:val="16"/>
                <w:szCs w:val="16"/>
              </w:rPr>
              <w:t>2014</w:t>
            </w:r>
          </w:p>
        </w:tc>
        <w:tc>
          <w:tcPr>
            <w:tcW w:w="1118" w:type="dxa"/>
            <w:tcBorders>
              <w:top w:val="single" w:sz="4" w:space="0" w:color="auto"/>
              <w:left w:val="single" w:sz="4" w:space="0" w:color="auto"/>
              <w:bottom w:val="single" w:sz="4" w:space="0" w:color="auto"/>
              <w:right w:val="single" w:sz="4" w:space="0" w:color="auto"/>
            </w:tcBorders>
          </w:tcPr>
          <w:p w14:paraId="7D8CDFEA" w14:textId="77777777" w:rsidR="00A7735B" w:rsidRPr="00295A04" w:rsidRDefault="00A7735B" w:rsidP="00EF6407">
            <w:pPr>
              <w:widowControl w:val="0"/>
              <w:autoSpaceDE w:val="0"/>
              <w:autoSpaceDN w:val="0"/>
              <w:adjustRightInd w:val="0"/>
              <w:jc w:val="center"/>
              <w:rPr>
                <w:b/>
                <w:sz w:val="16"/>
                <w:szCs w:val="16"/>
              </w:rPr>
            </w:pPr>
            <w:r w:rsidRPr="00295A04">
              <w:rPr>
                <w:b/>
                <w:sz w:val="16"/>
                <w:szCs w:val="16"/>
              </w:rPr>
              <w:t>2015</w:t>
            </w:r>
          </w:p>
        </w:tc>
        <w:tc>
          <w:tcPr>
            <w:tcW w:w="1118" w:type="dxa"/>
            <w:tcBorders>
              <w:top w:val="single" w:sz="4" w:space="0" w:color="auto"/>
              <w:left w:val="single" w:sz="4" w:space="0" w:color="auto"/>
              <w:bottom w:val="single" w:sz="4" w:space="0" w:color="auto"/>
              <w:right w:val="single" w:sz="4" w:space="0" w:color="auto"/>
            </w:tcBorders>
          </w:tcPr>
          <w:p w14:paraId="2077053A" w14:textId="77777777" w:rsidR="00A7735B" w:rsidRPr="00295A04" w:rsidRDefault="00A7735B" w:rsidP="00EF6407">
            <w:pPr>
              <w:widowControl w:val="0"/>
              <w:autoSpaceDE w:val="0"/>
              <w:autoSpaceDN w:val="0"/>
              <w:adjustRightInd w:val="0"/>
              <w:jc w:val="center"/>
              <w:rPr>
                <w:b/>
                <w:sz w:val="16"/>
                <w:szCs w:val="16"/>
              </w:rPr>
            </w:pPr>
            <w:r w:rsidRPr="00295A04">
              <w:rPr>
                <w:b/>
                <w:sz w:val="16"/>
                <w:szCs w:val="16"/>
              </w:rPr>
              <w:t>2016</w:t>
            </w:r>
          </w:p>
        </w:tc>
        <w:tc>
          <w:tcPr>
            <w:tcW w:w="1118" w:type="dxa"/>
            <w:tcBorders>
              <w:top w:val="single" w:sz="4" w:space="0" w:color="auto"/>
              <w:left w:val="single" w:sz="4" w:space="0" w:color="auto"/>
              <w:bottom w:val="single" w:sz="4" w:space="0" w:color="auto"/>
              <w:right w:val="single" w:sz="4" w:space="0" w:color="auto"/>
            </w:tcBorders>
          </w:tcPr>
          <w:p w14:paraId="1110473B" w14:textId="77777777" w:rsidR="00A7735B" w:rsidRPr="00295A04" w:rsidRDefault="00A7735B" w:rsidP="00EF6407">
            <w:pPr>
              <w:widowControl w:val="0"/>
              <w:autoSpaceDE w:val="0"/>
              <w:autoSpaceDN w:val="0"/>
              <w:adjustRightInd w:val="0"/>
              <w:jc w:val="center"/>
              <w:rPr>
                <w:b/>
                <w:sz w:val="16"/>
                <w:szCs w:val="16"/>
              </w:rPr>
            </w:pPr>
            <w:r w:rsidRPr="00295A04">
              <w:rPr>
                <w:b/>
                <w:sz w:val="16"/>
                <w:szCs w:val="16"/>
              </w:rPr>
              <w:t>2017 год</w:t>
            </w:r>
          </w:p>
        </w:tc>
        <w:tc>
          <w:tcPr>
            <w:tcW w:w="1118" w:type="dxa"/>
            <w:tcBorders>
              <w:top w:val="single" w:sz="4" w:space="0" w:color="auto"/>
              <w:left w:val="single" w:sz="4" w:space="0" w:color="auto"/>
              <w:bottom w:val="single" w:sz="4" w:space="0" w:color="auto"/>
              <w:right w:val="single" w:sz="4" w:space="0" w:color="auto"/>
            </w:tcBorders>
          </w:tcPr>
          <w:p w14:paraId="38896F03" w14:textId="77777777" w:rsidR="00A7735B" w:rsidRPr="00295A04" w:rsidRDefault="00A7735B" w:rsidP="00EF6407">
            <w:pPr>
              <w:widowControl w:val="0"/>
              <w:autoSpaceDE w:val="0"/>
              <w:autoSpaceDN w:val="0"/>
              <w:adjustRightInd w:val="0"/>
              <w:jc w:val="center"/>
              <w:rPr>
                <w:b/>
                <w:sz w:val="16"/>
                <w:szCs w:val="16"/>
              </w:rPr>
            </w:pPr>
            <w:r w:rsidRPr="00295A04">
              <w:rPr>
                <w:b/>
                <w:sz w:val="16"/>
                <w:szCs w:val="16"/>
              </w:rPr>
              <w:t>2018 год</w:t>
            </w:r>
          </w:p>
        </w:tc>
        <w:tc>
          <w:tcPr>
            <w:tcW w:w="1118" w:type="dxa"/>
            <w:tcBorders>
              <w:top w:val="single" w:sz="4" w:space="0" w:color="auto"/>
              <w:left w:val="single" w:sz="4" w:space="0" w:color="auto"/>
              <w:bottom w:val="single" w:sz="4" w:space="0" w:color="auto"/>
              <w:right w:val="single" w:sz="4" w:space="0" w:color="auto"/>
            </w:tcBorders>
          </w:tcPr>
          <w:p w14:paraId="0B7491FF" w14:textId="77777777" w:rsidR="00A7735B" w:rsidRPr="00295A04" w:rsidRDefault="00A7735B" w:rsidP="00EF6407">
            <w:pPr>
              <w:widowControl w:val="0"/>
              <w:autoSpaceDE w:val="0"/>
              <w:autoSpaceDN w:val="0"/>
              <w:adjustRightInd w:val="0"/>
              <w:jc w:val="center"/>
              <w:rPr>
                <w:b/>
                <w:sz w:val="16"/>
                <w:szCs w:val="16"/>
              </w:rPr>
            </w:pPr>
            <w:r w:rsidRPr="00295A04">
              <w:rPr>
                <w:b/>
                <w:sz w:val="16"/>
                <w:szCs w:val="16"/>
              </w:rPr>
              <w:t>2019 год</w:t>
            </w:r>
          </w:p>
        </w:tc>
        <w:tc>
          <w:tcPr>
            <w:tcW w:w="1118" w:type="dxa"/>
            <w:tcBorders>
              <w:top w:val="single" w:sz="4" w:space="0" w:color="auto"/>
              <w:left w:val="single" w:sz="4" w:space="0" w:color="auto"/>
              <w:bottom w:val="single" w:sz="4" w:space="0" w:color="auto"/>
              <w:right w:val="single" w:sz="4" w:space="0" w:color="auto"/>
            </w:tcBorders>
          </w:tcPr>
          <w:p w14:paraId="12119731" w14:textId="77777777" w:rsidR="00A7735B" w:rsidRPr="00295A04" w:rsidRDefault="00A7735B" w:rsidP="00EF6407">
            <w:pPr>
              <w:widowControl w:val="0"/>
              <w:autoSpaceDE w:val="0"/>
              <w:autoSpaceDN w:val="0"/>
              <w:adjustRightInd w:val="0"/>
              <w:jc w:val="center"/>
              <w:rPr>
                <w:b/>
                <w:sz w:val="16"/>
                <w:szCs w:val="16"/>
              </w:rPr>
            </w:pPr>
            <w:r w:rsidRPr="00295A04">
              <w:rPr>
                <w:b/>
                <w:sz w:val="16"/>
                <w:szCs w:val="16"/>
              </w:rPr>
              <w:t>2020 год</w:t>
            </w:r>
          </w:p>
        </w:tc>
        <w:tc>
          <w:tcPr>
            <w:tcW w:w="1118" w:type="dxa"/>
            <w:tcBorders>
              <w:top w:val="single" w:sz="4" w:space="0" w:color="auto"/>
              <w:left w:val="single" w:sz="4" w:space="0" w:color="auto"/>
              <w:bottom w:val="single" w:sz="4" w:space="0" w:color="auto"/>
              <w:right w:val="single" w:sz="4" w:space="0" w:color="auto"/>
            </w:tcBorders>
          </w:tcPr>
          <w:p w14:paraId="47E1E514" w14:textId="77777777" w:rsidR="00A7735B" w:rsidRPr="00295A04" w:rsidRDefault="00A7735B" w:rsidP="00EF6407">
            <w:pPr>
              <w:widowControl w:val="0"/>
              <w:autoSpaceDE w:val="0"/>
              <w:autoSpaceDN w:val="0"/>
              <w:adjustRightInd w:val="0"/>
              <w:jc w:val="center"/>
              <w:rPr>
                <w:b/>
                <w:sz w:val="16"/>
                <w:szCs w:val="16"/>
              </w:rPr>
            </w:pPr>
            <w:r w:rsidRPr="00295A04">
              <w:rPr>
                <w:b/>
                <w:sz w:val="16"/>
                <w:szCs w:val="16"/>
              </w:rPr>
              <w:t>2021</w:t>
            </w:r>
          </w:p>
        </w:tc>
        <w:tc>
          <w:tcPr>
            <w:tcW w:w="964" w:type="dxa"/>
            <w:tcBorders>
              <w:top w:val="single" w:sz="4" w:space="0" w:color="auto"/>
              <w:left w:val="single" w:sz="4" w:space="0" w:color="auto"/>
              <w:bottom w:val="single" w:sz="4" w:space="0" w:color="auto"/>
              <w:right w:val="single" w:sz="4" w:space="0" w:color="auto"/>
            </w:tcBorders>
          </w:tcPr>
          <w:p w14:paraId="401E0589" w14:textId="77777777" w:rsidR="00A7735B" w:rsidRPr="00295A04" w:rsidRDefault="00A7735B" w:rsidP="00EF6407">
            <w:pPr>
              <w:widowControl w:val="0"/>
              <w:autoSpaceDE w:val="0"/>
              <w:autoSpaceDN w:val="0"/>
              <w:adjustRightInd w:val="0"/>
              <w:jc w:val="center"/>
              <w:rPr>
                <w:b/>
                <w:sz w:val="16"/>
                <w:szCs w:val="16"/>
              </w:rPr>
            </w:pPr>
            <w:r w:rsidRPr="00295A04">
              <w:rPr>
                <w:b/>
                <w:sz w:val="16"/>
                <w:szCs w:val="16"/>
              </w:rPr>
              <w:t>2022</w:t>
            </w:r>
          </w:p>
        </w:tc>
      </w:tr>
      <w:tr w:rsidR="00187072" w:rsidRPr="009A5776" w14:paraId="6281D24E" w14:textId="77777777" w:rsidTr="00187072">
        <w:trPr>
          <w:jc w:val="center"/>
        </w:trPr>
        <w:tc>
          <w:tcPr>
            <w:tcW w:w="1356" w:type="dxa"/>
            <w:tcBorders>
              <w:top w:val="single" w:sz="4" w:space="0" w:color="auto"/>
              <w:left w:val="single" w:sz="4" w:space="0" w:color="auto"/>
              <w:bottom w:val="single" w:sz="4" w:space="0" w:color="auto"/>
              <w:right w:val="single" w:sz="4" w:space="0" w:color="auto"/>
            </w:tcBorders>
          </w:tcPr>
          <w:p w14:paraId="253E2FBF" w14:textId="77777777" w:rsidR="00A7735B" w:rsidRPr="00295A04" w:rsidRDefault="00A7735B" w:rsidP="00EF6407">
            <w:pPr>
              <w:widowControl w:val="0"/>
              <w:autoSpaceDE w:val="0"/>
              <w:autoSpaceDN w:val="0"/>
              <w:adjustRightInd w:val="0"/>
              <w:jc w:val="both"/>
              <w:rPr>
                <w:sz w:val="16"/>
                <w:szCs w:val="16"/>
              </w:rPr>
            </w:pPr>
            <w:r w:rsidRPr="00295A04">
              <w:rPr>
                <w:sz w:val="16"/>
                <w:szCs w:val="16"/>
              </w:rPr>
              <w:t>Инвестиции в основной капитал за счет всех источников финансирования по округу в действующих ценах, млн. рублей</w:t>
            </w:r>
          </w:p>
        </w:tc>
        <w:tc>
          <w:tcPr>
            <w:tcW w:w="1038" w:type="dxa"/>
            <w:tcBorders>
              <w:top w:val="single" w:sz="4" w:space="0" w:color="auto"/>
              <w:left w:val="single" w:sz="4" w:space="0" w:color="auto"/>
              <w:bottom w:val="single" w:sz="4" w:space="0" w:color="auto"/>
              <w:right w:val="single" w:sz="4" w:space="0" w:color="auto"/>
            </w:tcBorders>
            <w:vAlign w:val="center"/>
          </w:tcPr>
          <w:p w14:paraId="5DBA69C2" w14:textId="77777777" w:rsidR="00A7735B" w:rsidRPr="00192104" w:rsidRDefault="003B0617" w:rsidP="004770D8">
            <w:pPr>
              <w:shd w:val="clear" w:color="auto" w:fill="FFFFFF"/>
              <w:ind w:right="222"/>
              <w:jc w:val="center"/>
              <w:rPr>
                <w:sz w:val="16"/>
                <w:szCs w:val="16"/>
              </w:rPr>
            </w:pPr>
            <w:r w:rsidRPr="00192104">
              <w:rPr>
                <w:sz w:val="16"/>
                <w:szCs w:val="16"/>
              </w:rPr>
              <w:t>60,94</w:t>
            </w:r>
          </w:p>
        </w:tc>
        <w:tc>
          <w:tcPr>
            <w:tcW w:w="1118" w:type="dxa"/>
            <w:tcBorders>
              <w:top w:val="single" w:sz="4" w:space="0" w:color="auto"/>
              <w:left w:val="single" w:sz="4" w:space="0" w:color="auto"/>
              <w:bottom w:val="single" w:sz="4" w:space="0" w:color="auto"/>
              <w:right w:val="single" w:sz="4" w:space="0" w:color="auto"/>
            </w:tcBorders>
            <w:vAlign w:val="center"/>
          </w:tcPr>
          <w:p w14:paraId="53781A3B" w14:textId="77777777" w:rsidR="00A7735B" w:rsidRPr="00192104" w:rsidRDefault="003B0617" w:rsidP="004770D8">
            <w:pPr>
              <w:shd w:val="clear" w:color="auto" w:fill="FFFFFF"/>
              <w:ind w:right="222"/>
              <w:jc w:val="center"/>
              <w:rPr>
                <w:sz w:val="16"/>
                <w:szCs w:val="16"/>
              </w:rPr>
            </w:pPr>
            <w:r w:rsidRPr="00192104">
              <w:rPr>
                <w:sz w:val="16"/>
                <w:szCs w:val="16"/>
              </w:rPr>
              <w:t>730,2</w:t>
            </w:r>
          </w:p>
        </w:tc>
        <w:tc>
          <w:tcPr>
            <w:tcW w:w="1118" w:type="dxa"/>
            <w:tcBorders>
              <w:top w:val="single" w:sz="4" w:space="0" w:color="auto"/>
              <w:left w:val="single" w:sz="4" w:space="0" w:color="auto"/>
              <w:bottom w:val="single" w:sz="4" w:space="0" w:color="auto"/>
              <w:right w:val="single" w:sz="4" w:space="0" w:color="auto"/>
            </w:tcBorders>
            <w:vAlign w:val="center"/>
          </w:tcPr>
          <w:p w14:paraId="419332B5" w14:textId="77777777" w:rsidR="00A7735B" w:rsidRPr="00192104" w:rsidRDefault="00E25BCC" w:rsidP="004770D8">
            <w:pPr>
              <w:shd w:val="clear" w:color="auto" w:fill="FFFFFF"/>
              <w:ind w:right="222"/>
              <w:jc w:val="center"/>
              <w:rPr>
                <w:sz w:val="16"/>
                <w:szCs w:val="16"/>
              </w:rPr>
            </w:pPr>
            <w:r w:rsidRPr="00192104">
              <w:rPr>
                <w:sz w:val="16"/>
                <w:szCs w:val="16"/>
              </w:rPr>
              <w:t>14,2</w:t>
            </w:r>
          </w:p>
        </w:tc>
        <w:tc>
          <w:tcPr>
            <w:tcW w:w="1118" w:type="dxa"/>
            <w:tcBorders>
              <w:top w:val="single" w:sz="4" w:space="0" w:color="auto"/>
              <w:left w:val="single" w:sz="4" w:space="0" w:color="auto"/>
              <w:bottom w:val="single" w:sz="4" w:space="0" w:color="auto"/>
              <w:right w:val="single" w:sz="4" w:space="0" w:color="auto"/>
            </w:tcBorders>
            <w:vAlign w:val="center"/>
          </w:tcPr>
          <w:p w14:paraId="470D2B76" w14:textId="77777777" w:rsidR="00A7735B" w:rsidRPr="00295A04" w:rsidRDefault="00A7735B" w:rsidP="004770D8">
            <w:pPr>
              <w:shd w:val="clear" w:color="auto" w:fill="FFFFFF"/>
              <w:ind w:right="222"/>
              <w:jc w:val="center"/>
              <w:rPr>
                <w:sz w:val="16"/>
                <w:szCs w:val="16"/>
              </w:rPr>
            </w:pPr>
            <w:r w:rsidRPr="00295A04">
              <w:rPr>
                <w:sz w:val="16"/>
                <w:szCs w:val="16"/>
              </w:rPr>
              <w:t>157,10</w:t>
            </w:r>
          </w:p>
        </w:tc>
        <w:tc>
          <w:tcPr>
            <w:tcW w:w="1118" w:type="dxa"/>
            <w:tcBorders>
              <w:top w:val="single" w:sz="4" w:space="0" w:color="auto"/>
              <w:left w:val="single" w:sz="4" w:space="0" w:color="auto"/>
              <w:bottom w:val="single" w:sz="4" w:space="0" w:color="auto"/>
              <w:right w:val="single" w:sz="4" w:space="0" w:color="auto"/>
            </w:tcBorders>
            <w:vAlign w:val="center"/>
          </w:tcPr>
          <w:p w14:paraId="5F49224F" w14:textId="77777777" w:rsidR="00A7735B" w:rsidRPr="00295A04" w:rsidRDefault="00A7735B" w:rsidP="004770D8">
            <w:pPr>
              <w:shd w:val="clear" w:color="auto" w:fill="FFFFFF"/>
              <w:ind w:right="222"/>
              <w:jc w:val="center"/>
              <w:rPr>
                <w:sz w:val="16"/>
                <w:szCs w:val="16"/>
              </w:rPr>
            </w:pPr>
            <w:r w:rsidRPr="00295A04">
              <w:rPr>
                <w:sz w:val="16"/>
                <w:szCs w:val="16"/>
              </w:rPr>
              <w:t>519,82</w:t>
            </w:r>
          </w:p>
        </w:tc>
        <w:tc>
          <w:tcPr>
            <w:tcW w:w="1118" w:type="dxa"/>
            <w:tcBorders>
              <w:top w:val="single" w:sz="4" w:space="0" w:color="auto"/>
              <w:left w:val="single" w:sz="4" w:space="0" w:color="auto"/>
              <w:bottom w:val="single" w:sz="4" w:space="0" w:color="auto"/>
              <w:right w:val="single" w:sz="4" w:space="0" w:color="auto"/>
            </w:tcBorders>
            <w:vAlign w:val="center"/>
          </w:tcPr>
          <w:p w14:paraId="13B625BE" w14:textId="77777777" w:rsidR="00A7735B" w:rsidRPr="00295A04" w:rsidRDefault="00A7735B" w:rsidP="004770D8">
            <w:pPr>
              <w:shd w:val="clear" w:color="auto" w:fill="FFFFFF"/>
              <w:ind w:right="222"/>
              <w:jc w:val="center"/>
              <w:rPr>
                <w:sz w:val="16"/>
                <w:szCs w:val="16"/>
              </w:rPr>
            </w:pPr>
            <w:r w:rsidRPr="00295A04">
              <w:rPr>
                <w:sz w:val="16"/>
                <w:szCs w:val="16"/>
              </w:rPr>
              <w:t>244,68</w:t>
            </w:r>
          </w:p>
        </w:tc>
        <w:tc>
          <w:tcPr>
            <w:tcW w:w="1118" w:type="dxa"/>
            <w:tcBorders>
              <w:top w:val="single" w:sz="4" w:space="0" w:color="auto"/>
              <w:left w:val="single" w:sz="4" w:space="0" w:color="auto"/>
              <w:bottom w:val="single" w:sz="4" w:space="0" w:color="auto"/>
              <w:right w:val="single" w:sz="4" w:space="0" w:color="auto"/>
            </w:tcBorders>
            <w:vAlign w:val="center"/>
          </w:tcPr>
          <w:p w14:paraId="4DD292DC" w14:textId="77777777" w:rsidR="00A7735B" w:rsidRPr="00295A04" w:rsidRDefault="00A7735B" w:rsidP="004770D8">
            <w:pPr>
              <w:shd w:val="clear" w:color="auto" w:fill="FFFFFF"/>
              <w:ind w:right="222"/>
              <w:jc w:val="center"/>
              <w:rPr>
                <w:sz w:val="16"/>
                <w:szCs w:val="16"/>
              </w:rPr>
            </w:pPr>
            <w:r w:rsidRPr="00295A04">
              <w:rPr>
                <w:sz w:val="16"/>
                <w:szCs w:val="16"/>
              </w:rPr>
              <w:t>1902,36</w:t>
            </w:r>
          </w:p>
        </w:tc>
        <w:tc>
          <w:tcPr>
            <w:tcW w:w="1118" w:type="dxa"/>
            <w:tcBorders>
              <w:top w:val="single" w:sz="4" w:space="0" w:color="auto"/>
              <w:left w:val="single" w:sz="4" w:space="0" w:color="auto"/>
              <w:bottom w:val="single" w:sz="4" w:space="0" w:color="auto"/>
              <w:right w:val="single" w:sz="4" w:space="0" w:color="auto"/>
            </w:tcBorders>
            <w:vAlign w:val="center"/>
          </w:tcPr>
          <w:p w14:paraId="2258DB8A" w14:textId="77777777" w:rsidR="00A7735B" w:rsidRPr="00295A04" w:rsidRDefault="004770D8" w:rsidP="004770D8">
            <w:pPr>
              <w:shd w:val="clear" w:color="auto" w:fill="FFFFFF"/>
              <w:ind w:right="222"/>
              <w:jc w:val="center"/>
              <w:rPr>
                <w:sz w:val="16"/>
                <w:szCs w:val="16"/>
              </w:rPr>
            </w:pPr>
            <w:r w:rsidRPr="00295A04">
              <w:rPr>
                <w:sz w:val="16"/>
                <w:szCs w:val="16"/>
              </w:rPr>
              <w:t>213,366</w:t>
            </w:r>
          </w:p>
        </w:tc>
        <w:tc>
          <w:tcPr>
            <w:tcW w:w="964" w:type="dxa"/>
            <w:tcBorders>
              <w:top w:val="single" w:sz="4" w:space="0" w:color="auto"/>
              <w:left w:val="single" w:sz="4" w:space="0" w:color="auto"/>
              <w:bottom w:val="single" w:sz="4" w:space="0" w:color="auto"/>
              <w:right w:val="single" w:sz="4" w:space="0" w:color="auto"/>
            </w:tcBorders>
            <w:vAlign w:val="center"/>
          </w:tcPr>
          <w:p w14:paraId="45EAF9E6" w14:textId="77777777" w:rsidR="00A7735B" w:rsidRPr="00295A04" w:rsidRDefault="004770D8" w:rsidP="004770D8">
            <w:pPr>
              <w:shd w:val="clear" w:color="auto" w:fill="FFFFFF"/>
              <w:ind w:right="222"/>
              <w:jc w:val="center"/>
              <w:rPr>
                <w:sz w:val="16"/>
                <w:szCs w:val="16"/>
              </w:rPr>
            </w:pPr>
            <w:r w:rsidRPr="00295A04">
              <w:rPr>
                <w:sz w:val="16"/>
                <w:szCs w:val="16"/>
              </w:rPr>
              <w:t>27,56</w:t>
            </w:r>
          </w:p>
        </w:tc>
      </w:tr>
      <w:tr w:rsidR="00187072" w:rsidRPr="009A5776" w14:paraId="658B5D78" w14:textId="77777777" w:rsidTr="00187072">
        <w:trPr>
          <w:jc w:val="center"/>
        </w:trPr>
        <w:tc>
          <w:tcPr>
            <w:tcW w:w="1356" w:type="dxa"/>
            <w:tcBorders>
              <w:top w:val="single" w:sz="4" w:space="0" w:color="auto"/>
              <w:left w:val="single" w:sz="4" w:space="0" w:color="auto"/>
              <w:bottom w:val="single" w:sz="4" w:space="0" w:color="auto"/>
              <w:right w:val="single" w:sz="4" w:space="0" w:color="auto"/>
            </w:tcBorders>
          </w:tcPr>
          <w:p w14:paraId="296DEDCD" w14:textId="77777777" w:rsidR="00A7735B" w:rsidRPr="00295A04" w:rsidRDefault="00A7735B" w:rsidP="00EF6407">
            <w:pPr>
              <w:widowControl w:val="0"/>
              <w:autoSpaceDE w:val="0"/>
              <w:autoSpaceDN w:val="0"/>
              <w:adjustRightInd w:val="0"/>
              <w:jc w:val="both"/>
              <w:rPr>
                <w:sz w:val="16"/>
                <w:szCs w:val="16"/>
              </w:rPr>
            </w:pPr>
            <w:r w:rsidRPr="00295A04">
              <w:rPr>
                <w:sz w:val="16"/>
                <w:szCs w:val="16"/>
              </w:rPr>
              <w:t>Темп роста в сопоставимых ценах, в % к предыдущему году</w:t>
            </w:r>
          </w:p>
        </w:tc>
        <w:tc>
          <w:tcPr>
            <w:tcW w:w="1038" w:type="dxa"/>
            <w:tcBorders>
              <w:top w:val="single" w:sz="4" w:space="0" w:color="auto"/>
              <w:left w:val="single" w:sz="4" w:space="0" w:color="auto"/>
              <w:bottom w:val="single" w:sz="4" w:space="0" w:color="auto"/>
              <w:right w:val="single" w:sz="4" w:space="0" w:color="auto"/>
            </w:tcBorders>
            <w:vAlign w:val="center"/>
          </w:tcPr>
          <w:p w14:paraId="7948A7C9" w14:textId="77777777" w:rsidR="00A7735B" w:rsidRPr="00192104" w:rsidRDefault="003D234F" w:rsidP="00A57695">
            <w:pPr>
              <w:widowControl w:val="0"/>
              <w:autoSpaceDE w:val="0"/>
              <w:autoSpaceDN w:val="0"/>
              <w:adjustRightInd w:val="0"/>
              <w:ind w:right="222"/>
              <w:jc w:val="center"/>
              <w:rPr>
                <w:sz w:val="16"/>
                <w:szCs w:val="16"/>
              </w:rPr>
            </w:pPr>
            <w:r w:rsidRPr="00192104">
              <w:rPr>
                <w:sz w:val="16"/>
                <w:szCs w:val="16"/>
              </w:rPr>
              <w:t>27,77</w:t>
            </w:r>
          </w:p>
        </w:tc>
        <w:tc>
          <w:tcPr>
            <w:tcW w:w="1118" w:type="dxa"/>
            <w:tcBorders>
              <w:top w:val="single" w:sz="4" w:space="0" w:color="auto"/>
              <w:left w:val="single" w:sz="4" w:space="0" w:color="auto"/>
              <w:bottom w:val="single" w:sz="4" w:space="0" w:color="auto"/>
              <w:right w:val="single" w:sz="4" w:space="0" w:color="auto"/>
            </w:tcBorders>
            <w:vAlign w:val="center"/>
          </w:tcPr>
          <w:p w14:paraId="7359D3CF" w14:textId="77777777" w:rsidR="00A7735B" w:rsidRPr="00192104" w:rsidRDefault="00605D54" w:rsidP="00A57695">
            <w:pPr>
              <w:widowControl w:val="0"/>
              <w:autoSpaceDE w:val="0"/>
              <w:autoSpaceDN w:val="0"/>
              <w:adjustRightInd w:val="0"/>
              <w:ind w:right="222"/>
              <w:jc w:val="center"/>
              <w:rPr>
                <w:sz w:val="16"/>
                <w:szCs w:val="16"/>
              </w:rPr>
            </w:pPr>
            <w:r w:rsidRPr="00192104">
              <w:rPr>
                <w:sz w:val="16"/>
                <w:szCs w:val="16"/>
              </w:rPr>
              <w:t>1048,38</w:t>
            </w:r>
          </w:p>
        </w:tc>
        <w:tc>
          <w:tcPr>
            <w:tcW w:w="1118" w:type="dxa"/>
            <w:tcBorders>
              <w:top w:val="single" w:sz="4" w:space="0" w:color="auto"/>
              <w:left w:val="single" w:sz="4" w:space="0" w:color="auto"/>
              <w:bottom w:val="single" w:sz="4" w:space="0" w:color="auto"/>
              <w:right w:val="single" w:sz="4" w:space="0" w:color="auto"/>
            </w:tcBorders>
            <w:vAlign w:val="center"/>
          </w:tcPr>
          <w:p w14:paraId="581FADE6" w14:textId="77777777" w:rsidR="00A7735B" w:rsidRPr="00192104" w:rsidRDefault="00EE67AA" w:rsidP="00A57695">
            <w:pPr>
              <w:widowControl w:val="0"/>
              <w:autoSpaceDE w:val="0"/>
              <w:autoSpaceDN w:val="0"/>
              <w:adjustRightInd w:val="0"/>
              <w:ind w:right="222"/>
              <w:jc w:val="center"/>
              <w:rPr>
                <w:sz w:val="16"/>
                <w:szCs w:val="16"/>
              </w:rPr>
            </w:pPr>
            <w:r w:rsidRPr="00192104">
              <w:rPr>
                <w:sz w:val="16"/>
                <w:szCs w:val="16"/>
              </w:rPr>
              <w:t>1,2</w:t>
            </w:r>
            <w:r w:rsidR="008F547D" w:rsidRPr="00192104">
              <w:rPr>
                <w:sz w:val="16"/>
                <w:szCs w:val="16"/>
              </w:rPr>
              <w:t>-</w:t>
            </w:r>
          </w:p>
        </w:tc>
        <w:tc>
          <w:tcPr>
            <w:tcW w:w="1118" w:type="dxa"/>
            <w:tcBorders>
              <w:top w:val="single" w:sz="4" w:space="0" w:color="auto"/>
              <w:left w:val="single" w:sz="4" w:space="0" w:color="auto"/>
              <w:bottom w:val="single" w:sz="4" w:space="0" w:color="auto"/>
              <w:right w:val="single" w:sz="4" w:space="0" w:color="auto"/>
            </w:tcBorders>
            <w:vAlign w:val="center"/>
          </w:tcPr>
          <w:p w14:paraId="525F3A94" w14:textId="77777777" w:rsidR="00A7735B" w:rsidRPr="004E59BA" w:rsidRDefault="00A354F5" w:rsidP="00A57695">
            <w:pPr>
              <w:widowControl w:val="0"/>
              <w:autoSpaceDE w:val="0"/>
              <w:autoSpaceDN w:val="0"/>
              <w:adjustRightInd w:val="0"/>
              <w:ind w:right="222"/>
              <w:jc w:val="center"/>
              <w:rPr>
                <w:sz w:val="16"/>
                <w:szCs w:val="16"/>
              </w:rPr>
            </w:pPr>
            <w:r>
              <w:rPr>
                <w:sz w:val="16"/>
                <w:szCs w:val="16"/>
              </w:rPr>
              <w:t>1008,3</w:t>
            </w:r>
          </w:p>
        </w:tc>
        <w:tc>
          <w:tcPr>
            <w:tcW w:w="1118" w:type="dxa"/>
            <w:tcBorders>
              <w:top w:val="single" w:sz="4" w:space="0" w:color="auto"/>
              <w:left w:val="single" w:sz="4" w:space="0" w:color="auto"/>
              <w:bottom w:val="single" w:sz="4" w:space="0" w:color="auto"/>
              <w:right w:val="single" w:sz="4" w:space="0" w:color="auto"/>
            </w:tcBorders>
            <w:vAlign w:val="center"/>
          </w:tcPr>
          <w:p w14:paraId="2A571A6E" w14:textId="77777777" w:rsidR="00A7735B" w:rsidRPr="004E59BA" w:rsidRDefault="00A7735B" w:rsidP="00A57695">
            <w:pPr>
              <w:widowControl w:val="0"/>
              <w:autoSpaceDE w:val="0"/>
              <w:autoSpaceDN w:val="0"/>
              <w:adjustRightInd w:val="0"/>
              <w:ind w:right="222"/>
              <w:jc w:val="center"/>
              <w:rPr>
                <w:sz w:val="16"/>
                <w:szCs w:val="16"/>
              </w:rPr>
            </w:pPr>
            <w:r w:rsidRPr="004E59BA">
              <w:rPr>
                <w:sz w:val="16"/>
                <w:szCs w:val="16"/>
              </w:rPr>
              <w:t>в 7,8р.</w:t>
            </w:r>
          </w:p>
        </w:tc>
        <w:tc>
          <w:tcPr>
            <w:tcW w:w="1118" w:type="dxa"/>
            <w:tcBorders>
              <w:top w:val="single" w:sz="4" w:space="0" w:color="auto"/>
              <w:left w:val="single" w:sz="4" w:space="0" w:color="auto"/>
              <w:bottom w:val="single" w:sz="4" w:space="0" w:color="auto"/>
              <w:right w:val="single" w:sz="4" w:space="0" w:color="auto"/>
            </w:tcBorders>
            <w:vAlign w:val="center"/>
          </w:tcPr>
          <w:p w14:paraId="6A9DBF8E" w14:textId="77777777" w:rsidR="00A7735B" w:rsidRPr="004E59BA" w:rsidRDefault="00A7735B" w:rsidP="00A57695">
            <w:pPr>
              <w:widowControl w:val="0"/>
              <w:autoSpaceDE w:val="0"/>
              <w:autoSpaceDN w:val="0"/>
              <w:adjustRightInd w:val="0"/>
              <w:ind w:right="222"/>
              <w:jc w:val="center"/>
              <w:rPr>
                <w:sz w:val="16"/>
                <w:szCs w:val="16"/>
              </w:rPr>
            </w:pPr>
            <w:r w:rsidRPr="004E59BA">
              <w:rPr>
                <w:sz w:val="16"/>
                <w:szCs w:val="16"/>
              </w:rPr>
              <w:t>45,9</w:t>
            </w:r>
          </w:p>
        </w:tc>
        <w:tc>
          <w:tcPr>
            <w:tcW w:w="1118" w:type="dxa"/>
            <w:tcBorders>
              <w:top w:val="single" w:sz="4" w:space="0" w:color="auto"/>
              <w:left w:val="single" w:sz="4" w:space="0" w:color="auto"/>
              <w:bottom w:val="single" w:sz="4" w:space="0" w:color="auto"/>
              <w:right w:val="single" w:sz="4" w:space="0" w:color="auto"/>
            </w:tcBorders>
            <w:vAlign w:val="center"/>
          </w:tcPr>
          <w:p w14:paraId="40CAA35F" w14:textId="77777777" w:rsidR="00A7735B" w:rsidRPr="004E59BA" w:rsidRDefault="00A7735B" w:rsidP="00A57695">
            <w:pPr>
              <w:widowControl w:val="0"/>
              <w:autoSpaceDE w:val="0"/>
              <w:autoSpaceDN w:val="0"/>
              <w:adjustRightInd w:val="0"/>
              <w:ind w:right="-98"/>
              <w:jc w:val="center"/>
              <w:rPr>
                <w:sz w:val="16"/>
                <w:szCs w:val="16"/>
              </w:rPr>
            </w:pPr>
            <w:r w:rsidRPr="004E59BA">
              <w:rPr>
                <w:sz w:val="16"/>
                <w:szCs w:val="16"/>
              </w:rPr>
              <w:t>в 7,4р.</w:t>
            </w:r>
          </w:p>
        </w:tc>
        <w:tc>
          <w:tcPr>
            <w:tcW w:w="1118" w:type="dxa"/>
            <w:tcBorders>
              <w:top w:val="single" w:sz="4" w:space="0" w:color="auto"/>
              <w:left w:val="single" w:sz="4" w:space="0" w:color="auto"/>
              <w:bottom w:val="single" w:sz="4" w:space="0" w:color="auto"/>
              <w:right w:val="single" w:sz="4" w:space="0" w:color="auto"/>
            </w:tcBorders>
            <w:vAlign w:val="center"/>
          </w:tcPr>
          <w:p w14:paraId="38EA45DC" w14:textId="77777777" w:rsidR="00A7735B" w:rsidRPr="004E59BA" w:rsidRDefault="004E59BA" w:rsidP="00A57695">
            <w:pPr>
              <w:widowControl w:val="0"/>
              <w:autoSpaceDE w:val="0"/>
              <w:autoSpaceDN w:val="0"/>
              <w:adjustRightInd w:val="0"/>
              <w:ind w:right="-98"/>
              <w:jc w:val="center"/>
              <w:rPr>
                <w:sz w:val="16"/>
                <w:szCs w:val="16"/>
              </w:rPr>
            </w:pPr>
            <w:r w:rsidRPr="004E59BA">
              <w:rPr>
                <w:sz w:val="16"/>
                <w:szCs w:val="16"/>
              </w:rPr>
              <w:t>11,2</w:t>
            </w:r>
          </w:p>
        </w:tc>
        <w:tc>
          <w:tcPr>
            <w:tcW w:w="964" w:type="dxa"/>
            <w:tcBorders>
              <w:top w:val="single" w:sz="4" w:space="0" w:color="auto"/>
              <w:left w:val="single" w:sz="4" w:space="0" w:color="auto"/>
              <w:bottom w:val="single" w:sz="4" w:space="0" w:color="auto"/>
              <w:right w:val="single" w:sz="4" w:space="0" w:color="auto"/>
            </w:tcBorders>
            <w:vAlign w:val="center"/>
          </w:tcPr>
          <w:p w14:paraId="0E86D44E" w14:textId="77777777" w:rsidR="00A7735B" w:rsidRPr="004E59BA" w:rsidRDefault="004E59BA" w:rsidP="00A57695">
            <w:pPr>
              <w:widowControl w:val="0"/>
              <w:autoSpaceDE w:val="0"/>
              <w:autoSpaceDN w:val="0"/>
              <w:adjustRightInd w:val="0"/>
              <w:ind w:right="-98"/>
              <w:jc w:val="center"/>
              <w:rPr>
                <w:sz w:val="16"/>
                <w:szCs w:val="16"/>
              </w:rPr>
            </w:pPr>
            <w:r w:rsidRPr="004E59BA">
              <w:rPr>
                <w:sz w:val="16"/>
                <w:szCs w:val="16"/>
              </w:rPr>
              <w:t>12,9</w:t>
            </w:r>
          </w:p>
        </w:tc>
      </w:tr>
      <w:tr w:rsidR="00187072" w:rsidRPr="009A5776" w14:paraId="3C4E5885" w14:textId="77777777" w:rsidTr="00187072">
        <w:trPr>
          <w:jc w:val="center"/>
        </w:trPr>
        <w:tc>
          <w:tcPr>
            <w:tcW w:w="1356" w:type="dxa"/>
            <w:tcBorders>
              <w:top w:val="single" w:sz="4" w:space="0" w:color="auto"/>
              <w:left w:val="single" w:sz="4" w:space="0" w:color="auto"/>
              <w:bottom w:val="single" w:sz="4" w:space="0" w:color="auto"/>
              <w:right w:val="single" w:sz="4" w:space="0" w:color="auto"/>
            </w:tcBorders>
          </w:tcPr>
          <w:p w14:paraId="2E8DBA15" w14:textId="77777777" w:rsidR="00A7735B" w:rsidRPr="00295A04" w:rsidRDefault="00A7735B" w:rsidP="00EF6407">
            <w:pPr>
              <w:widowControl w:val="0"/>
              <w:autoSpaceDE w:val="0"/>
              <w:autoSpaceDN w:val="0"/>
              <w:adjustRightInd w:val="0"/>
              <w:jc w:val="both"/>
              <w:rPr>
                <w:sz w:val="16"/>
                <w:szCs w:val="16"/>
              </w:rPr>
            </w:pPr>
            <w:r w:rsidRPr="00295A04">
              <w:rPr>
                <w:sz w:val="16"/>
                <w:szCs w:val="16"/>
              </w:rPr>
              <w:t xml:space="preserve">Инвестиции в основной капитал за счет всех источников финансирования по области в действующих </w:t>
            </w:r>
            <w:r w:rsidRPr="00295A04">
              <w:rPr>
                <w:sz w:val="16"/>
                <w:szCs w:val="16"/>
              </w:rPr>
              <w:lastRenderedPageBreak/>
              <w:t>ценах, млн. рублей</w:t>
            </w:r>
          </w:p>
        </w:tc>
        <w:tc>
          <w:tcPr>
            <w:tcW w:w="1038" w:type="dxa"/>
            <w:tcBorders>
              <w:top w:val="single" w:sz="4" w:space="0" w:color="auto"/>
              <w:left w:val="single" w:sz="4" w:space="0" w:color="auto"/>
              <w:bottom w:val="single" w:sz="4" w:space="0" w:color="auto"/>
              <w:right w:val="single" w:sz="4" w:space="0" w:color="auto"/>
            </w:tcBorders>
            <w:vAlign w:val="center"/>
          </w:tcPr>
          <w:p w14:paraId="0E288A47" w14:textId="77777777" w:rsidR="00A7735B" w:rsidRPr="0085296F" w:rsidRDefault="001D23A3" w:rsidP="00581980">
            <w:pPr>
              <w:widowControl w:val="0"/>
              <w:autoSpaceDE w:val="0"/>
              <w:autoSpaceDN w:val="0"/>
              <w:adjustRightInd w:val="0"/>
              <w:ind w:right="222"/>
              <w:jc w:val="center"/>
              <w:rPr>
                <w:sz w:val="16"/>
                <w:szCs w:val="16"/>
              </w:rPr>
            </w:pPr>
            <w:r w:rsidRPr="0085296F">
              <w:rPr>
                <w:sz w:val="16"/>
                <w:szCs w:val="16"/>
              </w:rPr>
              <w:lastRenderedPageBreak/>
              <w:t>76376,00</w:t>
            </w:r>
          </w:p>
        </w:tc>
        <w:tc>
          <w:tcPr>
            <w:tcW w:w="1118" w:type="dxa"/>
            <w:tcBorders>
              <w:top w:val="single" w:sz="4" w:space="0" w:color="auto"/>
              <w:left w:val="single" w:sz="4" w:space="0" w:color="auto"/>
              <w:bottom w:val="single" w:sz="4" w:space="0" w:color="auto"/>
              <w:right w:val="single" w:sz="4" w:space="0" w:color="auto"/>
            </w:tcBorders>
            <w:vAlign w:val="center"/>
          </w:tcPr>
          <w:p w14:paraId="444D86AE" w14:textId="77777777" w:rsidR="00A7735B" w:rsidRPr="0085296F" w:rsidRDefault="008F6598" w:rsidP="00581980">
            <w:pPr>
              <w:widowControl w:val="0"/>
              <w:autoSpaceDE w:val="0"/>
              <w:autoSpaceDN w:val="0"/>
              <w:adjustRightInd w:val="0"/>
              <w:ind w:right="222"/>
              <w:jc w:val="center"/>
              <w:rPr>
                <w:sz w:val="16"/>
                <w:szCs w:val="16"/>
              </w:rPr>
            </w:pPr>
            <w:r w:rsidRPr="0085296F">
              <w:rPr>
                <w:sz w:val="16"/>
                <w:szCs w:val="16"/>
              </w:rPr>
              <w:t>102214,00</w:t>
            </w:r>
          </w:p>
        </w:tc>
        <w:tc>
          <w:tcPr>
            <w:tcW w:w="1118" w:type="dxa"/>
            <w:tcBorders>
              <w:top w:val="single" w:sz="4" w:space="0" w:color="auto"/>
              <w:left w:val="single" w:sz="4" w:space="0" w:color="auto"/>
              <w:bottom w:val="single" w:sz="4" w:space="0" w:color="auto"/>
              <w:right w:val="single" w:sz="4" w:space="0" w:color="auto"/>
            </w:tcBorders>
            <w:vAlign w:val="center"/>
          </w:tcPr>
          <w:p w14:paraId="6D34A696" w14:textId="77777777" w:rsidR="00A7735B" w:rsidRPr="0085296F" w:rsidRDefault="001D23A3" w:rsidP="00581980">
            <w:pPr>
              <w:widowControl w:val="0"/>
              <w:autoSpaceDE w:val="0"/>
              <w:autoSpaceDN w:val="0"/>
              <w:adjustRightInd w:val="0"/>
              <w:ind w:right="222"/>
              <w:jc w:val="center"/>
              <w:rPr>
                <w:sz w:val="16"/>
                <w:szCs w:val="16"/>
              </w:rPr>
            </w:pPr>
            <w:r w:rsidRPr="0085296F">
              <w:rPr>
                <w:sz w:val="16"/>
                <w:szCs w:val="16"/>
              </w:rPr>
              <w:t>129816,00</w:t>
            </w:r>
          </w:p>
        </w:tc>
        <w:tc>
          <w:tcPr>
            <w:tcW w:w="1118" w:type="dxa"/>
            <w:tcBorders>
              <w:top w:val="single" w:sz="4" w:space="0" w:color="auto"/>
              <w:left w:val="single" w:sz="4" w:space="0" w:color="auto"/>
              <w:bottom w:val="single" w:sz="4" w:space="0" w:color="auto"/>
              <w:right w:val="single" w:sz="4" w:space="0" w:color="auto"/>
            </w:tcBorders>
            <w:vAlign w:val="center"/>
          </w:tcPr>
          <w:p w14:paraId="17E7BF7B" w14:textId="77777777" w:rsidR="00A7735B" w:rsidRPr="0085296F" w:rsidRDefault="00A7735B" w:rsidP="00581980">
            <w:pPr>
              <w:widowControl w:val="0"/>
              <w:autoSpaceDE w:val="0"/>
              <w:autoSpaceDN w:val="0"/>
              <w:adjustRightInd w:val="0"/>
              <w:ind w:right="222"/>
              <w:jc w:val="center"/>
              <w:rPr>
                <w:sz w:val="16"/>
                <w:szCs w:val="16"/>
              </w:rPr>
            </w:pPr>
            <w:r w:rsidRPr="0085296F">
              <w:rPr>
                <w:sz w:val="16"/>
                <w:szCs w:val="16"/>
              </w:rPr>
              <w:t>186624,10</w:t>
            </w:r>
          </w:p>
        </w:tc>
        <w:tc>
          <w:tcPr>
            <w:tcW w:w="1118" w:type="dxa"/>
            <w:tcBorders>
              <w:top w:val="single" w:sz="4" w:space="0" w:color="auto"/>
              <w:left w:val="single" w:sz="4" w:space="0" w:color="auto"/>
              <w:bottom w:val="single" w:sz="4" w:space="0" w:color="auto"/>
              <w:right w:val="single" w:sz="4" w:space="0" w:color="auto"/>
            </w:tcBorders>
            <w:vAlign w:val="center"/>
          </w:tcPr>
          <w:p w14:paraId="30A9963F" w14:textId="77777777" w:rsidR="00A7735B" w:rsidRPr="0085296F" w:rsidRDefault="00A7735B" w:rsidP="00581980">
            <w:pPr>
              <w:widowControl w:val="0"/>
              <w:autoSpaceDE w:val="0"/>
              <w:autoSpaceDN w:val="0"/>
              <w:adjustRightInd w:val="0"/>
              <w:ind w:right="222"/>
              <w:jc w:val="center"/>
              <w:rPr>
                <w:sz w:val="16"/>
                <w:szCs w:val="16"/>
              </w:rPr>
            </w:pPr>
            <w:r w:rsidRPr="0085296F">
              <w:rPr>
                <w:sz w:val="16"/>
                <w:szCs w:val="16"/>
              </w:rPr>
              <w:t>251184,00</w:t>
            </w:r>
          </w:p>
        </w:tc>
        <w:tc>
          <w:tcPr>
            <w:tcW w:w="1118" w:type="dxa"/>
            <w:tcBorders>
              <w:top w:val="single" w:sz="4" w:space="0" w:color="auto"/>
              <w:left w:val="single" w:sz="4" w:space="0" w:color="auto"/>
              <w:bottom w:val="single" w:sz="4" w:space="0" w:color="auto"/>
              <w:right w:val="single" w:sz="4" w:space="0" w:color="auto"/>
            </w:tcBorders>
            <w:vAlign w:val="center"/>
          </w:tcPr>
          <w:p w14:paraId="74F5AA14" w14:textId="77777777" w:rsidR="00A7735B" w:rsidRPr="0085296F" w:rsidRDefault="00A7735B" w:rsidP="00581980">
            <w:pPr>
              <w:widowControl w:val="0"/>
              <w:autoSpaceDE w:val="0"/>
              <w:autoSpaceDN w:val="0"/>
              <w:adjustRightInd w:val="0"/>
              <w:ind w:right="222"/>
              <w:jc w:val="center"/>
              <w:rPr>
                <w:sz w:val="16"/>
                <w:szCs w:val="16"/>
              </w:rPr>
            </w:pPr>
            <w:r w:rsidRPr="0085296F">
              <w:rPr>
                <w:sz w:val="16"/>
                <w:szCs w:val="16"/>
              </w:rPr>
              <w:t>339934,00</w:t>
            </w:r>
          </w:p>
        </w:tc>
        <w:tc>
          <w:tcPr>
            <w:tcW w:w="1118" w:type="dxa"/>
            <w:tcBorders>
              <w:top w:val="single" w:sz="4" w:space="0" w:color="auto"/>
              <w:left w:val="single" w:sz="4" w:space="0" w:color="auto"/>
              <w:bottom w:val="single" w:sz="4" w:space="0" w:color="auto"/>
              <w:right w:val="single" w:sz="4" w:space="0" w:color="auto"/>
            </w:tcBorders>
            <w:vAlign w:val="center"/>
          </w:tcPr>
          <w:p w14:paraId="0F8AAE24" w14:textId="77777777" w:rsidR="00A7735B" w:rsidRPr="0085296F" w:rsidRDefault="00A7735B" w:rsidP="00581980">
            <w:pPr>
              <w:widowControl w:val="0"/>
              <w:autoSpaceDE w:val="0"/>
              <w:autoSpaceDN w:val="0"/>
              <w:adjustRightInd w:val="0"/>
              <w:ind w:right="222"/>
              <w:jc w:val="center"/>
              <w:rPr>
                <w:sz w:val="16"/>
                <w:szCs w:val="16"/>
              </w:rPr>
            </w:pPr>
            <w:r w:rsidRPr="0085296F">
              <w:rPr>
                <w:sz w:val="16"/>
                <w:szCs w:val="16"/>
              </w:rPr>
              <w:t>343412,00</w:t>
            </w:r>
          </w:p>
        </w:tc>
        <w:tc>
          <w:tcPr>
            <w:tcW w:w="1118" w:type="dxa"/>
            <w:tcBorders>
              <w:top w:val="single" w:sz="4" w:space="0" w:color="auto"/>
              <w:left w:val="single" w:sz="4" w:space="0" w:color="auto"/>
              <w:bottom w:val="single" w:sz="4" w:space="0" w:color="auto"/>
              <w:right w:val="single" w:sz="4" w:space="0" w:color="auto"/>
            </w:tcBorders>
            <w:vAlign w:val="center"/>
          </w:tcPr>
          <w:p w14:paraId="56474BB5" w14:textId="77777777" w:rsidR="00A7735B" w:rsidRPr="0085296F" w:rsidRDefault="002F226C" w:rsidP="00581980">
            <w:pPr>
              <w:widowControl w:val="0"/>
              <w:autoSpaceDE w:val="0"/>
              <w:autoSpaceDN w:val="0"/>
              <w:adjustRightInd w:val="0"/>
              <w:ind w:right="222"/>
              <w:jc w:val="center"/>
              <w:rPr>
                <w:sz w:val="16"/>
                <w:szCs w:val="16"/>
              </w:rPr>
            </w:pPr>
            <w:r w:rsidRPr="0085296F">
              <w:rPr>
                <w:sz w:val="16"/>
                <w:szCs w:val="16"/>
              </w:rPr>
              <w:t>412200,8</w:t>
            </w:r>
          </w:p>
        </w:tc>
        <w:tc>
          <w:tcPr>
            <w:tcW w:w="964" w:type="dxa"/>
            <w:tcBorders>
              <w:top w:val="single" w:sz="4" w:space="0" w:color="auto"/>
              <w:left w:val="single" w:sz="4" w:space="0" w:color="auto"/>
              <w:bottom w:val="single" w:sz="4" w:space="0" w:color="auto"/>
              <w:right w:val="single" w:sz="4" w:space="0" w:color="auto"/>
            </w:tcBorders>
            <w:vAlign w:val="center"/>
          </w:tcPr>
          <w:p w14:paraId="0830342D" w14:textId="77777777" w:rsidR="00A7735B" w:rsidRPr="0085296F" w:rsidRDefault="002F226C" w:rsidP="00581980">
            <w:pPr>
              <w:widowControl w:val="0"/>
              <w:autoSpaceDE w:val="0"/>
              <w:autoSpaceDN w:val="0"/>
              <w:adjustRightInd w:val="0"/>
              <w:ind w:right="222"/>
              <w:jc w:val="center"/>
              <w:rPr>
                <w:sz w:val="16"/>
                <w:szCs w:val="16"/>
              </w:rPr>
            </w:pPr>
            <w:r w:rsidRPr="0085296F">
              <w:rPr>
                <w:sz w:val="16"/>
                <w:szCs w:val="16"/>
              </w:rPr>
              <w:t>464063,6</w:t>
            </w:r>
          </w:p>
        </w:tc>
      </w:tr>
      <w:tr w:rsidR="00187072" w:rsidRPr="009A5776" w14:paraId="6FAD2344" w14:textId="77777777" w:rsidTr="00187072">
        <w:trPr>
          <w:jc w:val="center"/>
        </w:trPr>
        <w:tc>
          <w:tcPr>
            <w:tcW w:w="1356" w:type="dxa"/>
            <w:tcBorders>
              <w:top w:val="single" w:sz="4" w:space="0" w:color="auto"/>
              <w:left w:val="single" w:sz="4" w:space="0" w:color="auto"/>
              <w:bottom w:val="single" w:sz="4" w:space="0" w:color="auto"/>
              <w:right w:val="single" w:sz="4" w:space="0" w:color="auto"/>
            </w:tcBorders>
          </w:tcPr>
          <w:p w14:paraId="24A6CCAC" w14:textId="77777777" w:rsidR="00A7735B" w:rsidRPr="00295A04" w:rsidRDefault="00A7735B" w:rsidP="00EF6407">
            <w:pPr>
              <w:widowControl w:val="0"/>
              <w:autoSpaceDE w:val="0"/>
              <w:autoSpaceDN w:val="0"/>
              <w:adjustRightInd w:val="0"/>
              <w:jc w:val="both"/>
              <w:rPr>
                <w:sz w:val="16"/>
                <w:szCs w:val="16"/>
                <w:highlight w:val="cyan"/>
              </w:rPr>
            </w:pPr>
            <w:r w:rsidRPr="00295A04">
              <w:rPr>
                <w:sz w:val="16"/>
                <w:szCs w:val="16"/>
              </w:rPr>
              <w:t>Темп роста по области в сопоставимых ценах, в % к предыдущему году</w:t>
            </w:r>
          </w:p>
        </w:tc>
        <w:tc>
          <w:tcPr>
            <w:tcW w:w="1038" w:type="dxa"/>
            <w:tcBorders>
              <w:top w:val="single" w:sz="4" w:space="0" w:color="auto"/>
              <w:left w:val="single" w:sz="4" w:space="0" w:color="auto"/>
              <w:bottom w:val="single" w:sz="4" w:space="0" w:color="auto"/>
              <w:right w:val="single" w:sz="4" w:space="0" w:color="auto"/>
            </w:tcBorders>
            <w:vAlign w:val="center"/>
          </w:tcPr>
          <w:p w14:paraId="2E069A9B" w14:textId="77777777" w:rsidR="00A7735B" w:rsidRPr="0085296F" w:rsidRDefault="00583100" w:rsidP="00FB764B">
            <w:pPr>
              <w:widowControl w:val="0"/>
              <w:autoSpaceDE w:val="0"/>
              <w:autoSpaceDN w:val="0"/>
              <w:adjustRightInd w:val="0"/>
              <w:ind w:right="222"/>
              <w:jc w:val="center"/>
              <w:rPr>
                <w:sz w:val="16"/>
                <w:szCs w:val="16"/>
              </w:rPr>
            </w:pPr>
            <w:r w:rsidRPr="0085296F">
              <w:rPr>
                <w:sz w:val="16"/>
                <w:szCs w:val="16"/>
              </w:rPr>
              <w:t>74,9</w:t>
            </w:r>
          </w:p>
        </w:tc>
        <w:tc>
          <w:tcPr>
            <w:tcW w:w="1118" w:type="dxa"/>
            <w:tcBorders>
              <w:top w:val="single" w:sz="4" w:space="0" w:color="auto"/>
              <w:left w:val="single" w:sz="4" w:space="0" w:color="auto"/>
              <w:bottom w:val="single" w:sz="4" w:space="0" w:color="auto"/>
              <w:right w:val="single" w:sz="4" w:space="0" w:color="auto"/>
            </w:tcBorders>
            <w:vAlign w:val="center"/>
          </w:tcPr>
          <w:p w14:paraId="4E660805" w14:textId="77777777" w:rsidR="00A7735B" w:rsidRPr="0085296F" w:rsidRDefault="00BC2090" w:rsidP="00FB764B">
            <w:pPr>
              <w:widowControl w:val="0"/>
              <w:autoSpaceDE w:val="0"/>
              <w:autoSpaceDN w:val="0"/>
              <w:adjustRightInd w:val="0"/>
              <w:ind w:right="222"/>
              <w:jc w:val="center"/>
              <w:rPr>
                <w:sz w:val="16"/>
                <w:szCs w:val="16"/>
              </w:rPr>
            </w:pPr>
            <w:r w:rsidRPr="0085296F">
              <w:rPr>
                <w:sz w:val="16"/>
                <w:szCs w:val="16"/>
              </w:rPr>
              <w:t>133,8</w:t>
            </w:r>
          </w:p>
        </w:tc>
        <w:tc>
          <w:tcPr>
            <w:tcW w:w="1118" w:type="dxa"/>
            <w:tcBorders>
              <w:top w:val="single" w:sz="4" w:space="0" w:color="auto"/>
              <w:left w:val="single" w:sz="4" w:space="0" w:color="auto"/>
              <w:bottom w:val="single" w:sz="4" w:space="0" w:color="auto"/>
              <w:right w:val="single" w:sz="4" w:space="0" w:color="auto"/>
            </w:tcBorders>
            <w:vAlign w:val="center"/>
          </w:tcPr>
          <w:p w14:paraId="3B4E8E3E" w14:textId="77777777" w:rsidR="00A7735B" w:rsidRPr="0085296F" w:rsidRDefault="00BC2090" w:rsidP="00FB764B">
            <w:pPr>
              <w:widowControl w:val="0"/>
              <w:autoSpaceDE w:val="0"/>
              <w:autoSpaceDN w:val="0"/>
              <w:adjustRightInd w:val="0"/>
              <w:ind w:right="222"/>
              <w:jc w:val="center"/>
              <w:rPr>
                <w:sz w:val="16"/>
                <w:szCs w:val="16"/>
              </w:rPr>
            </w:pPr>
            <w:r w:rsidRPr="0085296F">
              <w:rPr>
                <w:sz w:val="16"/>
                <w:szCs w:val="16"/>
              </w:rPr>
              <w:t>127,0</w:t>
            </w:r>
          </w:p>
        </w:tc>
        <w:tc>
          <w:tcPr>
            <w:tcW w:w="1118" w:type="dxa"/>
            <w:tcBorders>
              <w:top w:val="single" w:sz="4" w:space="0" w:color="auto"/>
              <w:left w:val="single" w:sz="4" w:space="0" w:color="auto"/>
              <w:bottom w:val="single" w:sz="4" w:space="0" w:color="auto"/>
              <w:right w:val="single" w:sz="4" w:space="0" w:color="auto"/>
            </w:tcBorders>
            <w:vAlign w:val="center"/>
          </w:tcPr>
          <w:p w14:paraId="4FB3C5FA" w14:textId="77777777" w:rsidR="00A7735B" w:rsidRPr="0085296F" w:rsidRDefault="00A7735B" w:rsidP="00FB764B">
            <w:pPr>
              <w:widowControl w:val="0"/>
              <w:autoSpaceDE w:val="0"/>
              <w:autoSpaceDN w:val="0"/>
              <w:adjustRightInd w:val="0"/>
              <w:ind w:right="222"/>
              <w:jc w:val="center"/>
              <w:rPr>
                <w:sz w:val="16"/>
                <w:szCs w:val="16"/>
              </w:rPr>
            </w:pPr>
            <w:r w:rsidRPr="0085296F">
              <w:rPr>
                <w:sz w:val="16"/>
                <w:szCs w:val="16"/>
              </w:rPr>
              <w:t>136,6</w:t>
            </w:r>
          </w:p>
        </w:tc>
        <w:tc>
          <w:tcPr>
            <w:tcW w:w="1118" w:type="dxa"/>
            <w:tcBorders>
              <w:top w:val="single" w:sz="4" w:space="0" w:color="auto"/>
              <w:left w:val="single" w:sz="4" w:space="0" w:color="auto"/>
              <w:bottom w:val="single" w:sz="4" w:space="0" w:color="auto"/>
              <w:right w:val="single" w:sz="4" w:space="0" w:color="auto"/>
            </w:tcBorders>
            <w:vAlign w:val="center"/>
          </w:tcPr>
          <w:p w14:paraId="3EBEDF69" w14:textId="77777777" w:rsidR="00A7735B" w:rsidRPr="0085296F" w:rsidRDefault="00A7735B" w:rsidP="00FB764B">
            <w:pPr>
              <w:widowControl w:val="0"/>
              <w:autoSpaceDE w:val="0"/>
              <w:autoSpaceDN w:val="0"/>
              <w:adjustRightInd w:val="0"/>
              <w:ind w:right="222"/>
              <w:jc w:val="center"/>
              <w:rPr>
                <w:sz w:val="16"/>
                <w:szCs w:val="16"/>
              </w:rPr>
            </w:pPr>
            <w:r w:rsidRPr="0085296F">
              <w:rPr>
                <w:sz w:val="16"/>
                <w:szCs w:val="16"/>
              </w:rPr>
              <w:t>115,4</w:t>
            </w:r>
          </w:p>
        </w:tc>
        <w:tc>
          <w:tcPr>
            <w:tcW w:w="1118" w:type="dxa"/>
            <w:tcBorders>
              <w:top w:val="single" w:sz="4" w:space="0" w:color="auto"/>
              <w:left w:val="single" w:sz="4" w:space="0" w:color="auto"/>
              <w:bottom w:val="single" w:sz="4" w:space="0" w:color="auto"/>
              <w:right w:val="single" w:sz="4" w:space="0" w:color="auto"/>
            </w:tcBorders>
            <w:vAlign w:val="center"/>
          </w:tcPr>
          <w:p w14:paraId="3B8DA5F2" w14:textId="77777777" w:rsidR="00A7735B" w:rsidRPr="0085296F" w:rsidRDefault="00A7735B" w:rsidP="00FB764B">
            <w:pPr>
              <w:widowControl w:val="0"/>
              <w:autoSpaceDE w:val="0"/>
              <w:autoSpaceDN w:val="0"/>
              <w:adjustRightInd w:val="0"/>
              <w:ind w:right="222"/>
              <w:jc w:val="center"/>
              <w:rPr>
                <w:sz w:val="16"/>
                <w:szCs w:val="16"/>
              </w:rPr>
            </w:pPr>
            <w:r w:rsidRPr="0085296F">
              <w:rPr>
                <w:sz w:val="16"/>
                <w:szCs w:val="16"/>
              </w:rPr>
              <w:t>126,2</w:t>
            </w:r>
          </w:p>
        </w:tc>
        <w:tc>
          <w:tcPr>
            <w:tcW w:w="1118" w:type="dxa"/>
            <w:tcBorders>
              <w:top w:val="single" w:sz="4" w:space="0" w:color="auto"/>
              <w:left w:val="single" w:sz="4" w:space="0" w:color="auto"/>
              <w:bottom w:val="single" w:sz="4" w:space="0" w:color="auto"/>
              <w:right w:val="single" w:sz="4" w:space="0" w:color="auto"/>
            </w:tcBorders>
            <w:vAlign w:val="center"/>
          </w:tcPr>
          <w:p w14:paraId="442416D8" w14:textId="77777777" w:rsidR="00A7735B" w:rsidRPr="0085296F" w:rsidRDefault="00A7735B" w:rsidP="00FB764B">
            <w:pPr>
              <w:widowControl w:val="0"/>
              <w:autoSpaceDE w:val="0"/>
              <w:autoSpaceDN w:val="0"/>
              <w:adjustRightInd w:val="0"/>
              <w:ind w:right="-98"/>
              <w:jc w:val="center"/>
              <w:rPr>
                <w:sz w:val="16"/>
                <w:szCs w:val="16"/>
              </w:rPr>
            </w:pPr>
            <w:r w:rsidRPr="0085296F">
              <w:rPr>
                <w:sz w:val="16"/>
                <w:szCs w:val="16"/>
              </w:rPr>
              <w:t>93,9</w:t>
            </w:r>
          </w:p>
        </w:tc>
        <w:tc>
          <w:tcPr>
            <w:tcW w:w="1118" w:type="dxa"/>
            <w:tcBorders>
              <w:top w:val="single" w:sz="4" w:space="0" w:color="auto"/>
              <w:left w:val="single" w:sz="4" w:space="0" w:color="auto"/>
              <w:bottom w:val="single" w:sz="4" w:space="0" w:color="auto"/>
              <w:right w:val="single" w:sz="4" w:space="0" w:color="auto"/>
            </w:tcBorders>
            <w:vAlign w:val="center"/>
          </w:tcPr>
          <w:p w14:paraId="378D45D2" w14:textId="77777777" w:rsidR="00A7735B" w:rsidRPr="0085296F" w:rsidRDefault="002F226C" w:rsidP="00FB764B">
            <w:pPr>
              <w:widowControl w:val="0"/>
              <w:autoSpaceDE w:val="0"/>
              <w:autoSpaceDN w:val="0"/>
              <w:adjustRightInd w:val="0"/>
              <w:ind w:right="-98"/>
              <w:jc w:val="center"/>
              <w:rPr>
                <w:sz w:val="16"/>
                <w:szCs w:val="16"/>
              </w:rPr>
            </w:pPr>
            <w:r w:rsidRPr="0085296F">
              <w:rPr>
                <w:sz w:val="16"/>
                <w:szCs w:val="16"/>
              </w:rPr>
              <w:t>120,0</w:t>
            </w:r>
          </w:p>
        </w:tc>
        <w:tc>
          <w:tcPr>
            <w:tcW w:w="964" w:type="dxa"/>
            <w:tcBorders>
              <w:top w:val="single" w:sz="4" w:space="0" w:color="auto"/>
              <w:left w:val="single" w:sz="4" w:space="0" w:color="auto"/>
              <w:bottom w:val="single" w:sz="4" w:space="0" w:color="auto"/>
              <w:right w:val="single" w:sz="4" w:space="0" w:color="auto"/>
            </w:tcBorders>
            <w:vAlign w:val="center"/>
          </w:tcPr>
          <w:p w14:paraId="41BC4B9A" w14:textId="77777777" w:rsidR="00A7735B" w:rsidRPr="0085296F" w:rsidRDefault="00272C40" w:rsidP="00FB764B">
            <w:pPr>
              <w:widowControl w:val="0"/>
              <w:autoSpaceDE w:val="0"/>
              <w:autoSpaceDN w:val="0"/>
              <w:adjustRightInd w:val="0"/>
              <w:ind w:right="-98"/>
              <w:jc w:val="center"/>
              <w:rPr>
                <w:sz w:val="16"/>
                <w:szCs w:val="16"/>
              </w:rPr>
            </w:pPr>
            <w:r w:rsidRPr="0085296F">
              <w:rPr>
                <w:sz w:val="16"/>
                <w:szCs w:val="16"/>
              </w:rPr>
              <w:t>112,6</w:t>
            </w:r>
          </w:p>
        </w:tc>
      </w:tr>
      <w:tr w:rsidR="00187072" w:rsidRPr="009A5776" w14:paraId="644493BE" w14:textId="77777777" w:rsidTr="00187072">
        <w:trPr>
          <w:jc w:val="center"/>
        </w:trPr>
        <w:tc>
          <w:tcPr>
            <w:tcW w:w="1356" w:type="dxa"/>
            <w:tcBorders>
              <w:top w:val="single" w:sz="4" w:space="0" w:color="auto"/>
              <w:left w:val="single" w:sz="4" w:space="0" w:color="auto"/>
              <w:bottom w:val="single" w:sz="4" w:space="0" w:color="auto"/>
              <w:right w:val="single" w:sz="4" w:space="0" w:color="auto"/>
            </w:tcBorders>
          </w:tcPr>
          <w:p w14:paraId="602EDD1D" w14:textId="77777777" w:rsidR="00A7735B" w:rsidRPr="00295A04" w:rsidRDefault="007A29A1" w:rsidP="00EF6407">
            <w:pPr>
              <w:widowControl w:val="0"/>
              <w:autoSpaceDE w:val="0"/>
              <w:autoSpaceDN w:val="0"/>
              <w:adjustRightInd w:val="0"/>
              <w:jc w:val="both"/>
              <w:rPr>
                <w:sz w:val="16"/>
                <w:szCs w:val="16"/>
                <w:highlight w:val="cyan"/>
              </w:rPr>
            </w:pPr>
            <w:r>
              <w:rPr>
                <w:sz w:val="16"/>
                <w:szCs w:val="16"/>
              </w:rPr>
              <w:t>Доля инвестиций по округу</w:t>
            </w:r>
            <w:r w:rsidR="00A7735B" w:rsidRPr="00295A04">
              <w:rPr>
                <w:sz w:val="16"/>
                <w:szCs w:val="16"/>
              </w:rPr>
              <w:t xml:space="preserve"> в общем объеме инвестиций по области, %</w:t>
            </w:r>
          </w:p>
        </w:tc>
        <w:tc>
          <w:tcPr>
            <w:tcW w:w="1038" w:type="dxa"/>
            <w:tcBorders>
              <w:top w:val="single" w:sz="4" w:space="0" w:color="auto"/>
              <w:left w:val="single" w:sz="4" w:space="0" w:color="auto"/>
              <w:bottom w:val="single" w:sz="4" w:space="0" w:color="auto"/>
              <w:right w:val="single" w:sz="4" w:space="0" w:color="auto"/>
            </w:tcBorders>
            <w:vAlign w:val="center"/>
          </w:tcPr>
          <w:p w14:paraId="00E593A8" w14:textId="77777777" w:rsidR="00A7735B" w:rsidRPr="0085296F" w:rsidRDefault="008F547D" w:rsidP="00E11BDB">
            <w:pPr>
              <w:widowControl w:val="0"/>
              <w:autoSpaceDE w:val="0"/>
              <w:autoSpaceDN w:val="0"/>
              <w:adjustRightInd w:val="0"/>
              <w:ind w:right="222"/>
              <w:jc w:val="center"/>
              <w:rPr>
                <w:sz w:val="16"/>
                <w:szCs w:val="16"/>
              </w:rPr>
            </w:pPr>
            <w:r>
              <w:rPr>
                <w:sz w:val="16"/>
                <w:szCs w:val="16"/>
              </w:rPr>
              <w:t>0,07</w:t>
            </w:r>
          </w:p>
        </w:tc>
        <w:tc>
          <w:tcPr>
            <w:tcW w:w="1118" w:type="dxa"/>
            <w:tcBorders>
              <w:top w:val="single" w:sz="4" w:space="0" w:color="auto"/>
              <w:left w:val="single" w:sz="4" w:space="0" w:color="auto"/>
              <w:bottom w:val="single" w:sz="4" w:space="0" w:color="auto"/>
              <w:right w:val="single" w:sz="4" w:space="0" w:color="auto"/>
            </w:tcBorders>
            <w:vAlign w:val="center"/>
          </w:tcPr>
          <w:p w14:paraId="025E39A6" w14:textId="77777777" w:rsidR="00A7735B" w:rsidRPr="0085296F" w:rsidRDefault="00C51B62" w:rsidP="00E11BDB">
            <w:pPr>
              <w:widowControl w:val="0"/>
              <w:autoSpaceDE w:val="0"/>
              <w:autoSpaceDN w:val="0"/>
              <w:adjustRightInd w:val="0"/>
              <w:ind w:right="222"/>
              <w:jc w:val="center"/>
              <w:rPr>
                <w:sz w:val="16"/>
                <w:szCs w:val="16"/>
              </w:rPr>
            </w:pPr>
            <w:r>
              <w:rPr>
                <w:sz w:val="16"/>
                <w:szCs w:val="16"/>
              </w:rPr>
              <w:t>0,7</w:t>
            </w:r>
          </w:p>
        </w:tc>
        <w:tc>
          <w:tcPr>
            <w:tcW w:w="1118" w:type="dxa"/>
            <w:tcBorders>
              <w:top w:val="single" w:sz="4" w:space="0" w:color="auto"/>
              <w:left w:val="single" w:sz="4" w:space="0" w:color="auto"/>
              <w:bottom w:val="single" w:sz="4" w:space="0" w:color="auto"/>
              <w:right w:val="single" w:sz="4" w:space="0" w:color="auto"/>
            </w:tcBorders>
            <w:vAlign w:val="center"/>
          </w:tcPr>
          <w:p w14:paraId="73D64FD2" w14:textId="77777777" w:rsidR="00A7735B" w:rsidRPr="0085296F" w:rsidRDefault="00E44BC2" w:rsidP="00E11BDB">
            <w:pPr>
              <w:widowControl w:val="0"/>
              <w:autoSpaceDE w:val="0"/>
              <w:autoSpaceDN w:val="0"/>
              <w:adjustRightInd w:val="0"/>
              <w:ind w:right="222"/>
              <w:jc w:val="center"/>
              <w:rPr>
                <w:sz w:val="16"/>
                <w:szCs w:val="16"/>
              </w:rPr>
            </w:pPr>
            <w:r>
              <w:rPr>
                <w:sz w:val="16"/>
                <w:szCs w:val="16"/>
              </w:rPr>
              <w:t xml:space="preserve"> 0,01</w:t>
            </w:r>
          </w:p>
        </w:tc>
        <w:tc>
          <w:tcPr>
            <w:tcW w:w="1118" w:type="dxa"/>
            <w:tcBorders>
              <w:top w:val="single" w:sz="4" w:space="0" w:color="auto"/>
              <w:left w:val="single" w:sz="4" w:space="0" w:color="auto"/>
              <w:bottom w:val="single" w:sz="4" w:space="0" w:color="auto"/>
              <w:right w:val="single" w:sz="4" w:space="0" w:color="auto"/>
            </w:tcBorders>
            <w:vAlign w:val="center"/>
          </w:tcPr>
          <w:p w14:paraId="7FC131AB" w14:textId="77777777" w:rsidR="00A7735B" w:rsidRPr="0085296F" w:rsidRDefault="00A7735B" w:rsidP="00E11BDB">
            <w:pPr>
              <w:widowControl w:val="0"/>
              <w:autoSpaceDE w:val="0"/>
              <w:autoSpaceDN w:val="0"/>
              <w:adjustRightInd w:val="0"/>
              <w:ind w:right="222"/>
              <w:jc w:val="center"/>
              <w:rPr>
                <w:sz w:val="16"/>
                <w:szCs w:val="16"/>
                <w:highlight w:val="cyan"/>
              </w:rPr>
            </w:pPr>
            <w:r w:rsidRPr="0085296F">
              <w:rPr>
                <w:sz w:val="16"/>
                <w:szCs w:val="16"/>
              </w:rPr>
              <w:t>0,08</w:t>
            </w:r>
          </w:p>
        </w:tc>
        <w:tc>
          <w:tcPr>
            <w:tcW w:w="1118" w:type="dxa"/>
            <w:tcBorders>
              <w:top w:val="single" w:sz="4" w:space="0" w:color="auto"/>
              <w:left w:val="single" w:sz="4" w:space="0" w:color="auto"/>
              <w:bottom w:val="single" w:sz="4" w:space="0" w:color="auto"/>
              <w:right w:val="single" w:sz="4" w:space="0" w:color="auto"/>
            </w:tcBorders>
            <w:vAlign w:val="center"/>
          </w:tcPr>
          <w:p w14:paraId="319B60E3" w14:textId="77777777" w:rsidR="00A7735B" w:rsidRPr="0085296F" w:rsidRDefault="00A7735B" w:rsidP="00E11BDB">
            <w:pPr>
              <w:widowControl w:val="0"/>
              <w:autoSpaceDE w:val="0"/>
              <w:autoSpaceDN w:val="0"/>
              <w:adjustRightInd w:val="0"/>
              <w:ind w:right="222"/>
              <w:jc w:val="center"/>
              <w:rPr>
                <w:sz w:val="16"/>
                <w:szCs w:val="16"/>
              </w:rPr>
            </w:pPr>
            <w:r w:rsidRPr="0085296F">
              <w:rPr>
                <w:sz w:val="16"/>
                <w:szCs w:val="16"/>
              </w:rPr>
              <w:t>0,21</w:t>
            </w:r>
          </w:p>
        </w:tc>
        <w:tc>
          <w:tcPr>
            <w:tcW w:w="1118" w:type="dxa"/>
            <w:tcBorders>
              <w:top w:val="single" w:sz="4" w:space="0" w:color="auto"/>
              <w:left w:val="single" w:sz="4" w:space="0" w:color="auto"/>
              <w:bottom w:val="single" w:sz="4" w:space="0" w:color="auto"/>
              <w:right w:val="single" w:sz="4" w:space="0" w:color="auto"/>
            </w:tcBorders>
            <w:vAlign w:val="center"/>
          </w:tcPr>
          <w:p w14:paraId="30E0B05E" w14:textId="77777777" w:rsidR="00A7735B" w:rsidRPr="0085296F" w:rsidRDefault="00A7735B" w:rsidP="00E11BDB">
            <w:pPr>
              <w:widowControl w:val="0"/>
              <w:autoSpaceDE w:val="0"/>
              <w:autoSpaceDN w:val="0"/>
              <w:adjustRightInd w:val="0"/>
              <w:ind w:right="222"/>
              <w:jc w:val="center"/>
              <w:rPr>
                <w:sz w:val="16"/>
                <w:szCs w:val="16"/>
                <w:highlight w:val="cyan"/>
              </w:rPr>
            </w:pPr>
            <w:r w:rsidRPr="0085296F">
              <w:rPr>
                <w:sz w:val="16"/>
                <w:szCs w:val="16"/>
              </w:rPr>
              <w:t>0,07</w:t>
            </w:r>
          </w:p>
        </w:tc>
        <w:tc>
          <w:tcPr>
            <w:tcW w:w="1118" w:type="dxa"/>
            <w:tcBorders>
              <w:top w:val="single" w:sz="4" w:space="0" w:color="auto"/>
              <w:left w:val="single" w:sz="4" w:space="0" w:color="auto"/>
              <w:bottom w:val="single" w:sz="4" w:space="0" w:color="auto"/>
              <w:right w:val="single" w:sz="4" w:space="0" w:color="auto"/>
            </w:tcBorders>
            <w:vAlign w:val="center"/>
          </w:tcPr>
          <w:p w14:paraId="36DAE010" w14:textId="77777777" w:rsidR="00A7735B" w:rsidRPr="0085296F" w:rsidRDefault="00A7735B" w:rsidP="00E11BDB">
            <w:pPr>
              <w:widowControl w:val="0"/>
              <w:autoSpaceDE w:val="0"/>
              <w:autoSpaceDN w:val="0"/>
              <w:adjustRightInd w:val="0"/>
              <w:ind w:right="222"/>
              <w:jc w:val="center"/>
              <w:rPr>
                <w:sz w:val="16"/>
                <w:szCs w:val="16"/>
                <w:highlight w:val="cyan"/>
              </w:rPr>
            </w:pPr>
            <w:r w:rsidRPr="0085296F">
              <w:rPr>
                <w:sz w:val="16"/>
                <w:szCs w:val="16"/>
              </w:rPr>
              <w:t>0,55</w:t>
            </w:r>
          </w:p>
        </w:tc>
        <w:tc>
          <w:tcPr>
            <w:tcW w:w="1118" w:type="dxa"/>
            <w:tcBorders>
              <w:top w:val="single" w:sz="4" w:space="0" w:color="auto"/>
              <w:left w:val="single" w:sz="4" w:space="0" w:color="auto"/>
              <w:bottom w:val="single" w:sz="4" w:space="0" w:color="auto"/>
              <w:right w:val="single" w:sz="4" w:space="0" w:color="auto"/>
            </w:tcBorders>
            <w:vAlign w:val="center"/>
          </w:tcPr>
          <w:p w14:paraId="05D29E75" w14:textId="77777777" w:rsidR="00A7735B" w:rsidRPr="0085296F" w:rsidRDefault="00C51B62" w:rsidP="00E11BDB">
            <w:pPr>
              <w:widowControl w:val="0"/>
              <w:autoSpaceDE w:val="0"/>
              <w:autoSpaceDN w:val="0"/>
              <w:adjustRightInd w:val="0"/>
              <w:ind w:right="222"/>
              <w:jc w:val="center"/>
              <w:rPr>
                <w:sz w:val="16"/>
                <w:szCs w:val="16"/>
              </w:rPr>
            </w:pPr>
            <w:r>
              <w:rPr>
                <w:sz w:val="16"/>
                <w:szCs w:val="16"/>
              </w:rPr>
              <w:t>0,05</w:t>
            </w:r>
          </w:p>
        </w:tc>
        <w:tc>
          <w:tcPr>
            <w:tcW w:w="964" w:type="dxa"/>
            <w:tcBorders>
              <w:top w:val="single" w:sz="4" w:space="0" w:color="auto"/>
              <w:left w:val="single" w:sz="4" w:space="0" w:color="auto"/>
              <w:bottom w:val="single" w:sz="4" w:space="0" w:color="auto"/>
              <w:right w:val="single" w:sz="4" w:space="0" w:color="auto"/>
            </w:tcBorders>
            <w:vAlign w:val="center"/>
          </w:tcPr>
          <w:p w14:paraId="7C159D68" w14:textId="77777777" w:rsidR="00A7735B" w:rsidRPr="0085296F" w:rsidRDefault="00E11BDB" w:rsidP="00E11BDB">
            <w:pPr>
              <w:widowControl w:val="0"/>
              <w:autoSpaceDE w:val="0"/>
              <w:autoSpaceDN w:val="0"/>
              <w:adjustRightInd w:val="0"/>
              <w:ind w:right="222"/>
              <w:jc w:val="center"/>
              <w:rPr>
                <w:sz w:val="16"/>
                <w:szCs w:val="16"/>
              </w:rPr>
            </w:pPr>
            <w:r>
              <w:rPr>
                <w:sz w:val="16"/>
                <w:szCs w:val="16"/>
              </w:rPr>
              <w:t>0,006</w:t>
            </w:r>
          </w:p>
        </w:tc>
      </w:tr>
      <w:tr w:rsidR="00187072" w:rsidRPr="009A5776" w14:paraId="7BDAF52F" w14:textId="77777777" w:rsidTr="00187072">
        <w:trPr>
          <w:jc w:val="center"/>
        </w:trPr>
        <w:tc>
          <w:tcPr>
            <w:tcW w:w="1356" w:type="dxa"/>
            <w:tcBorders>
              <w:top w:val="single" w:sz="4" w:space="0" w:color="auto"/>
              <w:left w:val="single" w:sz="4" w:space="0" w:color="auto"/>
              <w:bottom w:val="single" w:sz="4" w:space="0" w:color="auto"/>
              <w:right w:val="single" w:sz="4" w:space="0" w:color="auto"/>
            </w:tcBorders>
          </w:tcPr>
          <w:p w14:paraId="35E4CEB2" w14:textId="77777777" w:rsidR="00A7735B" w:rsidRPr="00295A04" w:rsidRDefault="00A7735B" w:rsidP="00EF6407">
            <w:pPr>
              <w:widowControl w:val="0"/>
              <w:autoSpaceDE w:val="0"/>
              <w:autoSpaceDN w:val="0"/>
              <w:adjustRightInd w:val="0"/>
              <w:jc w:val="both"/>
              <w:rPr>
                <w:i/>
                <w:sz w:val="16"/>
                <w:szCs w:val="16"/>
              </w:rPr>
            </w:pPr>
            <w:r w:rsidRPr="00295A04">
              <w:rPr>
                <w:sz w:val="16"/>
                <w:szCs w:val="16"/>
              </w:rPr>
              <w:t>Инвестиции в основной капитал за счет всех ист</w:t>
            </w:r>
            <w:r w:rsidR="007A29A1">
              <w:rPr>
                <w:sz w:val="16"/>
                <w:szCs w:val="16"/>
              </w:rPr>
              <w:t>очников финансирования по округу</w:t>
            </w:r>
            <w:r w:rsidRPr="00295A04">
              <w:rPr>
                <w:sz w:val="16"/>
                <w:szCs w:val="16"/>
              </w:rPr>
              <w:t xml:space="preserve"> на душу населения, руб.</w:t>
            </w:r>
          </w:p>
        </w:tc>
        <w:tc>
          <w:tcPr>
            <w:tcW w:w="1038" w:type="dxa"/>
            <w:tcBorders>
              <w:top w:val="single" w:sz="4" w:space="0" w:color="auto"/>
              <w:left w:val="single" w:sz="4" w:space="0" w:color="auto"/>
              <w:bottom w:val="single" w:sz="4" w:space="0" w:color="auto"/>
              <w:right w:val="single" w:sz="4" w:space="0" w:color="auto"/>
            </w:tcBorders>
            <w:vAlign w:val="center"/>
          </w:tcPr>
          <w:p w14:paraId="25DA4102" w14:textId="77777777" w:rsidR="00A7735B" w:rsidRPr="007263EA" w:rsidRDefault="00E4324A" w:rsidP="007263EA">
            <w:pPr>
              <w:widowControl w:val="0"/>
              <w:autoSpaceDE w:val="0"/>
              <w:autoSpaceDN w:val="0"/>
              <w:adjustRightInd w:val="0"/>
              <w:ind w:right="222"/>
              <w:jc w:val="center"/>
              <w:rPr>
                <w:sz w:val="16"/>
                <w:szCs w:val="16"/>
              </w:rPr>
            </w:pPr>
            <w:r w:rsidRPr="007263EA">
              <w:rPr>
                <w:sz w:val="16"/>
                <w:szCs w:val="16"/>
              </w:rPr>
              <w:t>4089,1</w:t>
            </w:r>
          </w:p>
        </w:tc>
        <w:tc>
          <w:tcPr>
            <w:tcW w:w="1118" w:type="dxa"/>
            <w:tcBorders>
              <w:top w:val="single" w:sz="4" w:space="0" w:color="auto"/>
              <w:left w:val="single" w:sz="4" w:space="0" w:color="auto"/>
              <w:bottom w:val="single" w:sz="4" w:space="0" w:color="auto"/>
              <w:right w:val="single" w:sz="4" w:space="0" w:color="auto"/>
            </w:tcBorders>
            <w:vAlign w:val="center"/>
          </w:tcPr>
          <w:p w14:paraId="40FCA1FF" w14:textId="77777777" w:rsidR="00A7735B" w:rsidRPr="007263EA" w:rsidRDefault="007263EA" w:rsidP="007263EA">
            <w:pPr>
              <w:widowControl w:val="0"/>
              <w:autoSpaceDE w:val="0"/>
              <w:autoSpaceDN w:val="0"/>
              <w:adjustRightInd w:val="0"/>
              <w:ind w:right="222"/>
              <w:jc w:val="center"/>
              <w:rPr>
                <w:sz w:val="16"/>
                <w:szCs w:val="16"/>
              </w:rPr>
            </w:pPr>
            <w:r w:rsidRPr="007263EA">
              <w:rPr>
                <w:sz w:val="16"/>
                <w:szCs w:val="16"/>
              </w:rPr>
              <w:t>49555,4</w:t>
            </w:r>
          </w:p>
        </w:tc>
        <w:tc>
          <w:tcPr>
            <w:tcW w:w="1118" w:type="dxa"/>
            <w:tcBorders>
              <w:top w:val="single" w:sz="4" w:space="0" w:color="auto"/>
              <w:left w:val="single" w:sz="4" w:space="0" w:color="auto"/>
              <w:bottom w:val="single" w:sz="4" w:space="0" w:color="auto"/>
              <w:right w:val="single" w:sz="4" w:space="0" w:color="auto"/>
            </w:tcBorders>
            <w:vAlign w:val="center"/>
          </w:tcPr>
          <w:p w14:paraId="36DF9D49" w14:textId="77777777" w:rsidR="00A7735B" w:rsidRPr="007263EA" w:rsidRDefault="008833FD" w:rsidP="007263EA">
            <w:pPr>
              <w:widowControl w:val="0"/>
              <w:autoSpaceDE w:val="0"/>
              <w:autoSpaceDN w:val="0"/>
              <w:adjustRightInd w:val="0"/>
              <w:ind w:right="222"/>
              <w:jc w:val="center"/>
              <w:rPr>
                <w:sz w:val="16"/>
                <w:szCs w:val="16"/>
              </w:rPr>
            </w:pPr>
            <w:r>
              <w:rPr>
                <w:sz w:val="16"/>
                <w:szCs w:val="16"/>
              </w:rPr>
              <w:t xml:space="preserve">    974,7</w:t>
            </w:r>
          </w:p>
        </w:tc>
        <w:tc>
          <w:tcPr>
            <w:tcW w:w="1118" w:type="dxa"/>
            <w:tcBorders>
              <w:top w:val="single" w:sz="4" w:space="0" w:color="auto"/>
              <w:left w:val="single" w:sz="4" w:space="0" w:color="auto"/>
              <w:bottom w:val="single" w:sz="4" w:space="0" w:color="auto"/>
              <w:right w:val="single" w:sz="4" w:space="0" w:color="auto"/>
            </w:tcBorders>
            <w:vAlign w:val="center"/>
          </w:tcPr>
          <w:p w14:paraId="3BA1D7B4" w14:textId="77777777" w:rsidR="00A7735B" w:rsidRPr="007263EA" w:rsidRDefault="00A7735B" w:rsidP="007263EA">
            <w:pPr>
              <w:widowControl w:val="0"/>
              <w:autoSpaceDE w:val="0"/>
              <w:autoSpaceDN w:val="0"/>
              <w:adjustRightInd w:val="0"/>
              <w:ind w:right="222"/>
              <w:jc w:val="center"/>
              <w:rPr>
                <w:sz w:val="16"/>
                <w:szCs w:val="16"/>
              </w:rPr>
            </w:pPr>
            <w:r w:rsidRPr="007263EA">
              <w:rPr>
                <w:sz w:val="16"/>
                <w:szCs w:val="16"/>
              </w:rPr>
              <w:t>10852,5</w:t>
            </w:r>
          </w:p>
        </w:tc>
        <w:tc>
          <w:tcPr>
            <w:tcW w:w="1118" w:type="dxa"/>
            <w:tcBorders>
              <w:top w:val="single" w:sz="4" w:space="0" w:color="auto"/>
              <w:left w:val="single" w:sz="4" w:space="0" w:color="auto"/>
              <w:bottom w:val="single" w:sz="4" w:space="0" w:color="auto"/>
              <w:right w:val="single" w:sz="4" w:space="0" w:color="auto"/>
            </w:tcBorders>
            <w:vAlign w:val="center"/>
          </w:tcPr>
          <w:p w14:paraId="4ADCFA98" w14:textId="77777777" w:rsidR="00A7735B" w:rsidRPr="007263EA" w:rsidRDefault="00A7735B" w:rsidP="007263EA">
            <w:pPr>
              <w:widowControl w:val="0"/>
              <w:autoSpaceDE w:val="0"/>
              <w:autoSpaceDN w:val="0"/>
              <w:adjustRightInd w:val="0"/>
              <w:ind w:right="222"/>
              <w:jc w:val="center"/>
              <w:rPr>
                <w:sz w:val="16"/>
                <w:szCs w:val="16"/>
              </w:rPr>
            </w:pPr>
            <w:r w:rsidRPr="007263EA">
              <w:rPr>
                <w:sz w:val="16"/>
                <w:szCs w:val="16"/>
              </w:rPr>
              <w:t>36186,6</w:t>
            </w:r>
          </w:p>
        </w:tc>
        <w:tc>
          <w:tcPr>
            <w:tcW w:w="1118" w:type="dxa"/>
            <w:tcBorders>
              <w:top w:val="single" w:sz="4" w:space="0" w:color="auto"/>
              <w:left w:val="single" w:sz="4" w:space="0" w:color="auto"/>
              <w:bottom w:val="single" w:sz="4" w:space="0" w:color="auto"/>
              <w:right w:val="single" w:sz="4" w:space="0" w:color="auto"/>
            </w:tcBorders>
            <w:vAlign w:val="center"/>
          </w:tcPr>
          <w:p w14:paraId="1A8669C5" w14:textId="77777777" w:rsidR="00A7735B" w:rsidRPr="007263EA" w:rsidRDefault="00A7735B" w:rsidP="007263EA">
            <w:pPr>
              <w:widowControl w:val="0"/>
              <w:autoSpaceDE w:val="0"/>
              <w:autoSpaceDN w:val="0"/>
              <w:adjustRightInd w:val="0"/>
              <w:ind w:right="222"/>
              <w:jc w:val="center"/>
              <w:rPr>
                <w:sz w:val="16"/>
                <w:szCs w:val="16"/>
              </w:rPr>
            </w:pPr>
            <w:r w:rsidRPr="007263EA">
              <w:rPr>
                <w:sz w:val="16"/>
                <w:szCs w:val="16"/>
              </w:rPr>
              <w:t>17544,8</w:t>
            </w:r>
          </w:p>
        </w:tc>
        <w:tc>
          <w:tcPr>
            <w:tcW w:w="1118" w:type="dxa"/>
            <w:tcBorders>
              <w:top w:val="single" w:sz="4" w:space="0" w:color="auto"/>
              <w:left w:val="single" w:sz="4" w:space="0" w:color="auto"/>
              <w:bottom w:val="single" w:sz="4" w:space="0" w:color="auto"/>
              <w:right w:val="single" w:sz="4" w:space="0" w:color="auto"/>
            </w:tcBorders>
            <w:vAlign w:val="center"/>
          </w:tcPr>
          <w:p w14:paraId="31946829" w14:textId="77777777" w:rsidR="00A7735B" w:rsidRPr="007263EA" w:rsidRDefault="00A7735B" w:rsidP="007263EA">
            <w:pPr>
              <w:widowControl w:val="0"/>
              <w:autoSpaceDE w:val="0"/>
              <w:autoSpaceDN w:val="0"/>
              <w:adjustRightInd w:val="0"/>
              <w:ind w:right="222"/>
              <w:jc w:val="center"/>
              <w:rPr>
                <w:sz w:val="16"/>
                <w:szCs w:val="16"/>
              </w:rPr>
            </w:pPr>
            <w:r w:rsidRPr="007263EA">
              <w:rPr>
                <w:sz w:val="16"/>
                <w:szCs w:val="16"/>
              </w:rPr>
              <w:t>139879,4</w:t>
            </w:r>
          </w:p>
        </w:tc>
        <w:tc>
          <w:tcPr>
            <w:tcW w:w="1118" w:type="dxa"/>
            <w:tcBorders>
              <w:top w:val="single" w:sz="4" w:space="0" w:color="auto"/>
              <w:left w:val="single" w:sz="4" w:space="0" w:color="auto"/>
              <w:bottom w:val="single" w:sz="4" w:space="0" w:color="auto"/>
              <w:right w:val="single" w:sz="4" w:space="0" w:color="auto"/>
            </w:tcBorders>
            <w:vAlign w:val="center"/>
          </w:tcPr>
          <w:p w14:paraId="256CAC36" w14:textId="77777777" w:rsidR="00A7735B" w:rsidRPr="007263EA" w:rsidRDefault="00F905CA" w:rsidP="007263EA">
            <w:pPr>
              <w:widowControl w:val="0"/>
              <w:autoSpaceDE w:val="0"/>
              <w:autoSpaceDN w:val="0"/>
              <w:adjustRightInd w:val="0"/>
              <w:ind w:right="222"/>
              <w:jc w:val="center"/>
              <w:rPr>
                <w:sz w:val="16"/>
                <w:szCs w:val="16"/>
              </w:rPr>
            </w:pPr>
            <w:r w:rsidRPr="007263EA">
              <w:rPr>
                <w:sz w:val="16"/>
                <w:szCs w:val="16"/>
              </w:rPr>
              <w:t>16100,7</w:t>
            </w:r>
          </w:p>
        </w:tc>
        <w:tc>
          <w:tcPr>
            <w:tcW w:w="964" w:type="dxa"/>
            <w:tcBorders>
              <w:top w:val="single" w:sz="4" w:space="0" w:color="auto"/>
              <w:left w:val="single" w:sz="4" w:space="0" w:color="auto"/>
              <w:bottom w:val="single" w:sz="4" w:space="0" w:color="auto"/>
              <w:right w:val="single" w:sz="4" w:space="0" w:color="auto"/>
            </w:tcBorders>
            <w:vAlign w:val="center"/>
          </w:tcPr>
          <w:p w14:paraId="551759C0" w14:textId="77777777" w:rsidR="00A7735B" w:rsidRPr="007263EA" w:rsidRDefault="00BA3FB5" w:rsidP="007263EA">
            <w:pPr>
              <w:widowControl w:val="0"/>
              <w:autoSpaceDE w:val="0"/>
              <w:autoSpaceDN w:val="0"/>
              <w:adjustRightInd w:val="0"/>
              <w:ind w:right="222"/>
              <w:jc w:val="center"/>
              <w:rPr>
                <w:sz w:val="16"/>
                <w:szCs w:val="16"/>
              </w:rPr>
            </w:pPr>
            <w:r w:rsidRPr="007263EA">
              <w:rPr>
                <w:sz w:val="16"/>
                <w:szCs w:val="16"/>
              </w:rPr>
              <w:t>2134,8</w:t>
            </w:r>
          </w:p>
        </w:tc>
      </w:tr>
      <w:tr w:rsidR="00187072" w:rsidRPr="009A5776" w14:paraId="557F201C" w14:textId="77777777" w:rsidTr="00187072">
        <w:trPr>
          <w:jc w:val="center"/>
        </w:trPr>
        <w:tc>
          <w:tcPr>
            <w:tcW w:w="1356" w:type="dxa"/>
            <w:tcBorders>
              <w:top w:val="single" w:sz="4" w:space="0" w:color="auto"/>
              <w:left w:val="single" w:sz="4" w:space="0" w:color="auto"/>
              <w:bottom w:val="single" w:sz="4" w:space="0" w:color="auto"/>
              <w:right w:val="single" w:sz="4" w:space="0" w:color="auto"/>
            </w:tcBorders>
          </w:tcPr>
          <w:p w14:paraId="19FD157F" w14:textId="77777777" w:rsidR="00A7735B" w:rsidRPr="00295A04" w:rsidRDefault="00A7735B" w:rsidP="00EF6407">
            <w:pPr>
              <w:widowControl w:val="0"/>
              <w:autoSpaceDE w:val="0"/>
              <w:autoSpaceDN w:val="0"/>
              <w:adjustRightInd w:val="0"/>
              <w:jc w:val="both"/>
              <w:rPr>
                <w:i/>
                <w:sz w:val="16"/>
                <w:szCs w:val="16"/>
              </w:rPr>
            </w:pPr>
            <w:r w:rsidRPr="00295A04">
              <w:rPr>
                <w:sz w:val="16"/>
                <w:szCs w:val="16"/>
              </w:rPr>
              <w:t>Инвестиции в основной капитал за счет всех источников финансирования по области на душу населения, руб.</w:t>
            </w:r>
          </w:p>
        </w:tc>
        <w:tc>
          <w:tcPr>
            <w:tcW w:w="1038" w:type="dxa"/>
            <w:tcBorders>
              <w:top w:val="single" w:sz="4" w:space="0" w:color="auto"/>
              <w:left w:val="single" w:sz="4" w:space="0" w:color="auto"/>
              <w:bottom w:val="single" w:sz="4" w:space="0" w:color="auto"/>
              <w:right w:val="single" w:sz="4" w:space="0" w:color="auto"/>
            </w:tcBorders>
            <w:vAlign w:val="center"/>
          </w:tcPr>
          <w:p w14:paraId="1D2E61B6" w14:textId="77777777" w:rsidR="00A7735B" w:rsidRPr="00F43E9C" w:rsidRDefault="00A37DEB" w:rsidP="00581980">
            <w:pPr>
              <w:widowControl w:val="0"/>
              <w:autoSpaceDE w:val="0"/>
              <w:autoSpaceDN w:val="0"/>
              <w:adjustRightInd w:val="0"/>
              <w:ind w:right="222"/>
              <w:jc w:val="center"/>
              <w:rPr>
                <w:sz w:val="16"/>
                <w:szCs w:val="16"/>
              </w:rPr>
            </w:pPr>
            <w:r w:rsidRPr="00F43E9C">
              <w:rPr>
                <w:sz w:val="16"/>
                <w:szCs w:val="16"/>
              </w:rPr>
              <w:t>91423,00</w:t>
            </w:r>
          </w:p>
        </w:tc>
        <w:tc>
          <w:tcPr>
            <w:tcW w:w="1118" w:type="dxa"/>
            <w:tcBorders>
              <w:top w:val="single" w:sz="4" w:space="0" w:color="auto"/>
              <w:left w:val="single" w:sz="4" w:space="0" w:color="auto"/>
              <w:bottom w:val="single" w:sz="4" w:space="0" w:color="auto"/>
              <w:right w:val="single" w:sz="4" w:space="0" w:color="auto"/>
            </w:tcBorders>
            <w:vAlign w:val="center"/>
          </w:tcPr>
          <w:p w14:paraId="17673BEA" w14:textId="77777777" w:rsidR="00A7735B" w:rsidRPr="00F43E9C" w:rsidRDefault="006301BF" w:rsidP="00581980">
            <w:pPr>
              <w:widowControl w:val="0"/>
              <w:autoSpaceDE w:val="0"/>
              <w:autoSpaceDN w:val="0"/>
              <w:adjustRightInd w:val="0"/>
              <w:ind w:right="222"/>
              <w:jc w:val="center"/>
              <w:rPr>
                <w:sz w:val="16"/>
                <w:szCs w:val="16"/>
              </w:rPr>
            </w:pPr>
            <w:r w:rsidRPr="00F43E9C">
              <w:rPr>
                <w:sz w:val="16"/>
                <w:szCs w:val="16"/>
              </w:rPr>
              <w:t>126537</w:t>
            </w:r>
            <w:r w:rsidR="007919AB" w:rsidRPr="00F43E9C">
              <w:rPr>
                <w:sz w:val="16"/>
                <w:szCs w:val="16"/>
              </w:rPr>
              <w:t>,00</w:t>
            </w:r>
          </w:p>
        </w:tc>
        <w:tc>
          <w:tcPr>
            <w:tcW w:w="1118" w:type="dxa"/>
            <w:tcBorders>
              <w:top w:val="single" w:sz="4" w:space="0" w:color="auto"/>
              <w:left w:val="single" w:sz="4" w:space="0" w:color="auto"/>
              <w:bottom w:val="single" w:sz="4" w:space="0" w:color="auto"/>
              <w:right w:val="single" w:sz="4" w:space="0" w:color="auto"/>
            </w:tcBorders>
            <w:vAlign w:val="center"/>
          </w:tcPr>
          <w:p w14:paraId="6E724DB5" w14:textId="77777777" w:rsidR="00A7735B" w:rsidRPr="00F43E9C" w:rsidRDefault="00581980" w:rsidP="00581980">
            <w:pPr>
              <w:widowControl w:val="0"/>
              <w:autoSpaceDE w:val="0"/>
              <w:autoSpaceDN w:val="0"/>
              <w:adjustRightInd w:val="0"/>
              <w:ind w:right="222"/>
              <w:jc w:val="center"/>
              <w:rPr>
                <w:sz w:val="16"/>
                <w:szCs w:val="16"/>
              </w:rPr>
            </w:pPr>
            <w:r w:rsidRPr="00F43E9C">
              <w:rPr>
                <w:sz w:val="16"/>
                <w:szCs w:val="16"/>
              </w:rPr>
              <w:t>161124,2</w:t>
            </w:r>
            <w:r w:rsidR="007919AB" w:rsidRPr="00F43E9C">
              <w:rPr>
                <w:sz w:val="16"/>
                <w:szCs w:val="16"/>
              </w:rPr>
              <w:t>0</w:t>
            </w:r>
          </w:p>
        </w:tc>
        <w:tc>
          <w:tcPr>
            <w:tcW w:w="1118" w:type="dxa"/>
            <w:tcBorders>
              <w:top w:val="single" w:sz="4" w:space="0" w:color="auto"/>
              <w:left w:val="single" w:sz="4" w:space="0" w:color="auto"/>
              <w:bottom w:val="single" w:sz="4" w:space="0" w:color="auto"/>
              <w:right w:val="single" w:sz="4" w:space="0" w:color="auto"/>
            </w:tcBorders>
            <w:vAlign w:val="center"/>
          </w:tcPr>
          <w:p w14:paraId="321C0075" w14:textId="77777777" w:rsidR="00A7735B" w:rsidRPr="00F43E9C" w:rsidRDefault="00A7735B" w:rsidP="00581980">
            <w:pPr>
              <w:widowControl w:val="0"/>
              <w:autoSpaceDE w:val="0"/>
              <w:autoSpaceDN w:val="0"/>
              <w:adjustRightInd w:val="0"/>
              <w:ind w:right="222"/>
              <w:jc w:val="center"/>
              <w:rPr>
                <w:sz w:val="16"/>
                <w:szCs w:val="16"/>
              </w:rPr>
            </w:pPr>
            <w:r w:rsidRPr="00F43E9C">
              <w:rPr>
                <w:sz w:val="16"/>
                <w:szCs w:val="16"/>
              </w:rPr>
              <w:t>233251</w:t>
            </w:r>
            <w:r w:rsidR="007919AB" w:rsidRPr="00F43E9C">
              <w:rPr>
                <w:sz w:val="16"/>
                <w:szCs w:val="16"/>
              </w:rPr>
              <w:t>,00</w:t>
            </w:r>
          </w:p>
        </w:tc>
        <w:tc>
          <w:tcPr>
            <w:tcW w:w="1118" w:type="dxa"/>
            <w:tcBorders>
              <w:top w:val="single" w:sz="4" w:space="0" w:color="auto"/>
              <w:left w:val="single" w:sz="4" w:space="0" w:color="auto"/>
              <w:bottom w:val="single" w:sz="4" w:space="0" w:color="auto"/>
              <w:right w:val="single" w:sz="4" w:space="0" w:color="auto"/>
            </w:tcBorders>
            <w:vAlign w:val="center"/>
          </w:tcPr>
          <w:p w14:paraId="774A4AF6" w14:textId="77777777" w:rsidR="00A7735B" w:rsidRPr="00F43E9C" w:rsidRDefault="00A7735B" w:rsidP="00581980">
            <w:pPr>
              <w:widowControl w:val="0"/>
              <w:autoSpaceDE w:val="0"/>
              <w:autoSpaceDN w:val="0"/>
              <w:adjustRightInd w:val="0"/>
              <w:ind w:right="222"/>
              <w:jc w:val="center"/>
              <w:rPr>
                <w:sz w:val="16"/>
                <w:szCs w:val="16"/>
              </w:rPr>
            </w:pPr>
            <w:r w:rsidRPr="00F43E9C">
              <w:rPr>
                <w:sz w:val="16"/>
                <w:szCs w:val="16"/>
              </w:rPr>
              <w:t>315637</w:t>
            </w:r>
            <w:r w:rsidR="007919AB" w:rsidRPr="00F43E9C">
              <w:rPr>
                <w:sz w:val="16"/>
                <w:szCs w:val="16"/>
              </w:rPr>
              <w:t>,00</w:t>
            </w:r>
          </w:p>
        </w:tc>
        <w:tc>
          <w:tcPr>
            <w:tcW w:w="1118" w:type="dxa"/>
            <w:tcBorders>
              <w:top w:val="single" w:sz="4" w:space="0" w:color="auto"/>
              <w:left w:val="single" w:sz="4" w:space="0" w:color="auto"/>
              <w:bottom w:val="single" w:sz="4" w:space="0" w:color="auto"/>
              <w:right w:val="single" w:sz="4" w:space="0" w:color="auto"/>
            </w:tcBorders>
            <w:vAlign w:val="center"/>
          </w:tcPr>
          <w:p w14:paraId="782AC3FD" w14:textId="77777777" w:rsidR="00A7735B" w:rsidRPr="00F43E9C" w:rsidRDefault="00A7735B" w:rsidP="00581980">
            <w:pPr>
              <w:widowControl w:val="0"/>
              <w:autoSpaceDE w:val="0"/>
              <w:autoSpaceDN w:val="0"/>
              <w:adjustRightInd w:val="0"/>
              <w:ind w:right="222"/>
              <w:jc w:val="center"/>
              <w:rPr>
                <w:sz w:val="16"/>
                <w:szCs w:val="16"/>
              </w:rPr>
            </w:pPr>
            <w:r w:rsidRPr="00F43E9C">
              <w:rPr>
                <w:sz w:val="16"/>
                <w:szCs w:val="16"/>
              </w:rPr>
              <w:t>429426</w:t>
            </w:r>
            <w:r w:rsidR="007919AB" w:rsidRPr="00F43E9C">
              <w:rPr>
                <w:sz w:val="16"/>
                <w:szCs w:val="16"/>
              </w:rPr>
              <w:t>,00</w:t>
            </w:r>
          </w:p>
        </w:tc>
        <w:tc>
          <w:tcPr>
            <w:tcW w:w="1118" w:type="dxa"/>
            <w:tcBorders>
              <w:top w:val="single" w:sz="4" w:space="0" w:color="auto"/>
              <w:left w:val="single" w:sz="4" w:space="0" w:color="auto"/>
              <w:bottom w:val="single" w:sz="4" w:space="0" w:color="auto"/>
              <w:right w:val="single" w:sz="4" w:space="0" w:color="auto"/>
            </w:tcBorders>
            <w:vAlign w:val="center"/>
          </w:tcPr>
          <w:p w14:paraId="1BADAE3C" w14:textId="77777777" w:rsidR="00A7735B" w:rsidRPr="00F43E9C" w:rsidRDefault="00A7735B" w:rsidP="00581980">
            <w:pPr>
              <w:widowControl w:val="0"/>
              <w:autoSpaceDE w:val="0"/>
              <w:autoSpaceDN w:val="0"/>
              <w:adjustRightInd w:val="0"/>
              <w:ind w:right="222"/>
              <w:jc w:val="center"/>
              <w:rPr>
                <w:sz w:val="16"/>
                <w:szCs w:val="16"/>
              </w:rPr>
            </w:pPr>
            <w:r w:rsidRPr="00F43E9C">
              <w:rPr>
                <w:sz w:val="16"/>
                <w:szCs w:val="16"/>
              </w:rPr>
              <w:t>436967</w:t>
            </w:r>
            <w:r w:rsidR="007919AB" w:rsidRPr="00F43E9C">
              <w:rPr>
                <w:sz w:val="16"/>
                <w:szCs w:val="16"/>
              </w:rPr>
              <w:t>,00</w:t>
            </w:r>
          </w:p>
        </w:tc>
        <w:tc>
          <w:tcPr>
            <w:tcW w:w="1118" w:type="dxa"/>
            <w:tcBorders>
              <w:top w:val="single" w:sz="4" w:space="0" w:color="auto"/>
              <w:left w:val="single" w:sz="4" w:space="0" w:color="auto"/>
              <w:bottom w:val="single" w:sz="4" w:space="0" w:color="auto"/>
              <w:right w:val="single" w:sz="4" w:space="0" w:color="auto"/>
            </w:tcBorders>
            <w:vAlign w:val="center"/>
          </w:tcPr>
          <w:p w14:paraId="7101E7DF" w14:textId="77777777" w:rsidR="00A7735B" w:rsidRPr="00F43E9C" w:rsidRDefault="006301BF" w:rsidP="00581980">
            <w:pPr>
              <w:widowControl w:val="0"/>
              <w:autoSpaceDE w:val="0"/>
              <w:autoSpaceDN w:val="0"/>
              <w:adjustRightInd w:val="0"/>
              <w:ind w:right="222"/>
              <w:jc w:val="center"/>
              <w:rPr>
                <w:sz w:val="16"/>
                <w:szCs w:val="16"/>
              </w:rPr>
            </w:pPr>
            <w:r w:rsidRPr="00F43E9C">
              <w:rPr>
                <w:sz w:val="16"/>
                <w:szCs w:val="16"/>
              </w:rPr>
              <w:t>491599</w:t>
            </w:r>
            <w:r w:rsidR="007919AB" w:rsidRPr="00F43E9C">
              <w:rPr>
                <w:sz w:val="16"/>
                <w:szCs w:val="16"/>
              </w:rPr>
              <w:t>,00</w:t>
            </w:r>
          </w:p>
        </w:tc>
        <w:tc>
          <w:tcPr>
            <w:tcW w:w="964" w:type="dxa"/>
            <w:tcBorders>
              <w:top w:val="single" w:sz="4" w:space="0" w:color="auto"/>
              <w:left w:val="single" w:sz="4" w:space="0" w:color="auto"/>
              <w:bottom w:val="single" w:sz="4" w:space="0" w:color="auto"/>
              <w:right w:val="single" w:sz="4" w:space="0" w:color="auto"/>
            </w:tcBorders>
            <w:vAlign w:val="center"/>
          </w:tcPr>
          <w:p w14:paraId="71293910" w14:textId="77777777" w:rsidR="00A7735B" w:rsidRPr="00F43E9C" w:rsidRDefault="007919AB" w:rsidP="00581980">
            <w:pPr>
              <w:widowControl w:val="0"/>
              <w:autoSpaceDE w:val="0"/>
              <w:autoSpaceDN w:val="0"/>
              <w:adjustRightInd w:val="0"/>
              <w:ind w:right="222"/>
              <w:jc w:val="center"/>
              <w:rPr>
                <w:sz w:val="16"/>
                <w:szCs w:val="16"/>
              </w:rPr>
            </w:pPr>
            <w:r w:rsidRPr="00F43E9C">
              <w:rPr>
                <w:sz w:val="16"/>
                <w:szCs w:val="16"/>
              </w:rPr>
              <w:t>600710,00</w:t>
            </w:r>
          </w:p>
        </w:tc>
      </w:tr>
      <w:tr w:rsidR="00187072" w:rsidRPr="009A5776" w14:paraId="1B8EB874" w14:textId="77777777" w:rsidTr="00187072">
        <w:trPr>
          <w:jc w:val="center"/>
        </w:trPr>
        <w:tc>
          <w:tcPr>
            <w:tcW w:w="1356" w:type="dxa"/>
            <w:tcBorders>
              <w:top w:val="single" w:sz="4" w:space="0" w:color="auto"/>
              <w:left w:val="single" w:sz="4" w:space="0" w:color="auto"/>
              <w:bottom w:val="single" w:sz="4" w:space="0" w:color="auto"/>
              <w:right w:val="single" w:sz="4" w:space="0" w:color="auto"/>
            </w:tcBorders>
          </w:tcPr>
          <w:p w14:paraId="08FFB169" w14:textId="77777777" w:rsidR="00A7735B" w:rsidRPr="00295A04" w:rsidRDefault="00A7735B" w:rsidP="00EF6407">
            <w:pPr>
              <w:widowControl w:val="0"/>
              <w:autoSpaceDE w:val="0"/>
              <w:autoSpaceDN w:val="0"/>
              <w:adjustRightInd w:val="0"/>
              <w:jc w:val="both"/>
              <w:rPr>
                <w:i/>
                <w:sz w:val="16"/>
                <w:szCs w:val="16"/>
              </w:rPr>
            </w:pPr>
            <w:r w:rsidRPr="00295A04">
              <w:rPr>
                <w:i/>
                <w:sz w:val="16"/>
                <w:szCs w:val="16"/>
              </w:rPr>
              <w:t>Коэффициент сравнения объема инвестиций в основной капитал за счет всех источников финансирования на душу населения (МО/область), %</w:t>
            </w:r>
          </w:p>
        </w:tc>
        <w:tc>
          <w:tcPr>
            <w:tcW w:w="1038" w:type="dxa"/>
            <w:tcBorders>
              <w:top w:val="single" w:sz="4" w:space="0" w:color="auto"/>
              <w:left w:val="single" w:sz="4" w:space="0" w:color="auto"/>
              <w:bottom w:val="single" w:sz="4" w:space="0" w:color="auto"/>
              <w:right w:val="single" w:sz="4" w:space="0" w:color="auto"/>
            </w:tcBorders>
            <w:vAlign w:val="center"/>
          </w:tcPr>
          <w:p w14:paraId="5445B773" w14:textId="77777777" w:rsidR="00A7735B" w:rsidRPr="00D46E0F" w:rsidRDefault="00CB39A1" w:rsidP="00D46E0F">
            <w:pPr>
              <w:widowControl w:val="0"/>
              <w:autoSpaceDE w:val="0"/>
              <w:autoSpaceDN w:val="0"/>
              <w:adjustRightInd w:val="0"/>
              <w:ind w:right="222"/>
              <w:jc w:val="center"/>
              <w:rPr>
                <w:sz w:val="16"/>
                <w:szCs w:val="16"/>
              </w:rPr>
            </w:pPr>
            <w:r w:rsidRPr="00D46E0F">
              <w:rPr>
                <w:sz w:val="16"/>
                <w:szCs w:val="16"/>
              </w:rPr>
              <w:t>4,4</w:t>
            </w:r>
          </w:p>
        </w:tc>
        <w:tc>
          <w:tcPr>
            <w:tcW w:w="1118" w:type="dxa"/>
            <w:tcBorders>
              <w:top w:val="single" w:sz="4" w:space="0" w:color="auto"/>
              <w:left w:val="single" w:sz="4" w:space="0" w:color="auto"/>
              <w:bottom w:val="single" w:sz="4" w:space="0" w:color="auto"/>
              <w:right w:val="single" w:sz="4" w:space="0" w:color="auto"/>
            </w:tcBorders>
            <w:vAlign w:val="center"/>
          </w:tcPr>
          <w:p w14:paraId="119B9A5C" w14:textId="77777777" w:rsidR="00A7735B" w:rsidRPr="00D46E0F" w:rsidRDefault="00CB39A1" w:rsidP="00D46E0F">
            <w:pPr>
              <w:widowControl w:val="0"/>
              <w:autoSpaceDE w:val="0"/>
              <w:autoSpaceDN w:val="0"/>
              <w:adjustRightInd w:val="0"/>
              <w:ind w:right="222"/>
              <w:jc w:val="center"/>
              <w:rPr>
                <w:sz w:val="16"/>
                <w:szCs w:val="16"/>
              </w:rPr>
            </w:pPr>
            <w:r w:rsidRPr="00D46E0F">
              <w:rPr>
                <w:sz w:val="16"/>
                <w:szCs w:val="16"/>
              </w:rPr>
              <w:t>39,2</w:t>
            </w:r>
          </w:p>
        </w:tc>
        <w:tc>
          <w:tcPr>
            <w:tcW w:w="1118" w:type="dxa"/>
            <w:tcBorders>
              <w:top w:val="single" w:sz="4" w:space="0" w:color="auto"/>
              <w:left w:val="single" w:sz="4" w:space="0" w:color="auto"/>
              <w:bottom w:val="single" w:sz="4" w:space="0" w:color="auto"/>
              <w:right w:val="single" w:sz="4" w:space="0" w:color="auto"/>
            </w:tcBorders>
            <w:vAlign w:val="center"/>
          </w:tcPr>
          <w:p w14:paraId="197D7E43" w14:textId="77777777" w:rsidR="00A7735B" w:rsidRPr="00D46E0F" w:rsidRDefault="008D3E0D" w:rsidP="00D46E0F">
            <w:pPr>
              <w:widowControl w:val="0"/>
              <w:autoSpaceDE w:val="0"/>
              <w:autoSpaceDN w:val="0"/>
              <w:adjustRightInd w:val="0"/>
              <w:ind w:right="222"/>
              <w:jc w:val="center"/>
              <w:rPr>
                <w:sz w:val="16"/>
                <w:szCs w:val="16"/>
              </w:rPr>
            </w:pPr>
            <w:r>
              <w:rPr>
                <w:sz w:val="16"/>
                <w:szCs w:val="16"/>
              </w:rPr>
              <w:t>0,6</w:t>
            </w:r>
          </w:p>
        </w:tc>
        <w:tc>
          <w:tcPr>
            <w:tcW w:w="1118" w:type="dxa"/>
            <w:tcBorders>
              <w:top w:val="single" w:sz="4" w:space="0" w:color="auto"/>
              <w:left w:val="single" w:sz="4" w:space="0" w:color="auto"/>
              <w:bottom w:val="single" w:sz="4" w:space="0" w:color="auto"/>
              <w:right w:val="single" w:sz="4" w:space="0" w:color="auto"/>
            </w:tcBorders>
            <w:vAlign w:val="center"/>
          </w:tcPr>
          <w:p w14:paraId="7E6184B6" w14:textId="77777777" w:rsidR="00A7735B" w:rsidRPr="00D46E0F" w:rsidRDefault="00A7735B" w:rsidP="00D46E0F">
            <w:pPr>
              <w:widowControl w:val="0"/>
              <w:autoSpaceDE w:val="0"/>
              <w:autoSpaceDN w:val="0"/>
              <w:adjustRightInd w:val="0"/>
              <w:ind w:right="222"/>
              <w:jc w:val="center"/>
              <w:rPr>
                <w:sz w:val="16"/>
                <w:szCs w:val="16"/>
              </w:rPr>
            </w:pPr>
            <w:r w:rsidRPr="00D46E0F">
              <w:rPr>
                <w:sz w:val="16"/>
                <w:szCs w:val="16"/>
              </w:rPr>
              <w:t>4,7</w:t>
            </w:r>
          </w:p>
        </w:tc>
        <w:tc>
          <w:tcPr>
            <w:tcW w:w="1118" w:type="dxa"/>
            <w:tcBorders>
              <w:top w:val="single" w:sz="4" w:space="0" w:color="auto"/>
              <w:left w:val="single" w:sz="4" w:space="0" w:color="auto"/>
              <w:bottom w:val="single" w:sz="4" w:space="0" w:color="auto"/>
              <w:right w:val="single" w:sz="4" w:space="0" w:color="auto"/>
            </w:tcBorders>
            <w:vAlign w:val="center"/>
          </w:tcPr>
          <w:p w14:paraId="7E2D390B" w14:textId="77777777" w:rsidR="00A7735B" w:rsidRPr="00D46E0F" w:rsidRDefault="00A7735B" w:rsidP="00D46E0F">
            <w:pPr>
              <w:widowControl w:val="0"/>
              <w:autoSpaceDE w:val="0"/>
              <w:autoSpaceDN w:val="0"/>
              <w:adjustRightInd w:val="0"/>
              <w:ind w:right="222"/>
              <w:jc w:val="center"/>
              <w:rPr>
                <w:sz w:val="16"/>
                <w:szCs w:val="16"/>
              </w:rPr>
            </w:pPr>
            <w:r w:rsidRPr="00D46E0F">
              <w:rPr>
                <w:sz w:val="16"/>
                <w:szCs w:val="16"/>
              </w:rPr>
              <w:t>11,5</w:t>
            </w:r>
          </w:p>
        </w:tc>
        <w:tc>
          <w:tcPr>
            <w:tcW w:w="1118" w:type="dxa"/>
            <w:tcBorders>
              <w:top w:val="single" w:sz="4" w:space="0" w:color="auto"/>
              <w:left w:val="single" w:sz="4" w:space="0" w:color="auto"/>
              <w:bottom w:val="single" w:sz="4" w:space="0" w:color="auto"/>
              <w:right w:val="single" w:sz="4" w:space="0" w:color="auto"/>
            </w:tcBorders>
            <w:vAlign w:val="center"/>
          </w:tcPr>
          <w:p w14:paraId="27F24FD0" w14:textId="77777777" w:rsidR="00A7735B" w:rsidRPr="00D46E0F" w:rsidRDefault="00A7735B" w:rsidP="00D46E0F">
            <w:pPr>
              <w:widowControl w:val="0"/>
              <w:autoSpaceDE w:val="0"/>
              <w:autoSpaceDN w:val="0"/>
              <w:adjustRightInd w:val="0"/>
              <w:ind w:right="222"/>
              <w:jc w:val="center"/>
              <w:rPr>
                <w:sz w:val="16"/>
                <w:szCs w:val="16"/>
              </w:rPr>
            </w:pPr>
            <w:r w:rsidRPr="00D46E0F">
              <w:rPr>
                <w:sz w:val="16"/>
                <w:szCs w:val="16"/>
              </w:rPr>
              <w:t>4,1</w:t>
            </w:r>
          </w:p>
        </w:tc>
        <w:tc>
          <w:tcPr>
            <w:tcW w:w="1118" w:type="dxa"/>
            <w:tcBorders>
              <w:top w:val="single" w:sz="4" w:space="0" w:color="auto"/>
              <w:left w:val="single" w:sz="4" w:space="0" w:color="auto"/>
              <w:bottom w:val="single" w:sz="4" w:space="0" w:color="auto"/>
              <w:right w:val="single" w:sz="4" w:space="0" w:color="auto"/>
            </w:tcBorders>
            <w:vAlign w:val="center"/>
          </w:tcPr>
          <w:p w14:paraId="15EC98EF" w14:textId="77777777" w:rsidR="00A7735B" w:rsidRPr="00D46E0F" w:rsidRDefault="00A7735B" w:rsidP="00D46E0F">
            <w:pPr>
              <w:widowControl w:val="0"/>
              <w:autoSpaceDE w:val="0"/>
              <w:autoSpaceDN w:val="0"/>
              <w:adjustRightInd w:val="0"/>
              <w:ind w:right="222"/>
              <w:jc w:val="center"/>
              <w:rPr>
                <w:sz w:val="16"/>
                <w:szCs w:val="16"/>
              </w:rPr>
            </w:pPr>
            <w:r w:rsidRPr="00D46E0F">
              <w:rPr>
                <w:sz w:val="16"/>
                <w:szCs w:val="16"/>
              </w:rPr>
              <w:t>32,0</w:t>
            </w:r>
          </w:p>
        </w:tc>
        <w:tc>
          <w:tcPr>
            <w:tcW w:w="1118" w:type="dxa"/>
            <w:tcBorders>
              <w:top w:val="single" w:sz="4" w:space="0" w:color="auto"/>
              <w:left w:val="single" w:sz="4" w:space="0" w:color="auto"/>
              <w:bottom w:val="single" w:sz="4" w:space="0" w:color="auto"/>
              <w:right w:val="single" w:sz="4" w:space="0" w:color="auto"/>
            </w:tcBorders>
            <w:vAlign w:val="center"/>
          </w:tcPr>
          <w:p w14:paraId="30B3CF68" w14:textId="77777777" w:rsidR="00A7735B" w:rsidRPr="00D46E0F" w:rsidRDefault="00D46E0F" w:rsidP="00D46E0F">
            <w:pPr>
              <w:widowControl w:val="0"/>
              <w:autoSpaceDE w:val="0"/>
              <w:autoSpaceDN w:val="0"/>
              <w:adjustRightInd w:val="0"/>
              <w:ind w:right="222"/>
              <w:jc w:val="center"/>
              <w:rPr>
                <w:sz w:val="16"/>
                <w:szCs w:val="16"/>
              </w:rPr>
            </w:pPr>
            <w:r w:rsidRPr="00D46E0F">
              <w:rPr>
                <w:sz w:val="16"/>
                <w:szCs w:val="16"/>
              </w:rPr>
              <w:t>3,3</w:t>
            </w:r>
          </w:p>
        </w:tc>
        <w:tc>
          <w:tcPr>
            <w:tcW w:w="964" w:type="dxa"/>
            <w:tcBorders>
              <w:top w:val="single" w:sz="4" w:space="0" w:color="auto"/>
              <w:left w:val="single" w:sz="4" w:space="0" w:color="auto"/>
              <w:bottom w:val="single" w:sz="4" w:space="0" w:color="auto"/>
              <w:right w:val="single" w:sz="4" w:space="0" w:color="auto"/>
            </w:tcBorders>
            <w:vAlign w:val="center"/>
          </w:tcPr>
          <w:p w14:paraId="7D28A6AA" w14:textId="77777777" w:rsidR="00A7735B" w:rsidRPr="00D46E0F" w:rsidRDefault="00D46E0F" w:rsidP="00D46E0F">
            <w:pPr>
              <w:widowControl w:val="0"/>
              <w:autoSpaceDE w:val="0"/>
              <w:autoSpaceDN w:val="0"/>
              <w:adjustRightInd w:val="0"/>
              <w:ind w:right="222"/>
              <w:jc w:val="center"/>
              <w:rPr>
                <w:sz w:val="16"/>
                <w:szCs w:val="16"/>
              </w:rPr>
            </w:pPr>
            <w:r w:rsidRPr="00D46E0F">
              <w:rPr>
                <w:sz w:val="16"/>
                <w:szCs w:val="16"/>
              </w:rPr>
              <w:t>0,4</w:t>
            </w:r>
          </w:p>
        </w:tc>
      </w:tr>
    </w:tbl>
    <w:p w14:paraId="4D46F4CF" w14:textId="77777777" w:rsidR="00235402" w:rsidRPr="00175F7A" w:rsidRDefault="004B5557" w:rsidP="004B5557">
      <w:pPr>
        <w:widowControl w:val="0"/>
        <w:autoSpaceDE w:val="0"/>
        <w:autoSpaceDN w:val="0"/>
        <w:adjustRightInd w:val="0"/>
        <w:jc w:val="both"/>
        <w:rPr>
          <w:sz w:val="28"/>
          <w:szCs w:val="28"/>
        </w:rPr>
      </w:pPr>
      <w:r>
        <w:rPr>
          <w:color w:val="00B050"/>
          <w:sz w:val="32"/>
          <w:szCs w:val="20"/>
        </w:rPr>
        <w:t xml:space="preserve">             </w:t>
      </w:r>
      <w:r w:rsidR="00235402" w:rsidRPr="00175F7A">
        <w:rPr>
          <w:sz w:val="28"/>
          <w:szCs w:val="28"/>
        </w:rPr>
        <w:t>В общем объеме региональных инвестиций доля Завитинского</w:t>
      </w:r>
      <w:r w:rsidR="00AA43AF" w:rsidRPr="00175F7A">
        <w:rPr>
          <w:sz w:val="28"/>
          <w:szCs w:val="28"/>
        </w:rPr>
        <w:t xml:space="preserve"> округа</w:t>
      </w:r>
      <w:r w:rsidR="00235402" w:rsidRPr="00175F7A">
        <w:rPr>
          <w:sz w:val="28"/>
          <w:szCs w:val="28"/>
        </w:rPr>
        <w:t xml:space="preserve"> незначительна, за анализируемый период она колеблется от 0,0</w:t>
      </w:r>
      <w:r w:rsidR="003A083C" w:rsidRPr="00175F7A">
        <w:rPr>
          <w:sz w:val="28"/>
          <w:szCs w:val="28"/>
        </w:rPr>
        <w:t>06</w:t>
      </w:r>
      <w:r w:rsidR="00235402" w:rsidRPr="00175F7A">
        <w:rPr>
          <w:sz w:val="28"/>
          <w:szCs w:val="28"/>
        </w:rPr>
        <w:t xml:space="preserve">% до </w:t>
      </w:r>
      <w:r w:rsidR="003A083C" w:rsidRPr="00175F7A">
        <w:rPr>
          <w:sz w:val="28"/>
          <w:szCs w:val="28"/>
        </w:rPr>
        <w:t>0,7</w:t>
      </w:r>
      <w:r w:rsidR="00235402" w:rsidRPr="00175F7A">
        <w:rPr>
          <w:sz w:val="28"/>
          <w:szCs w:val="28"/>
        </w:rPr>
        <w:t xml:space="preserve">%. </w:t>
      </w:r>
    </w:p>
    <w:p w14:paraId="362A8BA8" w14:textId="77777777" w:rsidR="00235402" w:rsidRPr="00B94D8E" w:rsidRDefault="00235402" w:rsidP="00235402">
      <w:pPr>
        <w:widowControl w:val="0"/>
        <w:autoSpaceDE w:val="0"/>
        <w:autoSpaceDN w:val="0"/>
        <w:adjustRightInd w:val="0"/>
        <w:ind w:firstLine="709"/>
        <w:jc w:val="both"/>
        <w:rPr>
          <w:color w:val="00B050"/>
          <w:sz w:val="28"/>
          <w:szCs w:val="28"/>
        </w:rPr>
      </w:pPr>
    </w:p>
    <w:p w14:paraId="193C796F" w14:textId="77777777" w:rsidR="00235402" w:rsidRPr="00EC3CA6" w:rsidRDefault="004B5557" w:rsidP="00235402">
      <w:pPr>
        <w:widowControl w:val="0"/>
        <w:autoSpaceDE w:val="0"/>
        <w:autoSpaceDN w:val="0"/>
        <w:adjustRightInd w:val="0"/>
        <w:jc w:val="right"/>
        <w:rPr>
          <w:sz w:val="28"/>
          <w:szCs w:val="28"/>
        </w:rPr>
      </w:pPr>
      <w:r w:rsidRPr="00EC3CA6">
        <w:rPr>
          <w:sz w:val="28"/>
          <w:szCs w:val="28"/>
        </w:rPr>
        <w:t xml:space="preserve">     </w:t>
      </w:r>
      <w:r w:rsidR="00235402" w:rsidRPr="00EC3CA6">
        <w:rPr>
          <w:sz w:val="28"/>
          <w:szCs w:val="28"/>
        </w:rPr>
        <w:t xml:space="preserve">Таблица </w:t>
      </w:r>
      <w:r w:rsidR="005D3158" w:rsidRPr="00EC3CA6">
        <w:rPr>
          <w:sz w:val="28"/>
          <w:szCs w:val="28"/>
        </w:rPr>
        <w:t>1</w:t>
      </w:r>
      <w:r w:rsidRPr="00EC3CA6">
        <w:rPr>
          <w:sz w:val="28"/>
          <w:szCs w:val="28"/>
        </w:rPr>
        <w:t>3</w:t>
      </w:r>
    </w:p>
    <w:p w14:paraId="400B6327" w14:textId="77777777" w:rsidR="00235402" w:rsidRPr="00A431B0" w:rsidRDefault="00235402" w:rsidP="00235402">
      <w:pPr>
        <w:widowControl w:val="0"/>
        <w:autoSpaceDE w:val="0"/>
        <w:autoSpaceDN w:val="0"/>
        <w:adjustRightInd w:val="0"/>
        <w:jc w:val="center"/>
        <w:rPr>
          <w:b/>
          <w:sz w:val="28"/>
          <w:szCs w:val="28"/>
        </w:rPr>
      </w:pPr>
      <w:r w:rsidRPr="00A431B0">
        <w:rPr>
          <w:b/>
          <w:sz w:val="28"/>
          <w:szCs w:val="28"/>
        </w:rPr>
        <w:t>Структура инвестиций в основной</w:t>
      </w:r>
    </w:p>
    <w:p w14:paraId="0FE7A21E" w14:textId="77777777" w:rsidR="00235402" w:rsidRPr="00A431B0" w:rsidRDefault="00235402" w:rsidP="00235402">
      <w:pPr>
        <w:widowControl w:val="0"/>
        <w:autoSpaceDE w:val="0"/>
        <w:autoSpaceDN w:val="0"/>
        <w:adjustRightInd w:val="0"/>
        <w:jc w:val="center"/>
        <w:rPr>
          <w:b/>
          <w:sz w:val="28"/>
          <w:szCs w:val="28"/>
        </w:rPr>
      </w:pPr>
      <w:r w:rsidRPr="00A431B0">
        <w:rPr>
          <w:b/>
          <w:sz w:val="28"/>
          <w:szCs w:val="28"/>
        </w:rPr>
        <w:t xml:space="preserve">капитал по источникам финансирования </w:t>
      </w:r>
    </w:p>
    <w:p w14:paraId="44430F4C" w14:textId="77777777" w:rsidR="00235402" w:rsidRPr="00A431B0" w:rsidRDefault="00235402" w:rsidP="00235402">
      <w:pPr>
        <w:widowControl w:val="0"/>
        <w:autoSpaceDE w:val="0"/>
        <w:autoSpaceDN w:val="0"/>
        <w:adjustRightInd w:val="0"/>
        <w:jc w:val="center"/>
        <w:rPr>
          <w:b/>
          <w:sz w:val="28"/>
          <w:szCs w:val="28"/>
        </w:rPr>
      </w:pPr>
    </w:p>
    <w:tbl>
      <w:tblPr>
        <w:tblW w:w="10338" w:type="dxa"/>
        <w:jc w:val="center"/>
        <w:tblLook w:val="0000" w:firstRow="0" w:lastRow="0" w:firstColumn="0" w:lastColumn="0" w:noHBand="0" w:noVBand="0"/>
      </w:tblPr>
      <w:tblGrid>
        <w:gridCol w:w="4669"/>
        <w:gridCol w:w="8"/>
        <w:gridCol w:w="1276"/>
        <w:gridCol w:w="1268"/>
        <w:gridCol w:w="8"/>
        <w:gridCol w:w="1409"/>
        <w:gridCol w:w="8"/>
        <w:gridCol w:w="1677"/>
        <w:gridCol w:w="15"/>
      </w:tblGrid>
      <w:tr w:rsidR="00A431B0" w:rsidRPr="00A431B0" w14:paraId="138CD877" w14:textId="77777777" w:rsidTr="002C1EA4">
        <w:trPr>
          <w:trHeight w:val="389"/>
          <w:tblHeader/>
          <w:jc w:val="center"/>
        </w:trPr>
        <w:tc>
          <w:tcPr>
            <w:tcW w:w="4677" w:type="dxa"/>
            <w:gridSpan w:val="2"/>
            <w:vMerge w:val="restart"/>
            <w:tcBorders>
              <w:top w:val="single" w:sz="4" w:space="0" w:color="auto"/>
              <w:left w:val="single" w:sz="4" w:space="0" w:color="auto"/>
              <w:bottom w:val="single" w:sz="4" w:space="0" w:color="auto"/>
              <w:right w:val="single" w:sz="4" w:space="0" w:color="auto"/>
            </w:tcBorders>
            <w:vAlign w:val="center"/>
          </w:tcPr>
          <w:p w14:paraId="5BAEAB80" w14:textId="77777777" w:rsidR="00AE1B35" w:rsidRPr="00A431B0" w:rsidRDefault="00AE1B35" w:rsidP="00FE43D0">
            <w:pPr>
              <w:widowControl w:val="0"/>
              <w:autoSpaceDE w:val="0"/>
              <w:autoSpaceDN w:val="0"/>
              <w:adjustRightInd w:val="0"/>
              <w:jc w:val="center"/>
              <w:rPr>
                <w:b/>
                <w:bCs/>
              </w:rPr>
            </w:pPr>
            <w:r w:rsidRPr="00A431B0">
              <w:rPr>
                <w:b/>
                <w:bCs/>
                <w:snapToGrid w:val="0"/>
              </w:rPr>
              <w:t>Показатели</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56F645FC" w14:textId="77777777" w:rsidR="00AE1B35" w:rsidRPr="00A431B0" w:rsidRDefault="00AE1B35" w:rsidP="00FE43D0">
            <w:pPr>
              <w:widowControl w:val="0"/>
              <w:autoSpaceDE w:val="0"/>
              <w:autoSpaceDN w:val="0"/>
              <w:adjustRightInd w:val="0"/>
              <w:jc w:val="center"/>
              <w:rPr>
                <w:b/>
              </w:rPr>
            </w:pPr>
            <w:r w:rsidRPr="00A431B0">
              <w:rPr>
                <w:b/>
                <w:snapToGrid w:val="0"/>
              </w:rPr>
              <w:t>20</w:t>
            </w:r>
            <w:r w:rsidR="008D36B1" w:rsidRPr="00A431B0">
              <w:rPr>
                <w:b/>
                <w:snapToGrid w:val="0"/>
              </w:rPr>
              <w:t>21</w:t>
            </w:r>
          </w:p>
        </w:tc>
        <w:tc>
          <w:tcPr>
            <w:tcW w:w="3109" w:type="dxa"/>
            <w:gridSpan w:val="4"/>
            <w:tcBorders>
              <w:top w:val="single" w:sz="4" w:space="0" w:color="auto"/>
              <w:left w:val="single" w:sz="4" w:space="0" w:color="auto"/>
              <w:bottom w:val="single" w:sz="4" w:space="0" w:color="auto"/>
              <w:right w:val="single" w:sz="4" w:space="0" w:color="auto"/>
            </w:tcBorders>
            <w:vAlign w:val="center"/>
          </w:tcPr>
          <w:p w14:paraId="40E7B162" w14:textId="77777777" w:rsidR="00AE1B35" w:rsidRPr="00A431B0" w:rsidRDefault="00AE1B35" w:rsidP="00FE43D0">
            <w:pPr>
              <w:widowControl w:val="0"/>
              <w:autoSpaceDE w:val="0"/>
              <w:autoSpaceDN w:val="0"/>
              <w:adjustRightInd w:val="0"/>
              <w:jc w:val="center"/>
              <w:rPr>
                <w:b/>
              </w:rPr>
            </w:pPr>
            <w:r w:rsidRPr="00A431B0">
              <w:rPr>
                <w:b/>
              </w:rPr>
              <w:t>202</w:t>
            </w:r>
            <w:r w:rsidR="008D36B1" w:rsidRPr="00A431B0">
              <w:rPr>
                <w:b/>
              </w:rPr>
              <w:t>2</w:t>
            </w:r>
          </w:p>
        </w:tc>
      </w:tr>
      <w:tr w:rsidR="00AE1B35" w:rsidRPr="00A431B0" w14:paraId="2A1E30E1" w14:textId="77777777" w:rsidTr="00334841">
        <w:trPr>
          <w:trHeight w:val="706"/>
          <w:tblHeader/>
          <w:jc w:val="center"/>
        </w:trPr>
        <w:tc>
          <w:tcPr>
            <w:tcW w:w="4677" w:type="dxa"/>
            <w:gridSpan w:val="2"/>
            <w:vMerge/>
            <w:tcBorders>
              <w:top w:val="single" w:sz="4" w:space="0" w:color="auto"/>
              <w:left w:val="single" w:sz="4" w:space="0" w:color="auto"/>
              <w:bottom w:val="single" w:sz="4" w:space="0" w:color="auto"/>
              <w:right w:val="single" w:sz="4" w:space="0" w:color="auto"/>
            </w:tcBorders>
            <w:vAlign w:val="center"/>
          </w:tcPr>
          <w:p w14:paraId="1D591B3C" w14:textId="77777777" w:rsidR="00AE1B35" w:rsidRPr="00A431B0" w:rsidRDefault="00AE1B35" w:rsidP="00FE43D0">
            <w:pPr>
              <w:rPr>
                <w:b/>
                <w:bCs/>
              </w:rPr>
            </w:pPr>
          </w:p>
        </w:tc>
        <w:tc>
          <w:tcPr>
            <w:tcW w:w="1276" w:type="dxa"/>
            <w:tcBorders>
              <w:top w:val="single" w:sz="4" w:space="0" w:color="auto"/>
              <w:left w:val="single" w:sz="4" w:space="0" w:color="auto"/>
              <w:bottom w:val="single" w:sz="4" w:space="0" w:color="auto"/>
              <w:right w:val="single" w:sz="4" w:space="0" w:color="auto"/>
            </w:tcBorders>
            <w:vAlign w:val="center"/>
          </w:tcPr>
          <w:p w14:paraId="7E7683A4" w14:textId="77777777" w:rsidR="00AE1B35" w:rsidRPr="00A431B0" w:rsidRDefault="00AE1B35" w:rsidP="00BA7131">
            <w:pPr>
              <w:widowControl w:val="0"/>
              <w:autoSpaceDE w:val="0"/>
              <w:autoSpaceDN w:val="0"/>
              <w:adjustRightInd w:val="0"/>
              <w:rPr>
                <w:b/>
              </w:rPr>
            </w:pPr>
            <w:r w:rsidRPr="00A431B0">
              <w:rPr>
                <w:b/>
              </w:rPr>
              <w:t xml:space="preserve">  тыс.</w:t>
            </w:r>
          </w:p>
          <w:p w14:paraId="23A52949" w14:textId="77777777" w:rsidR="00AE1B35" w:rsidRPr="00A431B0" w:rsidRDefault="00AE1B35" w:rsidP="00FE43D0">
            <w:pPr>
              <w:widowControl w:val="0"/>
              <w:autoSpaceDE w:val="0"/>
              <w:autoSpaceDN w:val="0"/>
              <w:adjustRightInd w:val="0"/>
              <w:jc w:val="center"/>
              <w:rPr>
                <w:b/>
              </w:rPr>
            </w:pPr>
            <w:r w:rsidRPr="00A431B0">
              <w:rPr>
                <w:b/>
              </w:rPr>
              <w:t>руб.</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22D8EFE" w14:textId="77777777" w:rsidR="00AE1B35" w:rsidRPr="00A431B0" w:rsidRDefault="00AE1B35" w:rsidP="00FE43D0">
            <w:pPr>
              <w:widowControl w:val="0"/>
              <w:autoSpaceDE w:val="0"/>
              <w:autoSpaceDN w:val="0"/>
              <w:adjustRightInd w:val="0"/>
              <w:jc w:val="center"/>
              <w:rPr>
                <w:b/>
              </w:rPr>
            </w:pPr>
            <w:r w:rsidRPr="00A431B0">
              <w:rPr>
                <w:b/>
              </w:rPr>
              <w:t>в % к итогу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8D365F6" w14:textId="77777777" w:rsidR="00AE1B35" w:rsidRPr="00A431B0" w:rsidRDefault="00AE1B35" w:rsidP="00FE43D0">
            <w:pPr>
              <w:widowControl w:val="0"/>
              <w:autoSpaceDE w:val="0"/>
              <w:autoSpaceDN w:val="0"/>
              <w:adjustRightInd w:val="0"/>
              <w:jc w:val="center"/>
              <w:rPr>
                <w:b/>
              </w:rPr>
            </w:pPr>
            <w:r w:rsidRPr="00A431B0">
              <w:rPr>
                <w:b/>
              </w:rPr>
              <w:t>тыс. руб.</w:t>
            </w:r>
          </w:p>
        </w:tc>
        <w:tc>
          <w:tcPr>
            <w:tcW w:w="1692" w:type="dxa"/>
            <w:gridSpan w:val="2"/>
            <w:tcBorders>
              <w:top w:val="single" w:sz="4" w:space="0" w:color="auto"/>
              <w:left w:val="single" w:sz="4" w:space="0" w:color="auto"/>
              <w:bottom w:val="single" w:sz="4" w:space="0" w:color="auto"/>
              <w:right w:val="single" w:sz="4" w:space="0" w:color="auto"/>
            </w:tcBorders>
            <w:vAlign w:val="center"/>
          </w:tcPr>
          <w:p w14:paraId="60FB7757" w14:textId="77777777" w:rsidR="00AE1B35" w:rsidRPr="00A431B0" w:rsidRDefault="00AE1B35" w:rsidP="00FE43D0">
            <w:pPr>
              <w:widowControl w:val="0"/>
              <w:autoSpaceDE w:val="0"/>
              <w:autoSpaceDN w:val="0"/>
              <w:adjustRightInd w:val="0"/>
              <w:jc w:val="center"/>
              <w:rPr>
                <w:b/>
              </w:rPr>
            </w:pPr>
            <w:r w:rsidRPr="00A431B0">
              <w:rPr>
                <w:b/>
              </w:rPr>
              <w:t>в % к итогу</w:t>
            </w:r>
          </w:p>
        </w:tc>
      </w:tr>
      <w:tr w:rsidR="00A431B0" w:rsidRPr="00A431B0" w14:paraId="30AB4760" w14:textId="77777777" w:rsidTr="00334841">
        <w:trPr>
          <w:gridAfter w:val="1"/>
          <w:wAfter w:w="15" w:type="dxa"/>
          <w:trHeight w:val="401"/>
          <w:jc w:val="center"/>
        </w:trPr>
        <w:tc>
          <w:tcPr>
            <w:tcW w:w="4669" w:type="dxa"/>
            <w:tcBorders>
              <w:top w:val="single" w:sz="4" w:space="0" w:color="auto"/>
              <w:left w:val="single" w:sz="4" w:space="0" w:color="auto"/>
              <w:bottom w:val="single" w:sz="4" w:space="0" w:color="auto"/>
              <w:right w:val="single" w:sz="4" w:space="0" w:color="auto"/>
            </w:tcBorders>
            <w:vAlign w:val="center"/>
          </w:tcPr>
          <w:p w14:paraId="6345ED45" w14:textId="77777777" w:rsidR="00AE1B35" w:rsidRPr="00A431B0" w:rsidRDefault="00AE1B35" w:rsidP="00FE43D0">
            <w:pPr>
              <w:widowControl w:val="0"/>
              <w:autoSpaceDE w:val="0"/>
              <w:autoSpaceDN w:val="0"/>
              <w:adjustRightInd w:val="0"/>
              <w:rPr>
                <w:b/>
                <w:bCs/>
              </w:rPr>
            </w:pPr>
            <w:r w:rsidRPr="00A431B0">
              <w:rPr>
                <w:b/>
                <w:bCs/>
                <w:snapToGrid w:val="0"/>
              </w:rPr>
              <w:t>Инвестиции в основной капитал</w:t>
            </w:r>
            <w:r w:rsidR="002C1EA4" w:rsidRPr="00A431B0">
              <w:rPr>
                <w:b/>
                <w:bCs/>
                <w:snapToGrid w:val="0"/>
              </w:rPr>
              <w:t>, всего</w:t>
            </w:r>
            <w:r w:rsidRPr="00A431B0">
              <w:rPr>
                <w:b/>
                <w:bCs/>
                <w:snapToGrid w:val="0"/>
              </w:rPr>
              <w:t xml:space="preserve"> </w:t>
            </w:r>
          </w:p>
        </w:tc>
        <w:tc>
          <w:tcPr>
            <w:tcW w:w="1284" w:type="dxa"/>
            <w:gridSpan w:val="2"/>
            <w:tcBorders>
              <w:top w:val="single" w:sz="4" w:space="0" w:color="auto"/>
              <w:left w:val="nil"/>
              <w:bottom w:val="single" w:sz="4" w:space="0" w:color="auto"/>
              <w:right w:val="single" w:sz="4" w:space="0" w:color="auto"/>
            </w:tcBorders>
            <w:vAlign w:val="center"/>
          </w:tcPr>
          <w:p w14:paraId="0CAC5F7D" w14:textId="77777777" w:rsidR="00AE1B35" w:rsidRPr="00A431B0" w:rsidRDefault="00A000D0" w:rsidP="008E14F7">
            <w:pPr>
              <w:widowControl w:val="0"/>
              <w:autoSpaceDE w:val="0"/>
              <w:autoSpaceDN w:val="0"/>
              <w:adjustRightInd w:val="0"/>
              <w:jc w:val="center"/>
              <w:rPr>
                <w:b/>
              </w:rPr>
            </w:pPr>
            <w:r>
              <w:rPr>
                <w:b/>
              </w:rPr>
              <w:t>49544</w:t>
            </w:r>
          </w:p>
        </w:tc>
        <w:tc>
          <w:tcPr>
            <w:tcW w:w="1268" w:type="dxa"/>
            <w:tcBorders>
              <w:top w:val="single" w:sz="4" w:space="0" w:color="auto"/>
              <w:left w:val="nil"/>
              <w:bottom w:val="single" w:sz="4" w:space="0" w:color="auto"/>
              <w:right w:val="single" w:sz="4" w:space="0" w:color="auto"/>
            </w:tcBorders>
            <w:vAlign w:val="center"/>
          </w:tcPr>
          <w:p w14:paraId="4BD7F5B5" w14:textId="77777777" w:rsidR="00AE1B35" w:rsidRPr="00A431B0" w:rsidRDefault="00AE1B35" w:rsidP="008E14F7">
            <w:pPr>
              <w:widowControl w:val="0"/>
              <w:autoSpaceDE w:val="0"/>
              <w:autoSpaceDN w:val="0"/>
              <w:adjustRightInd w:val="0"/>
              <w:jc w:val="center"/>
              <w:rPr>
                <w:b/>
              </w:rPr>
            </w:pPr>
            <w:r w:rsidRPr="00A431B0">
              <w:rPr>
                <w:b/>
              </w:rPr>
              <w:t>100</w:t>
            </w:r>
          </w:p>
        </w:tc>
        <w:tc>
          <w:tcPr>
            <w:tcW w:w="1417" w:type="dxa"/>
            <w:gridSpan w:val="2"/>
            <w:tcBorders>
              <w:top w:val="single" w:sz="4" w:space="0" w:color="auto"/>
              <w:left w:val="nil"/>
              <w:bottom w:val="single" w:sz="4" w:space="0" w:color="auto"/>
              <w:right w:val="single" w:sz="4" w:space="0" w:color="auto"/>
            </w:tcBorders>
            <w:vAlign w:val="center"/>
          </w:tcPr>
          <w:p w14:paraId="36F9FC8B" w14:textId="77777777" w:rsidR="00AE1B35" w:rsidRPr="00A431B0" w:rsidRDefault="002C445F" w:rsidP="008E14F7">
            <w:pPr>
              <w:widowControl w:val="0"/>
              <w:autoSpaceDE w:val="0"/>
              <w:autoSpaceDN w:val="0"/>
              <w:adjustRightInd w:val="0"/>
              <w:jc w:val="center"/>
              <w:rPr>
                <w:b/>
              </w:rPr>
            </w:pPr>
            <w:r>
              <w:rPr>
                <w:b/>
              </w:rPr>
              <w:t>27560</w:t>
            </w:r>
          </w:p>
        </w:tc>
        <w:tc>
          <w:tcPr>
            <w:tcW w:w="1685" w:type="dxa"/>
            <w:gridSpan w:val="2"/>
            <w:tcBorders>
              <w:top w:val="single" w:sz="4" w:space="0" w:color="auto"/>
              <w:left w:val="nil"/>
              <w:bottom w:val="single" w:sz="4" w:space="0" w:color="auto"/>
              <w:right w:val="single" w:sz="4" w:space="0" w:color="auto"/>
            </w:tcBorders>
            <w:vAlign w:val="center"/>
          </w:tcPr>
          <w:p w14:paraId="2F5A2788" w14:textId="77777777" w:rsidR="00AE1B35" w:rsidRPr="00A431B0" w:rsidRDefault="00AE1B35" w:rsidP="008E14F7">
            <w:pPr>
              <w:widowControl w:val="0"/>
              <w:autoSpaceDE w:val="0"/>
              <w:autoSpaceDN w:val="0"/>
              <w:adjustRightInd w:val="0"/>
              <w:jc w:val="center"/>
              <w:rPr>
                <w:b/>
              </w:rPr>
            </w:pPr>
            <w:r w:rsidRPr="00A431B0">
              <w:rPr>
                <w:b/>
              </w:rPr>
              <w:t>100</w:t>
            </w:r>
          </w:p>
        </w:tc>
      </w:tr>
      <w:tr w:rsidR="00A431B0" w:rsidRPr="00A431B0" w14:paraId="6CF8F4E9" w14:textId="77777777" w:rsidTr="00334841">
        <w:trPr>
          <w:gridAfter w:val="1"/>
          <w:wAfter w:w="15" w:type="dxa"/>
          <w:cantSplit/>
          <w:trHeight w:val="387"/>
          <w:jc w:val="center"/>
        </w:trPr>
        <w:tc>
          <w:tcPr>
            <w:tcW w:w="4669" w:type="dxa"/>
            <w:tcBorders>
              <w:top w:val="single" w:sz="4" w:space="0" w:color="auto"/>
              <w:left w:val="single" w:sz="4" w:space="0" w:color="auto"/>
              <w:bottom w:val="single" w:sz="4" w:space="0" w:color="auto"/>
              <w:right w:val="single" w:sz="4" w:space="0" w:color="auto"/>
            </w:tcBorders>
            <w:vAlign w:val="center"/>
          </w:tcPr>
          <w:p w14:paraId="35DE05D7" w14:textId="77777777" w:rsidR="00094DE5" w:rsidRPr="00A431B0" w:rsidRDefault="00094DE5" w:rsidP="00094DE5">
            <w:pPr>
              <w:widowControl w:val="0"/>
              <w:autoSpaceDE w:val="0"/>
              <w:autoSpaceDN w:val="0"/>
              <w:adjustRightInd w:val="0"/>
              <w:rPr>
                <w:b/>
              </w:rPr>
            </w:pPr>
            <w:r w:rsidRPr="00A431B0">
              <w:rPr>
                <w:b/>
                <w:snapToGrid w:val="0"/>
              </w:rPr>
              <w:t xml:space="preserve">собственные средства </w:t>
            </w:r>
          </w:p>
        </w:tc>
        <w:tc>
          <w:tcPr>
            <w:tcW w:w="1284" w:type="dxa"/>
            <w:gridSpan w:val="2"/>
            <w:tcBorders>
              <w:top w:val="single" w:sz="4" w:space="0" w:color="auto"/>
              <w:left w:val="nil"/>
              <w:bottom w:val="single" w:sz="4" w:space="0" w:color="auto"/>
              <w:right w:val="single" w:sz="4" w:space="0" w:color="auto"/>
            </w:tcBorders>
            <w:vAlign w:val="center"/>
          </w:tcPr>
          <w:p w14:paraId="2192EC63" w14:textId="77777777" w:rsidR="00094DE5" w:rsidRPr="00A431B0" w:rsidRDefault="00A000D0" w:rsidP="008E14F7">
            <w:pPr>
              <w:widowControl w:val="0"/>
              <w:autoSpaceDE w:val="0"/>
              <w:autoSpaceDN w:val="0"/>
              <w:adjustRightInd w:val="0"/>
              <w:jc w:val="center"/>
              <w:rPr>
                <w:b/>
              </w:rPr>
            </w:pPr>
            <w:r>
              <w:rPr>
                <w:b/>
              </w:rPr>
              <w:t>3700</w:t>
            </w:r>
          </w:p>
        </w:tc>
        <w:tc>
          <w:tcPr>
            <w:tcW w:w="1268" w:type="dxa"/>
            <w:tcBorders>
              <w:top w:val="single" w:sz="4" w:space="0" w:color="auto"/>
              <w:left w:val="nil"/>
              <w:bottom w:val="single" w:sz="4" w:space="0" w:color="auto"/>
              <w:right w:val="single" w:sz="4" w:space="0" w:color="auto"/>
            </w:tcBorders>
            <w:vAlign w:val="center"/>
          </w:tcPr>
          <w:p w14:paraId="1C835F4B" w14:textId="77777777" w:rsidR="00094DE5" w:rsidRPr="00A431B0" w:rsidRDefault="00FE321B" w:rsidP="008E14F7">
            <w:pPr>
              <w:widowControl w:val="0"/>
              <w:autoSpaceDE w:val="0"/>
              <w:autoSpaceDN w:val="0"/>
              <w:adjustRightInd w:val="0"/>
              <w:jc w:val="center"/>
              <w:rPr>
                <w:b/>
              </w:rPr>
            </w:pPr>
            <w:r w:rsidRPr="00A431B0">
              <w:rPr>
                <w:b/>
              </w:rPr>
              <w:t>2,6</w:t>
            </w:r>
          </w:p>
        </w:tc>
        <w:tc>
          <w:tcPr>
            <w:tcW w:w="1417" w:type="dxa"/>
            <w:gridSpan w:val="2"/>
            <w:tcBorders>
              <w:top w:val="single" w:sz="4" w:space="0" w:color="auto"/>
              <w:left w:val="nil"/>
              <w:bottom w:val="single" w:sz="4" w:space="0" w:color="auto"/>
              <w:right w:val="single" w:sz="4" w:space="0" w:color="auto"/>
            </w:tcBorders>
            <w:vAlign w:val="center"/>
          </w:tcPr>
          <w:p w14:paraId="76EB851A" w14:textId="77777777" w:rsidR="00094DE5" w:rsidRPr="00A431B0" w:rsidRDefault="00094DE5" w:rsidP="008E14F7">
            <w:pPr>
              <w:widowControl w:val="0"/>
              <w:autoSpaceDE w:val="0"/>
              <w:autoSpaceDN w:val="0"/>
              <w:adjustRightInd w:val="0"/>
              <w:jc w:val="center"/>
              <w:rPr>
                <w:b/>
              </w:rPr>
            </w:pPr>
            <w:r w:rsidRPr="00A431B0">
              <w:rPr>
                <w:b/>
              </w:rPr>
              <w:t>2561</w:t>
            </w:r>
          </w:p>
        </w:tc>
        <w:tc>
          <w:tcPr>
            <w:tcW w:w="1685" w:type="dxa"/>
            <w:gridSpan w:val="2"/>
            <w:tcBorders>
              <w:top w:val="single" w:sz="4" w:space="0" w:color="auto"/>
              <w:left w:val="nil"/>
              <w:bottom w:val="single" w:sz="4" w:space="0" w:color="auto"/>
              <w:right w:val="single" w:sz="4" w:space="0" w:color="auto"/>
            </w:tcBorders>
            <w:vAlign w:val="center"/>
          </w:tcPr>
          <w:p w14:paraId="445E33E0" w14:textId="77777777" w:rsidR="00094DE5" w:rsidRPr="00A431B0" w:rsidRDefault="00FE321B" w:rsidP="008E14F7">
            <w:pPr>
              <w:widowControl w:val="0"/>
              <w:autoSpaceDE w:val="0"/>
              <w:autoSpaceDN w:val="0"/>
              <w:adjustRightInd w:val="0"/>
              <w:jc w:val="center"/>
              <w:rPr>
                <w:b/>
              </w:rPr>
            </w:pPr>
            <w:r w:rsidRPr="00A431B0">
              <w:rPr>
                <w:b/>
              </w:rPr>
              <w:t>9,3</w:t>
            </w:r>
          </w:p>
        </w:tc>
      </w:tr>
      <w:tr w:rsidR="00094DE5" w:rsidRPr="00A431B0" w14:paraId="783BE7B1" w14:textId="77777777" w:rsidTr="00334841">
        <w:trPr>
          <w:gridAfter w:val="1"/>
          <w:wAfter w:w="15" w:type="dxa"/>
          <w:cantSplit/>
          <w:trHeight w:val="315"/>
          <w:jc w:val="center"/>
        </w:trPr>
        <w:tc>
          <w:tcPr>
            <w:tcW w:w="4669" w:type="dxa"/>
            <w:tcBorders>
              <w:top w:val="single" w:sz="4" w:space="0" w:color="auto"/>
              <w:left w:val="single" w:sz="4" w:space="0" w:color="auto"/>
              <w:bottom w:val="single" w:sz="4" w:space="0" w:color="auto"/>
              <w:right w:val="single" w:sz="4" w:space="0" w:color="auto"/>
            </w:tcBorders>
            <w:vAlign w:val="center"/>
          </w:tcPr>
          <w:p w14:paraId="25D87500" w14:textId="77777777" w:rsidR="00094DE5" w:rsidRPr="00A431B0" w:rsidRDefault="00094DE5" w:rsidP="006D533D">
            <w:pPr>
              <w:widowControl w:val="0"/>
              <w:autoSpaceDE w:val="0"/>
              <w:autoSpaceDN w:val="0"/>
              <w:adjustRightInd w:val="0"/>
              <w:rPr>
                <w:b/>
              </w:rPr>
            </w:pPr>
            <w:r w:rsidRPr="00A431B0">
              <w:rPr>
                <w:b/>
                <w:snapToGrid w:val="0"/>
              </w:rPr>
              <w:t>бюджетные средства</w:t>
            </w:r>
            <w:r w:rsidR="007473E5" w:rsidRPr="00A431B0">
              <w:rPr>
                <w:b/>
                <w:snapToGrid w:val="0"/>
              </w:rPr>
              <w:t>,  из них:</w:t>
            </w:r>
            <w:r w:rsidRPr="00A431B0">
              <w:rPr>
                <w:b/>
                <w:snapToGrid w:val="0"/>
              </w:rPr>
              <w:t xml:space="preserve"> </w:t>
            </w:r>
          </w:p>
        </w:tc>
        <w:tc>
          <w:tcPr>
            <w:tcW w:w="1284" w:type="dxa"/>
            <w:gridSpan w:val="2"/>
            <w:tcBorders>
              <w:top w:val="single" w:sz="4" w:space="0" w:color="auto"/>
              <w:left w:val="nil"/>
              <w:bottom w:val="single" w:sz="4" w:space="0" w:color="auto"/>
              <w:right w:val="single" w:sz="4" w:space="0" w:color="auto"/>
            </w:tcBorders>
            <w:vAlign w:val="center"/>
          </w:tcPr>
          <w:p w14:paraId="7C0D3945" w14:textId="77777777" w:rsidR="00094DE5" w:rsidRPr="00A431B0" w:rsidRDefault="00AB39FD" w:rsidP="00E009DC">
            <w:pPr>
              <w:widowControl w:val="0"/>
              <w:autoSpaceDE w:val="0"/>
              <w:autoSpaceDN w:val="0"/>
              <w:adjustRightInd w:val="0"/>
              <w:rPr>
                <w:b/>
              </w:rPr>
            </w:pPr>
            <w:r>
              <w:rPr>
                <w:b/>
              </w:rPr>
              <w:t xml:space="preserve">    </w:t>
            </w:r>
            <w:r w:rsidR="00E009DC">
              <w:rPr>
                <w:b/>
              </w:rPr>
              <w:t>43390</w:t>
            </w:r>
          </w:p>
        </w:tc>
        <w:tc>
          <w:tcPr>
            <w:tcW w:w="1268" w:type="dxa"/>
            <w:tcBorders>
              <w:top w:val="single" w:sz="4" w:space="0" w:color="auto"/>
              <w:left w:val="nil"/>
              <w:bottom w:val="single" w:sz="4" w:space="0" w:color="auto"/>
              <w:right w:val="single" w:sz="4" w:space="0" w:color="auto"/>
            </w:tcBorders>
            <w:vAlign w:val="center"/>
          </w:tcPr>
          <w:p w14:paraId="225AF5B8" w14:textId="77777777" w:rsidR="00094DE5" w:rsidRPr="00A431B0" w:rsidRDefault="005F25D3" w:rsidP="008E14F7">
            <w:pPr>
              <w:widowControl w:val="0"/>
              <w:autoSpaceDE w:val="0"/>
              <w:autoSpaceDN w:val="0"/>
              <w:adjustRightInd w:val="0"/>
              <w:jc w:val="center"/>
              <w:rPr>
                <w:b/>
              </w:rPr>
            </w:pPr>
            <w:r w:rsidRPr="00A431B0">
              <w:rPr>
                <w:b/>
              </w:rPr>
              <w:t>97,4</w:t>
            </w:r>
          </w:p>
        </w:tc>
        <w:tc>
          <w:tcPr>
            <w:tcW w:w="1417" w:type="dxa"/>
            <w:gridSpan w:val="2"/>
            <w:tcBorders>
              <w:top w:val="single" w:sz="4" w:space="0" w:color="auto"/>
              <w:left w:val="nil"/>
              <w:bottom w:val="single" w:sz="4" w:space="0" w:color="auto"/>
              <w:right w:val="single" w:sz="4" w:space="0" w:color="auto"/>
            </w:tcBorders>
            <w:vAlign w:val="center"/>
          </w:tcPr>
          <w:p w14:paraId="16914BD1" w14:textId="77777777" w:rsidR="00094DE5" w:rsidRPr="00A431B0" w:rsidRDefault="00094DE5" w:rsidP="008E14F7">
            <w:pPr>
              <w:widowControl w:val="0"/>
              <w:autoSpaceDE w:val="0"/>
              <w:autoSpaceDN w:val="0"/>
              <w:adjustRightInd w:val="0"/>
              <w:jc w:val="center"/>
              <w:rPr>
                <w:b/>
              </w:rPr>
            </w:pPr>
            <w:r w:rsidRPr="00A431B0">
              <w:rPr>
                <w:b/>
              </w:rPr>
              <w:t>24999</w:t>
            </w:r>
          </w:p>
        </w:tc>
        <w:tc>
          <w:tcPr>
            <w:tcW w:w="1685" w:type="dxa"/>
            <w:gridSpan w:val="2"/>
            <w:tcBorders>
              <w:top w:val="single" w:sz="4" w:space="0" w:color="auto"/>
              <w:left w:val="nil"/>
              <w:bottom w:val="single" w:sz="4" w:space="0" w:color="auto"/>
              <w:right w:val="single" w:sz="4" w:space="0" w:color="auto"/>
            </w:tcBorders>
            <w:vAlign w:val="center"/>
          </w:tcPr>
          <w:p w14:paraId="5F165EB3" w14:textId="77777777" w:rsidR="00094DE5" w:rsidRPr="00A431B0" w:rsidRDefault="005F25D3" w:rsidP="008E14F7">
            <w:pPr>
              <w:widowControl w:val="0"/>
              <w:autoSpaceDE w:val="0"/>
              <w:autoSpaceDN w:val="0"/>
              <w:adjustRightInd w:val="0"/>
              <w:jc w:val="center"/>
              <w:rPr>
                <w:b/>
              </w:rPr>
            </w:pPr>
            <w:r w:rsidRPr="00A431B0">
              <w:rPr>
                <w:b/>
              </w:rPr>
              <w:t>90,7</w:t>
            </w:r>
          </w:p>
        </w:tc>
      </w:tr>
      <w:tr w:rsidR="00A431B0" w:rsidRPr="00A431B0" w14:paraId="22DDAADE" w14:textId="77777777" w:rsidTr="00334841">
        <w:trPr>
          <w:gridAfter w:val="1"/>
          <w:wAfter w:w="15" w:type="dxa"/>
          <w:cantSplit/>
          <w:trHeight w:val="315"/>
          <w:jc w:val="center"/>
        </w:trPr>
        <w:tc>
          <w:tcPr>
            <w:tcW w:w="4669" w:type="dxa"/>
            <w:tcBorders>
              <w:top w:val="single" w:sz="4" w:space="0" w:color="auto"/>
              <w:left w:val="single" w:sz="4" w:space="0" w:color="auto"/>
              <w:bottom w:val="single" w:sz="4" w:space="0" w:color="auto"/>
              <w:right w:val="single" w:sz="4" w:space="0" w:color="auto"/>
            </w:tcBorders>
            <w:vAlign w:val="center"/>
          </w:tcPr>
          <w:p w14:paraId="2D347C5F" w14:textId="77777777" w:rsidR="00094DE5" w:rsidRPr="00A431B0" w:rsidRDefault="00094DE5" w:rsidP="00094DE5">
            <w:pPr>
              <w:widowControl w:val="0"/>
              <w:autoSpaceDE w:val="0"/>
              <w:autoSpaceDN w:val="0"/>
              <w:adjustRightInd w:val="0"/>
            </w:pPr>
            <w:r w:rsidRPr="00A431B0">
              <w:rPr>
                <w:snapToGrid w:val="0"/>
              </w:rPr>
              <w:t xml:space="preserve">       - </w:t>
            </w:r>
            <w:r w:rsidR="006A2A6F" w:rsidRPr="00A431B0">
              <w:rPr>
                <w:snapToGrid w:val="0"/>
              </w:rPr>
              <w:t>федеральный бюджет</w:t>
            </w:r>
          </w:p>
        </w:tc>
        <w:tc>
          <w:tcPr>
            <w:tcW w:w="1284" w:type="dxa"/>
            <w:gridSpan w:val="2"/>
            <w:tcBorders>
              <w:top w:val="single" w:sz="4" w:space="0" w:color="auto"/>
              <w:left w:val="nil"/>
              <w:bottom w:val="single" w:sz="4" w:space="0" w:color="auto"/>
              <w:right w:val="single" w:sz="4" w:space="0" w:color="auto"/>
            </w:tcBorders>
            <w:vAlign w:val="center"/>
          </w:tcPr>
          <w:p w14:paraId="519400C8" w14:textId="77777777" w:rsidR="00094DE5" w:rsidRPr="00A431B0" w:rsidRDefault="00885128" w:rsidP="008E14F7">
            <w:pPr>
              <w:widowControl w:val="0"/>
              <w:autoSpaceDE w:val="0"/>
              <w:autoSpaceDN w:val="0"/>
              <w:adjustRightInd w:val="0"/>
              <w:jc w:val="center"/>
            </w:pPr>
            <w:r>
              <w:t>105</w:t>
            </w:r>
          </w:p>
        </w:tc>
        <w:tc>
          <w:tcPr>
            <w:tcW w:w="1268" w:type="dxa"/>
            <w:tcBorders>
              <w:top w:val="single" w:sz="4" w:space="0" w:color="auto"/>
              <w:left w:val="nil"/>
              <w:bottom w:val="single" w:sz="4" w:space="0" w:color="auto"/>
              <w:right w:val="single" w:sz="4" w:space="0" w:color="auto"/>
            </w:tcBorders>
            <w:vAlign w:val="center"/>
          </w:tcPr>
          <w:p w14:paraId="35EEE24E" w14:textId="77777777" w:rsidR="00094DE5" w:rsidRPr="00A431B0" w:rsidRDefault="00606EE8" w:rsidP="008E14F7">
            <w:pPr>
              <w:widowControl w:val="0"/>
              <w:autoSpaceDE w:val="0"/>
              <w:autoSpaceDN w:val="0"/>
              <w:adjustRightInd w:val="0"/>
              <w:jc w:val="center"/>
            </w:pPr>
            <w:r w:rsidRPr="00A431B0">
              <w:t>9,0</w:t>
            </w:r>
          </w:p>
        </w:tc>
        <w:tc>
          <w:tcPr>
            <w:tcW w:w="1417" w:type="dxa"/>
            <w:gridSpan w:val="2"/>
            <w:tcBorders>
              <w:top w:val="single" w:sz="4" w:space="0" w:color="auto"/>
              <w:left w:val="nil"/>
              <w:bottom w:val="single" w:sz="4" w:space="0" w:color="auto"/>
              <w:right w:val="single" w:sz="4" w:space="0" w:color="auto"/>
            </w:tcBorders>
            <w:vAlign w:val="center"/>
          </w:tcPr>
          <w:p w14:paraId="286CA886" w14:textId="77777777" w:rsidR="00094DE5" w:rsidRPr="00885128" w:rsidRDefault="00885128" w:rsidP="008E14F7">
            <w:pPr>
              <w:widowControl w:val="0"/>
              <w:autoSpaceDE w:val="0"/>
              <w:autoSpaceDN w:val="0"/>
              <w:adjustRightInd w:val="0"/>
              <w:jc w:val="center"/>
            </w:pPr>
            <w:r w:rsidRPr="00885128">
              <w:t>-</w:t>
            </w:r>
          </w:p>
        </w:tc>
        <w:tc>
          <w:tcPr>
            <w:tcW w:w="1685" w:type="dxa"/>
            <w:gridSpan w:val="2"/>
            <w:tcBorders>
              <w:top w:val="single" w:sz="4" w:space="0" w:color="auto"/>
              <w:left w:val="nil"/>
              <w:bottom w:val="single" w:sz="4" w:space="0" w:color="auto"/>
              <w:right w:val="single" w:sz="4" w:space="0" w:color="auto"/>
            </w:tcBorders>
            <w:vAlign w:val="center"/>
          </w:tcPr>
          <w:p w14:paraId="6B89DC84" w14:textId="77777777" w:rsidR="00094DE5" w:rsidRPr="00A431B0" w:rsidRDefault="007D4805" w:rsidP="008E14F7">
            <w:pPr>
              <w:widowControl w:val="0"/>
              <w:autoSpaceDE w:val="0"/>
              <w:autoSpaceDN w:val="0"/>
              <w:adjustRightInd w:val="0"/>
              <w:jc w:val="center"/>
            </w:pPr>
            <w:r>
              <w:t>-</w:t>
            </w:r>
          </w:p>
        </w:tc>
      </w:tr>
      <w:tr w:rsidR="00A431B0" w:rsidRPr="00A431B0" w14:paraId="58FB4FFB" w14:textId="77777777" w:rsidTr="00334841">
        <w:trPr>
          <w:gridAfter w:val="1"/>
          <w:wAfter w:w="15" w:type="dxa"/>
          <w:cantSplit/>
          <w:trHeight w:val="315"/>
          <w:jc w:val="center"/>
        </w:trPr>
        <w:tc>
          <w:tcPr>
            <w:tcW w:w="4669" w:type="dxa"/>
            <w:tcBorders>
              <w:top w:val="single" w:sz="4" w:space="0" w:color="auto"/>
              <w:left w:val="single" w:sz="4" w:space="0" w:color="auto"/>
              <w:bottom w:val="single" w:sz="4" w:space="0" w:color="auto"/>
              <w:right w:val="single" w:sz="4" w:space="0" w:color="auto"/>
            </w:tcBorders>
            <w:vAlign w:val="center"/>
          </w:tcPr>
          <w:p w14:paraId="2CF0C451" w14:textId="77777777" w:rsidR="00094DE5" w:rsidRPr="00A431B0" w:rsidRDefault="006A2A6F" w:rsidP="00094DE5">
            <w:pPr>
              <w:widowControl w:val="0"/>
              <w:autoSpaceDE w:val="0"/>
              <w:autoSpaceDN w:val="0"/>
              <w:adjustRightInd w:val="0"/>
              <w:rPr>
                <w:snapToGrid w:val="0"/>
              </w:rPr>
            </w:pPr>
            <w:r w:rsidRPr="00A431B0">
              <w:rPr>
                <w:snapToGrid w:val="0"/>
              </w:rPr>
              <w:t xml:space="preserve">       - областной бюджет</w:t>
            </w:r>
          </w:p>
        </w:tc>
        <w:tc>
          <w:tcPr>
            <w:tcW w:w="1284" w:type="dxa"/>
            <w:gridSpan w:val="2"/>
            <w:tcBorders>
              <w:top w:val="single" w:sz="4" w:space="0" w:color="auto"/>
              <w:left w:val="nil"/>
              <w:bottom w:val="single" w:sz="4" w:space="0" w:color="auto"/>
              <w:right w:val="single" w:sz="4" w:space="0" w:color="auto"/>
            </w:tcBorders>
            <w:vAlign w:val="center"/>
          </w:tcPr>
          <w:p w14:paraId="2BA81DB6" w14:textId="77777777" w:rsidR="00094DE5" w:rsidRPr="00A431B0" w:rsidRDefault="005C68D8" w:rsidP="008E14F7">
            <w:pPr>
              <w:widowControl w:val="0"/>
              <w:autoSpaceDE w:val="0"/>
              <w:autoSpaceDN w:val="0"/>
              <w:adjustRightInd w:val="0"/>
              <w:jc w:val="center"/>
            </w:pPr>
            <w:r>
              <w:t>30745</w:t>
            </w:r>
          </w:p>
        </w:tc>
        <w:tc>
          <w:tcPr>
            <w:tcW w:w="1268" w:type="dxa"/>
            <w:tcBorders>
              <w:top w:val="single" w:sz="4" w:space="0" w:color="auto"/>
              <w:left w:val="nil"/>
              <w:bottom w:val="single" w:sz="4" w:space="0" w:color="auto"/>
              <w:right w:val="single" w:sz="4" w:space="0" w:color="auto"/>
            </w:tcBorders>
            <w:vAlign w:val="center"/>
          </w:tcPr>
          <w:p w14:paraId="6B889120" w14:textId="77777777" w:rsidR="00094DE5" w:rsidRPr="00A431B0" w:rsidRDefault="00606EE8" w:rsidP="008E14F7">
            <w:pPr>
              <w:widowControl w:val="0"/>
              <w:autoSpaceDE w:val="0"/>
              <w:autoSpaceDN w:val="0"/>
              <w:adjustRightInd w:val="0"/>
              <w:jc w:val="center"/>
            </w:pPr>
            <w:r w:rsidRPr="00A431B0">
              <w:t>56,1</w:t>
            </w:r>
          </w:p>
        </w:tc>
        <w:tc>
          <w:tcPr>
            <w:tcW w:w="1417" w:type="dxa"/>
            <w:gridSpan w:val="2"/>
            <w:tcBorders>
              <w:top w:val="single" w:sz="4" w:space="0" w:color="auto"/>
              <w:left w:val="nil"/>
              <w:bottom w:val="single" w:sz="4" w:space="0" w:color="auto"/>
              <w:right w:val="single" w:sz="4" w:space="0" w:color="auto"/>
            </w:tcBorders>
            <w:vAlign w:val="center"/>
          </w:tcPr>
          <w:p w14:paraId="713479CC" w14:textId="77777777" w:rsidR="00094DE5" w:rsidRPr="00885128" w:rsidRDefault="00885128" w:rsidP="008E14F7">
            <w:pPr>
              <w:widowControl w:val="0"/>
              <w:autoSpaceDE w:val="0"/>
              <w:autoSpaceDN w:val="0"/>
              <w:adjustRightInd w:val="0"/>
              <w:jc w:val="center"/>
            </w:pPr>
            <w:r w:rsidRPr="00885128">
              <w:t>-</w:t>
            </w:r>
          </w:p>
        </w:tc>
        <w:tc>
          <w:tcPr>
            <w:tcW w:w="1685" w:type="dxa"/>
            <w:gridSpan w:val="2"/>
            <w:tcBorders>
              <w:top w:val="single" w:sz="4" w:space="0" w:color="auto"/>
              <w:left w:val="nil"/>
              <w:bottom w:val="single" w:sz="4" w:space="0" w:color="auto"/>
              <w:right w:val="single" w:sz="4" w:space="0" w:color="auto"/>
            </w:tcBorders>
            <w:vAlign w:val="center"/>
          </w:tcPr>
          <w:p w14:paraId="05318D03" w14:textId="77777777" w:rsidR="00094DE5" w:rsidRPr="00A431B0" w:rsidRDefault="007D4805" w:rsidP="008E14F7">
            <w:pPr>
              <w:widowControl w:val="0"/>
              <w:autoSpaceDE w:val="0"/>
              <w:autoSpaceDN w:val="0"/>
              <w:adjustRightInd w:val="0"/>
              <w:jc w:val="center"/>
            </w:pPr>
            <w:r>
              <w:t>-</w:t>
            </w:r>
          </w:p>
        </w:tc>
      </w:tr>
      <w:tr w:rsidR="00A431B0" w:rsidRPr="00A431B0" w14:paraId="4B7E0D47" w14:textId="77777777" w:rsidTr="00334841">
        <w:trPr>
          <w:gridAfter w:val="1"/>
          <w:wAfter w:w="15" w:type="dxa"/>
          <w:cantSplit/>
          <w:trHeight w:val="315"/>
          <w:jc w:val="center"/>
        </w:trPr>
        <w:tc>
          <w:tcPr>
            <w:tcW w:w="4669" w:type="dxa"/>
            <w:tcBorders>
              <w:top w:val="single" w:sz="4" w:space="0" w:color="auto"/>
              <w:left w:val="single" w:sz="4" w:space="0" w:color="auto"/>
              <w:bottom w:val="single" w:sz="4" w:space="0" w:color="auto"/>
              <w:right w:val="single" w:sz="4" w:space="0" w:color="auto"/>
            </w:tcBorders>
            <w:vAlign w:val="center"/>
          </w:tcPr>
          <w:p w14:paraId="3C382A3F" w14:textId="77777777" w:rsidR="00094DE5" w:rsidRPr="00A431B0" w:rsidRDefault="006A2A6F" w:rsidP="00094DE5">
            <w:pPr>
              <w:widowControl w:val="0"/>
              <w:autoSpaceDE w:val="0"/>
              <w:autoSpaceDN w:val="0"/>
              <w:adjustRightInd w:val="0"/>
              <w:rPr>
                <w:snapToGrid w:val="0"/>
              </w:rPr>
            </w:pPr>
            <w:r w:rsidRPr="00A431B0">
              <w:rPr>
                <w:snapToGrid w:val="0"/>
              </w:rPr>
              <w:t xml:space="preserve">       - местный бюджет</w:t>
            </w:r>
          </w:p>
        </w:tc>
        <w:tc>
          <w:tcPr>
            <w:tcW w:w="1284" w:type="dxa"/>
            <w:gridSpan w:val="2"/>
            <w:tcBorders>
              <w:top w:val="single" w:sz="4" w:space="0" w:color="auto"/>
              <w:left w:val="nil"/>
              <w:bottom w:val="single" w:sz="4" w:space="0" w:color="auto"/>
              <w:right w:val="single" w:sz="4" w:space="0" w:color="auto"/>
            </w:tcBorders>
            <w:vAlign w:val="center"/>
          </w:tcPr>
          <w:p w14:paraId="51B99976" w14:textId="77777777" w:rsidR="00094DE5" w:rsidRPr="00A431B0" w:rsidRDefault="005C68D8" w:rsidP="008E14F7">
            <w:pPr>
              <w:widowControl w:val="0"/>
              <w:autoSpaceDE w:val="0"/>
              <w:autoSpaceDN w:val="0"/>
              <w:adjustRightInd w:val="0"/>
              <w:jc w:val="center"/>
            </w:pPr>
            <w:r>
              <w:t>12540</w:t>
            </w:r>
          </w:p>
        </w:tc>
        <w:tc>
          <w:tcPr>
            <w:tcW w:w="1268" w:type="dxa"/>
            <w:tcBorders>
              <w:top w:val="single" w:sz="4" w:space="0" w:color="auto"/>
              <w:left w:val="nil"/>
              <w:bottom w:val="single" w:sz="4" w:space="0" w:color="auto"/>
              <w:right w:val="single" w:sz="4" w:space="0" w:color="auto"/>
            </w:tcBorders>
            <w:vAlign w:val="center"/>
          </w:tcPr>
          <w:p w14:paraId="58413741" w14:textId="77777777" w:rsidR="00094DE5" w:rsidRPr="00A431B0" w:rsidRDefault="00606EE8" w:rsidP="008E14F7">
            <w:pPr>
              <w:widowControl w:val="0"/>
              <w:autoSpaceDE w:val="0"/>
              <w:autoSpaceDN w:val="0"/>
              <w:adjustRightInd w:val="0"/>
              <w:jc w:val="center"/>
            </w:pPr>
            <w:r w:rsidRPr="00A431B0">
              <w:t>34,9</w:t>
            </w:r>
          </w:p>
        </w:tc>
        <w:tc>
          <w:tcPr>
            <w:tcW w:w="1417" w:type="dxa"/>
            <w:gridSpan w:val="2"/>
            <w:tcBorders>
              <w:top w:val="single" w:sz="4" w:space="0" w:color="auto"/>
              <w:left w:val="nil"/>
              <w:bottom w:val="single" w:sz="4" w:space="0" w:color="auto"/>
              <w:right w:val="single" w:sz="4" w:space="0" w:color="auto"/>
            </w:tcBorders>
            <w:vAlign w:val="center"/>
          </w:tcPr>
          <w:p w14:paraId="58F1AE53" w14:textId="77777777" w:rsidR="00094DE5" w:rsidRPr="00885128" w:rsidRDefault="00885128" w:rsidP="008E14F7">
            <w:pPr>
              <w:widowControl w:val="0"/>
              <w:autoSpaceDE w:val="0"/>
              <w:autoSpaceDN w:val="0"/>
              <w:adjustRightInd w:val="0"/>
              <w:jc w:val="center"/>
            </w:pPr>
            <w:r w:rsidRPr="00885128">
              <w:t>-</w:t>
            </w:r>
          </w:p>
        </w:tc>
        <w:tc>
          <w:tcPr>
            <w:tcW w:w="1685" w:type="dxa"/>
            <w:gridSpan w:val="2"/>
            <w:tcBorders>
              <w:top w:val="single" w:sz="4" w:space="0" w:color="auto"/>
              <w:left w:val="nil"/>
              <w:bottom w:val="single" w:sz="4" w:space="0" w:color="auto"/>
              <w:right w:val="single" w:sz="4" w:space="0" w:color="auto"/>
            </w:tcBorders>
            <w:vAlign w:val="center"/>
          </w:tcPr>
          <w:p w14:paraId="4AB98DB4" w14:textId="77777777" w:rsidR="00094DE5" w:rsidRPr="00A431B0" w:rsidRDefault="007D4805" w:rsidP="008E14F7">
            <w:pPr>
              <w:widowControl w:val="0"/>
              <w:autoSpaceDE w:val="0"/>
              <w:autoSpaceDN w:val="0"/>
              <w:adjustRightInd w:val="0"/>
              <w:jc w:val="center"/>
            </w:pPr>
            <w:r>
              <w:t>-</w:t>
            </w:r>
          </w:p>
        </w:tc>
      </w:tr>
      <w:tr w:rsidR="00F10703" w:rsidRPr="00A431B0" w14:paraId="6B687FF3" w14:textId="77777777" w:rsidTr="00334841">
        <w:trPr>
          <w:gridAfter w:val="1"/>
          <w:wAfter w:w="15" w:type="dxa"/>
          <w:cantSplit/>
          <w:trHeight w:val="315"/>
          <w:jc w:val="center"/>
        </w:trPr>
        <w:tc>
          <w:tcPr>
            <w:tcW w:w="4669" w:type="dxa"/>
            <w:tcBorders>
              <w:top w:val="single" w:sz="4" w:space="0" w:color="auto"/>
              <w:left w:val="single" w:sz="4" w:space="0" w:color="auto"/>
              <w:bottom w:val="single" w:sz="4" w:space="0" w:color="auto"/>
              <w:right w:val="single" w:sz="4" w:space="0" w:color="auto"/>
            </w:tcBorders>
            <w:vAlign w:val="center"/>
          </w:tcPr>
          <w:p w14:paraId="3DD0434C" w14:textId="77777777" w:rsidR="00F10703" w:rsidRPr="00A431B0" w:rsidRDefault="00F10703" w:rsidP="00094DE5">
            <w:pPr>
              <w:widowControl w:val="0"/>
              <w:autoSpaceDE w:val="0"/>
              <w:autoSpaceDN w:val="0"/>
              <w:adjustRightInd w:val="0"/>
              <w:rPr>
                <w:snapToGrid w:val="0"/>
              </w:rPr>
            </w:pPr>
            <w:r>
              <w:rPr>
                <w:snapToGrid w:val="0"/>
              </w:rPr>
              <w:t>Прочие</w:t>
            </w:r>
          </w:p>
        </w:tc>
        <w:tc>
          <w:tcPr>
            <w:tcW w:w="1284" w:type="dxa"/>
            <w:gridSpan w:val="2"/>
            <w:tcBorders>
              <w:top w:val="single" w:sz="4" w:space="0" w:color="auto"/>
              <w:left w:val="nil"/>
              <w:bottom w:val="single" w:sz="4" w:space="0" w:color="auto"/>
              <w:right w:val="single" w:sz="4" w:space="0" w:color="auto"/>
            </w:tcBorders>
            <w:vAlign w:val="center"/>
          </w:tcPr>
          <w:p w14:paraId="79B280AA" w14:textId="77777777" w:rsidR="00F10703" w:rsidRDefault="00F10703" w:rsidP="008E14F7">
            <w:pPr>
              <w:widowControl w:val="0"/>
              <w:autoSpaceDE w:val="0"/>
              <w:autoSpaceDN w:val="0"/>
              <w:adjustRightInd w:val="0"/>
              <w:jc w:val="center"/>
            </w:pPr>
            <w:r>
              <w:t>2454</w:t>
            </w:r>
          </w:p>
        </w:tc>
        <w:tc>
          <w:tcPr>
            <w:tcW w:w="1268" w:type="dxa"/>
            <w:tcBorders>
              <w:top w:val="single" w:sz="4" w:space="0" w:color="auto"/>
              <w:left w:val="nil"/>
              <w:bottom w:val="single" w:sz="4" w:space="0" w:color="auto"/>
              <w:right w:val="single" w:sz="4" w:space="0" w:color="auto"/>
            </w:tcBorders>
            <w:vAlign w:val="center"/>
          </w:tcPr>
          <w:p w14:paraId="4FFEF397" w14:textId="77777777" w:rsidR="00F10703" w:rsidRPr="00A431B0" w:rsidRDefault="00F10703" w:rsidP="008E14F7">
            <w:pPr>
              <w:widowControl w:val="0"/>
              <w:autoSpaceDE w:val="0"/>
              <w:autoSpaceDN w:val="0"/>
              <w:adjustRightInd w:val="0"/>
              <w:jc w:val="center"/>
            </w:pPr>
          </w:p>
        </w:tc>
        <w:tc>
          <w:tcPr>
            <w:tcW w:w="1417" w:type="dxa"/>
            <w:gridSpan w:val="2"/>
            <w:tcBorders>
              <w:top w:val="single" w:sz="4" w:space="0" w:color="auto"/>
              <w:left w:val="nil"/>
              <w:bottom w:val="single" w:sz="4" w:space="0" w:color="auto"/>
              <w:right w:val="single" w:sz="4" w:space="0" w:color="auto"/>
            </w:tcBorders>
            <w:vAlign w:val="center"/>
          </w:tcPr>
          <w:p w14:paraId="02D3CF30" w14:textId="77777777" w:rsidR="00F10703" w:rsidRPr="00885128" w:rsidRDefault="00885128" w:rsidP="008E14F7">
            <w:pPr>
              <w:widowControl w:val="0"/>
              <w:autoSpaceDE w:val="0"/>
              <w:autoSpaceDN w:val="0"/>
              <w:adjustRightInd w:val="0"/>
              <w:jc w:val="center"/>
            </w:pPr>
            <w:r w:rsidRPr="00885128">
              <w:t>-</w:t>
            </w:r>
          </w:p>
        </w:tc>
        <w:tc>
          <w:tcPr>
            <w:tcW w:w="1685" w:type="dxa"/>
            <w:gridSpan w:val="2"/>
            <w:tcBorders>
              <w:top w:val="single" w:sz="4" w:space="0" w:color="auto"/>
              <w:left w:val="nil"/>
              <w:bottom w:val="single" w:sz="4" w:space="0" w:color="auto"/>
              <w:right w:val="single" w:sz="4" w:space="0" w:color="auto"/>
            </w:tcBorders>
            <w:vAlign w:val="center"/>
          </w:tcPr>
          <w:p w14:paraId="12C0040F" w14:textId="77777777" w:rsidR="00F10703" w:rsidRPr="00A431B0" w:rsidRDefault="007D4805" w:rsidP="008E14F7">
            <w:pPr>
              <w:widowControl w:val="0"/>
              <w:autoSpaceDE w:val="0"/>
              <w:autoSpaceDN w:val="0"/>
              <w:adjustRightInd w:val="0"/>
              <w:jc w:val="center"/>
            </w:pPr>
            <w:r>
              <w:t>-</w:t>
            </w:r>
          </w:p>
        </w:tc>
      </w:tr>
    </w:tbl>
    <w:p w14:paraId="23018F94" w14:textId="77777777" w:rsidR="00235402" w:rsidRPr="00A431B0" w:rsidRDefault="00235402" w:rsidP="00235402">
      <w:pPr>
        <w:widowControl w:val="0"/>
        <w:autoSpaceDE w:val="0"/>
        <w:autoSpaceDN w:val="0"/>
        <w:adjustRightInd w:val="0"/>
        <w:ind w:firstLine="709"/>
        <w:jc w:val="both"/>
        <w:rPr>
          <w:sz w:val="28"/>
          <w:szCs w:val="22"/>
        </w:rPr>
      </w:pPr>
    </w:p>
    <w:p w14:paraId="0DEDF5D0" w14:textId="77777777" w:rsidR="00235402" w:rsidRPr="00A431B0" w:rsidRDefault="00235402" w:rsidP="00F4250C">
      <w:pPr>
        <w:widowControl w:val="0"/>
        <w:autoSpaceDE w:val="0"/>
        <w:autoSpaceDN w:val="0"/>
        <w:adjustRightInd w:val="0"/>
        <w:ind w:firstLine="708"/>
        <w:jc w:val="both"/>
        <w:rPr>
          <w:sz w:val="28"/>
          <w:szCs w:val="28"/>
        </w:rPr>
      </w:pPr>
      <w:r w:rsidRPr="00A431B0">
        <w:rPr>
          <w:sz w:val="28"/>
          <w:szCs w:val="28"/>
        </w:rPr>
        <w:t>Бóльшая доля в структуре инвестиций в основной к</w:t>
      </w:r>
      <w:r w:rsidR="005616DE" w:rsidRPr="00A431B0">
        <w:rPr>
          <w:sz w:val="28"/>
          <w:szCs w:val="28"/>
        </w:rPr>
        <w:t>апитал приходится на бюджетные средства</w:t>
      </w:r>
      <w:r w:rsidRPr="00A431B0">
        <w:rPr>
          <w:sz w:val="28"/>
          <w:szCs w:val="28"/>
        </w:rPr>
        <w:t>, в 20</w:t>
      </w:r>
      <w:r w:rsidR="00520E6D" w:rsidRPr="00A431B0">
        <w:rPr>
          <w:sz w:val="28"/>
          <w:szCs w:val="28"/>
        </w:rPr>
        <w:t>22</w:t>
      </w:r>
      <w:r w:rsidRPr="00A431B0">
        <w:rPr>
          <w:sz w:val="28"/>
          <w:szCs w:val="28"/>
        </w:rPr>
        <w:t xml:space="preserve"> году их объем составил </w:t>
      </w:r>
      <w:r w:rsidR="00520E6D" w:rsidRPr="00A431B0">
        <w:rPr>
          <w:sz w:val="28"/>
          <w:szCs w:val="28"/>
        </w:rPr>
        <w:t>24999</w:t>
      </w:r>
      <w:r w:rsidR="00F15DFE" w:rsidRPr="00A431B0">
        <w:rPr>
          <w:sz w:val="28"/>
          <w:szCs w:val="28"/>
        </w:rPr>
        <w:t xml:space="preserve"> тыс</w:t>
      </w:r>
      <w:r w:rsidR="00797CC8" w:rsidRPr="00A431B0">
        <w:rPr>
          <w:sz w:val="28"/>
          <w:szCs w:val="28"/>
        </w:rPr>
        <w:t>.</w:t>
      </w:r>
      <w:r w:rsidRPr="00A431B0">
        <w:rPr>
          <w:sz w:val="28"/>
          <w:szCs w:val="28"/>
        </w:rPr>
        <w:t xml:space="preserve"> руб., а доля в общей структуре достигла </w:t>
      </w:r>
      <w:r w:rsidR="00520E6D" w:rsidRPr="00A431B0">
        <w:rPr>
          <w:sz w:val="28"/>
          <w:szCs w:val="28"/>
        </w:rPr>
        <w:t>90,7</w:t>
      </w:r>
      <w:r w:rsidRPr="00A431B0">
        <w:rPr>
          <w:sz w:val="28"/>
          <w:szCs w:val="28"/>
        </w:rPr>
        <w:t xml:space="preserve">%. </w:t>
      </w:r>
      <w:r w:rsidR="00F4250C" w:rsidRPr="00A431B0">
        <w:rPr>
          <w:sz w:val="28"/>
          <w:szCs w:val="28"/>
        </w:rPr>
        <w:t xml:space="preserve">Снижение инвестиционной привлекательности округа </w:t>
      </w:r>
      <w:r w:rsidR="00F4250C" w:rsidRPr="00A431B0">
        <w:rPr>
          <w:sz w:val="28"/>
          <w:szCs w:val="28"/>
        </w:rPr>
        <w:lastRenderedPageBreak/>
        <w:t>для частных инвесторов обусловлено в большей степени неразвитой инфраструктурой, снижением численности населения</w:t>
      </w:r>
      <w:r w:rsidR="00CE53AB" w:rsidRPr="00A431B0">
        <w:rPr>
          <w:sz w:val="28"/>
          <w:szCs w:val="28"/>
        </w:rPr>
        <w:t xml:space="preserve"> и как следствие большими рисками</w:t>
      </w:r>
      <w:r w:rsidR="007E4591" w:rsidRPr="00A431B0">
        <w:rPr>
          <w:sz w:val="28"/>
          <w:szCs w:val="28"/>
        </w:rPr>
        <w:t>, связанными с доходностью на вложенный капитал.</w:t>
      </w:r>
    </w:p>
    <w:p w14:paraId="7CFBE641" w14:textId="77777777" w:rsidR="00235402" w:rsidRDefault="00407F8F" w:rsidP="00EC3CA6">
      <w:pPr>
        <w:widowControl w:val="0"/>
        <w:autoSpaceDE w:val="0"/>
        <w:autoSpaceDN w:val="0"/>
        <w:adjustRightInd w:val="0"/>
        <w:ind w:firstLine="1276"/>
        <w:rPr>
          <w:sz w:val="28"/>
          <w:szCs w:val="28"/>
        </w:rPr>
      </w:pPr>
      <w:r w:rsidRPr="009C2AE7">
        <w:rPr>
          <w:noProof/>
        </w:rPr>
        <w:drawing>
          <wp:inline distT="0" distB="0" distL="0" distR="0" wp14:anchorId="10FEAF34" wp14:editId="15941EC8">
            <wp:extent cx="4581525" cy="2628900"/>
            <wp:effectExtent l="0" t="0" r="0" b="0"/>
            <wp:docPr id="5"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1525" cy="2628900"/>
                    </a:xfrm>
                    <a:prstGeom prst="rect">
                      <a:avLst/>
                    </a:prstGeom>
                    <a:noFill/>
                    <a:ln>
                      <a:noFill/>
                    </a:ln>
                  </pic:spPr>
                </pic:pic>
              </a:graphicData>
            </a:graphic>
          </wp:inline>
        </w:drawing>
      </w:r>
    </w:p>
    <w:p w14:paraId="66BD4692" w14:textId="77777777" w:rsidR="00624925" w:rsidRDefault="00624925" w:rsidP="00624925">
      <w:pPr>
        <w:widowControl w:val="0"/>
        <w:autoSpaceDE w:val="0"/>
        <w:autoSpaceDN w:val="0"/>
        <w:adjustRightInd w:val="0"/>
        <w:jc w:val="center"/>
      </w:pPr>
    </w:p>
    <w:p w14:paraId="06492BBB" w14:textId="77777777" w:rsidR="00235402" w:rsidRPr="00624925" w:rsidRDefault="00235402" w:rsidP="00624925">
      <w:pPr>
        <w:widowControl w:val="0"/>
        <w:autoSpaceDE w:val="0"/>
        <w:autoSpaceDN w:val="0"/>
        <w:adjustRightInd w:val="0"/>
        <w:jc w:val="center"/>
      </w:pPr>
      <w:r w:rsidRPr="00AA0306">
        <w:rPr>
          <w:sz w:val="28"/>
          <w:szCs w:val="28"/>
        </w:rPr>
        <w:t>Рисунок 6 – Структура</w:t>
      </w:r>
      <w:r>
        <w:rPr>
          <w:sz w:val="28"/>
          <w:szCs w:val="28"/>
        </w:rPr>
        <w:t xml:space="preserve"> инвестиций в основной капитал по источникам финансирования</w:t>
      </w:r>
    </w:p>
    <w:p w14:paraId="401F4C7F" w14:textId="77777777" w:rsidR="004A0FAC" w:rsidRDefault="004A0FAC" w:rsidP="00235402">
      <w:pPr>
        <w:widowControl w:val="0"/>
        <w:autoSpaceDE w:val="0"/>
        <w:autoSpaceDN w:val="0"/>
        <w:adjustRightInd w:val="0"/>
        <w:ind w:firstLine="708"/>
        <w:jc w:val="both"/>
        <w:rPr>
          <w:sz w:val="28"/>
          <w:szCs w:val="28"/>
        </w:rPr>
      </w:pPr>
    </w:p>
    <w:p w14:paraId="0BC67A62" w14:textId="77777777" w:rsidR="00235402" w:rsidRPr="008629F8" w:rsidRDefault="00235402" w:rsidP="00235402">
      <w:pPr>
        <w:widowControl w:val="0"/>
        <w:autoSpaceDE w:val="0"/>
        <w:autoSpaceDN w:val="0"/>
        <w:adjustRightInd w:val="0"/>
        <w:ind w:firstLine="708"/>
        <w:jc w:val="both"/>
      </w:pPr>
      <w:r w:rsidRPr="008629F8">
        <w:rPr>
          <w:sz w:val="28"/>
          <w:szCs w:val="28"/>
        </w:rPr>
        <w:t>В структуре инв</w:t>
      </w:r>
      <w:r w:rsidR="008655E2" w:rsidRPr="008629F8">
        <w:rPr>
          <w:sz w:val="28"/>
          <w:szCs w:val="28"/>
        </w:rPr>
        <w:t>естиций наблюдается снижение</w:t>
      </w:r>
      <w:r w:rsidRPr="008629F8">
        <w:rPr>
          <w:sz w:val="28"/>
          <w:szCs w:val="28"/>
        </w:rPr>
        <w:t xml:space="preserve"> собственных источников финансирования.</w:t>
      </w:r>
    </w:p>
    <w:p w14:paraId="5851B7B3" w14:textId="77777777" w:rsidR="00B434E3" w:rsidRDefault="00B434E3" w:rsidP="009312DD">
      <w:pPr>
        <w:rPr>
          <w:sz w:val="28"/>
        </w:rPr>
      </w:pPr>
    </w:p>
    <w:p w14:paraId="52012D69" w14:textId="77777777" w:rsidR="00DB33FB" w:rsidRPr="00A41814" w:rsidRDefault="00DB33FB" w:rsidP="00DB33FB">
      <w:pPr>
        <w:keepNext/>
        <w:jc w:val="center"/>
        <w:outlineLvl w:val="2"/>
        <w:rPr>
          <w:b/>
          <w:bCs/>
          <w:sz w:val="28"/>
          <w:szCs w:val="28"/>
        </w:rPr>
      </w:pPr>
      <w:bookmarkStart w:id="79" w:name="_Toc311212308"/>
      <w:bookmarkStart w:id="80" w:name="_Toc311212705"/>
      <w:bookmarkStart w:id="81" w:name="_Toc350869967"/>
      <w:r w:rsidRPr="00A41814">
        <w:rPr>
          <w:b/>
          <w:bCs/>
          <w:sz w:val="28"/>
          <w:szCs w:val="28"/>
        </w:rPr>
        <w:t>1.3.5. Строительство и приобретение жилья</w:t>
      </w:r>
      <w:bookmarkEnd w:id="79"/>
      <w:bookmarkEnd w:id="80"/>
      <w:bookmarkEnd w:id="81"/>
    </w:p>
    <w:p w14:paraId="1237F7C1" w14:textId="77777777" w:rsidR="00DB33FB" w:rsidRPr="00B94D8E" w:rsidRDefault="00DB33FB" w:rsidP="00DB33FB">
      <w:pPr>
        <w:widowControl w:val="0"/>
        <w:autoSpaceDE w:val="0"/>
        <w:autoSpaceDN w:val="0"/>
        <w:adjustRightInd w:val="0"/>
        <w:jc w:val="both"/>
        <w:rPr>
          <w:color w:val="00B050"/>
          <w:sz w:val="28"/>
        </w:rPr>
      </w:pPr>
    </w:p>
    <w:p w14:paraId="08285C17" w14:textId="77777777" w:rsidR="00DB33FB" w:rsidRPr="00FA00E1" w:rsidRDefault="00DB33FB" w:rsidP="00DB33FB">
      <w:pPr>
        <w:widowControl w:val="0"/>
        <w:autoSpaceDE w:val="0"/>
        <w:autoSpaceDN w:val="0"/>
        <w:adjustRightInd w:val="0"/>
        <w:ind w:firstLine="709"/>
        <w:jc w:val="both"/>
        <w:rPr>
          <w:sz w:val="28"/>
          <w:szCs w:val="28"/>
        </w:rPr>
      </w:pPr>
      <w:r w:rsidRPr="00FA00E1">
        <w:rPr>
          <w:sz w:val="28"/>
          <w:szCs w:val="28"/>
        </w:rPr>
        <w:t>Н</w:t>
      </w:r>
      <w:r w:rsidR="00C01DA4" w:rsidRPr="00FA00E1">
        <w:rPr>
          <w:sz w:val="28"/>
          <w:szCs w:val="28"/>
        </w:rPr>
        <w:t>а территории Завитинского округа</w:t>
      </w:r>
      <w:r w:rsidR="00541382" w:rsidRPr="00FA00E1">
        <w:rPr>
          <w:sz w:val="28"/>
          <w:szCs w:val="28"/>
        </w:rPr>
        <w:t xml:space="preserve"> в течение последних девяти</w:t>
      </w:r>
      <w:r w:rsidRPr="00FA00E1">
        <w:rPr>
          <w:sz w:val="28"/>
          <w:szCs w:val="28"/>
        </w:rPr>
        <w:t xml:space="preserve"> лет ведется только строительство (реконструкция) индивидуальных жилых домов без обеспечения инженерной инфраструктурой (центральное теплоснабжение, водоснабжение, водоотведение). </w:t>
      </w:r>
    </w:p>
    <w:p w14:paraId="0F61A1F2" w14:textId="77777777" w:rsidR="00DB33FB" w:rsidRPr="00FA00E1" w:rsidRDefault="00DB33FB" w:rsidP="00DB33FB">
      <w:pPr>
        <w:widowControl w:val="0"/>
        <w:autoSpaceDE w:val="0"/>
        <w:autoSpaceDN w:val="0"/>
        <w:adjustRightInd w:val="0"/>
        <w:ind w:firstLine="709"/>
        <w:jc w:val="both"/>
        <w:rPr>
          <w:sz w:val="28"/>
          <w:szCs w:val="28"/>
        </w:rPr>
      </w:pPr>
      <w:r w:rsidRPr="00FA00E1">
        <w:rPr>
          <w:sz w:val="28"/>
          <w:szCs w:val="28"/>
        </w:rPr>
        <w:t xml:space="preserve">В основном вновь вводимые жилые дома обеспечены только центральным электроснабжением. Отопление – местное, печное, либо мини-котлы; водоснабжение – привозная вода, либо местный трубчатый колодец; водоотведение – надворный туалет, либо септик. </w:t>
      </w:r>
    </w:p>
    <w:p w14:paraId="2F8E6E3F" w14:textId="77777777" w:rsidR="00681DBD" w:rsidRPr="00FA00E1" w:rsidRDefault="00DB33FB" w:rsidP="00681DBD">
      <w:pPr>
        <w:widowControl w:val="0"/>
        <w:autoSpaceDE w:val="0"/>
        <w:autoSpaceDN w:val="0"/>
        <w:adjustRightInd w:val="0"/>
        <w:jc w:val="right"/>
        <w:rPr>
          <w:sz w:val="28"/>
          <w:szCs w:val="28"/>
        </w:rPr>
      </w:pPr>
      <w:r w:rsidRPr="00FA00E1">
        <w:rPr>
          <w:sz w:val="28"/>
          <w:szCs w:val="28"/>
        </w:rPr>
        <w:t xml:space="preserve">Таблица </w:t>
      </w:r>
      <w:r w:rsidR="005D3158" w:rsidRPr="00FA00E1">
        <w:rPr>
          <w:sz w:val="28"/>
          <w:szCs w:val="28"/>
        </w:rPr>
        <w:t>1</w:t>
      </w:r>
      <w:r w:rsidR="00334841" w:rsidRPr="00FA00E1">
        <w:rPr>
          <w:sz w:val="28"/>
          <w:szCs w:val="28"/>
        </w:rPr>
        <w:t>4</w:t>
      </w:r>
    </w:p>
    <w:p w14:paraId="06283C9C" w14:textId="77777777" w:rsidR="00DB33FB" w:rsidRPr="00FA00E1" w:rsidRDefault="00DB33FB" w:rsidP="00681DBD">
      <w:pPr>
        <w:widowControl w:val="0"/>
        <w:autoSpaceDE w:val="0"/>
        <w:autoSpaceDN w:val="0"/>
        <w:adjustRightInd w:val="0"/>
        <w:jc w:val="center"/>
        <w:rPr>
          <w:sz w:val="28"/>
          <w:szCs w:val="28"/>
        </w:rPr>
      </w:pPr>
      <w:r w:rsidRPr="00FA00E1">
        <w:rPr>
          <w:b/>
          <w:sz w:val="28"/>
          <w:szCs w:val="28"/>
        </w:rPr>
        <w:t>Показател</w:t>
      </w:r>
      <w:r w:rsidR="00D46DE7" w:rsidRPr="00FA00E1">
        <w:rPr>
          <w:b/>
          <w:sz w:val="28"/>
          <w:szCs w:val="28"/>
        </w:rPr>
        <w:t>и по строительству жилья в округе</w:t>
      </w:r>
    </w:p>
    <w:p w14:paraId="50A9D85B" w14:textId="77777777" w:rsidR="00DB33FB" w:rsidRPr="009A23C6" w:rsidRDefault="00DB33FB" w:rsidP="00DB33FB">
      <w:pPr>
        <w:widowControl w:val="0"/>
        <w:autoSpaceDE w:val="0"/>
        <w:autoSpaceDN w:val="0"/>
        <w:adjustRightInd w:val="0"/>
        <w:jc w:val="center"/>
        <w:rPr>
          <w:b/>
          <w:sz w:val="28"/>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62"/>
        <w:gridCol w:w="847"/>
        <w:gridCol w:w="847"/>
        <w:gridCol w:w="847"/>
        <w:gridCol w:w="973"/>
        <w:gridCol w:w="973"/>
        <w:gridCol w:w="857"/>
        <w:gridCol w:w="857"/>
        <w:gridCol w:w="846"/>
        <w:gridCol w:w="844"/>
      </w:tblGrid>
      <w:tr w:rsidR="004D1844" w:rsidRPr="00DE52B9" w14:paraId="6A11A1D8" w14:textId="77777777" w:rsidTr="005A1289">
        <w:trPr>
          <w:trHeight w:val="563"/>
          <w:tblHeader/>
          <w:jc w:val="center"/>
        </w:trPr>
        <w:tc>
          <w:tcPr>
            <w:tcW w:w="1075" w:type="pct"/>
            <w:tcBorders>
              <w:top w:val="single" w:sz="4" w:space="0" w:color="auto"/>
              <w:left w:val="single" w:sz="4" w:space="0" w:color="auto"/>
              <w:bottom w:val="single" w:sz="4" w:space="0" w:color="auto"/>
              <w:right w:val="single" w:sz="4" w:space="0" w:color="auto"/>
            </w:tcBorders>
            <w:vAlign w:val="center"/>
          </w:tcPr>
          <w:p w14:paraId="1EDDF0EE" w14:textId="77777777" w:rsidR="004D1844" w:rsidRPr="00D73A05" w:rsidRDefault="004D1844" w:rsidP="00365F42">
            <w:pPr>
              <w:widowControl w:val="0"/>
              <w:autoSpaceDE w:val="0"/>
              <w:autoSpaceDN w:val="0"/>
              <w:adjustRightInd w:val="0"/>
              <w:spacing w:before="20" w:after="20"/>
              <w:jc w:val="center"/>
              <w:rPr>
                <w:b/>
                <w:sz w:val="20"/>
                <w:szCs w:val="20"/>
              </w:rPr>
            </w:pPr>
            <w:r w:rsidRPr="00D73A05">
              <w:rPr>
                <w:b/>
                <w:sz w:val="20"/>
                <w:szCs w:val="20"/>
              </w:rPr>
              <w:t>Показатели</w:t>
            </w:r>
          </w:p>
        </w:tc>
        <w:tc>
          <w:tcPr>
            <w:tcW w:w="421" w:type="pct"/>
            <w:tcBorders>
              <w:top w:val="single" w:sz="4" w:space="0" w:color="auto"/>
              <w:left w:val="single" w:sz="4" w:space="0" w:color="auto"/>
              <w:bottom w:val="single" w:sz="4" w:space="0" w:color="auto"/>
              <w:right w:val="single" w:sz="4" w:space="0" w:color="auto"/>
            </w:tcBorders>
            <w:vAlign w:val="center"/>
          </w:tcPr>
          <w:p w14:paraId="43709415" w14:textId="77777777" w:rsidR="004D1844" w:rsidRPr="00D73A05" w:rsidRDefault="004D1844" w:rsidP="004D1844">
            <w:pPr>
              <w:widowControl w:val="0"/>
              <w:autoSpaceDE w:val="0"/>
              <w:autoSpaceDN w:val="0"/>
              <w:adjustRightInd w:val="0"/>
              <w:spacing w:before="20" w:after="20"/>
              <w:jc w:val="center"/>
              <w:rPr>
                <w:b/>
                <w:sz w:val="16"/>
                <w:szCs w:val="16"/>
              </w:rPr>
            </w:pPr>
            <w:r w:rsidRPr="00D73A05">
              <w:rPr>
                <w:b/>
                <w:sz w:val="16"/>
                <w:szCs w:val="16"/>
              </w:rPr>
              <w:t>2014г.</w:t>
            </w:r>
          </w:p>
        </w:tc>
        <w:tc>
          <w:tcPr>
            <w:tcW w:w="421" w:type="pct"/>
            <w:tcBorders>
              <w:top w:val="single" w:sz="4" w:space="0" w:color="auto"/>
              <w:left w:val="single" w:sz="4" w:space="0" w:color="auto"/>
              <w:bottom w:val="single" w:sz="4" w:space="0" w:color="auto"/>
              <w:right w:val="single" w:sz="4" w:space="0" w:color="auto"/>
            </w:tcBorders>
            <w:vAlign w:val="center"/>
          </w:tcPr>
          <w:p w14:paraId="50EDB741" w14:textId="77777777" w:rsidR="004D1844" w:rsidRPr="00D73A05" w:rsidRDefault="004D1844" w:rsidP="004D1844">
            <w:pPr>
              <w:widowControl w:val="0"/>
              <w:autoSpaceDE w:val="0"/>
              <w:autoSpaceDN w:val="0"/>
              <w:adjustRightInd w:val="0"/>
              <w:spacing w:before="20" w:after="20"/>
              <w:jc w:val="center"/>
              <w:rPr>
                <w:b/>
                <w:sz w:val="16"/>
                <w:szCs w:val="16"/>
              </w:rPr>
            </w:pPr>
            <w:r w:rsidRPr="00D73A05">
              <w:rPr>
                <w:b/>
                <w:sz w:val="16"/>
                <w:szCs w:val="16"/>
              </w:rPr>
              <w:t>2015г.</w:t>
            </w:r>
          </w:p>
        </w:tc>
        <w:tc>
          <w:tcPr>
            <w:tcW w:w="421" w:type="pct"/>
            <w:tcBorders>
              <w:top w:val="single" w:sz="4" w:space="0" w:color="auto"/>
              <w:left w:val="single" w:sz="4" w:space="0" w:color="auto"/>
              <w:bottom w:val="single" w:sz="4" w:space="0" w:color="auto"/>
              <w:right w:val="single" w:sz="4" w:space="0" w:color="auto"/>
            </w:tcBorders>
            <w:vAlign w:val="center"/>
          </w:tcPr>
          <w:p w14:paraId="4A9C1958" w14:textId="77777777" w:rsidR="004D1844" w:rsidRPr="00D73A05" w:rsidRDefault="004D1844" w:rsidP="004D1844">
            <w:pPr>
              <w:widowControl w:val="0"/>
              <w:autoSpaceDE w:val="0"/>
              <w:autoSpaceDN w:val="0"/>
              <w:adjustRightInd w:val="0"/>
              <w:spacing w:before="20" w:after="20"/>
              <w:jc w:val="center"/>
              <w:rPr>
                <w:b/>
                <w:sz w:val="16"/>
                <w:szCs w:val="16"/>
              </w:rPr>
            </w:pPr>
            <w:r w:rsidRPr="00D73A05">
              <w:rPr>
                <w:b/>
                <w:sz w:val="16"/>
                <w:szCs w:val="16"/>
              </w:rPr>
              <w:t>2016г.</w:t>
            </w:r>
          </w:p>
        </w:tc>
        <w:tc>
          <w:tcPr>
            <w:tcW w:w="484" w:type="pct"/>
            <w:tcBorders>
              <w:top w:val="single" w:sz="4" w:space="0" w:color="auto"/>
              <w:left w:val="single" w:sz="4" w:space="0" w:color="auto"/>
              <w:bottom w:val="single" w:sz="4" w:space="0" w:color="auto"/>
              <w:right w:val="single" w:sz="4" w:space="0" w:color="auto"/>
            </w:tcBorders>
            <w:vAlign w:val="center"/>
          </w:tcPr>
          <w:p w14:paraId="618531EA" w14:textId="77777777" w:rsidR="004D1844" w:rsidRPr="00D73A05" w:rsidRDefault="004D1844" w:rsidP="004D1844">
            <w:pPr>
              <w:widowControl w:val="0"/>
              <w:autoSpaceDE w:val="0"/>
              <w:autoSpaceDN w:val="0"/>
              <w:adjustRightInd w:val="0"/>
              <w:spacing w:before="20" w:after="20"/>
              <w:jc w:val="center"/>
              <w:rPr>
                <w:b/>
                <w:sz w:val="16"/>
                <w:szCs w:val="16"/>
              </w:rPr>
            </w:pPr>
            <w:r w:rsidRPr="00D73A05">
              <w:rPr>
                <w:b/>
                <w:sz w:val="16"/>
                <w:szCs w:val="16"/>
              </w:rPr>
              <w:t>2017г.</w:t>
            </w:r>
          </w:p>
        </w:tc>
        <w:tc>
          <w:tcPr>
            <w:tcW w:w="484" w:type="pct"/>
            <w:tcBorders>
              <w:top w:val="single" w:sz="4" w:space="0" w:color="auto"/>
              <w:left w:val="single" w:sz="4" w:space="0" w:color="auto"/>
              <w:bottom w:val="single" w:sz="4" w:space="0" w:color="auto"/>
              <w:right w:val="single" w:sz="4" w:space="0" w:color="auto"/>
            </w:tcBorders>
            <w:vAlign w:val="center"/>
          </w:tcPr>
          <w:p w14:paraId="4DD8BBE4" w14:textId="77777777" w:rsidR="004D1844" w:rsidRPr="00D73A05" w:rsidRDefault="004D1844" w:rsidP="004D1844">
            <w:pPr>
              <w:widowControl w:val="0"/>
              <w:autoSpaceDE w:val="0"/>
              <w:autoSpaceDN w:val="0"/>
              <w:adjustRightInd w:val="0"/>
              <w:spacing w:before="20" w:after="20"/>
              <w:jc w:val="center"/>
              <w:rPr>
                <w:b/>
                <w:sz w:val="16"/>
                <w:szCs w:val="16"/>
              </w:rPr>
            </w:pPr>
            <w:r w:rsidRPr="00D73A05">
              <w:rPr>
                <w:b/>
                <w:sz w:val="16"/>
                <w:szCs w:val="16"/>
              </w:rPr>
              <w:t>2018г.</w:t>
            </w:r>
          </w:p>
        </w:tc>
        <w:tc>
          <w:tcPr>
            <w:tcW w:w="426" w:type="pct"/>
            <w:tcBorders>
              <w:top w:val="single" w:sz="4" w:space="0" w:color="auto"/>
              <w:left w:val="single" w:sz="4" w:space="0" w:color="auto"/>
              <w:bottom w:val="single" w:sz="4" w:space="0" w:color="auto"/>
              <w:right w:val="single" w:sz="4" w:space="0" w:color="auto"/>
            </w:tcBorders>
            <w:vAlign w:val="center"/>
          </w:tcPr>
          <w:p w14:paraId="0EAD0A86" w14:textId="77777777" w:rsidR="004D1844" w:rsidRPr="00D73A05" w:rsidRDefault="004D1844" w:rsidP="004D1844">
            <w:pPr>
              <w:widowControl w:val="0"/>
              <w:autoSpaceDE w:val="0"/>
              <w:autoSpaceDN w:val="0"/>
              <w:adjustRightInd w:val="0"/>
              <w:spacing w:before="20" w:after="20"/>
              <w:jc w:val="center"/>
              <w:rPr>
                <w:b/>
                <w:sz w:val="16"/>
                <w:szCs w:val="16"/>
              </w:rPr>
            </w:pPr>
            <w:r w:rsidRPr="00D73A05">
              <w:rPr>
                <w:b/>
                <w:sz w:val="16"/>
                <w:szCs w:val="16"/>
              </w:rPr>
              <w:t>2019г.</w:t>
            </w:r>
          </w:p>
        </w:tc>
        <w:tc>
          <w:tcPr>
            <w:tcW w:w="426" w:type="pct"/>
            <w:tcBorders>
              <w:top w:val="single" w:sz="4" w:space="0" w:color="auto"/>
              <w:left w:val="single" w:sz="4" w:space="0" w:color="auto"/>
              <w:bottom w:val="single" w:sz="4" w:space="0" w:color="auto"/>
              <w:right w:val="single" w:sz="4" w:space="0" w:color="auto"/>
            </w:tcBorders>
            <w:vAlign w:val="center"/>
          </w:tcPr>
          <w:p w14:paraId="1F79715A" w14:textId="77777777" w:rsidR="004D1844" w:rsidRPr="00D73A05" w:rsidRDefault="004D1844" w:rsidP="004D1844">
            <w:pPr>
              <w:widowControl w:val="0"/>
              <w:autoSpaceDE w:val="0"/>
              <w:autoSpaceDN w:val="0"/>
              <w:adjustRightInd w:val="0"/>
              <w:spacing w:before="20" w:after="20"/>
              <w:jc w:val="center"/>
              <w:rPr>
                <w:b/>
                <w:sz w:val="16"/>
                <w:szCs w:val="16"/>
              </w:rPr>
            </w:pPr>
            <w:r w:rsidRPr="00D73A05">
              <w:rPr>
                <w:b/>
                <w:sz w:val="16"/>
                <w:szCs w:val="16"/>
              </w:rPr>
              <w:t>2020г.</w:t>
            </w:r>
          </w:p>
        </w:tc>
        <w:tc>
          <w:tcPr>
            <w:tcW w:w="421" w:type="pct"/>
            <w:tcBorders>
              <w:top w:val="single" w:sz="4" w:space="0" w:color="auto"/>
              <w:left w:val="single" w:sz="4" w:space="0" w:color="auto"/>
              <w:bottom w:val="single" w:sz="4" w:space="0" w:color="auto"/>
              <w:right w:val="single" w:sz="4" w:space="0" w:color="auto"/>
            </w:tcBorders>
            <w:vAlign w:val="center"/>
          </w:tcPr>
          <w:p w14:paraId="10FE45CA" w14:textId="77777777" w:rsidR="004D1844" w:rsidRPr="00D73A05" w:rsidRDefault="004D1844" w:rsidP="004D1844">
            <w:pPr>
              <w:widowControl w:val="0"/>
              <w:autoSpaceDE w:val="0"/>
              <w:autoSpaceDN w:val="0"/>
              <w:adjustRightInd w:val="0"/>
              <w:spacing w:before="20" w:after="20"/>
              <w:jc w:val="center"/>
              <w:rPr>
                <w:b/>
                <w:sz w:val="16"/>
                <w:szCs w:val="16"/>
              </w:rPr>
            </w:pPr>
            <w:r w:rsidRPr="00D73A05">
              <w:rPr>
                <w:b/>
                <w:sz w:val="16"/>
                <w:szCs w:val="16"/>
              </w:rPr>
              <w:t>2021г.</w:t>
            </w:r>
          </w:p>
        </w:tc>
        <w:tc>
          <w:tcPr>
            <w:tcW w:w="420" w:type="pct"/>
            <w:tcBorders>
              <w:top w:val="single" w:sz="4" w:space="0" w:color="auto"/>
              <w:left w:val="single" w:sz="4" w:space="0" w:color="auto"/>
              <w:bottom w:val="single" w:sz="4" w:space="0" w:color="auto"/>
              <w:right w:val="single" w:sz="4" w:space="0" w:color="auto"/>
            </w:tcBorders>
            <w:vAlign w:val="center"/>
          </w:tcPr>
          <w:p w14:paraId="05C823CA" w14:textId="77777777" w:rsidR="004D1844" w:rsidRPr="00D73A05" w:rsidRDefault="004D1844" w:rsidP="004D1844">
            <w:pPr>
              <w:widowControl w:val="0"/>
              <w:autoSpaceDE w:val="0"/>
              <w:autoSpaceDN w:val="0"/>
              <w:adjustRightInd w:val="0"/>
              <w:spacing w:before="20" w:after="20"/>
              <w:jc w:val="center"/>
              <w:rPr>
                <w:b/>
                <w:sz w:val="16"/>
                <w:szCs w:val="16"/>
              </w:rPr>
            </w:pPr>
            <w:r w:rsidRPr="00D73A05">
              <w:rPr>
                <w:b/>
                <w:sz w:val="16"/>
                <w:szCs w:val="16"/>
              </w:rPr>
              <w:t>2022г.</w:t>
            </w:r>
          </w:p>
        </w:tc>
      </w:tr>
      <w:tr w:rsidR="003D035A" w:rsidRPr="00DE52B9" w14:paraId="2237ABD2" w14:textId="77777777" w:rsidTr="005A1289">
        <w:trPr>
          <w:jc w:val="center"/>
        </w:trPr>
        <w:tc>
          <w:tcPr>
            <w:tcW w:w="1075" w:type="pct"/>
            <w:tcBorders>
              <w:top w:val="single" w:sz="4" w:space="0" w:color="auto"/>
              <w:left w:val="single" w:sz="4" w:space="0" w:color="auto"/>
              <w:bottom w:val="single" w:sz="4" w:space="0" w:color="auto"/>
              <w:right w:val="single" w:sz="4" w:space="0" w:color="auto"/>
            </w:tcBorders>
          </w:tcPr>
          <w:p w14:paraId="417AD4C7" w14:textId="77777777" w:rsidR="003D035A" w:rsidRPr="00314670" w:rsidRDefault="003D035A" w:rsidP="003D035A">
            <w:pPr>
              <w:widowControl w:val="0"/>
              <w:autoSpaceDE w:val="0"/>
              <w:autoSpaceDN w:val="0"/>
              <w:adjustRightInd w:val="0"/>
              <w:spacing w:before="20" w:after="20"/>
              <w:ind w:right="-43" w:hanging="33"/>
              <w:jc w:val="both"/>
              <w:rPr>
                <w:sz w:val="16"/>
                <w:szCs w:val="16"/>
              </w:rPr>
            </w:pPr>
            <w:r w:rsidRPr="00314670">
              <w:rPr>
                <w:sz w:val="16"/>
                <w:szCs w:val="16"/>
              </w:rPr>
              <w:t>Площадь аварийного жилищного фонда, м2</w:t>
            </w:r>
          </w:p>
        </w:tc>
        <w:tc>
          <w:tcPr>
            <w:tcW w:w="421" w:type="pct"/>
            <w:tcBorders>
              <w:top w:val="single" w:sz="4" w:space="0" w:color="auto"/>
              <w:left w:val="single" w:sz="4" w:space="0" w:color="auto"/>
              <w:bottom w:val="single" w:sz="4" w:space="0" w:color="auto"/>
              <w:right w:val="single" w:sz="4" w:space="0" w:color="auto"/>
            </w:tcBorders>
            <w:vAlign w:val="center"/>
          </w:tcPr>
          <w:p w14:paraId="2041B30E" w14:textId="77777777" w:rsidR="003D035A" w:rsidRPr="00314670" w:rsidRDefault="003D035A" w:rsidP="003D035A">
            <w:pPr>
              <w:widowControl w:val="0"/>
              <w:autoSpaceDE w:val="0"/>
              <w:autoSpaceDN w:val="0"/>
              <w:adjustRightInd w:val="0"/>
              <w:spacing w:before="20" w:after="20"/>
              <w:jc w:val="center"/>
              <w:rPr>
                <w:sz w:val="16"/>
                <w:szCs w:val="16"/>
              </w:rPr>
            </w:pPr>
          </w:p>
        </w:tc>
        <w:tc>
          <w:tcPr>
            <w:tcW w:w="421" w:type="pct"/>
            <w:tcBorders>
              <w:top w:val="single" w:sz="4" w:space="0" w:color="auto"/>
              <w:left w:val="single" w:sz="4" w:space="0" w:color="auto"/>
              <w:bottom w:val="single" w:sz="4" w:space="0" w:color="auto"/>
              <w:right w:val="single" w:sz="4" w:space="0" w:color="auto"/>
            </w:tcBorders>
            <w:vAlign w:val="center"/>
          </w:tcPr>
          <w:p w14:paraId="137EF4FC" w14:textId="77777777" w:rsidR="003D035A" w:rsidRPr="00314670" w:rsidRDefault="003D035A" w:rsidP="003D035A">
            <w:pPr>
              <w:widowControl w:val="0"/>
              <w:autoSpaceDE w:val="0"/>
              <w:autoSpaceDN w:val="0"/>
              <w:adjustRightInd w:val="0"/>
              <w:spacing w:before="20" w:after="20"/>
              <w:jc w:val="center"/>
              <w:rPr>
                <w:sz w:val="16"/>
                <w:szCs w:val="16"/>
              </w:rPr>
            </w:pPr>
          </w:p>
        </w:tc>
        <w:tc>
          <w:tcPr>
            <w:tcW w:w="421" w:type="pct"/>
            <w:tcBorders>
              <w:top w:val="single" w:sz="4" w:space="0" w:color="auto"/>
              <w:left w:val="single" w:sz="4" w:space="0" w:color="auto"/>
              <w:bottom w:val="single" w:sz="4" w:space="0" w:color="auto"/>
              <w:right w:val="single" w:sz="4" w:space="0" w:color="auto"/>
            </w:tcBorders>
            <w:vAlign w:val="center"/>
          </w:tcPr>
          <w:p w14:paraId="0889134F" w14:textId="77777777" w:rsidR="003D035A" w:rsidRPr="00314670" w:rsidRDefault="003D035A" w:rsidP="003D035A">
            <w:pPr>
              <w:widowControl w:val="0"/>
              <w:autoSpaceDE w:val="0"/>
              <w:autoSpaceDN w:val="0"/>
              <w:adjustRightInd w:val="0"/>
              <w:spacing w:before="20" w:after="20"/>
              <w:jc w:val="center"/>
              <w:rPr>
                <w:sz w:val="16"/>
                <w:szCs w:val="16"/>
              </w:rPr>
            </w:pPr>
          </w:p>
        </w:tc>
        <w:tc>
          <w:tcPr>
            <w:tcW w:w="484" w:type="pct"/>
            <w:tcBorders>
              <w:top w:val="single" w:sz="4" w:space="0" w:color="auto"/>
              <w:left w:val="single" w:sz="4" w:space="0" w:color="auto"/>
              <w:bottom w:val="single" w:sz="4" w:space="0" w:color="auto"/>
              <w:right w:val="single" w:sz="4" w:space="0" w:color="auto"/>
            </w:tcBorders>
            <w:vAlign w:val="center"/>
          </w:tcPr>
          <w:p w14:paraId="0DB6742D"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2891,5</w:t>
            </w:r>
          </w:p>
        </w:tc>
        <w:tc>
          <w:tcPr>
            <w:tcW w:w="484" w:type="pct"/>
            <w:tcBorders>
              <w:top w:val="single" w:sz="4" w:space="0" w:color="auto"/>
              <w:left w:val="single" w:sz="4" w:space="0" w:color="auto"/>
              <w:bottom w:val="single" w:sz="4" w:space="0" w:color="auto"/>
              <w:right w:val="single" w:sz="4" w:space="0" w:color="auto"/>
            </w:tcBorders>
            <w:vAlign w:val="center"/>
          </w:tcPr>
          <w:p w14:paraId="2B9397D9"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3986,70</w:t>
            </w:r>
          </w:p>
        </w:tc>
        <w:tc>
          <w:tcPr>
            <w:tcW w:w="426" w:type="pct"/>
            <w:tcBorders>
              <w:top w:val="single" w:sz="4" w:space="0" w:color="auto"/>
              <w:left w:val="single" w:sz="4" w:space="0" w:color="auto"/>
              <w:bottom w:val="single" w:sz="4" w:space="0" w:color="auto"/>
              <w:right w:val="single" w:sz="4" w:space="0" w:color="auto"/>
            </w:tcBorders>
            <w:vAlign w:val="center"/>
          </w:tcPr>
          <w:p w14:paraId="58352DD5"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3986,7</w:t>
            </w:r>
          </w:p>
        </w:tc>
        <w:tc>
          <w:tcPr>
            <w:tcW w:w="426" w:type="pct"/>
            <w:tcBorders>
              <w:top w:val="single" w:sz="4" w:space="0" w:color="auto"/>
              <w:left w:val="single" w:sz="4" w:space="0" w:color="auto"/>
              <w:bottom w:val="single" w:sz="4" w:space="0" w:color="auto"/>
              <w:right w:val="single" w:sz="4" w:space="0" w:color="auto"/>
            </w:tcBorders>
            <w:vAlign w:val="center"/>
          </w:tcPr>
          <w:p w14:paraId="0B2C2198"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3986,7</w:t>
            </w:r>
          </w:p>
        </w:tc>
        <w:tc>
          <w:tcPr>
            <w:tcW w:w="421" w:type="pct"/>
            <w:tcBorders>
              <w:top w:val="single" w:sz="4" w:space="0" w:color="auto"/>
              <w:left w:val="single" w:sz="4" w:space="0" w:color="auto"/>
              <w:bottom w:val="single" w:sz="4" w:space="0" w:color="auto"/>
              <w:right w:val="single" w:sz="4" w:space="0" w:color="auto"/>
            </w:tcBorders>
            <w:vAlign w:val="center"/>
          </w:tcPr>
          <w:p w14:paraId="37117632"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21171,8</w:t>
            </w:r>
          </w:p>
        </w:tc>
        <w:tc>
          <w:tcPr>
            <w:tcW w:w="420" w:type="pct"/>
            <w:tcBorders>
              <w:top w:val="single" w:sz="4" w:space="0" w:color="auto"/>
              <w:left w:val="single" w:sz="4" w:space="0" w:color="auto"/>
              <w:bottom w:val="single" w:sz="4" w:space="0" w:color="auto"/>
              <w:right w:val="single" w:sz="4" w:space="0" w:color="auto"/>
            </w:tcBorders>
            <w:vAlign w:val="center"/>
          </w:tcPr>
          <w:p w14:paraId="33F03BEC"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25542,0</w:t>
            </w:r>
          </w:p>
        </w:tc>
      </w:tr>
      <w:tr w:rsidR="003D035A" w:rsidRPr="00DE52B9" w14:paraId="61455BCE" w14:textId="77777777" w:rsidTr="005A1289">
        <w:trPr>
          <w:jc w:val="center"/>
        </w:trPr>
        <w:tc>
          <w:tcPr>
            <w:tcW w:w="1075" w:type="pct"/>
            <w:tcBorders>
              <w:top w:val="single" w:sz="4" w:space="0" w:color="auto"/>
              <w:left w:val="single" w:sz="4" w:space="0" w:color="auto"/>
              <w:bottom w:val="single" w:sz="4" w:space="0" w:color="auto"/>
              <w:right w:val="single" w:sz="4" w:space="0" w:color="auto"/>
            </w:tcBorders>
          </w:tcPr>
          <w:p w14:paraId="4CC75E05" w14:textId="77777777" w:rsidR="003D035A" w:rsidRPr="00314670" w:rsidRDefault="003D035A" w:rsidP="003D035A">
            <w:pPr>
              <w:widowControl w:val="0"/>
              <w:autoSpaceDE w:val="0"/>
              <w:autoSpaceDN w:val="0"/>
              <w:adjustRightInd w:val="0"/>
              <w:spacing w:before="20" w:after="20"/>
              <w:rPr>
                <w:sz w:val="16"/>
                <w:szCs w:val="16"/>
              </w:rPr>
            </w:pPr>
            <w:r w:rsidRPr="00314670">
              <w:rPr>
                <w:sz w:val="16"/>
                <w:szCs w:val="16"/>
              </w:rPr>
              <w:t>Введено жилья, площадь, м2</w:t>
            </w:r>
          </w:p>
        </w:tc>
        <w:tc>
          <w:tcPr>
            <w:tcW w:w="421" w:type="pct"/>
            <w:tcBorders>
              <w:top w:val="single" w:sz="4" w:space="0" w:color="auto"/>
              <w:left w:val="single" w:sz="4" w:space="0" w:color="auto"/>
              <w:bottom w:val="single" w:sz="4" w:space="0" w:color="auto"/>
              <w:right w:val="single" w:sz="4" w:space="0" w:color="auto"/>
            </w:tcBorders>
            <w:vAlign w:val="center"/>
          </w:tcPr>
          <w:p w14:paraId="176ED1A4"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829</w:t>
            </w:r>
          </w:p>
        </w:tc>
        <w:tc>
          <w:tcPr>
            <w:tcW w:w="421" w:type="pct"/>
            <w:tcBorders>
              <w:top w:val="single" w:sz="4" w:space="0" w:color="auto"/>
              <w:left w:val="single" w:sz="4" w:space="0" w:color="auto"/>
              <w:bottom w:val="single" w:sz="4" w:space="0" w:color="auto"/>
              <w:right w:val="single" w:sz="4" w:space="0" w:color="auto"/>
            </w:tcBorders>
            <w:vAlign w:val="center"/>
          </w:tcPr>
          <w:p w14:paraId="116D42AB"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702</w:t>
            </w:r>
          </w:p>
        </w:tc>
        <w:tc>
          <w:tcPr>
            <w:tcW w:w="421" w:type="pct"/>
            <w:tcBorders>
              <w:top w:val="single" w:sz="4" w:space="0" w:color="auto"/>
              <w:left w:val="single" w:sz="4" w:space="0" w:color="auto"/>
              <w:bottom w:val="single" w:sz="4" w:space="0" w:color="auto"/>
              <w:right w:val="single" w:sz="4" w:space="0" w:color="auto"/>
            </w:tcBorders>
            <w:vAlign w:val="center"/>
          </w:tcPr>
          <w:p w14:paraId="27A3558B"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282</w:t>
            </w:r>
          </w:p>
        </w:tc>
        <w:tc>
          <w:tcPr>
            <w:tcW w:w="484" w:type="pct"/>
            <w:tcBorders>
              <w:top w:val="single" w:sz="4" w:space="0" w:color="auto"/>
              <w:left w:val="single" w:sz="4" w:space="0" w:color="auto"/>
              <w:bottom w:val="single" w:sz="4" w:space="0" w:color="auto"/>
              <w:right w:val="single" w:sz="4" w:space="0" w:color="auto"/>
            </w:tcBorders>
            <w:vAlign w:val="center"/>
          </w:tcPr>
          <w:p w14:paraId="40156A8C"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692,0</w:t>
            </w:r>
          </w:p>
        </w:tc>
        <w:tc>
          <w:tcPr>
            <w:tcW w:w="484" w:type="pct"/>
            <w:tcBorders>
              <w:top w:val="single" w:sz="4" w:space="0" w:color="auto"/>
              <w:left w:val="single" w:sz="4" w:space="0" w:color="auto"/>
              <w:bottom w:val="single" w:sz="4" w:space="0" w:color="auto"/>
              <w:right w:val="single" w:sz="4" w:space="0" w:color="auto"/>
            </w:tcBorders>
            <w:vAlign w:val="center"/>
          </w:tcPr>
          <w:p w14:paraId="10A5476B"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875,0</w:t>
            </w:r>
          </w:p>
        </w:tc>
        <w:tc>
          <w:tcPr>
            <w:tcW w:w="426" w:type="pct"/>
            <w:tcBorders>
              <w:top w:val="single" w:sz="4" w:space="0" w:color="auto"/>
              <w:left w:val="single" w:sz="4" w:space="0" w:color="auto"/>
              <w:bottom w:val="single" w:sz="4" w:space="0" w:color="auto"/>
              <w:right w:val="single" w:sz="4" w:space="0" w:color="auto"/>
            </w:tcBorders>
            <w:vAlign w:val="center"/>
          </w:tcPr>
          <w:p w14:paraId="2FB17D15"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800,0</w:t>
            </w:r>
          </w:p>
        </w:tc>
        <w:tc>
          <w:tcPr>
            <w:tcW w:w="426" w:type="pct"/>
            <w:tcBorders>
              <w:top w:val="single" w:sz="4" w:space="0" w:color="auto"/>
              <w:left w:val="single" w:sz="4" w:space="0" w:color="auto"/>
              <w:bottom w:val="single" w:sz="4" w:space="0" w:color="auto"/>
              <w:right w:val="single" w:sz="4" w:space="0" w:color="auto"/>
            </w:tcBorders>
            <w:vAlign w:val="center"/>
          </w:tcPr>
          <w:p w14:paraId="471864B9"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300,0</w:t>
            </w:r>
          </w:p>
        </w:tc>
        <w:tc>
          <w:tcPr>
            <w:tcW w:w="421" w:type="pct"/>
            <w:tcBorders>
              <w:top w:val="single" w:sz="4" w:space="0" w:color="auto"/>
              <w:left w:val="single" w:sz="4" w:space="0" w:color="auto"/>
              <w:bottom w:val="single" w:sz="4" w:space="0" w:color="auto"/>
              <w:right w:val="single" w:sz="4" w:space="0" w:color="auto"/>
            </w:tcBorders>
            <w:vAlign w:val="center"/>
          </w:tcPr>
          <w:p w14:paraId="0DDCDBBC"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463</w:t>
            </w:r>
          </w:p>
        </w:tc>
        <w:tc>
          <w:tcPr>
            <w:tcW w:w="420" w:type="pct"/>
            <w:tcBorders>
              <w:top w:val="single" w:sz="4" w:space="0" w:color="auto"/>
              <w:left w:val="single" w:sz="4" w:space="0" w:color="auto"/>
              <w:bottom w:val="single" w:sz="4" w:space="0" w:color="auto"/>
              <w:right w:val="single" w:sz="4" w:space="0" w:color="auto"/>
            </w:tcBorders>
            <w:vAlign w:val="center"/>
          </w:tcPr>
          <w:p w14:paraId="6CE67C8F"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760</w:t>
            </w:r>
          </w:p>
        </w:tc>
      </w:tr>
      <w:tr w:rsidR="003D035A" w:rsidRPr="00C34D58" w14:paraId="0D9FC994" w14:textId="77777777" w:rsidTr="005A1289">
        <w:trPr>
          <w:trHeight w:val="341"/>
          <w:jc w:val="center"/>
        </w:trPr>
        <w:tc>
          <w:tcPr>
            <w:tcW w:w="1075" w:type="pct"/>
            <w:tcBorders>
              <w:top w:val="single" w:sz="4" w:space="0" w:color="auto"/>
              <w:left w:val="single" w:sz="4" w:space="0" w:color="auto"/>
              <w:bottom w:val="single" w:sz="4" w:space="0" w:color="auto"/>
              <w:right w:val="single" w:sz="4" w:space="0" w:color="auto"/>
            </w:tcBorders>
          </w:tcPr>
          <w:p w14:paraId="3CDFD05E" w14:textId="77777777" w:rsidR="003D035A" w:rsidRPr="00314670" w:rsidRDefault="003D035A" w:rsidP="003D035A">
            <w:pPr>
              <w:widowControl w:val="0"/>
              <w:autoSpaceDE w:val="0"/>
              <w:autoSpaceDN w:val="0"/>
              <w:adjustRightInd w:val="0"/>
              <w:spacing w:before="20" w:after="20"/>
              <w:jc w:val="both"/>
              <w:rPr>
                <w:sz w:val="16"/>
                <w:szCs w:val="16"/>
                <w:highlight w:val="magenta"/>
              </w:rPr>
            </w:pPr>
            <w:r w:rsidRPr="00314670">
              <w:rPr>
                <w:sz w:val="16"/>
                <w:szCs w:val="16"/>
              </w:rPr>
              <w:t>Темп роста к предыдущему году, (%)</w:t>
            </w:r>
          </w:p>
        </w:tc>
        <w:tc>
          <w:tcPr>
            <w:tcW w:w="421" w:type="pct"/>
            <w:tcBorders>
              <w:top w:val="single" w:sz="4" w:space="0" w:color="auto"/>
              <w:left w:val="single" w:sz="4" w:space="0" w:color="auto"/>
              <w:bottom w:val="single" w:sz="4" w:space="0" w:color="auto"/>
              <w:right w:val="single" w:sz="4" w:space="0" w:color="auto"/>
            </w:tcBorders>
            <w:vAlign w:val="center"/>
          </w:tcPr>
          <w:p w14:paraId="71497A84"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41,9</w:t>
            </w:r>
          </w:p>
        </w:tc>
        <w:tc>
          <w:tcPr>
            <w:tcW w:w="421" w:type="pct"/>
            <w:tcBorders>
              <w:top w:val="single" w:sz="4" w:space="0" w:color="auto"/>
              <w:left w:val="single" w:sz="4" w:space="0" w:color="auto"/>
              <w:bottom w:val="single" w:sz="4" w:space="0" w:color="auto"/>
              <w:right w:val="single" w:sz="4" w:space="0" w:color="auto"/>
            </w:tcBorders>
            <w:vAlign w:val="center"/>
          </w:tcPr>
          <w:p w14:paraId="2AEE0806"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84,7</w:t>
            </w:r>
          </w:p>
        </w:tc>
        <w:tc>
          <w:tcPr>
            <w:tcW w:w="421" w:type="pct"/>
            <w:tcBorders>
              <w:top w:val="single" w:sz="4" w:space="0" w:color="auto"/>
              <w:left w:val="single" w:sz="4" w:space="0" w:color="auto"/>
              <w:bottom w:val="single" w:sz="4" w:space="0" w:color="auto"/>
              <w:right w:val="single" w:sz="4" w:space="0" w:color="auto"/>
            </w:tcBorders>
            <w:vAlign w:val="center"/>
          </w:tcPr>
          <w:p w14:paraId="08B6A194"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40,2</w:t>
            </w:r>
          </w:p>
        </w:tc>
        <w:tc>
          <w:tcPr>
            <w:tcW w:w="484" w:type="pct"/>
            <w:tcBorders>
              <w:top w:val="single" w:sz="4" w:space="0" w:color="auto"/>
              <w:left w:val="single" w:sz="4" w:space="0" w:color="auto"/>
              <w:bottom w:val="single" w:sz="4" w:space="0" w:color="auto"/>
              <w:right w:val="single" w:sz="4" w:space="0" w:color="auto"/>
            </w:tcBorders>
            <w:vAlign w:val="center"/>
          </w:tcPr>
          <w:p w14:paraId="6161649C"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в 2,2р.</w:t>
            </w:r>
          </w:p>
        </w:tc>
        <w:tc>
          <w:tcPr>
            <w:tcW w:w="484" w:type="pct"/>
            <w:tcBorders>
              <w:top w:val="single" w:sz="4" w:space="0" w:color="auto"/>
              <w:left w:val="single" w:sz="4" w:space="0" w:color="auto"/>
              <w:bottom w:val="single" w:sz="4" w:space="0" w:color="auto"/>
              <w:right w:val="single" w:sz="4" w:space="0" w:color="auto"/>
            </w:tcBorders>
            <w:vAlign w:val="center"/>
          </w:tcPr>
          <w:p w14:paraId="705D9733"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126,4</w:t>
            </w:r>
          </w:p>
        </w:tc>
        <w:tc>
          <w:tcPr>
            <w:tcW w:w="426" w:type="pct"/>
            <w:tcBorders>
              <w:top w:val="single" w:sz="4" w:space="0" w:color="auto"/>
              <w:left w:val="single" w:sz="4" w:space="0" w:color="auto"/>
              <w:bottom w:val="single" w:sz="4" w:space="0" w:color="auto"/>
              <w:right w:val="single" w:sz="4" w:space="0" w:color="auto"/>
            </w:tcBorders>
            <w:vAlign w:val="center"/>
          </w:tcPr>
          <w:p w14:paraId="517E7A42"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91,4</w:t>
            </w:r>
          </w:p>
        </w:tc>
        <w:tc>
          <w:tcPr>
            <w:tcW w:w="426" w:type="pct"/>
            <w:tcBorders>
              <w:top w:val="single" w:sz="4" w:space="0" w:color="auto"/>
              <w:left w:val="single" w:sz="4" w:space="0" w:color="auto"/>
              <w:bottom w:val="single" w:sz="4" w:space="0" w:color="auto"/>
              <w:right w:val="single" w:sz="4" w:space="0" w:color="auto"/>
            </w:tcBorders>
            <w:vAlign w:val="center"/>
          </w:tcPr>
          <w:p w14:paraId="7C252431"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37,5</w:t>
            </w:r>
          </w:p>
        </w:tc>
        <w:tc>
          <w:tcPr>
            <w:tcW w:w="421" w:type="pct"/>
            <w:tcBorders>
              <w:top w:val="single" w:sz="4" w:space="0" w:color="auto"/>
              <w:left w:val="single" w:sz="4" w:space="0" w:color="auto"/>
              <w:bottom w:val="single" w:sz="4" w:space="0" w:color="auto"/>
              <w:right w:val="single" w:sz="4" w:space="0" w:color="auto"/>
            </w:tcBorders>
            <w:vAlign w:val="center"/>
          </w:tcPr>
          <w:p w14:paraId="37EA736C"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в 1,5р.</w:t>
            </w:r>
          </w:p>
        </w:tc>
        <w:tc>
          <w:tcPr>
            <w:tcW w:w="420" w:type="pct"/>
            <w:tcBorders>
              <w:top w:val="single" w:sz="4" w:space="0" w:color="auto"/>
              <w:left w:val="single" w:sz="4" w:space="0" w:color="auto"/>
              <w:bottom w:val="single" w:sz="4" w:space="0" w:color="auto"/>
              <w:right w:val="single" w:sz="4" w:space="0" w:color="auto"/>
            </w:tcBorders>
            <w:vAlign w:val="center"/>
          </w:tcPr>
          <w:p w14:paraId="385AC762"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в 1,6 р.</w:t>
            </w:r>
          </w:p>
        </w:tc>
      </w:tr>
      <w:tr w:rsidR="003D035A" w:rsidRPr="00DE52B9" w14:paraId="5A1C8EA8" w14:textId="77777777" w:rsidTr="005A1289">
        <w:trPr>
          <w:jc w:val="center"/>
        </w:trPr>
        <w:tc>
          <w:tcPr>
            <w:tcW w:w="1075" w:type="pct"/>
            <w:tcBorders>
              <w:top w:val="single" w:sz="4" w:space="0" w:color="auto"/>
              <w:left w:val="single" w:sz="4" w:space="0" w:color="auto"/>
              <w:bottom w:val="single" w:sz="4" w:space="0" w:color="auto"/>
              <w:right w:val="single" w:sz="4" w:space="0" w:color="auto"/>
            </w:tcBorders>
          </w:tcPr>
          <w:p w14:paraId="4604F77A" w14:textId="77777777" w:rsidR="003D035A" w:rsidRPr="00314670" w:rsidRDefault="003D035A" w:rsidP="003D035A">
            <w:pPr>
              <w:widowControl w:val="0"/>
              <w:autoSpaceDE w:val="0"/>
              <w:autoSpaceDN w:val="0"/>
              <w:adjustRightInd w:val="0"/>
              <w:spacing w:before="20" w:after="20"/>
              <w:jc w:val="both"/>
              <w:rPr>
                <w:sz w:val="16"/>
                <w:szCs w:val="16"/>
              </w:rPr>
            </w:pPr>
            <w:r w:rsidRPr="00314670">
              <w:rPr>
                <w:sz w:val="16"/>
                <w:szCs w:val="16"/>
              </w:rPr>
              <w:t>Введено жилья на 1000 жителей, (м2)</w:t>
            </w:r>
          </w:p>
        </w:tc>
        <w:tc>
          <w:tcPr>
            <w:tcW w:w="421" w:type="pct"/>
            <w:tcBorders>
              <w:top w:val="single" w:sz="4" w:space="0" w:color="auto"/>
              <w:left w:val="single" w:sz="4" w:space="0" w:color="auto"/>
              <w:bottom w:val="single" w:sz="4" w:space="0" w:color="auto"/>
              <w:right w:val="single" w:sz="4" w:space="0" w:color="auto"/>
            </w:tcBorders>
            <w:vAlign w:val="center"/>
          </w:tcPr>
          <w:p w14:paraId="4796CC73"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55,3</w:t>
            </w:r>
          </w:p>
        </w:tc>
        <w:tc>
          <w:tcPr>
            <w:tcW w:w="421" w:type="pct"/>
            <w:tcBorders>
              <w:top w:val="single" w:sz="4" w:space="0" w:color="auto"/>
              <w:left w:val="single" w:sz="4" w:space="0" w:color="auto"/>
              <w:bottom w:val="single" w:sz="4" w:space="0" w:color="auto"/>
              <w:right w:val="single" w:sz="4" w:space="0" w:color="auto"/>
            </w:tcBorders>
            <w:vAlign w:val="center"/>
          </w:tcPr>
          <w:p w14:paraId="7F2E3C67"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47,4</w:t>
            </w:r>
          </w:p>
        </w:tc>
        <w:tc>
          <w:tcPr>
            <w:tcW w:w="421" w:type="pct"/>
            <w:tcBorders>
              <w:top w:val="single" w:sz="4" w:space="0" w:color="auto"/>
              <w:left w:val="single" w:sz="4" w:space="0" w:color="auto"/>
              <w:bottom w:val="single" w:sz="4" w:space="0" w:color="auto"/>
              <w:right w:val="single" w:sz="4" w:space="0" w:color="auto"/>
            </w:tcBorders>
            <w:vAlign w:val="center"/>
          </w:tcPr>
          <w:p w14:paraId="2BD03973"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19,2</w:t>
            </w:r>
          </w:p>
        </w:tc>
        <w:tc>
          <w:tcPr>
            <w:tcW w:w="484" w:type="pct"/>
            <w:tcBorders>
              <w:top w:val="single" w:sz="4" w:space="0" w:color="auto"/>
              <w:left w:val="single" w:sz="4" w:space="0" w:color="auto"/>
              <w:bottom w:val="single" w:sz="4" w:space="0" w:color="auto"/>
              <w:right w:val="single" w:sz="4" w:space="0" w:color="auto"/>
            </w:tcBorders>
            <w:vAlign w:val="center"/>
          </w:tcPr>
          <w:p w14:paraId="6E38B855"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47,8</w:t>
            </w:r>
          </w:p>
        </w:tc>
        <w:tc>
          <w:tcPr>
            <w:tcW w:w="484" w:type="pct"/>
            <w:tcBorders>
              <w:top w:val="single" w:sz="4" w:space="0" w:color="auto"/>
              <w:left w:val="single" w:sz="4" w:space="0" w:color="auto"/>
              <w:bottom w:val="single" w:sz="4" w:space="0" w:color="auto"/>
              <w:right w:val="single" w:sz="4" w:space="0" w:color="auto"/>
            </w:tcBorders>
            <w:vAlign w:val="center"/>
          </w:tcPr>
          <w:p w14:paraId="110480A1"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60,9</w:t>
            </w:r>
          </w:p>
        </w:tc>
        <w:tc>
          <w:tcPr>
            <w:tcW w:w="426" w:type="pct"/>
            <w:tcBorders>
              <w:top w:val="single" w:sz="4" w:space="0" w:color="auto"/>
              <w:left w:val="single" w:sz="4" w:space="0" w:color="auto"/>
              <w:bottom w:val="single" w:sz="4" w:space="0" w:color="auto"/>
              <w:right w:val="single" w:sz="4" w:space="0" w:color="auto"/>
            </w:tcBorders>
            <w:vAlign w:val="center"/>
          </w:tcPr>
          <w:p w14:paraId="74C75BC1"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57,4</w:t>
            </w:r>
          </w:p>
        </w:tc>
        <w:tc>
          <w:tcPr>
            <w:tcW w:w="426" w:type="pct"/>
            <w:tcBorders>
              <w:top w:val="single" w:sz="4" w:space="0" w:color="auto"/>
              <w:left w:val="single" w:sz="4" w:space="0" w:color="auto"/>
              <w:bottom w:val="single" w:sz="4" w:space="0" w:color="auto"/>
              <w:right w:val="single" w:sz="4" w:space="0" w:color="auto"/>
            </w:tcBorders>
            <w:vAlign w:val="center"/>
          </w:tcPr>
          <w:p w14:paraId="1F17EEF4"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22,1</w:t>
            </w:r>
          </w:p>
        </w:tc>
        <w:tc>
          <w:tcPr>
            <w:tcW w:w="421" w:type="pct"/>
            <w:tcBorders>
              <w:top w:val="single" w:sz="4" w:space="0" w:color="auto"/>
              <w:left w:val="single" w:sz="4" w:space="0" w:color="auto"/>
              <w:bottom w:val="single" w:sz="4" w:space="0" w:color="auto"/>
              <w:right w:val="single" w:sz="4" w:space="0" w:color="auto"/>
            </w:tcBorders>
            <w:vAlign w:val="center"/>
          </w:tcPr>
          <w:p w14:paraId="7436D995"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34,9</w:t>
            </w:r>
          </w:p>
        </w:tc>
        <w:tc>
          <w:tcPr>
            <w:tcW w:w="420" w:type="pct"/>
            <w:tcBorders>
              <w:top w:val="single" w:sz="4" w:space="0" w:color="auto"/>
              <w:left w:val="single" w:sz="4" w:space="0" w:color="auto"/>
              <w:bottom w:val="single" w:sz="4" w:space="0" w:color="auto"/>
              <w:right w:val="single" w:sz="4" w:space="0" w:color="auto"/>
            </w:tcBorders>
            <w:vAlign w:val="center"/>
          </w:tcPr>
          <w:p w14:paraId="77462C40" w14:textId="77777777" w:rsidR="003D035A" w:rsidRPr="004F4C63" w:rsidRDefault="003D035A" w:rsidP="003D035A">
            <w:pPr>
              <w:widowControl w:val="0"/>
              <w:autoSpaceDE w:val="0"/>
              <w:autoSpaceDN w:val="0"/>
              <w:adjustRightInd w:val="0"/>
              <w:spacing w:before="20" w:after="20"/>
              <w:jc w:val="center"/>
              <w:rPr>
                <w:sz w:val="16"/>
                <w:szCs w:val="16"/>
              </w:rPr>
            </w:pPr>
            <w:r w:rsidRPr="004F4C63">
              <w:rPr>
                <w:sz w:val="16"/>
                <w:szCs w:val="16"/>
              </w:rPr>
              <w:t>63,3</w:t>
            </w:r>
          </w:p>
        </w:tc>
      </w:tr>
      <w:tr w:rsidR="003D035A" w:rsidRPr="00DE52B9" w14:paraId="09CD83D2" w14:textId="77777777" w:rsidTr="005A1289">
        <w:trPr>
          <w:jc w:val="center"/>
        </w:trPr>
        <w:tc>
          <w:tcPr>
            <w:tcW w:w="1075" w:type="pct"/>
            <w:tcBorders>
              <w:top w:val="single" w:sz="4" w:space="0" w:color="auto"/>
              <w:left w:val="single" w:sz="4" w:space="0" w:color="auto"/>
              <w:bottom w:val="single" w:sz="4" w:space="0" w:color="auto"/>
              <w:right w:val="single" w:sz="4" w:space="0" w:color="auto"/>
            </w:tcBorders>
          </w:tcPr>
          <w:p w14:paraId="1499A32B" w14:textId="77777777" w:rsidR="003D035A" w:rsidRPr="00314670" w:rsidRDefault="003D035A" w:rsidP="003D035A">
            <w:pPr>
              <w:widowControl w:val="0"/>
              <w:autoSpaceDE w:val="0"/>
              <w:autoSpaceDN w:val="0"/>
              <w:adjustRightInd w:val="0"/>
              <w:spacing w:before="20" w:after="20"/>
              <w:jc w:val="both"/>
              <w:rPr>
                <w:sz w:val="16"/>
                <w:szCs w:val="16"/>
                <w:highlight w:val="magenta"/>
              </w:rPr>
            </w:pPr>
            <w:r w:rsidRPr="00314670">
              <w:rPr>
                <w:sz w:val="16"/>
                <w:szCs w:val="16"/>
              </w:rPr>
              <w:t>Темп роста к предыдущему году, (%)</w:t>
            </w:r>
          </w:p>
        </w:tc>
        <w:tc>
          <w:tcPr>
            <w:tcW w:w="421" w:type="pct"/>
            <w:tcBorders>
              <w:top w:val="single" w:sz="4" w:space="0" w:color="auto"/>
              <w:left w:val="single" w:sz="4" w:space="0" w:color="auto"/>
              <w:bottom w:val="single" w:sz="4" w:space="0" w:color="auto"/>
              <w:right w:val="single" w:sz="4" w:space="0" w:color="auto"/>
            </w:tcBorders>
            <w:vAlign w:val="center"/>
          </w:tcPr>
          <w:p w14:paraId="65155DD1"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42,8</w:t>
            </w:r>
          </w:p>
        </w:tc>
        <w:tc>
          <w:tcPr>
            <w:tcW w:w="421" w:type="pct"/>
            <w:tcBorders>
              <w:top w:val="single" w:sz="4" w:space="0" w:color="auto"/>
              <w:left w:val="single" w:sz="4" w:space="0" w:color="auto"/>
              <w:bottom w:val="single" w:sz="4" w:space="0" w:color="auto"/>
              <w:right w:val="single" w:sz="4" w:space="0" w:color="auto"/>
            </w:tcBorders>
            <w:vAlign w:val="center"/>
          </w:tcPr>
          <w:p w14:paraId="7FBD19C7"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85,7</w:t>
            </w:r>
          </w:p>
        </w:tc>
        <w:tc>
          <w:tcPr>
            <w:tcW w:w="421" w:type="pct"/>
            <w:tcBorders>
              <w:top w:val="single" w:sz="4" w:space="0" w:color="auto"/>
              <w:left w:val="single" w:sz="4" w:space="0" w:color="auto"/>
              <w:bottom w:val="single" w:sz="4" w:space="0" w:color="auto"/>
              <w:right w:val="single" w:sz="4" w:space="0" w:color="auto"/>
            </w:tcBorders>
            <w:vAlign w:val="center"/>
          </w:tcPr>
          <w:p w14:paraId="1492D4FE"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40,5</w:t>
            </w:r>
          </w:p>
        </w:tc>
        <w:tc>
          <w:tcPr>
            <w:tcW w:w="484" w:type="pct"/>
            <w:tcBorders>
              <w:top w:val="single" w:sz="4" w:space="0" w:color="auto"/>
              <w:left w:val="single" w:sz="4" w:space="0" w:color="auto"/>
              <w:bottom w:val="single" w:sz="4" w:space="0" w:color="auto"/>
              <w:right w:val="single" w:sz="4" w:space="0" w:color="auto"/>
            </w:tcBorders>
            <w:vAlign w:val="center"/>
          </w:tcPr>
          <w:p w14:paraId="6001C4C0"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в 2,5 р.</w:t>
            </w:r>
          </w:p>
        </w:tc>
        <w:tc>
          <w:tcPr>
            <w:tcW w:w="484" w:type="pct"/>
            <w:tcBorders>
              <w:top w:val="single" w:sz="4" w:space="0" w:color="auto"/>
              <w:left w:val="single" w:sz="4" w:space="0" w:color="auto"/>
              <w:bottom w:val="single" w:sz="4" w:space="0" w:color="auto"/>
              <w:right w:val="single" w:sz="4" w:space="0" w:color="auto"/>
            </w:tcBorders>
            <w:vAlign w:val="center"/>
          </w:tcPr>
          <w:p w14:paraId="3EE5E798"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127,4</w:t>
            </w:r>
          </w:p>
        </w:tc>
        <w:tc>
          <w:tcPr>
            <w:tcW w:w="426" w:type="pct"/>
            <w:tcBorders>
              <w:top w:val="single" w:sz="4" w:space="0" w:color="auto"/>
              <w:left w:val="single" w:sz="4" w:space="0" w:color="auto"/>
              <w:bottom w:val="single" w:sz="4" w:space="0" w:color="auto"/>
              <w:right w:val="single" w:sz="4" w:space="0" w:color="auto"/>
            </w:tcBorders>
            <w:vAlign w:val="center"/>
          </w:tcPr>
          <w:p w14:paraId="14F29700"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94,3</w:t>
            </w:r>
          </w:p>
        </w:tc>
        <w:tc>
          <w:tcPr>
            <w:tcW w:w="426" w:type="pct"/>
            <w:tcBorders>
              <w:top w:val="single" w:sz="4" w:space="0" w:color="auto"/>
              <w:left w:val="single" w:sz="4" w:space="0" w:color="auto"/>
              <w:bottom w:val="single" w:sz="4" w:space="0" w:color="auto"/>
              <w:right w:val="single" w:sz="4" w:space="0" w:color="auto"/>
            </w:tcBorders>
            <w:vAlign w:val="center"/>
          </w:tcPr>
          <w:p w14:paraId="39979A3D"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38,5</w:t>
            </w:r>
          </w:p>
        </w:tc>
        <w:tc>
          <w:tcPr>
            <w:tcW w:w="421" w:type="pct"/>
            <w:tcBorders>
              <w:top w:val="single" w:sz="4" w:space="0" w:color="auto"/>
              <w:left w:val="single" w:sz="4" w:space="0" w:color="auto"/>
              <w:bottom w:val="single" w:sz="4" w:space="0" w:color="auto"/>
              <w:right w:val="single" w:sz="4" w:space="0" w:color="auto"/>
            </w:tcBorders>
            <w:vAlign w:val="center"/>
          </w:tcPr>
          <w:p w14:paraId="0804FBB1"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в 1,6 р.</w:t>
            </w:r>
          </w:p>
        </w:tc>
        <w:tc>
          <w:tcPr>
            <w:tcW w:w="420" w:type="pct"/>
            <w:tcBorders>
              <w:top w:val="single" w:sz="4" w:space="0" w:color="auto"/>
              <w:left w:val="single" w:sz="4" w:space="0" w:color="auto"/>
              <w:bottom w:val="single" w:sz="4" w:space="0" w:color="auto"/>
              <w:right w:val="single" w:sz="4" w:space="0" w:color="auto"/>
            </w:tcBorders>
            <w:vAlign w:val="center"/>
          </w:tcPr>
          <w:p w14:paraId="42386D7F"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в 1,7 р.</w:t>
            </w:r>
          </w:p>
        </w:tc>
      </w:tr>
      <w:tr w:rsidR="003D035A" w:rsidRPr="00DE52B9" w14:paraId="49541945" w14:textId="77777777" w:rsidTr="005A1289">
        <w:trPr>
          <w:jc w:val="center"/>
        </w:trPr>
        <w:tc>
          <w:tcPr>
            <w:tcW w:w="1075" w:type="pct"/>
            <w:tcBorders>
              <w:top w:val="single" w:sz="4" w:space="0" w:color="auto"/>
              <w:left w:val="single" w:sz="4" w:space="0" w:color="auto"/>
              <w:bottom w:val="single" w:sz="4" w:space="0" w:color="auto"/>
              <w:right w:val="single" w:sz="4" w:space="0" w:color="auto"/>
            </w:tcBorders>
          </w:tcPr>
          <w:p w14:paraId="2C46CB3C" w14:textId="77777777" w:rsidR="003D035A" w:rsidRPr="00314670" w:rsidRDefault="003D035A" w:rsidP="003D035A">
            <w:pPr>
              <w:widowControl w:val="0"/>
              <w:autoSpaceDE w:val="0"/>
              <w:autoSpaceDN w:val="0"/>
              <w:adjustRightInd w:val="0"/>
              <w:spacing w:before="20" w:after="20"/>
              <w:jc w:val="both"/>
              <w:rPr>
                <w:i/>
                <w:sz w:val="16"/>
                <w:szCs w:val="16"/>
              </w:rPr>
            </w:pPr>
            <w:r w:rsidRPr="00314670">
              <w:rPr>
                <w:i/>
                <w:sz w:val="16"/>
                <w:szCs w:val="16"/>
              </w:rPr>
              <w:t>Справочно:</w:t>
            </w:r>
          </w:p>
          <w:p w14:paraId="32EF7C43" w14:textId="77777777" w:rsidR="003D035A" w:rsidRPr="00314670" w:rsidRDefault="003D035A" w:rsidP="003D035A">
            <w:pPr>
              <w:widowControl w:val="0"/>
              <w:autoSpaceDE w:val="0"/>
              <w:autoSpaceDN w:val="0"/>
              <w:adjustRightInd w:val="0"/>
              <w:spacing w:before="20" w:after="20"/>
              <w:jc w:val="both"/>
              <w:rPr>
                <w:i/>
                <w:sz w:val="16"/>
                <w:szCs w:val="16"/>
              </w:rPr>
            </w:pPr>
            <w:r w:rsidRPr="00314670">
              <w:rPr>
                <w:i/>
                <w:sz w:val="16"/>
                <w:szCs w:val="16"/>
              </w:rPr>
              <w:t>Введено жилья на 1000 жителей в области (м</w:t>
            </w:r>
            <w:r w:rsidRPr="00314670">
              <w:rPr>
                <w:i/>
                <w:sz w:val="16"/>
                <w:szCs w:val="16"/>
                <w:vertAlign w:val="superscript"/>
              </w:rPr>
              <w:t>2</w:t>
            </w:r>
            <w:r w:rsidRPr="00314670">
              <w:rPr>
                <w:i/>
                <w:sz w:val="16"/>
                <w:szCs w:val="16"/>
              </w:rPr>
              <w:t>)</w:t>
            </w:r>
          </w:p>
        </w:tc>
        <w:tc>
          <w:tcPr>
            <w:tcW w:w="421" w:type="pct"/>
            <w:tcBorders>
              <w:top w:val="single" w:sz="4" w:space="0" w:color="auto"/>
              <w:left w:val="single" w:sz="4" w:space="0" w:color="auto"/>
              <w:bottom w:val="single" w:sz="4" w:space="0" w:color="auto"/>
              <w:right w:val="single" w:sz="4" w:space="0" w:color="auto"/>
            </w:tcBorders>
            <w:vAlign w:val="center"/>
          </w:tcPr>
          <w:p w14:paraId="287EEA69" w14:textId="77777777" w:rsidR="003D035A" w:rsidRPr="00314670" w:rsidRDefault="003D035A" w:rsidP="003D035A">
            <w:pPr>
              <w:tabs>
                <w:tab w:val="center" w:pos="414"/>
              </w:tabs>
              <w:spacing w:before="20" w:after="20" w:line="160" w:lineRule="exact"/>
              <w:jc w:val="center"/>
              <w:rPr>
                <w:i/>
                <w:sz w:val="16"/>
                <w:szCs w:val="16"/>
              </w:rPr>
            </w:pPr>
            <w:r w:rsidRPr="00314670">
              <w:rPr>
                <w:i/>
                <w:sz w:val="16"/>
                <w:szCs w:val="16"/>
              </w:rPr>
              <w:t>424,0</w:t>
            </w:r>
          </w:p>
        </w:tc>
        <w:tc>
          <w:tcPr>
            <w:tcW w:w="421" w:type="pct"/>
            <w:tcBorders>
              <w:top w:val="single" w:sz="4" w:space="0" w:color="auto"/>
              <w:left w:val="single" w:sz="4" w:space="0" w:color="auto"/>
              <w:bottom w:val="single" w:sz="4" w:space="0" w:color="auto"/>
              <w:right w:val="single" w:sz="4" w:space="0" w:color="auto"/>
            </w:tcBorders>
            <w:vAlign w:val="center"/>
          </w:tcPr>
          <w:p w14:paraId="27F39058" w14:textId="77777777" w:rsidR="003D035A" w:rsidRPr="00314670" w:rsidRDefault="003D035A" w:rsidP="003D035A">
            <w:pPr>
              <w:tabs>
                <w:tab w:val="center" w:pos="414"/>
              </w:tabs>
              <w:spacing w:before="20" w:after="20" w:line="160" w:lineRule="exact"/>
              <w:jc w:val="center"/>
              <w:rPr>
                <w:i/>
                <w:sz w:val="16"/>
                <w:szCs w:val="16"/>
              </w:rPr>
            </w:pPr>
            <w:r w:rsidRPr="00314670">
              <w:rPr>
                <w:i/>
                <w:sz w:val="16"/>
                <w:szCs w:val="16"/>
              </w:rPr>
              <w:t>322,3</w:t>
            </w:r>
          </w:p>
        </w:tc>
        <w:tc>
          <w:tcPr>
            <w:tcW w:w="421" w:type="pct"/>
            <w:tcBorders>
              <w:top w:val="single" w:sz="4" w:space="0" w:color="auto"/>
              <w:left w:val="single" w:sz="4" w:space="0" w:color="auto"/>
              <w:bottom w:val="single" w:sz="4" w:space="0" w:color="auto"/>
              <w:right w:val="single" w:sz="4" w:space="0" w:color="auto"/>
            </w:tcBorders>
            <w:vAlign w:val="center"/>
          </w:tcPr>
          <w:p w14:paraId="45F53D69" w14:textId="77777777" w:rsidR="003D035A" w:rsidRPr="00314670" w:rsidRDefault="003D035A" w:rsidP="003D035A">
            <w:pPr>
              <w:tabs>
                <w:tab w:val="center" w:pos="414"/>
              </w:tabs>
              <w:spacing w:before="20" w:after="20" w:line="160" w:lineRule="exact"/>
              <w:jc w:val="center"/>
              <w:rPr>
                <w:i/>
                <w:sz w:val="16"/>
                <w:szCs w:val="16"/>
              </w:rPr>
            </w:pPr>
            <w:r w:rsidRPr="00314670">
              <w:rPr>
                <w:i/>
                <w:sz w:val="16"/>
                <w:szCs w:val="16"/>
              </w:rPr>
              <w:t>221,0</w:t>
            </w:r>
          </w:p>
        </w:tc>
        <w:tc>
          <w:tcPr>
            <w:tcW w:w="484" w:type="pct"/>
            <w:tcBorders>
              <w:top w:val="single" w:sz="4" w:space="0" w:color="auto"/>
              <w:left w:val="single" w:sz="4" w:space="0" w:color="auto"/>
              <w:bottom w:val="single" w:sz="4" w:space="0" w:color="auto"/>
              <w:right w:val="single" w:sz="4" w:space="0" w:color="auto"/>
            </w:tcBorders>
            <w:vAlign w:val="center"/>
          </w:tcPr>
          <w:p w14:paraId="6C41BCE2" w14:textId="77777777" w:rsidR="003D035A" w:rsidRPr="00314670" w:rsidRDefault="003D035A" w:rsidP="003D035A">
            <w:pPr>
              <w:tabs>
                <w:tab w:val="center" w:pos="414"/>
              </w:tabs>
              <w:spacing w:before="20" w:after="20" w:line="160" w:lineRule="exact"/>
              <w:jc w:val="center"/>
              <w:rPr>
                <w:i/>
                <w:sz w:val="16"/>
                <w:szCs w:val="16"/>
              </w:rPr>
            </w:pPr>
            <w:r w:rsidRPr="00314670">
              <w:rPr>
                <w:i/>
                <w:sz w:val="16"/>
                <w:szCs w:val="16"/>
              </w:rPr>
              <w:t>221,0</w:t>
            </w:r>
          </w:p>
        </w:tc>
        <w:tc>
          <w:tcPr>
            <w:tcW w:w="484" w:type="pct"/>
            <w:tcBorders>
              <w:top w:val="single" w:sz="4" w:space="0" w:color="auto"/>
              <w:left w:val="single" w:sz="4" w:space="0" w:color="auto"/>
              <w:bottom w:val="single" w:sz="4" w:space="0" w:color="auto"/>
              <w:right w:val="single" w:sz="4" w:space="0" w:color="auto"/>
            </w:tcBorders>
            <w:vAlign w:val="center"/>
          </w:tcPr>
          <w:p w14:paraId="30F81ED7" w14:textId="77777777" w:rsidR="003D035A" w:rsidRPr="00314670" w:rsidRDefault="003D035A" w:rsidP="003D035A">
            <w:pPr>
              <w:widowControl w:val="0"/>
              <w:autoSpaceDE w:val="0"/>
              <w:autoSpaceDN w:val="0"/>
              <w:adjustRightInd w:val="0"/>
              <w:spacing w:before="20" w:after="20"/>
              <w:jc w:val="center"/>
              <w:rPr>
                <w:i/>
                <w:sz w:val="16"/>
                <w:szCs w:val="16"/>
              </w:rPr>
            </w:pPr>
            <w:r w:rsidRPr="00314670">
              <w:rPr>
                <w:i/>
                <w:sz w:val="16"/>
                <w:szCs w:val="16"/>
              </w:rPr>
              <w:t>199,7</w:t>
            </w:r>
          </w:p>
        </w:tc>
        <w:tc>
          <w:tcPr>
            <w:tcW w:w="426" w:type="pct"/>
            <w:tcBorders>
              <w:top w:val="single" w:sz="4" w:space="0" w:color="auto"/>
              <w:left w:val="single" w:sz="4" w:space="0" w:color="auto"/>
              <w:bottom w:val="single" w:sz="4" w:space="0" w:color="auto"/>
              <w:right w:val="single" w:sz="4" w:space="0" w:color="auto"/>
            </w:tcBorders>
            <w:vAlign w:val="center"/>
          </w:tcPr>
          <w:p w14:paraId="39C3F7F2" w14:textId="77777777" w:rsidR="003D035A" w:rsidRPr="00314670" w:rsidRDefault="003D035A" w:rsidP="003D035A">
            <w:pPr>
              <w:widowControl w:val="0"/>
              <w:autoSpaceDE w:val="0"/>
              <w:autoSpaceDN w:val="0"/>
              <w:adjustRightInd w:val="0"/>
              <w:spacing w:before="20" w:after="20"/>
              <w:jc w:val="center"/>
              <w:rPr>
                <w:i/>
                <w:sz w:val="16"/>
                <w:szCs w:val="16"/>
              </w:rPr>
            </w:pPr>
            <w:r w:rsidRPr="00314670">
              <w:rPr>
                <w:i/>
                <w:sz w:val="16"/>
                <w:szCs w:val="16"/>
              </w:rPr>
              <w:t>258,8</w:t>
            </w:r>
          </w:p>
        </w:tc>
        <w:tc>
          <w:tcPr>
            <w:tcW w:w="426" w:type="pct"/>
            <w:tcBorders>
              <w:top w:val="single" w:sz="4" w:space="0" w:color="auto"/>
              <w:left w:val="single" w:sz="4" w:space="0" w:color="auto"/>
              <w:bottom w:val="single" w:sz="4" w:space="0" w:color="auto"/>
              <w:right w:val="single" w:sz="4" w:space="0" w:color="auto"/>
            </w:tcBorders>
            <w:vAlign w:val="center"/>
          </w:tcPr>
          <w:p w14:paraId="2E0BD096" w14:textId="77777777" w:rsidR="003D035A" w:rsidRPr="00314670" w:rsidRDefault="003D035A" w:rsidP="003D035A">
            <w:pPr>
              <w:widowControl w:val="0"/>
              <w:autoSpaceDE w:val="0"/>
              <w:autoSpaceDN w:val="0"/>
              <w:adjustRightInd w:val="0"/>
              <w:spacing w:before="20" w:after="20"/>
              <w:jc w:val="center"/>
              <w:rPr>
                <w:i/>
                <w:sz w:val="16"/>
                <w:szCs w:val="16"/>
              </w:rPr>
            </w:pPr>
            <w:r w:rsidRPr="00314670">
              <w:rPr>
                <w:i/>
                <w:sz w:val="16"/>
                <w:szCs w:val="16"/>
              </w:rPr>
              <w:t>198,6</w:t>
            </w:r>
          </w:p>
        </w:tc>
        <w:tc>
          <w:tcPr>
            <w:tcW w:w="421" w:type="pct"/>
            <w:tcBorders>
              <w:top w:val="single" w:sz="4" w:space="0" w:color="auto"/>
              <w:left w:val="single" w:sz="4" w:space="0" w:color="auto"/>
              <w:bottom w:val="single" w:sz="4" w:space="0" w:color="auto"/>
              <w:right w:val="single" w:sz="4" w:space="0" w:color="auto"/>
            </w:tcBorders>
            <w:vAlign w:val="center"/>
          </w:tcPr>
          <w:p w14:paraId="164DE3E2" w14:textId="77777777" w:rsidR="003D035A" w:rsidRPr="00314670" w:rsidRDefault="003D035A" w:rsidP="003D035A">
            <w:pPr>
              <w:widowControl w:val="0"/>
              <w:autoSpaceDE w:val="0"/>
              <w:autoSpaceDN w:val="0"/>
              <w:adjustRightInd w:val="0"/>
              <w:spacing w:before="20" w:after="20"/>
              <w:jc w:val="center"/>
              <w:rPr>
                <w:i/>
                <w:sz w:val="16"/>
                <w:szCs w:val="16"/>
              </w:rPr>
            </w:pPr>
            <w:r w:rsidRPr="00314670">
              <w:rPr>
                <w:i/>
                <w:sz w:val="16"/>
                <w:szCs w:val="16"/>
              </w:rPr>
              <w:t>289,5</w:t>
            </w:r>
          </w:p>
        </w:tc>
        <w:tc>
          <w:tcPr>
            <w:tcW w:w="420" w:type="pct"/>
            <w:tcBorders>
              <w:top w:val="single" w:sz="4" w:space="0" w:color="auto"/>
              <w:left w:val="single" w:sz="4" w:space="0" w:color="auto"/>
              <w:bottom w:val="single" w:sz="4" w:space="0" w:color="auto"/>
              <w:right w:val="single" w:sz="4" w:space="0" w:color="auto"/>
            </w:tcBorders>
            <w:vAlign w:val="center"/>
          </w:tcPr>
          <w:p w14:paraId="452C2354" w14:textId="77777777" w:rsidR="003D035A" w:rsidRPr="00314670" w:rsidRDefault="003D035A" w:rsidP="003D035A">
            <w:pPr>
              <w:widowControl w:val="0"/>
              <w:autoSpaceDE w:val="0"/>
              <w:autoSpaceDN w:val="0"/>
              <w:adjustRightInd w:val="0"/>
              <w:spacing w:before="20" w:after="20"/>
              <w:jc w:val="center"/>
              <w:rPr>
                <w:i/>
                <w:sz w:val="16"/>
                <w:szCs w:val="16"/>
              </w:rPr>
            </w:pPr>
            <w:r w:rsidRPr="00314670">
              <w:rPr>
                <w:i/>
                <w:sz w:val="16"/>
                <w:szCs w:val="16"/>
              </w:rPr>
              <w:t>490,1</w:t>
            </w:r>
          </w:p>
        </w:tc>
      </w:tr>
      <w:tr w:rsidR="003D035A" w:rsidRPr="00DE52B9" w14:paraId="6FF046BF" w14:textId="77777777" w:rsidTr="005A1289">
        <w:trPr>
          <w:jc w:val="center"/>
        </w:trPr>
        <w:tc>
          <w:tcPr>
            <w:tcW w:w="1075" w:type="pct"/>
            <w:tcBorders>
              <w:top w:val="single" w:sz="4" w:space="0" w:color="auto"/>
              <w:left w:val="single" w:sz="4" w:space="0" w:color="auto"/>
              <w:bottom w:val="single" w:sz="4" w:space="0" w:color="auto"/>
              <w:right w:val="single" w:sz="4" w:space="0" w:color="auto"/>
            </w:tcBorders>
          </w:tcPr>
          <w:p w14:paraId="3A5A380B" w14:textId="77777777" w:rsidR="003D035A" w:rsidRPr="00314670" w:rsidRDefault="003D035A" w:rsidP="003D035A">
            <w:pPr>
              <w:widowControl w:val="0"/>
              <w:autoSpaceDE w:val="0"/>
              <w:autoSpaceDN w:val="0"/>
              <w:adjustRightInd w:val="0"/>
              <w:spacing w:before="20" w:after="20"/>
              <w:jc w:val="both"/>
              <w:rPr>
                <w:i/>
                <w:sz w:val="20"/>
                <w:szCs w:val="20"/>
              </w:rPr>
            </w:pPr>
            <w:r w:rsidRPr="00314670">
              <w:rPr>
                <w:i/>
                <w:sz w:val="20"/>
                <w:szCs w:val="20"/>
              </w:rPr>
              <w:t xml:space="preserve">Темп роста к </w:t>
            </w:r>
            <w:r w:rsidRPr="00314670">
              <w:rPr>
                <w:i/>
                <w:sz w:val="20"/>
                <w:szCs w:val="20"/>
              </w:rPr>
              <w:lastRenderedPageBreak/>
              <w:t>предыдущему году (%)</w:t>
            </w:r>
          </w:p>
        </w:tc>
        <w:tc>
          <w:tcPr>
            <w:tcW w:w="421" w:type="pct"/>
            <w:tcBorders>
              <w:top w:val="single" w:sz="4" w:space="0" w:color="auto"/>
              <w:left w:val="single" w:sz="4" w:space="0" w:color="auto"/>
              <w:bottom w:val="single" w:sz="4" w:space="0" w:color="auto"/>
              <w:right w:val="single" w:sz="4" w:space="0" w:color="auto"/>
            </w:tcBorders>
            <w:vAlign w:val="center"/>
          </w:tcPr>
          <w:p w14:paraId="3224DEE1" w14:textId="77777777" w:rsidR="003D035A" w:rsidRPr="00314670" w:rsidRDefault="003D035A" w:rsidP="003D035A">
            <w:pPr>
              <w:widowControl w:val="0"/>
              <w:autoSpaceDE w:val="0"/>
              <w:autoSpaceDN w:val="0"/>
              <w:adjustRightInd w:val="0"/>
              <w:spacing w:before="20" w:after="20"/>
              <w:jc w:val="center"/>
              <w:rPr>
                <w:i/>
                <w:sz w:val="16"/>
                <w:szCs w:val="16"/>
              </w:rPr>
            </w:pPr>
            <w:r w:rsidRPr="00314670">
              <w:rPr>
                <w:i/>
                <w:sz w:val="16"/>
                <w:szCs w:val="16"/>
              </w:rPr>
              <w:lastRenderedPageBreak/>
              <w:t>94,5</w:t>
            </w:r>
          </w:p>
        </w:tc>
        <w:tc>
          <w:tcPr>
            <w:tcW w:w="421" w:type="pct"/>
            <w:tcBorders>
              <w:top w:val="single" w:sz="4" w:space="0" w:color="auto"/>
              <w:left w:val="single" w:sz="4" w:space="0" w:color="auto"/>
              <w:bottom w:val="single" w:sz="4" w:space="0" w:color="auto"/>
              <w:right w:val="single" w:sz="4" w:space="0" w:color="auto"/>
            </w:tcBorders>
            <w:vAlign w:val="center"/>
          </w:tcPr>
          <w:p w14:paraId="4B873242" w14:textId="77777777" w:rsidR="003D035A" w:rsidRPr="00314670" w:rsidRDefault="003D035A" w:rsidP="003D035A">
            <w:pPr>
              <w:widowControl w:val="0"/>
              <w:autoSpaceDE w:val="0"/>
              <w:autoSpaceDN w:val="0"/>
              <w:adjustRightInd w:val="0"/>
              <w:spacing w:before="20" w:after="20"/>
              <w:jc w:val="center"/>
              <w:rPr>
                <w:i/>
                <w:sz w:val="16"/>
                <w:szCs w:val="16"/>
              </w:rPr>
            </w:pPr>
            <w:r w:rsidRPr="00314670">
              <w:rPr>
                <w:i/>
                <w:sz w:val="16"/>
                <w:szCs w:val="16"/>
              </w:rPr>
              <w:t>76,0</w:t>
            </w:r>
          </w:p>
        </w:tc>
        <w:tc>
          <w:tcPr>
            <w:tcW w:w="421" w:type="pct"/>
            <w:tcBorders>
              <w:top w:val="single" w:sz="4" w:space="0" w:color="auto"/>
              <w:left w:val="single" w:sz="4" w:space="0" w:color="auto"/>
              <w:bottom w:val="single" w:sz="4" w:space="0" w:color="auto"/>
              <w:right w:val="single" w:sz="4" w:space="0" w:color="auto"/>
            </w:tcBorders>
            <w:vAlign w:val="center"/>
          </w:tcPr>
          <w:p w14:paraId="1C9FE39F" w14:textId="77777777" w:rsidR="003D035A" w:rsidRPr="00314670" w:rsidRDefault="003D035A" w:rsidP="003D035A">
            <w:pPr>
              <w:widowControl w:val="0"/>
              <w:autoSpaceDE w:val="0"/>
              <w:autoSpaceDN w:val="0"/>
              <w:adjustRightInd w:val="0"/>
              <w:spacing w:before="20" w:after="20"/>
              <w:jc w:val="center"/>
              <w:rPr>
                <w:i/>
                <w:sz w:val="16"/>
                <w:szCs w:val="16"/>
              </w:rPr>
            </w:pPr>
            <w:r w:rsidRPr="00314670">
              <w:rPr>
                <w:i/>
                <w:sz w:val="16"/>
                <w:szCs w:val="16"/>
              </w:rPr>
              <w:t>68,6</w:t>
            </w:r>
          </w:p>
        </w:tc>
        <w:tc>
          <w:tcPr>
            <w:tcW w:w="484" w:type="pct"/>
            <w:tcBorders>
              <w:top w:val="single" w:sz="4" w:space="0" w:color="auto"/>
              <w:left w:val="single" w:sz="4" w:space="0" w:color="auto"/>
              <w:bottom w:val="single" w:sz="4" w:space="0" w:color="auto"/>
              <w:right w:val="single" w:sz="4" w:space="0" w:color="auto"/>
            </w:tcBorders>
            <w:vAlign w:val="center"/>
          </w:tcPr>
          <w:p w14:paraId="3CEC15D7" w14:textId="77777777" w:rsidR="003D035A" w:rsidRPr="00314670" w:rsidRDefault="003D035A" w:rsidP="003D035A">
            <w:pPr>
              <w:widowControl w:val="0"/>
              <w:autoSpaceDE w:val="0"/>
              <w:autoSpaceDN w:val="0"/>
              <w:adjustRightInd w:val="0"/>
              <w:spacing w:before="20" w:after="20"/>
              <w:jc w:val="center"/>
              <w:rPr>
                <w:i/>
                <w:sz w:val="16"/>
                <w:szCs w:val="16"/>
              </w:rPr>
            </w:pPr>
            <w:r w:rsidRPr="00314670">
              <w:rPr>
                <w:i/>
                <w:sz w:val="16"/>
                <w:szCs w:val="16"/>
              </w:rPr>
              <w:t>82,3</w:t>
            </w:r>
          </w:p>
        </w:tc>
        <w:tc>
          <w:tcPr>
            <w:tcW w:w="484" w:type="pct"/>
            <w:tcBorders>
              <w:top w:val="single" w:sz="4" w:space="0" w:color="auto"/>
              <w:left w:val="single" w:sz="4" w:space="0" w:color="auto"/>
              <w:bottom w:val="single" w:sz="4" w:space="0" w:color="auto"/>
              <w:right w:val="single" w:sz="4" w:space="0" w:color="auto"/>
            </w:tcBorders>
            <w:vAlign w:val="center"/>
          </w:tcPr>
          <w:p w14:paraId="480EB318" w14:textId="77777777" w:rsidR="003D035A" w:rsidRPr="00314670" w:rsidRDefault="003D035A" w:rsidP="003D035A">
            <w:pPr>
              <w:widowControl w:val="0"/>
              <w:autoSpaceDE w:val="0"/>
              <w:autoSpaceDN w:val="0"/>
              <w:adjustRightInd w:val="0"/>
              <w:spacing w:before="20" w:after="20"/>
              <w:jc w:val="center"/>
              <w:rPr>
                <w:i/>
                <w:sz w:val="16"/>
                <w:szCs w:val="16"/>
              </w:rPr>
            </w:pPr>
            <w:r w:rsidRPr="00314670">
              <w:rPr>
                <w:i/>
                <w:sz w:val="16"/>
                <w:szCs w:val="16"/>
              </w:rPr>
              <w:t>88,0</w:t>
            </w:r>
          </w:p>
        </w:tc>
        <w:tc>
          <w:tcPr>
            <w:tcW w:w="426" w:type="pct"/>
            <w:tcBorders>
              <w:top w:val="single" w:sz="4" w:space="0" w:color="auto"/>
              <w:left w:val="single" w:sz="4" w:space="0" w:color="auto"/>
              <w:bottom w:val="single" w:sz="4" w:space="0" w:color="auto"/>
              <w:right w:val="single" w:sz="4" w:space="0" w:color="auto"/>
            </w:tcBorders>
            <w:vAlign w:val="center"/>
          </w:tcPr>
          <w:p w14:paraId="76F97F53" w14:textId="77777777" w:rsidR="003D035A" w:rsidRPr="00314670" w:rsidRDefault="003D035A" w:rsidP="003D035A">
            <w:pPr>
              <w:widowControl w:val="0"/>
              <w:autoSpaceDE w:val="0"/>
              <w:autoSpaceDN w:val="0"/>
              <w:adjustRightInd w:val="0"/>
              <w:spacing w:before="20" w:after="20"/>
              <w:jc w:val="center"/>
              <w:rPr>
                <w:i/>
                <w:sz w:val="16"/>
                <w:szCs w:val="16"/>
              </w:rPr>
            </w:pPr>
            <w:r w:rsidRPr="00314670">
              <w:rPr>
                <w:i/>
                <w:sz w:val="16"/>
                <w:szCs w:val="16"/>
              </w:rPr>
              <w:t>125,6</w:t>
            </w:r>
          </w:p>
        </w:tc>
        <w:tc>
          <w:tcPr>
            <w:tcW w:w="426" w:type="pct"/>
            <w:tcBorders>
              <w:top w:val="single" w:sz="4" w:space="0" w:color="auto"/>
              <w:left w:val="single" w:sz="4" w:space="0" w:color="auto"/>
              <w:bottom w:val="single" w:sz="4" w:space="0" w:color="auto"/>
              <w:right w:val="single" w:sz="4" w:space="0" w:color="auto"/>
            </w:tcBorders>
            <w:vAlign w:val="center"/>
          </w:tcPr>
          <w:p w14:paraId="5C968AA9" w14:textId="77777777" w:rsidR="003D035A" w:rsidRPr="00314670" w:rsidRDefault="003D035A" w:rsidP="003D035A">
            <w:pPr>
              <w:widowControl w:val="0"/>
              <w:autoSpaceDE w:val="0"/>
              <w:autoSpaceDN w:val="0"/>
              <w:adjustRightInd w:val="0"/>
              <w:spacing w:before="20" w:after="20"/>
              <w:jc w:val="center"/>
              <w:rPr>
                <w:i/>
                <w:sz w:val="16"/>
                <w:szCs w:val="16"/>
              </w:rPr>
            </w:pPr>
            <w:r w:rsidRPr="00314670">
              <w:rPr>
                <w:i/>
                <w:sz w:val="16"/>
                <w:szCs w:val="16"/>
              </w:rPr>
              <w:t>76,7</w:t>
            </w:r>
          </w:p>
        </w:tc>
        <w:tc>
          <w:tcPr>
            <w:tcW w:w="421" w:type="pct"/>
            <w:tcBorders>
              <w:top w:val="single" w:sz="4" w:space="0" w:color="auto"/>
              <w:left w:val="single" w:sz="4" w:space="0" w:color="auto"/>
              <w:bottom w:val="single" w:sz="4" w:space="0" w:color="auto"/>
              <w:right w:val="single" w:sz="4" w:space="0" w:color="auto"/>
            </w:tcBorders>
            <w:vAlign w:val="center"/>
          </w:tcPr>
          <w:p w14:paraId="16526ACF" w14:textId="77777777" w:rsidR="003D035A" w:rsidRPr="00314670" w:rsidRDefault="003D035A" w:rsidP="003D035A">
            <w:pPr>
              <w:widowControl w:val="0"/>
              <w:autoSpaceDE w:val="0"/>
              <w:autoSpaceDN w:val="0"/>
              <w:adjustRightInd w:val="0"/>
              <w:spacing w:before="20" w:after="20"/>
              <w:jc w:val="center"/>
              <w:rPr>
                <w:i/>
                <w:sz w:val="16"/>
                <w:szCs w:val="16"/>
              </w:rPr>
            </w:pPr>
            <w:r w:rsidRPr="00314670">
              <w:rPr>
                <w:i/>
                <w:sz w:val="16"/>
                <w:szCs w:val="16"/>
              </w:rPr>
              <w:t>145,8</w:t>
            </w:r>
          </w:p>
        </w:tc>
        <w:tc>
          <w:tcPr>
            <w:tcW w:w="420" w:type="pct"/>
            <w:tcBorders>
              <w:top w:val="single" w:sz="4" w:space="0" w:color="auto"/>
              <w:left w:val="single" w:sz="4" w:space="0" w:color="auto"/>
              <w:bottom w:val="single" w:sz="4" w:space="0" w:color="auto"/>
              <w:right w:val="single" w:sz="4" w:space="0" w:color="auto"/>
            </w:tcBorders>
            <w:vAlign w:val="center"/>
          </w:tcPr>
          <w:p w14:paraId="72D852E0" w14:textId="77777777" w:rsidR="003D035A" w:rsidRPr="00314670" w:rsidRDefault="003D035A" w:rsidP="003D035A">
            <w:pPr>
              <w:widowControl w:val="0"/>
              <w:autoSpaceDE w:val="0"/>
              <w:autoSpaceDN w:val="0"/>
              <w:adjustRightInd w:val="0"/>
              <w:spacing w:before="20" w:after="20"/>
              <w:jc w:val="center"/>
              <w:rPr>
                <w:i/>
                <w:sz w:val="16"/>
                <w:szCs w:val="16"/>
              </w:rPr>
            </w:pPr>
            <w:r w:rsidRPr="00314670">
              <w:rPr>
                <w:i/>
                <w:sz w:val="16"/>
                <w:szCs w:val="16"/>
              </w:rPr>
              <w:t>169,3</w:t>
            </w:r>
          </w:p>
        </w:tc>
      </w:tr>
      <w:tr w:rsidR="003D035A" w:rsidRPr="00DE52B9" w14:paraId="2E05E8B1" w14:textId="77777777" w:rsidTr="005A1289">
        <w:trPr>
          <w:jc w:val="center"/>
        </w:trPr>
        <w:tc>
          <w:tcPr>
            <w:tcW w:w="1075" w:type="pct"/>
            <w:tcBorders>
              <w:top w:val="single" w:sz="4" w:space="0" w:color="auto"/>
              <w:left w:val="single" w:sz="4" w:space="0" w:color="auto"/>
              <w:bottom w:val="single" w:sz="4" w:space="0" w:color="auto"/>
              <w:right w:val="single" w:sz="4" w:space="0" w:color="auto"/>
            </w:tcBorders>
          </w:tcPr>
          <w:p w14:paraId="6FD6F276" w14:textId="77777777" w:rsidR="003D035A" w:rsidRPr="00314670" w:rsidRDefault="003D035A" w:rsidP="003D035A">
            <w:pPr>
              <w:widowControl w:val="0"/>
              <w:autoSpaceDE w:val="0"/>
              <w:autoSpaceDN w:val="0"/>
              <w:adjustRightInd w:val="0"/>
              <w:spacing w:before="20" w:after="20"/>
              <w:jc w:val="both"/>
              <w:rPr>
                <w:b/>
                <w:sz w:val="20"/>
                <w:szCs w:val="20"/>
              </w:rPr>
            </w:pPr>
            <w:r w:rsidRPr="00314670">
              <w:rPr>
                <w:b/>
                <w:sz w:val="20"/>
                <w:szCs w:val="20"/>
              </w:rPr>
              <w:t>Коэффициент сравнения ввода жилья на 1000 жителей (МО/Область), %</w:t>
            </w:r>
          </w:p>
        </w:tc>
        <w:tc>
          <w:tcPr>
            <w:tcW w:w="421" w:type="pct"/>
            <w:tcBorders>
              <w:top w:val="single" w:sz="4" w:space="0" w:color="auto"/>
              <w:left w:val="single" w:sz="4" w:space="0" w:color="auto"/>
              <w:bottom w:val="single" w:sz="4" w:space="0" w:color="auto"/>
              <w:right w:val="single" w:sz="4" w:space="0" w:color="auto"/>
            </w:tcBorders>
            <w:vAlign w:val="center"/>
          </w:tcPr>
          <w:p w14:paraId="24209A6C" w14:textId="77777777" w:rsidR="003D035A" w:rsidRPr="00314670" w:rsidRDefault="003D035A" w:rsidP="003D035A">
            <w:pPr>
              <w:rPr>
                <w:sz w:val="16"/>
                <w:szCs w:val="16"/>
              </w:rPr>
            </w:pPr>
            <w:r w:rsidRPr="00314670">
              <w:rPr>
                <w:sz w:val="16"/>
                <w:szCs w:val="16"/>
              </w:rPr>
              <w:t xml:space="preserve">    13,0</w:t>
            </w:r>
          </w:p>
        </w:tc>
        <w:tc>
          <w:tcPr>
            <w:tcW w:w="421" w:type="pct"/>
            <w:tcBorders>
              <w:top w:val="single" w:sz="4" w:space="0" w:color="auto"/>
              <w:left w:val="single" w:sz="4" w:space="0" w:color="auto"/>
              <w:bottom w:val="single" w:sz="4" w:space="0" w:color="auto"/>
              <w:right w:val="single" w:sz="4" w:space="0" w:color="auto"/>
            </w:tcBorders>
            <w:vAlign w:val="center"/>
          </w:tcPr>
          <w:p w14:paraId="11D0D6F6"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14,7</w:t>
            </w:r>
          </w:p>
        </w:tc>
        <w:tc>
          <w:tcPr>
            <w:tcW w:w="421" w:type="pct"/>
            <w:tcBorders>
              <w:top w:val="single" w:sz="4" w:space="0" w:color="auto"/>
              <w:left w:val="single" w:sz="4" w:space="0" w:color="auto"/>
              <w:bottom w:val="single" w:sz="4" w:space="0" w:color="auto"/>
              <w:right w:val="single" w:sz="4" w:space="0" w:color="auto"/>
            </w:tcBorders>
            <w:vAlign w:val="center"/>
          </w:tcPr>
          <w:p w14:paraId="13D357EA"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8,7</w:t>
            </w:r>
          </w:p>
        </w:tc>
        <w:tc>
          <w:tcPr>
            <w:tcW w:w="484" w:type="pct"/>
            <w:tcBorders>
              <w:top w:val="single" w:sz="4" w:space="0" w:color="auto"/>
              <w:left w:val="single" w:sz="4" w:space="0" w:color="auto"/>
              <w:bottom w:val="single" w:sz="4" w:space="0" w:color="auto"/>
              <w:right w:val="single" w:sz="4" w:space="0" w:color="auto"/>
            </w:tcBorders>
            <w:vAlign w:val="center"/>
          </w:tcPr>
          <w:p w14:paraId="2DE0567E"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21,6</w:t>
            </w:r>
          </w:p>
        </w:tc>
        <w:tc>
          <w:tcPr>
            <w:tcW w:w="484" w:type="pct"/>
            <w:tcBorders>
              <w:top w:val="single" w:sz="4" w:space="0" w:color="auto"/>
              <w:left w:val="single" w:sz="4" w:space="0" w:color="auto"/>
              <w:bottom w:val="single" w:sz="4" w:space="0" w:color="auto"/>
              <w:right w:val="single" w:sz="4" w:space="0" w:color="auto"/>
            </w:tcBorders>
            <w:vAlign w:val="center"/>
          </w:tcPr>
          <w:p w14:paraId="1262F93E"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30,5</w:t>
            </w:r>
          </w:p>
        </w:tc>
        <w:tc>
          <w:tcPr>
            <w:tcW w:w="426" w:type="pct"/>
            <w:tcBorders>
              <w:top w:val="single" w:sz="4" w:space="0" w:color="auto"/>
              <w:left w:val="single" w:sz="4" w:space="0" w:color="auto"/>
              <w:bottom w:val="single" w:sz="4" w:space="0" w:color="auto"/>
              <w:right w:val="single" w:sz="4" w:space="0" w:color="auto"/>
            </w:tcBorders>
            <w:vAlign w:val="center"/>
          </w:tcPr>
          <w:p w14:paraId="7A006E5A"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22,2</w:t>
            </w:r>
          </w:p>
        </w:tc>
        <w:tc>
          <w:tcPr>
            <w:tcW w:w="426" w:type="pct"/>
            <w:tcBorders>
              <w:top w:val="single" w:sz="4" w:space="0" w:color="auto"/>
              <w:left w:val="single" w:sz="4" w:space="0" w:color="auto"/>
              <w:bottom w:val="single" w:sz="4" w:space="0" w:color="auto"/>
              <w:right w:val="single" w:sz="4" w:space="0" w:color="auto"/>
            </w:tcBorders>
            <w:vAlign w:val="center"/>
          </w:tcPr>
          <w:p w14:paraId="7D9660B0"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11,1</w:t>
            </w:r>
          </w:p>
        </w:tc>
        <w:tc>
          <w:tcPr>
            <w:tcW w:w="421" w:type="pct"/>
            <w:tcBorders>
              <w:top w:val="single" w:sz="4" w:space="0" w:color="auto"/>
              <w:left w:val="single" w:sz="4" w:space="0" w:color="auto"/>
              <w:bottom w:val="single" w:sz="4" w:space="0" w:color="auto"/>
              <w:right w:val="single" w:sz="4" w:space="0" w:color="auto"/>
            </w:tcBorders>
            <w:vAlign w:val="center"/>
          </w:tcPr>
          <w:p w14:paraId="0D0832A8"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12,1</w:t>
            </w:r>
          </w:p>
        </w:tc>
        <w:tc>
          <w:tcPr>
            <w:tcW w:w="420" w:type="pct"/>
            <w:tcBorders>
              <w:top w:val="single" w:sz="4" w:space="0" w:color="auto"/>
              <w:left w:val="single" w:sz="4" w:space="0" w:color="auto"/>
              <w:bottom w:val="single" w:sz="4" w:space="0" w:color="auto"/>
              <w:right w:val="single" w:sz="4" w:space="0" w:color="auto"/>
            </w:tcBorders>
            <w:vAlign w:val="center"/>
          </w:tcPr>
          <w:p w14:paraId="0E8C0E1B" w14:textId="77777777" w:rsidR="003D035A" w:rsidRPr="00314670" w:rsidRDefault="003D035A" w:rsidP="003D035A">
            <w:pPr>
              <w:widowControl w:val="0"/>
              <w:autoSpaceDE w:val="0"/>
              <w:autoSpaceDN w:val="0"/>
              <w:adjustRightInd w:val="0"/>
              <w:spacing w:before="20" w:after="20"/>
              <w:jc w:val="center"/>
              <w:rPr>
                <w:sz w:val="16"/>
                <w:szCs w:val="16"/>
              </w:rPr>
            </w:pPr>
            <w:r w:rsidRPr="00314670">
              <w:rPr>
                <w:sz w:val="16"/>
                <w:szCs w:val="16"/>
              </w:rPr>
              <w:t>12,0</w:t>
            </w:r>
          </w:p>
        </w:tc>
      </w:tr>
    </w:tbl>
    <w:p w14:paraId="33BCA1B2" w14:textId="77777777" w:rsidR="00DB33FB" w:rsidRPr="00B94D8E" w:rsidRDefault="0065687E" w:rsidP="00DB33FB">
      <w:pPr>
        <w:ind w:firstLine="709"/>
        <w:jc w:val="both"/>
        <w:rPr>
          <w:bCs/>
          <w:color w:val="00B050"/>
          <w:sz w:val="28"/>
        </w:rPr>
      </w:pPr>
      <w:r w:rsidRPr="00F04214">
        <w:rPr>
          <w:bCs/>
          <w:sz w:val="28"/>
        </w:rPr>
        <w:t>Площадь аварийного</w:t>
      </w:r>
      <w:r w:rsidR="00DB33FB" w:rsidRPr="00F04214">
        <w:rPr>
          <w:bCs/>
          <w:sz w:val="28"/>
        </w:rPr>
        <w:t xml:space="preserve"> жилищного фонда</w:t>
      </w:r>
      <w:r w:rsidR="00D46DE7" w:rsidRPr="00F04214">
        <w:rPr>
          <w:bCs/>
          <w:sz w:val="28"/>
        </w:rPr>
        <w:t xml:space="preserve"> (по МКД) на 31.12.2022</w:t>
      </w:r>
      <w:r w:rsidRPr="00F04214">
        <w:rPr>
          <w:bCs/>
          <w:sz w:val="28"/>
        </w:rPr>
        <w:t xml:space="preserve"> год составляет</w:t>
      </w:r>
      <w:r w:rsidRPr="00B94D8E">
        <w:rPr>
          <w:bCs/>
          <w:color w:val="00B050"/>
          <w:sz w:val="28"/>
        </w:rPr>
        <w:t xml:space="preserve"> </w:t>
      </w:r>
      <w:r w:rsidR="00536A8B" w:rsidRPr="00536A8B">
        <w:rPr>
          <w:bCs/>
          <w:sz w:val="28"/>
        </w:rPr>
        <w:t>25542,0</w:t>
      </w:r>
      <w:r w:rsidRPr="00536A8B">
        <w:rPr>
          <w:bCs/>
          <w:sz w:val="28"/>
        </w:rPr>
        <w:t xml:space="preserve"> </w:t>
      </w:r>
      <w:r w:rsidR="00DB33FB" w:rsidRPr="00536A8B">
        <w:rPr>
          <w:bCs/>
          <w:sz w:val="28"/>
        </w:rPr>
        <w:t>м</w:t>
      </w:r>
      <w:r w:rsidR="00DB33FB" w:rsidRPr="00536A8B">
        <w:rPr>
          <w:bCs/>
          <w:sz w:val="28"/>
          <w:vertAlign w:val="superscript"/>
        </w:rPr>
        <w:t>2</w:t>
      </w:r>
      <w:r w:rsidRPr="00536A8B">
        <w:rPr>
          <w:bCs/>
          <w:sz w:val="28"/>
        </w:rPr>
        <w:t>.</w:t>
      </w:r>
    </w:p>
    <w:p w14:paraId="669409DF" w14:textId="77777777" w:rsidR="00DB33FB" w:rsidRPr="00F04214" w:rsidRDefault="00DB33FB" w:rsidP="00DB33FB">
      <w:pPr>
        <w:ind w:firstLine="709"/>
        <w:jc w:val="both"/>
        <w:rPr>
          <w:bCs/>
          <w:sz w:val="28"/>
          <w:szCs w:val="28"/>
        </w:rPr>
      </w:pPr>
      <w:r w:rsidRPr="00F04214">
        <w:rPr>
          <w:bCs/>
          <w:sz w:val="28"/>
          <w:szCs w:val="28"/>
        </w:rPr>
        <w:t>В анализируемом периоде наблюда</w:t>
      </w:r>
      <w:r w:rsidR="001F4DC4" w:rsidRPr="00F04214">
        <w:rPr>
          <w:bCs/>
          <w:sz w:val="28"/>
          <w:szCs w:val="28"/>
        </w:rPr>
        <w:t>ю</w:t>
      </w:r>
      <w:r w:rsidRPr="00F04214">
        <w:rPr>
          <w:bCs/>
          <w:sz w:val="28"/>
          <w:szCs w:val="28"/>
        </w:rPr>
        <w:t>тся нестабильные объемы ввода жилья. В 20</w:t>
      </w:r>
      <w:r w:rsidR="005F0C1E" w:rsidRPr="00F04214">
        <w:rPr>
          <w:bCs/>
          <w:sz w:val="28"/>
          <w:szCs w:val="28"/>
        </w:rPr>
        <w:t>16</w:t>
      </w:r>
      <w:r w:rsidR="0074350C" w:rsidRPr="00F04214">
        <w:rPr>
          <w:bCs/>
          <w:sz w:val="28"/>
          <w:szCs w:val="28"/>
        </w:rPr>
        <w:t xml:space="preserve"> году введен наименьший</w:t>
      </w:r>
      <w:r w:rsidRPr="00F04214">
        <w:rPr>
          <w:bCs/>
          <w:sz w:val="28"/>
          <w:szCs w:val="28"/>
        </w:rPr>
        <w:t xml:space="preserve"> объем ИЖС. </w:t>
      </w:r>
    </w:p>
    <w:p w14:paraId="584B928B" w14:textId="77777777" w:rsidR="003D035A" w:rsidRDefault="003D035A" w:rsidP="003D035A">
      <w:pPr>
        <w:ind w:firstLine="284"/>
        <w:jc w:val="center"/>
        <w:rPr>
          <w:bCs/>
          <w:sz w:val="28"/>
          <w:szCs w:val="28"/>
        </w:rPr>
      </w:pPr>
      <w:r w:rsidRPr="00B877A2">
        <w:rPr>
          <w:noProof/>
        </w:rPr>
        <w:drawing>
          <wp:inline distT="0" distB="0" distL="0" distR="0" wp14:anchorId="6E6D9DAB" wp14:editId="7E46A01B">
            <wp:extent cx="4568825" cy="2740025"/>
            <wp:effectExtent l="0" t="0" r="3175" b="3175"/>
            <wp:docPr id="21" name="Диаграмма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41B2DD" w14:textId="77777777" w:rsidR="003D035A" w:rsidRDefault="003D035A" w:rsidP="003D035A">
      <w:pPr>
        <w:ind w:firstLine="709"/>
        <w:jc w:val="center"/>
        <w:rPr>
          <w:bCs/>
          <w:sz w:val="28"/>
          <w:szCs w:val="28"/>
        </w:rPr>
      </w:pPr>
      <w:r w:rsidRPr="00C62EF6">
        <w:rPr>
          <w:bCs/>
          <w:sz w:val="28"/>
          <w:szCs w:val="28"/>
        </w:rPr>
        <w:t xml:space="preserve">Рисунок </w:t>
      </w:r>
      <w:r>
        <w:rPr>
          <w:bCs/>
          <w:sz w:val="28"/>
          <w:szCs w:val="28"/>
        </w:rPr>
        <w:t>7 –</w:t>
      </w:r>
      <w:r w:rsidRPr="000106B7">
        <w:rPr>
          <w:bCs/>
          <w:color w:val="FF0000"/>
          <w:sz w:val="28"/>
          <w:szCs w:val="28"/>
        </w:rPr>
        <w:t xml:space="preserve"> </w:t>
      </w:r>
      <w:r w:rsidRPr="004F4C63">
        <w:rPr>
          <w:bCs/>
          <w:sz w:val="28"/>
          <w:szCs w:val="28"/>
        </w:rPr>
        <w:t>Ввод жилой площади в Завитинском округе в 2014-2022гг., кв. м</w:t>
      </w:r>
    </w:p>
    <w:p w14:paraId="0177B65C" w14:textId="77777777" w:rsidR="00DB33FB" w:rsidRDefault="00DB33FB" w:rsidP="00DB33FB">
      <w:pPr>
        <w:jc w:val="center"/>
        <w:rPr>
          <w:bCs/>
          <w:sz w:val="28"/>
          <w:szCs w:val="28"/>
        </w:rPr>
      </w:pPr>
    </w:p>
    <w:p w14:paraId="689B9460" w14:textId="77777777" w:rsidR="00DB33FB" w:rsidRPr="00F933C3" w:rsidRDefault="00DB33FB" w:rsidP="00DB33FB">
      <w:pPr>
        <w:ind w:firstLine="709"/>
        <w:jc w:val="both"/>
        <w:rPr>
          <w:bCs/>
          <w:sz w:val="28"/>
          <w:szCs w:val="28"/>
        </w:rPr>
      </w:pPr>
      <w:r w:rsidRPr="00F933C3">
        <w:rPr>
          <w:bCs/>
          <w:sz w:val="28"/>
          <w:szCs w:val="28"/>
        </w:rPr>
        <w:t>Объем вводимого жилья на территории</w:t>
      </w:r>
      <w:r w:rsidR="00402FA7" w:rsidRPr="00F933C3">
        <w:rPr>
          <w:bCs/>
          <w:sz w:val="28"/>
          <w:szCs w:val="28"/>
        </w:rPr>
        <w:t xml:space="preserve"> округа</w:t>
      </w:r>
      <w:r w:rsidRPr="00F933C3">
        <w:rPr>
          <w:bCs/>
          <w:sz w:val="28"/>
          <w:szCs w:val="28"/>
        </w:rPr>
        <w:t xml:space="preserve"> низкий, по темп</w:t>
      </w:r>
      <w:r w:rsidR="00402FA7" w:rsidRPr="00F933C3">
        <w:rPr>
          <w:bCs/>
          <w:sz w:val="28"/>
          <w:szCs w:val="28"/>
        </w:rPr>
        <w:t>ам жилищного строительства округ отстает</w:t>
      </w:r>
      <w:r w:rsidRPr="00F933C3">
        <w:rPr>
          <w:bCs/>
          <w:sz w:val="28"/>
          <w:szCs w:val="28"/>
        </w:rPr>
        <w:t xml:space="preserve"> от показателей области в целом.</w:t>
      </w:r>
    </w:p>
    <w:p w14:paraId="3398267B" w14:textId="77777777" w:rsidR="00DB33FB" w:rsidRPr="00F933C3" w:rsidRDefault="00C24B5C" w:rsidP="00DB33FB">
      <w:pPr>
        <w:ind w:firstLine="709"/>
        <w:jc w:val="both"/>
        <w:rPr>
          <w:bCs/>
          <w:sz w:val="28"/>
          <w:szCs w:val="28"/>
        </w:rPr>
      </w:pPr>
      <w:r w:rsidRPr="00F933C3">
        <w:rPr>
          <w:bCs/>
          <w:sz w:val="28"/>
          <w:szCs w:val="28"/>
        </w:rPr>
        <w:t>Основное</w:t>
      </w:r>
      <w:r w:rsidR="00DB33FB" w:rsidRPr="00F933C3">
        <w:rPr>
          <w:bCs/>
          <w:sz w:val="28"/>
          <w:szCs w:val="28"/>
        </w:rPr>
        <w:t xml:space="preserve"> строительств</w:t>
      </w:r>
      <w:r w:rsidRPr="00F933C3">
        <w:rPr>
          <w:bCs/>
          <w:sz w:val="28"/>
          <w:szCs w:val="28"/>
        </w:rPr>
        <w:t>о</w:t>
      </w:r>
      <w:r w:rsidR="00DB33FB" w:rsidRPr="00F933C3">
        <w:rPr>
          <w:bCs/>
          <w:sz w:val="28"/>
          <w:szCs w:val="28"/>
        </w:rPr>
        <w:t xml:space="preserve"> индивидуального жилья прихо</w:t>
      </w:r>
      <w:r w:rsidRPr="00F933C3">
        <w:rPr>
          <w:bCs/>
          <w:sz w:val="28"/>
          <w:szCs w:val="28"/>
        </w:rPr>
        <w:t>дится на город Завитинск</w:t>
      </w:r>
      <w:r w:rsidR="00DB33FB" w:rsidRPr="00F933C3">
        <w:rPr>
          <w:bCs/>
          <w:sz w:val="28"/>
          <w:szCs w:val="28"/>
        </w:rPr>
        <w:t xml:space="preserve">. </w:t>
      </w:r>
    </w:p>
    <w:p w14:paraId="6F09086F" w14:textId="77777777" w:rsidR="00DB33FB" w:rsidRPr="00F933C3" w:rsidRDefault="00DB33FB" w:rsidP="00DB33FB">
      <w:pPr>
        <w:ind w:firstLine="709"/>
        <w:jc w:val="both"/>
        <w:rPr>
          <w:sz w:val="28"/>
          <w:szCs w:val="28"/>
        </w:rPr>
      </w:pPr>
      <w:r w:rsidRPr="00F933C3">
        <w:rPr>
          <w:bCs/>
          <w:sz w:val="28"/>
          <w:szCs w:val="28"/>
        </w:rPr>
        <w:t>Н</w:t>
      </w:r>
      <w:r w:rsidR="00C24B5C" w:rsidRPr="00F933C3">
        <w:rPr>
          <w:bCs/>
          <w:sz w:val="28"/>
          <w:szCs w:val="28"/>
        </w:rPr>
        <w:t>а территории Завитинского округа</w:t>
      </w:r>
      <w:r w:rsidRPr="00F933C3">
        <w:rPr>
          <w:bCs/>
          <w:sz w:val="28"/>
          <w:szCs w:val="28"/>
        </w:rPr>
        <w:t xml:space="preserve"> ведется работа, направленная на содействие по обеспечению жильем населения в рамках национального проекта «Доступное и комфортное жилье – гражданам России», других федеральных и областных программ</w:t>
      </w:r>
      <w:r w:rsidR="008A037A" w:rsidRPr="00F933C3">
        <w:rPr>
          <w:bCs/>
          <w:sz w:val="28"/>
          <w:szCs w:val="28"/>
        </w:rPr>
        <w:t xml:space="preserve"> по следующим направлениям</w:t>
      </w:r>
      <w:r w:rsidRPr="00F933C3">
        <w:rPr>
          <w:bCs/>
          <w:sz w:val="28"/>
          <w:szCs w:val="28"/>
        </w:rPr>
        <w:t>:</w:t>
      </w:r>
      <w:r w:rsidR="008A037A" w:rsidRPr="00F933C3">
        <w:rPr>
          <w:bCs/>
          <w:sz w:val="28"/>
          <w:szCs w:val="28"/>
        </w:rPr>
        <w:t xml:space="preserve"> </w:t>
      </w:r>
      <w:r w:rsidRPr="00F933C3">
        <w:rPr>
          <w:bCs/>
          <w:sz w:val="28"/>
          <w:szCs w:val="28"/>
        </w:rPr>
        <w:t>«Обеспечение жильем молодых семей»</w:t>
      </w:r>
      <w:r w:rsidR="008A037A" w:rsidRPr="00F933C3">
        <w:rPr>
          <w:sz w:val="28"/>
          <w:szCs w:val="28"/>
        </w:rPr>
        <w:t xml:space="preserve">, </w:t>
      </w:r>
      <w:r w:rsidRPr="00F933C3">
        <w:rPr>
          <w:bCs/>
          <w:sz w:val="28"/>
          <w:szCs w:val="28"/>
        </w:rPr>
        <w:t>«</w:t>
      </w:r>
      <w:r w:rsidRPr="00F933C3">
        <w:rPr>
          <w:sz w:val="28"/>
          <w:szCs w:val="28"/>
        </w:rPr>
        <w:t>Развитие ипотечного жилищного кредитования</w:t>
      </w:r>
      <w:r w:rsidRPr="00F933C3">
        <w:rPr>
          <w:bCs/>
          <w:sz w:val="28"/>
          <w:szCs w:val="28"/>
        </w:rPr>
        <w:t>»</w:t>
      </w:r>
      <w:r w:rsidR="008A037A" w:rsidRPr="00F933C3">
        <w:rPr>
          <w:bCs/>
          <w:sz w:val="28"/>
          <w:szCs w:val="28"/>
        </w:rPr>
        <w:t>,</w:t>
      </w:r>
      <w:r w:rsidRPr="00F933C3">
        <w:rPr>
          <w:sz w:val="28"/>
          <w:szCs w:val="28"/>
        </w:rPr>
        <w:t xml:space="preserve"> «Переселение из ветхого и аварийного жилищного фонда»</w:t>
      </w:r>
      <w:r w:rsidR="008A037A" w:rsidRPr="00F933C3">
        <w:rPr>
          <w:sz w:val="28"/>
          <w:szCs w:val="28"/>
        </w:rPr>
        <w:t xml:space="preserve">, </w:t>
      </w:r>
      <w:r w:rsidRPr="00F933C3">
        <w:rPr>
          <w:sz w:val="28"/>
          <w:szCs w:val="28"/>
        </w:rPr>
        <w:t>«Предоставлени</w:t>
      </w:r>
      <w:r w:rsidR="008A037A" w:rsidRPr="00F933C3">
        <w:rPr>
          <w:sz w:val="28"/>
          <w:szCs w:val="28"/>
        </w:rPr>
        <w:t>е</w:t>
      </w:r>
      <w:r w:rsidRPr="00F933C3">
        <w:rPr>
          <w:sz w:val="28"/>
          <w:szCs w:val="28"/>
        </w:rPr>
        <w:t xml:space="preserve"> жилья категориям граждан, установленных федеральным законодательством»</w:t>
      </w:r>
      <w:r w:rsidR="008A037A" w:rsidRPr="00F933C3">
        <w:rPr>
          <w:sz w:val="28"/>
          <w:szCs w:val="28"/>
        </w:rPr>
        <w:t>,</w:t>
      </w:r>
      <w:r w:rsidRPr="00F933C3">
        <w:rPr>
          <w:sz w:val="28"/>
          <w:szCs w:val="28"/>
        </w:rPr>
        <w:t xml:space="preserve"> «Строительство жилья на селе»</w:t>
      </w:r>
      <w:r w:rsidR="008A037A" w:rsidRPr="00F933C3">
        <w:rPr>
          <w:sz w:val="28"/>
          <w:szCs w:val="28"/>
        </w:rPr>
        <w:t>,</w:t>
      </w:r>
      <w:r w:rsidRPr="00F933C3">
        <w:rPr>
          <w:sz w:val="28"/>
          <w:szCs w:val="28"/>
        </w:rPr>
        <w:t xml:space="preserve"> «Обеспечение жильем детей-сирот».</w:t>
      </w:r>
    </w:p>
    <w:p w14:paraId="48957CAA" w14:textId="77777777" w:rsidR="00235402" w:rsidRPr="0013213B" w:rsidRDefault="00235402" w:rsidP="009312DD">
      <w:pPr>
        <w:rPr>
          <w:sz w:val="28"/>
        </w:rPr>
      </w:pPr>
    </w:p>
    <w:p w14:paraId="29DC66CB" w14:textId="77777777" w:rsidR="00F333D3" w:rsidRPr="0074207F" w:rsidRDefault="007C4037" w:rsidP="009312DD">
      <w:pPr>
        <w:keepNext/>
        <w:jc w:val="center"/>
        <w:outlineLvl w:val="2"/>
        <w:rPr>
          <w:b/>
          <w:bCs/>
          <w:sz w:val="28"/>
          <w:szCs w:val="28"/>
        </w:rPr>
      </w:pPr>
      <w:bookmarkStart w:id="82" w:name="_Toc172529224"/>
      <w:bookmarkStart w:id="83" w:name="_Toc169675319"/>
      <w:bookmarkStart w:id="84" w:name="_Toc311212305"/>
      <w:bookmarkStart w:id="85" w:name="_Toc311212702"/>
      <w:bookmarkStart w:id="86" w:name="_Toc350869960"/>
      <w:r w:rsidRPr="0074207F">
        <w:rPr>
          <w:b/>
          <w:bCs/>
          <w:sz w:val="28"/>
          <w:szCs w:val="28"/>
        </w:rPr>
        <w:t>1.</w:t>
      </w:r>
      <w:r w:rsidR="00F333D3" w:rsidRPr="0074207F">
        <w:rPr>
          <w:b/>
          <w:bCs/>
          <w:sz w:val="28"/>
          <w:szCs w:val="28"/>
        </w:rPr>
        <w:t>4</w:t>
      </w:r>
      <w:r w:rsidR="00BA206B" w:rsidRPr="0074207F">
        <w:rPr>
          <w:b/>
          <w:bCs/>
          <w:sz w:val="28"/>
          <w:szCs w:val="28"/>
        </w:rPr>
        <w:t>.</w:t>
      </w:r>
      <w:r w:rsidRPr="0074207F">
        <w:rPr>
          <w:b/>
          <w:bCs/>
          <w:sz w:val="28"/>
          <w:szCs w:val="28"/>
        </w:rPr>
        <w:t xml:space="preserve"> </w:t>
      </w:r>
      <w:r w:rsidR="00F333D3" w:rsidRPr="0074207F">
        <w:rPr>
          <w:b/>
          <w:sz w:val="28"/>
          <w:szCs w:val="28"/>
        </w:rPr>
        <w:t>Анализ качества жизни населения</w:t>
      </w:r>
    </w:p>
    <w:p w14:paraId="076035D8" w14:textId="77777777" w:rsidR="00F333D3" w:rsidRPr="00F333D3" w:rsidRDefault="00F333D3" w:rsidP="009312DD">
      <w:pPr>
        <w:keepNext/>
        <w:jc w:val="center"/>
        <w:outlineLvl w:val="2"/>
        <w:rPr>
          <w:b/>
          <w:bCs/>
          <w:sz w:val="28"/>
          <w:szCs w:val="28"/>
        </w:rPr>
      </w:pPr>
    </w:p>
    <w:p w14:paraId="10FE4682" w14:textId="77777777" w:rsidR="007C4037" w:rsidRPr="00F333D3" w:rsidRDefault="00F333D3" w:rsidP="009312DD">
      <w:pPr>
        <w:keepNext/>
        <w:jc w:val="center"/>
        <w:outlineLvl w:val="2"/>
        <w:rPr>
          <w:b/>
          <w:bCs/>
          <w:sz w:val="28"/>
          <w:szCs w:val="28"/>
        </w:rPr>
      </w:pPr>
      <w:r>
        <w:rPr>
          <w:b/>
          <w:bCs/>
          <w:sz w:val="28"/>
          <w:szCs w:val="28"/>
        </w:rPr>
        <w:t xml:space="preserve">1.4.1. </w:t>
      </w:r>
      <w:r w:rsidR="007C4037" w:rsidRPr="00F333D3">
        <w:rPr>
          <w:b/>
          <w:bCs/>
          <w:sz w:val="28"/>
          <w:szCs w:val="28"/>
        </w:rPr>
        <w:t>Уровень жизни населения</w:t>
      </w:r>
      <w:bookmarkEnd w:id="82"/>
      <w:bookmarkEnd w:id="83"/>
      <w:bookmarkEnd w:id="84"/>
      <w:bookmarkEnd w:id="85"/>
      <w:bookmarkEnd w:id="86"/>
    </w:p>
    <w:p w14:paraId="05E3B50F" w14:textId="77777777" w:rsidR="007C4037" w:rsidRPr="006B3207" w:rsidRDefault="007C4037" w:rsidP="009312DD">
      <w:pPr>
        <w:widowControl w:val="0"/>
        <w:autoSpaceDE w:val="0"/>
        <w:autoSpaceDN w:val="0"/>
        <w:adjustRightInd w:val="0"/>
        <w:rPr>
          <w:sz w:val="28"/>
          <w:szCs w:val="20"/>
        </w:rPr>
      </w:pPr>
    </w:p>
    <w:p w14:paraId="0BA5AD09" w14:textId="77777777" w:rsidR="007C4037" w:rsidRPr="00336B52" w:rsidRDefault="007C4037" w:rsidP="009312DD">
      <w:pPr>
        <w:widowControl w:val="0"/>
        <w:autoSpaceDE w:val="0"/>
        <w:autoSpaceDN w:val="0"/>
        <w:adjustRightInd w:val="0"/>
        <w:ind w:firstLine="708"/>
        <w:jc w:val="both"/>
        <w:rPr>
          <w:sz w:val="28"/>
          <w:szCs w:val="28"/>
        </w:rPr>
      </w:pPr>
      <w:r w:rsidRPr="00336B52">
        <w:rPr>
          <w:sz w:val="28"/>
          <w:szCs w:val="28"/>
        </w:rPr>
        <w:t>Одним из основных критериев уровня жизни населения является среднеме</w:t>
      </w:r>
      <w:r>
        <w:rPr>
          <w:sz w:val="28"/>
          <w:szCs w:val="28"/>
        </w:rPr>
        <w:t xml:space="preserve">сячная номинальная начисленная </w:t>
      </w:r>
      <w:r w:rsidRPr="00336B52">
        <w:rPr>
          <w:sz w:val="28"/>
          <w:szCs w:val="28"/>
        </w:rPr>
        <w:t xml:space="preserve">заработная плата. </w:t>
      </w:r>
    </w:p>
    <w:p w14:paraId="6DEBE8AA" w14:textId="77777777" w:rsidR="00000127" w:rsidRDefault="00D2654C" w:rsidP="00D2654C">
      <w:pPr>
        <w:widowControl w:val="0"/>
        <w:autoSpaceDE w:val="0"/>
        <w:autoSpaceDN w:val="0"/>
        <w:adjustRightInd w:val="0"/>
        <w:rPr>
          <w:sz w:val="28"/>
          <w:szCs w:val="28"/>
        </w:rPr>
      </w:pPr>
      <w:r>
        <w:rPr>
          <w:i/>
          <w:sz w:val="28"/>
          <w:szCs w:val="28"/>
        </w:rPr>
        <w:t xml:space="preserve">                                                                                                                            </w:t>
      </w:r>
      <w:r w:rsidR="007C4037" w:rsidRPr="005E554F">
        <w:rPr>
          <w:sz w:val="28"/>
          <w:szCs w:val="28"/>
        </w:rPr>
        <w:t xml:space="preserve">Таблица </w:t>
      </w:r>
      <w:r w:rsidR="005D3158">
        <w:rPr>
          <w:sz w:val="28"/>
          <w:szCs w:val="28"/>
        </w:rPr>
        <w:t>1</w:t>
      </w:r>
      <w:r w:rsidR="00227018">
        <w:rPr>
          <w:sz w:val="28"/>
          <w:szCs w:val="28"/>
        </w:rPr>
        <w:t>5</w:t>
      </w:r>
    </w:p>
    <w:p w14:paraId="0E49BD05" w14:textId="77777777" w:rsidR="009312DD" w:rsidRPr="00C2629B" w:rsidRDefault="007C4037" w:rsidP="00410314">
      <w:pPr>
        <w:widowControl w:val="0"/>
        <w:autoSpaceDE w:val="0"/>
        <w:autoSpaceDN w:val="0"/>
        <w:adjustRightInd w:val="0"/>
        <w:jc w:val="center"/>
        <w:rPr>
          <w:b/>
          <w:sz w:val="28"/>
          <w:szCs w:val="28"/>
        </w:rPr>
      </w:pPr>
      <w:r w:rsidRPr="00C2629B">
        <w:rPr>
          <w:b/>
          <w:sz w:val="28"/>
          <w:szCs w:val="28"/>
        </w:rPr>
        <w:t>Динамика среднемесячной номинальной заработной платы</w:t>
      </w:r>
    </w:p>
    <w:p w14:paraId="3DE514A6" w14:textId="77777777" w:rsidR="007C4037" w:rsidRPr="00C2629B" w:rsidRDefault="00410314" w:rsidP="00410314">
      <w:pPr>
        <w:widowControl w:val="0"/>
        <w:tabs>
          <w:tab w:val="center" w:pos="5032"/>
          <w:tab w:val="left" w:pos="8700"/>
        </w:tabs>
        <w:autoSpaceDE w:val="0"/>
        <w:autoSpaceDN w:val="0"/>
        <w:adjustRightInd w:val="0"/>
        <w:rPr>
          <w:b/>
          <w:sz w:val="28"/>
          <w:szCs w:val="28"/>
        </w:rPr>
      </w:pPr>
      <w:r w:rsidRPr="00C2629B">
        <w:rPr>
          <w:b/>
          <w:sz w:val="28"/>
          <w:szCs w:val="28"/>
        </w:rPr>
        <w:lastRenderedPageBreak/>
        <w:tab/>
      </w:r>
      <w:r w:rsidR="007C4037" w:rsidRPr="00C2629B">
        <w:rPr>
          <w:b/>
          <w:sz w:val="28"/>
          <w:szCs w:val="28"/>
        </w:rPr>
        <w:t>в</w:t>
      </w:r>
      <w:r w:rsidR="009312DD" w:rsidRPr="00C2629B">
        <w:rPr>
          <w:b/>
          <w:sz w:val="28"/>
          <w:szCs w:val="28"/>
        </w:rPr>
        <w:t xml:space="preserve"> </w:t>
      </w:r>
      <w:r w:rsidR="00A42287" w:rsidRPr="00C2629B">
        <w:rPr>
          <w:b/>
          <w:sz w:val="28"/>
          <w:szCs w:val="28"/>
        </w:rPr>
        <w:t>Завитинском округе</w:t>
      </w:r>
      <w:r w:rsidRPr="00C2629B">
        <w:rPr>
          <w:b/>
          <w:sz w:val="28"/>
          <w:szCs w:val="28"/>
        </w:rPr>
        <w:tab/>
      </w:r>
    </w:p>
    <w:p w14:paraId="1856081D" w14:textId="77777777" w:rsidR="007C4037" w:rsidRPr="00FA7865" w:rsidRDefault="007C4037" w:rsidP="002024B2">
      <w:pPr>
        <w:widowControl w:val="0"/>
        <w:autoSpaceDE w:val="0"/>
        <w:autoSpaceDN w:val="0"/>
        <w:adjustRightInd w:val="0"/>
        <w:jc w:val="both"/>
        <w:rPr>
          <w:sz w:val="28"/>
          <w:szCs w:val="20"/>
        </w:rPr>
      </w:pPr>
    </w:p>
    <w:tbl>
      <w:tblPr>
        <w:tblW w:w="11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
        <w:gridCol w:w="1544"/>
        <w:gridCol w:w="15"/>
        <w:gridCol w:w="495"/>
        <w:gridCol w:w="501"/>
        <w:gridCol w:w="567"/>
        <w:gridCol w:w="567"/>
        <w:gridCol w:w="8"/>
        <w:gridCol w:w="560"/>
        <w:gridCol w:w="8"/>
        <w:gridCol w:w="559"/>
        <w:gridCol w:w="8"/>
        <w:gridCol w:w="417"/>
        <w:gridCol w:w="516"/>
        <w:gridCol w:w="8"/>
        <w:gridCol w:w="472"/>
        <w:gridCol w:w="563"/>
        <w:gridCol w:w="11"/>
        <w:gridCol w:w="560"/>
        <w:gridCol w:w="563"/>
        <w:gridCol w:w="11"/>
        <w:gridCol w:w="560"/>
        <w:gridCol w:w="563"/>
        <w:gridCol w:w="11"/>
        <w:gridCol w:w="560"/>
        <w:gridCol w:w="421"/>
        <w:gridCol w:w="11"/>
        <w:gridCol w:w="560"/>
        <w:gridCol w:w="484"/>
        <w:gridCol w:w="13"/>
        <w:gridCol w:w="32"/>
      </w:tblGrid>
      <w:tr w:rsidR="00B9434C" w:rsidRPr="00786E63" w14:paraId="38B97CE5" w14:textId="77777777" w:rsidTr="002F578A">
        <w:trPr>
          <w:gridBefore w:val="1"/>
          <w:wBefore w:w="15" w:type="dxa"/>
          <w:trHeight w:val="507"/>
          <w:jc w:val="center"/>
        </w:trPr>
        <w:tc>
          <w:tcPr>
            <w:tcW w:w="1559" w:type="dxa"/>
            <w:gridSpan w:val="2"/>
            <w:vMerge w:val="restart"/>
            <w:vAlign w:val="center"/>
          </w:tcPr>
          <w:p w14:paraId="3781F1EA" w14:textId="77777777" w:rsidR="00B9434C" w:rsidRPr="002F578A" w:rsidRDefault="00B9434C" w:rsidP="002F578A">
            <w:pPr>
              <w:widowControl w:val="0"/>
              <w:autoSpaceDE w:val="0"/>
              <w:autoSpaceDN w:val="0"/>
              <w:adjustRightInd w:val="0"/>
              <w:jc w:val="center"/>
              <w:rPr>
                <w:sz w:val="16"/>
                <w:szCs w:val="16"/>
              </w:rPr>
            </w:pPr>
            <w:r w:rsidRPr="002F578A">
              <w:rPr>
                <w:b/>
                <w:sz w:val="16"/>
                <w:szCs w:val="16"/>
              </w:rPr>
              <w:t>Показатель</w:t>
            </w:r>
          </w:p>
        </w:tc>
        <w:tc>
          <w:tcPr>
            <w:tcW w:w="996" w:type="dxa"/>
            <w:gridSpan w:val="2"/>
            <w:vAlign w:val="center"/>
          </w:tcPr>
          <w:p w14:paraId="0F2A6C63" w14:textId="77777777" w:rsidR="00B9434C" w:rsidRPr="002F578A" w:rsidRDefault="00B9434C" w:rsidP="002F578A">
            <w:pPr>
              <w:widowControl w:val="0"/>
              <w:autoSpaceDE w:val="0"/>
              <w:autoSpaceDN w:val="0"/>
              <w:adjustRightInd w:val="0"/>
              <w:spacing w:before="60" w:after="60"/>
              <w:jc w:val="center"/>
              <w:rPr>
                <w:b/>
                <w:sz w:val="16"/>
                <w:szCs w:val="16"/>
              </w:rPr>
            </w:pPr>
            <w:r w:rsidRPr="002F578A">
              <w:rPr>
                <w:b/>
                <w:sz w:val="16"/>
                <w:szCs w:val="16"/>
              </w:rPr>
              <w:t>2014</w:t>
            </w:r>
          </w:p>
        </w:tc>
        <w:tc>
          <w:tcPr>
            <w:tcW w:w="1142" w:type="dxa"/>
            <w:gridSpan w:val="3"/>
            <w:vAlign w:val="center"/>
          </w:tcPr>
          <w:p w14:paraId="698CC54A" w14:textId="77777777" w:rsidR="00B9434C" w:rsidRPr="002F578A" w:rsidRDefault="00B9434C" w:rsidP="002F578A">
            <w:pPr>
              <w:widowControl w:val="0"/>
              <w:autoSpaceDE w:val="0"/>
              <w:autoSpaceDN w:val="0"/>
              <w:adjustRightInd w:val="0"/>
              <w:spacing w:before="60" w:after="60"/>
              <w:jc w:val="center"/>
              <w:rPr>
                <w:b/>
                <w:sz w:val="16"/>
                <w:szCs w:val="16"/>
              </w:rPr>
            </w:pPr>
            <w:r w:rsidRPr="002F578A">
              <w:rPr>
                <w:b/>
                <w:sz w:val="16"/>
                <w:szCs w:val="16"/>
              </w:rPr>
              <w:t>2015</w:t>
            </w:r>
          </w:p>
        </w:tc>
        <w:tc>
          <w:tcPr>
            <w:tcW w:w="1135" w:type="dxa"/>
            <w:gridSpan w:val="4"/>
            <w:vAlign w:val="center"/>
          </w:tcPr>
          <w:p w14:paraId="587991FB" w14:textId="77777777" w:rsidR="00B9434C" w:rsidRPr="002F578A" w:rsidRDefault="00B9434C" w:rsidP="002F578A">
            <w:pPr>
              <w:widowControl w:val="0"/>
              <w:autoSpaceDE w:val="0"/>
              <w:autoSpaceDN w:val="0"/>
              <w:adjustRightInd w:val="0"/>
              <w:spacing w:before="60" w:after="60"/>
              <w:jc w:val="center"/>
              <w:rPr>
                <w:b/>
                <w:sz w:val="16"/>
                <w:szCs w:val="16"/>
              </w:rPr>
            </w:pPr>
            <w:r w:rsidRPr="002F578A">
              <w:rPr>
                <w:b/>
                <w:sz w:val="16"/>
                <w:szCs w:val="16"/>
              </w:rPr>
              <w:t>2016</w:t>
            </w:r>
          </w:p>
        </w:tc>
        <w:tc>
          <w:tcPr>
            <w:tcW w:w="941" w:type="dxa"/>
            <w:gridSpan w:val="3"/>
            <w:vAlign w:val="center"/>
          </w:tcPr>
          <w:p w14:paraId="4AE22BD1" w14:textId="77777777" w:rsidR="00B9434C" w:rsidRPr="002F578A" w:rsidRDefault="00B9434C" w:rsidP="002F578A">
            <w:pPr>
              <w:widowControl w:val="0"/>
              <w:autoSpaceDE w:val="0"/>
              <w:autoSpaceDN w:val="0"/>
              <w:adjustRightInd w:val="0"/>
              <w:spacing w:before="60" w:after="60"/>
              <w:jc w:val="center"/>
              <w:rPr>
                <w:b/>
                <w:sz w:val="16"/>
                <w:szCs w:val="16"/>
              </w:rPr>
            </w:pPr>
            <w:r w:rsidRPr="002F578A">
              <w:rPr>
                <w:b/>
                <w:sz w:val="16"/>
                <w:szCs w:val="16"/>
              </w:rPr>
              <w:t>2017г.</w:t>
            </w:r>
          </w:p>
        </w:tc>
        <w:tc>
          <w:tcPr>
            <w:tcW w:w="1046" w:type="dxa"/>
            <w:gridSpan w:val="3"/>
            <w:vAlign w:val="center"/>
          </w:tcPr>
          <w:p w14:paraId="61B7BE66" w14:textId="77777777" w:rsidR="00B9434C" w:rsidRPr="002F578A" w:rsidRDefault="00B9434C" w:rsidP="002F578A">
            <w:pPr>
              <w:widowControl w:val="0"/>
              <w:autoSpaceDE w:val="0"/>
              <w:autoSpaceDN w:val="0"/>
              <w:adjustRightInd w:val="0"/>
              <w:spacing w:before="60" w:after="60"/>
              <w:jc w:val="center"/>
              <w:rPr>
                <w:b/>
                <w:sz w:val="16"/>
                <w:szCs w:val="16"/>
              </w:rPr>
            </w:pPr>
            <w:r w:rsidRPr="002F578A">
              <w:rPr>
                <w:b/>
                <w:sz w:val="16"/>
                <w:szCs w:val="16"/>
              </w:rPr>
              <w:t>2018г.</w:t>
            </w:r>
          </w:p>
        </w:tc>
        <w:tc>
          <w:tcPr>
            <w:tcW w:w="1134" w:type="dxa"/>
            <w:gridSpan w:val="3"/>
            <w:vAlign w:val="center"/>
          </w:tcPr>
          <w:p w14:paraId="61104836" w14:textId="77777777" w:rsidR="00B9434C" w:rsidRPr="002F578A" w:rsidRDefault="00B9434C" w:rsidP="002F578A">
            <w:pPr>
              <w:widowControl w:val="0"/>
              <w:autoSpaceDE w:val="0"/>
              <w:autoSpaceDN w:val="0"/>
              <w:adjustRightInd w:val="0"/>
              <w:spacing w:before="60" w:after="60"/>
              <w:jc w:val="center"/>
              <w:rPr>
                <w:b/>
                <w:sz w:val="16"/>
                <w:szCs w:val="16"/>
              </w:rPr>
            </w:pPr>
            <w:r w:rsidRPr="002F578A">
              <w:rPr>
                <w:b/>
                <w:sz w:val="16"/>
                <w:szCs w:val="16"/>
              </w:rPr>
              <w:t>2019г.</w:t>
            </w:r>
          </w:p>
        </w:tc>
        <w:tc>
          <w:tcPr>
            <w:tcW w:w="1134" w:type="dxa"/>
            <w:gridSpan w:val="3"/>
            <w:vAlign w:val="center"/>
          </w:tcPr>
          <w:p w14:paraId="48AF34CE" w14:textId="77777777" w:rsidR="00B9434C" w:rsidRPr="002F578A" w:rsidRDefault="00B9434C" w:rsidP="002F578A">
            <w:pPr>
              <w:widowControl w:val="0"/>
              <w:autoSpaceDE w:val="0"/>
              <w:autoSpaceDN w:val="0"/>
              <w:adjustRightInd w:val="0"/>
              <w:spacing w:before="60" w:after="60"/>
              <w:jc w:val="center"/>
              <w:rPr>
                <w:b/>
                <w:sz w:val="16"/>
                <w:szCs w:val="16"/>
              </w:rPr>
            </w:pPr>
            <w:r w:rsidRPr="002F578A">
              <w:rPr>
                <w:b/>
                <w:sz w:val="16"/>
                <w:szCs w:val="16"/>
              </w:rPr>
              <w:t>2020г.</w:t>
            </w:r>
          </w:p>
        </w:tc>
        <w:tc>
          <w:tcPr>
            <w:tcW w:w="992" w:type="dxa"/>
            <w:gridSpan w:val="3"/>
            <w:vAlign w:val="center"/>
          </w:tcPr>
          <w:p w14:paraId="04899FFA" w14:textId="77777777" w:rsidR="00B9434C" w:rsidRPr="002F578A" w:rsidRDefault="002F0CA4" w:rsidP="002F578A">
            <w:pPr>
              <w:widowControl w:val="0"/>
              <w:autoSpaceDE w:val="0"/>
              <w:autoSpaceDN w:val="0"/>
              <w:adjustRightInd w:val="0"/>
              <w:spacing w:before="60" w:after="60"/>
              <w:jc w:val="center"/>
              <w:rPr>
                <w:b/>
                <w:sz w:val="16"/>
                <w:szCs w:val="16"/>
              </w:rPr>
            </w:pPr>
            <w:r w:rsidRPr="002F578A">
              <w:rPr>
                <w:b/>
                <w:sz w:val="16"/>
                <w:szCs w:val="16"/>
              </w:rPr>
              <w:t>2021г.</w:t>
            </w:r>
          </w:p>
        </w:tc>
        <w:tc>
          <w:tcPr>
            <w:tcW w:w="1089" w:type="dxa"/>
            <w:gridSpan w:val="4"/>
            <w:vAlign w:val="center"/>
          </w:tcPr>
          <w:p w14:paraId="2ECAE4D5" w14:textId="77777777" w:rsidR="00B9434C" w:rsidRPr="002F578A" w:rsidRDefault="002F0CA4" w:rsidP="002F578A">
            <w:pPr>
              <w:widowControl w:val="0"/>
              <w:autoSpaceDE w:val="0"/>
              <w:autoSpaceDN w:val="0"/>
              <w:adjustRightInd w:val="0"/>
              <w:spacing w:before="60" w:after="60"/>
              <w:jc w:val="center"/>
              <w:rPr>
                <w:b/>
                <w:sz w:val="16"/>
                <w:szCs w:val="16"/>
              </w:rPr>
            </w:pPr>
            <w:r w:rsidRPr="002F578A">
              <w:rPr>
                <w:b/>
                <w:sz w:val="16"/>
                <w:szCs w:val="16"/>
              </w:rPr>
              <w:t>2022г.</w:t>
            </w:r>
          </w:p>
        </w:tc>
      </w:tr>
      <w:tr w:rsidR="00592A0E" w:rsidRPr="00786E63" w14:paraId="6F82BF69" w14:textId="77777777" w:rsidTr="002F578A">
        <w:trPr>
          <w:gridBefore w:val="1"/>
          <w:gridAfter w:val="1"/>
          <w:wBefore w:w="15" w:type="dxa"/>
          <w:wAfter w:w="32" w:type="dxa"/>
          <w:trHeight w:val="1407"/>
          <w:jc w:val="center"/>
        </w:trPr>
        <w:tc>
          <w:tcPr>
            <w:tcW w:w="1559" w:type="dxa"/>
            <w:gridSpan w:val="2"/>
            <w:vMerge/>
            <w:vAlign w:val="center"/>
          </w:tcPr>
          <w:p w14:paraId="3EF93BE7" w14:textId="77777777" w:rsidR="00B9434C" w:rsidRPr="002F578A" w:rsidRDefault="00B9434C" w:rsidP="002F578A">
            <w:pPr>
              <w:widowControl w:val="0"/>
              <w:autoSpaceDE w:val="0"/>
              <w:autoSpaceDN w:val="0"/>
              <w:adjustRightInd w:val="0"/>
              <w:jc w:val="center"/>
              <w:rPr>
                <w:sz w:val="16"/>
                <w:szCs w:val="16"/>
              </w:rPr>
            </w:pPr>
          </w:p>
        </w:tc>
        <w:tc>
          <w:tcPr>
            <w:tcW w:w="495" w:type="dxa"/>
            <w:textDirection w:val="btLr"/>
            <w:vAlign w:val="center"/>
          </w:tcPr>
          <w:p w14:paraId="7A7BD72B" w14:textId="77777777" w:rsidR="00B9434C" w:rsidRPr="002F578A" w:rsidRDefault="00B9434C" w:rsidP="002F578A">
            <w:pPr>
              <w:jc w:val="center"/>
              <w:rPr>
                <w:sz w:val="16"/>
                <w:szCs w:val="16"/>
              </w:rPr>
            </w:pPr>
            <w:r w:rsidRPr="002F578A">
              <w:rPr>
                <w:sz w:val="16"/>
                <w:szCs w:val="16"/>
              </w:rPr>
              <w:t>Завитинский округ</w:t>
            </w:r>
          </w:p>
        </w:tc>
        <w:tc>
          <w:tcPr>
            <w:tcW w:w="501" w:type="dxa"/>
            <w:textDirection w:val="btLr"/>
            <w:vAlign w:val="center"/>
          </w:tcPr>
          <w:p w14:paraId="7BFA8D0B" w14:textId="77777777" w:rsidR="00B9434C" w:rsidRPr="002F578A" w:rsidRDefault="00B9434C" w:rsidP="002F578A">
            <w:pPr>
              <w:jc w:val="center"/>
              <w:rPr>
                <w:sz w:val="16"/>
                <w:szCs w:val="16"/>
              </w:rPr>
            </w:pPr>
            <w:r w:rsidRPr="002F578A">
              <w:rPr>
                <w:sz w:val="16"/>
                <w:szCs w:val="16"/>
              </w:rPr>
              <w:t>Амурская область</w:t>
            </w:r>
          </w:p>
        </w:tc>
        <w:tc>
          <w:tcPr>
            <w:tcW w:w="567" w:type="dxa"/>
            <w:textDirection w:val="btLr"/>
            <w:vAlign w:val="center"/>
          </w:tcPr>
          <w:p w14:paraId="5601EC16" w14:textId="77777777" w:rsidR="00B9434C" w:rsidRPr="002F578A" w:rsidRDefault="00B9434C" w:rsidP="002F578A">
            <w:pPr>
              <w:jc w:val="center"/>
              <w:rPr>
                <w:sz w:val="16"/>
                <w:szCs w:val="16"/>
              </w:rPr>
            </w:pPr>
            <w:r w:rsidRPr="002F578A">
              <w:rPr>
                <w:sz w:val="16"/>
                <w:szCs w:val="16"/>
              </w:rPr>
              <w:t>Завитинский округ</w:t>
            </w:r>
          </w:p>
        </w:tc>
        <w:tc>
          <w:tcPr>
            <w:tcW w:w="575" w:type="dxa"/>
            <w:gridSpan w:val="2"/>
            <w:textDirection w:val="btLr"/>
            <w:vAlign w:val="center"/>
          </w:tcPr>
          <w:p w14:paraId="22CAE308" w14:textId="77777777" w:rsidR="00B9434C" w:rsidRPr="002F578A" w:rsidRDefault="00B9434C" w:rsidP="002F578A">
            <w:pPr>
              <w:jc w:val="center"/>
              <w:rPr>
                <w:sz w:val="16"/>
                <w:szCs w:val="16"/>
              </w:rPr>
            </w:pPr>
            <w:r w:rsidRPr="002F578A">
              <w:rPr>
                <w:sz w:val="16"/>
                <w:szCs w:val="16"/>
              </w:rPr>
              <w:t>Амурская область</w:t>
            </w:r>
          </w:p>
        </w:tc>
        <w:tc>
          <w:tcPr>
            <w:tcW w:w="568" w:type="dxa"/>
            <w:gridSpan w:val="2"/>
            <w:textDirection w:val="btLr"/>
            <w:vAlign w:val="center"/>
          </w:tcPr>
          <w:p w14:paraId="5C7477FB" w14:textId="77777777" w:rsidR="00B9434C" w:rsidRPr="002F578A" w:rsidRDefault="00B9434C" w:rsidP="002F578A">
            <w:pPr>
              <w:jc w:val="center"/>
              <w:rPr>
                <w:sz w:val="16"/>
                <w:szCs w:val="16"/>
              </w:rPr>
            </w:pPr>
            <w:r w:rsidRPr="002F578A">
              <w:rPr>
                <w:sz w:val="16"/>
                <w:szCs w:val="16"/>
              </w:rPr>
              <w:t>Завитинский округ</w:t>
            </w:r>
          </w:p>
        </w:tc>
        <w:tc>
          <w:tcPr>
            <w:tcW w:w="567" w:type="dxa"/>
            <w:gridSpan w:val="2"/>
            <w:textDirection w:val="btLr"/>
            <w:vAlign w:val="center"/>
          </w:tcPr>
          <w:p w14:paraId="7B2BBC5C" w14:textId="77777777" w:rsidR="00B9434C" w:rsidRPr="002F578A" w:rsidRDefault="00B9434C" w:rsidP="002F578A">
            <w:pPr>
              <w:jc w:val="center"/>
              <w:rPr>
                <w:sz w:val="16"/>
                <w:szCs w:val="16"/>
              </w:rPr>
            </w:pPr>
            <w:r w:rsidRPr="002F578A">
              <w:rPr>
                <w:sz w:val="16"/>
                <w:szCs w:val="16"/>
              </w:rPr>
              <w:t>Амурская область</w:t>
            </w:r>
          </w:p>
        </w:tc>
        <w:tc>
          <w:tcPr>
            <w:tcW w:w="417" w:type="dxa"/>
            <w:textDirection w:val="btLr"/>
            <w:vAlign w:val="center"/>
          </w:tcPr>
          <w:p w14:paraId="57E61001" w14:textId="77777777" w:rsidR="00B9434C" w:rsidRPr="002F578A" w:rsidRDefault="00B9434C" w:rsidP="002F578A">
            <w:pPr>
              <w:jc w:val="center"/>
              <w:rPr>
                <w:sz w:val="16"/>
                <w:szCs w:val="16"/>
              </w:rPr>
            </w:pPr>
            <w:r w:rsidRPr="002F578A">
              <w:rPr>
                <w:sz w:val="16"/>
                <w:szCs w:val="16"/>
              </w:rPr>
              <w:t>Завитинский округ</w:t>
            </w:r>
          </w:p>
        </w:tc>
        <w:tc>
          <w:tcPr>
            <w:tcW w:w="524" w:type="dxa"/>
            <w:gridSpan w:val="2"/>
            <w:shd w:val="clear" w:color="auto" w:fill="E6E6E6"/>
            <w:textDirection w:val="btLr"/>
            <w:vAlign w:val="center"/>
          </w:tcPr>
          <w:p w14:paraId="3000D67F" w14:textId="77777777" w:rsidR="00B9434C" w:rsidRPr="002F578A" w:rsidRDefault="00B9434C" w:rsidP="002F578A">
            <w:pPr>
              <w:jc w:val="center"/>
              <w:rPr>
                <w:sz w:val="16"/>
                <w:szCs w:val="16"/>
              </w:rPr>
            </w:pPr>
            <w:r w:rsidRPr="002F578A">
              <w:rPr>
                <w:sz w:val="16"/>
                <w:szCs w:val="16"/>
              </w:rPr>
              <w:t>Амурская область</w:t>
            </w:r>
          </w:p>
        </w:tc>
        <w:tc>
          <w:tcPr>
            <w:tcW w:w="472" w:type="dxa"/>
            <w:textDirection w:val="btLr"/>
            <w:vAlign w:val="center"/>
          </w:tcPr>
          <w:p w14:paraId="2B31A1B3" w14:textId="77777777" w:rsidR="00B9434C" w:rsidRPr="002F578A" w:rsidRDefault="00B9434C" w:rsidP="002F578A">
            <w:pPr>
              <w:jc w:val="center"/>
              <w:rPr>
                <w:sz w:val="16"/>
                <w:szCs w:val="16"/>
              </w:rPr>
            </w:pPr>
            <w:r w:rsidRPr="002F578A">
              <w:rPr>
                <w:sz w:val="16"/>
                <w:szCs w:val="16"/>
              </w:rPr>
              <w:t>Завитинский округ</w:t>
            </w:r>
          </w:p>
        </w:tc>
        <w:tc>
          <w:tcPr>
            <w:tcW w:w="574" w:type="dxa"/>
            <w:gridSpan w:val="2"/>
            <w:shd w:val="clear" w:color="auto" w:fill="E6E6E6"/>
            <w:textDirection w:val="btLr"/>
            <w:vAlign w:val="center"/>
          </w:tcPr>
          <w:p w14:paraId="2A152885" w14:textId="77777777" w:rsidR="00B9434C" w:rsidRPr="002F578A" w:rsidRDefault="00B9434C" w:rsidP="002F578A">
            <w:pPr>
              <w:jc w:val="center"/>
              <w:rPr>
                <w:sz w:val="16"/>
                <w:szCs w:val="16"/>
              </w:rPr>
            </w:pPr>
            <w:r w:rsidRPr="002F578A">
              <w:rPr>
                <w:sz w:val="16"/>
                <w:szCs w:val="16"/>
              </w:rPr>
              <w:t>Амурская область</w:t>
            </w:r>
          </w:p>
        </w:tc>
        <w:tc>
          <w:tcPr>
            <w:tcW w:w="560" w:type="dxa"/>
            <w:textDirection w:val="btLr"/>
            <w:vAlign w:val="center"/>
          </w:tcPr>
          <w:p w14:paraId="08C03DA7" w14:textId="77777777" w:rsidR="00B9434C" w:rsidRPr="002F578A" w:rsidRDefault="00B9434C" w:rsidP="002F578A">
            <w:pPr>
              <w:jc w:val="center"/>
              <w:rPr>
                <w:sz w:val="16"/>
                <w:szCs w:val="16"/>
              </w:rPr>
            </w:pPr>
            <w:r w:rsidRPr="002F578A">
              <w:rPr>
                <w:sz w:val="16"/>
                <w:szCs w:val="16"/>
              </w:rPr>
              <w:t>Завитинский округ</w:t>
            </w:r>
          </w:p>
        </w:tc>
        <w:tc>
          <w:tcPr>
            <w:tcW w:w="574" w:type="dxa"/>
            <w:gridSpan w:val="2"/>
            <w:shd w:val="clear" w:color="auto" w:fill="E6E6E6"/>
            <w:textDirection w:val="btLr"/>
            <w:vAlign w:val="center"/>
          </w:tcPr>
          <w:p w14:paraId="5209E025" w14:textId="77777777" w:rsidR="00B9434C" w:rsidRPr="002F578A" w:rsidRDefault="00B9434C" w:rsidP="002F578A">
            <w:pPr>
              <w:jc w:val="center"/>
              <w:rPr>
                <w:sz w:val="16"/>
                <w:szCs w:val="16"/>
              </w:rPr>
            </w:pPr>
            <w:r w:rsidRPr="002F578A">
              <w:rPr>
                <w:sz w:val="16"/>
                <w:szCs w:val="16"/>
              </w:rPr>
              <w:t>Амурская область</w:t>
            </w:r>
          </w:p>
        </w:tc>
        <w:tc>
          <w:tcPr>
            <w:tcW w:w="560" w:type="dxa"/>
            <w:textDirection w:val="btLr"/>
            <w:vAlign w:val="center"/>
          </w:tcPr>
          <w:p w14:paraId="5FE8D949" w14:textId="77777777" w:rsidR="00B9434C" w:rsidRPr="002F578A" w:rsidRDefault="00B9434C" w:rsidP="002F578A">
            <w:pPr>
              <w:jc w:val="center"/>
              <w:rPr>
                <w:sz w:val="16"/>
                <w:szCs w:val="16"/>
              </w:rPr>
            </w:pPr>
            <w:r w:rsidRPr="002F578A">
              <w:rPr>
                <w:sz w:val="16"/>
                <w:szCs w:val="16"/>
              </w:rPr>
              <w:t>Завитинский округ</w:t>
            </w:r>
          </w:p>
        </w:tc>
        <w:tc>
          <w:tcPr>
            <w:tcW w:w="574" w:type="dxa"/>
            <w:gridSpan w:val="2"/>
            <w:shd w:val="clear" w:color="auto" w:fill="E6E6E6"/>
            <w:textDirection w:val="btLr"/>
            <w:vAlign w:val="center"/>
          </w:tcPr>
          <w:p w14:paraId="02E4AA4D" w14:textId="77777777" w:rsidR="00B9434C" w:rsidRPr="002F578A" w:rsidRDefault="00B9434C" w:rsidP="002F578A">
            <w:pPr>
              <w:jc w:val="center"/>
              <w:rPr>
                <w:sz w:val="16"/>
                <w:szCs w:val="16"/>
              </w:rPr>
            </w:pPr>
            <w:r w:rsidRPr="002F578A">
              <w:rPr>
                <w:sz w:val="16"/>
                <w:szCs w:val="16"/>
              </w:rPr>
              <w:t>Амурская</w:t>
            </w:r>
          </w:p>
          <w:p w14:paraId="19660B37" w14:textId="77777777" w:rsidR="00B9434C" w:rsidRPr="002F578A" w:rsidRDefault="00B9434C" w:rsidP="002F578A">
            <w:pPr>
              <w:jc w:val="center"/>
              <w:rPr>
                <w:sz w:val="16"/>
                <w:szCs w:val="16"/>
              </w:rPr>
            </w:pPr>
            <w:r w:rsidRPr="002F578A">
              <w:rPr>
                <w:sz w:val="16"/>
                <w:szCs w:val="16"/>
              </w:rPr>
              <w:t>область</w:t>
            </w:r>
          </w:p>
        </w:tc>
        <w:tc>
          <w:tcPr>
            <w:tcW w:w="560" w:type="dxa"/>
            <w:shd w:val="clear" w:color="auto" w:fill="E6E6E6"/>
            <w:textDirection w:val="btLr"/>
            <w:vAlign w:val="center"/>
          </w:tcPr>
          <w:p w14:paraId="7AC8FC25" w14:textId="77777777" w:rsidR="00B9434C" w:rsidRPr="002F578A" w:rsidRDefault="002F0CA4" w:rsidP="002F578A">
            <w:pPr>
              <w:jc w:val="center"/>
              <w:rPr>
                <w:sz w:val="16"/>
                <w:szCs w:val="16"/>
              </w:rPr>
            </w:pPr>
            <w:r w:rsidRPr="002F578A">
              <w:rPr>
                <w:sz w:val="16"/>
                <w:szCs w:val="16"/>
              </w:rPr>
              <w:t>Завитинский округ</w:t>
            </w:r>
          </w:p>
        </w:tc>
        <w:tc>
          <w:tcPr>
            <w:tcW w:w="432" w:type="dxa"/>
            <w:gridSpan w:val="2"/>
            <w:shd w:val="clear" w:color="auto" w:fill="E6E6E6"/>
            <w:textDirection w:val="btLr"/>
            <w:vAlign w:val="center"/>
          </w:tcPr>
          <w:p w14:paraId="0B7E0D02" w14:textId="77777777" w:rsidR="002F0CA4" w:rsidRPr="002F578A" w:rsidRDefault="002F0CA4" w:rsidP="002F578A">
            <w:pPr>
              <w:jc w:val="center"/>
              <w:rPr>
                <w:sz w:val="16"/>
                <w:szCs w:val="16"/>
              </w:rPr>
            </w:pPr>
            <w:r w:rsidRPr="002F578A">
              <w:rPr>
                <w:sz w:val="16"/>
                <w:szCs w:val="16"/>
              </w:rPr>
              <w:t>Амурская</w:t>
            </w:r>
          </w:p>
          <w:p w14:paraId="7DC5B90D" w14:textId="77777777" w:rsidR="00B9434C" w:rsidRPr="002F578A" w:rsidRDefault="002F0CA4" w:rsidP="002F578A">
            <w:pPr>
              <w:jc w:val="center"/>
              <w:rPr>
                <w:sz w:val="16"/>
                <w:szCs w:val="16"/>
              </w:rPr>
            </w:pPr>
            <w:r w:rsidRPr="002F578A">
              <w:rPr>
                <w:sz w:val="16"/>
                <w:szCs w:val="16"/>
              </w:rPr>
              <w:t>область</w:t>
            </w:r>
          </w:p>
        </w:tc>
        <w:tc>
          <w:tcPr>
            <w:tcW w:w="560" w:type="dxa"/>
            <w:shd w:val="clear" w:color="auto" w:fill="E6E6E6"/>
            <w:textDirection w:val="btLr"/>
            <w:vAlign w:val="center"/>
          </w:tcPr>
          <w:p w14:paraId="255911D3" w14:textId="77777777" w:rsidR="00B9434C" w:rsidRPr="002F578A" w:rsidRDefault="002F0CA4" w:rsidP="002F578A">
            <w:pPr>
              <w:jc w:val="center"/>
              <w:rPr>
                <w:sz w:val="16"/>
                <w:szCs w:val="16"/>
              </w:rPr>
            </w:pPr>
            <w:r w:rsidRPr="002F578A">
              <w:rPr>
                <w:sz w:val="16"/>
                <w:szCs w:val="16"/>
              </w:rPr>
              <w:t>Завитинский округ</w:t>
            </w:r>
          </w:p>
        </w:tc>
        <w:tc>
          <w:tcPr>
            <w:tcW w:w="497" w:type="dxa"/>
            <w:gridSpan w:val="2"/>
            <w:shd w:val="clear" w:color="auto" w:fill="E6E6E6"/>
            <w:textDirection w:val="btLr"/>
            <w:vAlign w:val="center"/>
          </w:tcPr>
          <w:p w14:paraId="650D86EB" w14:textId="77777777" w:rsidR="002F0CA4" w:rsidRPr="002F578A" w:rsidRDefault="002F0CA4" w:rsidP="002F578A">
            <w:pPr>
              <w:jc w:val="center"/>
              <w:rPr>
                <w:sz w:val="16"/>
                <w:szCs w:val="16"/>
              </w:rPr>
            </w:pPr>
            <w:r w:rsidRPr="002F578A">
              <w:rPr>
                <w:sz w:val="16"/>
                <w:szCs w:val="16"/>
              </w:rPr>
              <w:t>Амурская</w:t>
            </w:r>
          </w:p>
          <w:p w14:paraId="52FDD936" w14:textId="77777777" w:rsidR="00B9434C" w:rsidRPr="002F578A" w:rsidRDefault="002F0CA4" w:rsidP="002F578A">
            <w:pPr>
              <w:jc w:val="center"/>
              <w:rPr>
                <w:sz w:val="16"/>
                <w:szCs w:val="16"/>
              </w:rPr>
            </w:pPr>
            <w:r w:rsidRPr="002F578A">
              <w:rPr>
                <w:sz w:val="16"/>
                <w:szCs w:val="16"/>
              </w:rPr>
              <w:t>область</w:t>
            </w:r>
          </w:p>
        </w:tc>
      </w:tr>
      <w:tr w:rsidR="00592A0E" w:rsidRPr="00786E63" w14:paraId="391FEB10" w14:textId="77777777" w:rsidTr="002F578A">
        <w:trPr>
          <w:gridAfter w:val="2"/>
          <w:wAfter w:w="45" w:type="dxa"/>
          <w:trHeight w:val="1074"/>
          <w:jc w:val="center"/>
        </w:trPr>
        <w:tc>
          <w:tcPr>
            <w:tcW w:w="1559" w:type="dxa"/>
            <w:gridSpan w:val="2"/>
            <w:vAlign w:val="center"/>
          </w:tcPr>
          <w:p w14:paraId="05F61456" w14:textId="77777777" w:rsidR="00B9434C" w:rsidRPr="002F578A" w:rsidRDefault="00B9434C" w:rsidP="002F578A">
            <w:pPr>
              <w:widowControl w:val="0"/>
              <w:autoSpaceDE w:val="0"/>
              <w:autoSpaceDN w:val="0"/>
              <w:adjustRightInd w:val="0"/>
              <w:spacing w:before="60" w:after="60"/>
              <w:jc w:val="center"/>
              <w:rPr>
                <w:sz w:val="16"/>
                <w:szCs w:val="16"/>
              </w:rPr>
            </w:pPr>
            <w:r w:rsidRPr="002F578A">
              <w:rPr>
                <w:bCs/>
                <w:sz w:val="16"/>
                <w:szCs w:val="16"/>
              </w:rPr>
              <w:t>Среднемесячная номинальная заработная плата (в действующих ценах), тыс. рублей</w:t>
            </w:r>
          </w:p>
        </w:tc>
        <w:tc>
          <w:tcPr>
            <w:tcW w:w="510" w:type="dxa"/>
            <w:gridSpan w:val="2"/>
            <w:vAlign w:val="center"/>
          </w:tcPr>
          <w:p w14:paraId="4C76DE04" w14:textId="77777777" w:rsidR="00B9434C" w:rsidRPr="002F578A" w:rsidRDefault="00104884" w:rsidP="002F578A">
            <w:pPr>
              <w:widowControl w:val="0"/>
              <w:autoSpaceDE w:val="0"/>
              <w:autoSpaceDN w:val="0"/>
              <w:adjustRightInd w:val="0"/>
              <w:spacing w:before="60" w:after="60"/>
              <w:ind w:right="-57" w:hanging="198"/>
              <w:jc w:val="center"/>
              <w:rPr>
                <w:sz w:val="16"/>
                <w:szCs w:val="16"/>
              </w:rPr>
            </w:pPr>
            <w:r w:rsidRPr="002F578A">
              <w:rPr>
                <w:sz w:val="16"/>
                <w:szCs w:val="16"/>
              </w:rPr>
              <w:t>27,9</w:t>
            </w:r>
          </w:p>
        </w:tc>
        <w:tc>
          <w:tcPr>
            <w:tcW w:w="501" w:type="dxa"/>
            <w:vAlign w:val="center"/>
          </w:tcPr>
          <w:p w14:paraId="073010D4" w14:textId="77777777" w:rsidR="00B9434C" w:rsidRPr="002F578A" w:rsidRDefault="00CD2211" w:rsidP="002F578A">
            <w:pPr>
              <w:widowControl w:val="0"/>
              <w:autoSpaceDE w:val="0"/>
              <w:autoSpaceDN w:val="0"/>
              <w:adjustRightInd w:val="0"/>
              <w:spacing w:before="60" w:after="60"/>
              <w:ind w:right="-57" w:hanging="198"/>
              <w:jc w:val="center"/>
              <w:rPr>
                <w:sz w:val="16"/>
                <w:szCs w:val="16"/>
              </w:rPr>
            </w:pPr>
            <w:r w:rsidRPr="002F578A">
              <w:rPr>
                <w:sz w:val="16"/>
                <w:szCs w:val="16"/>
              </w:rPr>
              <w:t>32,4</w:t>
            </w:r>
          </w:p>
        </w:tc>
        <w:tc>
          <w:tcPr>
            <w:tcW w:w="567" w:type="dxa"/>
            <w:vAlign w:val="center"/>
          </w:tcPr>
          <w:p w14:paraId="5A025288" w14:textId="77777777" w:rsidR="00B9434C" w:rsidRPr="002F578A" w:rsidRDefault="00104884" w:rsidP="00FE01F4">
            <w:pPr>
              <w:rPr>
                <w:sz w:val="16"/>
                <w:szCs w:val="16"/>
              </w:rPr>
            </w:pPr>
            <w:r w:rsidRPr="002F578A">
              <w:rPr>
                <w:sz w:val="16"/>
                <w:szCs w:val="16"/>
              </w:rPr>
              <w:t>29,9</w:t>
            </w:r>
          </w:p>
        </w:tc>
        <w:tc>
          <w:tcPr>
            <w:tcW w:w="567" w:type="dxa"/>
            <w:vAlign w:val="center"/>
          </w:tcPr>
          <w:p w14:paraId="26250A1E" w14:textId="77777777" w:rsidR="00B9434C" w:rsidRPr="002F578A" w:rsidRDefault="00CD2211" w:rsidP="002F578A">
            <w:pPr>
              <w:widowControl w:val="0"/>
              <w:autoSpaceDE w:val="0"/>
              <w:autoSpaceDN w:val="0"/>
              <w:adjustRightInd w:val="0"/>
              <w:spacing w:before="60" w:after="60"/>
              <w:ind w:right="-57" w:hanging="198"/>
              <w:jc w:val="center"/>
              <w:rPr>
                <w:sz w:val="16"/>
                <w:szCs w:val="16"/>
              </w:rPr>
            </w:pPr>
            <w:r w:rsidRPr="002F578A">
              <w:rPr>
                <w:sz w:val="16"/>
                <w:szCs w:val="16"/>
              </w:rPr>
              <w:t>32,9</w:t>
            </w:r>
          </w:p>
        </w:tc>
        <w:tc>
          <w:tcPr>
            <w:tcW w:w="568" w:type="dxa"/>
            <w:gridSpan w:val="2"/>
            <w:vAlign w:val="center"/>
          </w:tcPr>
          <w:p w14:paraId="7601EB26" w14:textId="77777777" w:rsidR="00B9434C" w:rsidRPr="002F578A" w:rsidRDefault="00817F2D" w:rsidP="002F578A">
            <w:pPr>
              <w:widowControl w:val="0"/>
              <w:autoSpaceDE w:val="0"/>
              <w:autoSpaceDN w:val="0"/>
              <w:adjustRightInd w:val="0"/>
              <w:spacing w:before="60" w:after="60"/>
              <w:ind w:right="-57" w:hanging="198"/>
              <w:jc w:val="center"/>
              <w:rPr>
                <w:sz w:val="16"/>
                <w:szCs w:val="16"/>
              </w:rPr>
            </w:pPr>
            <w:r w:rsidRPr="002F578A">
              <w:rPr>
                <w:sz w:val="16"/>
                <w:szCs w:val="16"/>
              </w:rPr>
              <w:t>32,2</w:t>
            </w:r>
          </w:p>
        </w:tc>
        <w:tc>
          <w:tcPr>
            <w:tcW w:w="567" w:type="dxa"/>
            <w:gridSpan w:val="2"/>
            <w:vAlign w:val="center"/>
          </w:tcPr>
          <w:p w14:paraId="42A7113B" w14:textId="77777777" w:rsidR="00B9434C" w:rsidRPr="002F578A" w:rsidRDefault="00CD2211" w:rsidP="002F578A">
            <w:pPr>
              <w:widowControl w:val="0"/>
              <w:autoSpaceDE w:val="0"/>
              <w:autoSpaceDN w:val="0"/>
              <w:adjustRightInd w:val="0"/>
              <w:spacing w:before="60" w:after="60"/>
              <w:ind w:right="-57" w:hanging="198"/>
              <w:jc w:val="center"/>
              <w:rPr>
                <w:sz w:val="16"/>
                <w:szCs w:val="16"/>
              </w:rPr>
            </w:pPr>
            <w:r w:rsidRPr="002F578A">
              <w:rPr>
                <w:sz w:val="16"/>
                <w:szCs w:val="16"/>
              </w:rPr>
              <w:t>33,8</w:t>
            </w:r>
          </w:p>
        </w:tc>
        <w:tc>
          <w:tcPr>
            <w:tcW w:w="425" w:type="dxa"/>
            <w:gridSpan w:val="2"/>
            <w:vAlign w:val="center"/>
          </w:tcPr>
          <w:p w14:paraId="1E4CEB2A" w14:textId="77777777" w:rsidR="00B9434C" w:rsidRPr="002F578A" w:rsidRDefault="00B9434C" w:rsidP="002F578A">
            <w:pPr>
              <w:widowControl w:val="0"/>
              <w:autoSpaceDE w:val="0"/>
              <w:autoSpaceDN w:val="0"/>
              <w:adjustRightInd w:val="0"/>
              <w:spacing w:before="60" w:after="60"/>
              <w:ind w:right="-57" w:hanging="198"/>
              <w:jc w:val="center"/>
              <w:rPr>
                <w:sz w:val="16"/>
                <w:szCs w:val="16"/>
              </w:rPr>
            </w:pPr>
            <w:r w:rsidRPr="002F578A">
              <w:rPr>
                <w:sz w:val="16"/>
                <w:szCs w:val="16"/>
              </w:rPr>
              <w:t>33,1</w:t>
            </w:r>
          </w:p>
        </w:tc>
        <w:tc>
          <w:tcPr>
            <w:tcW w:w="516" w:type="dxa"/>
            <w:shd w:val="clear" w:color="auto" w:fill="E6E6E6"/>
            <w:vAlign w:val="center"/>
          </w:tcPr>
          <w:p w14:paraId="07E65EDC" w14:textId="77777777" w:rsidR="00B9434C" w:rsidRPr="002F578A" w:rsidRDefault="00B9434C" w:rsidP="002F578A">
            <w:pPr>
              <w:widowControl w:val="0"/>
              <w:autoSpaceDE w:val="0"/>
              <w:autoSpaceDN w:val="0"/>
              <w:adjustRightInd w:val="0"/>
              <w:spacing w:before="60" w:after="60"/>
              <w:ind w:right="-57" w:hanging="198"/>
              <w:jc w:val="center"/>
              <w:rPr>
                <w:sz w:val="16"/>
                <w:szCs w:val="16"/>
              </w:rPr>
            </w:pPr>
            <w:r w:rsidRPr="002F578A">
              <w:rPr>
                <w:sz w:val="16"/>
                <w:szCs w:val="16"/>
              </w:rPr>
              <w:t>37,4</w:t>
            </w:r>
          </w:p>
        </w:tc>
        <w:tc>
          <w:tcPr>
            <w:tcW w:w="480" w:type="dxa"/>
            <w:gridSpan w:val="2"/>
            <w:vAlign w:val="center"/>
          </w:tcPr>
          <w:p w14:paraId="2BD1E508" w14:textId="77777777" w:rsidR="00B9434C" w:rsidRPr="002F578A" w:rsidRDefault="00B9434C" w:rsidP="002F578A">
            <w:pPr>
              <w:widowControl w:val="0"/>
              <w:autoSpaceDE w:val="0"/>
              <w:autoSpaceDN w:val="0"/>
              <w:adjustRightInd w:val="0"/>
              <w:spacing w:before="60" w:after="60"/>
              <w:ind w:right="-57" w:hanging="198"/>
              <w:jc w:val="center"/>
              <w:rPr>
                <w:sz w:val="16"/>
                <w:szCs w:val="16"/>
              </w:rPr>
            </w:pPr>
            <w:r w:rsidRPr="002F578A">
              <w:rPr>
                <w:sz w:val="16"/>
                <w:szCs w:val="16"/>
              </w:rPr>
              <w:t>38,9</w:t>
            </w:r>
          </w:p>
        </w:tc>
        <w:tc>
          <w:tcPr>
            <w:tcW w:w="563" w:type="dxa"/>
            <w:shd w:val="clear" w:color="auto" w:fill="E6E6E6"/>
            <w:vAlign w:val="center"/>
          </w:tcPr>
          <w:p w14:paraId="2E4C25D8" w14:textId="77777777" w:rsidR="00B9434C" w:rsidRPr="002F578A" w:rsidRDefault="00B9434C" w:rsidP="002F578A">
            <w:pPr>
              <w:widowControl w:val="0"/>
              <w:autoSpaceDE w:val="0"/>
              <w:autoSpaceDN w:val="0"/>
              <w:adjustRightInd w:val="0"/>
              <w:spacing w:before="60" w:after="60"/>
              <w:ind w:right="-57" w:hanging="198"/>
              <w:jc w:val="center"/>
              <w:rPr>
                <w:sz w:val="16"/>
                <w:szCs w:val="16"/>
              </w:rPr>
            </w:pPr>
            <w:r w:rsidRPr="002F578A">
              <w:rPr>
                <w:sz w:val="16"/>
                <w:szCs w:val="16"/>
              </w:rPr>
              <w:t>42,3</w:t>
            </w:r>
          </w:p>
        </w:tc>
        <w:tc>
          <w:tcPr>
            <w:tcW w:w="571" w:type="dxa"/>
            <w:gridSpan w:val="2"/>
            <w:vAlign w:val="center"/>
          </w:tcPr>
          <w:p w14:paraId="3A54A350" w14:textId="77777777" w:rsidR="00B9434C" w:rsidRPr="002F578A" w:rsidRDefault="00B9434C" w:rsidP="002F578A">
            <w:pPr>
              <w:widowControl w:val="0"/>
              <w:autoSpaceDE w:val="0"/>
              <w:autoSpaceDN w:val="0"/>
              <w:adjustRightInd w:val="0"/>
              <w:spacing w:before="60" w:after="60"/>
              <w:ind w:right="-57" w:hanging="198"/>
              <w:jc w:val="center"/>
              <w:rPr>
                <w:sz w:val="16"/>
                <w:szCs w:val="16"/>
              </w:rPr>
            </w:pPr>
            <w:r w:rsidRPr="002F578A">
              <w:rPr>
                <w:sz w:val="16"/>
                <w:szCs w:val="16"/>
              </w:rPr>
              <w:t>41,8</w:t>
            </w:r>
          </w:p>
        </w:tc>
        <w:tc>
          <w:tcPr>
            <w:tcW w:w="563" w:type="dxa"/>
            <w:shd w:val="clear" w:color="auto" w:fill="E6E6E6"/>
            <w:vAlign w:val="center"/>
          </w:tcPr>
          <w:p w14:paraId="5C0A17B7" w14:textId="77777777" w:rsidR="00B9434C" w:rsidRPr="002F578A" w:rsidRDefault="00B9434C" w:rsidP="002F578A">
            <w:pPr>
              <w:widowControl w:val="0"/>
              <w:autoSpaceDE w:val="0"/>
              <w:autoSpaceDN w:val="0"/>
              <w:adjustRightInd w:val="0"/>
              <w:spacing w:before="60" w:after="60"/>
              <w:ind w:right="-57" w:hanging="198"/>
              <w:jc w:val="center"/>
              <w:rPr>
                <w:sz w:val="16"/>
                <w:szCs w:val="16"/>
              </w:rPr>
            </w:pPr>
            <w:r w:rsidRPr="002F578A">
              <w:rPr>
                <w:sz w:val="16"/>
                <w:szCs w:val="16"/>
              </w:rPr>
              <w:t>47,2</w:t>
            </w:r>
          </w:p>
        </w:tc>
        <w:tc>
          <w:tcPr>
            <w:tcW w:w="571" w:type="dxa"/>
            <w:gridSpan w:val="2"/>
            <w:vAlign w:val="center"/>
          </w:tcPr>
          <w:p w14:paraId="0A3CB7A7" w14:textId="77777777" w:rsidR="00B9434C" w:rsidRPr="002F578A" w:rsidRDefault="00B9434C" w:rsidP="002F578A">
            <w:pPr>
              <w:widowControl w:val="0"/>
              <w:autoSpaceDE w:val="0"/>
              <w:autoSpaceDN w:val="0"/>
              <w:adjustRightInd w:val="0"/>
              <w:spacing w:before="60" w:after="60"/>
              <w:ind w:right="-57" w:hanging="198"/>
              <w:jc w:val="center"/>
              <w:rPr>
                <w:sz w:val="16"/>
                <w:szCs w:val="16"/>
              </w:rPr>
            </w:pPr>
            <w:r w:rsidRPr="002F578A">
              <w:rPr>
                <w:sz w:val="16"/>
                <w:szCs w:val="16"/>
              </w:rPr>
              <w:t>46,2</w:t>
            </w:r>
          </w:p>
        </w:tc>
        <w:tc>
          <w:tcPr>
            <w:tcW w:w="563" w:type="dxa"/>
            <w:shd w:val="clear" w:color="auto" w:fill="E6E6E6"/>
            <w:vAlign w:val="center"/>
          </w:tcPr>
          <w:p w14:paraId="565E31EC" w14:textId="77777777" w:rsidR="00B9434C" w:rsidRPr="002F578A" w:rsidRDefault="00B9434C" w:rsidP="002F578A">
            <w:pPr>
              <w:widowControl w:val="0"/>
              <w:autoSpaceDE w:val="0"/>
              <w:autoSpaceDN w:val="0"/>
              <w:adjustRightInd w:val="0"/>
              <w:spacing w:before="60" w:after="60"/>
              <w:ind w:right="-57" w:hanging="198"/>
              <w:jc w:val="center"/>
              <w:rPr>
                <w:sz w:val="16"/>
                <w:szCs w:val="16"/>
              </w:rPr>
            </w:pPr>
            <w:r w:rsidRPr="002F578A">
              <w:rPr>
                <w:sz w:val="16"/>
                <w:szCs w:val="16"/>
              </w:rPr>
              <w:t>52,4</w:t>
            </w:r>
          </w:p>
        </w:tc>
        <w:tc>
          <w:tcPr>
            <w:tcW w:w="571" w:type="dxa"/>
            <w:gridSpan w:val="2"/>
            <w:shd w:val="clear" w:color="auto" w:fill="E6E6E6"/>
            <w:vAlign w:val="center"/>
          </w:tcPr>
          <w:p w14:paraId="76AE03AC" w14:textId="77777777" w:rsidR="00B9434C" w:rsidRPr="002F578A" w:rsidRDefault="007A1FA4" w:rsidP="002F578A">
            <w:pPr>
              <w:widowControl w:val="0"/>
              <w:autoSpaceDE w:val="0"/>
              <w:autoSpaceDN w:val="0"/>
              <w:adjustRightInd w:val="0"/>
              <w:spacing w:before="60" w:after="60"/>
              <w:ind w:right="-57" w:hanging="198"/>
              <w:jc w:val="center"/>
              <w:rPr>
                <w:sz w:val="16"/>
                <w:szCs w:val="16"/>
              </w:rPr>
            </w:pPr>
            <w:r w:rsidRPr="002F578A">
              <w:rPr>
                <w:sz w:val="16"/>
                <w:szCs w:val="16"/>
              </w:rPr>
              <w:t>48,9</w:t>
            </w:r>
          </w:p>
        </w:tc>
        <w:tc>
          <w:tcPr>
            <w:tcW w:w="421" w:type="dxa"/>
            <w:shd w:val="clear" w:color="auto" w:fill="E6E6E6"/>
            <w:vAlign w:val="center"/>
          </w:tcPr>
          <w:p w14:paraId="0CCFCEA1" w14:textId="77777777" w:rsidR="00B9434C" w:rsidRPr="002F578A" w:rsidRDefault="00916346" w:rsidP="002F578A">
            <w:pPr>
              <w:widowControl w:val="0"/>
              <w:autoSpaceDE w:val="0"/>
              <w:autoSpaceDN w:val="0"/>
              <w:adjustRightInd w:val="0"/>
              <w:spacing w:before="60" w:after="60"/>
              <w:ind w:right="-57" w:hanging="198"/>
              <w:jc w:val="center"/>
              <w:rPr>
                <w:sz w:val="16"/>
                <w:szCs w:val="16"/>
              </w:rPr>
            </w:pPr>
            <w:r w:rsidRPr="002F578A">
              <w:rPr>
                <w:sz w:val="16"/>
                <w:szCs w:val="16"/>
              </w:rPr>
              <w:t>59,1</w:t>
            </w:r>
          </w:p>
        </w:tc>
        <w:tc>
          <w:tcPr>
            <w:tcW w:w="571" w:type="dxa"/>
            <w:gridSpan w:val="2"/>
            <w:shd w:val="clear" w:color="auto" w:fill="E6E6E6"/>
            <w:vAlign w:val="center"/>
          </w:tcPr>
          <w:p w14:paraId="1B36B4C2" w14:textId="77777777" w:rsidR="00B9434C" w:rsidRPr="002F578A" w:rsidRDefault="007A1FA4" w:rsidP="002F578A">
            <w:pPr>
              <w:widowControl w:val="0"/>
              <w:autoSpaceDE w:val="0"/>
              <w:autoSpaceDN w:val="0"/>
              <w:adjustRightInd w:val="0"/>
              <w:spacing w:before="60" w:after="60"/>
              <w:ind w:right="-57" w:hanging="198"/>
              <w:jc w:val="center"/>
              <w:rPr>
                <w:sz w:val="16"/>
                <w:szCs w:val="16"/>
              </w:rPr>
            </w:pPr>
            <w:r w:rsidRPr="002F578A">
              <w:rPr>
                <w:sz w:val="16"/>
                <w:szCs w:val="16"/>
              </w:rPr>
              <w:t>54,6</w:t>
            </w:r>
          </w:p>
        </w:tc>
        <w:tc>
          <w:tcPr>
            <w:tcW w:w="484" w:type="dxa"/>
            <w:shd w:val="clear" w:color="auto" w:fill="E6E6E6"/>
            <w:vAlign w:val="center"/>
          </w:tcPr>
          <w:p w14:paraId="1CC127C8" w14:textId="77777777" w:rsidR="00B9434C" w:rsidRPr="002F578A" w:rsidRDefault="00916346" w:rsidP="002F578A">
            <w:pPr>
              <w:widowControl w:val="0"/>
              <w:autoSpaceDE w:val="0"/>
              <w:autoSpaceDN w:val="0"/>
              <w:adjustRightInd w:val="0"/>
              <w:spacing w:before="60" w:after="60"/>
              <w:ind w:right="-57" w:hanging="198"/>
              <w:jc w:val="center"/>
              <w:rPr>
                <w:sz w:val="16"/>
                <w:szCs w:val="16"/>
              </w:rPr>
            </w:pPr>
            <w:r w:rsidRPr="002F578A">
              <w:rPr>
                <w:sz w:val="16"/>
                <w:szCs w:val="16"/>
              </w:rPr>
              <w:t>65,9</w:t>
            </w:r>
          </w:p>
        </w:tc>
      </w:tr>
      <w:tr w:rsidR="00592A0E" w:rsidRPr="00786E63" w14:paraId="2B62D2A4" w14:textId="77777777" w:rsidTr="002F578A">
        <w:trPr>
          <w:gridAfter w:val="2"/>
          <w:wAfter w:w="45" w:type="dxa"/>
          <w:trHeight w:val="849"/>
          <w:jc w:val="center"/>
        </w:trPr>
        <w:tc>
          <w:tcPr>
            <w:tcW w:w="1559" w:type="dxa"/>
            <w:gridSpan w:val="2"/>
            <w:vAlign w:val="center"/>
          </w:tcPr>
          <w:p w14:paraId="1889A2A0" w14:textId="77777777" w:rsidR="00B9434C" w:rsidRPr="002F578A" w:rsidRDefault="00B9434C" w:rsidP="002F578A">
            <w:pPr>
              <w:widowControl w:val="0"/>
              <w:autoSpaceDE w:val="0"/>
              <w:autoSpaceDN w:val="0"/>
              <w:adjustRightInd w:val="0"/>
              <w:spacing w:before="60" w:after="60"/>
              <w:jc w:val="center"/>
              <w:rPr>
                <w:sz w:val="16"/>
                <w:szCs w:val="16"/>
              </w:rPr>
            </w:pPr>
            <w:r w:rsidRPr="002F578A">
              <w:rPr>
                <w:sz w:val="16"/>
                <w:szCs w:val="16"/>
              </w:rPr>
              <w:t>Темп роста к предыдущему году (в сопост. ценах), %</w:t>
            </w:r>
          </w:p>
        </w:tc>
        <w:tc>
          <w:tcPr>
            <w:tcW w:w="510" w:type="dxa"/>
            <w:gridSpan w:val="2"/>
            <w:vAlign w:val="center"/>
          </w:tcPr>
          <w:p w14:paraId="7330977C" w14:textId="77777777" w:rsidR="00B9434C" w:rsidRPr="002F578A" w:rsidRDefault="006678B0" w:rsidP="002F578A">
            <w:pPr>
              <w:spacing w:before="60" w:after="60"/>
              <w:ind w:right="-57" w:hanging="198"/>
              <w:jc w:val="center"/>
              <w:rPr>
                <w:sz w:val="16"/>
                <w:szCs w:val="16"/>
              </w:rPr>
            </w:pPr>
            <w:r w:rsidRPr="002F578A">
              <w:rPr>
                <w:sz w:val="16"/>
                <w:szCs w:val="16"/>
              </w:rPr>
              <w:t>105,2</w:t>
            </w:r>
          </w:p>
        </w:tc>
        <w:tc>
          <w:tcPr>
            <w:tcW w:w="501" w:type="dxa"/>
            <w:vAlign w:val="center"/>
          </w:tcPr>
          <w:p w14:paraId="2A305534" w14:textId="77777777" w:rsidR="00B9434C" w:rsidRPr="002F578A" w:rsidRDefault="00941440" w:rsidP="002F578A">
            <w:pPr>
              <w:spacing w:before="60" w:after="60"/>
              <w:ind w:right="-57" w:hanging="198"/>
              <w:jc w:val="center"/>
              <w:rPr>
                <w:sz w:val="16"/>
                <w:szCs w:val="16"/>
              </w:rPr>
            </w:pPr>
            <w:r w:rsidRPr="002F578A">
              <w:rPr>
                <w:sz w:val="16"/>
                <w:szCs w:val="16"/>
              </w:rPr>
              <w:t>106,1</w:t>
            </w:r>
          </w:p>
        </w:tc>
        <w:tc>
          <w:tcPr>
            <w:tcW w:w="567" w:type="dxa"/>
            <w:vAlign w:val="center"/>
          </w:tcPr>
          <w:p w14:paraId="1B4167C3" w14:textId="77777777" w:rsidR="00B9434C" w:rsidRPr="002F578A" w:rsidRDefault="006678B0" w:rsidP="002F578A">
            <w:pPr>
              <w:spacing w:before="60" w:after="60"/>
              <w:ind w:right="-57" w:hanging="198"/>
              <w:jc w:val="center"/>
              <w:rPr>
                <w:sz w:val="16"/>
                <w:szCs w:val="16"/>
              </w:rPr>
            </w:pPr>
            <w:r w:rsidRPr="002F578A">
              <w:rPr>
                <w:sz w:val="16"/>
                <w:szCs w:val="16"/>
              </w:rPr>
              <w:t>107,3</w:t>
            </w:r>
          </w:p>
        </w:tc>
        <w:tc>
          <w:tcPr>
            <w:tcW w:w="567" w:type="dxa"/>
            <w:vAlign w:val="center"/>
          </w:tcPr>
          <w:p w14:paraId="37365C56" w14:textId="77777777" w:rsidR="00B9434C" w:rsidRPr="002F578A" w:rsidRDefault="005B25B8" w:rsidP="002F578A">
            <w:pPr>
              <w:spacing w:before="60" w:after="60"/>
              <w:ind w:right="-57" w:hanging="198"/>
              <w:jc w:val="center"/>
              <w:rPr>
                <w:sz w:val="16"/>
                <w:szCs w:val="16"/>
              </w:rPr>
            </w:pPr>
            <w:r w:rsidRPr="002F578A">
              <w:rPr>
                <w:sz w:val="16"/>
                <w:szCs w:val="16"/>
              </w:rPr>
              <w:t>101,5</w:t>
            </w:r>
          </w:p>
        </w:tc>
        <w:tc>
          <w:tcPr>
            <w:tcW w:w="568" w:type="dxa"/>
            <w:gridSpan w:val="2"/>
            <w:vAlign w:val="center"/>
          </w:tcPr>
          <w:p w14:paraId="3B81276F" w14:textId="77777777" w:rsidR="00B9434C" w:rsidRPr="002F578A" w:rsidRDefault="006678B0" w:rsidP="002F578A">
            <w:pPr>
              <w:spacing w:before="60" w:after="60"/>
              <w:ind w:right="-57" w:hanging="198"/>
              <w:jc w:val="center"/>
              <w:rPr>
                <w:sz w:val="16"/>
                <w:szCs w:val="16"/>
              </w:rPr>
            </w:pPr>
            <w:r w:rsidRPr="002F578A">
              <w:rPr>
                <w:sz w:val="16"/>
                <w:szCs w:val="16"/>
              </w:rPr>
              <w:t>107,3</w:t>
            </w:r>
          </w:p>
        </w:tc>
        <w:tc>
          <w:tcPr>
            <w:tcW w:w="567" w:type="dxa"/>
            <w:gridSpan w:val="2"/>
            <w:vAlign w:val="center"/>
          </w:tcPr>
          <w:p w14:paraId="64D29F25" w14:textId="77777777" w:rsidR="00B9434C" w:rsidRPr="002F578A" w:rsidRDefault="00A7026C" w:rsidP="002F578A">
            <w:pPr>
              <w:spacing w:before="60" w:after="60"/>
              <w:ind w:right="-57" w:hanging="198"/>
              <w:jc w:val="center"/>
              <w:rPr>
                <w:sz w:val="16"/>
                <w:szCs w:val="16"/>
              </w:rPr>
            </w:pPr>
            <w:r w:rsidRPr="002F578A">
              <w:rPr>
                <w:sz w:val="16"/>
                <w:szCs w:val="16"/>
              </w:rPr>
              <w:t>102,7</w:t>
            </w:r>
          </w:p>
        </w:tc>
        <w:tc>
          <w:tcPr>
            <w:tcW w:w="425" w:type="dxa"/>
            <w:gridSpan w:val="2"/>
            <w:vAlign w:val="center"/>
          </w:tcPr>
          <w:p w14:paraId="7F3035C4" w14:textId="77777777" w:rsidR="00B9434C" w:rsidRPr="002F578A" w:rsidRDefault="00B9434C" w:rsidP="002F578A">
            <w:pPr>
              <w:spacing w:before="60" w:after="60"/>
              <w:ind w:right="-57" w:hanging="198"/>
              <w:jc w:val="center"/>
              <w:rPr>
                <w:sz w:val="16"/>
                <w:szCs w:val="16"/>
              </w:rPr>
            </w:pPr>
            <w:r w:rsidRPr="002F578A">
              <w:rPr>
                <w:sz w:val="16"/>
                <w:szCs w:val="16"/>
              </w:rPr>
              <w:t>102,1</w:t>
            </w:r>
          </w:p>
        </w:tc>
        <w:tc>
          <w:tcPr>
            <w:tcW w:w="516" w:type="dxa"/>
            <w:shd w:val="clear" w:color="auto" w:fill="E6E6E6"/>
            <w:vAlign w:val="center"/>
          </w:tcPr>
          <w:p w14:paraId="778B8C8C" w14:textId="77777777" w:rsidR="00B9434C" w:rsidRPr="002F578A" w:rsidRDefault="00B9434C" w:rsidP="002F578A">
            <w:pPr>
              <w:spacing w:before="60" w:after="60"/>
              <w:ind w:right="-57" w:hanging="198"/>
              <w:jc w:val="center"/>
              <w:rPr>
                <w:sz w:val="16"/>
                <w:szCs w:val="16"/>
              </w:rPr>
            </w:pPr>
            <w:r w:rsidRPr="002F578A">
              <w:rPr>
                <w:sz w:val="16"/>
                <w:szCs w:val="16"/>
              </w:rPr>
              <w:t>108,5</w:t>
            </w:r>
          </w:p>
        </w:tc>
        <w:tc>
          <w:tcPr>
            <w:tcW w:w="480" w:type="dxa"/>
            <w:gridSpan w:val="2"/>
            <w:vAlign w:val="center"/>
          </w:tcPr>
          <w:p w14:paraId="3F9BC9E0" w14:textId="77777777" w:rsidR="00B9434C" w:rsidRPr="002F578A" w:rsidRDefault="00B9434C" w:rsidP="002F578A">
            <w:pPr>
              <w:spacing w:before="60" w:after="60"/>
              <w:ind w:right="-57" w:hanging="198"/>
              <w:jc w:val="center"/>
              <w:rPr>
                <w:sz w:val="16"/>
                <w:szCs w:val="16"/>
              </w:rPr>
            </w:pPr>
            <w:r w:rsidRPr="002F578A">
              <w:rPr>
                <w:sz w:val="16"/>
                <w:szCs w:val="16"/>
              </w:rPr>
              <w:t>117,6</w:t>
            </w:r>
          </w:p>
        </w:tc>
        <w:tc>
          <w:tcPr>
            <w:tcW w:w="563" w:type="dxa"/>
            <w:shd w:val="clear" w:color="auto" w:fill="E6E6E6"/>
            <w:vAlign w:val="center"/>
          </w:tcPr>
          <w:p w14:paraId="569C6952" w14:textId="77777777" w:rsidR="00B9434C" w:rsidRPr="002F578A" w:rsidRDefault="00B9434C" w:rsidP="002F578A">
            <w:pPr>
              <w:spacing w:before="60" w:after="60"/>
              <w:ind w:right="-57" w:hanging="198"/>
              <w:jc w:val="center"/>
              <w:rPr>
                <w:sz w:val="16"/>
                <w:szCs w:val="16"/>
              </w:rPr>
            </w:pPr>
            <w:r w:rsidRPr="002F578A">
              <w:rPr>
                <w:sz w:val="16"/>
                <w:szCs w:val="16"/>
              </w:rPr>
              <w:t>113,1</w:t>
            </w:r>
          </w:p>
        </w:tc>
        <w:tc>
          <w:tcPr>
            <w:tcW w:w="571" w:type="dxa"/>
            <w:gridSpan w:val="2"/>
            <w:vAlign w:val="center"/>
          </w:tcPr>
          <w:p w14:paraId="49814B8D" w14:textId="77777777" w:rsidR="00B9434C" w:rsidRPr="002F578A" w:rsidRDefault="00B9434C" w:rsidP="002F578A">
            <w:pPr>
              <w:spacing w:before="60" w:after="60"/>
              <w:ind w:right="-57" w:hanging="198"/>
              <w:jc w:val="center"/>
              <w:rPr>
                <w:sz w:val="16"/>
                <w:szCs w:val="16"/>
              </w:rPr>
            </w:pPr>
            <w:r w:rsidRPr="002F578A">
              <w:rPr>
                <w:sz w:val="16"/>
                <w:szCs w:val="16"/>
              </w:rPr>
              <w:t>107,2</w:t>
            </w:r>
          </w:p>
        </w:tc>
        <w:tc>
          <w:tcPr>
            <w:tcW w:w="563" w:type="dxa"/>
            <w:shd w:val="clear" w:color="auto" w:fill="E6E6E6"/>
            <w:vAlign w:val="center"/>
          </w:tcPr>
          <w:p w14:paraId="003C351F" w14:textId="77777777" w:rsidR="00B9434C" w:rsidRPr="002F578A" w:rsidRDefault="00B9434C" w:rsidP="002F578A">
            <w:pPr>
              <w:spacing w:before="60" w:after="60"/>
              <w:ind w:right="-57" w:hanging="198"/>
              <w:jc w:val="center"/>
              <w:rPr>
                <w:sz w:val="16"/>
                <w:szCs w:val="16"/>
              </w:rPr>
            </w:pPr>
            <w:r w:rsidRPr="002F578A">
              <w:rPr>
                <w:sz w:val="16"/>
                <w:szCs w:val="16"/>
              </w:rPr>
              <w:t>111,6</w:t>
            </w:r>
          </w:p>
        </w:tc>
        <w:tc>
          <w:tcPr>
            <w:tcW w:w="571" w:type="dxa"/>
            <w:gridSpan w:val="2"/>
            <w:vAlign w:val="center"/>
          </w:tcPr>
          <w:p w14:paraId="20CE9206" w14:textId="77777777" w:rsidR="00B9434C" w:rsidRPr="002F578A" w:rsidRDefault="00B9434C" w:rsidP="002F578A">
            <w:pPr>
              <w:spacing w:before="60" w:after="60"/>
              <w:ind w:right="-57" w:hanging="198"/>
              <w:jc w:val="center"/>
              <w:rPr>
                <w:sz w:val="16"/>
                <w:szCs w:val="16"/>
              </w:rPr>
            </w:pPr>
            <w:r w:rsidRPr="002F578A">
              <w:rPr>
                <w:sz w:val="16"/>
                <w:szCs w:val="16"/>
              </w:rPr>
              <w:t>110,5</w:t>
            </w:r>
          </w:p>
        </w:tc>
        <w:tc>
          <w:tcPr>
            <w:tcW w:w="563" w:type="dxa"/>
            <w:shd w:val="clear" w:color="auto" w:fill="E6E6E6"/>
            <w:vAlign w:val="center"/>
          </w:tcPr>
          <w:p w14:paraId="2FC4A6A8" w14:textId="77777777" w:rsidR="00B9434C" w:rsidRPr="002F578A" w:rsidRDefault="00B9434C" w:rsidP="002F578A">
            <w:pPr>
              <w:spacing w:before="60" w:after="60"/>
              <w:ind w:right="-57" w:hanging="198"/>
              <w:jc w:val="center"/>
              <w:rPr>
                <w:sz w:val="16"/>
                <w:szCs w:val="16"/>
              </w:rPr>
            </w:pPr>
            <w:r w:rsidRPr="002F578A">
              <w:rPr>
                <w:sz w:val="16"/>
                <w:szCs w:val="16"/>
              </w:rPr>
              <w:t>111,0</w:t>
            </w:r>
          </w:p>
        </w:tc>
        <w:tc>
          <w:tcPr>
            <w:tcW w:w="571" w:type="dxa"/>
            <w:gridSpan w:val="2"/>
            <w:shd w:val="clear" w:color="auto" w:fill="E6E6E6"/>
            <w:vAlign w:val="center"/>
          </w:tcPr>
          <w:p w14:paraId="263A3EEB" w14:textId="77777777" w:rsidR="00B9434C" w:rsidRPr="002F578A" w:rsidRDefault="00981C40" w:rsidP="002F578A">
            <w:pPr>
              <w:spacing w:before="60" w:after="60"/>
              <w:ind w:right="-57" w:hanging="198"/>
              <w:jc w:val="center"/>
              <w:rPr>
                <w:sz w:val="16"/>
                <w:szCs w:val="16"/>
              </w:rPr>
            </w:pPr>
            <w:r w:rsidRPr="002F578A">
              <w:rPr>
                <w:sz w:val="16"/>
                <w:szCs w:val="16"/>
              </w:rPr>
              <w:t>105,8</w:t>
            </w:r>
          </w:p>
        </w:tc>
        <w:tc>
          <w:tcPr>
            <w:tcW w:w="421" w:type="dxa"/>
            <w:shd w:val="clear" w:color="auto" w:fill="E6E6E6"/>
            <w:vAlign w:val="center"/>
          </w:tcPr>
          <w:p w14:paraId="238C8694" w14:textId="77777777" w:rsidR="00B9434C" w:rsidRPr="002F578A" w:rsidRDefault="00BD73AE" w:rsidP="002F578A">
            <w:pPr>
              <w:spacing w:before="60" w:after="60"/>
              <w:ind w:right="-57" w:hanging="198"/>
              <w:jc w:val="center"/>
              <w:rPr>
                <w:sz w:val="16"/>
                <w:szCs w:val="16"/>
              </w:rPr>
            </w:pPr>
            <w:r w:rsidRPr="002F578A">
              <w:rPr>
                <w:sz w:val="16"/>
                <w:szCs w:val="16"/>
              </w:rPr>
              <w:t>112,8</w:t>
            </w:r>
          </w:p>
        </w:tc>
        <w:tc>
          <w:tcPr>
            <w:tcW w:w="571" w:type="dxa"/>
            <w:gridSpan w:val="2"/>
            <w:shd w:val="clear" w:color="auto" w:fill="E6E6E6"/>
            <w:vAlign w:val="center"/>
          </w:tcPr>
          <w:p w14:paraId="6113A0FF" w14:textId="77777777" w:rsidR="00B9434C" w:rsidRPr="002F578A" w:rsidRDefault="00BD73AE" w:rsidP="002F578A">
            <w:pPr>
              <w:spacing w:before="60" w:after="60"/>
              <w:ind w:right="-57" w:hanging="198"/>
              <w:jc w:val="center"/>
              <w:rPr>
                <w:sz w:val="16"/>
                <w:szCs w:val="16"/>
              </w:rPr>
            </w:pPr>
            <w:r w:rsidRPr="002F578A">
              <w:rPr>
                <w:sz w:val="16"/>
                <w:szCs w:val="16"/>
              </w:rPr>
              <w:t>111,7</w:t>
            </w:r>
          </w:p>
        </w:tc>
        <w:tc>
          <w:tcPr>
            <w:tcW w:w="484" w:type="dxa"/>
            <w:shd w:val="clear" w:color="auto" w:fill="E6E6E6"/>
            <w:vAlign w:val="center"/>
          </w:tcPr>
          <w:p w14:paraId="4914508B" w14:textId="77777777" w:rsidR="00B9434C" w:rsidRPr="002F578A" w:rsidRDefault="0004524F" w:rsidP="002F578A">
            <w:pPr>
              <w:spacing w:before="60" w:after="60"/>
              <w:ind w:right="-57" w:hanging="198"/>
              <w:jc w:val="center"/>
              <w:rPr>
                <w:sz w:val="16"/>
                <w:szCs w:val="16"/>
              </w:rPr>
            </w:pPr>
            <w:r w:rsidRPr="002F578A">
              <w:rPr>
                <w:sz w:val="16"/>
                <w:szCs w:val="16"/>
              </w:rPr>
              <w:t>111,5</w:t>
            </w:r>
          </w:p>
        </w:tc>
      </w:tr>
    </w:tbl>
    <w:p w14:paraId="0937B7DF" w14:textId="77777777" w:rsidR="007C4037" w:rsidRDefault="007C4037" w:rsidP="002024B2">
      <w:pPr>
        <w:widowControl w:val="0"/>
        <w:autoSpaceDE w:val="0"/>
        <w:autoSpaceDN w:val="0"/>
        <w:adjustRightInd w:val="0"/>
        <w:jc w:val="both"/>
        <w:rPr>
          <w:sz w:val="28"/>
          <w:szCs w:val="28"/>
        </w:rPr>
      </w:pPr>
    </w:p>
    <w:p w14:paraId="399594C5" w14:textId="77777777" w:rsidR="002F664C" w:rsidRDefault="00C2629B" w:rsidP="00C2629B">
      <w:pPr>
        <w:jc w:val="both"/>
        <w:rPr>
          <w:sz w:val="28"/>
          <w:szCs w:val="28"/>
        </w:rPr>
      </w:pPr>
      <w:r>
        <w:rPr>
          <w:sz w:val="28"/>
          <w:szCs w:val="28"/>
        </w:rPr>
        <w:t xml:space="preserve">          </w:t>
      </w:r>
      <w:r w:rsidR="007C4037" w:rsidRPr="00C2629B">
        <w:rPr>
          <w:sz w:val="28"/>
          <w:szCs w:val="28"/>
        </w:rPr>
        <w:t xml:space="preserve">Среднемесячная номинальная заработная плата работников предприятий и организаций в </w:t>
      </w:r>
      <w:r w:rsidR="00710404" w:rsidRPr="00C2629B">
        <w:rPr>
          <w:sz w:val="28"/>
          <w:szCs w:val="28"/>
        </w:rPr>
        <w:t>Завитинском округе</w:t>
      </w:r>
      <w:r w:rsidR="007C4037" w:rsidRPr="00C2629B">
        <w:rPr>
          <w:sz w:val="28"/>
          <w:szCs w:val="28"/>
        </w:rPr>
        <w:t xml:space="preserve"> в 20</w:t>
      </w:r>
      <w:r w:rsidR="00FE01F4" w:rsidRPr="00C2629B">
        <w:rPr>
          <w:sz w:val="28"/>
          <w:szCs w:val="28"/>
        </w:rPr>
        <w:t>22</w:t>
      </w:r>
      <w:r w:rsidR="007C4037" w:rsidRPr="00C2629B">
        <w:rPr>
          <w:sz w:val="28"/>
          <w:szCs w:val="28"/>
        </w:rPr>
        <w:t xml:space="preserve"> </w:t>
      </w:r>
      <w:r w:rsidR="00FE01F4" w:rsidRPr="00C2629B">
        <w:rPr>
          <w:sz w:val="28"/>
          <w:szCs w:val="28"/>
        </w:rPr>
        <w:t>году в сравнении с 2014</w:t>
      </w:r>
      <w:r w:rsidR="007C4037" w:rsidRPr="00C2629B">
        <w:rPr>
          <w:sz w:val="28"/>
          <w:szCs w:val="28"/>
        </w:rPr>
        <w:t xml:space="preserve"> годом выросла </w:t>
      </w:r>
      <w:r w:rsidR="004B1733" w:rsidRPr="00C2629B">
        <w:rPr>
          <w:sz w:val="28"/>
          <w:szCs w:val="28"/>
        </w:rPr>
        <w:t>в 1,9 р.</w:t>
      </w:r>
      <w:r w:rsidR="007C4037" w:rsidRPr="00C2629B">
        <w:rPr>
          <w:sz w:val="28"/>
          <w:szCs w:val="28"/>
        </w:rPr>
        <w:t xml:space="preserve"> (в Амурско</w:t>
      </w:r>
      <w:r w:rsidRPr="00C2629B">
        <w:rPr>
          <w:sz w:val="28"/>
          <w:szCs w:val="28"/>
        </w:rPr>
        <w:t>й области в 2 р.</w:t>
      </w:r>
      <w:r w:rsidR="007C4037" w:rsidRPr="00C2629B">
        <w:rPr>
          <w:sz w:val="28"/>
          <w:szCs w:val="28"/>
        </w:rPr>
        <w:t>)</w:t>
      </w:r>
      <w:r w:rsidR="00FA7676" w:rsidRPr="00C2629B">
        <w:rPr>
          <w:sz w:val="28"/>
          <w:szCs w:val="28"/>
        </w:rPr>
        <w:t>.</w:t>
      </w:r>
    </w:p>
    <w:p w14:paraId="3A790A3B" w14:textId="77777777" w:rsidR="007E79E1" w:rsidRPr="00C2629B" w:rsidRDefault="007E79E1" w:rsidP="00C2629B">
      <w:pPr>
        <w:jc w:val="both"/>
        <w:rPr>
          <w:sz w:val="28"/>
          <w:szCs w:val="28"/>
        </w:rPr>
      </w:pPr>
    </w:p>
    <w:p w14:paraId="508A49E8" w14:textId="77777777" w:rsidR="002F664C" w:rsidRPr="002F664C" w:rsidRDefault="00407F8F" w:rsidP="00543C41">
      <w:pPr>
        <w:ind w:left="1985" w:hanging="142"/>
        <w:rPr>
          <w:sz w:val="28"/>
          <w:szCs w:val="28"/>
        </w:rPr>
      </w:pPr>
      <w:r w:rsidRPr="009C2AE7">
        <w:rPr>
          <w:noProof/>
        </w:rPr>
        <w:drawing>
          <wp:inline distT="0" distB="0" distL="0" distR="0" wp14:anchorId="767916BA" wp14:editId="1E69E591">
            <wp:extent cx="4581525" cy="2428875"/>
            <wp:effectExtent l="0" t="0" r="0" b="0"/>
            <wp:docPr id="7"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1525" cy="2428875"/>
                    </a:xfrm>
                    <a:prstGeom prst="rect">
                      <a:avLst/>
                    </a:prstGeom>
                    <a:noFill/>
                    <a:ln>
                      <a:noFill/>
                    </a:ln>
                  </pic:spPr>
                </pic:pic>
              </a:graphicData>
            </a:graphic>
          </wp:inline>
        </w:drawing>
      </w:r>
    </w:p>
    <w:p w14:paraId="64422644" w14:textId="77777777" w:rsidR="00F3195C" w:rsidRDefault="00F3195C" w:rsidP="00BA1271">
      <w:pPr>
        <w:rPr>
          <w:color w:val="FF0000"/>
          <w:sz w:val="28"/>
          <w:szCs w:val="28"/>
        </w:rPr>
      </w:pPr>
    </w:p>
    <w:p w14:paraId="58C2E880" w14:textId="77777777" w:rsidR="002F664C" w:rsidRPr="00F3195C" w:rsidRDefault="007E79E1" w:rsidP="00BA1271">
      <w:pPr>
        <w:rPr>
          <w:sz w:val="28"/>
          <w:szCs w:val="28"/>
        </w:rPr>
      </w:pPr>
      <w:r>
        <w:rPr>
          <w:sz w:val="28"/>
          <w:szCs w:val="28"/>
        </w:rPr>
        <w:t xml:space="preserve">             </w:t>
      </w:r>
      <w:r w:rsidR="002F664C" w:rsidRPr="00F3195C">
        <w:rPr>
          <w:sz w:val="28"/>
          <w:szCs w:val="28"/>
        </w:rPr>
        <w:t xml:space="preserve">Рисунок </w:t>
      </w:r>
      <w:r w:rsidR="004F151A" w:rsidRPr="00F3195C">
        <w:rPr>
          <w:sz w:val="28"/>
          <w:szCs w:val="28"/>
        </w:rPr>
        <w:t>8</w:t>
      </w:r>
      <w:r w:rsidR="002F664C" w:rsidRPr="00F3195C">
        <w:rPr>
          <w:sz w:val="28"/>
          <w:szCs w:val="28"/>
        </w:rPr>
        <w:t xml:space="preserve"> – Среднемесячная номинальная зараб</w:t>
      </w:r>
      <w:r w:rsidR="00710404" w:rsidRPr="00F3195C">
        <w:rPr>
          <w:sz w:val="28"/>
          <w:szCs w:val="28"/>
        </w:rPr>
        <w:t>отная плата в Завитинском округ</w:t>
      </w:r>
      <w:r w:rsidR="0039607E" w:rsidRPr="00F3195C">
        <w:rPr>
          <w:sz w:val="28"/>
          <w:szCs w:val="28"/>
        </w:rPr>
        <w:t>е и Амурской области в 2014-2022</w:t>
      </w:r>
      <w:r w:rsidR="002F664C" w:rsidRPr="00F3195C">
        <w:rPr>
          <w:sz w:val="28"/>
          <w:szCs w:val="28"/>
        </w:rPr>
        <w:t xml:space="preserve"> гг.</w:t>
      </w:r>
      <w:r w:rsidR="00F31AE9" w:rsidRPr="00F3195C">
        <w:rPr>
          <w:sz w:val="28"/>
          <w:szCs w:val="28"/>
        </w:rPr>
        <w:t>, рублей</w:t>
      </w:r>
    </w:p>
    <w:p w14:paraId="485E629F" w14:textId="77777777" w:rsidR="008D7A8B" w:rsidRPr="0023185B" w:rsidRDefault="008D7A8B" w:rsidP="005E554F">
      <w:pPr>
        <w:ind w:firstLine="709"/>
        <w:jc w:val="both"/>
        <w:rPr>
          <w:sz w:val="28"/>
          <w:szCs w:val="28"/>
        </w:rPr>
      </w:pPr>
    </w:p>
    <w:p w14:paraId="67FA4BB8" w14:textId="77777777" w:rsidR="007C4037" w:rsidRPr="00E87181" w:rsidRDefault="007C4037" w:rsidP="005E554F">
      <w:pPr>
        <w:ind w:firstLine="709"/>
        <w:jc w:val="both"/>
        <w:rPr>
          <w:sz w:val="28"/>
          <w:szCs w:val="28"/>
        </w:rPr>
      </w:pPr>
      <w:r w:rsidRPr="00E87181">
        <w:rPr>
          <w:sz w:val="28"/>
          <w:szCs w:val="28"/>
        </w:rPr>
        <w:t>В</w:t>
      </w:r>
      <w:r w:rsidR="0032627C" w:rsidRPr="00E87181">
        <w:rPr>
          <w:sz w:val="28"/>
          <w:szCs w:val="28"/>
        </w:rPr>
        <w:t xml:space="preserve"> течение</w:t>
      </w:r>
      <w:r w:rsidRPr="00E87181">
        <w:rPr>
          <w:sz w:val="28"/>
          <w:szCs w:val="28"/>
        </w:rPr>
        <w:t xml:space="preserve"> 20</w:t>
      </w:r>
      <w:r w:rsidR="00C2629B" w:rsidRPr="00E87181">
        <w:rPr>
          <w:sz w:val="28"/>
          <w:szCs w:val="28"/>
        </w:rPr>
        <w:t>14</w:t>
      </w:r>
      <w:r w:rsidR="000C606F" w:rsidRPr="00E87181">
        <w:rPr>
          <w:sz w:val="28"/>
          <w:szCs w:val="28"/>
        </w:rPr>
        <w:t>–</w:t>
      </w:r>
      <w:r w:rsidRPr="00E87181">
        <w:rPr>
          <w:sz w:val="28"/>
          <w:szCs w:val="28"/>
        </w:rPr>
        <w:t>20</w:t>
      </w:r>
      <w:r w:rsidR="00C2629B" w:rsidRPr="00E87181">
        <w:rPr>
          <w:sz w:val="28"/>
          <w:szCs w:val="28"/>
        </w:rPr>
        <w:t>22</w:t>
      </w:r>
      <w:r w:rsidR="008A78E8" w:rsidRPr="00E87181">
        <w:rPr>
          <w:sz w:val="28"/>
          <w:szCs w:val="28"/>
        </w:rPr>
        <w:t xml:space="preserve"> годах заработная плата в округе</w:t>
      </w:r>
      <w:r w:rsidR="00F740A2" w:rsidRPr="00E87181">
        <w:rPr>
          <w:sz w:val="28"/>
          <w:szCs w:val="28"/>
        </w:rPr>
        <w:t xml:space="preserve"> увели</w:t>
      </w:r>
      <w:r w:rsidR="00C2629B" w:rsidRPr="00E87181">
        <w:rPr>
          <w:sz w:val="28"/>
          <w:szCs w:val="28"/>
        </w:rPr>
        <w:t xml:space="preserve">чивалась практически такими же </w:t>
      </w:r>
      <w:r w:rsidR="00F740A2" w:rsidRPr="00E87181">
        <w:rPr>
          <w:sz w:val="28"/>
          <w:szCs w:val="28"/>
        </w:rPr>
        <w:t>темпами, что и</w:t>
      </w:r>
      <w:r w:rsidR="008A78E8" w:rsidRPr="00E87181">
        <w:rPr>
          <w:sz w:val="28"/>
          <w:szCs w:val="28"/>
        </w:rPr>
        <w:t xml:space="preserve"> в </w:t>
      </w:r>
      <w:r w:rsidR="0074230D" w:rsidRPr="00E87181">
        <w:rPr>
          <w:sz w:val="28"/>
          <w:szCs w:val="28"/>
        </w:rPr>
        <w:t>области</w:t>
      </w:r>
      <w:r w:rsidRPr="00E87181">
        <w:rPr>
          <w:sz w:val="28"/>
          <w:szCs w:val="28"/>
        </w:rPr>
        <w:t>. Данная тенденция сохраняется до настоящего времени</w:t>
      </w:r>
      <w:r w:rsidR="00867C55" w:rsidRPr="00E87181">
        <w:rPr>
          <w:sz w:val="28"/>
          <w:szCs w:val="28"/>
        </w:rPr>
        <w:t>, но все же</w:t>
      </w:r>
      <w:r w:rsidRPr="00E87181">
        <w:rPr>
          <w:sz w:val="28"/>
          <w:szCs w:val="28"/>
        </w:rPr>
        <w:t xml:space="preserve"> – в 20</w:t>
      </w:r>
      <w:r w:rsidR="00D1243B" w:rsidRPr="00E87181">
        <w:rPr>
          <w:sz w:val="28"/>
          <w:szCs w:val="28"/>
        </w:rPr>
        <w:t>22</w:t>
      </w:r>
      <w:r w:rsidRPr="00E87181">
        <w:rPr>
          <w:sz w:val="28"/>
          <w:szCs w:val="28"/>
        </w:rPr>
        <w:t xml:space="preserve"> году среднемесячная зараб</w:t>
      </w:r>
      <w:r w:rsidR="008146C3" w:rsidRPr="00E87181">
        <w:rPr>
          <w:sz w:val="28"/>
          <w:szCs w:val="28"/>
        </w:rPr>
        <w:t>отная плат</w:t>
      </w:r>
      <w:r w:rsidR="00CB071B" w:rsidRPr="00E87181">
        <w:rPr>
          <w:sz w:val="28"/>
          <w:szCs w:val="28"/>
        </w:rPr>
        <w:t>а в Завитинском округе была ниже</w:t>
      </w:r>
      <w:r w:rsidRPr="00E87181">
        <w:rPr>
          <w:sz w:val="28"/>
          <w:szCs w:val="28"/>
        </w:rPr>
        <w:t xml:space="preserve"> областной на </w:t>
      </w:r>
      <w:r w:rsidR="002179BC" w:rsidRPr="00E87181">
        <w:rPr>
          <w:sz w:val="28"/>
          <w:szCs w:val="28"/>
        </w:rPr>
        <w:t>20,7</w:t>
      </w:r>
      <w:r w:rsidR="0058272B" w:rsidRPr="00E87181">
        <w:rPr>
          <w:sz w:val="28"/>
          <w:szCs w:val="28"/>
        </w:rPr>
        <w:t xml:space="preserve"> </w:t>
      </w:r>
      <w:r w:rsidRPr="00E87181">
        <w:rPr>
          <w:sz w:val="28"/>
          <w:szCs w:val="28"/>
        </w:rPr>
        <w:t>%.</w:t>
      </w:r>
    </w:p>
    <w:p w14:paraId="0837C982" w14:textId="77777777" w:rsidR="007C4037" w:rsidRDefault="007C4037" w:rsidP="005E554F">
      <w:pPr>
        <w:ind w:firstLine="708"/>
        <w:jc w:val="right"/>
        <w:rPr>
          <w:sz w:val="28"/>
          <w:szCs w:val="28"/>
        </w:rPr>
      </w:pPr>
      <w:r w:rsidRPr="005E554F">
        <w:rPr>
          <w:sz w:val="28"/>
          <w:szCs w:val="28"/>
        </w:rPr>
        <w:t xml:space="preserve">Таблица </w:t>
      </w:r>
      <w:r w:rsidR="005D3158">
        <w:rPr>
          <w:sz w:val="28"/>
          <w:szCs w:val="28"/>
        </w:rPr>
        <w:t>1</w:t>
      </w:r>
      <w:r w:rsidR="00227018">
        <w:rPr>
          <w:sz w:val="28"/>
          <w:szCs w:val="28"/>
        </w:rPr>
        <w:t>6</w:t>
      </w:r>
    </w:p>
    <w:p w14:paraId="5F3A36C6" w14:textId="77777777" w:rsidR="009312DD" w:rsidRPr="00B02C48" w:rsidRDefault="009312DD" w:rsidP="005E554F">
      <w:pPr>
        <w:ind w:firstLine="708"/>
        <w:jc w:val="right"/>
        <w:rPr>
          <w:b/>
          <w:color w:val="00B050"/>
          <w:sz w:val="28"/>
          <w:szCs w:val="28"/>
        </w:rPr>
      </w:pPr>
    </w:p>
    <w:p w14:paraId="57542CC2" w14:textId="77777777" w:rsidR="007C4037" w:rsidRPr="003E3106" w:rsidRDefault="007C4037" w:rsidP="005E554F">
      <w:pPr>
        <w:widowControl w:val="0"/>
        <w:autoSpaceDE w:val="0"/>
        <w:autoSpaceDN w:val="0"/>
        <w:adjustRightInd w:val="0"/>
        <w:jc w:val="center"/>
        <w:rPr>
          <w:b/>
          <w:sz w:val="28"/>
          <w:szCs w:val="28"/>
        </w:rPr>
      </w:pPr>
      <w:r w:rsidRPr="003E3106">
        <w:rPr>
          <w:b/>
          <w:sz w:val="28"/>
          <w:szCs w:val="28"/>
        </w:rPr>
        <w:t xml:space="preserve">Среднемесячная заработная плата по видам экономической деятельности в </w:t>
      </w:r>
      <w:r w:rsidR="00F56985" w:rsidRPr="003E3106">
        <w:rPr>
          <w:b/>
          <w:sz w:val="28"/>
          <w:szCs w:val="28"/>
        </w:rPr>
        <w:t>Завитинском округе</w:t>
      </w:r>
      <w:r w:rsidRPr="003E3106">
        <w:rPr>
          <w:b/>
          <w:sz w:val="28"/>
          <w:szCs w:val="28"/>
        </w:rPr>
        <w:t xml:space="preserve"> (по крупным и средним организациям)</w:t>
      </w:r>
    </w:p>
    <w:p w14:paraId="5345FEB8" w14:textId="77777777" w:rsidR="007C4037" w:rsidRPr="003E3106" w:rsidRDefault="007C4037" w:rsidP="002024B2">
      <w:pPr>
        <w:widowControl w:val="0"/>
        <w:autoSpaceDE w:val="0"/>
        <w:autoSpaceDN w:val="0"/>
        <w:adjustRightInd w:val="0"/>
        <w:jc w:val="center"/>
        <w:rPr>
          <w:b/>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9"/>
        <w:gridCol w:w="996"/>
        <w:gridCol w:w="996"/>
        <w:gridCol w:w="1293"/>
        <w:gridCol w:w="1796"/>
      </w:tblGrid>
      <w:tr w:rsidR="003E3106" w:rsidRPr="003E3106" w14:paraId="19B9F657" w14:textId="77777777" w:rsidTr="00F1240F">
        <w:trPr>
          <w:trHeight w:val="255"/>
          <w:jc w:val="center"/>
        </w:trPr>
        <w:tc>
          <w:tcPr>
            <w:tcW w:w="4725" w:type="dxa"/>
            <w:vMerge w:val="restart"/>
            <w:tcBorders>
              <w:top w:val="single" w:sz="4" w:space="0" w:color="auto"/>
              <w:left w:val="single" w:sz="4" w:space="0" w:color="auto"/>
              <w:bottom w:val="single" w:sz="4" w:space="0" w:color="auto"/>
              <w:right w:val="single" w:sz="4" w:space="0" w:color="auto"/>
            </w:tcBorders>
            <w:vAlign w:val="center"/>
          </w:tcPr>
          <w:p w14:paraId="3F49B66E" w14:textId="77777777" w:rsidR="007C4037" w:rsidRPr="003E3106" w:rsidRDefault="007C4037" w:rsidP="00D06CC4">
            <w:pPr>
              <w:widowControl w:val="0"/>
              <w:autoSpaceDE w:val="0"/>
              <w:autoSpaceDN w:val="0"/>
              <w:adjustRightInd w:val="0"/>
              <w:jc w:val="center"/>
              <w:rPr>
                <w:b/>
                <w:bCs/>
              </w:rPr>
            </w:pPr>
            <w:r w:rsidRPr="003E3106">
              <w:rPr>
                <w:b/>
                <w:bCs/>
              </w:rPr>
              <w:t xml:space="preserve">Виды экономической </w:t>
            </w:r>
          </w:p>
          <w:p w14:paraId="09E86EC9" w14:textId="77777777" w:rsidR="007C4037" w:rsidRPr="003E3106" w:rsidRDefault="007C4037" w:rsidP="00D06CC4">
            <w:pPr>
              <w:widowControl w:val="0"/>
              <w:autoSpaceDE w:val="0"/>
              <w:autoSpaceDN w:val="0"/>
              <w:adjustRightInd w:val="0"/>
              <w:jc w:val="center"/>
              <w:rPr>
                <w:b/>
                <w:bCs/>
              </w:rPr>
            </w:pPr>
            <w:r w:rsidRPr="003E3106">
              <w:rPr>
                <w:b/>
                <w:bCs/>
              </w:rPr>
              <w:lastRenderedPageBreak/>
              <w:t>деятельности</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14:paraId="34EEB9CF" w14:textId="77777777" w:rsidR="00D14196" w:rsidRPr="003E3106" w:rsidRDefault="007C4037" w:rsidP="00D14196">
            <w:pPr>
              <w:widowControl w:val="0"/>
              <w:autoSpaceDE w:val="0"/>
              <w:autoSpaceDN w:val="0"/>
              <w:adjustRightInd w:val="0"/>
              <w:jc w:val="center"/>
              <w:rPr>
                <w:b/>
                <w:bCs/>
              </w:rPr>
            </w:pPr>
            <w:r w:rsidRPr="003E3106">
              <w:rPr>
                <w:b/>
                <w:bCs/>
              </w:rPr>
              <w:lastRenderedPageBreak/>
              <w:t>20</w:t>
            </w:r>
            <w:r w:rsidR="00F84DCF" w:rsidRPr="003E3106">
              <w:rPr>
                <w:b/>
                <w:bCs/>
              </w:rPr>
              <w:t>21</w:t>
            </w:r>
          </w:p>
          <w:p w14:paraId="455B1B28" w14:textId="77777777" w:rsidR="007C4037" w:rsidRPr="003E3106" w:rsidRDefault="007C4037" w:rsidP="00D14196">
            <w:pPr>
              <w:widowControl w:val="0"/>
              <w:autoSpaceDE w:val="0"/>
              <w:autoSpaceDN w:val="0"/>
              <w:adjustRightInd w:val="0"/>
              <w:jc w:val="center"/>
              <w:rPr>
                <w:b/>
                <w:bCs/>
              </w:rPr>
            </w:pPr>
            <w:r w:rsidRPr="003E3106">
              <w:rPr>
                <w:b/>
                <w:bCs/>
              </w:rPr>
              <w:lastRenderedPageBreak/>
              <w:t>год</w:t>
            </w:r>
          </w:p>
        </w:tc>
        <w:tc>
          <w:tcPr>
            <w:tcW w:w="4001" w:type="dxa"/>
            <w:gridSpan w:val="3"/>
            <w:tcBorders>
              <w:top w:val="single" w:sz="4" w:space="0" w:color="auto"/>
              <w:left w:val="single" w:sz="4" w:space="0" w:color="auto"/>
              <w:bottom w:val="single" w:sz="4" w:space="0" w:color="auto"/>
              <w:right w:val="single" w:sz="4" w:space="0" w:color="auto"/>
            </w:tcBorders>
            <w:vAlign w:val="center"/>
          </w:tcPr>
          <w:p w14:paraId="532DA905" w14:textId="77777777" w:rsidR="007C4037" w:rsidRPr="003E3106" w:rsidRDefault="00F84DCF" w:rsidP="00D06CC4">
            <w:pPr>
              <w:widowControl w:val="0"/>
              <w:autoSpaceDE w:val="0"/>
              <w:autoSpaceDN w:val="0"/>
              <w:adjustRightInd w:val="0"/>
              <w:jc w:val="center"/>
              <w:rPr>
                <w:b/>
                <w:bCs/>
              </w:rPr>
            </w:pPr>
            <w:r w:rsidRPr="003E3106">
              <w:rPr>
                <w:b/>
                <w:bCs/>
              </w:rPr>
              <w:lastRenderedPageBreak/>
              <w:t>2022</w:t>
            </w:r>
            <w:r w:rsidR="007C4037" w:rsidRPr="003E3106">
              <w:rPr>
                <w:b/>
                <w:bCs/>
              </w:rPr>
              <w:t xml:space="preserve"> год</w:t>
            </w:r>
          </w:p>
        </w:tc>
      </w:tr>
      <w:tr w:rsidR="003E3106" w:rsidRPr="003E3106" w14:paraId="0BFECE99" w14:textId="77777777" w:rsidTr="00F1240F">
        <w:trPr>
          <w:trHeight w:val="1227"/>
          <w:jc w:val="center"/>
        </w:trPr>
        <w:tc>
          <w:tcPr>
            <w:tcW w:w="4725" w:type="dxa"/>
            <w:vMerge/>
            <w:tcBorders>
              <w:top w:val="single" w:sz="4" w:space="0" w:color="auto"/>
              <w:left w:val="single" w:sz="4" w:space="0" w:color="auto"/>
              <w:bottom w:val="single" w:sz="4" w:space="0" w:color="auto"/>
              <w:right w:val="single" w:sz="4" w:space="0" w:color="auto"/>
            </w:tcBorders>
            <w:vAlign w:val="center"/>
          </w:tcPr>
          <w:p w14:paraId="0E2C3310" w14:textId="77777777" w:rsidR="007C4037" w:rsidRPr="003E3106" w:rsidRDefault="007C4037" w:rsidP="00D06CC4">
            <w:pPr>
              <w:rPr>
                <w:b/>
                <w:bCs/>
              </w:rPr>
            </w:pPr>
          </w:p>
        </w:tc>
        <w:tc>
          <w:tcPr>
            <w:tcW w:w="994" w:type="dxa"/>
            <w:vMerge/>
            <w:tcBorders>
              <w:top w:val="single" w:sz="4" w:space="0" w:color="auto"/>
              <w:left w:val="single" w:sz="4" w:space="0" w:color="auto"/>
              <w:bottom w:val="single" w:sz="4" w:space="0" w:color="auto"/>
              <w:right w:val="single" w:sz="4" w:space="0" w:color="auto"/>
            </w:tcBorders>
            <w:vAlign w:val="center"/>
          </w:tcPr>
          <w:p w14:paraId="50AF9CEA" w14:textId="77777777" w:rsidR="007C4037" w:rsidRPr="003E3106" w:rsidRDefault="007C4037" w:rsidP="00D06CC4">
            <w:pPr>
              <w:rPr>
                <w:b/>
                <w:bCs/>
              </w:rPr>
            </w:pPr>
          </w:p>
        </w:tc>
        <w:tc>
          <w:tcPr>
            <w:tcW w:w="901" w:type="dxa"/>
            <w:tcBorders>
              <w:top w:val="single" w:sz="4" w:space="0" w:color="auto"/>
              <w:left w:val="single" w:sz="4" w:space="0" w:color="auto"/>
              <w:bottom w:val="single" w:sz="4" w:space="0" w:color="auto"/>
              <w:right w:val="single" w:sz="4" w:space="0" w:color="auto"/>
            </w:tcBorders>
            <w:vAlign w:val="center"/>
          </w:tcPr>
          <w:p w14:paraId="7C23AE5F" w14:textId="77777777" w:rsidR="007C4037" w:rsidRPr="003E3106" w:rsidRDefault="007C4037" w:rsidP="00D06CC4">
            <w:pPr>
              <w:widowControl w:val="0"/>
              <w:autoSpaceDE w:val="0"/>
              <w:autoSpaceDN w:val="0"/>
              <w:adjustRightInd w:val="0"/>
              <w:jc w:val="center"/>
              <w:rPr>
                <w:b/>
                <w:bCs/>
              </w:rPr>
            </w:pPr>
            <w:r w:rsidRPr="003E3106">
              <w:rPr>
                <w:b/>
                <w:bCs/>
              </w:rPr>
              <w:t>руб.</w:t>
            </w:r>
          </w:p>
        </w:tc>
        <w:tc>
          <w:tcPr>
            <w:tcW w:w="1304" w:type="dxa"/>
            <w:tcBorders>
              <w:top w:val="single" w:sz="4" w:space="0" w:color="auto"/>
              <w:left w:val="single" w:sz="4" w:space="0" w:color="auto"/>
              <w:bottom w:val="single" w:sz="4" w:space="0" w:color="auto"/>
              <w:right w:val="single" w:sz="4" w:space="0" w:color="auto"/>
            </w:tcBorders>
            <w:vAlign w:val="center"/>
          </w:tcPr>
          <w:p w14:paraId="7FE56BE4" w14:textId="77777777" w:rsidR="007C4037" w:rsidRPr="003E3106" w:rsidRDefault="007C4037" w:rsidP="00D06CC4">
            <w:pPr>
              <w:widowControl w:val="0"/>
              <w:autoSpaceDE w:val="0"/>
              <w:autoSpaceDN w:val="0"/>
              <w:adjustRightInd w:val="0"/>
              <w:jc w:val="center"/>
              <w:rPr>
                <w:b/>
                <w:bCs/>
              </w:rPr>
            </w:pPr>
            <w:r w:rsidRPr="003E3106">
              <w:rPr>
                <w:b/>
                <w:bCs/>
              </w:rPr>
              <w:t>Темп роста (в сопост</w:t>
            </w:r>
            <w:r w:rsidR="005D195D" w:rsidRPr="003E3106">
              <w:rPr>
                <w:b/>
                <w:bCs/>
              </w:rPr>
              <w:t>.</w:t>
            </w:r>
            <w:r w:rsidRPr="003E3106">
              <w:rPr>
                <w:b/>
                <w:bCs/>
              </w:rPr>
              <w:t xml:space="preserve"> ценах), %</w:t>
            </w:r>
          </w:p>
        </w:tc>
        <w:tc>
          <w:tcPr>
            <w:tcW w:w="1796" w:type="dxa"/>
            <w:tcBorders>
              <w:top w:val="single" w:sz="4" w:space="0" w:color="auto"/>
              <w:left w:val="single" w:sz="4" w:space="0" w:color="auto"/>
              <w:bottom w:val="single" w:sz="4" w:space="0" w:color="auto"/>
              <w:right w:val="single" w:sz="4" w:space="0" w:color="auto"/>
            </w:tcBorders>
            <w:vAlign w:val="center"/>
          </w:tcPr>
          <w:p w14:paraId="1F6913EC" w14:textId="77777777" w:rsidR="007C4037" w:rsidRPr="003E3106" w:rsidRDefault="007C4037" w:rsidP="00D06CC4">
            <w:pPr>
              <w:widowControl w:val="0"/>
              <w:autoSpaceDE w:val="0"/>
              <w:autoSpaceDN w:val="0"/>
              <w:adjustRightInd w:val="0"/>
              <w:jc w:val="center"/>
              <w:rPr>
                <w:b/>
              </w:rPr>
            </w:pPr>
            <w:r w:rsidRPr="003E3106">
              <w:rPr>
                <w:b/>
              </w:rPr>
              <w:t>Сравнение со средним значением</w:t>
            </w:r>
          </w:p>
          <w:p w14:paraId="1D2E1596" w14:textId="77777777" w:rsidR="007C4037" w:rsidRPr="003E3106" w:rsidRDefault="00DA25B6" w:rsidP="00D06CC4">
            <w:pPr>
              <w:widowControl w:val="0"/>
              <w:autoSpaceDE w:val="0"/>
              <w:autoSpaceDN w:val="0"/>
              <w:adjustRightInd w:val="0"/>
              <w:jc w:val="center"/>
              <w:rPr>
                <w:b/>
              </w:rPr>
            </w:pPr>
            <w:r w:rsidRPr="003E3106">
              <w:rPr>
                <w:b/>
              </w:rPr>
              <w:t>по округу</w:t>
            </w:r>
            <w:r w:rsidR="007C4037" w:rsidRPr="003E3106">
              <w:rPr>
                <w:b/>
              </w:rPr>
              <w:t>, %</w:t>
            </w:r>
          </w:p>
        </w:tc>
      </w:tr>
      <w:tr w:rsidR="003E3106" w:rsidRPr="003E3106" w14:paraId="0D956796" w14:textId="77777777" w:rsidTr="00F1240F">
        <w:trPr>
          <w:trHeight w:val="330"/>
          <w:jc w:val="center"/>
        </w:trPr>
        <w:tc>
          <w:tcPr>
            <w:tcW w:w="4725" w:type="dxa"/>
            <w:tcBorders>
              <w:top w:val="single" w:sz="4" w:space="0" w:color="auto"/>
              <w:left w:val="single" w:sz="4" w:space="0" w:color="auto"/>
              <w:bottom w:val="single" w:sz="4" w:space="0" w:color="auto"/>
              <w:right w:val="single" w:sz="4" w:space="0" w:color="auto"/>
            </w:tcBorders>
          </w:tcPr>
          <w:p w14:paraId="49487269" w14:textId="77777777" w:rsidR="00F1240F" w:rsidRPr="003E3106" w:rsidRDefault="00621022" w:rsidP="00F1240F">
            <w:pPr>
              <w:widowControl w:val="0"/>
              <w:autoSpaceDE w:val="0"/>
              <w:autoSpaceDN w:val="0"/>
              <w:adjustRightInd w:val="0"/>
              <w:jc w:val="both"/>
              <w:rPr>
                <w:b/>
                <w:bCs/>
              </w:rPr>
            </w:pPr>
            <w:r w:rsidRPr="003E3106">
              <w:rPr>
                <w:b/>
                <w:bCs/>
              </w:rPr>
              <w:t>В целом по округу</w:t>
            </w:r>
          </w:p>
        </w:tc>
        <w:tc>
          <w:tcPr>
            <w:tcW w:w="994" w:type="dxa"/>
            <w:tcBorders>
              <w:top w:val="single" w:sz="4" w:space="0" w:color="auto"/>
              <w:left w:val="single" w:sz="4" w:space="0" w:color="auto"/>
              <w:bottom w:val="single" w:sz="4" w:space="0" w:color="auto"/>
              <w:right w:val="single" w:sz="4" w:space="0" w:color="auto"/>
            </w:tcBorders>
            <w:vAlign w:val="bottom"/>
          </w:tcPr>
          <w:p w14:paraId="7B5A1423" w14:textId="77777777" w:rsidR="00F1240F" w:rsidRPr="003E3106" w:rsidRDefault="00CC099F" w:rsidP="00F1240F">
            <w:pPr>
              <w:ind w:right="-2"/>
              <w:jc w:val="right"/>
            </w:pPr>
            <w:r w:rsidRPr="003E3106">
              <w:t>48873,4</w:t>
            </w:r>
          </w:p>
        </w:tc>
        <w:tc>
          <w:tcPr>
            <w:tcW w:w="901" w:type="dxa"/>
            <w:tcBorders>
              <w:top w:val="single" w:sz="4" w:space="0" w:color="auto"/>
              <w:left w:val="single" w:sz="4" w:space="0" w:color="auto"/>
              <w:bottom w:val="single" w:sz="4" w:space="0" w:color="auto"/>
              <w:right w:val="single" w:sz="4" w:space="0" w:color="auto"/>
            </w:tcBorders>
            <w:vAlign w:val="bottom"/>
          </w:tcPr>
          <w:p w14:paraId="49C3756E" w14:textId="77777777" w:rsidR="00F1240F" w:rsidRPr="003E3106" w:rsidRDefault="00CC099F" w:rsidP="00F1240F">
            <w:pPr>
              <w:ind w:right="-2"/>
              <w:jc w:val="right"/>
            </w:pPr>
            <w:r w:rsidRPr="003E3106">
              <w:t>54616</w:t>
            </w:r>
          </w:p>
        </w:tc>
        <w:tc>
          <w:tcPr>
            <w:tcW w:w="1304" w:type="dxa"/>
            <w:tcBorders>
              <w:top w:val="single" w:sz="4" w:space="0" w:color="auto"/>
              <w:left w:val="single" w:sz="4" w:space="0" w:color="auto"/>
              <w:bottom w:val="single" w:sz="4" w:space="0" w:color="auto"/>
              <w:right w:val="single" w:sz="4" w:space="0" w:color="auto"/>
            </w:tcBorders>
            <w:vAlign w:val="bottom"/>
          </w:tcPr>
          <w:p w14:paraId="6A7CDA65" w14:textId="77777777" w:rsidR="00F1240F" w:rsidRPr="003E3106" w:rsidRDefault="00DA25B6" w:rsidP="00F1240F">
            <w:pPr>
              <w:ind w:right="198"/>
              <w:jc w:val="right"/>
            </w:pPr>
            <w:r w:rsidRPr="003E3106">
              <w:t>111,7</w:t>
            </w:r>
          </w:p>
        </w:tc>
        <w:tc>
          <w:tcPr>
            <w:tcW w:w="1796" w:type="dxa"/>
            <w:tcBorders>
              <w:top w:val="single" w:sz="4" w:space="0" w:color="auto"/>
              <w:left w:val="single" w:sz="4" w:space="0" w:color="auto"/>
              <w:bottom w:val="single" w:sz="4" w:space="0" w:color="auto"/>
              <w:right w:val="single" w:sz="4" w:space="0" w:color="auto"/>
            </w:tcBorders>
            <w:noWrap/>
            <w:vAlign w:val="bottom"/>
          </w:tcPr>
          <w:p w14:paraId="52D341F0" w14:textId="77777777" w:rsidR="00F1240F" w:rsidRPr="003E3106" w:rsidRDefault="00F23FBA" w:rsidP="00F1240F">
            <w:pPr>
              <w:ind w:right="198"/>
              <w:jc w:val="right"/>
            </w:pPr>
            <w:r w:rsidRPr="003E3106">
              <w:t>100,0</w:t>
            </w:r>
          </w:p>
        </w:tc>
      </w:tr>
      <w:tr w:rsidR="003E3106" w:rsidRPr="003E3106" w14:paraId="67778EDD" w14:textId="77777777" w:rsidTr="00F1240F">
        <w:trPr>
          <w:trHeight w:val="330"/>
          <w:jc w:val="center"/>
        </w:trPr>
        <w:tc>
          <w:tcPr>
            <w:tcW w:w="4725" w:type="dxa"/>
            <w:tcBorders>
              <w:top w:val="single" w:sz="4" w:space="0" w:color="auto"/>
              <w:left w:val="single" w:sz="4" w:space="0" w:color="auto"/>
              <w:bottom w:val="single" w:sz="4" w:space="0" w:color="auto"/>
              <w:right w:val="single" w:sz="4" w:space="0" w:color="auto"/>
            </w:tcBorders>
          </w:tcPr>
          <w:p w14:paraId="37B39F56" w14:textId="77777777" w:rsidR="00F1240F" w:rsidRPr="003E3106" w:rsidRDefault="00F1240F" w:rsidP="00F1240F">
            <w:pPr>
              <w:widowControl w:val="0"/>
              <w:autoSpaceDE w:val="0"/>
              <w:autoSpaceDN w:val="0"/>
              <w:adjustRightInd w:val="0"/>
              <w:ind w:firstLine="255"/>
              <w:jc w:val="both"/>
              <w:rPr>
                <w:spacing w:val="-12"/>
              </w:rPr>
            </w:pPr>
            <w:r w:rsidRPr="003E3106">
              <w:rPr>
                <w:spacing w:val="-12"/>
              </w:rPr>
              <w:t>в том числе:</w:t>
            </w:r>
          </w:p>
          <w:p w14:paraId="00F488C7" w14:textId="77777777" w:rsidR="00F1240F" w:rsidRPr="003E3106" w:rsidRDefault="00F1240F" w:rsidP="00F1240F">
            <w:pPr>
              <w:widowControl w:val="0"/>
              <w:autoSpaceDE w:val="0"/>
              <w:autoSpaceDN w:val="0"/>
              <w:adjustRightInd w:val="0"/>
              <w:ind w:left="14"/>
              <w:jc w:val="both"/>
              <w:rPr>
                <w:b/>
                <w:bCs/>
              </w:rPr>
            </w:pPr>
            <w:r w:rsidRPr="003E3106">
              <w:rPr>
                <w:spacing w:val="-12"/>
              </w:rPr>
              <w:t>сельское хозяйство, охота и лесное хозяйство</w:t>
            </w:r>
          </w:p>
        </w:tc>
        <w:tc>
          <w:tcPr>
            <w:tcW w:w="994" w:type="dxa"/>
            <w:tcBorders>
              <w:top w:val="single" w:sz="4" w:space="0" w:color="auto"/>
              <w:left w:val="single" w:sz="4" w:space="0" w:color="auto"/>
              <w:bottom w:val="single" w:sz="4" w:space="0" w:color="auto"/>
              <w:right w:val="single" w:sz="4" w:space="0" w:color="auto"/>
            </w:tcBorders>
            <w:vAlign w:val="bottom"/>
          </w:tcPr>
          <w:p w14:paraId="402FE84D" w14:textId="77777777" w:rsidR="00F1240F" w:rsidRPr="003E3106" w:rsidRDefault="00CC099F" w:rsidP="00F1240F">
            <w:pPr>
              <w:shd w:val="clear" w:color="auto" w:fill="FFFFFF"/>
              <w:ind w:right="-2"/>
              <w:jc w:val="right"/>
            </w:pPr>
            <w:r w:rsidRPr="003E3106">
              <w:t>33204,0</w:t>
            </w:r>
          </w:p>
        </w:tc>
        <w:tc>
          <w:tcPr>
            <w:tcW w:w="901" w:type="dxa"/>
            <w:tcBorders>
              <w:top w:val="single" w:sz="4" w:space="0" w:color="auto"/>
              <w:left w:val="single" w:sz="4" w:space="0" w:color="auto"/>
              <w:bottom w:val="single" w:sz="4" w:space="0" w:color="auto"/>
              <w:right w:val="single" w:sz="4" w:space="0" w:color="auto"/>
            </w:tcBorders>
            <w:vAlign w:val="bottom"/>
          </w:tcPr>
          <w:p w14:paraId="08EF99AF" w14:textId="77777777" w:rsidR="00F1240F" w:rsidRPr="003E3106" w:rsidRDefault="0073222D" w:rsidP="00F1240F">
            <w:pPr>
              <w:shd w:val="clear" w:color="auto" w:fill="FFFFFF"/>
              <w:ind w:right="-2"/>
              <w:jc w:val="right"/>
            </w:pPr>
            <w:r w:rsidRPr="003E3106">
              <w:t>38822,8</w:t>
            </w:r>
          </w:p>
        </w:tc>
        <w:tc>
          <w:tcPr>
            <w:tcW w:w="1304" w:type="dxa"/>
            <w:tcBorders>
              <w:top w:val="single" w:sz="4" w:space="0" w:color="auto"/>
              <w:left w:val="single" w:sz="4" w:space="0" w:color="auto"/>
              <w:bottom w:val="single" w:sz="4" w:space="0" w:color="auto"/>
              <w:right w:val="single" w:sz="4" w:space="0" w:color="auto"/>
            </w:tcBorders>
            <w:vAlign w:val="bottom"/>
          </w:tcPr>
          <w:p w14:paraId="6AE786FE" w14:textId="77777777" w:rsidR="00F1240F" w:rsidRPr="003E3106" w:rsidRDefault="00AE7948" w:rsidP="00F1240F">
            <w:pPr>
              <w:ind w:right="198"/>
              <w:jc w:val="right"/>
            </w:pPr>
            <w:r w:rsidRPr="003E3106">
              <w:t>116,9</w:t>
            </w:r>
          </w:p>
        </w:tc>
        <w:tc>
          <w:tcPr>
            <w:tcW w:w="1796" w:type="dxa"/>
            <w:tcBorders>
              <w:top w:val="single" w:sz="4" w:space="0" w:color="auto"/>
              <w:left w:val="single" w:sz="4" w:space="0" w:color="auto"/>
              <w:bottom w:val="single" w:sz="4" w:space="0" w:color="auto"/>
              <w:right w:val="single" w:sz="4" w:space="0" w:color="auto"/>
            </w:tcBorders>
            <w:noWrap/>
            <w:vAlign w:val="bottom"/>
          </w:tcPr>
          <w:p w14:paraId="4F32B5DC" w14:textId="77777777" w:rsidR="00F1240F" w:rsidRPr="003E3106" w:rsidRDefault="003F7BF0" w:rsidP="00F1240F">
            <w:pPr>
              <w:ind w:right="198"/>
              <w:jc w:val="right"/>
            </w:pPr>
            <w:r w:rsidRPr="003E3106">
              <w:t>71,1</w:t>
            </w:r>
          </w:p>
        </w:tc>
      </w:tr>
      <w:tr w:rsidR="003E3106" w:rsidRPr="003E3106" w14:paraId="14231576" w14:textId="77777777" w:rsidTr="00F1240F">
        <w:trPr>
          <w:trHeight w:val="330"/>
          <w:jc w:val="center"/>
        </w:trPr>
        <w:tc>
          <w:tcPr>
            <w:tcW w:w="4725" w:type="dxa"/>
            <w:tcBorders>
              <w:top w:val="single" w:sz="4" w:space="0" w:color="auto"/>
              <w:left w:val="single" w:sz="4" w:space="0" w:color="auto"/>
              <w:bottom w:val="single" w:sz="4" w:space="0" w:color="auto"/>
              <w:right w:val="single" w:sz="4" w:space="0" w:color="auto"/>
            </w:tcBorders>
          </w:tcPr>
          <w:p w14:paraId="70B09B3C" w14:textId="77777777" w:rsidR="00F1240F" w:rsidRPr="003E3106" w:rsidRDefault="00F1240F" w:rsidP="00F1240F">
            <w:pPr>
              <w:widowControl w:val="0"/>
              <w:autoSpaceDE w:val="0"/>
              <w:autoSpaceDN w:val="0"/>
              <w:adjustRightInd w:val="0"/>
              <w:ind w:left="14"/>
              <w:jc w:val="both"/>
              <w:rPr>
                <w:b/>
                <w:bCs/>
              </w:rPr>
            </w:pPr>
            <w:r w:rsidRPr="003E3106">
              <w:rPr>
                <w:spacing w:val="-14"/>
              </w:rPr>
              <w:t>обрабатывающие производства</w:t>
            </w:r>
          </w:p>
        </w:tc>
        <w:tc>
          <w:tcPr>
            <w:tcW w:w="994" w:type="dxa"/>
            <w:tcBorders>
              <w:top w:val="single" w:sz="4" w:space="0" w:color="auto"/>
              <w:left w:val="single" w:sz="4" w:space="0" w:color="auto"/>
              <w:bottom w:val="single" w:sz="4" w:space="0" w:color="auto"/>
              <w:right w:val="single" w:sz="4" w:space="0" w:color="auto"/>
            </w:tcBorders>
            <w:vAlign w:val="bottom"/>
          </w:tcPr>
          <w:p w14:paraId="42403CAA" w14:textId="77777777" w:rsidR="00F1240F" w:rsidRPr="003E3106" w:rsidRDefault="00CC099F" w:rsidP="00F1240F">
            <w:pPr>
              <w:shd w:val="clear" w:color="auto" w:fill="FFFFFF"/>
              <w:ind w:right="-2"/>
              <w:jc w:val="right"/>
            </w:pPr>
            <w:r w:rsidRPr="003E3106">
              <w:t>41129,2</w:t>
            </w:r>
          </w:p>
        </w:tc>
        <w:tc>
          <w:tcPr>
            <w:tcW w:w="901" w:type="dxa"/>
            <w:tcBorders>
              <w:top w:val="single" w:sz="4" w:space="0" w:color="auto"/>
              <w:left w:val="single" w:sz="4" w:space="0" w:color="auto"/>
              <w:bottom w:val="single" w:sz="4" w:space="0" w:color="auto"/>
              <w:right w:val="single" w:sz="4" w:space="0" w:color="auto"/>
            </w:tcBorders>
            <w:vAlign w:val="bottom"/>
          </w:tcPr>
          <w:p w14:paraId="356426F1" w14:textId="77777777" w:rsidR="00F1240F" w:rsidRPr="003E3106" w:rsidRDefault="0073222D" w:rsidP="00F1240F">
            <w:pPr>
              <w:shd w:val="clear" w:color="auto" w:fill="FFFFFF"/>
              <w:ind w:right="-2"/>
              <w:jc w:val="right"/>
            </w:pPr>
            <w:r w:rsidRPr="003E3106">
              <w:t>46370,3</w:t>
            </w:r>
          </w:p>
        </w:tc>
        <w:tc>
          <w:tcPr>
            <w:tcW w:w="1304" w:type="dxa"/>
            <w:tcBorders>
              <w:top w:val="single" w:sz="4" w:space="0" w:color="auto"/>
              <w:left w:val="single" w:sz="4" w:space="0" w:color="auto"/>
              <w:bottom w:val="single" w:sz="4" w:space="0" w:color="auto"/>
              <w:right w:val="single" w:sz="4" w:space="0" w:color="auto"/>
            </w:tcBorders>
            <w:vAlign w:val="bottom"/>
          </w:tcPr>
          <w:p w14:paraId="5E36B594" w14:textId="77777777" w:rsidR="00F1240F" w:rsidRPr="003E3106" w:rsidRDefault="00D74741" w:rsidP="00F1240F">
            <w:pPr>
              <w:ind w:right="198"/>
              <w:jc w:val="right"/>
            </w:pPr>
            <w:r w:rsidRPr="003E3106">
              <w:t>112,7</w:t>
            </w:r>
          </w:p>
        </w:tc>
        <w:tc>
          <w:tcPr>
            <w:tcW w:w="1796" w:type="dxa"/>
            <w:tcBorders>
              <w:top w:val="single" w:sz="4" w:space="0" w:color="auto"/>
              <w:left w:val="single" w:sz="4" w:space="0" w:color="auto"/>
              <w:bottom w:val="single" w:sz="4" w:space="0" w:color="auto"/>
              <w:right w:val="single" w:sz="4" w:space="0" w:color="auto"/>
            </w:tcBorders>
            <w:noWrap/>
            <w:vAlign w:val="bottom"/>
          </w:tcPr>
          <w:p w14:paraId="73E0DA49" w14:textId="77777777" w:rsidR="00F1240F" w:rsidRPr="003E3106" w:rsidRDefault="003F7BF0" w:rsidP="00F1240F">
            <w:pPr>
              <w:ind w:right="198"/>
              <w:jc w:val="right"/>
            </w:pPr>
            <w:r w:rsidRPr="003E3106">
              <w:t>84,9</w:t>
            </w:r>
          </w:p>
        </w:tc>
      </w:tr>
      <w:tr w:rsidR="003E3106" w:rsidRPr="003E3106" w14:paraId="1D0866CA" w14:textId="77777777" w:rsidTr="00F1240F">
        <w:trPr>
          <w:trHeight w:val="330"/>
          <w:jc w:val="center"/>
        </w:trPr>
        <w:tc>
          <w:tcPr>
            <w:tcW w:w="4725" w:type="dxa"/>
            <w:tcBorders>
              <w:top w:val="single" w:sz="4" w:space="0" w:color="auto"/>
              <w:left w:val="single" w:sz="4" w:space="0" w:color="auto"/>
              <w:bottom w:val="single" w:sz="4" w:space="0" w:color="auto"/>
              <w:right w:val="single" w:sz="4" w:space="0" w:color="auto"/>
            </w:tcBorders>
          </w:tcPr>
          <w:p w14:paraId="20FB1BEC" w14:textId="77777777" w:rsidR="00F1240F" w:rsidRPr="003E3106" w:rsidRDefault="00F1240F" w:rsidP="00F1240F">
            <w:pPr>
              <w:widowControl w:val="0"/>
              <w:autoSpaceDE w:val="0"/>
              <w:autoSpaceDN w:val="0"/>
              <w:adjustRightInd w:val="0"/>
              <w:ind w:left="14"/>
              <w:jc w:val="both"/>
              <w:rPr>
                <w:b/>
                <w:bCs/>
              </w:rPr>
            </w:pPr>
            <w:r w:rsidRPr="003E3106">
              <w:t>Обеспечение электрической энергией, газом и паром; кондиционирование воздуха</w:t>
            </w:r>
          </w:p>
        </w:tc>
        <w:tc>
          <w:tcPr>
            <w:tcW w:w="994" w:type="dxa"/>
            <w:tcBorders>
              <w:top w:val="single" w:sz="4" w:space="0" w:color="auto"/>
              <w:left w:val="single" w:sz="4" w:space="0" w:color="auto"/>
              <w:bottom w:val="single" w:sz="4" w:space="0" w:color="auto"/>
              <w:right w:val="single" w:sz="4" w:space="0" w:color="auto"/>
            </w:tcBorders>
            <w:vAlign w:val="bottom"/>
          </w:tcPr>
          <w:p w14:paraId="5C6AEE38" w14:textId="77777777" w:rsidR="00F1240F" w:rsidRPr="003E3106" w:rsidRDefault="00CC099F" w:rsidP="00F1240F">
            <w:pPr>
              <w:shd w:val="clear" w:color="auto" w:fill="FFFFFF"/>
              <w:ind w:right="-2"/>
              <w:jc w:val="right"/>
            </w:pPr>
            <w:r w:rsidRPr="003E3106">
              <w:t>55736,0</w:t>
            </w:r>
          </w:p>
        </w:tc>
        <w:tc>
          <w:tcPr>
            <w:tcW w:w="901" w:type="dxa"/>
            <w:tcBorders>
              <w:top w:val="single" w:sz="4" w:space="0" w:color="auto"/>
              <w:left w:val="single" w:sz="4" w:space="0" w:color="auto"/>
              <w:bottom w:val="single" w:sz="4" w:space="0" w:color="auto"/>
              <w:right w:val="single" w:sz="4" w:space="0" w:color="auto"/>
            </w:tcBorders>
            <w:vAlign w:val="bottom"/>
          </w:tcPr>
          <w:p w14:paraId="0D41D11C" w14:textId="77777777" w:rsidR="00F1240F" w:rsidRPr="003E3106" w:rsidRDefault="0073222D" w:rsidP="00F1240F">
            <w:pPr>
              <w:shd w:val="clear" w:color="auto" w:fill="FFFFFF"/>
              <w:ind w:right="-2"/>
              <w:jc w:val="right"/>
            </w:pPr>
            <w:r w:rsidRPr="003E3106">
              <w:t>63193,0</w:t>
            </w:r>
          </w:p>
        </w:tc>
        <w:tc>
          <w:tcPr>
            <w:tcW w:w="1304" w:type="dxa"/>
            <w:tcBorders>
              <w:top w:val="single" w:sz="4" w:space="0" w:color="auto"/>
              <w:left w:val="single" w:sz="4" w:space="0" w:color="auto"/>
              <w:bottom w:val="single" w:sz="4" w:space="0" w:color="auto"/>
              <w:right w:val="single" w:sz="4" w:space="0" w:color="auto"/>
            </w:tcBorders>
            <w:vAlign w:val="bottom"/>
          </w:tcPr>
          <w:p w14:paraId="30FFCED4" w14:textId="77777777" w:rsidR="00F1240F" w:rsidRPr="003E3106" w:rsidRDefault="0013645B" w:rsidP="00F1240F">
            <w:pPr>
              <w:ind w:right="198"/>
              <w:jc w:val="right"/>
            </w:pPr>
            <w:r w:rsidRPr="003E3106">
              <w:t>113,4</w:t>
            </w:r>
          </w:p>
        </w:tc>
        <w:tc>
          <w:tcPr>
            <w:tcW w:w="1796" w:type="dxa"/>
            <w:tcBorders>
              <w:top w:val="single" w:sz="4" w:space="0" w:color="auto"/>
              <w:left w:val="single" w:sz="4" w:space="0" w:color="auto"/>
              <w:bottom w:val="single" w:sz="4" w:space="0" w:color="auto"/>
              <w:right w:val="single" w:sz="4" w:space="0" w:color="auto"/>
            </w:tcBorders>
            <w:noWrap/>
            <w:vAlign w:val="bottom"/>
          </w:tcPr>
          <w:p w14:paraId="60AE6292" w14:textId="77777777" w:rsidR="00F1240F" w:rsidRPr="003E3106" w:rsidRDefault="00547248" w:rsidP="00F1240F">
            <w:pPr>
              <w:ind w:right="198"/>
              <w:jc w:val="right"/>
            </w:pPr>
            <w:r w:rsidRPr="003E3106">
              <w:t>115,7</w:t>
            </w:r>
          </w:p>
        </w:tc>
      </w:tr>
      <w:tr w:rsidR="003E3106" w:rsidRPr="003E3106" w14:paraId="0227D0E7" w14:textId="77777777" w:rsidTr="00F1240F">
        <w:trPr>
          <w:trHeight w:val="330"/>
          <w:jc w:val="center"/>
        </w:trPr>
        <w:tc>
          <w:tcPr>
            <w:tcW w:w="4725" w:type="dxa"/>
            <w:tcBorders>
              <w:top w:val="single" w:sz="4" w:space="0" w:color="auto"/>
              <w:left w:val="single" w:sz="4" w:space="0" w:color="auto"/>
              <w:bottom w:val="single" w:sz="4" w:space="0" w:color="auto"/>
              <w:right w:val="single" w:sz="4" w:space="0" w:color="auto"/>
            </w:tcBorders>
          </w:tcPr>
          <w:p w14:paraId="665C0E80" w14:textId="77777777" w:rsidR="00F1240F" w:rsidRPr="003E3106" w:rsidRDefault="00F1240F" w:rsidP="00F1240F">
            <w:pPr>
              <w:widowControl w:val="0"/>
              <w:autoSpaceDE w:val="0"/>
              <w:autoSpaceDN w:val="0"/>
              <w:adjustRightInd w:val="0"/>
              <w:ind w:left="14"/>
              <w:jc w:val="both"/>
              <w:rPr>
                <w:b/>
                <w:bCs/>
              </w:rPr>
            </w:pPr>
            <w:r w:rsidRPr="003E3106">
              <w:t>строительство</w:t>
            </w:r>
          </w:p>
        </w:tc>
        <w:tc>
          <w:tcPr>
            <w:tcW w:w="994" w:type="dxa"/>
            <w:tcBorders>
              <w:top w:val="single" w:sz="4" w:space="0" w:color="auto"/>
              <w:left w:val="single" w:sz="4" w:space="0" w:color="auto"/>
              <w:bottom w:val="single" w:sz="4" w:space="0" w:color="auto"/>
              <w:right w:val="single" w:sz="4" w:space="0" w:color="auto"/>
            </w:tcBorders>
            <w:vAlign w:val="bottom"/>
          </w:tcPr>
          <w:p w14:paraId="74A52A66" w14:textId="77777777" w:rsidR="00F1240F" w:rsidRPr="003E3106" w:rsidRDefault="004F74E6" w:rsidP="00F1240F">
            <w:pPr>
              <w:shd w:val="clear" w:color="auto" w:fill="FFFFFF"/>
              <w:ind w:right="-2"/>
              <w:jc w:val="right"/>
            </w:pPr>
            <w:r w:rsidRPr="003E3106">
              <w:t>64105,4</w:t>
            </w:r>
          </w:p>
        </w:tc>
        <w:tc>
          <w:tcPr>
            <w:tcW w:w="901" w:type="dxa"/>
            <w:tcBorders>
              <w:top w:val="single" w:sz="4" w:space="0" w:color="auto"/>
              <w:left w:val="single" w:sz="4" w:space="0" w:color="auto"/>
              <w:bottom w:val="single" w:sz="4" w:space="0" w:color="auto"/>
              <w:right w:val="single" w:sz="4" w:space="0" w:color="auto"/>
            </w:tcBorders>
            <w:vAlign w:val="bottom"/>
          </w:tcPr>
          <w:p w14:paraId="7F588C74" w14:textId="77777777" w:rsidR="00F1240F" w:rsidRPr="003E3106" w:rsidRDefault="004F74E6" w:rsidP="00F1240F">
            <w:pPr>
              <w:shd w:val="clear" w:color="auto" w:fill="FFFFFF"/>
              <w:ind w:right="-2"/>
              <w:jc w:val="right"/>
            </w:pPr>
            <w:r w:rsidRPr="003E3106">
              <w:t>72494,8</w:t>
            </w:r>
          </w:p>
        </w:tc>
        <w:tc>
          <w:tcPr>
            <w:tcW w:w="1304" w:type="dxa"/>
            <w:tcBorders>
              <w:top w:val="single" w:sz="4" w:space="0" w:color="auto"/>
              <w:left w:val="single" w:sz="4" w:space="0" w:color="auto"/>
              <w:bottom w:val="single" w:sz="4" w:space="0" w:color="auto"/>
              <w:right w:val="single" w:sz="4" w:space="0" w:color="auto"/>
            </w:tcBorders>
            <w:vAlign w:val="bottom"/>
          </w:tcPr>
          <w:p w14:paraId="031132A8" w14:textId="77777777" w:rsidR="00F1240F" w:rsidRPr="003E3106" w:rsidRDefault="007E6244" w:rsidP="00F1240F">
            <w:pPr>
              <w:ind w:right="198"/>
              <w:jc w:val="right"/>
            </w:pPr>
            <w:r w:rsidRPr="003E3106">
              <w:t>113,1</w:t>
            </w:r>
          </w:p>
        </w:tc>
        <w:tc>
          <w:tcPr>
            <w:tcW w:w="1796" w:type="dxa"/>
            <w:tcBorders>
              <w:top w:val="single" w:sz="4" w:space="0" w:color="auto"/>
              <w:left w:val="single" w:sz="4" w:space="0" w:color="auto"/>
              <w:bottom w:val="single" w:sz="4" w:space="0" w:color="auto"/>
              <w:right w:val="single" w:sz="4" w:space="0" w:color="auto"/>
            </w:tcBorders>
            <w:noWrap/>
            <w:vAlign w:val="bottom"/>
          </w:tcPr>
          <w:p w14:paraId="45D11BE4" w14:textId="77777777" w:rsidR="00F1240F" w:rsidRPr="003E3106" w:rsidRDefault="00547248" w:rsidP="00F1240F">
            <w:pPr>
              <w:ind w:right="198"/>
              <w:jc w:val="right"/>
            </w:pPr>
            <w:r w:rsidRPr="003E3106">
              <w:t>132,7</w:t>
            </w:r>
          </w:p>
        </w:tc>
      </w:tr>
      <w:tr w:rsidR="003E3106" w:rsidRPr="003E3106" w14:paraId="76AF48C1" w14:textId="77777777" w:rsidTr="00F1240F">
        <w:trPr>
          <w:trHeight w:val="330"/>
          <w:jc w:val="center"/>
        </w:trPr>
        <w:tc>
          <w:tcPr>
            <w:tcW w:w="4725" w:type="dxa"/>
            <w:tcBorders>
              <w:top w:val="single" w:sz="4" w:space="0" w:color="auto"/>
              <w:left w:val="single" w:sz="4" w:space="0" w:color="auto"/>
              <w:bottom w:val="single" w:sz="4" w:space="0" w:color="auto"/>
              <w:right w:val="single" w:sz="4" w:space="0" w:color="auto"/>
            </w:tcBorders>
          </w:tcPr>
          <w:p w14:paraId="4C85D495" w14:textId="77777777" w:rsidR="00F1240F" w:rsidRPr="003E3106" w:rsidRDefault="00F1240F" w:rsidP="00F1240F">
            <w:pPr>
              <w:widowControl w:val="0"/>
              <w:autoSpaceDE w:val="0"/>
              <w:autoSpaceDN w:val="0"/>
              <w:adjustRightInd w:val="0"/>
              <w:ind w:left="14"/>
              <w:rPr>
                <w:b/>
                <w:bCs/>
              </w:rPr>
            </w:pPr>
            <w:r w:rsidRPr="003E3106">
              <w:rPr>
                <w:spacing w:val="-11"/>
              </w:rPr>
              <w:t xml:space="preserve">торговля оптовая и розничная; ремонт </w:t>
            </w:r>
            <w:r w:rsidRPr="003E3106">
              <w:t>автотранспортных средств и мотоциклов</w:t>
            </w:r>
          </w:p>
        </w:tc>
        <w:tc>
          <w:tcPr>
            <w:tcW w:w="994" w:type="dxa"/>
            <w:tcBorders>
              <w:top w:val="single" w:sz="4" w:space="0" w:color="auto"/>
              <w:left w:val="single" w:sz="4" w:space="0" w:color="auto"/>
              <w:bottom w:val="single" w:sz="4" w:space="0" w:color="auto"/>
              <w:right w:val="single" w:sz="4" w:space="0" w:color="auto"/>
            </w:tcBorders>
            <w:vAlign w:val="bottom"/>
          </w:tcPr>
          <w:p w14:paraId="4539277B" w14:textId="77777777" w:rsidR="00F1240F" w:rsidRPr="003E3106" w:rsidRDefault="00B94261" w:rsidP="00F1240F">
            <w:pPr>
              <w:shd w:val="clear" w:color="auto" w:fill="FFFFFF"/>
              <w:ind w:right="-2"/>
              <w:jc w:val="right"/>
            </w:pPr>
            <w:r w:rsidRPr="003E3106">
              <w:t>30901,5</w:t>
            </w:r>
          </w:p>
        </w:tc>
        <w:tc>
          <w:tcPr>
            <w:tcW w:w="901" w:type="dxa"/>
            <w:tcBorders>
              <w:top w:val="single" w:sz="4" w:space="0" w:color="auto"/>
              <w:left w:val="single" w:sz="4" w:space="0" w:color="auto"/>
              <w:bottom w:val="single" w:sz="4" w:space="0" w:color="auto"/>
              <w:right w:val="single" w:sz="4" w:space="0" w:color="auto"/>
            </w:tcBorders>
            <w:vAlign w:val="bottom"/>
          </w:tcPr>
          <w:p w14:paraId="3CAC71E0" w14:textId="77777777" w:rsidR="00F1240F" w:rsidRPr="003E3106" w:rsidRDefault="00A61FE3" w:rsidP="00F1240F">
            <w:pPr>
              <w:shd w:val="clear" w:color="auto" w:fill="FFFFFF"/>
              <w:ind w:right="-2"/>
              <w:jc w:val="right"/>
            </w:pPr>
            <w:r w:rsidRPr="003E3106">
              <w:t>44839,3</w:t>
            </w:r>
          </w:p>
        </w:tc>
        <w:tc>
          <w:tcPr>
            <w:tcW w:w="1304" w:type="dxa"/>
            <w:tcBorders>
              <w:top w:val="single" w:sz="4" w:space="0" w:color="auto"/>
              <w:left w:val="single" w:sz="4" w:space="0" w:color="auto"/>
              <w:bottom w:val="single" w:sz="4" w:space="0" w:color="auto"/>
              <w:right w:val="single" w:sz="4" w:space="0" w:color="auto"/>
            </w:tcBorders>
            <w:vAlign w:val="bottom"/>
          </w:tcPr>
          <w:p w14:paraId="3E997032" w14:textId="77777777" w:rsidR="00F1240F" w:rsidRPr="003E3106" w:rsidRDefault="007E6244" w:rsidP="00F1240F">
            <w:pPr>
              <w:ind w:right="198"/>
              <w:jc w:val="right"/>
            </w:pPr>
            <w:r w:rsidRPr="003E3106">
              <w:t>145,1</w:t>
            </w:r>
          </w:p>
        </w:tc>
        <w:tc>
          <w:tcPr>
            <w:tcW w:w="1796" w:type="dxa"/>
            <w:tcBorders>
              <w:top w:val="single" w:sz="4" w:space="0" w:color="auto"/>
              <w:left w:val="single" w:sz="4" w:space="0" w:color="auto"/>
              <w:bottom w:val="single" w:sz="4" w:space="0" w:color="auto"/>
              <w:right w:val="single" w:sz="4" w:space="0" w:color="auto"/>
            </w:tcBorders>
            <w:noWrap/>
            <w:vAlign w:val="bottom"/>
          </w:tcPr>
          <w:p w14:paraId="1F72157E" w14:textId="77777777" w:rsidR="00F1240F" w:rsidRPr="003E3106" w:rsidRDefault="00355629" w:rsidP="00F1240F">
            <w:pPr>
              <w:ind w:right="198"/>
              <w:jc w:val="right"/>
            </w:pPr>
            <w:r w:rsidRPr="003E3106">
              <w:t>82,1</w:t>
            </w:r>
          </w:p>
        </w:tc>
      </w:tr>
      <w:tr w:rsidR="003E3106" w:rsidRPr="003E3106" w14:paraId="1814590F" w14:textId="77777777" w:rsidTr="00F1240F">
        <w:trPr>
          <w:trHeight w:val="330"/>
          <w:jc w:val="center"/>
        </w:trPr>
        <w:tc>
          <w:tcPr>
            <w:tcW w:w="4725" w:type="dxa"/>
            <w:tcBorders>
              <w:top w:val="single" w:sz="4" w:space="0" w:color="auto"/>
              <w:left w:val="single" w:sz="4" w:space="0" w:color="auto"/>
              <w:bottom w:val="single" w:sz="4" w:space="0" w:color="auto"/>
              <w:right w:val="single" w:sz="4" w:space="0" w:color="auto"/>
            </w:tcBorders>
          </w:tcPr>
          <w:p w14:paraId="3D8706FB" w14:textId="77777777" w:rsidR="00F1240F" w:rsidRPr="003E3106" w:rsidRDefault="00F1240F" w:rsidP="00F1240F">
            <w:pPr>
              <w:widowControl w:val="0"/>
              <w:autoSpaceDE w:val="0"/>
              <w:autoSpaceDN w:val="0"/>
              <w:adjustRightInd w:val="0"/>
              <w:ind w:left="14"/>
              <w:rPr>
                <w:spacing w:val="-11"/>
              </w:rPr>
            </w:pPr>
            <w:r w:rsidRPr="003E3106">
              <w:rPr>
                <w:spacing w:val="-11"/>
              </w:rPr>
              <w:t>деятельность в области информации и связи</w:t>
            </w:r>
          </w:p>
        </w:tc>
        <w:tc>
          <w:tcPr>
            <w:tcW w:w="994" w:type="dxa"/>
            <w:tcBorders>
              <w:top w:val="single" w:sz="4" w:space="0" w:color="auto"/>
              <w:left w:val="single" w:sz="4" w:space="0" w:color="auto"/>
              <w:bottom w:val="single" w:sz="4" w:space="0" w:color="auto"/>
              <w:right w:val="single" w:sz="4" w:space="0" w:color="auto"/>
            </w:tcBorders>
            <w:vAlign w:val="bottom"/>
          </w:tcPr>
          <w:p w14:paraId="00239032" w14:textId="77777777" w:rsidR="00F1240F" w:rsidRPr="003E3106" w:rsidRDefault="00B94261" w:rsidP="00F1240F">
            <w:pPr>
              <w:shd w:val="clear" w:color="auto" w:fill="FFFFFF"/>
              <w:ind w:right="-2"/>
              <w:jc w:val="right"/>
            </w:pPr>
            <w:r w:rsidRPr="003E3106">
              <w:t>52489,5</w:t>
            </w:r>
          </w:p>
        </w:tc>
        <w:tc>
          <w:tcPr>
            <w:tcW w:w="901" w:type="dxa"/>
            <w:tcBorders>
              <w:top w:val="single" w:sz="4" w:space="0" w:color="auto"/>
              <w:left w:val="single" w:sz="4" w:space="0" w:color="auto"/>
              <w:bottom w:val="single" w:sz="4" w:space="0" w:color="auto"/>
              <w:right w:val="single" w:sz="4" w:space="0" w:color="auto"/>
            </w:tcBorders>
            <w:vAlign w:val="bottom"/>
          </w:tcPr>
          <w:p w14:paraId="6F5F8CCD" w14:textId="77777777" w:rsidR="00F1240F" w:rsidRPr="003E3106" w:rsidRDefault="00A61FE3" w:rsidP="00F1240F">
            <w:pPr>
              <w:shd w:val="clear" w:color="auto" w:fill="FFFFFF"/>
              <w:ind w:right="-2"/>
              <w:jc w:val="right"/>
            </w:pPr>
            <w:r w:rsidRPr="003E3106">
              <w:t>57457,0</w:t>
            </w:r>
          </w:p>
        </w:tc>
        <w:tc>
          <w:tcPr>
            <w:tcW w:w="1304" w:type="dxa"/>
            <w:tcBorders>
              <w:top w:val="single" w:sz="4" w:space="0" w:color="auto"/>
              <w:left w:val="single" w:sz="4" w:space="0" w:color="auto"/>
              <w:bottom w:val="single" w:sz="4" w:space="0" w:color="auto"/>
              <w:right w:val="single" w:sz="4" w:space="0" w:color="auto"/>
            </w:tcBorders>
            <w:vAlign w:val="bottom"/>
          </w:tcPr>
          <w:p w14:paraId="3FA98EFB" w14:textId="77777777" w:rsidR="00F1240F" w:rsidRPr="003E3106" w:rsidRDefault="007E6244" w:rsidP="00F1240F">
            <w:pPr>
              <w:ind w:right="198"/>
              <w:jc w:val="right"/>
            </w:pPr>
            <w:r w:rsidRPr="003E3106">
              <w:t>109,5</w:t>
            </w:r>
          </w:p>
        </w:tc>
        <w:tc>
          <w:tcPr>
            <w:tcW w:w="1796" w:type="dxa"/>
            <w:tcBorders>
              <w:top w:val="single" w:sz="4" w:space="0" w:color="auto"/>
              <w:left w:val="single" w:sz="4" w:space="0" w:color="auto"/>
              <w:bottom w:val="single" w:sz="4" w:space="0" w:color="auto"/>
              <w:right w:val="single" w:sz="4" w:space="0" w:color="auto"/>
            </w:tcBorders>
            <w:noWrap/>
            <w:vAlign w:val="bottom"/>
          </w:tcPr>
          <w:p w14:paraId="66DF1ACF" w14:textId="77777777" w:rsidR="00F1240F" w:rsidRPr="003E3106" w:rsidRDefault="00355629" w:rsidP="00F1240F">
            <w:pPr>
              <w:ind w:right="198"/>
              <w:jc w:val="right"/>
            </w:pPr>
            <w:r w:rsidRPr="003E3106">
              <w:t>105,2</w:t>
            </w:r>
          </w:p>
        </w:tc>
      </w:tr>
      <w:tr w:rsidR="003E3106" w:rsidRPr="003E3106" w14:paraId="79CBCCA3" w14:textId="77777777" w:rsidTr="00F1240F">
        <w:trPr>
          <w:trHeight w:val="330"/>
          <w:jc w:val="center"/>
        </w:trPr>
        <w:tc>
          <w:tcPr>
            <w:tcW w:w="4725" w:type="dxa"/>
            <w:tcBorders>
              <w:top w:val="single" w:sz="4" w:space="0" w:color="auto"/>
              <w:left w:val="single" w:sz="4" w:space="0" w:color="auto"/>
              <w:bottom w:val="single" w:sz="4" w:space="0" w:color="auto"/>
              <w:right w:val="single" w:sz="4" w:space="0" w:color="auto"/>
            </w:tcBorders>
          </w:tcPr>
          <w:p w14:paraId="5FA95077" w14:textId="77777777" w:rsidR="00F1240F" w:rsidRPr="003E3106" w:rsidRDefault="00F1240F" w:rsidP="00F1240F">
            <w:pPr>
              <w:widowControl w:val="0"/>
              <w:autoSpaceDE w:val="0"/>
              <w:autoSpaceDN w:val="0"/>
              <w:adjustRightInd w:val="0"/>
              <w:ind w:left="14"/>
              <w:jc w:val="both"/>
              <w:rPr>
                <w:b/>
                <w:bCs/>
              </w:rPr>
            </w:pPr>
            <w:r w:rsidRPr="003E3106">
              <w:t>транспортировка и хранение</w:t>
            </w:r>
          </w:p>
        </w:tc>
        <w:tc>
          <w:tcPr>
            <w:tcW w:w="994" w:type="dxa"/>
            <w:tcBorders>
              <w:top w:val="single" w:sz="4" w:space="0" w:color="auto"/>
              <w:left w:val="single" w:sz="4" w:space="0" w:color="auto"/>
              <w:bottom w:val="single" w:sz="4" w:space="0" w:color="auto"/>
              <w:right w:val="single" w:sz="4" w:space="0" w:color="auto"/>
            </w:tcBorders>
            <w:vAlign w:val="bottom"/>
          </w:tcPr>
          <w:p w14:paraId="7D80D206" w14:textId="77777777" w:rsidR="00F1240F" w:rsidRPr="003E3106" w:rsidRDefault="00B94261" w:rsidP="00F1240F">
            <w:pPr>
              <w:shd w:val="clear" w:color="auto" w:fill="FFFFFF"/>
              <w:ind w:right="-2"/>
              <w:jc w:val="right"/>
            </w:pPr>
            <w:r w:rsidRPr="003E3106">
              <w:t>67629,3</w:t>
            </w:r>
          </w:p>
        </w:tc>
        <w:tc>
          <w:tcPr>
            <w:tcW w:w="901" w:type="dxa"/>
            <w:tcBorders>
              <w:top w:val="single" w:sz="4" w:space="0" w:color="auto"/>
              <w:left w:val="single" w:sz="4" w:space="0" w:color="auto"/>
              <w:bottom w:val="single" w:sz="4" w:space="0" w:color="auto"/>
              <w:right w:val="single" w:sz="4" w:space="0" w:color="auto"/>
            </w:tcBorders>
            <w:vAlign w:val="bottom"/>
          </w:tcPr>
          <w:p w14:paraId="5206267E" w14:textId="77777777" w:rsidR="00F1240F" w:rsidRPr="003E3106" w:rsidRDefault="00A61FE3" w:rsidP="00F1240F">
            <w:pPr>
              <w:shd w:val="clear" w:color="auto" w:fill="FFFFFF"/>
              <w:ind w:right="-2"/>
              <w:jc w:val="right"/>
            </w:pPr>
            <w:r w:rsidRPr="003E3106">
              <w:t>76488,9</w:t>
            </w:r>
          </w:p>
        </w:tc>
        <w:tc>
          <w:tcPr>
            <w:tcW w:w="1304" w:type="dxa"/>
            <w:tcBorders>
              <w:top w:val="single" w:sz="4" w:space="0" w:color="auto"/>
              <w:left w:val="single" w:sz="4" w:space="0" w:color="auto"/>
              <w:bottom w:val="single" w:sz="4" w:space="0" w:color="auto"/>
              <w:right w:val="single" w:sz="4" w:space="0" w:color="auto"/>
            </w:tcBorders>
            <w:vAlign w:val="bottom"/>
          </w:tcPr>
          <w:p w14:paraId="50FF826B" w14:textId="77777777" w:rsidR="00F1240F" w:rsidRPr="003E3106" w:rsidRDefault="007E6244" w:rsidP="00F1240F">
            <w:pPr>
              <w:ind w:right="198"/>
              <w:jc w:val="right"/>
            </w:pPr>
            <w:r w:rsidRPr="003E3106">
              <w:t>113,1</w:t>
            </w:r>
          </w:p>
        </w:tc>
        <w:tc>
          <w:tcPr>
            <w:tcW w:w="1796" w:type="dxa"/>
            <w:tcBorders>
              <w:top w:val="single" w:sz="4" w:space="0" w:color="auto"/>
              <w:left w:val="single" w:sz="4" w:space="0" w:color="auto"/>
              <w:bottom w:val="single" w:sz="4" w:space="0" w:color="auto"/>
              <w:right w:val="single" w:sz="4" w:space="0" w:color="auto"/>
            </w:tcBorders>
            <w:noWrap/>
            <w:vAlign w:val="bottom"/>
          </w:tcPr>
          <w:p w14:paraId="753B2A1F" w14:textId="77777777" w:rsidR="00F1240F" w:rsidRPr="003E3106" w:rsidRDefault="00410705" w:rsidP="00F1240F">
            <w:pPr>
              <w:ind w:right="198"/>
              <w:jc w:val="right"/>
            </w:pPr>
            <w:r w:rsidRPr="003E3106">
              <w:t>140,0</w:t>
            </w:r>
          </w:p>
        </w:tc>
      </w:tr>
      <w:tr w:rsidR="003E3106" w:rsidRPr="003E3106" w14:paraId="01A2B5DA" w14:textId="77777777" w:rsidTr="00F1240F">
        <w:trPr>
          <w:trHeight w:val="330"/>
          <w:jc w:val="center"/>
        </w:trPr>
        <w:tc>
          <w:tcPr>
            <w:tcW w:w="4725" w:type="dxa"/>
            <w:tcBorders>
              <w:top w:val="single" w:sz="4" w:space="0" w:color="auto"/>
              <w:left w:val="single" w:sz="4" w:space="0" w:color="auto"/>
              <w:bottom w:val="single" w:sz="4" w:space="0" w:color="auto"/>
              <w:right w:val="single" w:sz="4" w:space="0" w:color="auto"/>
            </w:tcBorders>
          </w:tcPr>
          <w:p w14:paraId="1A768047" w14:textId="77777777" w:rsidR="00F1240F" w:rsidRPr="003E3106" w:rsidRDefault="00F1240F" w:rsidP="00F1240F">
            <w:pPr>
              <w:widowControl w:val="0"/>
              <w:autoSpaceDE w:val="0"/>
              <w:autoSpaceDN w:val="0"/>
              <w:adjustRightInd w:val="0"/>
              <w:ind w:left="14"/>
              <w:jc w:val="both"/>
              <w:rPr>
                <w:b/>
                <w:bCs/>
              </w:rPr>
            </w:pPr>
            <w:r w:rsidRPr="003E3106">
              <w:t>деятельность финансовая и страховая</w:t>
            </w:r>
          </w:p>
        </w:tc>
        <w:tc>
          <w:tcPr>
            <w:tcW w:w="994" w:type="dxa"/>
            <w:tcBorders>
              <w:top w:val="single" w:sz="4" w:space="0" w:color="auto"/>
              <w:left w:val="single" w:sz="4" w:space="0" w:color="auto"/>
              <w:bottom w:val="single" w:sz="4" w:space="0" w:color="auto"/>
              <w:right w:val="single" w:sz="4" w:space="0" w:color="auto"/>
            </w:tcBorders>
            <w:vAlign w:val="bottom"/>
          </w:tcPr>
          <w:p w14:paraId="4F23EF65" w14:textId="77777777" w:rsidR="00F1240F" w:rsidRPr="003E3106" w:rsidRDefault="00B94261" w:rsidP="00F1240F">
            <w:pPr>
              <w:shd w:val="clear" w:color="auto" w:fill="FFFFFF"/>
              <w:ind w:right="-2"/>
              <w:jc w:val="right"/>
            </w:pPr>
            <w:r w:rsidRPr="003E3106">
              <w:t>44617,7</w:t>
            </w:r>
          </w:p>
        </w:tc>
        <w:tc>
          <w:tcPr>
            <w:tcW w:w="901" w:type="dxa"/>
            <w:tcBorders>
              <w:top w:val="single" w:sz="4" w:space="0" w:color="auto"/>
              <w:left w:val="single" w:sz="4" w:space="0" w:color="auto"/>
              <w:bottom w:val="single" w:sz="4" w:space="0" w:color="auto"/>
              <w:right w:val="single" w:sz="4" w:space="0" w:color="auto"/>
            </w:tcBorders>
            <w:vAlign w:val="bottom"/>
          </w:tcPr>
          <w:p w14:paraId="30A3DA19" w14:textId="77777777" w:rsidR="00F1240F" w:rsidRPr="003E3106" w:rsidRDefault="00A61FE3" w:rsidP="00F1240F">
            <w:pPr>
              <w:shd w:val="clear" w:color="auto" w:fill="FFFFFF"/>
              <w:ind w:right="-2"/>
              <w:jc w:val="right"/>
            </w:pPr>
            <w:r w:rsidRPr="003E3106">
              <w:t>50288,6</w:t>
            </w:r>
          </w:p>
        </w:tc>
        <w:tc>
          <w:tcPr>
            <w:tcW w:w="1304" w:type="dxa"/>
            <w:tcBorders>
              <w:top w:val="single" w:sz="4" w:space="0" w:color="auto"/>
              <w:left w:val="single" w:sz="4" w:space="0" w:color="auto"/>
              <w:bottom w:val="single" w:sz="4" w:space="0" w:color="auto"/>
              <w:right w:val="single" w:sz="4" w:space="0" w:color="auto"/>
            </w:tcBorders>
            <w:vAlign w:val="bottom"/>
          </w:tcPr>
          <w:p w14:paraId="18F2B3D9" w14:textId="77777777" w:rsidR="00F1240F" w:rsidRPr="003E3106" w:rsidRDefault="007E6244" w:rsidP="00F1240F">
            <w:pPr>
              <w:ind w:right="198"/>
              <w:jc w:val="right"/>
            </w:pPr>
            <w:r w:rsidRPr="003E3106">
              <w:t>112,7</w:t>
            </w:r>
          </w:p>
        </w:tc>
        <w:tc>
          <w:tcPr>
            <w:tcW w:w="1796" w:type="dxa"/>
            <w:tcBorders>
              <w:top w:val="single" w:sz="4" w:space="0" w:color="auto"/>
              <w:left w:val="single" w:sz="4" w:space="0" w:color="auto"/>
              <w:bottom w:val="single" w:sz="4" w:space="0" w:color="auto"/>
              <w:right w:val="single" w:sz="4" w:space="0" w:color="auto"/>
            </w:tcBorders>
            <w:noWrap/>
            <w:vAlign w:val="bottom"/>
          </w:tcPr>
          <w:p w14:paraId="31EA393D" w14:textId="77777777" w:rsidR="00F1240F" w:rsidRPr="003E3106" w:rsidRDefault="00410705" w:rsidP="00F1240F">
            <w:pPr>
              <w:ind w:right="198"/>
              <w:jc w:val="right"/>
            </w:pPr>
            <w:r w:rsidRPr="003E3106">
              <w:t>92,1</w:t>
            </w:r>
          </w:p>
        </w:tc>
      </w:tr>
      <w:tr w:rsidR="003E3106" w:rsidRPr="003E3106" w14:paraId="42D7039A" w14:textId="77777777" w:rsidTr="00F1240F">
        <w:trPr>
          <w:trHeight w:val="330"/>
          <w:jc w:val="center"/>
        </w:trPr>
        <w:tc>
          <w:tcPr>
            <w:tcW w:w="4725" w:type="dxa"/>
            <w:tcBorders>
              <w:top w:val="single" w:sz="4" w:space="0" w:color="auto"/>
              <w:left w:val="single" w:sz="4" w:space="0" w:color="auto"/>
              <w:bottom w:val="single" w:sz="4" w:space="0" w:color="auto"/>
              <w:right w:val="single" w:sz="4" w:space="0" w:color="auto"/>
            </w:tcBorders>
          </w:tcPr>
          <w:p w14:paraId="5A2713C2" w14:textId="77777777" w:rsidR="00F1240F" w:rsidRPr="003E3106" w:rsidRDefault="00F1240F" w:rsidP="00F1240F">
            <w:pPr>
              <w:widowControl w:val="0"/>
              <w:autoSpaceDE w:val="0"/>
              <w:autoSpaceDN w:val="0"/>
              <w:adjustRightInd w:val="0"/>
              <w:ind w:left="14"/>
              <w:jc w:val="both"/>
              <w:rPr>
                <w:b/>
                <w:bCs/>
              </w:rPr>
            </w:pPr>
            <w:r w:rsidRPr="003E3106">
              <w:rPr>
                <w:spacing w:val="-14"/>
              </w:rPr>
              <w:t>деятельность по операциям с недвижимым имуществом</w:t>
            </w:r>
          </w:p>
        </w:tc>
        <w:tc>
          <w:tcPr>
            <w:tcW w:w="994" w:type="dxa"/>
            <w:tcBorders>
              <w:top w:val="single" w:sz="4" w:space="0" w:color="auto"/>
              <w:left w:val="single" w:sz="4" w:space="0" w:color="auto"/>
              <w:bottom w:val="single" w:sz="4" w:space="0" w:color="auto"/>
              <w:right w:val="single" w:sz="4" w:space="0" w:color="auto"/>
            </w:tcBorders>
            <w:vAlign w:val="bottom"/>
          </w:tcPr>
          <w:p w14:paraId="282DCFB9" w14:textId="77777777" w:rsidR="00F1240F" w:rsidRPr="003E3106" w:rsidRDefault="00B94261" w:rsidP="00F1240F">
            <w:pPr>
              <w:shd w:val="clear" w:color="auto" w:fill="FFFFFF"/>
              <w:ind w:right="-2"/>
              <w:jc w:val="right"/>
            </w:pPr>
            <w:r w:rsidRPr="003E3106">
              <w:t>42113,8</w:t>
            </w:r>
          </w:p>
        </w:tc>
        <w:tc>
          <w:tcPr>
            <w:tcW w:w="901" w:type="dxa"/>
            <w:tcBorders>
              <w:top w:val="single" w:sz="4" w:space="0" w:color="auto"/>
              <w:left w:val="single" w:sz="4" w:space="0" w:color="auto"/>
              <w:bottom w:val="single" w:sz="4" w:space="0" w:color="auto"/>
              <w:right w:val="single" w:sz="4" w:space="0" w:color="auto"/>
            </w:tcBorders>
            <w:vAlign w:val="bottom"/>
          </w:tcPr>
          <w:p w14:paraId="0086ADC6" w14:textId="77777777" w:rsidR="00F1240F" w:rsidRPr="003E3106" w:rsidRDefault="00A61FE3" w:rsidP="00F1240F">
            <w:pPr>
              <w:shd w:val="clear" w:color="auto" w:fill="FFFFFF"/>
              <w:ind w:right="-2"/>
              <w:jc w:val="right"/>
            </w:pPr>
            <w:r w:rsidRPr="003E3106">
              <w:t>52278,5</w:t>
            </w:r>
          </w:p>
        </w:tc>
        <w:tc>
          <w:tcPr>
            <w:tcW w:w="1304" w:type="dxa"/>
            <w:tcBorders>
              <w:top w:val="single" w:sz="4" w:space="0" w:color="auto"/>
              <w:left w:val="single" w:sz="4" w:space="0" w:color="auto"/>
              <w:bottom w:val="single" w:sz="4" w:space="0" w:color="auto"/>
              <w:right w:val="single" w:sz="4" w:space="0" w:color="auto"/>
            </w:tcBorders>
            <w:vAlign w:val="bottom"/>
          </w:tcPr>
          <w:p w14:paraId="49C535EF" w14:textId="77777777" w:rsidR="00F1240F" w:rsidRPr="003E3106" w:rsidRDefault="007E6244" w:rsidP="00F1240F">
            <w:pPr>
              <w:ind w:right="198"/>
              <w:jc w:val="right"/>
            </w:pPr>
            <w:r w:rsidRPr="003E3106">
              <w:t>124,1</w:t>
            </w:r>
          </w:p>
        </w:tc>
        <w:tc>
          <w:tcPr>
            <w:tcW w:w="1796" w:type="dxa"/>
            <w:tcBorders>
              <w:top w:val="single" w:sz="4" w:space="0" w:color="auto"/>
              <w:left w:val="single" w:sz="4" w:space="0" w:color="auto"/>
              <w:bottom w:val="single" w:sz="4" w:space="0" w:color="auto"/>
              <w:right w:val="single" w:sz="4" w:space="0" w:color="auto"/>
            </w:tcBorders>
            <w:noWrap/>
            <w:vAlign w:val="bottom"/>
          </w:tcPr>
          <w:p w14:paraId="2DB2E3B9" w14:textId="77777777" w:rsidR="00F1240F" w:rsidRPr="003E3106" w:rsidRDefault="00F12650" w:rsidP="00F1240F">
            <w:pPr>
              <w:ind w:right="198"/>
              <w:jc w:val="right"/>
            </w:pPr>
            <w:r w:rsidRPr="003E3106">
              <w:t>95,7</w:t>
            </w:r>
          </w:p>
        </w:tc>
      </w:tr>
      <w:tr w:rsidR="003E3106" w:rsidRPr="003E3106" w14:paraId="5A403622" w14:textId="77777777" w:rsidTr="00F1240F">
        <w:trPr>
          <w:trHeight w:val="330"/>
          <w:jc w:val="center"/>
        </w:trPr>
        <w:tc>
          <w:tcPr>
            <w:tcW w:w="4725" w:type="dxa"/>
            <w:tcBorders>
              <w:top w:val="single" w:sz="4" w:space="0" w:color="auto"/>
              <w:left w:val="single" w:sz="4" w:space="0" w:color="auto"/>
              <w:bottom w:val="single" w:sz="4" w:space="0" w:color="auto"/>
              <w:right w:val="single" w:sz="4" w:space="0" w:color="auto"/>
            </w:tcBorders>
          </w:tcPr>
          <w:p w14:paraId="4DB20B27" w14:textId="77777777" w:rsidR="00F1240F" w:rsidRPr="003E3106" w:rsidRDefault="00F1240F" w:rsidP="00F1240F">
            <w:pPr>
              <w:widowControl w:val="0"/>
              <w:autoSpaceDE w:val="0"/>
              <w:autoSpaceDN w:val="0"/>
              <w:adjustRightInd w:val="0"/>
              <w:ind w:left="14"/>
              <w:jc w:val="both"/>
              <w:rPr>
                <w:b/>
                <w:bCs/>
              </w:rPr>
            </w:pPr>
            <w:r w:rsidRPr="003E3106">
              <w:t xml:space="preserve">государственное управление и </w:t>
            </w:r>
            <w:r w:rsidRPr="003E3106">
              <w:rPr>
                <w:spacing w:val="-11"/>
              </w:rPr>
              <w:t xml:space="preserve">обеспечение военной безопасности; </w:t>
            </w:r>
            <w:r w:rsidRPr="003E3106">
              <w:rPr>
                <w:spacing w:val="-13"/>
              </w:rPr>
              <w:t>обязательное социальное обеспечение</w:t>
            </w:r>
          </w:p>
        </w:tc>
        <w:tc>
          <w:tcPr>
            <w:tcW w:w="994" w:type="dxa"/>
            <w:tcBorders>
              <w:top w:val="single" w:sz="4" w:space="0" w:color="auto"/>
              <w:left w:val="single" w:sz="4" w:space="0" w:color="auto"/>
              <w:bottom w:val="single" w:sz="4" w:space="0" w:color="auto"/>
              <w:right w:val="single" w:sz="4" w:space="0" w:color="auto"/>
            </w:tcBorders>
            <w:vAlign w:val="bottom"/>
          </w:tcPr>
          <w:p w14:paraId="4262B9B3" w14:textId="77777777" w:rsidR="00F1240F" w:rsidRPr="003E3106" w:rsidRDefault="00B94261" w:rsidP="00F1240F">
            <w:pPr>
              <w:shd w:val="clear" w:color="auto" w:fill="FFFFFF"/>
              <w:ind w:right="-2"/>
              <w:jc w:val="right"/>
            </w:pPr>
            <w:r w:rsidRPr="003E3106">
              <w:t>46048,9</w:t>
            </w:r>
          </w:p>
        </w:tc>
        <w:tc>
          <w:tcPr>
            <w:tcW w:w="901" w:type="dxa"/>
            <w:tcBorders>
              <w:top w:val="single" w:sz="4" w:space="0" w:color="auto"/>
              <w:left w:val="single" w:sz="4" w:space="0" w:color="auto"/>
              <w:bottom w:val="single" w:sz="4" w:space="0" w:color="auto"/>
              <w:right w:val="single" w:sz="4" w:space="0" w:color="auto"/>
            </w:tcBorders>
            <w:vAlign w:val="bottom"/>
          </w:tcPr>
          <w:p w14:paraId="607ADC65" w14:textId="77777777" w:rsidR="00F1240F" w:rsidRPr="003E3106" w:rsidRDefault="00A61FE3" w:rsidP="00F1240F">
            <w:pPr>
              <w:shd w:val="clear" w:color="auto" w:fill="FFFFFF"/>
              <w:ind w:right="-2"/>
              <w:jc w:val="right"/>
            </w:pPr>
            <w:r w:rsidRPr="003E3106">
              <w:t>50710,5</w:t>
            </w:r>
          </w:p>
        </w:tc>
        <w:tc>
          <w:tcPr>
            <w:tcW w:w="1304" w:type="dxa"/>
            <w:tcBorders>
              <w:top w:val="single" w:sz="4" w:space="0" w:color="auto"/>
              <w:left w:val="single" w:sz="4" w:space="0" w:color="auto"/>
              <w:bottom w:val="single" w:sz="4" w:space="0" w:color="auto"/>
              <w:right w:val="single" w:sz="4" w:space="0" w:color="auto"/>
            </w:tcBorders>
            <w:vAlign w:val="bottom"/>
          </w:tcPr>
          <w:p w14:paraId="6465FCC2" w14:textId="77777777" w:rsidR="00F1240F" w:rsidRPr="003E3106" w:rsidRDefault="007E6244" w:rsidP="00F1240F">
            <w:pPr>
              <w:ind w:right="198"/>
              <w:jc w:val="right"/>
            </w:pPr>
            <w:r w:rsidRPr="003E3106">
              <w:t>110,1</w:t>
            </w:r>
          </w:p>
        </w:tc>
        <w:tc>
          <w:tcPr>
            <w:tcW w:w="1796" w:type="dxa"/>
            <w:tcBorders>
              <w:top w:val="single" w:sz="4" w:space="0" w:color="auto"/>
              <w:left w:val="single" w:sz="4" w:space="0" w:color="auto"/>
              <w:bottom w:val="single" w:sz="4" w:space="0" w:color="auto"/>
              <w:right w:val="single" w:sz="4" w:space="0" w:color="auto"/>
            </w:tcBorders>
            <w:noWrap/>
            <w:vAlign w:val="bottom"/>
          </w:tcPr>
          <w:p w14:paraId="379E9829" w14:textId="77777777" w:rsidR="00F1240F" w:rsidRPr="003E3106" w:rsidRDefault="00F12650" w:rsidP="00F1240F">
            <w:pPr>
              <w:ind w:right="198"/>
              <w:jc w:val="right"/>
            </w:pPr>
            <w:r w:rsidRPr="003E3106">
              <w:t>92,8</w:t>
            </w:r>
          </w:p>
        </w:tc>
      </w:tr>
      <w:tr w:rsidR="003E3106" w:rsidRPr="003E3106" w14:paraId="12E36F93" w14:textId="77777777" w:rsidTr="00F1240F">
        <w:trPr>
          <w:trHeight w:val="330"/>
          <w:jc w:val="center"/>
        </w:trPr>
        <w:tc>
          <w:tcPr>
            <w:tcW w:w="4725" w:type="dxa"/>
            <w:tcBorders>
              <w:top w:val="single" w:sz="4" w:space="0" w:color="auto"/>
              <w:left w:val="single" w:sz="4" w:space="0" w:color="auto"/>
              <w:bottom w:val="single" w:sz="4" w:space="0" w:color="auto"/>
              <w:right w:val="single" w:sz="4" w:space="0" w:color="auto"/>
            </w:tcBorders>
          </w:tcPr>
          <w:p w14:paraId="6C699D00" w14:textId="77777777" w:rsidR="00F1240F" w:rsidRPr="003E3106" w:rsidRDefault="00F1240F" w:rsidP="00F1240F">
            <w:pPr>
              <w:widowControl w:val="0"/>
              <w:autoSpaceDE w:val="0"/>
              <w:autoSpaceDN w:val="0"/>
              <w:adjustRightInd w:val="0"/>
              <w:ind w:left="14"/>
              <w:jc w:val="both"/>
              <w:rPr>
                <w:b/>
                <w:bCs/>
              </w:rPr>
            </w:pPr>
            <w:r w:rsidRPr="003E3106">
              <w:t>образование</w:t>
            </w:r>
          </w:p>
        </w:tc>
        <w:tc>
          <w:tcPr>
            <w:tcW w:w="994" w:type="dxa"/>
            <w:tcBorders>
              <w:top w:val="single" w:sz="4" w:space="0" w:color="auto"/>
              <w:left w:val="single" w:sz="4" w:space="0" w:color="auto"/>
              <w:bottom w:val="single" w:sz="4" w:space="0" w:color="auto"/>
              <w:right w:val="single" w:sz="4" w:space="0" w:color="auto"/>
            </w:tcBorders>
            <w:vAlign w:val="bottom"/>
          </w:tcPr>
          <w:p w14:paraId="2AB9035C" w14:textId="77777777" w:rsidR="00F1240F" w:rsidRPr="003E3106" w:rsidRDefault="00B94261" w:rsidP="00F1240F">
            <w:pPr>
              <w:shd w:val="clear" w:color="auto" w:fill="FFFFFF"/>
              <w:ind w:right="-2"/>
              <w:jc w:val="right"/>
            </w:pPr>
            <w:r w:rsidRPr="003E3106">
              <w:t>35502,1</w:t>
            </w:r>
          </w:p>
        </w:tc>
        <w:tc>
          <w:tcPr>
            <w:tcW w:w="901" w:type="dxa"/>
            <w:tcBorders>
              <w:top w:val="single" w:sz="4" w:space="0" w:color="auto"/>
              <w:left w:val="single" w:sz="4" w:space="0" w:color="auto"/>
              <w:bottom w:val="single" w:sz="4" w:space="0" w:color="auto"/>
              <w:right w:val="single" w:sz="4" w:space="0" w:color="auto"/>
            </w:tcBorders>
            <w:vAlign w:val="bottom"/>
          </w:tcPr>
          <w:p w14:paraId="16C2ABBA" w14:textId="77777777" w:rsidR="00F1240F" w:rsidRPr="003E3106" w:rsidRDefault="00A61FE3" w:rsidP="00F1240F">
            <w:pPr>
              <w:shd w:val="clear" w:color="auto" w:fill="FFFFFF"/>
              <w:ind w:right="-2"/>
              <w:jc w:val="right"/>
            </w:pPr>
            <w:r w:rsidRPr="003E3106">
              <w:t>40321,7</w:t>
            </w:r>
          </w:p>
        </w:tc>
        <w:tc>
          <w:tcPr>
            <w:tcW w:w="1304" w:type="dxa"/>
            <w:tcBorders>
              <w:top w:val="single" w:sz="4" w:space="0" w:color="auto"/>
              <w:left w:val="single" w:sz="4" w:space="0" w:color="auto"/>
              <w:bottom w:val="single" w:sz="4" w:space="0" w:color="auto"/>
              <w:right w:val="single" w:sz="4" w:space="0" w:color="auto"/>
            </w:tcBorders>
            <w:vAlign w:val="bottom"/>
          </w:tcPr>
          <w:p w14:paraId="4542C71A" w14:textId="77777777" w:rsidR="00F1240F" w:rsidRPr="003E3106" w:rsidRDefault="00FF0841" w:rsidP="00F1240F">
            <w:pPr>
              <w:ind w:right="198"/>
              <w:jc w:val="right"/>
            </w:pPr>
            <w:r w:rsidRPr="003E3106">
              <w:t>113,6</w:t>
            </w:r>
          </w:p>
        </w:tc>
        <w:tc>
          <w:tcPr>
            <w:tcW w:w="1796" w:type="dxa"/>
            <w:tcBorders>
              <w:top w:val="single" w:sz="4" w:space="0" w:color="auto"/>
              <w:left w:val="single" w:sz="4" w:space="0" w:color="auto"/>
              <w:bottom w:val="single" w:sz="4" w:space="0" w:color="auto"/>
              <w:right w:val="single" w:sz="4" w:space="0" w:color="auto"/>
            </w:tcBorders>
            <w:noWrap/>
            <w:vAlign w:val="bottom"/>
          </w:tcPr>
          <w:p w14:paraId="2DDD03B1" w14:textId="77777777" w:rsidR="00F1240F" w:rsidRPr="003E3106" w:rsidRDefault="00BD3A97" w:rsidP="00F1240F">
            <w:pPr>
              <w:ind w:right="198"/>
              <w:jc w:val="right"/>
            </w:pPr>
            <w:r w:rsidRPr="003E3106">
              <w:t>73,8</w:t>
            </w:r>
          </w:p>
        </w:tc>
      </w:tr>
      <w:tr w:rsidR="003E3106" w:rsidRPr="003E3106" w14:paraId="5B60DAE7" w14:textId="77777777" w:rsidTr="00F1240F">
        <w:trPr>
          <w:trHeight w:val="330"/>
          <w:jc w:val="center"/>
        </w:trPr>
        <w:tc>
          <w:tcPr>
            <w:tcW w:w="4725" w:type="dxa"/>
            <w:tcBorders>
              <w:top w:val="single" w:sz="4" w:space="0" w:color="auto"/>
              <w:left w:val="single" w:sz="4" w:space="0" w:color="auto"/>
              <w:bottom w:val="single" w:sz="4" w:space="0" w:color="auto"/>
              <w:right w:val="single" w:sz="4" w:space="0" w:color="auto"/>
            </w:tcBorders>
          </w:tcPr>
          <w:p w14:paraId="3A3C1ED0" w14:textId="77777777" w:rsidR="00F1240F" w:rsidRPr="003E3106" w:rsidRDefault="00F1240F" w:rsidP="00F1240F">
            <w:pPr>
              <w:widowControl w:val="0"/>
              <w:autoSpaceDE w:val="0"/>
              <w:autoSpaceDN w:val="0"/>
              <w:adjustRightInd w:val="0"/>
              <w:ind w:left="14"/>
              <w:jc w:val="both"/>
              <w:rPr>
                <w:b/>
                <w:bCs/>
              </w:rPr>
            </w:pPr>
            <w:r w:rsidRPr="003E3106">
              <w:rPr>
                <w:spacing w:val="-12"/>
              </w:rPr>
              <w:t xml:space="preserve">деятельность в области здравоохранения и предоставление </w:t>
            </w:r>
            <w:r w:rsidRPr="003E3106">
              <w:t>социальных услуг</w:t>
            </w:r>
          </w:p>
        </w:tc>
        <w:tc>
          <w:tcPr>
            <w:tcW w:w="994" w:type="dxa"/>
            <w:tcBorders>
              <w:top w:val="single" w:sz="4" w:space="0" w:color="auto"/>
              <w:left w:val="single" w:sz="4" w:space="0" w:color="auto"/>
              <w:bottom w:val="single" w:sz="4" w:space="0" w:color="auto"/>
              <w:right w:val="single" w:sz="4" w:space="0" w:color="auto"/>
            </w:tcBorders>
            <w:vAlign w:val="bottom"/>
          </w:tcPr>
          <w:p w14:paraId="2F76E52F" w14:textId="77777777" w:rsidR="00F1240F" w:rsidRPr="003E3106" w:rsidRDefault="00630A26" w:rsidP="00F1240F">
            <w:pPr>
              <w:shd w:val="clear" w:color="auto" w:fill="FFFFFF"/>
              <w:ind w:right="-2"/>
              <w:jc w:val="right"/>
            </w:pPr>
            <w:r w:rsidRPr="003E3106">
              <w:t>45492,1</w:t>
            </w:r>
          </w:p>
        </w:tc>
        <w:tc>
          <w:tcPr>
            <w:tcW w:w="901" w:type="dxa"/>
            <w:tcBorders>
              <w:top w:val="single" w:sz="4" w:space="0" w:color="auto"/>
              <w:left w:val="single" w:sz="4" w:space="0" w:color="auto"/>
              <w:bottom w:val="single" w:sz="4" w:space="0" w:color="auto"/>
              <w:right w:val="single" w:sz="4" w:space="0" w:color="auto"/>
            </w:tcBorders>
            <w:vAlign w:val="bottom"/>
          </w:tcPr>
          <w:p w14:paraId="7F430AD2" w14:textId="77777777" w:rsidR="00F1240F" w:rsidRPr="003E3106" w:rsidRDefault="0089212A" w:rsidP="00F1240F">
            <w:pPr>
              <w:shd w:val="clear" w:color="auto" w:fill="FFFFFF"/>
              <w:ind w:right="-2"/>
              <w:jc w:val="right"/>
            </w:pPr>
            <w:r w:rsidRPr="003E3106">
              <w:t>43961,1</w:t>
            </w:r>
          </w:p>
        </w:tc>
        <w:tc>
          <w:tcPr>
            <w:tcW w:w="1304" w:type="dxa"/>
            <w:tcBorders>
              <w:top w:val="single" w:sz="4" w:space="0" w:color="auto"/>
              <w:left w:val="single" w:sz="4" w:space="0" w:color="auto"/>
              <w:bottom w:val="single" w:sz="4" w:space="0" w:color="auto"/>
              <w:right w:val="single" w:sz="4" w:space="0" w:color="auto"/>
            </w:tcBorders>
            <w:vAlign w:val="bottom"/>
          </w:tcPr>
          <w:p w14:paraId="4A0316D2" w14:textId="77777777" w:rsidR="00F1240F" w:rsidRPr="003E3106" w:rsidRDefault="00FF0841" w:rsidP="00F1240F">
            <w:pPr>
              <w:ind w:right="198"/>
              <w:jc w:val="right"/>
            </w:pPr>
            <w:r w:rsidRPr="003E3106">
              <w:t>103,5</w:t>
            </w:r>
          </w:p>
        </w:tc>
        <w:tc>
          <w:tcPr>
            <w:tcW w:w="1796" w:type="dxa"/>
            <w:tcBorders>
              <w:top w:val="single" w:sz="4" w:space="0" w:color="auto"/>
              <w:left w:val="single" w:sz="4" w:space="0" w:color="auto"/>
              <w:bottom w:val="single" w:sz="4" w:space="0" w:color="auto"/>
              <w:right w:val="single" w:sz="4" w:space="0" w:color="auto"/>
            </w:tcBorders>
            <w:noWrap/>
            <w:vAlign w:val="bottom"/>
          </w:tcPr>
          <w:p w14:paraId="738F4BEE" w14:textId="77777777" w:rsidR="00F1240F" w:rsidRPr="003E3106" w:rsidRDefault="00BD3A97" w:rsidP="00F1240F">
            <w:pPr>
              <w:ind w:right="198"/>
              <w:jc w:val="right"/>
            </w:pPr>
            <w:r w:rsidRPr="003E3106">
              <w:t>80,5</w:t>
            </w:r>
          </w:p>
        </w:tc>
      </w:tr>
      <w:tr w:rsidR="00F1240F" w:rsidRPr="00567597" w14:paraId="7B910B1F" w14:textId="77777777" w:rsidTr="00994836">
        <w:trPr>
          <w:trHeight w:val="356"/>
          <w:jc w:val="center"/>
        </w:trPr>
        <w:tc>
          <w:tcPr>
            <w:tcW w:w="4725" w:type="dxa"/>
            <w:tcBorders>
              <w:top w:val="single" w:sz="4" w:space="0" w:color="auto"/>
              <w:left w:val="single" w:sz="4" w:space="0" w:color="auto"/>
              <w:bottom w:val="single" w:sz="4" w:space="0" w:color="auto"/>
              <w:right w:val="single" w:sz="4" w:space="0" w:color="auto"/>
            </w:tcBorders>
          </w:tcPr>
          <w:p w14:paraId="2DBAAA0F" w14:textId="77777777" w:rsidR="00F1240F" w:rsidRPr="004C0155" w:rsidRDefault="00994836" w:rsidP="00F1240F">
            <w:r>
              <w:t>Жилищно-коммунальное хозяйство</w:t>
            </w:r>
          </w:p>
        </w:tc>
        <w:tc>
          <w:tcPr>
            <w:tcW w:w="994" w:type="dxa"/>
            <w:tcBorders>
              <w:top w:val="single" w:sz="4" w:space="0" w:color="auto"/>
              <w:left w:val="single" w:sz="4" w:space="0" w:color="auto"/>
              <w:bottom w:val="single" w:sz="4" w:space="0" w:color="auto"/>
              <w:right w:val="single" w:sz="4" w:space="0" w:color="auto"/>
            </w:tcBorders>
          </w:tcPr>
          <w:p w14:paraId="6D1AC8A1" w14:textId="77777777" w:rsidR="00F1240F" w:rsidRPr="00C2485D" w:rsidRDefault="00630A26" w:rsidP="00F1240F">
            <w:pPr>
              <w:shd w:val="clear" w:color="auto" w:fill="FFFFFF"/>
              <w:ind w:right="-2"/>
              <w:jc w:val="center"/>
            </w:pPr>
            <w:r w:rsidRPr="00C2485D">
              <w:t>44611,6</w:t>
            </w:r>
          </w:p>
        </w:tc>
        <w:tc>
          <w:tcPr>
            <w:tcW w:w="901" w:type="dxa"/>
            <w:tcBorders>
              <w:top w:val="single" w:sz="4" w:space="0" w:color="auto"/>
              <w:left w:val="single" w:sz="4" w:space="0" w:color="auto"/>
              <w:bottom w:val="single" w:sz="4" w:space="0" w:color="auto"/>
              <w:right w:val="single" w:sz="4" w:space="0" w:color="auto"/>
            </w:tcBorders>
          </w:tcPr>
          <w:p w14:paraId="378FB7C2" w14:textId="77777777" w:rsidR="00F1240F" w:rsidRPr="00C2485D" w:rsidRDefault="0089212A" w:rsidP="00F1240F">
            <w:pPr>
              <w:shd w:val="clear" w:color="auto" w:fill="FFFFFF"/>
              <w:ind w:right="-2"/>
              <w:jc w:val="center"/>
            </w:pPr>
            <w:r w:rsidRPr="00C2485D">
              <w:t>47154,6</w:t>
            </w:r>
          </w:p>
        </w:tc>
        <w:tc>
          <w:tcPr>
            <w:tcW w:w="1304" w:type="dxa"/>
            <w:tcBorders>
              <w:top w:val="single" w:sz="4" w:space="0" w:color="auto"/>
              <w:left w:val="single" w:sz="4" w:space="0" w:color="auto"/>
              <w:bottom w:val="single" w:sz="4" w:space="0" w:color="auto"/>
              <w:right w:val="single" w:sz="4" w:space="0" w:color="auto"/>
            </w:tcBorders>
            <w:vAlign w:val="bottom"/>
          </w:tcPr>
          <w:p w14:paraId="1F895D47" w14:textId="77777777" w:rsidR="00F1240F" w:rsidRPr="00C2485D" w:rsidRDefault="00BD2238" w:rsidP="00F1240F">
            <w:pPr>
              <w:ind w:right="198"/>
              <w:jc w:val="right"/>
            </w:pPr>
            <w:r w:rsidRPr="00C2485D">
              <w:t>105,7</w:t>
            </w:r>
          </w:p>
        </w:tc>
        <w:tc>
          <w:tcPr>
            <w:tcW w:w="1796" w:type="dxa"/>
            <w:tcBorders>
              <w:top w:val="single" w:sz="4" w:space="0" w:color="auto"/>
              <w:left w:val="single" w:sz="4" w:space="0" w:color="auto"/>
              <w:bottom w:val="single" w:sz="4" w:space="0" w:color="auto"/>
              <w:right w:val="single" w:sz="4" w:space="0" w:color="auto"/>
            </w:tcBorders>
            <w:noWrap/>
            <w:vAlign w:val="bottom"/>
          </w:tcPr>
          <w:p w14:paraId="73CC316D" w14:textId="77777777" w:rsidR="00F1240F" w:rsidRPr="00C2485D" w:rsidRDefault="00C2485D" w:rsidP="00F1240F">
            <w:pPr>
              <w:ind w:right="198"/>
              <w:jc w:val="right"/>
            </w:pPr>
            <w:r w:rsidRPr="00C2485D">
              <w:t>86,3</w:t>
            </w:r>
          </w:p>
        </w:tc>
      </w:tr>
      <w:tr w:rsidR="00F1240F" w:rsidRPr="00567597" w14:paraId="7B30E7BB" w14:textId="77777777" w:rsidTr="00F1240F">
        <w:trPr>
          <w:trHeight w:val="330"/>
          <w:jc w:val="center"/>
        </w:trPr>
        <w:tc>
          <w:tcPr>
            <w:tcW w:w="4725" w:type="dxa"/>
            <w:tcBorders>
              <w:top w:val="single" w:sz="4" w:space="0" w:color="auto"/>
              <w:left w:val="single" w:sz="4" w:space="0" w:color="auto"/>
              <w:bottom w:val="single" w:sz="4" w:space="0" w:color="auto"/>
              <w:right w:val="single" w:sz="4" w:space="0" w:color="auto"/>
            </w:tcBorders>
          </w:tcPr>
          <w:p w14:paraId="06648D17" w14:textId="77777777" w:rsidR="00F1240F" w:rsidRPr="00F94273" w:rsidRDefault="00F1240F" w:rsidP="00F1240F">
            <w:pPr>
              <w:widowControl w:val="0"/>
              <w:autoSpaceDE w:val="0"/>
              <w:autoSpaceDN w:val="0"/>
              <w:adjustRightInd w:val="0"/>
              <w:ind w:left="14"/>
              <w:jc w:val="both"/>
              <w:rPr>
                <w:b/>
                <w:bCs/>
              </w:rPr>
            </w:pPr>
            <w:r w:rsidRPr="00F94273">
              <w:rPr>
                <w:spacing w:val="-13"/>
              </w:rPr>
              <w:t>пре</w:t>
            </w:r>
            <w:r>
              <w:rPr>
                <w:spacing w:val="-13"/>
              </w:rPr>
              <w:t xml:space="preserve">доставление прочих </w:t>
            </w:r>
            <w:r w:rsidRPr="00F94273">
              <w:rPr>
                <w:spacing w:val="-11"/>
              </w:rPr>
              <w:t xml:space="preserve"> услуг</w:t>
            </w:r>
          </w:p>
        </w:tc>
        <w:tc>
          <w:tcPr>
            <w:tcW w:w="994" w:type="dxa"/>
            <w:tcBorders>
              <w:top w:val="single" w:sz="4" w:space="0" w:color="auto"/>
              <w:left w:val="single" w:sz="4" w:space="0" w:color="auto"/>
              <w:bottom w:val="single" w:sz="4" w:space="0" w:color="auto"/>
              <w:right w:val="single" w:sz="4" w:space="0" w:color="auto"/>
            </w:tcBorders>
            <w:vAlign w:val="bottom"/>
          </w:tcPr>
          <w:p w14:paraId="5A856353" w14:textId="77777777" w:rsidR="00F1240F" w:rsidRPr="00C2485D" w:rsidRDefault="000C240F" w:rsidP="00F1240F">
            <w:pPr>
              <w:shd w:val="clear" w:color="auto" w:fill="FFFFFF"/>
              <w:ind w:right="-2"/>
              <w:jc w:val="right"/>
            </w:pPr>
            <w:r w:rsidRPr="00C2485D">
              <w:t>42749,3</w:t>
            </w:r>
          </w:p>
        </w:tc>
        <w:tc>
          <w:tcPr>
            <w:tcW w:w="901" w:type="dxa"/>
            <w:tcBorders>
              <w:top w:val="single" w:sz="4" w:space="0" w:color="auto"/>
              <w:left w:val="single" w:sz="4" w:space="0" w:color="auto"/>
              <w:bottom w:val="single" w:sz="4" w:space="0" w:color="auto"/>
              <w:right w:val="single" w:sz="4" w:space="0" w:color="auto"/>
            </w:tcBorders>
            <w:vAlign w:val="bottom"/>
          </w:tcPr>
          <w:p w14:paraId="4A405B4A" w14:textId="77777777" w:rsidR="00F1240F" w:rsidRPr="00C2485D" w:rsidRDefault="0089212A" w:rsidP="00F1240F">
            <w:pPr>
              <w:shd w:val="clear" w:color="auto" w:fill="FFFFFF"/>
              <w:ind w:right="-2"/>
              <w:jc w:val="right"/>
            </w:pPr>
            <w:r w:rsidRPr="00C2485D">
              <w:t>45333,3</w:t>
            </w:r>
          </w:p>
        </w:tc>
        <w:tc>
          <w:tcPr>
            <w:tcW w:w="1304" w:type="dxa"/>
            <w:tcBorders>
              <w:top w:val="single" w:sz="4" w:space="0" w:color="auto"/>
              <w:left w:val="single" w:sz="4" w:space="0" w:color="auto"/>
              <w:bottom w:val="single" w:sz="4" w:space="0" w:color="auto"/>
              <w:right w:val="single" w:sz="4" w:space="0" w:color="auto"/>
            </w:tcBorders>
            <w:vAlign w:val="bottom"/>
          </w:tcPr>
          <w:p w14:paraId="21FB148E" w14:textId="77777777" w:rsidR="00F1240F" w:rsidRPr="00C2485D" w:rsidRDefault="00BD2238" w:rsidP="00F1240F">
            <w:pPr>
              <w:ind w:right="198"/>
              <w:jc w:val="right"/>
            </w:pPr>
            <w:r w:rsidRPr="00C2485D">
              <w:t>106,0</w:t>
            </w:r>
          </w:p>
        </w:tc>
        <w:tc>
          <w:tcPr>
            <w:tcW w:w="1796" w:type="dxa"/>
            <w:tcBorders>
              <w:top w:val="single" w:sz="4" w:space="0" w:color="auto"/>
              <w:left w:val="single" w:sz="4" w:space="0" w:color="auto"/>
              <w:bottom w:val="single" w:sz="4" w:space="0" w:color="auto"/>
              <w:right w:val="single" w:sz="4" w:space="0" w:color="auto"/>
            </w:tcBorders>
            <w:noWrap/>
            <w:vAlign w:val="bottom"/>
          </w:tcPr>
          <w:p w14:paraId="385049ED" w14:textId="77777777" w:rsidR="00F1240F" w:rsidRPr="00C2485D" w:rsidRDefault="00C2485D" w:rsidP="00F1240F">
            <w:pPr>
              <w:ind w:right="198"/>
              <w:jc w:val="right"/>
            </w:pPr>
            <w:r w:rsidRPr="00C2485D">
              <w:t>83,0</w:t>
            </w:r>
          </w:p>
        </w:tc>
      </w:tr>
    </w:tbl>
    <w:p w14:paraId="1E36DA96" w14:textId="77777777" w:rsidR="00244BFE" w:rsidRPr="00C96660" w:rsidRDefault="00244BFE" w:rsidP="00C96660">
      <w:pPr>
        <w:rPr>
          <w:sz w:val="28"/>
        </w:rPr>
      </w:pPr>
    </w:p>
    <w:p w14:paraId="396C6477" w14:textId="77777777" w:rsidR="007C4037" w:rsidRPr="002A0AA8" w:rsidRDefault="003E39A0" w:rsidP="006A72E6">
      <w:pPr>
        <w:ind w:firstLine="709"/>
        <w:jc w:val="both"/>
        <w:rPr>
          <w:sz w:val="28"/>
          <w:szCs w:val="28"/>
        </w:rPr>
      </w:pPr>
      <w:r w:rsidRPr="002A0AA8">
        <w:rPr>
          <w:sz w:val="28"/>
          <w:szCs w:val="28"/>
        </w:rPr>
        <w:t>В округе</w:t>
      </w:r>
      <w:r w:rsidR="007C4037" w:rsidRPr="002A0AA8">
        <w:rPr>
          <w:sz w:val="28"/>
          <w:szCs w:val="28"/>
        </w:rPr>
        <w:t xml:space="preserve"> наблюдается значительная дифференциация заработной платы по видам э</w:t>
      </w:r>
      <w:r w:rsidRPr="002A0AA8">
        <w:rPr>
          <w:sz w:val="28"/>
          <w:szCs w:val="28"/>
        </w:rPr>
        <w:t>к</w:t>
      </w:r>
      <w:r w:rsidR="00036323" w:rsidRPr="002A0AA8">
        <w:rPr>
          <w:sz w:val="28"/>
          <w:szCs w:val="28"/>
        </w:rPr>
        <w:t>ономической деятельности. В 2022</w:t>
      </w:r>
      <w:r w:rsidR="007C4037" w:rsidRPr="002A0AA8">
        <w:rPr>
          <w:sz w:val="28"/>
          <w:szCs w:val="28"/>
        </w:rPr>
        <w:t xml:space="preserve"> году самый высокий уровень оплаты труда сложился в </w:t>
      </w:r>
      <w:r w:rsidR="00AD4077" w:rsidRPr="002A0AA8">
        <w:rPr>
          <w:sz w:val="28"/>
          <w:szCs w:val="28"/>
        </w:rPr>
        <w:t>раздел</w:t>
      </w:r>
      <w:r w:rsidR="004C2676" w:rsidRPr="002A0AA8">
        <w:rPr>
          <w:sz w:val="28"/>
          <w:szCs w:val="28"/>
        </w:rPr>
        <w:t>ах</w:t>
      </w:r>
      <w:r w:rsidR="004F57C4" w:rsidRPr="002A0AA8">
        <w:rPr>
          <w:sz w:val="28"/>
          <w:szCs w:val="28"/>
        </w:rPr>
        <w:t xml:space="preserve"> «Транспортировка и хранение</w:t>
      </w:r>
      <w:r w:rsidR="00AD4077" w:rsidRPr="002A0AA8">
        <w:rPr>
          <w:sz w:val="28"/>
          <w:szCs w:val="28"/>
        </w:rPr>
        <w:t>»</w:t>
      </w:r>
      <w:r w:rsidR="007C4037" w:rsidRPr="002A0AA8">
        <w:rPr>
          <w:sz w:val="28"/>
          <w:szCs w:val="28"/>
        </w:rPr>
        <w:t xml:space="preserve"> – </w:t>
      </w:r>
      <w:r w:rsidR="00036323" w:rsidRPr="002A0AA8">
        <w:rPr>
          <w:sz w:val="28"/>
          <w:szCs w:val="28"/>
        </w:rPr>
        <w:t>76488,9</w:t>
      </w:r>
      <w:r w:rsidR="007C4037" w:rsidRPr="002A0AA8">
        <w:rPr>
          <w:sz w:val="28"/>
          <w:szCs w:val="28"/>
        </w:rPr>
        <w:t xml:space="preserve"> рубл</w:t>
      </w:r>
      <w:r w:rsidR="00A67C9F" w:rsidRPr="002A0AA8">
        <w:rPr>
          <w:sz w:val="28"/>
          <w:szCs w:val="28"/>
        </w:rPr>
        <w:t>ей</w:t>
      </w:r>
      <w:r w:rsidR="007C4037" w:rsidRPr="002A0AA8">
        <w:rPr>
          <w:sz w:val="28"/>
          <w:szCs w:val="28"/>
        </w:rPr>
        <w:t xml:space="preserve">, </w:t>
      </w:r>
      <w:r w:rsidR="002A4017" w:rsidRPr="002A0AA8">
        <w:rPr>
          <w:sz w:val="28"/>
          <w:szCs w:val="28"/>
        </w:rPr>
        <w:t xml:space="preserve">«Строительство» – </w:t>
      </w:r>
      <w:r w:rsidR="00036323" w:rsidRPr="002A0AA8">
        <w:rPr>
          <w:sz w:val="28"/>
          <w:szCs w:val="28"/>
        </w:rPr>
        <w:t>72494,8</w:t>
      </w:r>
      <w:r w:rsidR="008E2026" w:rsidRPr="002A0AA8">
        <w:rPr>
          <w:sz w:val="28"/>
          <w:szCs w:val="28"/>
        </w:rPr>
        <w:t xml:space="preserve"> рублей</w:t>
      </w:r>
      <w:r w:rsidR="002A4017" w:rsidRPr="002A0AA8">
        <w:rPr>
          <w:sz w:val="28"/>
          <w:szCs w:val="28"/>
        </w:rPr>
        <w:t xml:space="preserve">, </w:t>
      </w:r>
      <w:r w:rsidR="001359F6" w:rsidRPr="002A0AA8">
        <w:rPr>
          <w:sz w:val="28"/>
          <w:szCs w:val="28"/>
        </w:rPr>
        <w:t>«Обеспечение электрической энергией, газом и паром; кондиционирование воздуха</w:t>
      </w:r>
      <w:r w:rsidR="001B63BE" w:rsidRPr="002A0AA8">
        <w:rPr>
          <w:sz w:val="28"/>
          <w:szCs w:val="28"/>
        </w:rPr>
        <w:t>»</w:t>
      </w:r>
      <w:r w:rsidR="00DA29DC" w:rsidRPr="002A0AA8">
        <w:rPr>
          <w:sz w:val="28"/>
          <w:szCs w:val="28"/>
        </w:rPr>
        <w:t xml:space="preserve"> – 63193,0</w:t>
      </w:r>
      <w:r w:rsidR="007C4037" w:rsidRPr="002A0AA8">
        <w:rPr>
          <w:sz w:val="28"/>
          <w:szCs w:val="28"/>
        </w:rPr>
        <w:t xml:space="preserve"> рубл</w:t>
      </w:r>
      <w:r w:rsidR="008E2026" w:rsidRPr="002A0AA8">
        <w:rPr>
          <w:sz w:val="28"/>
          <w:szCs w:val="28"/>
        </w:rPr>
        <w:t>я</w:t>
      </w:r>
      <w:r w:rsidR="007C4037" w:rsidRPr="002A0AA8">
        <w:rPr>
          <w:sz w:val="28"/>
          <w:szCs w:val="28"/>
        </w:rPr>
        <w:t xml:space="preserve">. Самый низкий – по разделу </w:t>
      </w:r>
      <w:r w:rsidR="00EA222F" w:rsidRPr="002A0AA8">
        <w:rPr>
          <w:sz w:val="28"/>
          <w:szCs w:val="28"/>
        </w:rPr>
        <w:t>«</w:t>
      </w:r>
      <w:r w:rsidR="00541359" w:rsidRPr="002A0AA8">
        <w:rPr>
          <w:sz w:val="28"/>
          <w:szCs w:val="28"/>
        </w:rPr>
        <w:t>Сельское</w:t>
      </w:r>
      <w:r w:rsidR="00A52DD3" w:rsidRPr="002A0AA8">
        <w:rPr>
          <w:sz w:val="28"/>
          <w:szCs w:val="28"/>
        </w:rPr>
        <w:t>,</w:t>
      </w:r>
      <w:r w:rsidR="00456A41" w:rsidRPr="002A0AA8">
        <w:rPr>
          <w:sz w:val="28"/>
          <w:szCs w:val="28"/>
        </w:rPr>
        <w:t xml:space="preserve"> лесное</w:t>
      </w:r>
      <w:r w:rsidR="00541359" w:rsidRPr="002A0AA8">
        <w:rPr>
          <w:sz w:val="28"/>
          <w:szCs w:val="28"/>
        </w:rPr>
        <w:t xml:space="preserve"> хозя</w:t>
      </w:r>
      <w:r w:rsidR="00456A41" w:rsidRPr="002A0AA8">
        <w:rPr>
          <w:sz w:val="28"/>
          <w:szCs w:val="28"/>
        </w:rPr>
        <w:t>йство, охота, рыболовство и рыбоводство</w:t>
      </w:r>
      <w:r w:rsidR="008E2026" w:rsidRPr="002A0AA8">
        <w:rPr>
          <w:sz w:val="28"/>
          <w:szCs w:val="28"/>
        </w:rPr>
        <w:t>»</w:t>
      </w:r>
      <w:r w:rsidR="007C4037" w:rsidRPr="002A0AA8">
        <w:rPr>
          <w:sz w:val="28"/>
          <w:szCs w:val="28"/>
        </w:rPr>
        <w:t xml:space="preserve"> – </w:t>
      </w:r>
      <w:r w:rsidR="00456A41" w:rsidRPr="002A0AA8">
        <w:rPr>
          <w:sz w:val="28"/>
          <w:szCs w:val="28"/>
        </w:rPr>
        <w:t>38822,8</w:t>
      </w:r>
      <w:r w:rsidR="007C4037" w:rsidRPr="002A0AA8">
        <w:rPr>
          <w:sz w:val="28"/>
          <w:szCs w:val="28"/>
        </w:rPr>
        <w:t xml:space="preserve"> рубл</w:t>
      </w:r>
      <w:r w:rsidR="008E2026" w:rsidRPr="002A0AA8">
        <w:rPr>
          <w:sz w:val="28"/>
          <w:szCs w:val="28"/>
        </w:rPr>
        <w:t>ей</w:t>
      </w:r>
      <w:r w:rsidR="007C4037" w:rsidRPr="002A0AA8">
        <w:rPr>
          <w:sz w:val="28"/>
          <w:szCs w:val="28"/>
        </w:rPr>
        <w:t xml:space="preserve">. Разница составляет более </w:t>
      </w:r>
      <w:r w:rsidR="002A0AA8" w:rsidRPr="002A0AA8">
        <w:rPr>
          <w:sz w:val="28"/>
          <w:szCs w:val="28"/>
        </w:rPr>
        <w:t>1,9</w:t>
      </w:r>
      <w:r w:rsidR="001359F6" w:rsidRPr="002A0AA8">
        <w:rPr>
          <w:sz w:val="28"/>
          <w:szCs w:val="28"/>
        </w:rPr>
        <w:t xml:space="preserve"> </w:t>
      </w:r>
      <w:r w:rsidR="007C4037" w:rsidRPr="002A0AA8">
        <w:rPr>
          <w:sz w:val="28"/>
          <w:szCs w:val="28"/>
        </w:rPr>
        <w:t>раз.</w:t>
      </w:r>
    </w:p>
    <w:p w14:paraId="0E56F702" w14:textId="77777777" w:rsidR="007C4037" w:rsidRPr="002A0AA8" w:rsidRDefault="007C4037" w:rsidP="006A72E6">
      <w:pPr>
        <w:ind w:firstLine="709"/>
        <w:jc w:val="both"/>
        <w:rPr>
          <w:sz w:val="28"/>
          <w:szCs w:val="28"/>
        </w:rPr>
      </w:pPr>
      <w:r w:rsidRPr="002A0AA8">
        <w:rPr>
          <w:sz w:val="28"/>
          <w:szCs w:val="28"/>
        </w:rPr>
        <w:t xml:space="preserve">Следует отметить, что среди действующих </w:t>
      </w:r>
      <w:r w:rsidR="001359F6" w:rsidRPr="002A0AA8">
        <w:rPr>
          <w:sz w:val="28"/>
          <w:szCs w:val="28"/>
        </w:rPr>
        <w:t>предприятий и организаций округа</w:t>
      </w:r>
      <w:r w:rsidRPr="002A0AA8">
        <w:rPr>
          <w:sz w:val="28"/>
          <w:szCs w:val="28"/>
        </w:rPr>
        <w:t xml:space="preserve"> задолженности по выплате заработной платы нет.</w:t>
      </w:r>
    </w:p>
    <w:p w14:paraId="394ED008" w14:textId="77777777" w:rsidR="007C4037" w:rsidRDefault="00BA1271" w:rsidP="00BA1271">
      <w:pPr>
        <w:widowControl w:val="0"/>
        <w:autoSpaceDE w:val="0"/>
        <w:autoSpaceDN w:val="0"/>
        <w:adjustRightInd w:val="0"/>
        <w:rPr>
          <w:sz w:val="28"/>
          <w:szCs w:val="28"/>
        </w:rPr>
      </w:pPr>
      <w:r>
        <w:rPr>
          <w:sz w:val="28"/>
          <w:szCs w:val="28"/>
        </w:rPr>
        <w:t xml:space="preserve">                                                                                                                            </w:t>
      </w:r>
      <w:r w:rsidR="007C4037" w:rsidRPr="006A72E6">
        <w:rPr>
          <w:sz w:val="28"/>
          <w:szCs w:val="28"/>
        </w:rPr>
        <w:t xml:space="preserve">Таблица </w:t>
      </w:r>
      <w:r w:rsidR="005D3158">
        <w:rPr>
          <w:sz w:val="28"/>
          <w:szCs w:val="28"/>
        </w:rPr>
        <w:t>1</w:t>
      </w:r>
      <w:r w:rsidR="00227018">
        <w:rPr>
          <w:sz w:val="28"/>
          <w:szCs w:val="28"/>
        </w:rPr>
        <w:t>7</w:t>
      </w:r>
    </w:p>
    <w:p w14:paraId="1F8FA79D" w14:textId="77777777" w:rsidR="007408D7" w:rsidRPr="006B3207" w:rsidRDefault="007408D7" w:rsidP="002024B2">
      <w:pPr>
        <w:widowControl w:val="0"/>
        <w:autoSpaceDE w:val="0"/>
        <w:autoSpaceDN w:val="0"/>
        <w:adjustRightInd w:val="0"/>
        <w:jc w:val="right"/>
        <w:rPr>
          <w:sz w:val="28"/>
          <w:szCs w:val="28"/>
        </w:rPr>
      </w:pPr>
    </w:p>
    <w:p w14:paraId="651DEA4E" w14:textId="77777777" w:rsidR="007C4037" w:rsidRPr="00376D8B" w:rsidRDefault="007C4037" w:rsidP="002024B2">
      <w:pPr>
        <w:widowControl w:val="0"/>
        <w:autoSpaceDE w:val="0"/>
        <w:autoSpaceDN w:val="0"/>
        <w:adjustRightInd w:val="0"/>
        <w:jc w:val="center"/>
        <w:rPr>
          <w:b/>
          <w:sz w:val="28"/>
          <w:szCs w:val="28"/>
        </w:rPr>
      </w:pPr>
      <w:r w:rsidRPr="00376D8B">
        <w:rPr>
          <w:b/>
          <w:sz w:val="28"/>
          <w:szCs w:val="28"/>
        </w:rPr>
        <w:t>Показатели уровня жизни населения в</w:t>
      </w:r>
    </w:p>
    <w:p w14:paraId="47B29BFC" w14:textId="77777777" w:rsidR="007C4037" w:rsidRPr="00376D8B" w:rsidRDefault="002271F8" w:rsidP="002024B2">
      <w:pPr>
        <w:widowControl w:val="0"/>
        <w:autoSpaceDE w:val="0"/>
        <w:autoSpaceDN w:val="0"/>
        <w:adjustRightInd w:val="0"/>
        <w:jc w:val="center"/>
        <w:rPr>
          <w:b/>
          <w:sz w:val="28"/>
          <w:szCs w:val="28"/>
        </w:rPr>
      </w:pPr>
      <w:r w:rsidRPr="00376D8B">
        <w:rPr>
          <w:b/>
          <w:sz w:val="28"/>
          <w:szCs w:val="28"/>
        </w:rPr>
        <w:t>Завитинском округе</w:t>
      </w:r>
    </w:p>
    <w:p w14:paraId="2A16F0BC" w14:textId="77777777" w:rsidR="006A72E6" w:rsidRPr="00376D8B" w:rsidRDefault="006A72E6" w:rsidP="002024B2">
      <w:pPr>
        <w:widowControl w:val="0"/>
        <w:autoSpaceDE w:val="0"/>
        <w:autoSpaceDN w:val="0"/>
        <w:adjustRightInd w:val="0"/>
        <w:jc w:val="center"/>
        <w:rPr>
          <w:b/>
          <w:sz w:val="28"/>
          <w:szCs w:val="28"/>
        </w:rPr>
      </w:pPr>
    </w:p>
    <w:tbl>
      <w:tblPr>
        <w:tblW w:w="10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974"/>
        <w:gridCol w:w="974"/>
        <w:gridCol w:w="982"/>
        <w:gridCol w:w="974"/>
        <w:gridCol w:w="974"/>
        <w:gridCol w:w="988"/>
        <w:gridCol w:w="984"/>
        <w:gridCol w:w="974"/>
        <w:gridCol w:w="974"/>
      </w:tblGrid>
      <w:tr w:rsidR="00376D8B" w:rsidRPr="00376D8B" w14:paraId="277AFD4E" w14:textId="77777777" w:rsidTr="00301753">
        <w:trPr>
          <w:jc w:val="center"/>
        </w:trPr>
        <w:tc>
          <w:tcPr>
            <w:tcW w:w="2718" w:type="dxa"/>
          </w:tcPr>
          <w:p w14:paraId="4D1E1C23" w14:textId="77777777" w:rsidR="00BA7E2B" w:rsidRPr="00376D8B" w:rsidRDefault="00BA7E2B" w:rsidP="00BA7E2B">
            <w:pPr>
              <w:jc w:val="center"/>
              <w:rPr>
                <w:b/>
                <w:sz w:val="20"/>
                <w:szCs w:val="20"/>
              </w:rPr>
            </w:pPr>
            <w:r w:rsidRPr="00376D8B">
              <w:rPr>
                <w:b/>
                <w:sz w:val="20"/>
                <w:szCs w:val="20"/>
              </w:rPr>
              <w:t>Показатель</w:t>
            </w:r>
          </w:p>
        </w:tc>
        <w:tc>
          <w:tcPr>
            <w:tcW w:w="293" w:type="dxa"/>
          </w:tcPr>
          <w:p w14:paraId="172A3B44" w14:textId="77777777" w:rsidR="00BA7E2B" w:rsidRPr="00376D8B" w:rsidRDefault="00BA7E2B" w:rsidP="00BA7E2B">
            <w:pPr>
              <w:widowControl w:val="0"/>
              <w:autoSpaceDE w:val="0"/>
              <w:autoSpaceDN w:val="0"/>
              <w:adjustRightInd w:val="0"/>
              <w:jc w:val="center"/>
              <w:rPr>
                <w:b/>
                <w:sz w:val="20"/>
                <w:szCs w:val="20"/>
              </w:rPr>
            </w:pPr>
            <w:r w:rsidRPr="00376D8B">
              <w:rPr>
                <w:b/>
                <w:sz w:val="20"/>
                <w:szCs w:val="20"/>
              </w:rPr>
              <w:t>2014г.</w:t>
            </w:r>
          </w:p>
        </w:tc>
        <w:tc>
          <w:tcPr>
            <w:tcW w:w="757" w:type="dxa"/>
          </w:tcPr>
          <w:p w14:paraId="4A305D4B" w14:textId="77777777" w:rsidR="00BA7E2B" w:rsidRPr="00376D8B" w:rsidRDefault="00BA7E2B" w:rsidP="00BA7E2B">
            <w:pPr>
              <w:widowControl w:val="0"/>
              <w:autoSpaceDE w:val="0"/>
              <w:autoSpaceDN w:val="0"/>
              <w:adjustRightInd w:val="0"/>
              <w:jc w:val="center"/>
              <w:rPr>
                <w:b/>
                <w:sz w:val="20"/>
                <w:szCs w:val="20"/>
              </w:rPr>
            </w:pPr>
            <w:r w:rsidRPr="00376D8B">
              <w:rPr>
                <w:b/>
                <w:sz w:val="20"/>
                <w:szCs w:val="20"/>
              </w:rPr>
              <w:t>2015г.</w:t>
            </w:r>
          </w:p>
        </w:tc>
        <w:tc>
          <w:tcPr>
            <w:tcW w:w="1015" w:type="dxa"/>
          </w:tcPr>
          <w:p w14:paraId="3C77EBED" w14:textId="77777777" w:rsidR="00BA7E2B" w:rsidRPr="00376D8B" w:rsidRDefault="00BA7E2B" w:rsidP="00BA7E2B">
            <w:pPr>
              <w:widowControl w:val="0"/>
              <w:autoSpaceDE w:val="0"/>
              <w:autoSpaceDN w:val="0"/>
              <w:adjustRightInd w:val="0"/>
              <w:jc w:val="center"/>
              <w:rPr>
                <w:b/>
                <w:sz w:val="20"/>
                <w:szCs w:val="20"/>
              </w:rPr>
            </w:pPr>
            <w:r w:rsidRPr="00376D8B">
              <w:rPr>
                <w:b/>
                <w:sz w:val="20"/>
                <w:szCs w:val="20"/>
              </w:rPr>
              <w:t>2016г.</w:t>
            </w:r>
          </w:p>
        </w:tc>
        <w:tc>
          <w:tcPr>
            <w:tcW w:w="974" w:type="dxa"/>
          </w:tcPr>
          <w:p w14:paraId="5FA2A93B" w14:textId="77777777" w:rsidR="00BA7E2B" w:rsidRPr="00376D8B" w:rsidRDefault="00BA7E2B" w:rsidP="00BA7E2B">
            <w:pPr>
              <w:widowControl w:val="0"/>
              <w:autoSpaceDE w:val="0"/>
              <w:autoSpaceDN w:val="0"/>
              <w:adjustRightInd w:val="0"/>
              <w:jc w:val="center"/>
              <w:rPr>
                <w:b/>
                <w:sz w:val="20"/>
                <w:szCs w:val="20"/>
              </w:rPr>
            </w:pPr>
            <w:r w:rsidRPr="00376D8B">
              <w:rPr>
                <w:b/>
                <w:sz w:val="20"/>
                <w:szCs w:val="20"/>
              </w:rPr>
              <w:t>2017г.</w:t>
            </w:r>
          </w:p>
        </w:tc>
        <w:tc>
          <w:tcPr>
            <w:tcW w:w="974" w:type="dxa"/>
          </w:tcPr>
          <w:p w14:paraId="7E4316DE" w14:textId="77777777" w:rsidR="00BA7E2B" w:rsidRPr="00376D8B" w:rsidRDefault="00BA7E2B" w:rsidP="00BA7E2B">
            <w:pPr>
              <w:widowControl w:val="0"/>
              <w:autoSpaceDE w:val="0"/>
              <w:autoSpaceDN w:val="0"/>
              <w:adjustRightInd w:val="0"/>
              <w:jc w:val="center"/>
              <w:rPr>
                <w:b/>
                <w:sz w:val="20"/>
                <w:szCs w:val="20"/>
              </w:rPr>
            </w:pPr>
            <w:r w:rsidRPr="00376D8B">
              <w:rPr>
                <w:b/>
                <w:sz w:val="20"/>
                <w:szCs w:val="20"/>
              </w:rPr>
              <w:t>2018г.</w:t>
            </w:r>
          </w:p>
        </w:tc>
        <w:tc>
          <w:tcPr>
            <w:tcW w:w="1045" w:type="dxa"/>
          </w:tcPr>
          <w:p w14:paraId="6ED14C10" w14:textId="77777777" w:rsidR="00BA7E2B" w:rsidRPr="00376D8B" w:rsidRDefault="00BA7E2B" w:rsidP="00BA7E2B">
            <w:pPr>
              <w:widowControl w:val="0"/>
              <w:autoSpaceDE w:val="0"/>
              <w:autoSpaceDN w:val="0"/>
              <w:adjustRightInd w:val="0"/>
              <w:jc w:val="center"/>
              <w:rPr>
                <w:b/>
                <w:sz w:val="20"/>
                <w:szCs w:val="20"/>
              </w:rPr>
            </w:pPr>
            <w:r w:rsidRPr="00376D8B">
              <w:rPr>
                <w:b/>
                <w:sz w:val="20"/>
                <w:szCs w:val="20"/>
              </w:rPr>
              <w:t>2019г.</w:t>
            </w:r>
          </w:p>
        </w:tc>
        <w:tc>
          <w:tcPr>
            <w:tcW w:w="1024" w:type="dxa"/>
          </w:tcPr>
          <w:p w14:paraId="6E60071C" w14:textId="77777777" w:rsidR="00BA7E2B" w:rsidRPr="00376D8B" w:rsidRDefault="00BA7E2B" w:rsidP="00BA7E2B">
            <w:pPr>
              <w:widowControl w:val="0"/>
              <w:autoSpaceDE w:val="0"/>
              <w:autoSpaceDN w:val="0"/>
              <w:adjustRightInd w:val="0"/>
              <w:jc w:val="center"/>
              <w:rPr>
                <w:b/>
                <w:sz w:val="20"/>
                <w:szCs w:val="20"/>
              </w:rPr>
            </w:pPr>
            <w:r w:rsidRPr="00376D8B">
              <w:rPr>
                <w:b/>
                <w:sz w:val="20"/>
                <w:szCs w:val="20"/>
              </w:rPr>
              <w:t>2020г.</w:t>
            </w:r>
          </w:p>
        </w:tc>
        <w:tc>
          <w:tcPr>
            <w:tcW w:w="943" w:type="dxa"/>
          </w:tcPr>
          <w:p w14:paraId="74FD9C67" w14:textId="77777777" w:rsidR="00BA7E2B" w:rsidRPr="00376D8B" w:rsidRDefault="00301753" w:rsidP="00BA7E2B">
            <w:pPr>
              <w:widowControl w:val="0"/>
              <w:autoSpaceDE w:val="0"/>
              <w:autoSpaceDN w:val="0"/>
              <w:adjustRightInd w:val="0"/>
              <w:jc w:val="center"/>
              <w:rPr>
                <w:b/>
                <w:sz w:val="20"/>
                <w:szCs w:val="20"/>
              </w:rPr>
            </w:pPr>
            <w:r w:rsidRPr="00376D8B">
              <w:rPr>
                <w:b/>
                <w:sz w:val="20"/>
                <w:szCs w:val="20"/>
              </w:rPr>
              <w:t>2021г.</w:t>
            </w:r>
          </w:p>
        </w:tc>
        <w:tc>
          <w:tcPr>
            <w:tcW w:w="938" w:type="dxa"/>
          </w:tcPr>
          <w:p w14:paraId="40661687" w14:textId="77777777" w:rsidR="00BA7E2B" w:rsidRPr="00376D8B" w:rsidRDefault="00301753" w:rsidP="00BA7E2B">
            <w:pPr>
              <w:widowControl w:val="0"/>
              <w:autoSpaceDE w:val="0"/>
              <w:autoSpaceDN w:val="0"/>
              <w:adjustRightInd w:val="0"/>
              <w:jc w:val="center"/>
              <w:rPr>
                <w:b/>
                <w:sz w:val="20"/>
                <w:szCs w:val="20"/>
              </w:rPr>
            </w:pPr>
            <w:r w:rsidRPr="00376D8B">
              <w:rPr>
                <w:b/>
                <w:sz w:val="20"/>
                <w:szCs w:val="20"/>
              </w:rPr>
              <w:t>2022г.</w:t>
            </w:r>
          </w:p>
        </w:tc>
      </w:tr>
      <w:tr w:rsidR="00376D8B" w:rsidRPr="00376D8B" w14:paraId="595DB8B7" w14:textId="77777777" w:rsidTr="00301753">
        <w:trPr>
          <w:jc w:val="center"/>
        </w:trPr>
        <w:tc>
          <w:tcPr>
            <w:tcW w:w="2718" w:type="dxa"/>
          </w:tcPr>
          <w:p w14:paraId="34545F05" w14:textId="77777777" w:rsidR="00301753" w:rsidRPr="00376D8B" w:rsidRDefault="00301753" w:rsidP="00301753">
            <w:pPr>
              <w:widowControl w:val="0"/>
              <w:autoSpaceDE w:val="0"/>
              <w:autoSpaceDN w:val="0"/>
              <w:adjustRightInd w:val="0"/>
              <w:jc w:val="both"/>
              <w:rPr>
                <w:sz w:val="20"/>
                <w:szCs w:val="20"/>
              </w:rPr>
            </w:pPr>
            <w:r w:rsidRPr="00376D8B">
              <w:rPr>
                <w:sz w:val="20"/>
                <w:szCs w:val="20"/>
              </w:rPr>
              <w:t>Величина прожиточного минимума в среднем на душу населения, рублей</w:t>
            </w:r>
          </w:p>
        </w:tc>
        <w:tc>
          <w:tcPr>
            <w:tcW w:w="293" w:type="dxa"/>
            <w:vAlign w:val="center"/>
          </w:tcPr>
          <w:p w14:paraId="23CE19CF" w14:textId="77777777" w:rsidR="00301753" w:rsidRPr="00376D8B" w:rsidRDefault="00066EA1" w:rsidP="00301753">
            <w:pPr>
              <w:ind w:right="108"/>
              <w:jc w:val="right"/>
              <w:rPr>
                <w:sz w:val="20"/>
                <w:szCs w:val="20"/>
              </w:rPr>
            </w:pPr>
            <w:r w:rsidRPr="00376D8B">
              <w:rPr>
                <w:sz w:val="20"/>
                <w:szCs w:val="20"/>
              </w:rPr>
              <w:t>9456,0</w:t>
            </w:r>
          </w:p>
        </w:tc>
        <w:tc>
          <w:tcPr>
            <w:tcW w:w="757" w:type="dxa"/>
            <w:vAlign w:val="center"/>
          </w:tcPr>
          <w:p w14:paraId="34C0EF9E" w14:textId="77777777" w:rsidR="00301753" w:rsidRPr="00376D8B" w:rsidRDefault="00066EA1" w:rsidP="00301753">
            <w:pPr>
              <w:ind w:right="108"/>
              <w:jc w:val="right"/>
              <w:rPr>
                <w:sz w:val="20"/>
                <w:szCs w:val="20"/>
              </w:rPr>
            </w:pPr>
            <w:r w:rsidRPr="00376D8B">
              <w:rPr>
                <w:sz w:val="20"/>
                <w:szCs w:val="20"/>
              </w:rPr>
              <w:t>10739,5</w:t>
            </w:r>
          </w:p>
        </w:tc>
        <w:tc>
          <w:tcPr>
            <w:tcW w:w="1015" w:type="dxa"/>
            <w:vAlign w:val="center"/>
          </w:tcPr>
          <w:p w14:paraId="68B55CEF" w14:textId="77777777" w:rsidR="00301753" w:rsidRPr="00376D8B" w:rsidRDefault="00066EA1" w:rsidP="00301753">
            <w:pPr>
              <w:ind w:right="108"/>
              <w:jc w:val="right"/>
              <w:rPr>
                <w:sz w:val="20"/>
                <w:szCs w:val="20"/>
              </w:rPr>
            </w:pPr>
            <w:r w:rsidRPr="00376D8B">
              <w:rPr>
                <w:sz w:val="20"/>
                <w:szCs w:val="20"/>
              </w:rPr>
              <w:t>11540,8</w:t>
            </w:r>
          </w:p>
        </w:tc>
        <w:tc>
          <w:tcPr>
            <w:tcW w:w="974" w:type="dxa"/>
            <w:vAlign w:val="center"/>
          </w:tcPr>
          <w:p w14:paraId="10BB232E" w14:textId="77777777" w:rsidR="00301753" w:rsidRPr="00376D8B" w:rsidRDefault="00301753" w:rsidP="00301753">
            <w:pPr>
              <w:ind w:right="108"/>
              <w:jc w:val="right"/>
              <w:rPr>
                <w:sz w:val="20"/>
                <w:szCs w:val="20"/>
              </w:rPr>
            </w:pPr>
            <w:r w:rsidRPr="00376D8B">
              <w:rPr>
                <w:sz w:val="20"/>
                <w:szCs w:val="20"/>
              </w:rPr>
              <w:t>11373,0</w:t>
            </w:r>
          </w:p>
        </w:tc>
        <w:tc>
          <w:tcPr>
            <w:tcW w:w="974" w:type="dxa"/>
            <w:vAlign w:val="center"/>
          </w:tcPr>
          <w:p w14:paraId="764153D4" w14:textId="77777777" w:rsidR="00301753" w:rsidRPr="00376D8B" w:rsidRDefault="00301753" w:rsidP="00301753">
            <w:pPr>
              <w:ind w:right="108"/>
              <w:jc w:val="right"/>
              <w:rPr>
                <w:sz w:val="20"/>
                <w:szCs w:val="20"/>
              </w:rPr>
            </w:pPr>
            <w:r w:rsidRPr="00376D8B">
              <w:rPr>
                <w:sz w:val="20"/>
                <w:szCs w:val="20"/>
              </w:rPr>
              <w:t>11197,0</w:t>
            </w:r>
          </w:p>
        </w:tc>
        <w:tc>
          <w:tcPr>
            <w:tcW w:w="1045" w:type="dxa"/>
            <w:vAlign w:val="center"/>
          </w:tcPr>
          <w:p w14:paraId="4339EE17" w14:textId="77777777" w:rsidR="00301753" w:rsidRPr="00376D8B" w:rsidRDefault="00301753" w:rsidP="00301753">
            <w:pPr>
              <w:ind w:right="108"/>
              <w:jc w:val="right"/>
              <w:rPr>
                <w:sz w:val="20"/>
                <w:szCs w:val="20"/>
              </w:rPr>
            </w:pPr>
            <w:r w:rsidRPr="00376D8B">
              <w:rPr>
                <w:sz w:val="20"/>
                <w:szCs w:val="20"/>
              </w:rPr>
              <w:t>12155</w:t>
            </w:r>
            <w:r w:rsidR="00AB1E86" w:rsidRPr="00376D8B">
              <w:rPr>
                <w:sz w:val="20"/>
                <w:szCs w:val="20"/>
              </w:rPr>
              <w:t>,0</w:t>
            </w:r>
          </w:p>
        </w:tc>
        <w:tc>
          <w:tcPr>
            <w:tcW w:w="1024" w:type="dxa"/>
            <w:vAlign w:val="center"/>
          </w:tcPr>
          <w:p w14:paraId="206FCEC9" w14:textId="77777777" w:rsidR="00301753" w:rsidRPr="00376D8B" w:rsidRDefault="00301753" w:rsidP="00301753">
            <w:pPr>
              <w:ind w:right="108"/>
              <w:jc w:val="right"/>
              <w:rPr>
                <w:sz w:val="20"/>
                <w:szCs w:val="20"/>
              </w:rPr>
            </w:pPr>
            <w:r w:rsidRPr="00376D8B">
              <w:rPr>
                <w:sz w:val="20"/>
                <w:szCs w:val="20"/>
              </w:rPr>
              <w:t>13072</w:t>
            </w:r>
            <w:r w:rsidR="00AB1E86" w:rsidRPr="00376D8B">
              <w:rPr>
                <w:sz w:val="20"/>
                <w:szCs w:val="20"/>
              </w:rPr>
              <w:t>,0</w:t>
            </w:r>
          </w:p>
        </w:tc>
        <w:tc>
          <w:tcPr>
            <w:tcW w:w="943" w:type="dxa"/>
            <w:vAlign w:val="center"/>
          </w:tcPr>
          <w:p w14:paraId="7C5CB41B" w14:textId="77777777" w:rsidR="00301753" w:rsidRPr="00376D8B" w:rsidRDefault="00066EA1" w:rsidP="00301753">
            <w:pPr>
              <w:ind w:right="108"/>
              <w:jc w:val="right"/>
              <w:rPr>
                <w:sz w:val="20"/>
                <w:szCs w:val="20"/>
              </w:rPr>
            </w:pPr>
            <w:r w:rsidRPr="00376D8B">
              <w:rPr>
                <w:sz w:val="20"/>
                <w:szCs w:val="20"/>
              </w:rPr>
              <w:t>14017</w:t>
            </w:r>
            <w:r w:rsidR="00AB1E86" w:rsidRPr="00376D8B">
              <w:rPr>
                <w:sz w:val="20"/>
                <w:szCs w:val="20"/>
              </w:rPr>
              <w:t>,0</w:t>
            </w:r>
          </w:p>
        </w:tc>
        <w:tc>
          <w:tcPr>
            <w:tcW w:w="938" w:type="dxa"/>
            <w:vAlign w:val="center"/>
          </w:tcPr>
          <w:p w14:paraId="0B766DC4" w14:textId="77777777" w:rsidR="00301753" w:rsidRPr="00376D8B" w:rsidRDefault="00066EA1" w:rsidP="00301753">
            <w:pPr>
              <w:ind w:right="108"/>
              <w:jc w:val="right"/>
              <w:rPr>
                <w:sz w:val="20"/>
                <w:szCs w:val="20"/>
              </w:rPr>
            </w:pPr>
            <w:r w:rsidRPr="00376D8B">
              <w:rPr>
                <w:sz w:val="20"/>
                <w:szCs w:val="20"/>
              </w:rPr>
              <w:t>14704,0</w:t>
            </w:r>
          </w:p>
        </w:tc>
      </w:tr>
      <w:tr w:rsidR="00376D8B" w:rsidRPr="00376D8B" w14:paraId="6CF95880" w14:textId="77777777" w:rsidTr="00301753">
        <w:trPr>
          <w:jc w:val="center"/>
        </w:trPr>
        <w:tc>
          <w:tcPr>
            <w:tcW w:w="2718" w:type="dxa"/>
          </w:tcPr>
          <w:p w14:paraId="7B842D60" w14:textId="77777777" w:rsidR="00301753" w:rsidRPr="00376D8B" w:rsidRDefault="00301753" w:rsidP="00301753">
            <w:pPr>
              <w:widowControl w:val="0"/>
              <w:autoSpaceDE w:val="0"/>
              <w:autoSpaceDN w:val="0"/>
              <w:adjustRightInd w:val="0"/>
              <w:jc w:val="both"/>
              <w:rPr>
                <w:sz w:val="20"/>
                <w:szCs w:val="20"/>
              </w:rPr>
            </w:pPr>
            <w:r w:rsidRPr="00376D8B">
              <w:rPr>
                <w:sz w:val="20"/>
                <w:szCs w:val="20"/>
              </w:rPr>
              <w:t xml:space="preserve">Величина прожиточного </w:t>
            </w:r>
            <w:r w:rsidRPr="00376D8B">
              <w:rPr>
                <w:sz w:val="20"/>
                <w:szCs w:val="20"/>
              </w:rPr>
              <w:lastRenderedPageBreak/>
              <w:t>минимума трудоспособного населения, рублей</w:t>
            </w:r>
          </w:p>
        </w:tc>
        <w:tc>
          <w:tcPr>
            <w:tcW w:w="293" w:type="dxa"/>
            <w:vAlign w:val="center"/>
          </w:tcPr>
          <w:p w14:paraId="18CDC778" w14:textId="77777777" w:rsidR="00301753" w:rsidRPr="00376D8B" w:rsidRDefault="00AB1E86" w:rsidP="00301753">
            <w:pPr>
              <w:ind w:right="108"/>
              <w:jc w:val="right"/>
              <w:rPr>
                <w:sz w:val="20"/>
                <w:szCs w:val="20"/>
              </w:rPr>
            </w:pPr>
            <w:r w:rsidRPr="00376D8B">
              <w:rPr>
                <w:sz w:val="20"/>
                <w:szCs w:val="20"/>
              </w:rPr>
              <w:lastRenderedPageBreak/>
              <w:t>9995,5</w:t>
            </w:r>
          </w:p>
        </w:tc>
        <w:tc>
          <w:tcPr>
            <w:tcW w:w="757" w:type="dxa"/>
            <w:vAlign w:val="center"/>
          </w:tcPr>
          <w:p w14:paraId="296A095B" w14:textId="77777777" w:rsidR="00301753" w:rsidRPr="00376D8B" w:rsidRDefault="00AB1E86" w:rsidP="00301753">
            <w:pPr>
              <w:ind w:right="108"/>
              <w:jc w:val="right"/>
              <w:rPr>
                <w:sz w:val="20"/>
                <w:szCs w:val="20"/>
              </w:rPr>
            </w:pPr>
            <w:r w:rsidRPr="00376D8B">
              <w:rPr>
                <w:sz w:val="20"/>
                <w:szCs w:val="20"/>
              </w:rPr>
              <w:t>11361,5</w:t>
            </w:r>
          </w:p>
        </w:tc>
        <w:tc>
          <w:tcPr>
            <w:tcW w:w="1015" w:type="dxa"/>
            <w:vAlign w:val="center"/>
          </w:tcPr>
          <w:p w14:paraId="63F5BBD4" w14:textId="77777777" w:rsidR="00301753" w:rsidRPr="00376D8B" w:rsidRDefault="00AB1E86" w:rsidP="00301753">
            <w:pPr>
              <w:ind w:right="108"/>
              <w:jc w:val="right"/>
              <w:rPr>
                <w:sz w:val="20"/>
                <w:szCs w:val="20"/>
              </w:rPr>
            </w:pPr>
            <w:r w:rsidRPr="00376D8B">
              <w:rPr>
                <w:sz w:val="20"/>
                <w:szCs w:val="20"/>
              </w:rPr>
              <w:t>12194,8</w:t>
            </w:r>
          </w:p>
        </w:tc>
        <w:tc>
          <w:tcPr>
            <w:tcW w:w="974" w:type="dxa"/>
            <w:vAlign w:val="center"/>
          </w:tcPr>
          <w:p w14:paraId="653390B3" w14:textId="77777777" w:rsidR="00301753" w:rsidRPr="00376D8B" w:rsidRDefault="00301753" w:rsidP="00301753">
            <w:pPr>
              <w:ind w:right="108"/>
              <w:jc w:val="right"/>
              <w:rPr>
                <w:sz w:val="20"/>
                <w:szCs w:val="20"/>
              </w:rPr>
            </w:pPr>
            <w:r w:rsidRPr="00376D8B">
              <w:rPr>
                <w:sz w:val="20"/>
                <w:szCs w:val="20"/>
              </w:rPr>
              <w:t>12046,0</w:t>
            </w:r>
          </w:p>
        </w:tc>
        <w:tc>
          <w:tcPr>
            <w:tcW w:w="974" w:type="dxa"/>
            <w:vAlign w:val="center"/>
          </w:tcPr>
          <w:p w14:paraId="06431752" w14:textId="77777777" w:rsidR="00301753" w:rsidRPr="00376D8B" w:rsidRDefault="00301753" w:rsidP="00301753">
            <w:pPr>
              <w:ind w:right="108"/>
              <w:jc w:val="right"/>
              <w:rPr>
                <w:sz w:val="20"/>
                <w:szCs w:val="20"/>
              </w:rPr>
            </w:pPr>
            <w:r w:rsidRPr="00376D8B">
              <w:rPr>
                <w:sz w:val="20"/>
                <w:szCs w:val="20"/>
              </w:rPr>
              <w:t>11875,0</w:t>
            </w:r>
          </w:p>
        </w:tc>
        <w:tc>
          <w:tcPr>
            <w:tcW w:w="1045" w:type="dxa"/>
            <w:vAlign w:val="center"/>
          </w:tcPr>
          <w:p w14:paraId="56E254AB" w14:textId="77777777" w:rsidR="00301753" w:rsidRPr="00376D8B" w:rsidRDefault="00301753" w:rsidP="00301753">
            <w:pPr>
              <w:ind w:right="108"/>
              <w:jc w:val="right"/>
              <w:rPr>
                <w:sz w:val="20"/>
                <w:szCs w:val="20"/>
              </w:rPr>
            </w:pPr>
            <w:r w:rsidRPr="00376D8B">
              <w:rPr>
                <w:sz w:val="20"/>
                <w:szCs w:val="20"/>
              </w:rPr>
              <w:t>12909,0</w:t>
            </w:r>
          </w:p>
        </w:tc>
        <w:tc>
          <w:tcPr>
            <w:tcW w:w="1024" w:type="dxa"/>
            <w:vAlign w:val="center"/>
          </w:tcPr>
          <w:p w14:paraId="43D70095" w14:textId="77777777" w:rsidR="00301753" w:rsidRPr="00376D8B" w:rsidRDefault="00301753" w:rsidP="00301753">
            <w:pPr>
              <w:ind w:right="108"/>
              <w:jc w:val="right"/>
              <w:rPr>
                <w:sz w:val="20"/>
                <w:szCs w:val="20"/>
              </w:rPr>
            </w:pPr>
            <w:r w:rsidRPr="00376D8B">
              <w:rPr>
                <w:sz w:val="20"/>
                <w:szCs w:val="20"/>
              </w:rPr>
              <w:t>13872,0</w:t>
            </w:r>
          </w:p>
        </w:tc>
        <w:tc>
          <w:tcPr>
            <w:tcW w:w="943" w:type="dxa"/>
            <w:vAlign w:val="center"/>
          </w:tcPr>
          <w:p w14:paraId="2A3E3384" w14:textId="77777777" w:rsidR="00301753" w:rsidRPr="00376D8B" w:rsidRDefault="00B0080E" w:rsidP="00301753">
            <w:pPr>
              <w:ind w:right="108"/>
              <w:jc w:val="right"/>
              <w:rPr>
                <w:sz w:val="20"/>
                <w:szCs w:val="20"/>
              </w:rPr>
            </w:pPr>
            <w:r w:rsidRPr="00376D8B">
              <w:rPr>
                <w:sz w:val="20"/>
                <w:szCs w:val="20"/>
              </w:rPr>
              <w:t>14847,0</w:t>
            </w:r>
          </w:p>
        </w:tc>
        <w:tc>
          <w:tcPr>
            <w:tcW w:w="938" w:type="dxa"/>
            <w:vAlign w:val="center"/>
          </w:tcPr>
          <w:p w14:paraId="2F4B0B32" w14:textId="77777777" w:rsidR="00301753" w:rsidRPr="00376D8B" w:rsidRDefault="00414FAD" w:rsidP="00301753">
            <w:pPr>
              <w:ind w:right="108"/>
              <w:jc w:val="right"/>
              <w:rPr>
                <w:sz w:val="20"/>
                <w:szCs w:val="20"/>
              </w:rPr>
            </w:pPr>
            <w:r w:rsidRPr="00376D8B">
              <w:rPr>
                <w:sz w:val="20"/>
                <w:szCs w:val="20"/>
              </w:rPr>
              <w:t>16027,0</w:t>
            </w:r>
          </w:p>
        </w:tc>
      </w:tr>
      <w:tr w:rsidR="00376D8B" w:rsidRPr="00376D8B" w14:paraId="1FE3342A" w14:textId="77777777" w:rsidTr="00301753">
        <w:trPr>
          <w:jc w:val="center"/>
        </w:trPr>
        <w:tc>
          <w:tcPr>
            <w:tcW w:w="2718" w:type="dxa"/>
          </w:tcPr>
          <w:p w14:paraId="34C51073" w14:textId="77777777" w:rsidR="00301753" w:rsidRPr="00376D8B" w:rsidRDefault="00301753" w:rsidP="00301753">
            <w:pPr>
              <w:widowControl w:val="0"/>
              <w:autoSpaceDE w:val="0"/>
              <w:autoSpaceDN w:val="0"/>
              <w:adjustRightInd w:val="0"/>
              <w:jc w:val="both"/>
              <w:rPr>
                <w:sz w:val="20"/>
                <w:szCs w:val="20"/>
              </w:rPr>
            </w:pPr>
            <w:r w:rsidRPr="00376D8B">
              <w:rPr>
                <w:sz w:val="20"/>
                <w:szCs w:val="20"/>
              </w:rPr>
              <w:t>Среднемесячная номинальная заработная плата, рублей</w:t>
            </w:r>
          </w:p>
        </w:tc>
        <w:tc>
          <w:tcPr>
            <w:tcW w:w="293" w:type="dxa"/>
            <w:vAlign w:val="center"/>
          </w:tcPr>
          <w:p w14:paraId="0714DFA0" w14:textId="77777777" w:rsidR="00301753" w:rsidRPr="00376D8B" w:rsidRDefault="005255C6" w:rsidP="00301753">
            <w:pPr>
              <w:ind w:right="108"/>
              <w:jc w:val="right"/>
              <w:rPr>
                <w:sz w:val="20"/>
                <w:szCs w:val="20"/>
              </w:rPr>
            </w:pPr>
            <w:r w:rsidRPr="00376D8B">
              <w:rPr>
                <w:sz w:val="20"/>
                <w:szCs w:val="20"/>
              </w:rPr>
              <w:t>27920,9</w:t>
            </w:r>
          </w:p>
        </w:tc>
        <w:tc>
          <w:tcPr>
            <w:tcW w:w="757" w:type="dxa"/>
            <w:vAlign w:val="center"/>
          </w:tcPr>
          <w:p w14:paraId="46D3BA6B" w14:textId="77777777" w:rsidR="00301753" w:rsidRPr="00376D8B" w:rsidRDefault="005255C6" w:rsidP="00301753">
            <w:pPr>
              <w:ind w:right="108"/>
              <w:jc w:val="right"/>
              <w:rPr>
                <w:sz w:val="20"/>
                <w:szCs w:val="20"/>
              </w:rPr>
            </w:pPr>
            <w:r w:rsidRPr="00376D8B">
              <w:rPr>
                <w:sz w:val="20"/>
                <w:szCs w:val="20"/>
              </w:rPr>
              <w:t>29972,9</w:t>
            </w:r>
          </w:p>
        </w:tc>
        <w:tc>
          <w:tcPr>
            <w:tcW w:w="1015" w:type="dxa"/>
            <w:vAlign w:val="center"/>
          </w:tcPr>
          <w:p w14:paraId="43A364AD" w14:textId="77777777" w:rsidR="00301753" w:rsidRPr="00376D8B" w:rsidRDefault="005255C6" w:rsidP="00301753">
            <w:pPr>
              <w:ind w:right="108"/>
              <w:jc w:val="right"/>
              <w:rPr>
                <w:sz w:val="20"/>
                <w:szCs w:val="20"/>
              </w:rPr>
            </w:pPr>
            <w:r w:rsidRPr="00376D8B">
              <w:rPr>
                <w:sz w:val="20"/>
                <w:szCs w:val="20"/>
              </w:rPr>
              <w:t>32175,6</w:t>
            </w:r>
          </w:p>
        </w:tc>
        <w:tc>
          <w:tcPr>
            <w:tcW w:w="974" w:type="dxa"/>
            <w:vAlign w:val="center"/>
          </w:tcPr>
          <w:p w14:paraId="6E5A1776" w14:textId="77777777" w:rsidR="00301753" w:rsidRPr="00376D8B" w:rsidRDefault="00301753" w:rsidP="00301753">
            <w:pPr>
              <w:ind w:right="108"/>
              <w:jc w:val="right"/>
              <w:rPr>
                <w:sz w:val="20"/>
                <w:szCs w:val="20"/>
              </w:rPr>
            </w:pPr>
            <w:r w:rsidRPr="00376D8B">
              <w:rPr>
                <w:sz w:val="20"/>
                <w:szCs w:val="20"/>
              </w:rPr>
              <w:t>33095,0</w:t>
            </w:r>
          </w:p>
        </w:tc>
        <w:tc>
          <w:tcPr>
            <w:tcW w:w="974" w:type="dxa"/>
            <w:vAlign w:val="center"/>
          </w:tcPr>
          <w:p w14:paraId="1143092C" w14:textId="77777777" w:rsidR="00301753" w:rsidRPr="00376D8B" w:rsidRDefault="00301753" w:rsidP="00301753">
            <w:pPr>
              <w:ind w:right="108"/>
              <w:jc w:val="right"/>
              <w:rPr>
                <w:sz w:val="20"/>
                <w:szCs w:val="20"/>
              </w:rPr>
            </w:pPr>
            <w:r w:rsidRPr="00376D8B">
              <w:rPr>
                <w:sz w:val="20"/>
                <w:szCs w:val="20"/>
              </w:rPr>
              <w:t>38915,0</w:t>
            </w:r>
          </w:p>
        </w:tc>
        <w:tc>
          <w:tcPr>
            <w:tcW w:w="1045" w:type="dxa"/>
            <w:vAlign w:val="center"/>
          </w:tcPr>
          <w:p w14:paraId="53C3A7D6" w14:textId="77777777" w:rsidR="00301753" w:rsidRPr="00376D8B" w:rsidRDefault="00301753" w:rsidP="00301753">
            <w:pPr>
              <w:widowControl w:val="0"/>
              <w:autoSpaceDE w:val="0"/>
              <w:autoSpaceDN w:val="0"/>
              <w:adjustRightInd w:val="0"/>
              <w:ind w:right="108"/>
              <w:jc w:val="right"/>
              <w:rPr>
                <w:sz w:val="20"/>
                <w:szCs w:val="20"/>
              </w:rPr>
            </w:pPr>
            <w:r w:rsidRPr="00376D8B">
              <w:rPr>
                <w:sz w:val="20"/>
                <w:szCs w:val="20"/>
              </w:rPr>
              <w:t>41775,0</w:t>
            </w:r>
          </w:p>
        </w:tc>
        <w:tc>
          <w:tcPr>
            <w:tcW w:w="1024" w:type="dxa"/>
            <w:vAlign w:val="center"/>
          </w:tcPr>
          <w:p w14:paraId="140AA831" w14:textId="77777777" w:rsidR="00301753" w:rsidRPr="00376D8B" w:rsidRDefault="00301753" w:rsidP="00301753">
            <w:pPr>
              <w:ind w:right="108"/>
              <w:jc w:val="right"/>
              <w:rPr>
                <w:sz w:val="20"/>
                <w:szCs w:val="20"/>
              </w:rPr>
            </w:pPr>
            <w:r w:rsidRPr="00376D8B">
              <w:rPr>
                <w:sz w:val="20"/>
                <w:szCs w:val="20"/>
              </w:rPr>
              <w:t>46192,0</w:t>
            </w:r>
          </w:p>
        </w:tc>
        <w:tc>
          <w:tcPr>
            <w:tcW w:w="943" w:type="dxa"/>
            <w:vAlign w:val="center"/>
          </w:tcPr>
          <w:p w14:paraId="77E32568" w14:textId="77777777" w:rsidR="00301753" w:rsidRPr="00376D8B" w:rsidRDefault="005255C6" w:rsidP="00301753">
            <w:pPr>
              <w:widowControl w:val="0"/>
              <w:autoSpaceDE w:val="0"/>
              <w:autoSpaceDN w:val="0"/>
              <w:adjustRightInd w:val="0"/>
              <w:ind w:right="108"/>
              <w:jc w:val="right"/>
              <w:rPr>
                <w:sz w:val="20"/>
                <w:szCs w:val="20"/>
              </w:rPr>
            </w:pPr>
            <w:r w:rsidRPr="00376D8B">
              <w:rPr>
                <w:sz w:val="20"/>
                <w:szCs w:val="20"/>
              </w:rPr>
              <w:t>48873,4</w:t>
            </w:r>
          </w:p>
        </w:tc>
        <w:tc>
          <w:tcPr>
            <w:tcW w:w="938" w:type="dxa"/>
            <w:vAlign w:val="center"/>
          </w:tcPr>
          <w:p w14:paraId="601EFD2B" w14:textId="77777777" w:rsidR="00301753" w:rsidRPr="00376D8B" w:rsidRDefault="005255C6" w:rsidP="00301753">
            <w:pPr>
              <w:ind w:right="108"/>
              <w:jc w:val="right"/>
              <w:rPr>
                <w:sz w:val="20"/>
                <w:szCs w:val="20"/>
              </w:rPr>
            </w:pPr>
            <w:r w:rsidRPr="00376D8B">
              <w:rPr>
                <w:sz w:val="20"/>
                <w:szCs w:val="20"/>
              </w:rPr>
              <w:t>54616,0</w:t>
            </w:r>
          </w:p>
        </w:tc>
      </w:tr>
      <w:tr w:rsidR="00376D8B" w:rsidRPr="00376D8B" w14:paraId="4F848536" w14:textId="77777777" w:rsidTr="00301753">
        <w:trPr>
          <w:jc w:val="center"/>
        </w:trPr>
        <w:tc>
          <w:tcPr>
            <w:tcW w:w="2718" w:type="dxa"/>
          </w:tcPr>
          <w:p w14:paraId="6A54E50E" w14:textId="77777777" w:rsidR="00301753" w:rsidRPr="00376D8B" w:rsidRDefault="00301753" w:rsidP="00301753">
            <w:pPr>
              <w:widowControl w:val="0"/>
              <w:autoSpaceDE w:val="0"/>
              <w:autoSpaceDN w:val="0"/>
              <w:adjustRightInd w:val="0"/>
              <w:jc w:val="both"/>
              <w:rPr>
                <w:sz w:val="20"/>
                <w:szCs w:val="20"/>
              </w:rPr>
            </w:pPr>
            <w:r w:rsidRPr="00376D8B">
              <w:rPr>
                <w:sz w:val="20"/>
                <w:szCs w:val="20"/>
              </w:rPr>
              <w:t xml:space="preserve">Отношение средней заработной платы к величине прожиточного минимума трудоспособного населения </w:t>
            </w:r>
          </w:p>
        </w:tc>
        <w:tc>
          <w:tcPr>
            <w:tcW w:w="293" w:type="dxa"/>
            <w:vAlign w:val="center"/>
          </w:tcPr>
          <w:p w14:paraId="55E433F5" w14:textId="77777777" w:rsidR="00301753" w:rsidRPr="00376D8B" w:rsidRDefault="00F84246" w:rsidP="00301753">
            <w:pPr>
              <w:ind w:right="108"/>
              <w:jc w:val="right"/>
              <w:rPr>
                <w:sz w:val="20"/>
                <w:szCs w:val="20"/>
              </w:rPr>
            </w:pPr>
            <w:r w:rsidRPr="00376D8B">
              <w:rPr>
                <w:sz w:val="20"/>
                <w:szCs w:val="20"/>
              </w:rPr>
              <w:t>3,0</w:t>
            </w:r>
          </w:p>
        </w:tc>
        <w:tc>
          <w:tcPr>
            <w:tcW w:w="757" w:type="dxa"/>
            <w:vAlign w:val="center"/>
          </w:tcPr>
          <w:p w14:paraId="2EAA3118" w14:textId="77777777" w:rsidR="00301753" w:rsidRPr="00376D8B" w:rsidRDefault="00F84246" w:rsidP="00301753">
            <w:pPr>
              <w:ind w:right="108"/>
              <w:jc w:val="right"/>
              <w:rPr>
                <w:sz w:val="20"/>
                <w:szCs w:val="20"/>
              </w:rPr>
            </w:pPr>
            <w:r w:rsidRPr="00376D8B">
              <w:rPr>
                <w:sz w:val="20"/>
                <w:szCs w:val="20"/>
              </w:rPr>
              <w:t>2,8</w:t>
            </w:r>
          </w:p>
        </w:tc>
        <w:tc>
          <w:tcPr>
            <w:tcW w:w="1015" w:type="dxa"/>
            <w:vAlign w:val="center"/>
          </w:tcPr>
          <w:p w14:paraId="522A3F8F" w14:textId="77777777" w:rsidR="00301753" w:rsidRPr="00376D8B" w:rsidRDefault="00D07CD3" w:rsidP="00301753">
            <w:pPr>
              <w:ind w:right="108"/>
              <w:jc w:val="right"/>
              <w:rPr>
                <w:sz w:val="20"/>
                <w:szCs w:val="20"/>
              </w:rPr>
            </w:pPr>
            <w:r w:rsidRPr="00376D8B">
              <w:rPr>
                <w:sz w:val="20"/>
                <w:szCs w:val="20"/>
              </w:rPr>
              <w:t>2,8</w:t>
            </w:r>
          </w:p>
        </w:tc>
        <w:tc>
          <w:tcPr>
            <w:tcW w:w="974" w:type="dxa"/>
            <w:vAlign w:val="center"/>
          </w:tcPr>
          <w:p w14:paraId="39D5229F" w14:textId="77777777" w:rsidR="00301753" w:rsidRPr="00376D8B" w:rsidRDefault="00301753" w:rsidP="00301753">
            <w:pPr>
              <w:ind w:right="108"/>
              <w:jc w:val="right"/>
              <w:rPr>
                <w:sz w:val="20"/>
                <w:szCs w:val="20"/>
              </w:rPr>
            </w:pPr>
            <w:r w:rsidRPr="00376D8B">
              <w:rPr>
                <w:sz w:val="20"/>
                <w:szCs w:val="20"/>
              </w:rPr>
              <w:t>2,7</w:t>
            </w:r>
          </w:p>
        </w:tc>
        <w:tc>
          <w:tcPr>
            <w:tcW w:w="974" w:type="dxa"/>
            <w:vAlign w:val="center"/>
          </w:tcPr>
          <w:p w14:paraId="409E0727" w14:textId="77777777" w:rsidR="00301753" w:rsidRPr="00376D8B" w:rsidRDefault="00301753" w:rsidP="00301753">
            <w:pPr>
              <w:ind w:right="108"/>
              <w:jc w:val="right"/>
              <w:rPr>
                <w:sz w:val="20"/>
                <w:szCs w:val="20"/>
              </w:rPr>
            </w:pPr>
            <w:r w:rsidRPr="00376D8B">
              <w:rPr>
                <w:sz w:val="20"/>
                <w:szCs w:val="20"/>
              </w:rPr>
              <w:t>3,3</w:t>
            </w:r>
          </w:p>
        </w:tc>
        <w:tc>
          <w:tcPr>
            <w:tcW w:w="1045" w:type="dxa"/>
            <w:vAlign w:val="center"/>
          </w:tcPr>
          <w:p w14:paraId="09853166" w14:textId="77777777" w:rsidR="00301753" w:rsidRPr="00376D8B" w:rsidRDefault="00301753" w:rsidP="00301753">
            <w:pPr>
              <w:ind w:right="108"/>
              <w:jc w:val="right"/>
              <w:rPr>
                <w:sz w:val="20"/>
                <w:szCs w:val="20"/>
              </w:rPr>
            </w:pPr>
            <w:r w:rsidRPr="00376D8B">
              <w:rPr>
                <w:sz w:val="20"/>
                <w:szCs w:val="20"/>
              </w:rPr>
              <w:t>3,2</w:t>
            </w:r>
          </w:p>
        </w:tc>
        <w:tc>
          <w:tcPr>
            <w:tcW w:w="1024" w:type="dxa"/>
            <w:vAlign w:val="center"/>
          </w:tcPr>
          <w:p w14:paraId="55C4BB71" w14:textId="77777777" w:rsidR="00301753" w:rsidRPr="00376D8B" w:rsidRDefault="00301753" w:rsidP="00301753">
            <w:pPr>
              <w:ind w:right="108"/>
              <w:jc w:val="right"/>
              <w:rPr>
                <w:sz w:val="20"/>
                <w:szCs w:val="20"/>
              </w:rPr>
            </w:pPr>
            <w:r w:rsidRPr="00376D8B">
              <w:rPr>
                <w:sz w:val="20"/>
                <w:szCs w:val="20"/>
              </w:rPr>
              <w:t>3,3</w:t>
            </w:r>
          </w:p>
        </w:tc>
        <w:tc>
          <w:tcPr>
            <w:tcW w:w="943" w:type="dxa"/>
            <w:vAlign w:val="center"/>
          </w:tcPr>
          <w:p w14:paraId="7757D063" w14:textId="77777777" w:rsidR="00301753" w:rsidRPr="00376D8B" w:rsidRDefault="00D07CD3" w:rsidP="00301753">
            <w:pPr>
              <w:ind w:right="108"/>
              <w:jc w:val="right"/>
              <w:rPr>
                <w:sz w:val="20"/>
                <w:szCs w:val="20"/>
              </w:rPr>
            </w:pPr>
            <w:r w:rsidRPr="00376D8B">
              <w:rPr>
                <w:sz w:val="20"/>
                <w:szCs w:val="20"/>
              </w:rPr>
              <w:t>3,5</w:t>
            </w:r>
          </w:p>
        </w:tc>
        <w:tc>
          <w:tcPr>
            <w:tcW w:w="938" w:type="dxa"/>
            <w:vAlign w:val="center"/>
          </w:tcPr>
          <w:p w14:paraId="7EE26D35" w14:textId="77777777" w:rsidR="00301753" w:rsidRPr="00376D8B" w:rsidRDefault="00C707D9" w:rsidP="00301753">
            <w:pPr>
              <w:ind w:right="108"/>
              <w:jc w:val="right"/>
              <w:rPr>
                <w:sz w:val="20"/>
                <w:szCs w:val="20"/>
              </w:rPr>
            </w:pPr>
            <w:r w:rsidRPr="00376D8B">
              <w:rPr>
                <w:sz w:val="20"/>
                <w:szCs w:val="20"/>
              </w:rPr>
              <w:t>3,7</w:t>
            </w:r>
          </w:p>
        </w:tc>
      </w:tr>
    </w:tbl>
    <w:p w14:paraId="29F7454E" w14:textId="77777777" w:rsidR="003919FE" w:rsidRDefault="003919FE" w:rsidP="006A72E6">
      <w:pPr>
        <w:ind w:firstLine="709"/>
        <w:jc w:val="both"/>
        <w:rPr>
          <w:bCs/>
          <w:sz w:val="28"/>
          <w:szCs w:val="28"/>
        </w:rPr>
      </w:pPr>
    </w:p>
    <w:p w14:paraId="0E2A8F44" w14:textId="77777777" w:rsidR="007C4037" w:rsidRDefault="007C4037" w:rsidP="006A72E6">
      <w:pPr>
        <w:ind w:firstLine="709"/>
        <w:jc w:val="both"/>
        <w:rPr>
          <w:bCs/>
          <w:sz w:val="28"/>
          <w:szCs w:val="28"/>
        </w:rPr>
      </w:pPr>
      <w:r w:rsidRPr="00336B52">
        <w:rPr>
          <w:bCs/>
          <w:sz w:val="28"/>
          <w:szCs w:val="28"/>
        </w:rPr>
        <w:t xml:space="preserve">Величина прожиточного минимума </w:t>
      </w:r>
      <w:r w:rsidR="00C707D9">
        <w:rPr>
          <w:bCs/>
          <w:sz w:val="28"/>
          <w:szCs w:val="28"/>
        </w:rPr>
        <w:t>в течение периода с 2014 по 2022</w:t>
      </w:r>
      <w:r>
        <w:rPr>
          <w:bCs/>
          <w:sz w:val="28"/>
          <w:szCs w:val="28"/>
        </w:rPr>
        <w:t xml:space="preserve"> годы увеличилась </w:t>
      </w:r>
      <w:r w:rsidR="00C707D9">
        <w:rPr>
          <w:bCs/>
          <w:sz w:val="28"/>
          <w:szCs w:val="28"/>
        </w:rPr>
        <w:t>в 1</w:t>
      </w:r>
      <w:r w:rsidR="00E35EA6">
        <w:rPr>
          <w:bCs/>
          <w:sz w:val="28"/>
          <w:szCs w:val="28"/>
        </w:rPr>
        <w:t>,5</w:t>
      </w:r>
      <w:r w:rsidR="0002195E">
        <w:rPr>
          <w:bCs/>
          <w:sz w:val="28"/>
          <w:szCs w:val="28"/>
        </w:rPr>
        <w:t xml:space="preserve"> раза</w:t>
      </w:r>
      <w:r w:rsidR="00B75D9A">
        <w:rPr>
          <w:bCs/>
          <w:sz w:val="28"/>
          <w:szCs w:val="28"/>
        </w:rPr>
        <w:t>.</w:t>
      </w:r>
    </w:p>
    <w:p w14:paraId="11C6D396" w14:textId="77777777" w:rsidR="00164841" w:rsidRPr="00164841" w:rsidRDefault="00407F8F" w:rsidP="00E176BB">
      <w:pPr>
        <w:ind w:left="709"/>
        <w:jc w:val="center"/>
        <w:rPr>
          <w:sz w:val="28"/>
          <w:szCs w:val="28"/>
        </w:rPr>
      </w:pPr>
      <w:r w:rsidRPr="009C2AE7">
        <w:rPr>
          <w:noProof/>
        </w:rPr>
        <w:drawing>
          <wp:inline distT="0" distB="0" distL="0" distR="0" wp14:anchorId="5F98B93A" wp14:editId="0106BFD7">
            <wp:extent cx="4581525" cy="2752725"/>
            <wp:effectExtent l="0" t="0" r="0" b="0"/>
            <wp:docPr id="8"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13AFD798" w14:textId="77777777" w:rsidR="002C0B0D" w:rsidRPr="002C0B0D" w:rsidRDefault="002C0B0D" w:rsidP="00642518">
      <w:pPr>
        <w:jc w:val="center"/>
        <w:rPr>
          <w:sz w:val="20"/>
          <w:szCs w:val="28"/>
        </w:rPr>
      </w:pPr>
    </w:p>
    <w:p w14:paraId="5BEE9B3D" w14:textId="77777777" w:rsidR="00642518" w:rsidRDefault="00642518" w:rsidP="00642518">
      <w:pPr>
        <w:jc w:val="center"/>
        <w:rPr>
          <w:sz w:val="28"/>
          <w:szCs w:val="28"/>
        </w:rPr>
      </w:pPr>
      <w:r>
        <w:rPr>
          <w:sz w:val="28"/>
          <w:szCs w:val="28"/>
        </w:rPr>
        <w:t xml:space="preserve">Рисунок </w:t>
      </w:r>
      <w:r w:rsidR="004F151A">
        <w:rPr>
          <w:sz w:val="28"/>
          <w:szCs w:val="28"/>
        </w:rPr>
        <w:t>9</w:t>
      </w:r>
      <w:r>
        <w:rPr>
          <w:sz w:val="28"/>
          <w:szCs w:val="28"/>
        </w:rPr>
        <w:t xml:space="preserve"> – Соотношение размера среднемесячной номинальной заработной платы и </w:t>
      </w:r>
      <w:r w:rsidR="004C654A">
        <w:rPr>
          <w:sz w:val="28"/>
          <w:szCs w:val="28"/>
        </w:rPr>
        <w:t>величины прожиточного минимума</w:t>
      </w:r>
    </w:p>
    <w:p w14:paraId="6BC655C3" w14:textId="77777777" w:rsidR="007C4037" w:rsidRPr="004326D1" w:rsidRDefault="00642518" w:rsidP="006A72E6">
      <w:pPr>
        <w:ind w:firstLine="709"/>
        <w:jc w:val="both"/>
        <w:rPr>
          <w:sz w:val="28"/>
          <w:szCs w:val="28"/>
        </w:rPr>
      </w:pPr>
      <w:r w:rsidRPr="004326D1">
        <w:rPr>
          <w:sz w:val="28"/>
          <w:szCs w:val="28"/>
        </w:rPr>
        <w:t>Учитывая</w:t>
      </w:r>
      <w:r w:rsidR="00A36A8C" w:rsidRPr="004326D1">
        <w:rPr>
          <w:sz w:val="28"/>
          <w:szCs w:val="28"/>
        </w:rPr>
        <w:t xml:space="preserve"> реалии сегодняшнего времени - </w:t>
      </w:r>
      <w:r w:rsidRPr="004326D1">
        <w:rPr>
          <w:sz w:val="28"/>
          <w:szCs w:val="28"/>
        </w:rPr>
        <w:t>низкий уровень покупательной способности</w:t>
      </w:r>
      <w:r w:rsidR="00F56DA4" w:rsidRPr="004326D1">
        <w:rPr>
          <w:sz w:val="28"/>
          <w:szCs w:val="28"/>
        </w:rPr>
        <w:t>,</w:t>
      </w:r>
      <w:r w:rsidRPr="004326D1">
        <w:rPr>
          <w:sz w:val="28"/>
          <w:szCs w:val="28"/>
        </w:rPr>
        <w:t xml:space="preserve"> среднемесячной номинальной заработной платы, дополнительные доходы в натуральной форме (ЛПХ) являются существенным подспорьем в семейном бюджете.</w:t>
      </w:r>
    </w:p>
    <w:p w14:paraId="32D51B8B" w14:textId="77777777" w:rsidR="00B73BA4" w:rsidRPr="007D4062" w:rsidRDefault="00B73BA4" w:rsidP="00F90F26">
      <w:pPr>
        <w:keepNext/>
        <w:jc w:val="center"/>
        <w:outlineLvl w:val="2"/>
        <w:rPr>
          <w:b/>
          <w:bCs/>
          <w:color w:val="00B050"/>
          <w:sz w:val="28"/>
          <w:szCs w:val="28"/>
        </w:rPr>
      </w:pPr>
      <w:bookmarkStart w:id="87" w:name="_Toc350869965"/>
    </w:p>
    <w:p w14:paraId="348E6728" w14:textId="77777777" w:rsidR="00F90F26" w:rsidRPr="00B40E29" w:rsidRDefault="00F90F26" w:rsidP="00F90F26">
      <w:pPr>
        <w:keepNext/>
        <w:jc w:val="center"/>
        <w:outlineLvl w:val="2"/>
        <w:rPr>
          <w:b/>
          <w:bCs/>
          <w:sz w:val="28"/>
          <w:szCs w:val="28"/>
        </w:rPr>
      </w:pPr>
      <w:r w:rsidRPr="00B40E29">
        <w:rPr>
          <w:b/>
          <w:bCs/>
          <w:sz w:val="28"/>
          <w:szCs w:val="28"/>
        </w:rPr>
        <w:t>1.4.2. Жилищно-коммунальная сфера и благоустройство</w:t>
      </w:r>
      <w:bookmarkEnd w:id="87"/>
    </w:p>
    <w:p w14:paraId="56184432" w14:textId="77777777" w:rsidR="00F90F26" w:rsidRPr="00B40E29" w:rsidRDefault="00F90F26" w:rsidP="00F90F26">
      <w:pPr>
        <w:ind w:firstLine="540"/>
        <w:jc w:val="both"/>
        <w:rPr>
          <w:bCs/>
          <w:sz w:val="28"/>
          <w:szCs w:val="28"/>
        </w:rPr>
      </w:pPr>
    </w:p>
    <w:p w14:paraId="7BFD03C2" w14:textId="77777777" w:rsidR="00F90F26" w:rsidRPr="00B40E29" w:rsidRDefault="00F90F26" w:rsidP="00227018">
      <w:pPr>
        <w:ind w:firstLine="709"/>
        <w:jc w:val="both"/>
        <w:rPr>
          <w:bCs/>
          <w:sz w:val="28"/>
          <w:szCs w:val="28"/>
        </w:rPr>
      </w:pPr>
      <w:r w:rsidRPr="00B40E29">
        <w:rPr>
          <w:bCs/>
          <w:sz w:val="28"/>
          <w:szCs w:val="28"/>
        </w:rPr>
        <w:t>Жилищно-коммунальный комплекс Завитинск</w:t>
      </w:r>
      <w:r w:rsidR="000C1B02" w:rsidRPr="00B40E29">
        <w:rPr>
          <w:bCs/>
          <w:sz w:val="28"/>
          <w:szCs w:val="28"/>
        </w:rPr>
        <w:t>ого округа</w:t>
      </w:r>
      <w:r w:rsidRPr="00B40E29">
        <w:rPr>
          <w:bCs/>
          <w:sz w:val="28"/>
          <w:szCs w:val="28"/>
        </w:rPr>
        <w:t xml:space="preserve"> включает в себя жилищный фонд, объекты теплоснабжения, водоснабжения, водоотведения, благоустройство.</w:t>
      </w:r>
      <w:r w:rsidR="00227018" w:rsidRPr="00B40E29">
        <w:rPr>
          <w:bCs/>
          <w:sz w:val="28"/>
          <w:szCs w:val="28"/>
        </w:rPr>
        <w:t xml:space="preserve"> </w:t>
      </w:r>
      <w:r w:rsidR="00141253" w:rsidRPr="00B40E29">
        <w:rPr>
          <w:bCs/>
          <w:sz w:val="28"/>
          <w:szCs w:val="28"/>
        </w:rPr>
        <w:t>Структура жилищного фонда округа</w:t>
      </w:r>
      <w:r w:rsidRPr="00B40E29">
        <w:rPr>
          <w:bCs/>
          <w:sz w:val="28"/>
          <w:szCs w:val="28"/>
        </w:rPr>
        <w:t xml:space="preserve"> представлена в таблице </w:t>
      </w:r>
      <w:r w:rsidR="00227018" w:rsidRPr="00B40E29">
        <w:rPr>
          <w:bCs/>
          <w:sz w:val="28"/>
          <w:szCs w:val="28"/>
        </w:rPr>
        <w:t>18</w:t>
      </w:r>
      <w:r w:rsidRPr="00B40E29">
        <w:rPr>
          <w:bCs/>
          <w:sz w:val="28"/>
          <w:szCs w:val="28"/>
        </w:rPr>
        <w:t>.</w:t>
      </w:r>
    </w:p>
    <w:p w14:paraId="34862243" w14:textId="77777777" w:rsidR="00F90F26" w:rsidRPr="00B40E29" w:rsidRDefault="00227018" w:rsidP="00227018">
      <w:pPr>
        <w:widowControl w:val="0"/>
        <w:autoSpaceDE w:val="0"/>
        <w:autoSpaceDN w:val="0"/>
        <w:adjustRightInd w:val="0"/>
        <w:rPr>
          <w:sz w:val="28"/>
          <w:szCs w:val="28"/>
        </w:rPr>
      </w:pPr>
      <w:r w:rsidRPr="00B40E29">
        <w:rPr>
          <w:sz w:val="28"/>
          <w:szCs w:val="28"/>
        </w:rPr>
        <w:t xml:space="preserve">                                                                                                   </w:t>
      </w:r>
      <w:r w:rsidR="00141253" w:rsidRPr="00B40E29">
        <w:rPr>
          <w:sz w:val="28"/>
          <w:szCs w:val="28"/>
        </w:rPr>
        <w:t xml:space="preserve">                         </w:t>
      </w:r>
      <w:r w:rsidR="00F90F26" w:rsidRPr="00B40E29">
        <w:rPr>
          <w:sz w:val="28"/>
          <w:szCs w:val="28"/>
        </w:rPr>
        <w:t xml:space="preserve">Таблица </w:t>
      </w:r>
      <w:r w:rsidRPr="00B40E29">
        <w:rPr>
          <w:sz w:val="28"/>
          <w:szCs w:val="28"/>
        </w:rPr>
        <w:t>18</w:t>
      </w:r>
    </w:p>
    <w:p w14:paraId="18DD36B0" w14:textId="77777777" w:rsidR="00F90F26" w:rsidRPr="00B40E29" w:rsidRDefault="00141253" w:rsidP="00141253">
      <w:pPr>
        <w:widowControl w:val="0"/>
        <w:autoSpaceDE w:val="0"/>
        <w:autoSpaceDN w:val="0"/>
        <w:adjustRightInd w:val="0"/>
        <w:rPr>
          <w:b/>
          <w:sz w:val="28"/>
          <w:szCs w:val="28"/>
        </w:rPr>
      </w:pPr>
      <w:r w:rsidRPr="00B40E29">
        <w:rPr>
          <w:b/>
          <w:sz w:val="28"/>
          <w:szCs w:val="28"/>
        </w:rPr>
        <w:t xml:space="preserve">                   </w:t>
      </w:r>
      <w:r w:rsidR="00F90F26" w:rsidRPr="00B40E29">
        <w:rPr>
          <w:b/>
          <w:sz w:val="28"/>
          <w:szCs w:val="28"/>
        </w:rPr>
        <w:t xml:space="preserve">Структура собственности жилищного фонда </w:t>
      </w:r>
      <w:r w:rsidR="004D353E" w:rsidRPr="00B40E29">
        <w:rPr>
          <w:b/>
          <w:sz w:val="28"/>
          <w:szCs w:val="28"/>
        </w:rPr>
        <w:t>Завитинского</w:t>
      </w:r>
      <w:r w:rsidR="00E428AB" w:rsidRPr="00B40E29">
        <w:rPr>
          <w:b/>
          <w:sz w:val="28"/>
          <w:szCs w:val="28"/>
        </w:rPr>
        <w:t xml:space="preserve"> </w:t>
      </w:r>
      <w:r w:rsidR="004D353E" w:rsidRPr="00B40E29">
        <w:rPr>
          <w:b/>
          <w:sz w:val="28"/>
          <w:szCs w:val="28"/>
        </w:rPr>
        <w:t>округа</w:t>
      </w:r>
    </w:p>
    <w:p w14:paraId="7987C950" w14:textId="77777777" w:rsidR="00F90F26" w:rsidRPr="00B40E29" w:rsidRDefault="00F90F26" w:rsidP="00F90F26">
      <w:pPr>
        <w:widowControl w:val="0"/>
        <w:autoSpaceDE w:val="0"/>
        <w:autoSpaceDN w:val="0"/>
        <w:adjustRightInd w:val="0"/>
        <w:ind w:firstLine="708"/>
        <w:jc w:val="both"/>
        <w:rPr>
          <w:sz w:val="28"/>
          <w:szCs w:val="28"/>
        </w:rPr>
      </w:pPr>
    </w:p>
    <w:tbl>
      <w:tblPr>
        <w:tblW w:w="9923" w:type="dxa"/>
        <w:tblInd w:w="40" w:type="dxa"/>
        <w:tblLayout w:type="fixed"/>
        <w:tblCellMar>
          <w:left w:w="40" w:type="dxa"/>
          <w:right w:w="40" w:type="dxa"/>
        </w:tblCellMar>
        <w:tblLook w:val="0000" w:firstRow="0" w:lastRow="0" w:firstColumn="0" w:lastColumn="0" w:noHBand="0" w:noVBand="0"/>
      </w:tblPr>
      <w:tblGrid>
        <w:gridCol w:w="6096"/>
        <w:gridCol w:w="1842"/>
        <w:gridCol w:w="1985"/>
      </w:tblGrid>
      <w:tr w:rsidR="00B40E29" w:rsidRPr="00B40E29" w14:paraId="737094D6" w14:textId="77777777" w:rsidTr="002A6374">
        <w:trPr>
          <w:trHeight w:hRule="exact" w:val="414"/>
        </w:trPr>
        <w:tc>
          <w:tcPr>
            <w:tcW w:w="6096" w:type="dxa"/>
            <w:tcBorders>
              <w:top w:val="single" w:sz="6" w:space="0" w:color="auto"/>
              <w:left w:val="single" w:sz="6" w:space="0" w:color="auto"/>
              <w:bottom w:val="single" w:sz="6" w:space="0" w:color="auto"/>
              <w:right w:val="single" w:sz="6" w:space="0" w:color="auto"/>
            </w:tcBorders>
            <w:shd w:val="clear" w:color="auto" w:fill="auto"/>
            <w:vAlign w:val="center"/>
          </w:tcPr>
          <w:p w14:paraId="6942F7EC" w14:textId="77777777" w:rsidR="00701569" w:rsidRPr="00B40E29" w:rsidRDefault="00701569" w:rsidP="00E34B90">
            <w:pPr>
              <w:shd w:val="clear" w:color="auto" w:fill="FFFFFF"/>
              <w:spacing w:line="276" w:lineRule="exact"/>
              <w:ind w:firstLine="18"/>
              <w:jc w:val="center"/>
              <w:rPr>
                <w:b/>
                <w:spacing w:val="-6"/>
              </w:rPr>
            </w:pPr>
            <w:r w:rsidRPr="00B40E29">
              <w:rPr>
                <w:b/>
                <w:spacing w:val="-6"/>
              </w:rPr>
              <w:t>Показатель</w:t>
            </w:r>
          </w:p>
        </w:tc>
        <w:tc>
          <w:tcPr>
            <w:tcW w:w="1842" w:type="dxa"/>
            <w:tcBorders>
              <w:top w:val="single" w:sz="6" w:space="0" w:color="auto"/>
              <w:left w:val="single" w:sz="6" w:space="0" w:color="auto"/>
              <w:bottom w:val="single" w:sz="6" w:space="0" w:color="auto"/>
              <w:right w:val="single" w:sz="6" w:space="0" w:color="auto"/>
            </w:tcBorders>
            <w:vAlign w:val="center"/>
          </w:tcPr>
          <w:p w14:paraId="492E0E4C" w14:textId="77777777" w:rsidR="00701569" w:rsidRPr="00B40E29" w:rsidRDefault="00701569" w:rsidP="002A6374">
            <w:pPr>
              <w:shd w:val="clear" w:color="auto" w:fill="FFFFFF"/>
              <w:jc w:val="center"/>
              <w:rPr>
                <w:b/>
              </w:rPr>
            </w:pPr>
            <w:r w:rsidRPr="00B40E29">
              <w:rPr>
                <w:b/>
              </w:rPr>
              <w:t>2021г.</w:t>
            </w:r>
          </w:p>
        </w:tc>
        <w:tc>
          <w:tcPr>
            <w:tcW w:w="1985" w:type="dxa"/>
            <w:tcBorders>
              <w:top w:val="single" w:sz="6" w:space="0" w:color="auto"/>
              <w:left w:val="single" w:sz="6" w:space="0" w:color="auto"/>
              <w:bottom w:val="single" w:sz="6" w:space="0" w:color="auto"/>
              <w:right w:val="single" w:sz="6" w:space="0" w:color="auto"/>
            </w:tcBorders>
            <w:vAlign w:val="center"/>
          </w:tcPr>
          <w:p w14:paraId="06E7533A" w14:textId="77777777" w:rsidR="00701569" w:rsidRPr="00B40E29" w:rsidRDefault="00701569" w:rsidP="002A6374">
            <w:pPr>
              <w:shd w:val="clear" w:color="auto" w:fill="FFFFFF"/>
              <w:jc w:val="center"/>
              <w:rPr>
                <w:b/>
              </w:rPr>
            </w:pPr>
            <w:r w:rsidRPr="00B40E29">
              <w:rPr>
                <w:b/>
              </w:rPr>
              <w:t>2022г.</w:t>
            </w:r>
          </w:p>
        </w:tc>
      </w:tr>
      <w:tr w:rsidR="00B40E29" w:rsidRPr="00B40E29" w14:paraId="1150B589" w14:textId="77777777" w:rsidTr="002A6374">
        <w:trPr>
          <w:trHeight w:hRule="exact" w:val="552"/>
        </w:trPr>
        <w:tc>
          <w:tcPr>
            <w:tcW w:w="6096" w:type="dxa"/>
            <w:tcBorders>
              <w:top w:val="single" w:sz="6" w:space="0" w:color="auto"/>
              <w:left w:val="single" w:sz="6" w:space="0" w:color="auto"/>
              <w:bottom w:val="single" w:sz="6" w:space="0" w:color="auto"/>
              <w:right w:val="single" w:sz="6" w:space="0" w:color="auto"/>
            </w:tcBorders>
            <w:shd w:val="clear" w:color="auto" w:fill="auto"/>
          </w:tcPr>
          <w:p w14:paraId="410ABB7F" w14:textId="77777777" w:rsidR="00701569" w:rsidRPr="00B40E29" w:rsidRDefault="00701569" w:rsidP="00E34B90">
            <w:pPr>
              <w:shd w:val="clear" w:color="auto" w:fill="FFFFFF"/>
              <w:tabs>
                <w:tab w:val="left" w:leader="hyphen" w:pos="774"/>
                <w:tab w:val="left" w:leader="hyphen" w:pos="3120"/>
                <w:tab w:val="left" w:leader="dot" w:pos="3984"/>
              </w:tabs>
              <w:jc w:val="both"/>
            </w:pPr>
            <w:r w:rsidRPr="00B40E29">
              <w:rPr>
                <w:spacing w:val="-6"/>
              </w:rPr>
              <w:t xml:space="preserve">Общая площадь жилых помещений по формам собственности жилищного фонда - всего, </w:t>
            </w:r>
            <w:r w:rsidRPr="00B40E29">
              <w:t>тыс кв. м</w:t>
            </w:r>
          </w:p>
        </w:tc>
        <w:tc>
          <w:tcPr>
            <w:tcW w:w="1842" w:type="dxa"/>
            <w:tcBorders>
              <w:top w:val="single" w:sz="6" w:space="0" w:color="auto"/>
              <w:left w:val="single" w:sz="6" w:space="0" w:color="auto"/>
              <w:bottom w:val="single" w:sz="6" w:space="0" w:color="auto"/>
              <w:right w:val="single" w:sz="6" w:space="0" w:color="auto"/>
            </w:tcBorders>
            <w:vAlign w:val="center"/>
          </w:tcPr>
          <w:p w14:paraId="53C7C463" w14:textId="77777777" w:rsidR="00701569" w:rsidRPr="00B40E29" w:rsidRDefault="00701569" w:rsidP="002A6374">
            <w:pPr>
              <w:shd w:val="clear" w:color="auto" w:fill="FFFFFF"/>
              <w:ind w:right="65"/>
              <w:jc w:val="center"/>
            </w:pPr>
            <w:r w:rsidRPr="00B40E29">
              <w:t>370,56</w:t>
            </w:r>
          </w:p>
        </w:tc>
        <w:tc>
          <w:tcPr>
            <w:tcW w:w="1985" w:type="dxa"/>
            <w:tcBorders>
              <w:top w:val="single" w:sz="6" w:space="0" w:color="auto"/>
              <w:left w:val="single" w:sz="6" w:space="0" w:color="auto"/>
              <w:bottom w:val="single" w:sz="6" w:space="0" w:color="auto"/>
              <w:right w:val="single" w:sz="6" w:space="0" w:color="auto"/>
            </w:tcBorders>
            <w:vAlign w:val="center"/>
          </w:tcPr>
          <w:p w14:paraId="31C5EE38" w14:textId="77777777" w:rsidR="00701569" w:rsidRPr="00B40E29" w:rsidRDefault="0011747E" w:rsidP="002A6374">
            <w:pPr>
              <w:shd w:val="clear" w:color="auto" w:fill="FFFFFF"/>
              <w:ind w:right="65"/>
              <w:jc w:val="center"/>
            </w:pPr>
            <w:r w:rsidRPr="00B40E29">
              <w:t>370,02</w:t>
            </w:r>
          </w:p>
        </w:tc>
      </w:tr>
      <w:tr w:rsidR="00B40E29" w:rsidRPr="00B40E29" w14:paraId="2BA01C2B" w14:textId="77777777" w:rsidTr="0011747E">
        <w:trPr>
          <w:trHeight w:hRule="exact" w:val="297"/>
        </w:trPr>
        <w:tc>
          <w:tcPr>
            <w:tcW w:w="9923" w:type="dxa"/>
            <w:gridSpan w:val="3"/>
            <w:tcBorders>
              <w:top w:val="single" w:sz="6" w:space="0" w:color="auto"/>
              <w:left w:val="single" w:sz="6" w:space="0" w:color="auto"/>
              <w:bottom w:val="single" w:sz="6" w:space="0" w:color="auto"/>
              <w:right w:val="single" w:sz="6" w:space="0" w:color="auto"/>
            </w:tcBorders>
            <w:shd w:val="clear" w:color="auto" w:fill="auto"/>
          </w:tcPr>
          <w:p w14:paraId="6050FE6B" w14:textId="77777777" w:rsidR="003C5798" w:rsidRPr="00B40E29" w:rsidRDefault="003C5798" w:rsidP="003C5798">
            <w:pPr>
              <w:shd w:val="clear" w:color="auto" w:fill="FFFFFF"/>
              <w:rPr>
                <w:i/>
                <w:spacing w:val="-6"/>
              </w:rPr>
            </w:pPr>
            <w:r w:rsidRPr="00B40E29">
              <w:rPr>
                <w:i/>
                <w:spacing w:val="-6"/>
              </w:rPr>
              <w:t>в том числе по формам собственности:</w:t>
            </w:r>
          </w:p>
          <w:p w14:paraId="1E3D2ACF" w14:textId="77777777" w:rsidR="003C5798" w:rsidRPr="00B40E29" w:rsidRDefault="003C5798" w:rsidP="00E428AB">
            <w:pPr>
              <w:shd w:val="clear" w:color="auto" w:fill="FFFFFF"/>
              <w:ind w:right="65"/>
              <w:jc w:val="center"/>
            </w:pPr>
          </w:p>
        </w:tc>
      </w:tr>
      <w:tr w:rsidR="00B40E29" w:rsidRPr="00B40E29" w14:paraId="12C39EE1" w14:textId="77777777" w:rsidTr="002A6374">
        <w:trPr>
          <w:trHeight w:hRule="exact" w:val="272"/>
        </w:trPr>
        <w:tc>
          <w:tcPr>
            <w:tcW w:w="6096" w:type="dxa"/>
            <w:tcBorders>
              <w:top w:val="single" w:sz="6" w:space="0" w:color="auto"/>
              <w:left w:val="single" w:sz="6" w:space="0" w:color="auto"/>
              <w:bottom w:val="single" w:sz="6" w:space="0" w:color="auto"/>
              <w:right w:val="single" w:sz="6" w:space="0" w:color="auto"/>
            </w:tcBorders>
            <w:shd w:val="clear" w:color="auto" w:fill="auto"/>
          </w:tcPr>
          <w:p w14:paraId="386576B6" w14:textId="77777777" w:rsidR="00701569" w:rsidRPr="00B40E29" w:rsidRDefault="00701569" w:rsidP="00E428AB">
            <w:pPr>
              <w:shd w:val="clear" w:color="auto" w:fill="FFFFFF"/>
            </w:pPr>
            <w:r w:rsidRPr="00B40E29">
              <w:lastRenderedPageBreak/>
              <w:t>частной</w:t>
            </w:r>
          </w:p>
        </w:tc>
        <w:tc>
          <w:tcPr>
            <w:tcW w:w="1842" w:type="dxa"/>
            <w:tcBorders>
              <w:top w:val="single" w:sz="6" w:space="0" w:color="auto"/>
              <w:left w:val="single" w:sz="6" w:space="0" w:color="auto"/>
              <w:bottom w:val="single" w:sz="6" w:space="0" w:color="auto"/>
              <w:right w:val="single" w:sz="6" w:space="0" w:color="auto"/>
            </w:tcBorders>
            <w:vAlign w:val="center"/>
          </w:tcPr>
          <w:p w14:paraId="2787FCD6" w14:textId="77777777" w:rsidR="00701569" w:rsidRPr="00B40E29" w:rsidRDefault="00701569" w:rsidP="002A6374">
            <w:pPr>
              <w:shd w:val="clear" w:color="auto" w:fill="FFFFFF"/>
              <w:ind w:right="113"/>
              <w:jc w:val="center"/>
              <w:rPr>
                <w:spacing w:val="-20"/>
              </w:rPr>
            </w:pPr>
            <w:r w:rsidRPr="00B40E29">
              <w:t>291,42</w:t>
            </w:r>
          </w:p>
        </w:tc>
        <w:tc>
          <w:tcPr>
            <w:tcW w:w="1985" w:type="dxa"/>
            <w:tcBorders>
              <w:top w:val="single" w:sz="6" w:space="0" w:color="auto"/>
              <w:left w:val="single" w:sz="6" w:space="0" w:color="auto"/>
              <w:bottom w:val="single" w:sz="6" w:space="0" w:color="auto"/>
              <w:right w:val="single" w:sz="6" w:space="0" w:color="auto"/>
            </w:tcBorders>
            <w:vAlign w:val="center"/>
          </w:tcPr>
          <w:p w14:paraId="26FB539E" w14:textId="77777777" w:rsidR="00701569" w:rsidRPr="00B40E29" w:rsidRDefault="0011747E" w:rsidP="002A6374">
            <w:pPr>
              <w:shd w:val="clear" w:color="auto" w:fill="FFFFFF"/>
              <w:ind w:right="113"/>
              <w:jc w:val="center"/>
              <w:rPr>
                <w:spacing w:val="-20"/>
              </w:rPr>
            </w:pPr>
            <w:r w:rsidRPr="00B40E29">
              <w:rPr>
                <w:spacing w:val="-20"/>
              </w:rPr>
              <w:t>291,56</w:t>
            </w:r>
          </w:p>
        </w:tc>
      </w:tr>
      <w:tr w:rsidR="00B40E29" w:rsidRPr="00B40E29" w14:paraId="7C83A2ED" w14:textId="77777777" w:rsidTr="002A6374">
        <w:trPr>
          <w:trHeight w:hRule="exact" w:val="291"/>
        </w:trPr>
        <w:tc>
          <w:tcPr>
            <w:tcW w:w="6096" w:type="dxa"/>
            <w:tcBorders>
              <w:top w:val="single" w:sz="6" w:space="0" w:color="auto"/>
              <w:left w:val="single" w:sz="6" w:space="0" w:color="auto"/>
              <w:bottom w:val="single" w:sz="6" w:space="0" w:color="auto"/>
              <w:right w:val="single" w:sz="6" w:space="0" w:color="auto"/>
            </w:tcBorders>
            <w:shd w:val="clear" w:color="auto" w:fill="auto"/>
          </w:tcPr>
          <w:p w14:paraId="75B2E657" w14:textId="77777777" w:rsidR="00701569" w:rsidRPr="00B40E29" w:rsidRDefault="00701569" w:rsidP="003C5798">
            <w:pPr>
              <w:shd w:val="clear" w:color="auto" w:fill="FFFFFF"/>
              <w:spacing w:line="264" w:lineRule="exact"/>
            </w:pPr>
            <w:r w:rsidRPr="00B40E29">
              <w:t>государственной</w:t>
            </w:r>
          </w:p>
        </w:tc>
        <w:tc>
          <w:tcPr>
            <w:tcW w:w="1842" w:type="dxa"/>
            <w:tcBorders>
              <w:top w:val="single" w:sz="6" w:space="0" w:color="auto"/>
              <w:left w:val="single" w:sz="6" w:space="0" w:color="auto"/>
              <w:bottom w:val="single" w:sz="6" w:space="0" w:color="auto"/>
              <w:right w:val="single" w:sz="6" w:space="0" w:color="auto"/>
            </w:tcBorders>
            <w:vAlign w:val="center"/>
          </w:tcPr>
          <w:p w14:paraId="6B3B982E" w14:textId="77777777" w:rsidR="00701569" w:rsidRPr="00B40E29" w:rsidRDefault="00701569" w:rsidP="002A6374">
            <w:pPr>
              <w:shd w:val="clear" w:color="auto" w:fill="FFFFFF"/>
              <w:ind w:right="113"/>
              <w:jc w:val="center"/>
            </w:pPr>
            <w:r w:rsidRPr="00B40E29">
              <w:t>1,91</w:t>
            </w:r>
          </w:p>
        </w:tc>
        <w:tc>
          <w:tcPr>
            <w:tcW w:w="1985" w:type="dxa"/>
            <w:tcBorders>
              <w:top w:val="single" w:sz="6" w:space="0" w:color="auto"/>
              <w:left w:val="single" w:sz="6" w:space="0" w:color="auto"/>
              <w:bottom w:val="single" w:sz="6" w:space="0" w:color="auto"/>
              <w:right w:val="single" w:sz="6" w:space="0" w:color="auto"/>
            </w:tcBorders>
            <w:vAlign w:val="center"/>
          </w:tcPr>
          <w:p w14:paraId="684A1139" w14:textId="77777777" w:rsidR="00701569" w:rsidRPr="00B40E29" w:rsidRDefault="0011747E" w:rsidP="002A6374">
            <w:pPr>
              <w:shd w:val="clear" w:color="auto" w:fill="FFFFFF"/>
              <w:ind w:right="113"/>
              <w:jc w:val="center"/>
            </w:pPr>
            <w:r w:rsidRPr="00B40E29">
              <w:t>1,91</w:t>
            </w:r>
          </w:p>
        </w:tc>
      </w:tr>
      <w:tr w:rsidR="00B40E29" w:rsidRPr="00B40E29" w14:paraId="2D1D7789" w14:textId="77777777" w:rsidTr="002A6374">
        <w:trPr>
          <w:trHeight w:hRule="exact" w:val="275"/>
        </w:trPr>
        <w:tc>
          <w:tcPr>
            <w:tcW w:w="6096" w:type="dxa"/>
            <w:tcBorders>
              <w:top w:val="single" w:sz="6" w:space="0" w:color="auto"/>
              <w:left w:val="single" w:sz="6" w:space="0" w:color="auto"/>
              <w:bottom w:val="single" w:sz="6" w:space="0" w:color="auto"/>
              <w:right w:val="single" w:sz="6" w:space="0" w:color="auto"/>
            </w:tcBorders>
            <w:shd w:val="clear" w:color="auto" w:fill="auto"/>
          </w:tcPr>
          <w:p w14:paraId="610E5B87" w14:textId="77777777" w:rsidR="00701569" w:rsidRPr="00B40E29" w:rsidRDefault="00701569" w:rsidP="003C5798">
            <w:pPr>
              <w:shd w:val="clear" w:color="auto" w:fill="FFFFFF"/>
              <w:spacing w:line="264" w:lineRule="exact"/>
            </w:pPr>
            <w:r w:rsidRPr="00B40E29">
              <w:t>муниципальной</w:t>
            </w:r>
          </w:p>
        </w:tc>
        <w:tc>
          <w:tcPr>
            <w:tcW w:w="1842" w:type="dxa"/>
            <w:tcBorders>
              <w:top w:val="single" w:sz="6" w:space="0" w:color="auto"/>
              <w:left w:val="single" w:sz="6" w:space="0" w:color="auto"/>
              <w:bottom w:val="single" w:sz="6" w:space="0" w:color="auto"/>
              <w:right w:val="single" w:sz="6" w:space="0" w:color="auto"/>
            </w:tcBorders>
            <w:vAlign w:val="center"/>
          </w:tcPr>
          <w:p w14:paraId="7EDA2693" w14:textId="77777777" w:rsidR="00701569" w:rsidRPr="00B40E29" w:rsidRDefault="00701569" w:rsidP="002A6374">
            <w:pPr>
              <w:shd w:val="clear" w:color="auto" w:fill="FFFFFF"/>
              <w:ind w:right="113"/>
              <w:jc w:val="center"/>
            </w:pPr>
            <w:r w:rsidRPr="00B40E29">
              <w:t>77,23</w:t>
            </w:r>
          </w:p>
        </w:tc>
        <w:tc>
          <w:tcPr>
            <w:tcW w:w="1985" w:type="dxa"/>
            <w:tcBorders>
              <w:top w:val="single" w:sz="6" w:space="0" w:color="auto"/>
              <w:left w:val="single" w:sz="6" w:space="0" w:color="auto"/>
              <w:bottom w:val="single" w:sz="6" w:space="0" w:color="auto"/>
              <w:right w:val="single" w:sz="6" w:space="0" w:color="auto"/>
            </w:tcBorders>
            <w:vAlign w:val="center"/>
          </w:tcPr>
          <w:p w14:paraId="1206E21F" w14:textId="77777777" w:rsidR="00701569" w:rsidRPr="00B40E29" w:rsidRDefault="00266ED0" w:rsidP="002A6374">
            <w:pPr>
              <w:shd w:val="clear" w:color="auto" w:fill="FFFFFF"/>
              <w:ind w:right="113"/>
              <w:jc w:val="center"/>
            </w:pPr>
            <w:r w:rsidRPr="00B40E29">
              <w:t>76,55</w:t>
            </w:r>
          </w:p>
        </w:tc>
      </w:tr>
    </w:tbl>
    <w:p w14:paraId="5E7F860E" w14:textId="77777777" w:rsidR="00F90F26" w:rsidRPr="00E34B90" w:rsidRDefault="00F90F26" w:rsidP="00F90F26">
      <w:pPr>
        <w:ind w:firstLine="709"/>
        <w:jc w:val="both"/>
        <w:rPr>
          <w:bCs/>
          <w:szCs w:val="28"/>
        </w:rPr>
      </w:pPr>
    </w:p>
    <w:p w14:paraId="5D46A545" w14:textId="77777777" w:rsidR="00F90F26" w:rsidRDefault="00F90F26" w:rsidP="00F90F26">
      <w:pPr>
        <w:ind w:firstLine="709"/>
        <w:jc w:val="both"/>
        <w:rPr>
          <w:bCs/>
          <w:sz w:val="28"/>
          <w:szCs w:val="28"/>
        </w:rPr>
      </w:pPr>
      <w:r w:rsidRPr="009A5776">
        <w:rPr>
          <w:bCs/>
          <w:sz w:val="28"/>
          <w:szCs w:val="28"/>
        </w:rPr>
        <w:t xml:space="preserve">Наибольший удельный вес в </w:t>
      </w:r>
      <w:r w:rsidR="00D01311">
        <w:rPr>
          <w:bCs/>
          <w:sz w:val="28"/>
          <w:szCs w:val="28"/>
        </w:rPr>
        <w:t>структуре жилищного фонда округа</w:t>
      </w:r>
      <w:r w:rsidRPr="009A5776">
        <w:rPr>
          <w:bCs/>
          <w:sz w:val="28"/>
          <w:szCs w:val="28"/>
        </w:rPr>
        <w:t xml:space="preserve"> занимает частный жил</w:t>
      </w:r>
      <w:r>
        <w:rPr>
          <w:bCs/>
          <w:sz w:val="28"/>
          <w:szCs w:val="28"/>
        </w:rPr>
        <w:t>ищный</w:t>
      </w:r>
      <w:r w:rsidRPr="009A5776">
        <w:rPr>
          <w:bCs/>
          <w:sz w:val="28"/>
          <w:szCs w:val="28"/>
        </w:rPr>
        <w:t xml:space="preserve"> фонд –</w:t>
      </w:r>
      <w:r w:rsidR="00C257D9">
        <w:rPr>
          <w:bCs/>
          <w:sz w:val="28"/>
          <w:szCs w:val="28"/>
        </w:rPr>
        <w:t xml:space="preserve"> 78,8</w:t>
      </w:r>
      <w:r w:rsidR="00D01311">
        <w:rPr>
          <w:bCs/>
          <w:color w:val="FF0000"/>
          <w:sz w:val="28"/>
          <w:szCs w:val="28"/>
        </w:rPr>
        <w:t xml:space="preserve"> </w:t>
      </w:r>
      <w:r w:rsidRPr="009A5776">
        <w:rPr>
          <w:bCs/>
          <w:sz w:val="28"/>
          <w:szCs w:val="28"/>
        </w:rPr>
        <w:t>%.</w:t>
      </w:r>
    </w:p>
    <w:p w14:paraId="7A3F2E44" w14:textId="77777777" w:rsidR="00F90F26" w:rsidRPr="00561564" w:rsidRDefault="00407F8F" w:rsidP="00F90F26">
      <w:pPr>
        <w:jc w:val="center"/>
        <w:rPr>
          <w:bCs/>
          <w:sz w:val="28"/>
          <w:szCs w:val="28"/>
        </w:rPr>
      </w:pPr>
      <w:r w:rsidRPr="009C2AE7">
        <w:rPr>
          <w:noProof/>
        </w:rPr>
        <w:drawing>
          <wp:inline distT="0" distB="0" distL="0" distR="0" wp14:anchorId="7AFA3F71" wp14:editId="6D60D5EC">
            <wp:extent cx="5734050" cy="2133600"/>
            <wp:effectExtent l="0" t="0" r="0" b="0"/>
            <wp:docPr id="9"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4050" cy="2133600"/>
                    </a:xfrm>
                    <a:prstGeom prst="rect">
                      <a:avLst/>
                    </a:prstGeom>
                    <a:noFill/>
                    <a:ln>
                      <a:noFill/>
                    </a:ln>
                  </pic:spPr>
                </pic:pic>
              </a:graphicData>
            </a:graphic>
          </wp:inline>
        </w:drawing>
      </w:r>
    </w:p>
    <w:p w14:paraId="64DEDD9D" w14:textId="77777777" w:rsidR="00F90F26" w:rsidRPr="00C4333D" w:rsidRDefault="00F90F26" w:rsidP="00F90F26">
      <w:pPr>
        <w:ind w:firstLine="709"/>
        <w:jc w:val="both"/>
        <w:rPr>
          <w:bCs/>
          <w:sz w:val="18"/>
          <w:szCs w:val="28"/>
        </w:rPr>
      </w:pPr>
    </w:p>
    <w:p w14:paraId="54E8B410" w14:textId="77777777" w:rsidR="00F90F26" w:rsidRDefault="00F90F26" w:rsidP="00F90F26">
      <w:pPr>
        <w:jc w:val="center"/>
        <w:rPr>
          <w:bCs/>
          <w:sz w:val="28"/>
          <w:szCs w:val="28"/>
        </w:rPr>
      </w:pPr>
      <w:r w:rsidRPr="00C62EF6">
        <w:rPr>
          <w:bCs/>
          <w:sz w:val="28"/>
          <w:szCs w:val="28"/>
        </w:rPr>
        <w:t xml:space="preserve">Рисунок </w:t>
      </w:r>
      <w:r>
        <w:rPr>
          <w:bCs/>
          <w:sz w:val="28"/>
          <w:szCs w:val="28"/>
        </w:rPr>
        <w:t>1</w:t>
      </w:r>
      <w:r w:rsidR="002D7374">
        <w:rPr>
          <w:bCs/>
          <w:sz w:val="28"/>
          <w:szCs w:val="28"/>
        </w:rPr>
        <w:t>0</w:t>
      </w:r>
      <w:r w:rsidRPr="00C62EF6">
        <w:rPr>
          <w:bCs/>
          <w:sz w:val="28"/>
          <w:szCs w:val="28"/>
        </w:rPr>
        <w:t xml:space="preserve"> –</w:t>
      </w:r>
      <w:r>
        <w:rPr>
          <w:bCs/>
          <w:sz w:val="28"/>
          <w:szCs w:val="28"/>
        </w:rPr>
        <w:t xml:space="preserve"> Структура ж</w:t>
      </w:r>
      <w:r w:rsidR="00BB68EE">
        <w:rPr>
          <w:bCs/>
          <w:sz w:val="28"/>
          <w:szCs w:val="28"/>
        </w:rPr>
        <w:t>илищного фонда Завитинского округа</w:t>
      </w:r>
      <w:r w:rsidR="00306285">
        <w:rPr>
          <w:bCs/>
          <w:sz w:val="28"/>
          <w:szCs w:val="28"/>
        </w:rPr>
        <w:t xml:space="preserve"> по формам собственности в 2022</w:t>
      </w:r>
      <w:r>
        <w:rPr>
          <w:bCs/>
          <w:sz w:val="28"/>
          <w:szCs w:val="28"/>
        </w:rPr>
        <w:t xml:space="preserve"> году, тыс. кв. м</w:t>
      </w:r>
    </w:p>
    <w:p w14:paraId="7E50B674" w14:textId="77777777" w:rsidR="00F90F26" w:rsidRDefault="00F90F26" w:rsidP="00F90F26">
      <w:pPr>
        <w:widowControl w:val="0"/>
        <w:autoSpaceDE w:val="0"/>
        <w:autoSpaceDN w:val="0"/>
        <w:adjustRightInd w:val="0"/>
        <w:jc w:val="right"/>
        <w:rPr>
          <w:sz w:val="28"/>
          <w:szCs w:val="28"/>
        </w:rPr>
      </w:pPr>
      <w:r w:rsidRPr="00626C34">
        <w:rPr>
          <w:sz w:val="28"/>
          <w:szCs w:val="28"/>
        </w:rPr>
        <w:t xml:space="preserve">Таблица </w:t>
      </w:r>
      <w:r w:rsidR="00141253">
        <w:rPr>
          <w:sz w:val="28"/>
          <w:szCs w:val="28"/>
        </w:rPr>
        <w:t>19</w:t>
      </w:r>
    </w:p>
    <w:p w14:paraId="79748EE0" w14:textId="77777777" w:rsidR="00F90F26" w:rsidRPr="001C4C72" w:rsidRDefault="00F90F26" w:rsidP="00F90F26">
      <w:pPr>
        <w:widowControl w:val="0"/>
        <w:autoSpaceDE w:val="0"/>
        <w:autoSpaceDN w:val="0"/>
        <w:adjustRightInd w:val="0"/>
        <w:jc w:val="right"/>
        <w:rPr>
          <w:sz w:val="28"/>
          <w:szCs w:val="28"/>
        </w:rPr>
      </w:pPr>
    </w:p>
    <w:p w14:paraId="079A28A1" w14:textId="77777777" w:rsidR="00F90F26" w:rsidRPr="001B0F99" w:rsidRDefault="00F90F26" w:rsidP="00F90F26">
      <w:pPr>
        <w:widowControl w:val="0"/>
        <w:autoSpaceDE w:val="0"/>
        <w:autoSpaceDN w:val="0"/>
        <w:adjustRightInd w:val="0"/>
        <w:jc w:val="center"/>
        <w:rPr>
          <w:b/>
          <w:sz w:val="28"/>
          <w:szCs w:val="28"/>
        </w:rPr>
      </w:pPr>
      <w:r w:rsidRPr="003E7F58">
        <w:rPr>
          <w:b/>
          <w:sz w:val="28"/>
          <w:szCs w:val="28"/>
        </w:rPr>
        <w:t>Осно</w:t>
      </w:r>
      <w:r w:rsidRPr="001B0F99">
        <w:rPr>
          <w:b/>
          <w:sz w:val="28"/>
          <w:szCs w:val="28"/>
        </w:rPr>
        <w:t>вные объекты жилищно-коммунального хозяйства</w:t>
      </w:r>
    </w:p>
    <w:p w14:paraId="401568B4" w14:textId="77777777" w:rsidR="00F90F26" w:rsidRPr="001B0F99" w:rsidRDefault="00F90F26" w:rsidP="00F90F26">
      <w:pPr>
        <w:widowControl w:val="0"/>
        <w:autoSpaceDE w:val="0"/>
        <w:autoSpaceDN w:val="0"/>
        <w:adjustRightInd w:val="0"/>
        <w:jc w:val="center"/>
        <w:rPr>
          <w:b/>
          <w:sz w:val="28"/>
          <w:szCs w:val="28"/>
        </w:rPr>
      </w:pPr>
      <w:r w:rsidRPr="001B0F99">
        <w:rPr>
          <w:b/>
          <w:sz w:val="28"/>
          <w:szCs w:val="28"/>
        </w:rPr>
        <w:t>муниципального образования (на конец года)</w:t>
      </w:r>
    </w:p>
    <w:p w14:paraId="105E8E6C" w14:textId="77777777" w:rsidR="00F90F26" w:rsidRPr="001B0F99" w:rsidRDefault="00F90F26" w:rsidP="00F90F26">
      <w:pPr>
        <w:widowControl w:val="0"/>
        <w:numPr>
          <w:ilvl w:val="12"/>
          <w:numId w:val="0"/>
        </w:numPr>
        <w:autoSpaceDE w:val="0"/>
        <w:autoSpaceDN w:val="0"/>
        <w:adjustRightInd w:val="0"/>
        <w:jc w:val="right"/>
        <w:rPr>
          <w:bCs/>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7"/>
        <w:gridCol w:w="1276"/>
        <w:gridCol w:w="1126"/>
      </w:tblGrid>
      <w:tr w:rsidR="001B0F99" w:rsidRPr="001B0F99" w14:paraId="2D75EAC5" w14:textId="77777777" w:rsidTr="009C0250">
        <w:trPr>
          <w:trHeight w:val="273"/>
          <w:tblHeader/>
          <w:jc w:val="center"/>
        </w:trPr>
        <w:tc>
          <w:tcPr>
            <w:tcW w:w="7647" w:type="dxa"/>
            <w:vAlign w:val="center"/>
          </w:tcPr>
          <w:p w14:paraId="168A6E39" w14:textId="77777777" w:rsidR="0056733B" w:rsidRPr="001B0F99" w:rsidRDefault="0056733B" w:rsidP="00D14196">
            <w:pPr>
              <w:jc w:val="center"/>
              <w:rPr>
                <w:b/>
              </w:rPr>
            </w:pPr>
            <w:r w:rsidRPr="001B0F99">
              <w:rPr>
                <w:b/>
                <w:bCs/>
              </w:rPr>
              <w:t>Показатель</w:t>
            </w:r>
          </w:p>
        </w:tc>
        <w:tc>
          <w:tcPr>
            <w:tcW w:w="1276" w:type="dxa"/>
            <w:vAlign w:val="center"/>
          </w:tcPr>
          <w:p w14:paraId="57B341E5" w14:textId="77777777" w:rsidR="0056733B" w:rsidRPr="001B0F99" w:rsidRDefault="0056733B" w:rsidP="00D14196">
            <w:pPr>
              <w:jc w:val="center"/>
              <w:rPr>
                <w:b/>
              </w:rPr>
            </w:pPr>
            <w:r w:rsidRPr="001B0F99">
              <w:rPr>
                <w:b/>
              </w:rPr>
              <w:t>2021г.</w:t>
            </w:r>
          </w:p>
        </w:tc>
        <w:tc>
          <w:tcPr>
            <w:tcW w:w="1126" w:type="dxa"/>
          </w:tcPr>
          <w:p w14:paraId="12F3C915" w14:textId="77777777" w:rsidR="0056733B" w:rsidRPr="001B0F99" w:rsidRDefault="0056733B" w:rsidP="00D14196">
            <w:pPr>
              <w:jc w:val="center"/>
              <w:rPr>
                <w:b/>
              </w:rPr>
            </w:pPr>
            <w:r w:rsidRPr="001B0F99">
              <w:rPr>
                <w:b/>
              </w:rPr>
              <w:t>2022г.</w:t>
            </w:r>
          </w:p>
        </w:tc>
      </w:tr>
      <w:tr w:rsidR="001B0F99" w:rsidRPr="001B0F99" w14:paraId="62F9AD19" w14:textId="77777777" w:rsidTr="009C0250">
        <w:trPr>
          <w:jc w:val="center"/>
        </w:trPr>
        <w:tc>
          <w:tcPr>
            <w:tcW w:w="7647" w:type="dxa"/>
          </w:tcPr>
          <w:p w14:paraId="1FBC4DA0" w14:textId="77777777" w:rsidR="0056733B" w:rsidRPr="001B0F99" w:rsidRDefault="0056733B" w:rsidP="00D14196">
            <w:pPr>
              <w:widowControl w:val="0"/>
              <w:autoSpaceDE w:val="0"/>
              <w:autoSpaceDN w:val="0"/>
              <w:adjustRightInd w:val="0"/>
              <w:jc w:val="both"/>
              <w:rPr>
                <w:bCs/>
              </w:rPr>
            </w:pPr>
            <w:r w:rsidRPr="001B0F99">
              <w:t>Число источников теплоснабжения на конец отчетного года, единиц</w:t>
            </w:r>
          </w:p>
        </w:tc>
        <w:tc>
          <w:tcPr>
            <w:tcW w:w="1276" w:type="dxa"/>
            <w:vAlign w:val="center"/>
          </w:tcPr>
          <w:p w14:paraId="15FAC699" w14:textId="77777777" w:rsidR="0056733B" w:rsidRPr="001B0F99" w:rsidRDefault="0056733B" w:rsidP="00741A3C">
            <w:pPr>
              <w:shd w:val="clear" w:color="auto" w:fill="FFFFFF"/>
              <w:jc w:val="center"/>
            </w:pPr>
            <w:r w:rsidRPr="001B0F99">
              <w:t>17</w:t>
            </w:r>
          </w:p>
        </w:tc>
        <w:tc>
          <w:tcPr>
            <w:tcW w:w="1126" w:type="dxa"/>
          </w:tcPr>
          <w:p w14:paraId="50A19C65" w14:textId="77777777" w:rsidR="0056733B" w:rsidRPr="001B0F99" w:rsidRDefault="00EB46DC" w:rsidP="00741A3C">
            <w:pPr>
              <w:shd w:val="clear" w:color="auto" w:fill="FFFFFF"/>
              <w:jc w:val="center"/>
            </w:pPr>
            <w:r w:rsidRPr="001B0F99">
              <w:t>16</w:t>
            </w:r>
          </w:p>
        </w:tc>
      </w:tr>
      <w:tr w:rsidR="001B0F99" w:rsidRPr="001B0F99" w14:paraId="0A48EF3E" w14:textId="77777777" w:rsidTr="009C0250">
        <w:trPr>
          <w:jc w:val="center"/>
        </w:trPr>
        <w:tc>
          <w:tcPr>
            <w:tcW w:w="7647" w:type="dxa"/>
          </w:tcPr>
          <w:p w14:paraId="1F729331" w14:textId="77777777" w:rsidR="0056733B" w:rsidRPr="001B0F99" w:rsidRDefault="0056733B" w:rsidP="00D14196">
            <w:pPr>
              <w:widowControl w:val="0"/>
              <w:autoSpaceDE w:val="0"/>
              <w:autoSpaceDN w:val="0"/>
              <w:adjustRightInd w:val="0"/>
              <w:jc w:val="both"/>
              <w:rPr>
                <w:bCs/>
              </w:rPr>
            </w:pPr>
            <w:r w:rsidRPr="001B0F99">
              <w:rPr>
                <w:bCs/>
              </w:rPr>
              <w:t>Общая мощность котельных,</w:t>
            </w:r>
            <w:r w:rsidRPr="001B0F99">
              <w:t xml:space="preserve"> Гкал/ч</w:t>
            </w:r>
          </w:p>
        </w:tc>
        <w:tc>
          <w:tcPr>
            <w:tcW w:w="1276" w:type="dxa"/>
            <w:vAlign w:val="center"/>
          </w:tcPr>
          <w:p w14:paraId="098582FD" w14:textId="77777777" w:rsidR="0056733B" w:rsidRPr="001B0F99" w:rsidRDefault="0056733B" w:rsidP="00741A3C">
            <w:pPr>
              <w:shd w:val="clear" w:color="auto" w:fill="FFFFFF"/>
              <w:jc w:val="center"/>
            </w:pPr>
            <w:r w:rsidRPr="001B0F99">
              <w:t>66,4</w:t>
            </w:r>
          </w:p>
        </w:tc>
        <w:tc>
          <w:tcPr>
            <w:tcW w:w="1126" w:type="dxa"/>
          </w:tcPr>
          <w:p w14:paraId="61FEE2A0" w14:textId="77777777" w:rsidR="0056733B" w:rsidRPr="001B0F99" w:rsidRDefault="00EB46DC" w:rsidP="00741A3C">
            <w:pPr>
              <w:shd w:val="clear" w:color="auto" w:fill="FFFFFF"/>
              <w:jc w:val="center"/>
            </w:pPr>
            <w:r w:rsidRPr="001B0F99">
              <w:t>63,4</w:t>
            </w:r>
          </w:p>
        </w:tc>
      </w:tr>
      <w:tr w:rsidR="001B0F99" w:rsidRPr="001B0F99" w14:paraId="30AB43B3" w14:textId="77777777" w:rsidTr="009C0250">
        <w:trPr>
          <w:jc w:val="center"/>
        </w:trPr>
        <w:tc>
          <w:tcPr>
            <w:tcW w:w="7647" w:type="dxa"/>
          </w:tcPr>
          <w:p w14:paraId="2B0ECC35" w14:textId="77777777" w:rsidR="0056733B" w:rsidRPr="001B0F99" w:rsidRDefault="0056733B" w:rsidP="00D14196">
            <w:pPr>
              <w:widowControl w:val="0"/>
              <w:autoSpaceDE w:val="0"/>
              <w:autoSpaceDN w:val="0"/>
              <w:adjustRightInd w:val="0"/>
              <w:jc w:val="both"/>
              <w:rPr>
                <w:bCs/>
              </w:rPr>
            </w:pPr>
            <w:r w:rsidRPr="001B0F99">
              <w:rPr>
                <w:bCs/>
              </w:rPr>
              <w:t>Протяженность сетей теплоснабжения (в двухтрубном исчислении) – всего, км</w:t>
            </w:r>
          </w:p>
        </w:tc>
        <w:tc>
          <w:tcPr>
            <w:tcW w:w="1276" w:type="dxa"/>
            <w:vAlign w:val="center"/>
          </w:tcPr>
          <w:p w14:paraId="71BCC6F2" w14:textId="77777777" w:rsidR="0056733B" w:rsidRPr="001B0F99" w:rsidRDefault="00851019" w:rsidP="00741A3C">
            <w:pPr>
              <w:shd w:val="clear" w:color="auto" w:fill="FFFFFF"/>
              <w:jc w:val="center"/>
            </w:pPr>
            <w:r w:rsidRPr="001B0F99">
              <w:t>46,88</w:t>
            </w:r>
          </w:p>
        </w:tc>
        <w:tc>
          <w:tcPr>
            <w:tcW w:w="1126" w:type="dxa"/>
          </w:tcPr>
          <w:p w14:paraId="72292CDE" w14:textId="77777777" w:rsidR="0056733B" w:rsidRPr="001B0F99" w:rsidRDefault="00851019" w:rsidP="00741A3C">
            <w:pPr>
              <w:shd w:val="clear" w:color="auto" w:fill="FFFFFF"/>
              <w:jc w:val="center"/>
            </w:pPr>
            <w:r w:rsidRPr="001B0F99">
              <w:t>46,55</w:t>
            </w:r>
          </w:p>
        </w:tc>
      </w:tr>
      <w:tr w:rsidR="001B0F99" w:rsidRPr="001B0F99" w14:paraId="3AA83EF9" w14:textId="77777777" w:rsidTr="009C0250">
        <w:trPr>
          <w:jc w:val="center"/>
        </w:trPr>
        <w:tc>
          <w:tcPr>
            <w:tcW w:w="7647" w:type="dxa"/>
          </w:tcPr>
          <w:p w14:paraId="3550F807" w14:textId="77777777" w:rsidR="0056733B" w:rsidRPr="001B0F99" w:rsidRDefault="0056733B" w:rsidP="00D32500">
            <w:pPr>
              <w:widowControl w:val="0"/>
              <w:autoSpaceDE w:val="0"/>
              <w:autoSpaceDN w:val="0"/>
              <w:adjustRightInd w:val="0"/>
              <w:jc w:val="both"/>
              <w:rPr>
                <w:bCs/>
              </w:rPr>
            </w:pPr>
            <w:r w:rsidRPr="001B0F99">
              <w:rPr>
                <w:bCs/>
              </w:rPr>
              <w:t>Протяженность сетей водопровода – всего, км</w:t>
            </w:r>
          </w:p>
        </w:tc>
        <w:tc>
          <w:tcPr>
            <w:tcW w:w="1276" w:type="dxa"/>
            <w:vAlign w:val="center"/>
          </w:tcPr>
          <w:p w14:paraId="7E4801C0" w14:textId="77777777" w:rsidR="0056733B" w:rsidRPr="001B0F99" w:rsidRDefault="0056733B" w:rsidP="00741A3C">
            <w:pPr>
              <w:jc w:val="center"/>
            </w:pPr>
            <w:r w:rsidRPr="001B0F99">
              <w:t>22,0</w:t>
            </w:r>
          </w:p>
        </w:tc>
        <w:tc>
          <w:tcPr>
            <w:tcW w:w="1126" w:type="dxa"/>
          </w:tcPr>
          <w:p w14:paraId="2B782175" w14:textId="77777777" w:rsidR="0056733B" w:rsidRPr="001B0F99" w:rsidRDefault="00851019" w:rsidP="00741A3C">
            <w:pPr>
              <w:jc w:val="center"/>
            </w:pPr>
            <w:r w:rsidRPr="001B0F99">
              <w:t>22,0</w:t>
            </w:r>
          </w:p>
        </w:tc>
      </w:tr>
      <w:tr w:rsidR="001B0F99" w:rsidRPr="001B0F99" w14:paraId="69BB1E22" w14:textId="77777777" w:rsidTr="009C0250">
        <w:trPr>
          <w:jc w:val="center"/>
        </w:trPr>
        <w:tc>
          <w:tcPr>
            <w:tcW w:w="7647" w:type="dxa"/>
          </w:tcPr>
          <w:p w14:paraId="6384BC82" w14:textId="77777777" w:rsidR="0056733B" w:rsidRPr="001B0F99" w:rsidRDefault="0056733B" w:rsidP="00D14196">
            <w:pPr>
              <w:widowControl w:val="0"/>
              <w:autoSpaceDE w:val="0"/>
              <w:autoSpaceDN w:val="0"/>
              <w:adjustRightInd w:val="0"/>
              <w:jc w:val="both"/>
              <w:rPr>
                <w:bCs/>
              </w:rPr>
            </w:pPr>
            <w:r w:rsidRPr="001B0F99">
              <w:rPr>
                <w:bCs/>
              </w:rPr>
              <w:t>Протяженность сетей канализации – всего, км</w:t>
            </w:r>
          </w:p>
        </w:tc>
        <w:tc>
          <w:tcPr>
            <w:tcW w:w="1276" w:type="dxa"/>
            <w:vAlign w:val="center"/>
          </w:tcPr>
          <w:p w14:paraId="7640B033" w14:textId="77777777" w:rsidR="0056733B" w:rsidRPr="001B0F99" w:rsidRDefault="0056733B" w:rsidP="00741A3C">
            <w:pPr>
              <w:shd w:val="clear" w:color="auto" w:fill="FFFFFF"/>
              <w:jc w:val="center"/>
              <w:rPr>
                <w:bCs/>
              </w:rPr>
            </w:pPr>
            <w:r w:rsidRPr="001B0F99">
              <w:rPr>
                <w:bCs/>
              </w:rPr>
              <w:t>11,8</w:t>
            </w:r>
            <w:r w:rsidR="00851019" w:rsidRPr="001B0F99">
              <w:rPr>
                <w:bCs/>
              </w:rPr>
              <w:t>5</w:t>
            </w:r>
          </w:p>
        </w:tc>
        <w:tc>
          <w:tcPr>
            <w:tcW w:w="1126" w:type="dxa"/>
          </w:tcPr>
          <w:p w14:paraId="2AB480BA" w14:textId="77777777" w:rsidR="0056733B" w:rsidRPr="001B0F99" w:rsidRDefault="00851019" w:rsidP="00741A3C">
            <w:pPr>
              <w:shd w:val="clear" w:color="auto" w:fill="FFFFFF"/>
              <w:jc w:val="center"/>
              <w:rPr>
                <w:bCs/>
              </w:rPr>
            </w:pPr>
            <w:r w:rsidRPr="001B0F99">
              <w:rPr>
                <w:bCs/>
              </w:rPr>
              <w:t>11,85</w:t>
            </w:r>
          </w:p>
        </w:tc>
      </w:tr>
      <w:tr w:rsidR="001B0F99" w:rsidRPr="001B0F99" w14:paraId="1335321C" w14:textId="77777777" w:rsidTr="009C0250">
        <w:trPr>
          <w:jc w:val="center"/>
        </w:trPr>
        <w:tc>
          <w:tcPr>
            <w:tcW w:w="7647" w:type="dxa"/>
          </w:tcPr>
          <w:p w14:paraId="4A7FF1E4" w14:textId="77777777" w:rsidR="0056733B" w:rsidRPr="001B0F99" w:rsidRDefault="0056733B" w:rsidP="00D14196">
            <w:pPr>
              <w:widowControl w:val="0"/>
              <w:autoSpaceDE w:val="0"/>
              <w:autoSpaceDN w:val="0"/>
              <w:adjustRightInd w:val="0"/>
              <w:jc w:val="both"/>
              <w:rPr>
                <w:bCs/>
              </w:rPr>
            </w:pPr>
            <w:r w:rsidRPr="001B0F99">
              <w:rPr>
                <w:bCs/>
              </w:rPr>
              <w:t>Протяженность автодорог общего</w:t>
            </w:r>
            <w:r w:rsidR="003E27FF" w:rsidRPr="001B0F99">
              <w:rPr>
                <w:bCs/>
              </w:rPr>
              <w:t xml:space="preserve"> пользования </w:t>
            </w:r>
            <w:r w:rsidR="007615AB">
              <w:rPr>
                <w:bCs/>
              </w:rPr>
              <w:t>местного</w:t>
            </w:r>
            <w:r w:rsidR="00E468C8">
              <w:rPr>
                <w:bCs/>
              </w:rPr>
              <w:t xml:space="preserve"> значения</w:t>
            </w:r>
          </w:p>
        </w:tc>
        <w:tc>
          <w:tcPr>
            <w:tcW w:w="1276" w:type="dxa"/>
            <w:vAlign w:val="center"/>
          </w:tcPr>
          <w:p w14:paraId="296F951E" w14:textId="77777777" w:rsidR="0056733B" w:rsidRPr="001B0F99" w:rsidRDefault="003E27FF" w:rsidP="00741A3C">
            <w:pPr>
              <w:jc w:val="center"/>
            </w:pPr>
            <w:r w:rsidRPr="001B0F99">
              <w:t>221,5</w:t>
            </w:r>
          </w:p>
        </w:tc>
        <w:tc>
          <w:tcPr>
            <w:tcW w:w="1126" w:type="dxa"/>
          </w:tcPr>
          <w:p w14:paraId="38B858D8" w14:textId="77777777" w:rsidR="0056733B" w:rsidRPr="001B0F99" w:rsidRDefault="00D52C74" w:rsidP="00741A3C">
            <w:pPr>
              <w:jc w:val="center"/>
            </w:pPr>
            <w:r w:rsidRPr="001B0F99">
              <w:t>221,5</w:t>
            </w:r>
          </w:p>
        </w:tc>
      </w:tr>
      <w:tr w:rsidR="001B0F99" w:rsidRPr="001B0F99" w14:paraId="6DA798EB" w14:textId="77777777" w:rsidTr="00546B06">
        <w:trPr>
          <w:trHeight w:val="309"/>
          <w:jc w:val="center"/>
        </w:trPr>
        <w:tc>
          <w:tcPr>
            <w:tcW w:w="7647" w:type="dxa"/>
          </w:tcPr>
          <w:p w14:paraId="7AD01544" w14:textId="77777777" w:rsidR="003E27FF" w:rsidRPr="001B0F99" w:rsidRDefault="00C5627C" w:rsidP="00546B06">
            <w:pPr>
              <w:jc w:val="both"/>
            </w:pPr>
            <w:r w:rsidRPr="001B0F99">
              <w:t xml:space="preserve"> Протяженность освещенных частей ули</w:t>
            </w:r>
            <w:r w:rsidR="00546B06" w:rsidRPr="001B0F99">
              <w:t>ц</w:t>
            </w:r>
          </w:p>
        </w:tc>
        <w:tc>
          <w:tcPr>
            <w:tcW w:w="1276" w:type="dxa"/>
            <w:vAlign w:val="center"/>
          </w:tcPr>
          <w:p w14:paraId="1BCCBB48" w14:textId="77777777" w:rsidR="003E27FF" w:rsidRPr="001B0F99" w:rsidRDefault="00546B06" w:rsidP="00741A3C">
            <w:pPr>
              <w:jc w:val="center"/>
            </w:pPr>
            <w:r w:rsidRPr="001B0F99">
              <w:t>89,2</w:t>
            </w:r>
          </w:p>
        </w:tc>
        <w:tc>
          <w:tcPr>
            <w:tcW w:w="1126" w:type="dxa"/>
          </w:tcPr>
          <w:p w14:paraId="18396A16" w14:textId="77777777" w:rsidR="003E27FF" w:rsidRPr="001B0F99" w:rsidRDefault="00546B06" w:rsidP="00741A3C">
            <w:pPr>
              <w:jc w:val="center"/>
            </w:pPr>
            <w:r w:rsidRPr="001B0F99">
              <w:t>104,6</w:t>
            </w:r>
          </w:p>
        </w:tc>
      </w:tr>
      <w:tr w:rsidR="001B0F99" w:rsidRPr="001B0F99" w14:paraId="3F1A060E" w14:textId="77777777" w:rsidTr="009C0250">
        <w:trPr>
          <w:jc w:val="center"/>
        </w:trPr>
        <w:tc>
          <w:tcPr>
            <w:tcW w:w="7647" w:type="dxa"/>
          </w:tcPr>
          <w:p w14:paraId="51A261C9" w14:textId="77777777" w:rsidR="0056733B" w:rsidRPr="001B0F99" w:rsidRDefault="0056733B" w:rsidP="00D14196">
            <w:pPr>
              <w:widowControl w:val="0"/>
              <w:autoSpaceDE w:val="0"/>
              <w:autoSpaceDN w:val="0"/>
              <w:adjustRightInd w:val="0"/>
              <w:jc w:val="both"/>
              <w:rPr>
                <w:bCs/>
              </w:rPr>
            </w:pPr>
            <w:r w:rsidRPr="001B0F99">
              <w:rPr>
                <w:bCs/>
              </w:rPr>
              <w:t>Число предприятий ЖКХ</w:t>
            </w:r>
          </w:p>
        </w:tc>
        <w:tc>
          <w:tcPr>
            <w:tcW w:w="1276" w:type="dxa"/>
            <w:vAlign w:val="center"/>
          </w:tcPr>
          <w:p w14:paraId="5D8E43F2" w14:textId="77777777" w:rsidR="0056733B" w:rsidRPr="001B0F99" w:rsidRDefault="0056733B" w:rsidP="00741A3C">
            <w:pPr>
              <w:jc w:val="center"/>
            </w:pPr>
            <w:r w:rsidRPr="001B0F99">
              <w:t>10</w:t>
            </w:r>
          </w:p>
        </w:tc>
        <w:tc>
          <w:tcPr>
            <w:tcW w:w="1126" w:type="dxa"/>
          </w:tcPr>
          <w:p w14:paraId="35D17248" w14:textId="77777777" w:rsidR="0056733B" w:rsidRPr="001B0F99" w:rsidRDefault="00851019" w:rsidP="00741A3C">
            <w:pPr>
              <w:jc w:val="center"/>
            </w:pPr>
            <w:r w:rsidRPr="001B0F99">
              <w:t>11</w:t>
            </w:r>
          </w:p>
        </w:tc>
      </w:tr>
    </w:tbl>
    <w:p w14:paraId="64670F04" w14:textId="77777777" w:rsidR="00D852FA" w:rsidRPr="001B0F99" w:rsidRDefault="00D852FA" w:rsidP="00F90F26">
      <w:pPr>
        <w:widowControl w:val="0"/>
        <w:autoSpaceDE w:val="0"/>
        <w:autoSpaceDN w:val="0"/>
        <w:adjustRightInd w:val="0"/>
        <w:jc w:val="both"/>
        <w:rPr>
          <w:i/>
          <w:sz w:val="32"/>
          <w:szCs w:val="20"/>
        </w:rPr>
      </w:pPr>
    </w:p>
    <w:p w14:paraId="60B7F4AD" w14:textId="77777777" w:rsidR="00F90F26" w:rsidRPr="001B0F99" w:rsidRDefault="00F90F26" w:rsidP="00F90F26">
      <w:pPr>
        <w:ind w:firstLine="709"/>
        <w:jc w:val="both"/>
        <w:rPr>
          <w:bCs/>
          <w:sz w:val="28"/>
          <w:szCs w:val="28"/>
        </w:rPr>
      </w:pPr>
      <w:r w:rsidRPr="001B0F99">
        <w:rPr>
          <w:bCs/>
          <w:sz w:val="28"/>
          <w:szCs w:val="28"/>
        </w:rPr>
        <w:t>Жилищно-ко</w:t>
      </w:r>
      <w:r w:rsidR="001B0F99" w:rsidRPr="001B0F99">
        <w:rPr>
          <w:bCs/>
          <w:sz w:val="28"/>
          <w:szCs w:val="28"/>
        </w:rPr>
        <w:t>ммунальное обслуживание в округе</w:t>
      </w:r>
      <w:r w:rsidRPr="001B0F99">
        <w:rPr>
          <w:bCs/>
          <w:sz w:val="28"/>
          <w:szCs w:val="28"/>
        </w:rPr>
        <w:t xml:space="preserve"> в </w:t>
      </w:r>
      <w:r w:rsidR="001B0F99" w:rsidRPr="001B0F99">
        <w:rPr>
          <w:bCs/>
          <w:sz w:val="28"/>
          <w:szCs w:val="28"/>
        </w:rPr>
        <w:t>2022</w:t>
      </w:r>
      <w:r w:rsidRPr="001B0F99">
        <w:rPr>
          <w:bCs/>
          <w:sz w:val="28"/>
          <w:szCs w:val="28"/>
        </w:rPr>
        <w:t xml:space="preserve"> году осуществляли:</w:t>
      </w:r>
    </w:p>
    <w:p w14:paraId="0C328417" w14:textId="77777777" w:rsidR="00F90F26" w:rsidRPr="001B0F99" w:rsidRDefault="00F90F26" w:rsidP="00EA116A">
      <w:pPr>
        <w:numPr>
          <w:ilvl w:val="0"/>
          <w:numId w:val="1"/>
        </w:numPr>
        <w:ind w:left="0" w:firstLine="709"/>
        <w:jc w:val="both"/>
        <w:rPr>
          <w:bCs/>
          <w:sz w:val="28"/>
          <w:szCs w:val="28"/>
        </w:rPr>
      </w:pPr>
      <w:r w:rsidRPr="001B0F99">
        <w:rPr>
          <w:bCs/>
          <w:sz w:val="28"/>
          <w:szCs w:val="28"/>
        </w:rPr>
        <w:t>Предприятия теплоснабжения</w:t>
      </w:r>
      <w:r w:rsidR="000C18D0" w:rsidRPr="001B0F99">
        <w:rPr>
          <w:bCs/>
          <w:sz w:val="28"/>
          <w:szCs w:val="28"/>
        </w:rPr>
        <w:t>: ООО «Система»</w:t>
      </w:r>
      <w:r w:rsidRPr="001B0F99">
        <w:rPr>
          <w:bCs/>
          <w:sz w:val="28"/>
          <w:szCs w:val="28"/>
        </w:rPr>
        <w:t>, ООО</w:t>
      </w:r>
      <w:r w:rsidR="000C18D0" w:rsidRPr="001B0F99">
        <w:rPr>
          <w:bCs/>
          <w:sz w:val="28"/>
          <w:szCs w:val="28"/>
        </w:rPr>
        <w:t xml:space="preserve"> «Восток»,</w:t>
      </w:r>
      <w:r w:rsidRPr="001B0F99">
        <w:rPr>
          <w:bCs/>
          <w:sz w:val="28"/>
          <w:szCs w:val="28"/>
        </w:rPr>
        <w:t xml:space="preserve"> ООО «ТПК «Дальстрой</w:t>
      </w:r>
      <w:r w:rsidR="000C18D0" w:rsidRPr="001B0F99">
        <w:rPr>
          <w:bCs/>
          <w:sz w:val="28"/>
          <w:szCs w:val="28"/>
        </w:rPr>
        <w:t>сервис», ООО «Теплосервис», ИП Павляк В.С., ФГБУ «ЦЖКУ» Минобороны РФ</w:t>
      </w:r>
      <w:r w:rsidRPr="001B0F99">
        <w:rPr>
          <w:bCs/>
          <w:sz w:val="28"/>
          <w:szCs w:val="28"/>
        </w:rPr>
        <w:t>;</w:t>
      </w:r>
    </w:p>
    <w:p w14:paraId="090227C6" w14:textId="77777777" w:rsidR="00F90F26" w:rsidRPr="001B0F99" w:rsidRDefault="00F90F26" w:rsidP="00EA116A">
      <w:pPr>
        <w:numPr>
          <w:ilvl w:val="0"/>
          <w:numId w:val="1"/>
        </w:numPr>
        <w:ind w:left="0" w:firstLine="709"/>
        <w:jc w:val="both"/>
        <w:rPr>
          <w:bCs/>
          <w:sz w:val="28"/>
          <w:szCs w:val="28"/>
        </w:rPr>
      </w:pPr>
      <w:r w:rsidRPr="001B0F99">
        <w:rPr>
          <w:bCs/>
          <w:sz w:val="28"/>
          <w:szCs w:val="28"/>
        </w:rPr>
        <w:t>Предприятия водоснабжения и водоотведени</w:t>
      </w:r>
      <w:r w:rsidR="000C18D0" w:rsidRPr="001B0F99">
        <w:rPr>
          <w:bCs/>
          <w:sz w:val="28"/>
          <w:szCs w:val="28"/>
        </w:rPr>
        <w:t>я: ООО «Завитинский Водоканал, ООО «Городок», ФГБУ «ЦЖКУ» Минобороны РФ, ООО «Исток»</w:t>
      </w:r>
      <w:r w:rsidRPr="001B0F99">
        <w:rPr>
          <w:bCs/>
          <w:sz w:val="28"/>
          <w:szCs w:val="28"/>
        </w:rPr>
        <w:t>;</w:t>
      </w:r>
    </w:p>
    <w:p w14:paraId="32BC79FF" w14:textId="77777777" w:rsidR="00F90F26" w:rsidRPr="001B0F99" w:rsidRDefault="002B49D4" w:rsidP="00EA116A">
      <w:pPr>
        <w:numPr>
          <w:ilvl w:val="0"/>
          <w:numId w:val="1"/>
        </w:numPr>
        <w:ind w:left="0" w:firstLine="709"/>
        <w:jc w:val="both"/>
        <w:rPr>
          <w:bCs/>
          <w:sz w:val="28"/>
          <w:szCs w:val="28"/>
        </w:rPr>
      </w:pPr>
      <w:r w:rsidRPr="001B0F99">
        <w:rPr>
          <w:bCs/>
          <w:sz w:val="28"/>
          <w:szCs w:val="28"/>
        </w:rPr>
        <w:t>Обслуживающие организации в сфере с</w:t>
      </w:r>
      <w:r w:rsidR="00F90F26" w:rsidRPr="001B0F99">
        <w:rPr>
          <w:bCs/>
          <w:sz w:val="28"/>
          <w:szCs w:val="28"/>
        </w:rPr>
        <w:t>одержа</w:t>
      </w:r>
      <w:r w:rsidRPr="001B0F99">
        <w:rPr>
          <w:bCs/>
          <w:sz w:val="28"/>
          <w:szCs w:val="28"/>
        </w:rPr>
        <w:t>ния</w:t>
      </w:r>
      <w:r w:rsidR="000C18D0" w:rsidRPr="001B0F99">
        <w:rPr>
          <w:bCs/>
          <w:sz w:val="28"/>
          <w:szCs w:val="28"/>
        </w:rPr>
        <w:t xml:space="preserve"> и ремонт</w:t>
      </w:r>
      <w:r w:rsidRPr="001B0F99">
        <w:rPr>
          <w:bCs/>
          <w:sz w:val="28"/>
          <w:szCs w:val="28"/>
        </w:rPr>
        <w:t>а</w:t>
      </w:r>
      <w:r w:rsidR="000C18D0" w:rsidRPr="001B0F99">
        <w:rPr>
          <w:bCs/>
          <w:sz w:val="28"/>
          <w:szCs w:val="28"/>
        </w:rPr>
        <w:t xml:space="preserve"> общего имущества многоквартирных домов</w:t>
      </w:r>
      <w:r w:rsidR="00F90F26" w:rsidRPr="001B0F99">
        <w:rPr>
          <w:bCs/>
          <w:sz w:val="28"/>
          <w:szCs w:val="28"/>
        </w:rPr>
        <w:t>: ООО «Жилкомсервис», ООО «Дом-Сервис»;</w:t>
      </w:r>
    </w:p>
    <w:p w14:paraId="03A105C8" w14:textId="77777777" w:rsidR="00F90F26" w:rsidRPr="001B0F99" w:rsidRDefault="00F90F26" w:rsidP="00EA116A">
      <w:pPr>
        <w:numPr>
          <w:ilvl w:val="0"/>
          <w:numId w:val="1"/>
        </w:numPr>
        <w:ind w:left="0" w:firstLine="709"/>
        <w:jc w:val="both"/>
        <w:rPr>
          <w:bCs/>
          <w:sz w:val="28"/>
          <w:szCs w:val="28"/>
        </w:rPr>
      </w:pPr>
      <w:r w:rsidRPr="001B0F99">
        <w:rPr>
          <w:bCs/>
          <w:sz w:val="28"/>
          <w:szCs w:val="28"/>
        </w:rPr>
        <w:t xml:space="preserve"> Управление многокварт</w:t>
      </w:r>
      <w:r w:rsidR="00713B2D" w:rsidRPr="001B0F99">
        <w:rPr>
          <w:bCs/>
          <w:sz w:val="28"/>
          <w:szCs w:val="28"/>
        </w:rPr>
        <w:t>ирными домами: ООО «</w:t>
      </w:r>
      <w:r w:rsidR="002D127D" w:rsidRPr="001B0F99">
        <w:rPr>
          <w:bCs/>
          <w:sz w:val="28"/>
          <w:szCs w:val="28"/>
        </w:rPr>
        <w:t>Управляющая компания «</w:t>
      </w:r>
      <w:r w:rsidR="00713B2D" w:rsidRPr="001B0F99">
        <w:rPr>
          <w:bCs/>
          <w:sz w:val="28"/>
          <w:szCs w:val="28"/>
        </w:rPr>
        <w:t xml:space="preserve">Домовой», </w:t>
      </w:r>
      <w:r w:rsidRPr="001B0F99">
        <w:rPr>
          <w:bCs/>
          <w:sz w:val="28"/>
          <w:szCs w:val="28"/>
        </w:rPr>
        <w:t>ООО «Завитинская Управляющая Компания»;</w:t>
      </w:r>
    </w:p>
    <w:p w14:paraId="53676A79" w14:textId="77777777" w:rsidR="00F90F26" w:rsidRPr="001B0F99" w:rsidRDefault="00F90F26" w:rsidP="00EC7A1E">
      <w:pPr>
        <w:numPr>
          <w:ilvl w:val="0"/>
          <w:numId w:val="1"/>
        </w:numPr>
        <w:tabs>
          <w:tab w:val="clear" w:pos="447"/>
        </w:tabs>
        <w:ind w:firstLine="262"/>
        <w:jc w:val="both"/>
        <w:rPr>
          <w:bCs/>
          <w:sz w:val="28"/>
          <w:szCs w:val="28"/>
        </w:rPr>
      </w:pPr>
      <w:r w:rsidRPr="001B0F99">
        <w:rPr>
          <w:bCs/>
          <w:sz w:val="28"/>
          <w:szCs w:val="28"/>
        </w:rPr>
        <w:t>Электроснабжение - ОАО «Дальневосточная энергетическая компания».</w:t>
      </w:r>
    </w:p>
    <w:p w14:paraId="416C933A" w14:textId="77777777" w:rsidR="00F90F26" w:rsidRDefault="00141253" w:rsidP="00141253">
      <w:pPr>
        <w:widowControl w:val="0"/>
        <w:autoSpaceDE w:val="0"/>
        <w:autoSpaceDN w:val="0"/>
        <w:adjustRightInd w:val="0"/>
        <w:rPr>
          <w:sz w:val="28"/>
          <w:szCs w:val="28"/>
        </w:rPr>
      </w:pPr>
      <w:r>
        <w:rPr>
          <w:color w:val="00B050"/>
          <w:sz w:val="28"/>
          <w:szCs w:val="28"/>
        </w:rPr>
        <w:t xml:space="preserve">                                                                                                                            </w:t>
      </w:r>
      <w:r w:rsidR="00F90F26" w:rsidRPr="00626C34">
        <w:rPr>
          <w:sz w:val="28"/>
          <w:szCs w:val="28"/>
        </w:rPr>
        <w:t xml:space="preserve">Таблица </w:t>
      </w:r>
      <w:r>
        <w:rPr>
          <w:sz w:val="28"/>
          <w:szCs w:val="28"/>
        </w:rPr>
        <w:t>20</w:t>
      </w:r>
    </w:p>
    <w:p w14:paraId="7D58E7CA" w14:textId="77777777" w:rsidR="00F90F26" w:rsidRPr="005B75CF" w:rsidRDefault="00F90F26" w:rsidP="00F90F26">
      <w:pPr>
        <w:widowControl w:val="0"/>
        <w:autoSpaceDE w:val="0"/>
        <w:autoSpaceDN w:val="0"/>
        <w:adjustRightInd w:val="0"/>
        <w:jc w:val="right"/>
        <w:rPr>
          <w:b/>
          <w:sz w:val="28"/>
          <w:szCs w:val="28"/>
        </w:rPr>
      </w:pPr>
    </w:p>
    <w:p w14:paraId="56C13AC6" w14:textId="77777777" w:rsidR="00F90F26" w:rsidRPr="000D2E8D" w:rsidRDefault="00F90F26" w:rsidP="00F90F26">
      <w:pPr>
        <w:widowControl w:val="0"/>
        <w:autoSpaceDE w:val="0"/>
        <w:autoSpaceDN w:val="0"/>
        <w:adjustRightInd w:val="0"/>
        <w:jc w:val="center"/>
        <w:rPr>
          <w:b/>
          <w:sz w:val="28"/>
          <w:szCs w:val="28"/>
        </w:rPr>
      </w:pPr>
      <w:r w:rsidRPr="000D2E8D">
        <w:rPr>
          <w:b/>
          <w:sz w:val="28"/>
          <w:szCs w:val="28"/>
        </w:rPr>
        <w:lastRenderedPageBreak/>
        <w:t xml:space="preserve">Обеспеченность населения жильем, коммунальной инфраструктурой, благоустройство населенных пунктов </w:t>
      </w:r>
      <w:r w:rsidR="00D32500" w:rsidRPr="000D2E8D">
        <w:rPr>
          <w:b/>
          <w:sz w:val="28"/>
          <w:szCs w:val="28"/>
        </w:rPr>
        <w:t>Завитинского округа</w:t>
      </w:r>
    </w:p>
    <w:p w14:paraId="4DF8AAA6" w14:textId="77777777" w:rsidR="00F90F26" w:rsidRPr="000D2E8D" w:rsidRDefault="00F90F26" w:rsidP="00F90F26">
      <w:pPr>
        <w:widowControl w:val="0"/>
        <w:autoSpaceDE w:val="0"/>
        <w:autoSpaceDN w:val="0"/>
        <w:adjustRightInd w:val="0"/>
        <w:jc w:val="center"/>
        <w:rPr>
          <w:b/>
          <w:sz w:val="28"/>
          <w:szCs w:val="28"/>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1368"/>
        <w:gridCol w:w="910"/>
        <w:gridCol w:w="838"/>
        <w:gridCol w:w="1784"/>
      </w:tblGrid>
      <w:tr w:rsidR="00F90F26" w:rsidRPr="000D2E8D" w14:paraId="26CC7A85" w14:textId="77777777" w:rsidTr="000E085A">
        <w:trPr>
          <w:cantSplit/>
          <w:trHeight w:val="278"/>
          <w:jc w:val="center"/>
        </w:trPr>
        <w:tc>
          <w:tcPr>
            <w:tcW w:w="4706" w:type="dxa"/>
            <w:vMerge w:val="restart"/>
            <w:tcBorders>
              <w:top w:val="single" w:sz="4" w:space="0" w:color="auto"/>
              <w:left w:val="single" w:sz="4" w:space="0" w:color="auto"/>
              <w:bottom w:val="single" w:sz="4" w:space="0" w:color="auto"/>
              <w:right w:val="single" w:sz="4" w:space="0" w:color="auto"/>
            </w:tcBorders>
            <w:vAlign w:val="center"/>
          </w:tcPr>
          <w:p w14:paraId="57B791A6" w14:textId="77777777" w:rsidR="00F90F26" w:rsidRPr="000D2E8D" w:rsidRDefault="00F90F26" w:rsidP="00434C62">
            <w:pPr>
              <w:widowControl w:val="0"/>
              <w:autoSpaceDE w:val="0"/>
              <w:autoSpaceDN w:val="0"/>
              <w:adjustRightInd w:val="0"/>
              <w:spacing w:before="40" w:after="40"/>
              <w:jc w:val="center"/>
              <w:rPr>
                <w:b/>
                <w:szCs w:val="22"/>
              </w:rPr>
            </w:pPr>
            <w:r w:rsidRPr="000D2E8D">
              <w:rPr>
                <w:b/>
                <w:szCs w:val="22"/>
              </w:rPr>
              <w:t>Наименование показателей</w:t>
            </w:r>
          </w:p>
        </w:tc>
        <w:tc>
          <w:tcPr>
            <w:tcW w:w="1333" w:type="dxa"/>
            <w:vMerge w:val="restart"/>
            <w:tcBorders>
              <w:top w:val="single" w:sz="4" w:space="0" w:color="auto"/>
              <w:left w:val="single" w:sz="4" w:space="0" w:color="auto"/>
              <w:bottom w:val="single" w:sz="4" w:space="0" w:color="auto"/>
              <w:right w:val="single" w:sz="4" w:space="0" w:color="auto"/>
            </w:tcBorders>
            <w:vAlign w:val="center"/>
          </w:tcPr>
          <w:p w14:paraId="385B63FF" w14:textId="77777777" w:rsidR="00F90F26" w:rsidRPr="000D2E8D" w:rsidRDefault="00F90F26" w:rsidP="00434C62">
            <w:pPr>
              <w:widowControl w:val="0"/>
              <w:autoSpaceDE w:val="0"/>
              <w:autoSpaceDN w:val="0"/>
              <w:adjustRightInd w:val="0"/>
              <w:spacing w:before="40" w:after="40"/>
              <w:ind w:right="-35"/>
              <w:jc w:val="center"/>
              <w:rPr>
                <w:b/>
                <w:szCs w:val="22"/>
              </w:rPr>
            </w:pPr>
            <w:r w:rsidRPr="000D2E8D">
              <w:rPr>
                <w:b/>
                <w:szCs w:val="22"/>
              </w:rPr>
              <w:t>Единица измерения</w:t>
            </w:r>
          </w:p>
        </w:tc>
        <w:tc>
          <w:tcPr>
            <w:tcW w:w="3534" w:type="dxa"/>
            <w:gridSpan w:val="3"/>
            <w:tcBorders>
              <w:top w:val="single" w:sz="4" w:space="0" w:color="auto"/>
              <w:left w:val="single" w:sz="4" w:space="0" w:color="auto"/>
              <w:bottom w:val="single" w:sz="4" w:space="0" w:color="auto"/>
              <w:right w:val="single" w:sz="4" w:space="0" w:color="auto"/>
            </w:tcBorders>
            <w:vAlign w:val="center"/>
          </w:tcPr>
          <w:p w14:paraId="25180D8C" w14:textId="77777777" w:rsidR="00F90F26" w:rsidRPr="000D2E8D" w:rsidRDefault="00F90F26" w:rsidP="00721FBB">
            <w:pPr>
              <w:widowControl w:val="0"/>
              <w:autoSpaceDE w:val="0"/>
              <w:autoSpaceDN w:val="0"/>
              <w:adjustRightInd w:val="0"/>
              <w:spacing w:before="40" w:after="40"/>
              <w:jc w:val="center"/>
              <w:rPr>
                <w:b/>
                <w:szCs w:val="22"/>
              </w:rPr>
            </w:pPr>
            <w:r w:rsidRPr="000D2E8D">
              <w:rPr>
                <w:b/>
                <w:szCs w:val="22"/>
              </w:rPr>
              <w:t>Пока</w:t>
            </w:r>
            <w:r w:rsidR="00820DA8" w:rsidRPr="000D2E8D">
              <w:rPr>
                <w:b/>
                <w:szCs w:val="22"/>
              </w:rPr>
              <w:t>з</w:t>
            </w:r>
            <w:r w:rsidR="00E014C5" w:rsidRPr="000D2E8D">
              <w:rPr>
                <w:b/>
                <w:szCs w:val="22"/>
              </w:rPr>
              <w:t>атели по состоянию на 31.12.2022</w:t>
            </w:r>
            <w:r w:rsidRPr="000D2E8D">
              <w:rPr>
                <w:b/>
                <w:szCs w:val="22"/>
              </w:rPr>
              <w:t xml:space="preserve"> года</w:t>
            </w:r>
          </w:p>
        </w:tc>
      </w:tr>
      <w:tr w:rsidR="00F90F26" w:rsidRPr="000D2E8D" w14:paraId="1D451DC7" w14:textId="77777777" w:rsidTr="00E34B90">
        <w:trPr>
          <w:cantSplit/>
          <w:trHeight w:val="1615"/>
          <w:jc w:val="center"/>
        </w:trPr>
        <w:tc>
          <w:tcPr>
            <w:tcW w:w="4706" w:type="dxa"/>
            <w:vMerge/>
            <w:tcBorders>
              <w:top w:val="single" w:sz="4" w:space="0" w:color="auto"/>
              <w:left w:val="single" w:sz="4" w:space="0" w:color="auto"/>
              <w:bottom w:val="single" w:sz="4" w:space="0" w:color="auto"/>
              <w:right w:val="single" w:sz="4" w:space="0" w:color="auto"/>
            </w:tcBorders>
            <w:vAlign w:val="center"/>
          </w:tcPr>
          <w:p w14:paraId="0D84FECF" w14:textId="77777777" w:rsidR="00F90F26" w:rsidRPr="000D2E8D" w:rsidRDefault="00F90F26" w:rsidP="00434C62">
            <w:pPr>
              <w:spacing w:before="40" w:after="40"/>
              <w:rPr>
                <w:b/>
                <w:szCs w:val="22"/>
              </w:rPr>
            </w:pPr>
          </w:p>
        </w:tc>
        <w:tc>
          <w:tcPr>
            <w:tcW w:w="1333" w:type="dxa"/>
            <w:vMerge/>
            <w:tcBorders>
              <w:top w:val="single" w:sz="4" w:space="0" w:color="auto"/>
              <w:left w:val="single" w:sz="4" w:space="0" w:color="auto"/>
              <w:bottom w:val="single" w:sz="4" w:space="0" w:color="auto"/>
              <w:right w:val="single" w:sz="4" w:space="0" w:color="auto"/>
            </w:tcBorders>
            <w:vAlign w:val="center"/>
          </w:tcPr>
          <w:p w14:paraId="42301168" w14:textId="77777777" w:rsidR="00F90F26" w:rsidRPr="000D2E8D" w:rsidRDefault="00F90F26" w:rsidP="00434C62">
            <w:pPr>
              <w:spacing w:before="40" w:after="40"/>
              <w:rPr>
                <w:b/>
                <w:szCs w:val="22"/>
              </w:rPr>
            </w:pPr>
          </w:p>
        </w:tc>
        <w:tc>
          <w:tcPr>
            <w:tcW w:w="910" w:type="dxa"/>
            <w:tcBorders>
              <w:top w:val="single" w:sz="4" w:space="0" w:color="auto"/>
              <w:left w:val="single" w:sz="4" w:space="0" w:color="auto"/>
              <w:bottom w:val="single" w:sz="4" w:space="0" w:color="auto"/>
              <w:right w:val="single" w:sz="4" w:space="0" w:color="auto"/>
            </w:tcBorders>
            <w:textDirection w:val="btLr"/>
            <w:vAlign w:val="center"/>
          </w:tcPr>
          <w:p w14:paraId="4918A430" w14:textId="77777777" w:rsidR="00F90F26" w:rsidRPr="000D2E8D" w:rsidRDefault="00F90F26" w:rsidP="00434C62">
            <w:pPr>
              <w:widowControl w:val="0"/>
              <w:autoSpaceDE w:val="0"/>
              <w:autoSpaceDN w:val="0"/>
              <w:adjustRightInd w:val="0"/>
              <w:spacing w:before="40" w:after="40"/>
              <w:jc w:val="center"/>
              <w:rPr>
                <w:b/>
                <w:szCs w:val="22"/>
              </w:rPr>
            </w:pPr>
            <w:r w:rsidRPr="000D2E8D">
              <w:rPr>
                <w:b/>
                <w:szCs w:val="22"/>
              </w:rPr>
              <w:t>Завитинский</w:t>
            </w:r>
          </w:p>
          <w:p w14:paraId="515FA45F" w14:textId="77777777" w:rsidR="00F90F26" w:rsidRPr="000D2E8D" w:rsidRDefault="00F90F26" w:rsidP="00434C62">
            <w:pPr>
              <w:widowControl w:val="0"/>
              <w:autoSpaceDE w:val="0"/>
              <w:autoSpaceDN w:val="0"/>
              <w:adjustRightInd w:val="0"/>
              <w:spacing w:before="40" w:after="40"/>
              <w:jc w:val="center"/>
              <w:rPr>
                <w:b/>
                <w:szCs w:val="22"/>
              </w:rPr>
            </w:pPr>
            <w:r w:rsidRPr="000D2E8D">
              <w:rPr>
                <w:b/>
                <w:szCs w:val="22"/>
              </w:rPr>
              <w:t>район</w:t>
            </w:r>
          </w:p>
        </w:tc>
        <w:tc>
          <w:tcPr>
            <w:tcW w:w="840" w:type="dxa"/>
            <w:tcBorders>
              <w:top w:val="single" w:sz="4" w:space="0" w:color="auto"/>
              <w:left w:val="single" w:sz="4" w:space="0" w:color="auto"/>
              <w:bottom w:val="single" w:sz="4" w:space="0" w:color="auto"/>
              <w:right w:val="single" w:sz="4" w:space="0" w:color="auto"/>
            </w:tcBorders>
            <w:textDirection w:val="btLr"/>
            <w:vAlign w:val="center"/>
          </w:tcPr>
          <w:p w14:paraId="5D31AFAB" w14:textId="77777777" w:rsidR="00F90F26" w:rsidRPr="000D2E8D" w:rsidRDefault="00F90F26" w:rsidP="00434C62">
            <w:pPr>
              <w:widowControl w:val="0"/>
              <w:autoSpaceDE w:val="0"/>
              <w:autoSpaceDN w:val="0"/>
              <w:adjustRightInd w:val="0"/>
              <w:spacing w:before="40" w:after="40"/>
              <w:jc w:val="center"/>
              <w:rPr>
                <w:b/>
                <w:szCs w:val="22"/>
              </w:rPr>
            </w:pPr>
            <w:r w:rsidRPr="000D2E8D">
              <w:rPr>
                <w:b/>
                <w:szCs w:val="22"/>
              </w:rPr>
              <w:t>Амурская область</w:t>
            </w:r>
          </w:p>
        </w:tc>
        <w:tc>
          <w:tcPr>
            <w:tcW w:w="1784" w:type="dxa"/>
            <w:tcBorders>
              <w:top w:val="single" w:sz="4" w:space="0" w:color="auto"/>
              <w:left w:val="single" w:sz="4" w:space="0" w:color="auto"/>
              <w:bottom w:val="single" w:sz="4" w:space="0" w:color="auto"/>
              <w:right w:val="single" w:sz="4" w:space="0" w:color="auto"/>
            </w:tcBorders>
            <w:vAlign w:val="center"/>
          </w:tcPr>
          <w:p w14:paraId="562D272F" w14:textId="77777777" w:rsidR="00F90F26" w:rsidRPr="000D2E8D" w:rsidRDefault="00F90F26" w:rsidP="00434C62">
            <w:pPr>
              <w:widowControl w:val="0"/>
              <w:autoSpaceDE w:val="0"/>
              <w:autoSpaceDN w:val="0"/>
              <w:adjustRightInd w:val="0"/>
              <w:spacing w:before="40" w:after="40"/>
              <w:jc w:val="center"/>
              <w:rPr>
                <w:b/>
                <w:szCs w:val="22"/>
              </w:rPr>
            </w:pPr>
            <w:r w:rsidRPr="000D2E8D">
              <w:rPr>
                <w:b/>
                <w:szCs w:val="22"/>
              </w:rPr>
              <w:t>Коэффициент сравнения (МО/область), %</w:t>
            </w:r>
          </w:p>
        </w:tc>
      </w:tr>
      <w:tr w:rsidR="000D2E8D" w:rsidRPr="000D2E8D" w14:paraId="47EF9D1E" w14:textId="77777777" w:rsidTr="00124983">
        <w:trPr>
          <w:jc w:val="center"/>
        </w:trPr>
        <w:tc>
          <w:tcPr>
            <w:tcW w:w="4706" w:type="dxa"/>
            <w:tcBorders>
              <w:top w:val="single" w:sz="4" w:space="0" w:color="auto"/>
              <w:left w:val="single" w:sz="4" w:space="0" w:color="auto"/>
              <w:bottom w:val="single" w:sz="4" w:space="0" w:color="auto"/>
              <w:right w:val="single" w:sz="4" w:space="0" w:color="auto"/>
            </w:tcBorders>
          </w:tcPr>
          <w:p w14:paraId="7F941DC0" w14:textId="77777777" w:rsidR="00F90F26" w:rsidRPr="000D2E8D" w:rsidRDefault="00F90F26" w:rsidP="00434C62">
            <w:pPr>
              <w:widowControl w:val="0"/>
              <w:autoSpaceDE w:val="0"/>
              <w:autoSpaceDN w:val="0"/>
              <w:adjustRightInd w:val="0"/>
              <w:spacing w:before="40" w:after="40"/>
              <w:jc w:val="both"/>
              <w:rPr>
                <w:szCs w:val="22"/>
              </w:rPr>
            </w:pPr>
            <w:r w:rsidRPr="000D2E8D">
              <w:rPr>
                <w:szCs w:val="22"/>
              </w:rPr>
              <w:t>Площадь жилищ, приходящаяся в среднем на одного жителя района</w:t>
            </w:r>
          </w:p>
        </w:tc>
        <w:tc>
          <w:tcPr>
            <w:tcW w:w="1333" w:type="dxa"/>
            <w:tcBorders>
              <w:top w:val="single" w:sz="4" w:space="0" w:color="auto"/>
              <w:left w:val="single" w:sz="4" w:space="0" w:color="auto"/>
              <w:bottom w:val="single" w:sz="4" w:space="0" w:color="auto"/>
              <w:right w:val="single" w:sz="4" w:space="0" w:color="auto"/>
            </w:tcBorders>
            <w:vAlign w:val="center"/>
          </w:tcPr>
          <w:p w14:paraId="7046535F" w14:textId="77777777" w:rsidR="00F90F26" w:rsidRPr="000D2E8D" w:rsidRDefault="00F90F26" w:rsidP="00434C62">
            <w:pPr>
              <w:widowControl w:val="0"/>
              <w:autoSpaceDE w:val="0"/>
              <w:autoSpaceDN w:val="0"/>
              <w:adjustRightInd w:val="0"/>
              <w:spacing w:before="40" w:after="40"/>
              <w:jc w:val="center"/>
              <w:rPr>
                <w:szCs w:val="22"/>
              </w:rPr>
            </w:pPr>
            <w:r w:rsidRPr="000D2E8D">
              <w:rPr>
                <w:szCs w:val="22"/>
              </w:rPr>
              <w:t>м</w:t>
            </w:r>
            <w:r w:rsidRPr="000D2E8D">
              <w:rPr>
                <w:szCs w:val="22"/>
                <w:vertAlign w:val="superscript"/>
              </w:rPr>
              <w:t>2</w:t>
            </w:r>
            <w:r w:rsidRPr="000D2E8D">
              <w:rPr>
                <w:szCs w:val="22"/>
              </w:rPr>
              <w:t>/чел.</w:t>
            </w:r>
          </w:p>
        </w:tc>
        <w:tc>
          <w:tcPr>
            <w:tcW w:w="910" w:type="dxa"/>
            <w:tcBorders>
              <w:top w:val="single" w:sz="4" w:space="0" w:color="auto"/>
              <w:left w:val="single" w:sz="4" w:space="0" w:color="auto"/>
              <w:bottom w:val="single" w:sz="4" w:space="0" w:color="auto"/>
              <w:right w:val="single" w:sz="4" w:space="0" w:color="auto"/>
            </w:tcBorders>
            <w:vAlign w:val="center"/>
          </w:tcPr>
          <w:p w14:paraId="54F950D5" w14:textId="77777777" w:rsidR="00F90F26" w:rsidRPr="000D2E8D" w:rsidRDefault="003C1B3C" w:rsidP="00124983">
            <w:pPr>
              <w:widowControl w:val="0"/>
              <w:autoSpaceDE w:val="0"/>
              <w:autoSpaceDN w:val="0"/>
              <w:adjustRightInd w:val="0"/>
              <w:spacing w:before="40" w:after="40"/>
              <w:jc w:val="center"/>
              <w:rPr>
                <w:szCs w:val="22"/>
              </w:rPr>
            </w:pPr>
            <w:r w:rsidRPr="000D2E8D">
              <w:rPr>
                <w:szCs w:val="22"/>
              </w:rPr>
              <w:t>42,03</w:t>
            </w:r>
          </w:p>
        </w:tc>
        <w:tc>
          <w:tcPr>
            <w:tcW w:w="840" w:type="dxa"/>
            <w:tcBorders>
              <w:top w:val="single" w:sz="4" w:space="0" w:color="auto"/>
              <w:left w:val="single" w:sz="4" w:space="0" w:color="auto"/>
              <w:bottom w:val="single" w:sz="4" w:space="0" w:color="auto"/>
              <w:right w:val="single" w:sz="4" w:space="0" w:color="auto"/>
            </w:tcBorders>
            <w:vAlign w:val="center"/>
          </w:tcPr>
          <w:p w14:paraId="7B9ED5D0" w14:textId="77777777" w:rsidR="00F90F26" w:rsidRPr="000D2E8D" w:rsidRDefault="00C05ADF" w:rsidP="00124983">
            <w:pPr>
              <w:widowControl w:val="0"/>
              <w:autoSpaceDE w:val="0"/>
              <w:autoSpaceDN w:val="0"/>
              <w:adjustRightInd w:val="0"/>
              <w:spacing w:before="40" w:after="40"/>
              <w:jc w:val="center"/>
              <w:rPr>
                <w:szCs w:val="22"/>
              </w:rPr>
            </w:pPr>
            <w:r w:rsidRPr="000D2E8D">
              <w:rPr>
                <w:szCs w:val="22"/>
              </w:rPr>
              <w:t>27,4</w:t>
            </w:r>
          </w:p>
        </w:tc>
        <w:tc>
          <w:tcPr>
            <w:tcW w:w="1784" w:type="dxa"/>
            <w:tcBorders>
              <w:top w:val="single" w:sz="4" w:space="0" w:color="auto"/>
              <w:left w:val="single" w:sz="4" w:space="0" w:color="auto"/>
              <w:bottom w:val="single" w:sz="4" w:space="0" w:color="auto"/>
              <w:right w:val="single" w:sz="4" w:space="0" w:color="auto"/>
            </w:tcBorders>
            <w:vAlign w:val="center"/>
          </w:tcPr>
          <w:p w14:paraId="177D95FC" w14:textId="77777777" w:rsidR="00F90F26" w:rsidRPr="000D2E8D" w:rsidRDefault="00DB1C8C" w:rsidP="00124983">
            <w:pPr>
              <w:widowControl w:val="0"/>
              <w:autoSpaceDE w:val="0"/>
              <w:autoSpaceDN w:val="0"/>
              <w:adjustRightInd w:val="0"/>
              <w:spacing w:before="40" w:after="40"/>
              <w:ind w:right="434"/>
              <w:jc w:val="center"/>
              <w:rPr>
                <w:szCs w:val="22"/>
              </w:rPr>
            </w:pPr>
            <w:r w:rsidRPr="000D2E8D">
              <w:rPr>
                <w:szCs w:val="22"/>
              </w:rPr>
              <w:t>1,5 р.</w:t>
            </w:r>
          </w:p>
        </w:tc>
      </w:tr>
      <w:tr w:rsidR="000D2E8D" w:rsidRPr="000D2E8D" w14:paraId="525ECB55" w14:textId="77777777" w:rsidTr="00124983">
        <w:trPr>
          <w:jc w:val="center"/>
        </w:trPr>
        <w:tc>
          <w:tcPr>
            <w:tcW w:w="4706" w:type="dxa"/>
            <w:tcBorders>
              <w:top w:val="single" w:sz="4" w:space="0" w:color="auto"/>
              <w:left w:val="single" w:sz="4" w:space="0" w:color="auto"/>
              <w:bottom w:val="single" w:sz="4" w:space="0" w:color="auto"/>
              <w:right w:val="single" w:sz="4" w:space="0" w:color="auto"/>
            </w:tcBorders>
          </w:tcPr>
          <w:p w14:paraId="4E6B670F" w14:textId="77777777" w:rsidR="00F90F26" w:rsidRPr="000D2E8D" w:rsidRDefault="00F90F26" w:rsidP="00434C62">
            <w:pPr>
              <w:widowControl w:val="0"/>
              <w:autoSpaceDE w:val="0"/>
              <w:autoSpaceDN w:val="0"/>
              <w:adjustRightInd w:val="0"/>
              <w:spacing w:before="40" w:after="40"/>
              <w:jc w:val="both"/>
              <w:rPr>
                <w:szCs w:val="22"/>
              </w:rPr>
            </w:pPr>
            <w:r w:rsidRPr="000D2E8D">
              <w:rPr>
                <w:szCs w:val="22"/>
              </w:rPr>
              <w:t>Уровень благоустройства жилищного фонда – жилищный фонд, оборудованный</w:t>
            </w:r>
            <w:r w:rsidR="00086048" w:rsidRPr="000D2E8D">
              <w:rPr>
                <w:szCs w:val="22"/>
              </w:rPr>
              <w:t xml:space="preserve"> </w:t>
            </w:r>
            <w:r w:rsidRPr="000D2E8D">
              <w:rPr>
                <w:szCs w:val="22"/>
              </w:rPr>
              <w:t>:</w:t>
            </w:r>
          </w:p>
        </w:tc>
        <w:tc>
          <w:tcPr>
            <w:tcW w:w="1333" w:type="dxa"/>
            <w:tcBorders>
              <w:top w:val="single" w:sz="4" w:space="0" w:color="auto"/>
              <w:left w:val="single" w:sz="4" w:space="0" w:color="auto"/>
              <w:bottom w:val="single" w:sz="4" w:space="0" w:color="auto"/>
              <w:right w:val="single" w:sz="4" w:space="0" w:color="auto"/>
            </w:tcBorders>
            <w:vAlign w:val="center"/>
          </w:tcPr>
          <w:p w14:paraId="095D7827" w14:textId="77777777" w:rsidR="00F90F26" w:rsidRPr="000D2E8D" w:rsidRDefault="00F90F26" w:rsidP="00434C62">
            <w:pPr>
              <w:widowControl w:val="0"/>
              <w:autoSpaceDE w:val="0"/>
              <w:autoSpaceDN w:val="0"/>
              <w:adjustRightInd w:val="0"/>
              <w:spacing w:before="40" w:after="40"/>
              <w:jc w:val="center"/>
              <w:rPr>
                <w:szCs w:val="22"/>
              </w:rPr>
            </w:pPr>
          </w:p>
        </w:tc>
        <w:tc>
          <w:tcPr>
            <w:tcW w:w="910" w:type="dxa"/>
            <w:tcBorders>
              <w:top w:val="single" w:sz="4" w:space="0" w:color="auto"/>
              <w:left w:val="single" w:sz="4" w:space="0" w:color="auto"/>
              <w:bottom w:val="single" w:sz="4" w:space="0" w:color="auto"/>
              <w:right w:val="single" w:sz="4" w:space="0" w:color="auto"/>
            </w:tcBorders>
            <w:vAlign w:val="center"/>
          </w:tcPr>
          <w:p w14:paraId="61D73181" w14:textId="77777777" w:rsidR="00F90F26" w:rsidRPr="000D2E8D" w:rsidRDefault="00F90F26" w:rsidP="00124983">
            <w:pPr>
              <w:widowControl w:val="0"/>
              <w:autoSpaceDE w:val="0"/>
              <w:autoSpaceDN w:val="0"/>
              <w:adjustRightInd w:val="0"/>
              <w:spacing w:before="40" w:after="40"/>
              <w:jc w:val="center"/>
              <w:rPr>
                <w:szCs w:val="22"/>
              </w:rPr>
            </w:pPr>
          </w:p>
        </w:tc>
        <w:tc>
          <w:tcPr>
            <w:tcW w:w="840" w:type="dxa"/>
            <w:tcBorders>
              <w:top w:val="single" w:sz="4" w:space="0" w:color="auto"/>
              <w:left w:val="single" w:sz="4" w:space="0" w:color="auto"/>
              <w:bottom w:val="single" w:sz="4" w:space="0" w:color="auto"/>
              <w:right w:val="single" w:sz="4" w:space="0" w:color="auto"/>
            </w:tcBorders>
            <w:vAlign w:val="center"/>
          </w:tcPr>
          <w:p w14:paraId="17930AB1" w14:textId="77777777" w:rsidR="00F90F26" w:rsidRPr="000D2E8D" w:rsidRDefault="00F90F26" w:rsidP="00124983">
            <w:pPr>
              <w:widowControl w:val="0"/>
              <w:autoSpaceDE w:val="0"/>
              <w:autoSpaceDN w:val="0"/>
              <w:adjustRightInd w:val="0"/>
              <w:spacing w:before="40" w:after="40"/>
              <w:jc w:val="center"/>
              <w:rPr>
                <w:szCs w:val="22"/>
              </w:rPr>
            </w:pPr>
          </w:p>
        </w:tc>
        <w:tc>
          <w:tcPr>
            <w:tcW w:w="1784" w:type="dxa"/>
            <w:tcBorders>
              <w:top w:val="single" w:sz="4" w:space="0" w:color="auto"/>
              <w:left w:val="single" w:sz="4" w:space="0" w:color="auto"/>
              <w:bottom w:val="single" w:sz="4" w:space="0" w:color="auto"/>
              <w:right w:val="single" w:sz="4" w:space="0" w:color="auto"/>
            </w:tcBorders>
            <w:vAlign w:val="center"/>
          </w:tcPr>
          <w:p w14:paraId="7F0DE032" w14:textId="77777777" w:rsidR="00F90F26" w:rsidRPr="000D2E8D" w:rsidRDefault="00F90F26" w:rsidP="00124983">
            <w:pPr>
              <w:widowControl w:val="0"/>
              <w:autoSpaceDE w:val="0"/>
              <w:autoSpaceDN w:val="0"/>
              <w:adjustRightInd w:val="0"/>
              <w:spacing w:before="40" w:after="40"/>
              <w:ind w:right="434"/>
              <w:jc w:val="center"/>
              <w:rPr>
                <w:szCs w:val="22"/>
              </w:rPr>
            </w:pPr>
          </w:p>
        </w:tc>
      </w:tr>
      <w:tr w:rsidR="000D2E8D" w:rsidRPr="000D2E8D" w14:paraId="6468BB19" w14:textId="77777777" w:rsidTr="00124983">
        <w:trPr>
          <w:jc w:val="center"/>
        </w:trPr>
        <w:tc>
          <w:tcPr>
            <w:tcW w:w="4706" w:type="dxa"/>
            <w:tcBorders>
              <w:top w:val="single" w:sz="4" w:space="0" w:color="auto"/>
              <w:left w:val="single" w:sz="4" w:space="0" w:color="auto"/>
              <w:bottom w:val="single" w:sz="4" w:space="0" w:color="auto"/>
              <w:right w:val="single" w:sz="4" w:space="0" w:color="auto"/>
            </w:tcBorders>
          </w:tcPr>
          <w:p w14:paraId="19AB6EBF" w14:textId="77777777" w:rsidR="00F90F26" w:rsidRPr="000D2E8D" w:rsidRDefault="00F90F26" w:rsidP="00434C62">
            <w:pPr>
              <w:widowControl w:val="0"/>
              <w:autoSpaceDE w:val="0"/>
              <w:autoSpaceDN w:val="0"/>
              <w:adjustRightInd w:val="0"/>
              <w:spacing w:before="40" w:after="40"/>
              <w:jc w:val="both"/>
              <w:rPr>
                <w:szCs w:val="22"/>
              </w:rPr>
            </w:pPr>
            <w:r w:rsidRPr="000D2E8D">
              <w:rPr>
                <w:szCs w:val="22"/>
              </w:rPr>
              <w:t xml:space="preserve">    - водопроводом</w:t>
            </w:r>
          </w:p>
        </w:tc>
        <w:tc>
          <w:tcPr>
            <w:tcW w:w="1333" w:type="dxa"/>
            <w:tcBorders>
              <w:top w:val="single" w:sz="4" w:space="0" w:color="auto"/>
              <w:left w:val="single" w:sz="4" w:space="0" w:color="auto"/>
              <w:bottom w:val="single" w:sz="4" w:space="0" w:color="auto"/>
              <w:right w:val="single" w:sz="4" w:space="0" w:color="auto"/>
            </w:tcBorders>
            <w:vAlign w:val="center"/>
          </w:tcPr>
          <w:p w14:paraId="60C45A52" w14:textId="77777777" w:rsidR="00F90F26" w:rsidRPr="000D2E8D" w:rsidRDefault="00F90F26" w:rsidP="00434C62">
            <w:pPr>
              <w:widowControl w:val="0"/>
              <w:autoSpaceDE w:val="0"/>
              <w:autoSpaceDN w:val="0"/>
              <w:adjustRightInd w:val="0"/>
              <w:spacing w:before="40" w:after="40"/>
              <w:jc w:val="center"/>
              <w:rPr>
                <w:szCs w:val="22"/>
              </w:rPr>
            </w:pPr>
            <w:r w:rsidRPr="000D2E8D">
              <w:rPr>
                <w:szCs w:val="22"/>
              </w:rPr>
              <w:t>%</w:t>
            </w:r>
          </w:p>
        </w:tc>
        <w:tc>
          <w:tcPr>
            <w:tcW w:w="910" w:type="dxa"/>
            <w:tcBorders>
              <w:top w:val="single" w:sz="4" w:space="0" w:color="auto"/>
              <w:left w:val="single" w:sz="4" w:space="0" w:color="auto"/>
              <w:bottom w:val="single" w:sz="4" w:space="0" w:color="auto"/>
              <w:right w:val="single" w:sz="4" w:space="0" w:color="auto"/>
            </w:tcBorders>
            <w:vAlign w:val="center"/>
          </w:tcPr>
          <w:p w14:paraId="67C9D9D2" w14:textId="77777777" w:rsidR="00F90F26" w:rsidRPr="000D2E8D" w:rsidRDefault="00191A47" w:rsidP="00124983">
            <w:pPr>
              <w:widowControl w:val="0"/>
              <w:autoSpaceDE w:val="0"/>
              <w:autoSpaceDN w:val="0"/>
              <w:adjustRightInd w:val="0"/>
              <w:spacing w:before="40" w:after="40"/>
              <w:jc w:val="center"/>
              <w:rPr>
                <w:szCs w:val="22"/>
              </w:rPr>
            </w:pPr>
            <w:r w:rsidRPr="000D2E8D">
              <w:rPr>
                <w:szCs w:val="22"/>
              </w:rPr>
              <w:t>48,</w:t>
            </w:r>
            <w:r w:rsidR="00283E15" w:rsidRPr="000D2E8D">
              <w:rPr>
                <w:szCs w:val="22"/>
              </w:rPr>
              <w:t>8</w:t>
            </w:r>
          </w:p>
        </w:tc>
        <w:tc>
          <w:tcPr>
            <w:tcW w:w="840" w:type="dxa"/>
            <w:tcBorders>
              <w:top w:val="single" w:sz="4" w:space="0" w:color="auto"/>
              <w:left w:val="single" w:sz="4" w:space="0" w:color="auto"/>
              <w:bottom w:val="single" w:sz="4" w:space="0" w:color="auto"/>
              <w:right w:val="single" w:sz="4" w:space="0" w:color="auto"/>
            </w:tcBorders>
            <w:vAlign w:val="center"/>
          </w:tcPr>
          <w:p w14:paraId="45B64BEB" w14:textId="77777777" w:rsidR="00F90F26" w:rsidRPr="000D2E8D" w:rsidRDefault="00671B74" w:rsidP="00124983">
            <w:pPr>
              <w:widowControl w:val="0"/>
              <w:autoSpaceDE w:val="0"/>
              <w:autoSpaceDN w:val="0"/>
              <w:adjustRightInd w:val="0"/>
              <w:spacing w:before="40" w:after="40"/>
              <w:jc w:val="center"/>
              <w:rPr>
                <w:szCs w:val="22"/>
              </w:rPr>
            </w:pPr>
            <w:r w:rsidRPr="000D2E8D">
              <w:rPr>
                <w:szCs w:val="22"/>
              </w:rPr>
              <w:t>77,3</w:t>
            </w:r>
          </w:p>
        </w:tc>
        <w:tc>
          <w:tcPr>
            <w:tcW w:w="1784" w:type="dxa"/>
            <w:tcBorders>
              <w:top w:val="single" w:sz="4" w:space="0" w:color="auto"/>
              <w:left w:val="single" w:sz="4" w:space="0" w:color="auto"/>
              <w:bottom w:val="single" w:sz="4" w:space="0" w:color="auto"/>
              <w:right w:val="single" w:sz="4" w:space="0" w:color="auto"/>
            </w:tcBorders>
            <w:vAlign w:val="center"/>
          </w:tcPr>
          <w:p w14:paraId="7D8B4F28" w14:textId="77777777" w:rsidR="00F90F26" w:rsidRPr="000D2E8D" w:rsidRDefault="00DB1C8C" w:rsidP="00124983">
            <w:pPr>
              <w:widowControl w:val="0"/>
              <w:autoSpaceDE w:val="0"/>
              <w:autoSpaceDN w:val="0"/>
              <w:adjustRightInd w:val="0"/>
              <w:spacing w:before="40" w:after="40"/>
              <w:ind w:right="434"/>
              <w:jc w:val="center"/>
              <w:rPr>
                <w:szCs w:val="22"/>
              </w:rPr>
            </w:pPr>
            <w:r w:rsidRPr="000D2E8D">
              <w:rPr>
                <w:szCs w:val="22"/>
              </w:rPr>
              <w:t>63,1</w:t>
            </w:r>
          </w:p>
        </w:tc>
      </w:tr>
      <w:tr w:rsidR="000D2E8D" w:rsidRPr="000D2E8D" w14:paraId="4A43026A" w14:textId="77777777" w:rsidTr="00124983">
        <w:trPr>
          <w:jc w:val="center"/>
        </w:trPr>
        <w:tc>
          <w:tcPr>
            <w:tcW w:w="4706" w:type="dxa"/>
            <w:tcBorders>
              <w:top w:val="single" w:sz="4" w:space="0" w:color="auto"/>
              <w:left w:val="single" w:sz="4" w:space="0" w:color="auto"/>
              <w:bottom w:val="single" w:sz="4" w:space="0" w:color="auto"/>
              <w:right w:val="single" w:sz="4" w:space="0" w:color="auto"/>
            </w:tcBorders>
          </w:tcPr>
          <w:p w14:paraId="20DE9ACE" w14:textId="77777777" w:rsidR="00F90F26" w:rsidRPr="000D2E8D" w:rsidRDefault="00F90F26" w:rsidP="00434C62">
            <w:pPr>
              <w:widowControl w:val="0"/>
              <w:autoSpaceDE w:val="0"/>
              <w:autoSpaceDN w:val="0"/>
              <w:adjustRightInd w:val="0"/>
              <w:spacing w:before="40" w:after="40"/>
              <w:jc w:val="both"/>
              <w:rPr>
                <w:szCs w:val="22"/>
              </w:rPr>
            </w:pPr>
            <w:r w:rsidRPr="000D2E8D">
              <w:rPr>
                <w:szCs w:val="22"/>
              </w:rPr>
              <w:t xml:space="preserve">    - водоотведением</w:t>
            </w:r>
          </w:p>
        </w:tc>
        <w:tc>
          <w:tcPr>
            <w:tcW w:w="1333" w:type="dxa"/>
            <w:tcBorders>
              <w:top w:val="single" w:sz="4" w:space="0" w:color="auto"/>
              <w:left w:val="single" w:sz="4" w:space="0" w:color="auto"/>
              <w:bottom w:val="single" w:sz="4" w:space="0" w:color="auto"/>
              <w:right w:val="single" w:sz="4" w:space="0" w:color="auto"/>
            </w:tcBorders>
            <w:vAlign w:val="center"/>
          </w:tcPr>
          <w:p w14:paraId="16E599D2" w14:textId="77777777" w:rsidR="00F90F26" w:rsidRPr="000D2E8D" w:rsidRDefault="00F90F26" w:rsidP="00434C62">
            <w:pPr>
              <w:widowControl w:val="0"/>
              <w:autoSpaceDE w:val="0"/>
              <w:autoSpaceDN w:val="0"/>
              <w:adjustRightInd w:val="0"/>
              <w:spacing w:before="40" w:after="40"/>
              <w:jc w:val="center"/>
              <w:rPr>
                <w:szCs w:val="22"/>
              </w:rPr>
            </w:pPr>
            <w:r w:rsidRPr="000D2E8D">
              <w:rPr>
                <w:szCs w:val="22"/>
              </w:rPr>
              <w:t>%</w:t>
            </w:r>
          </w:p>
        </w:tc>
        <w:tc>
          <w:tcPr>
            <w:tcW w:w="910" w:type="dxa"/>
            <w:tcBorders>
              <w:top w:val="single" w:sz="4" w:space="0" w:color="auto"/>
              <w:left w:val="single" w:sz="4" w:space="0" w:color="auto"/>
              <w:bottom w:val="single" w:sz="4" w:space="0" w:color="auto"/>
              <w:right w:val="single" w:sz="4" w:space="0" w:color="auto"/>
            </w:tcBorders>
            <w:vAlign w:val="center"/>
          </w:tcPr>
          <w:p w14:paraId="014ABD9F" w14:textId="77777777" w:rsidR="00F90F26" w:rsidRPr="000D2E8D" w:rsidRDefault="00283E15" w:rsidP="00124983">
            <w:pPr>
              <w:widowControl w:val="0"/>
              <w:autoSpaceDE w:val="0"/>
              <w:autoSpaceDN w:val="0"/>
              <w:adjustRightInd w:val="0"/>
              <w:spacing w:before="40" w:after="40"/>
              <w:jc w:val="center"/>
              <w:rPr>
                <w:szCs w:val="22"/>
              </w:rPr>
            </w:pPr>
            <w:r w:rsidRPr="000D2E8D">
              <w:rPr>
                <w:szCs w:val="22"/>
              </w:rPr>
              <w:t>48,9</w:t>
            </w:r>
          </w:p>
        </w:tc>
        <w:tc>
          <w:tcPr>
            <w:tcW w:w="840" w:type="dxa"/>
            <w:tcBorders>
              <w:top w:val="single" w:sz="4" w:space="0" w:color="auto"/>
              <w:left w:val="single" w:sz="4" w:space="0" w:color="auto"/>
              <w:bottom w:val="single" w:sz="4" w:space="0" w:color="auto"/>
              <w:right w:val="single" w:sz="4" w:space="0" w:color="auto"/>
            </w:tcBorders>
            <w:vAlign w:val="center"/>
          </w:tcPr>
          <w:p w14:paraId="2B59364F" w14:textId="77777777" w:rsidR="00F90F26" w:rsidRPr="000D2E8D" w:rsidRDefault="0081669B" w:rsidP="00124983">
            <w:pPr>
              <w:widowControl w:val="0"/>
              <w:autoSpaceDE w:val="0"/>
              <w:autoSpaceDN w:val="0"/>
              <w:adjustRightInd w:val="0"/>
              <w:spacing w:before="40" w:after="40"/>
              <w:jc w:val="center"/>
              <w:rPr>
                <w:szCs w:val="22"/>
              </w:rPr>
            </w:pPr>
            <w:r w:rsidRPr="000D2E8D">
              <w:rPr>
                <w:szCs w:val="22"/>
              </w:rPr>
              <w:t>66,</w:t>
            </w:r>
            <w:r w:rsidR="00C05ADF" w:rsidRPr="000D2E8D">
              <w:rPr>
                <w:szCs w:val="22"/>
              </w:rPr>
              <w:t>9</w:t>
            </w:r>
          </w:p>
        </w:tc>
        <w:tc>
          <w:tcPr>
            <w:tcW w:w="1784" w:type="dxa"/>
            <w:tcBorders>
              <w:top w:val="single" w:sz="4" w:space="0" w:color="auto"/>
              <w:left w:val="single" w:sz="4" w:space="0" w:color="auto"/>
              <w:bottom w:val="single" w:sz="4" w:space="0" w:color="auto"/>
              <w:right w:val="single" w:sz="4" w:space="0" w:color="auto"/>
            </w:tcBorders>
            <w:vAlign w:val="center"/>
          </w:tcPr>
          <w:p w14:paraId="18853B5C" w14:textId="77777777" w:rsidR="00F90F26" w:rsidRPr="000D2E8D" w:rsidRDefault="00DB1C8C" w:rsidP="00124983">
            <w:pPr>
              <w:widowControl w:val="0"/>
              <w:autoSpaceDE w:val="0"/>
              <w:autoSpaceDN w:val="0"/>
              <w:adjustRightInd w:val="0"/>
              <w:spacing w:before="40" w:after="40"/>
              <w:ind w:right="434"/>
              <w:jc w:val="center"/>
              <w:rPr>
                <w:szCs w:val="22"/>
              </w:rPr>
            </w:pPr>
            <w:r w:rsidRPr="000D2E8D">
              <w:rPr>
                <w:szCs w:val="22"/>
              </w:rPr>
              <w:t>73,1</w:t>
            </w:r>
          </w:p>
        </w:tc>
      </w:tr>
      <w:tr w:rsidR="000D2E8D" w:rsidRPr="000D2E8D" w14:paraId="0DF755B3" w14:textId="77777777" w:rsidTr="00124983">
        <w:trPr>
          <w:jc w:val="center"/>
        </w:trPr>
        <w:tc>
          <w:tcPr>
            <w:tcW w:w="4706" w:type="dxa"/>
            <w:tcBorders>
              <w:top w:val="single" w:sz="4" w:space="0" w:color="auto"/>
              <w:left w:val="single" w:sz="4" w:space="0" w:color="auto"/>
              <w:bottom w:val="single" w:sz="4" w:space="0" w:color="auto"/>
              <w:right w:val="single" w:sz="4" w:space="0" w:color="auto"/>
            </w:tcBorders>
          </w:tcPr>
          <w:p w14:paraId="07C0715E" w14:textId="77777777" w:rsidR="00F90F26" w:rsidRPr="000D2E8D" w:rsidRDefault="00F90F26" w:rsidP="00434C62">
            <w:pPr>
              <w:widowControl w:val="0"/>
              <w:autoSpaceDE w:val="0"/>
              <w:autoSpaceDN w:val="0"/>
              <w:adjustRightInd w:val="0"/>
              <w:spacing w:before="40" w:after="40"/>
              <w:jc w:val="both"/>
              <w:rPr>
                <w:szCs w:val="22"/>
              </w:rPr>
            </w:pPr>
            <w:r w:rsidRPr="000D2E8D">
              <w:rPr>
                <w:szCs w:val="22"/>
              </w:rPr>
              <w:t xml:space="preserve">    - центральным отоплением</w:t>
            </w:r>
          </w:p>
        </w:tc>
        <w:tc>
          <w:tcPr>
            <w:tcW w:w="1333" w:type="dxa"/>
            <w:tcBorders>
              <w:top w:val="single" w:sz="4" w:space="0" w:color="auto"/>
              <w:left w:val="single" w:sz="4" w:space="0" w:color="auto"/>
              <w:bottom w:val="single" w:sz="4" w:space="0" w:color="auto"/>
              <w:right w:val="single" w:sz="4" w:space="0" w:color="auto"/>
            </w:tcBorders>
            <w:vAlign w:val="center"/>
          </w:tcPr>
          <w:p w14:paraId="7CC9DEA3" w14:textId="77777777" w:rsidR="00F90F26" w:rsidRPr="000D2E8D" w:rsidRDefault="00F90F26" w:rsidP="00434C62">
            <w:pPr>
              <w:widowControl w:val="0"/>
              <w:autoSpaceDE w:val="0"/>
              <w:autoSpaceDN w:val="0"/>
              <w:adjustRightInd w:val="0"/>
              <w:spacing w:before="40" w:after="40"/>
              <w:jc w:val="center"/>
              <w:rPr>
                <w:szCs w:val="22"/>
              </w:rPr>
            </w:pPr>
            <w:r w:rsidRPr="000D2E8D">
              <w:rPr>
                <w:szCs w:val="22"/>
              </w:rPr>
              <w:t>%</w:t>
            </w:r>
          </w:p>
        </w:tc>
        <w:tc>
          <w:tcPr>
            <w:tcW w:w="910" w:type="dxa"/>
            <w:tcBorders>
              <w:top w:val="single" w:sz="4" w:space="0" w:color="auto"/>
              <w:left w:val="single" w:sz="4" w:space="0" w:color="auto"/>
              <w:bottom w:val="single" w:sz="4" w:space="0" w:color="auto"/>
              <w:right w:val="single" w:sz="4" w:space="0" w:color="auto"/>
            </w:tcBorders>
            <w:vAlign w:val="center"/>
          </w:tcPr>
          <w:p w14:paraId="676F1BF5" w14:textId="77777777" w:rsidR="00F90F26" w:rsidRPr="000D2E8D" w:rsidRDefault="00283E15" w:rsidP="00124983">
            <w:pPr>
              <w:widowControl w:val="0"/>
              <w:autoSpaceDE w:val="0"/>
              <w:autoSpaceDN w:val="0"/>
              <w:adjustRightInd w:val="0"/>
              <w:spacing w:before="40" w:after="40"/>
              <w:jc w:val="center"/>
              <w:rPr>
                <w:szCs w:val="22"/>
              </w:rPr>
            </w:pPr>
            <w:r w:rsidRPr="000D2E8D">
              <w:rPr>
                <w:szCs w:val="22"/>
              </w:rPr>
              <w:t>48,8</w:t>
            </w:r>
          </w:p>
        </w:tc>
        <w:tc>
          <w:tcPr>
            <w:tcW w:w="840" w:type="dxa"/>
            <w:tcBorders>
              <w:top w:val="single" w:sz="4" w:space="0" w:color="auto"/>
              <w:left w:val="single" w:sz="4" w:space="0" w:color="auto"/>
              <w:bottom w:val="single" w:sz="4" w:space="0" w:color="auto"/>
              <w:right w:val="single" w:sz="4" w:space="0" w:color="auto"/>
            </w:tcBorders>
            <w:vAlign w:val="center"/>
          </w:tcPr>
          <w:p w14:paraId="2C9072E0" w14:textId="77777777" w:rsidR="00F90F26" w:rsidRPr="000D2E8D" w:rsidRDefault="00C05ADF" w:rsidP="00124983">
            <w:pPr>
              <w:widowControl w:val="0"/>
              <w:autoSpaceDE w:val="0"/>
              <w:autoSpaceDN w:val="0"/>
              <w:adjustRightInd w:val="0"/>
              <w:spacing w:before="40" w:after="40"/>
              <w:jc w:val="center"/>
              <w:rPr>
                <w:szCs w:val="22"/>
              </w:rPr>
            </w:pPr>
            <w:r w:rsidRPr="000D2E8D">
              <w:rPr>
                <w:szCs w:val="22"/>
              </w:rPr>
              <w:t>74,0</w:t>
            </w:r>
          </w:p>
        </w:tc>
        <w:tc>
          <w:tcPr>
            <w:tcW w:w="1784" w:type="dxa"/>
            <w:tcBorders>
              <w:top w:val="single" w:sz="4" w:space="0" w:color="auto"/>
              <w:left w:val="single" w:sz="4" w:space="0" w:color="auto"/>
              <w:bottom w:val="single" w:sz="4" w:space="0" w:color="auto"/>
              <w:right w:val="single" w:sz="4" w:space="0" w:color="auto"/>
            </w:tcBorders>
            <w:vAlign w:val="center"/>
          </w:tcPr>
          <w:p w14:paraId="3C93D24B" w14:textId="77777777" w:rsidR="0044663C" w:rsidRPr="000D2E8D" w:rsidRDefault="007442A8" w:rsidP="00124983">
            <w:pPr>
              <w:widowControl w:val="0"/>
              <w:autoSpaceDE w:val="0"/>
              <w:autoSpaceDN w:val="0"/>
              <w:adjustRightInd w:val="0"/>
              <w:spacing w:before="40" w:after="40"/>
              <w:ind w:right="434"/>
              <w:jc w:val="center"/>
              <w:rPr>
                <w:szCs w:val="22"/>
              </w:rPr>
            </w:pPr>
            <w:r w:rsidRPr="000D2E8D">
              <w:rPr>
                <w:szCs w:val="22"/>
              </w:rPr>
              <w:t>65,9</w:t>
            </w:r>
          </w:p>
        </w:tc>
      </w:tr>
      <w:tr w:rsidR="000D2E8D" w:rsidRPr="000D2E8D" w14:paraId="6BFC2BC9" w14:textId="77777777" w:rsidTr="00124983">
        <w:trPr>
          <w:trHeight w:val="319"/>
          <w:jc w:val="center"/>
        </w:trPr>
        <w:tc>
          <w:tcPr>
            <w:tcW w:w="4706" w:type="dxa"/>
            <w:tcBorders>
              <w:top w:val="single" w:sz="4" w:space="0" w:color="auto"/>
              <w:left w:val="single" w:sz="4" w:space="0" w:color="auto"/>
              <w:bottom w:val="single" w:sz="4" w:space="0" w:color="auto"/>
              <w:right w:val="single" w:sz="4" w:space="0" w:color="auto"/>
            </w:tcBorders>
          </w:tcPr>
          <w:p w14:paraId="649F6E52" w14:textId="77777777" w:rsidR="00F90F26" w:rsidRPr="000D2E8D" w:rsidRDefault="00F90F26" w:rsidP="00434C62">
            <w:pPr>
              <w:widowControl w:val="0"/>
              <w:autoSpaceDE w:val="0"/>
              <w:autoSpaceDN w:val="0"/>
              <w:adjustRightInd w:val="0"/>
              <w:spacing w:before="40" w:after="40"/>
              <w:jc w:val="both"/>
              <w:rPr>
                <w:szCs w:val="22"/>
              </w:rPr>
            </w:pPr>
            <w:r w:rsidRPr="000D2E8D">
              <w:rPr>
                <w:szCs w:val="22"/>
              </w:rPr>
              <w:t xml:space="preserve">    - газом</w:t>
            </w:r>
          </w:p>
        </w:tc>
        <w:tc>
          <w:tcPr>
            <w:tcW w:w="1333" w:type="dxa"/>
            <w:tcBorders>
              <w:top w:val="single" w:sz="4" w:space="0" w:color="auto"/>
              <w:left w:val="single" w:sz="4" w:space="0" w:color="auto"/>
              <w:bottom w:val="single" w:sz="4" w:space="0" w:color="auto"/>
              <w:right w:val="single" w:sz="4" w:space="0" w:color="auto"/>
            </w:tcBorders>
            <w:vAlign w:val="center"/>
          </w:tcPr>
          <w:p w14:paraId="535825C4" w14:textId="77777777" w:rsidR="00F90F26" w:rsidRPr="000D2E8D" w:rsidRDefault="00F90F26" w:rsidP="00434C62">
            <w:pPr>
              <w:widowControl w:val="0"/>
              <w:autoSpaceDE w:val="0"/>
              <w:autoSpaceDN w:val="0"/>
              <w:adjustRightInd w:val="0"/>
              <w:spacing w:before="40" w:after="40"/>
              <w:jc w:val="center"/>
              <w:rPr>
                <w:szCs w:val="22"/>
              </w:rPr>
            </w:pPr>
            <w:r w:rsidRPr="000D2E8D">
              <w:rPr>
                <w:szCs w:val="22"/>
              </w:rPr>
              <w:t>%</w:t>
            </w:r>
          </w:p>
        </w:tc>
        <w:tc>
          <w:tcPr>
            <w:tcW w:w="910" w:type="dxa"/>
            <w:tcBorders>
              <w:top w:val="single" w:sz="4" w:space="0" w:color="auto"/>
              <w:left w:val="single" w:sz="4" w:space="0" w:color="auto"/>
              <w:bottom w:val="single" w:sz="4" w:space="0" w:color="auto"/>
              <w:right w:val="single" w:sz="4" w:space="0" w:color="auto"/>
            </w:tcBorders>
            <w:vAlign w:val="center"/>
          </w:tcPr>
          <w:p w14:paraId="77ADB235" w14:textId="77777777" w:rsidR="00F90F26" w:rsidRPr="000D2E8D" w:rsidRDefault="00BC541A" w:rsidP="00124983">
            <w:pPr>
              <w:widowControl w:val="0"/>
              <w:autoSpaceDE w:val="0"/>
              <w:autoSpaceDN w:val="0"/>
              <w:adjustRightInd w:val="0"/>
              <w:spacing w:before="40" w:after="40"/>
              <w:jc w:val="center"/>
              <w:rPr>
                <w:szCs w:val="22"/>
              </w:rPr>
            </w:pPr>
            <w:r w:rsidRPr="000D2E8D">
              <w:rPr>
                <w:szCs w:val="22"/>
              </w:rPr>
              <w:t>-</w:t>
            </w:r>
          </w:p>
        </w:tc>
        <w:tc>
          <w:tcPr>
            <w:tcW w:w="840" w:type="dxa"/>
            <w:tcBorders>
              <w:top w:val="single" w:sz="4" w:space="0" w:color="auto"/>
              <w:left w:val="single" w:sz="4" w:space="0" w:color="auto"/>
              <w:bottom w:val="single" w:sz="4" w:space="0" w:color="auto"/>
              <w:right w:val="single" w:sz="4" w:space="0" w:color="auto"/>
            </w:tcBorders>
            <w:vAlign w:val="center"/>
          </w:tcPr>
          <w:p w14:paraId="5D9A8B92" w14:textId="77777777" w:rsidR="00F90F26" w:rsidRPr="000D2E8D" w:rsidRDefault="0062461C" w:rsidP="00124983">
            <w:pPr>
              <w:widowControl w:val="0"/>
              <w:autoSpaceDE w:val="0"/>
              <w:autoSpaceDN w:val="0"/>
              <w:adjustRightInd w:val="0"/>
              <w:spacing w:before="40" w:after="40"/>
              <w:jc w:val="center"/>
              <w:rPr>
                <w:szCs w:val="22"/>
              </w:rPr>
            </w:pPr>
            <w:r w:rsidRPr="000D2E8D">
              <w:rPr>
                <w:szCs w:val="22"/>
              </w:rPr>
              <w:t>23,8</w:t>
            </w:r>
          </w:p>
        </w:tc>
        <w:tc>
          <w:tcPr>
            <w:tcW w:w="1784" w:type="dxa"/>
            <w:tcBorders>
              <w:top w:val="single" w:sz="4" w:space="0" w:color="auto"/>
              <w:left w:val="single" w:sz="4" w:space="0" w:color="auto"/>
              <w:bottom w:val="single" w:sz="4" w:space="0" w:color="auto"/>
              <w:right w:val="single" w:sz="4" w:space="0" w:color="auto"/>
            </w:tcBorders>
            <w:vAlign w:val="center"/>
          </w:tcPr>
          <w:p w14:paraId="0CE944AC" w14:textId="77777777" w:rsidR="00F90F26" w:rsidRPr="000D2E8D" w:rsidRDefault="00F90F26" w:rsidP="00124983">
            <w:pPr>
              <w:widowControl w:val="0"/>
              <w:autoSpaceDE w:val="0"/>
              <w:autoSpaceDN w:val="0"/>
              <w:adjustRightInd w:val="0"/>
              <w:spacing w:before="40" w:after="40"/>
              <w:ind w:right="-79"/>
              <w:jc w:val="center"/>
              <w:rPr>
                <w:szCs w:val="22"/>
              </w:rPr>
            </w:pPr>
          </w:p>
        </w:tc>
      </w:tr>
      <w:tr w:rsidR="000D2E8D" w:rsidRPr="000D2E8D" w14:paraId="1AE0868C" w14:textId="77777777" w:rsidTr="00124983">
        <w:trPr>
          <w:jc w:val="center"/>
        </w:trPr>
        <w:tc>
          <w:tcPr>
            <w:tcW w:w="4706" w:type="dxa"/>
            <w:tcBorders>
              <w:top w:val="single" w:sz="4" w:space="0" w:color="auto"/>
              <w:left w:val="single" w:sz="4" w:space="0" w:color="auto"/>
              <w:bottom w:val="single" w:sz="4" w:space="0" w:color="auto"/>
              <w:right w:val="single" w:sz="4" w:space="0" w:color="auto"/>
            </w:tcBorders>
          </w:tcPr>
          <w:p w14:paraId="4428ABCA" w14:textId="77777777" w:rsidR="00F90F26" w:rsidRPr="000D2E8D" w:rsidRDefault="00F90F26" w:rsidP="00434C62">
            <w:pPr>
              <w:widowControl w:val="0"/>
              <w:autoSpaceDE w:val="0"/>
              <w:autoSpaceDN w:val="0"/>
              <w:adjustRightInd w:val="0"/>
              <w:spacing w:before="40" w:after="40"/>
              <w:jc w:val="both"/>
              <w:rPr>
                <w:szCs w:val="22"/>
              </w:rPr>
            </w:pPr>
            <w:r w:rsidRPr="000D2E8D">
              <w:rPr>
                <w:szCs w:val="22"/>
              </w:rPr>
              <w:t>Средний физический износ сетей:</w:t>
            </w:r>
          </w:p>
        </w:tc>
        <w:tc>
          <w:tcPr>
            <w:tcW w:w="1333" w:type="dxa"/>
            <w:tcBorders>
              <w:top w:val="single" w:sz="4" w:space="0" w:color="auto"/>
              <w:left w:val="single" w:sz="4" w:space="0" w:color="auto"/>
              <w:bottom w:val="single" w:sz="4" w:space="0" w:color="auto"/>
              <w:right w:val="single" w:sz="4" w:space="0" w:color="auto"/>
            </w:tcBorders>
            <w:vAlign w:val="center"/>
          </w:tcPr>
          <w:p w14:paraId="67534244" w14:textId="77777777" w:rsidR="00F90F26" w:rsidRPr="000D2E8D" w:rsidRDefault="00F90F26" w:rsidP="00434C62">
            <w:pPr>
              <w:widowControl w:val="0"/>
              <w:autoSpaceDE w:val="0"/>
              <w:autoSpaceDN w:val="0"/>
              <w:adjustRightInd w:val="0"/>
              <w:spacing w:before="40" w:after="40"/>
              <w:jc w:val="center"/>
              <w:rPr>
                <w:szCs w:val="22"/>
              </w:rPr>
            </w:pPr>
          </w:p>
        </w:tc>
        <w:tc>
          <w:tcPr>
            <w:tcW w:w="910" w:type="dxa"/>
            <w:tcBorders>
              <w:top w:val="single" w:sz="4" w:space="0" w:color="auto"/>
              <w:left w:val="single" w:sz="4" w:space="0" w:color="auto"/>
              <w:bottom w:val="single" w:sz="4" w:space="0" w:color="auto"/>
              <w:right w:val="single" w:sz="4" w:space="0" w:color="auto"/>
            </w:tcBorders>
            <w:vAlign w:val="center"/>
          </w:tcPr>
          <w:p w14:paraId="00221B66" w14:textId="77777777" w:rsidR="00F90F26" w:rsidRPr="000D2E8D" w:rsidRDefault="00F90F26" w:rsidP="00124983">
            <w:pPr>
              <w:widowControl w:val="0"/>
              <w:autoSpaceDE w:val="0"/>
              <w:autoSpaceDN w:val="0"/>
              <w:adjustRightInd w:val="0"/>
              <w:spacing w:before="40" w:after="40"/>
              <w:jc w:val="center"/>
              <w:rPr>
                <w:szCs w:val="22"/>
              </w:rPr>
            </w:pPr>
          </w:p>
        </w:tc>
        <w:tc>
          <w:tcPr>
            <w:tcW w:w="840" w:type="dxa"/>
            <w:tcBorders>
              <w:top w:val="single" w:sz="4" w:space="0" w:color="auto"/>
              <w:left w:val="single" w:sz="4" w:space="0" w:color="auto"/>
              <w:bottom w:val="single" w:sz="4" w:space="0" w:color="auto"/>
              <w:right w:val="single" w:sz="4" w:space="0" w:color="auto"/>
            </w:tcBorders>
            <w:vAlign w:val="center"/>
          </w:tcPr>
          <w:p w14:paraId="3781D2B9" w14:textId="77777777" w:rsidR="00F90F26" w:rsidRPr="000D2E8D" w:rsidRDefault="00F90F26" w:rsidP="00124983">
            <w:pPr>
              <w:widowControl w:val="0"/>
              <w:autoSpaceDE w:val="0"/>
              <w:autoSpaceDN w:val="0"/>
              <w:adjustRightInd w:val="0"/>
              <w:spacing w:before="40" w:after="40"/>
              <w:jc w:val="center"/>
              <w:rPr>
                <w:szCs w:val="22"/>
              </w:rPr>
            </w:pPr>
          </w:p>
        </w:tc>
        <w:tc>
          <w:tcPr>
            <w:tcW w:w="1784" w:type="dxa"/>
            <w:tcBorders>
              <w:top w:val="single" w:sz="4" w:space="0" w:color="auto"/>
              <w:left w:val="single" w:sz="4" w:space="0" w:color="auto"/>
              <w:bottom w:val="single" w:sz="4" w:space="0" w:color="auto"/>
              <w:right w:val="single" w:sz="4" w:space="0" w:color="auto"/>
            </w:tcBorders>
            <w:vAlign w:val="center"/>
          </w:tcPr>
          <w:p w14:paraId="0A7DE5AB" w14:textId="77777777" w:rsidR="00F90F26" w:rsidRPr="000D2E8D" w:rsidRDefault="00F90F26" w:rsidP="00124983">
            <w:pPr>
              <w:widowControl w:val="0"/>
              <w:autoSpaceDE w:val="0"/>
              <w:autoSpaceDN w:val="0"/>
              <w:adjustRightInd w:val="0"/>
              <w:spacing w:before="40" w:after="40"/>
              <w:ind w:right="434"/>
              <w:jc w:val="center"/>
              <w:rPr>
                <w:szCs w:val="22"/>
              </w:rPr>
            </w:pPr>
          </w:p>
        </w:tc>
      </w:tr>
      <w:tr w:rsidR="000D2E8D" w:rsidRPr="000D2E8D" w14:paraId="0714CF35" w14:textId="77777777" w:rsidTr="00124983">
        <w:trPr>
          <w:jc w:val="center"/>
        </w:trPr>
        <w:tc>
          <w:tcPr>
            <w:tcW w:w="4706" w:type="dxa"/>
            <w:tcBorders>
              <w:top w:val="single" w:sz="4" w:space="0" w:color="auto"/>
              <w:left w:val="single" w:sz="4" w:space="0" w:color="auto"/>
              <w:bottom w:val="single" w:sz="4" w:space="0" w:color="auto"/>
              <w:right w:val="single" w:sz="4" w:space="0" w:color="auto"/>
            </w:tcBorders>
          </w:tcPr>
          <w:p w14:paraId="32966FE4" w14:textId="77777777" w:rsidR="006702C4" w:rsidRPr="000D2E8D" w:rsidRDefault="006702C4" w:rsidP="00434C62">
            <w:pPr>
              <w:widowControl w:val="0"/>
              <w:autoSpaceDE w:val="0"/>
              <w:autoSpaceDN w:val="0"/>
              <w:adjustRightInd w:val="0"/>
              <w:spacing w:before="40" w:after="40"/>
              <w:jc w:val="both"/>
              <w:rPr>
                <w:szCs w:val="22"/>
              </w:rPr>
            </w:pPr>
            <w:r w:rsidRPr="000D2E8D">
              <w:rPr>
                <w:szCs w:val="22"/>
              </w:rPr>
              <w:t xml:space="preserve">    - водопроводных</w:t>
            </w:r>
          </w:p>
        </w:tc>
        <w:tc>
          <w:tcPr>
            <w:tcW w:w="1333" w:type="dxa"/>
            <w:tcBorders>
              <w:top w:val="single" w:sz="4" w:space="0" w:color="auto"/>
              <w:left w:val="single" w:sz="4" w:space="0" w:color="auto"/>
              <w:bottom w:val="single" w:sz="4" w:space="0" w:color="auto"/>
              <w:right w:val="single" w:sz="4" w:space="0" w:color="auto"/>
            </w:tcBorders>
          </w:tcPr>
          <w:p w14:paraId="504F5F29" w14:textId="77777777" w:rsidR="006702C4" w:rsidRPr="000D2E8D" w:rsidRDefault="006702C4" w:rsidP="00434C62">
            <w:pPr>
              <w:widowControl w:val="0"/>
              <w:autoSpaceDE w:val="0"/>
              <w:autoSpaceDN w:val="0"/>
              <w:adjustRightInd w:val="0"/>
              <w:spacing w:before="40" w:after="40"/>
              <w:jc w:val="center"/>
              <w:rPr>
                <w:szCs w:val="22"/>
              </w:rPr>
            </w:pPr>
            <w:r w:rsidRPr="000D2E8D">
              <w:rPr>
                <w:szCs w:val="22"/>
              </w:rPr>
              <w:t>%</w:t>
            </w:r>
          </w:p>
        </w:tc>
        <w:tc>
          <w:tcPr>
            <w:tcW w:w="910" w:type="dxa"/>
            <w:tcBorders>
              <w:top w:val="single" w:sz="4" w:space="0" w:color="auto"/>
              <w:left w:val="single" w:sz="4" w:space="0" w:color="auto"/>
              <w:bottom w:val="single" w:sz="4" w:space="0" w:color="auto"/>
              <w:right w:val="single" w:sz="4" w:space="0" w:color="auto"/>
            </w:tcBorders>
            <w:vAlign w:val="center"/>
          </w:tcPr>
          <w:p w14:paraId="10027FDD" w14:textId="77777777" w:rsidR="006702C4" w:rsidRPr="000D2E8D" w:rsidRDefault="00763AAD" w:rsidP="00124983">
            <w:pPr>
              <w:widowControl w:val="0"/>
              <w:autoSpaceDE w:val="0"/>
              <w:autoSpaceDN w:val="0"/>
              <w:adjustRightInd w:val="0"/>
              <w:spacing w:before="40" w:after="40"/>
              <w:jc w:val="center"/>
              <w:rPr>
                <w:szCs w:val="22"/>
              </w:rPr>
            </w:pPr>
            <w:r w:rsidRPr="000D2E8D">
              <w:rPr>
                <w:szCs w:val="22"/>
              </w:rPr>
              <w:t>79,5</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4AEFFE34" w14:textId="77777777" w:rsidR="006702C4" w:rsidRPr="000D2E8D" w:rsidRDefault="000F56BB" w:rsidP="00124983">
            <w:pPr>
              <w:widowControl w:val="0"/>
              <w:autoSpaceDE w:val="0"/>
              <w:autoSpaceDN w:val="0"/>
              <w:adjustRightInd w:val="0"/>
              <w:spacing w:before="40" w:after="40"/>
              <w:jc w:val="center"/>
              <w:rPr>
                <w:szCs w:val="22"/>
              </w:rPr>
            </w:pPr>
            <w:r w:rsidRPr="000D2E8D">
              <w:rPr>
                <w:szCs w:val="22"/>
              </w:rPr>
              <w:t>43,4</w:t>
            </w:r>
          </w:p>
        </w:tc>
        <w:tc>
          <w:tcPr>
            <w:tcW w:w="1784" w:type="dxa"/>
            <w:tcBorders>
              <w:top w:val="single" w:sz="4" w:space="0" w:color="auto"/>
              <w:left w:val="single" w:sz="4" w:space="0" w:color="auto"/>
              <w:bottom w:val="single" w:sz="4" w:space="0" w:color="auto"/>
              <w:right w:val="single" w:sz="4" w:space="0" w:color="auto"/>
            </w:tcBorders>
            <w:vAlign w:val="center"/>
          </w:tcPr>
          <w:p w14:paraId="73F7DE37" w14:textId="77777777" w:rsidR="006702C4" w:rsidRPr="000D2E8D" w:rsidRDefault="00FE1E3E" w:rsidP="00124983">
            <w:pPr>
              <w:widowControl w:val="0"/>
              <w:autoSpaceDE w:val="0"/>
              <w:autoSpaceDN w:val="0"/>
              <w:adjustRightInd w:val="0"/>
              <w:spacing w:before="40" w:after="40"/>
              <w:ind w:right="434"/>
              <w:jc w:val="center"/>
              <w:rPr>
                <w:szCs w:val="22"/>
              </w:rPr>
            </w:pPr>
            <w:r w:rsidRPr="000D2E8D">
              <w:rPr>
                <w:szCs w:val="22"/>
              </w:rPr>
              <w:t xml:space="preserve">в </w:t>
            </w:r>
            <w:r w:rsidR="007442A8" w:rsidRPr="000D2E8D">
              <w:rPr>
                <w:szCs w:val="22"/>
              </w:rPr>
              <w:t>1,8 р.</w:t>
            </w:r>
          </w:p>
        </w:tc>
      </w:tr>
      <w:tr w:rsidR="000D2E8D" w:rsidRPr="000D2E8D" w14:paraId="00629880" w14:textId="77777777" w:rsidTr="00124983">
        <w:trPr>
          <w:jc w:val="center"/>
        </w:trPr>
        <w:tc>
          <w:tcPr>
            <w:tcW w:w="4706" w:type="dxa"/>
            <w:tcBorders>
              <w:top w:val="single" w:sz="4" w:space="0" w:color="auto"/>
              <w:left w:val="single" w:sz="4" w:space="0" w:color="auto"/>
              <w:bottom w:val="single" w:sz="4" w:space="0" w:color="auto"/>
              <w:right w:val="single" w:sz="4" w:space="0" w:color="auto"/>
            </w:tcBorders>
          </w:tcPr>
          <w:p w14:paraId="445DD508" w14:textId="77777777" w:rsidR="006702C4" w:rsidRPr="000D2E8D" w:rsidRDefault="006702C4" w:rsidP="00434C62">
            <w:pPr>
              <w:widowControl w:val="0"/>
              <w:autoSpaceDE w:val="0"/>
              <w:autoSpaceDN w:val="0"/>
              <w:adjustRightInd w:val="0"/>
              <w:spacing w:before="40" w:after="40"/>
              <w:jc w:val="both"/>
              <w:rPr>
                <w:szCs w:val="22"/>
              </w:rPr>
            </w:pPr>
            <w:r w:rsidRPr="000D2E8D">
              <w:rPr>
                <w:szCs w:val="22"/>
              </w:rPr>
              <w:t xml:space="preserve">    - канализационных</w:t>
            </w:r>
          </w:p>
        </w:tc>
        <w:tc>
          <w:tcPr>
            <w:tcW w:w="1333" w:type="dxa"/>
            <w:tcBorders>
              <w:top w:val="single" w:sz="4" w:space="0" w:color="auto"/>
              <w:left w:val="single" w:sz="4" w:space="0" w:color="auto"/>
              <w:bottom w:val="single" w:sz="4" w:space="0" w:color="auto"/>
              <w:right w:val="single" w:sz="4" w:space="0" w:color="auto"/>
            </w:tcBorders>
          </w:tcPr>
          <w:p w14:paraId="5EC27742" w14:textId="77777777" w:rsidR="006702C4" w:rsidRPr="000D2E8D" w:rsidRDefault="006702C4" w:rsidP="00434C62">
            <w:pPr>
              <w:widowControl w:val="0"/>
              <w:autoSpaceDE w:val="0"/>
              <w:autoSpaceDN w:val="0"/>
              <w:adjustRightInd w:val="0"/>
              <w:spacing w:before="40" w:after="40"/>
              <w:jc w:val="center"/>
              <w:rPr>
                <w:szCs w:val="22"/>
              </w:rPr>
            </w:pPr>
            <w:r w:rsidRPr="000D2E8D">
              <w:rPr>
                <w:szCs w:val="22"/>
              </w:rPr>
              <w:t>%</w:t>
            </w:r>
          </w:p>
        </w:tc>
        <w:tc>
          <w:tcPr>
            <w:tcW w:w="910" w:type="dxa"/>
            <w:tcBorders>
              <w:top w:val="single" w:sz="4" w:space="0" w:color="auto"/>
              <w:left w:val="single" w:sz="4" w:space="0" w:color="auto"/>
              <w:bottom w:val="single" w:sz="4" w:space="0" w:color="auto"/>
              <w:right w:val="single" w:sz="4" w:space="0" w:color="auto"/>
            </w:tcBorders>
            <w:vAlign w:val="center"/>
          </w:tcPr>
          <w:p w14:paraId="656619A2" w14:textId="77777777" w:rsidR="006702C4" w:rsidRPr="000D2E8D" w:rsidRDefault="00763AAD" w:rsidP="00124983">
            <w:pPr>
              <w:widowControl w:val="0"/>
              <w:autoSpaceDE w:val="0"/>
              <w:autoSpaceDN w:val="0"/>
              <w:adjustRightInd w:val="0"/>
              <w:spacing w:before="40" w:after="40"/>
              <w:jc w:val="center"/>
              <w:rPr>
                <w:szCs w:val="22"/>
              </w:rPr>
            </w:pPr>
            <w:r w:rsidRPr="000D2E8D">
              <w:rPr>
                <w:szCs w:val="22"/>
              </w:rPr>
              <w:t>93,0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18F242F5" w14:textId="77777777" w:rsidR="006702C4" w:rsidRPr="000D2E8D" w:rsidRDefault="000F56BB" w:rsidP="00124983">
            <w:pPr>
              <w:widowControl w:val="0"/>
              <w:autoSpaceDE w:val="0"/>
              <w:autoSpaceDN w:val="0"/>
              <w:adjustRightInd w:val="0"/>
              <w:spacing w:before="40" w:after="40"/>
              <w:jc w:val="center"/>
              <w:rPr>
                <w:szCs w:val="22"/>
              </w:rPr>
            </w:pPr>
            <w:r w:rsidRPr="000D2E8D">
              <w:rPr>
                <w:szCs w:val="22"/>
              </w:rPr>
              <w:t>43,4</w:t>
            </w:r>
          </w:p>
        </w:tc>
        <w:tc>
          <w:tcPr>
            <w:tcW w:w="1784" w:type="dxa"/>
            <w:tcBorders>
              <w:top w:val="single" w:sz="4" w:space="0" w:color="auto"/>
              <w:left w:val="single" w:sz="4" w:space="0" w:color="auto"/>
              <w:bottom w:val="single" w:sz="4" w:space="0" w:color="auto"/>
              <w:right w:val="single" w:sz="4" w:space="0" w:color="auto"/>
            </w:tcBorders>
            <w:vAlign w:val="center"/>
          </w:tcPr>
          <w:p w14:paraId="20FF6216" w14:textId="77777777" w:rsidR="006702C4" w:rsidRPr="000D2E8D" w:rsidRDefault="00FE1E3E" w:rsidP="00124983">
            <w:pPr>
              <w:widowControl w:val="0"/>
              <w:autoSpaceDE w:val="0"/>
              <w:autoSpaceDN w:val="0"/>
              <w:adjustRightInd w:val="0"/>
              <w:spacing w:before="40" w:after="40"/>
              <w:ind w:right="434"/>
              <w:jc w:val="center"/>
              <w:rPr>
                <w:szCs w:val="22"/>
              </w:rPr>
            </w:pPr>
            <w:r w:rsidRPr="000D2E8D">
              <w:rPr>
                <w:szCs w:val="22"/>
              </w:rPr>
              <w:t>в 2 р.</w:t>
            </w:r>
          </w:p>
        </w:tc>
      </w:tr>
      <w:tr w:rsidR="000D2E8D" w:rsidRPr="000D2E8D" w14:paraId="66ABE9F6" w14:textId="77777777" w:rsidTr="00124983">
        <w:trPr>
          <w:jc w:val="center"/>
        </w:trPr>
        <w:tc>
          <w:tcPr>
            <w:tcW w:w="4706" w:type="dxa"/>
            <w:tcBorders>
              <w:top w:val="single" w:sz="4" w:space="0" w:color="auto"/>
              <w:left w:val="single" w:sz="4" w:space="0" w:color="auto"/>
              <w:bottom w:val="single" w:sz="4" w:space="0" w:color="auto"/>
              <w:right w:val="single" w:sz="4" w:space="0" w:color="auto"/>
            </w:tcBorders>
          </w:tcPr>
          <w:p w14:paraId="618103F2" w14:textId="77777777" w:rsidR="006702C4" w:rsidRPr="000D2E8D" w:rsidRDefault="006702C4" w:rsidP="00434C62">
            <w:pPr>
              <w:widowControl w:val="0"/>
              <w:autoSpaceDE w:val="0"/>
              <w:autoSpaceDN w:val="0"/>
              <w:adjustRightInd w:val="0"/>
              <w:spacing w:before="40" w:after="40"/>
              <w:jc w:val="both"/>
              <w:rPr>
                <w:szCs w:val="22"/>
              </w:rPr>
            </w:pPr>
            <w:r w:rsidRPr="000D2E8D">
              <w:rPr>
                <w:szCs w:val="22"/>
              </w:rPr>
              <w:t xml:space="preserve">    - тепловых</w:t>
            </w:r>
          </w:p>
        </w:tc>
        <w:tc>
          <w:tcPr>
            <w:tcW w:w="1333" w:type="dxa"/>
            <w:tcBorders>
              <w:top w:val="single" w:sz="4" w:space="0" w:color="auto"/>
              <w:left w:val="single" w:sz="4" w:space="0" w:color="auto"/>
              <w:bottom w:val="single" w:sz="4" w:space="0" w:color="auto"/>
              <w:right w:val="single" w:sz="4" w:space="0" w:color="auto"/>
            </w:tcBorders>
          </w:tcPr>
          <w:p w14:paraId="2D814384" w14:textId="77777777" w:rsidR="006702C4" w:rsidRPr="000D2E8D" w:rsidRDefault="006702C4" w:rsidP="00434C62">
            <w:pPr>
              <w:widowControl w:val="0"/>
              <w:autoSpaceDE w:val="0"/>
              <w:autoSpaceDN w:val="0"/>
              <w:adjustRightInd w:val="0"/>
              <w:spacing w:before="40" w:after="40"/>
              <w:jc w:val="center"/>
              <w:rPr>
                <w:szCs w:val="22"/>
              </w:rPr>
            </w:pPr>
            <w:r w:rsidRPr="000D2E8D">
              <w:rPr>
                <w:szCs w:val="22"/>
              </w:rPr>
              <w:t>%</w:t>
            </w:r>
          </w:p>
        </w:tc>
        <w:tc>
          <w:tcPr>
            <w:tcW w:w="910" w:type="dxa"/>
            <w:tcBorders>
              <w:top w:val="single" w:sz="4" w:space="0" w:color="auto"/>
              <w:left w:val="single" w:sz="4" w:space="0" w:color="auto"/>
              <w:bottom w:val="single" w:sz="4" w:space="0" w:color="auto"/>
              <w:right w:val="single" w:sz="4" w:space="0" w:color="auto"/>
            </w:tcBorders>
            <w:vAlign w:val="center"/>
          </w:tcPr>
          <w:p w14:paraId="5307F6B1" w14:textId="77777777" w:rsidR="006702C4" w:rsidRPr="000D2E8D" w:rsidRDefault="00763AAD" w:rsidP="00124983">
            <w:pPr>
              <w:widowControl w:val="0"/>
              <w:autoSpaceDE w:val="0"/>
              <w:autoSpaceDN w:val="0"/>
              <w:adjustRightInd w:val="0"/>
              <w:spacing w:before="40" w:after="40"/>
              <w:jc w:val="center"/>
              <w:rPr>
                <w:szCs w:val="22"/>
              </w:rPr>
            </w:pPr>
            <w:r w:rsidRPr="000D2E8D">
              <w:rPr>
                <w:szCs w:val="22"/>
              </w:rPr>
              <w:t>45,6</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738FD909" w14:textId="77777777" w:rsidR="006702C4" w:rsidRPr="000D2E8D" w:rsidRDefault="000F56BB" w:rsidP="00124983">
            <w:pPr>
              <w:widowControl w:val="0"/>
              <w:autoSpaceDE w:val="0"/>
              <w:autoSpaceDN w:val="0"/>
              <w:adjustRightInd w:val="0"/>
              <w:spacing w:before="40" w:after="40"/>
              <w:jc w:val="center"/>
              <w:rPr>
                <w:szCs w:val="22"/>
              </w:rPr>
            </w:pPr>
            <w:r w:rsidRPr="000D2E8D">
              <w:rPr>
                <w:szCs w:val="22"/>
              </w:rPr>
              <w:t>27,7</w:t>
            </w:r>
          </w:p>
        </w:tc>
        <w:tc>
          <w:tcPr>
            <w:tcW w:w="1784" w:type="dxa"/>
            <w:tcBorders>
              <w:top w:val="single" w:sz="4" w:space="0" w:color="auto"/>
              <w:left w:val="single" w:sz="4" w:space="0" w:color="auto"/>
              <w:bottom w:val="single" w:sz="4" w:space="0" w:color="auto"/>
              <w:right w:val="single" w:sz="4" w:space="0" w:color="auto"/>
            </w:tcBorders>
            <w:vAlign w:val="center"/>
          </w:tcPr>
          <w:p w14:paraId="70862E52" w14:textId="77777777" w:rsidR="006702C4" w:rsidRPr="000D2E8D" w:rsidRDefault="00FE1E3E" w:rsidP="00124983">
            <w:pPr>
              <w:widowControl w:val="0"/>
              <w:autoSpaceDE w:val="0"/>
              <w:autoSpaceDN w:val="0"/>
              <w:adjustRightInd w:val="0"/>
              <w:spacing w:before="40" w:after="40"/>
              <w:ind w:right="434"/>
              <w:jc w:val="center"/>
              <w:rPr>
                <w:szCs w:val="22"/>
              </w:rPr>
            </w:pPr>
            <w:r w:rsidRPr="000D2E8D">
              <w:rPr>
                <w:szCs w:val="22"/>
              </w:rPr>
              <w:t>в 1,6 р.</w:t>
            </w:r>
          </w:p>
        </w:tc>
      </w:tr>
      <w:tr w:rsidR="000D2E8D" w:rsidRPr="000D2E8D" w14:paraId="4824FD8C" w14:textId="77777777" w:rsidTr="00124983">
        <w:trPr>
          <w:jc w:val="center"/>
        </w:trPr>
        <w:tc>
          <w:tcPr>
            <w:tcW w:w="4706" w:type="dxa"/>
            <w:tcBorders>
              <w:top w:val="single" w:sz="4" w:space="0" w:color="auto"/>
              <w:left w:val="single" w:sz="4" w:space="0" w:color="auto"/>
              <w:bottom w:val="single" w:sz="4" w:space="0" w:color="auto"/>
              <w:right w:val="single" w:sz="4" w:space="0" w:color="auto"/>
            </w:tcBorders>
          </w:tcPr>
          <w:p w14:paraId="6C3B6B0A" w14:textId="77777777" w:rsidR="006702C4" w:rsidRPr="000D2E8D" w:rsidRDefault="006702C4" w:rsidP="00434C62">
            <w:pPr>
              <w:widowControl w:val="0"/>
              <w:autoSpaceDE w:val="0"/>
              <w:autoSpaceDN w:val="0"/>
              <w:adjustRightInd w:val="0"/>
              <w:spacing w:before="40" w:after="40"/>
              <w:jc w:val="both"/>
              <w:rPr>
                <w:szCs w:val="22"/>
              </w:rPr>
            </w:pPr>
            <w:r w:rsidRPr="000D2E8D">
              <w:rPr>
                <w:szCs w:val="22"/>
              </w:rPr>
              <w:t xml:space="preserve">    - электрических</w:t>
            </w:r>
          </w:p>
        </w:tc>
        <w:tc>
          <w:tcPr>
            <w:tcW w:w="1333" w:type="dxa"/>
            <w:tcBorders>
              <w:top w:val="single" w:sz="4" w:space="0" w:color="auto"/>
              <w:left w:val="single" w:sz="4" w:space="0" w:color="auto"/>
              <w:bottom w:val="single" w:sz="4" w:space="0" w:color="auto"/>
              <w:right w:val="single" w:sz="4" w:space="0" w:color="auto"/>
            </w:tcBorders>
          </w:tcPr>
          <w:p w14:paraId="3E865552" w14:textId="77777777" w:rsidR="006702C4" w:rsidRPr="000D2E8D" w:rsidRDefault="006702C4" w:rsidP="00434C62">
            <w:pPr>
              <w:widowControl w:val="0"/>
              <w:autoSpaceDE w:val="0"/>
              <w:autoSpaceDN w:val="0"/>
              <w:adjustRightInd w:val="0"/>
              <w:spacing w:before="40" w:after="40"/>
              <w:jc w:val="center"/>
              <w:rPr>
                <w:szCs w:val="22"/>
              </w:rPr>
            </w:pPr>
            <w:r w:rsidRPr="000D2E8D">
              <w:rPr>
                <w:szCs w:val="22"/>
              </w:rPr>
              <w:t>%</w:t>
            </w:r>
          </w:p>
        </w:tc>
        <w:tc>
          <w:tcPr>
            <w:tcW w:w="910" w:type="dxa"/>
            <w:tcBorders>
              <w:top w:val="single" w:sz="4" w:space="0" w:color="auto"/>
              <w:left w:val="single" w:sz="4" w:space="0" w:color="auto"/>
              <w:bottom w:val="single" w:sz="4" w:space="0" w:color="auto"/>
              <w:right w:val="single" w:sz="4" w:space="0" w:color="auto"/>
            </w:tcBorders>
            <w:vAlign w:val="center"/>
          </w:tcPr>
          <w:p w14:paraId="4283F9D7" w14:textId="77777777" w:rsidR="006702C4" w:rsidRPr="000D2E8D" w:rsidRDefault="00763AAD" w:rsidP="00124983">
            <w:pPr>
              <w:widowControl w:val="0"/>
              <w:autoSpaceDE w:val="0"/>
              <w:autoSpaceDN w:val="0"/>
              <w:adjustRightInd w:val="0"/>
              <w:spacing w:before="40" w:after="40"/>
              <w:jc w:val="center"/>
              <w:rPr>
                <w:szCs w:val="22"/>
              </w:rPr>
            </w:pPr>
            <w:r w:rsidRPr="000D2E8D">
              <w:rPr>
                <w:szCs w:val="22"/>
              </w:rPr>
              <w:t>21,0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5C1478C8" w14:textId="77777777" w:rsidR="006702C4" w:rsidRPr="000D2E8D" w:rsidRDefault="000F56BB" w:rsidP="00124983">
            <w:pPr>
              <w:widowControl w:val="0"/>
              <w:autoSpaceDE w:val="0"/>
              <w:autoSpaceDN w:val="0"/>
              <w:adjustRightInd w:val="0"/>
              <w:spacing w:before="40" w:after="40"/>
              <w:jc w:val="center"/>
              <w:rPr>
                <w:szCs w:val="22"/>
              </w:rPr>
            </w:pPr>
            <w:r w:rsidRPr="000D2E8D">
              <w:rPr>
                <w:szCs w:val="22"/>
              </w:rPr>
              <w:t>27,7</w:t>
            </w:r>
          </w:p>
        </w:tc>
        <w:tc>
          <w:tcPr>
            <w:tcW w:w="1784" w:type="dxa"/>
            <w:tcBorders>
              <w:top w:val="single" w:sz="4" w:space="0" w:color="auto"/>
              <w:left w:val="single" w:sz="4" w:space="0" w:color="auto"/>
              <w:bottom w:val="single" w:sz="4" w:space="0" w:color="auto"/>
              <w:right w:val="single" w:sz="4" w:space="0" w:color="auto"/>
            </w:tcBorders>
            <w:vAlign w:val="center"/>
          </w:tcPr>
          <w:p w14:paraId="186A7C08" w14:textId="77777777" w:rsidR="006702C4" w:rsidRPr="000D2E8D" w:rsidRDefault="00124983" w:rsidP="00124983">
            <w:pPr>
              <w:widowControl w:val="0"/>
              <w:autoSpaceDE w:val="0"/>
              <w:autoSpaceDN w:val="0"/>
              <w:adjustRightInd w:val="0"/>
              <w:spacing w:before="40" w:after="40"/>
              <w:ind w:right="434"/>
              <w:jc w:val="center"/>
              <w:rPr>
                <w:szCs w:val="22"/>
              </w:rPr>
            </w:pPr>
            <w:r w:rsidRPr="000D2E8D">
              <w:rPr>
                <w:szCs w:val="22"/>
              </w:rPr>
              <w:t>77,8</w:t>
            </w:r>
          </w:p>
        </w:tc>
      </w:tr>
      <w:tr w:rsidR="000D2E8D" w:rsidRPr="000D2E8D" w14:paraId="3EE6D2DC" w14:textId="77777777" w:rsidTr="00124983">
        <w:trPr>
          <w:jc w:val="center"/>
        </w:trPr>
        <w:tc>
          <w:tcPr>
            <w:tcW w:w="4706" w:type="dxa"/>
            <w:tcBorders>
              <w:top w:val="single" w:sz="4" w:space="0" w:color="auto"/>
              <w:left w:val="single" w:sz="4" w:space="0" w:color="auto"/>
              <w:bottom w:val="single" w:sz="4" w:space="0" w:color="auto"/>
              <w:right w:val="single" w:sz="4" w:space="0" w:color="auto"/>
            </w:tcBorders>
          </w:tcPr>
          <w:p w14:paraId="4E1FB801" w14:textId="77777777" w:rsidR="006702C4" w:rsidRPr="000D2E8D" w:rsidRDefault="006702C4" w:rsidP="00434C62">
            <w:pPr>
              <w:widowControl w:val="0"/>
              <w:autoSpaceDE w:val="0"/>
              <w:autoSpaceDN w:val="0"/>
              <w:adjustRightInd w:val="0"/>
              <w:spacing w:before="40" w:after="40"/>
              <w:jc w:val="both"/>
              <w:rPr>
                <w:szCs w:val="22"/>
              </w:rPr>
            </w:pPr>
            <w:r w:rsidRPr="000D2E8D">
              <w:rPr>
                <w:szCs w:val="22"/>
              </w:rPr>
              <w:t>Удельный вес автомобильных дорог с твердым покрытием в общей протяженности дорог</w:t>
            </w:r>
          </w:p>
        </w:tc>
        <w:tc>
          <w:tcPr>
            <w:tcW w:w="1333" w:type="dxa"/>
            <w:tcBorders>
              <w:top w:val="single" w:sz="4" w:space="0" w:color="auto"/>
              <w:left w:val="single" w:sz="4" w:space="0" w:color="auto"/>
              <w:bottom w:val="single" w:sz="4" w:space="0" w:color="auto"/>
              <w:right w:val="single" w:sz="4" w:space="0" w:color="auto"/>
            </w:tcBorders>
          </w:tcPr>
          <w:p w14:paraId="31E2D787" w14:textId="77777777" w:rsidR="006702C4" w:rsidRPr="000D2E8D" w:rsidRDefault="006702C4" w:rsidP="00434C62">
            <w:pPr>
              <w:widowControl w:val="0"/>
              <w:autoSpaceDE w:val="0"/>
              <w:autoSpaceDN w:val="0"/>
              <w:adjustRightInd w:val="0"/>
              <w:spacing w:before="40" w:after="40"/>
              <w:jc w:val="center"/>
              <w:rPr>
                <w:szCs w:val="22"/>
              </w:rPr>
            </w:pPr>
          </w:p>
          <w:p w14:paraId="667335B9" w14:textId="77777777" w:rsidR="006702C4" w:rsidRPr="000D2E8D" w:rsidRDefault="006702C4" w:rsidP="00434C62">
            <w:pPr>
              <w:widowControl w:val="0"/>
              <w:autoSpaceDE w:val="0"/>
              <w:autoSpaceDN w:val="0"/>
              <w:adjustRightInd w:val="0"/>
              <w:spacing w:before="40" w:after="40"/>
              <w:jc w:val="center"/>
              <w:rPr>
                <w:szCs w:val="22"/>
              </w:rPr>
            </w:pPr>
            <w:r w:rsidRPr="000D2E8D">
              <w:rPr>
                <w:szCs w:val="22"/>
              </w:rPr>
              <w:t>%</w:t>
            </w:r>
          </w:p>
        </w:tc>
        <w:tc>
          <w:tcPr>
            <w:tcW w:w="910" w:type="dxa"/>
            <w:tcBorders>
              <w:top w:val="single" w:sz="4" w:space="0" w:color="auto"/>
              <w:left w:val="single" w:sz="4" w:space="0" w:color="auto"/>
              <w:bottom w:val="single" w:sz="4" w:space="0" w:color="auto"/>
              <w:right w:val="single" w:sz="4" w:space="0" w:color="auto"/>
            </w:tcBorders>
            <w:vAlign w:val="center"/>
          </w:tcPr>
          <w:p w14:paraId="6CE0F8AF" w14:textId="77777777" w:rsidR="006702C4" w:rsidRPr="000D2E8D" w:rsidRDefault="00B33C66" w:rsidP="00124983">
            <w:pPr>
              <w:widowControl w:val="0"/>
              <w:autoSpaceDE w:val="0"/>
              <w:autoSpaceDN w:val="0"/>
              <w:adjustRightInd w:val="0"/>
              <w:spacing w:before="40" w:after="40"/>
              <w:jc w:val="center"/>
              <w:rPr>
                <w:szCs w:val="22"/>
              </w:rPr>
            </w:pPr>
            <w:r w:rsidRPr="000D2E8D">
              <w:rPr>
                <w:szCs w:val="22"/>
              </w:rPr>
              <w:t>49,0</w:t>
            </w:r>
          </w:p>
        </w:tc>
        <w:tc>
          <w:tcPr>
            <w:tcW w:w="840" w:type="dxa"/>
            <w:tcBorders>
              <w:top w:val="single" w:sz="4" w:space="0" w:color="auto"/>
              <w:left w:val="single" w:sz="4" w:space="0" w:color="auto"/>
              <w:bottom w:val="single" w:sz="4" w:space="0" w:color="auto"/>
              <w:right w:val="single" w:sz="4" w:space="0" w:color="auto"/>
            </w:tcBorders>
            <w:vAlign w:val="center"/>
          </w:tcPr>
          <w:p w14:paraId="0DB142CB" w14:textId="77777777" w:rsidR="006702C4" w:rsidRPr="000D2E8D" w:rsidRDefault="00752B31" w:rsidP="00124983">
            <w:pPr>
              <w:widowControl w:val="0"/>
              <w:autoSpaceDE w:val="0"/>
              <w:autoSpaceDN w:val="0"/>
              <w:adjustRightInd w:val="0"/>
              <w:spacing w:before="40" w:after="40"/>
              <w:jc w:val="center"/>
              <w:rPr>
                <w:szCs w:val="22"/>
              </w:rPr>
            </w:pPr>
            <w:r w:rsidRPr="000D2E8D">
              <w:rPr>
                <w:szCs w:val="22"/>
              </w:rPr>
              <w:t>60,9</w:t>
            </w:r>
          </w:p>
        </w:tc>
        <w:tc>
          <w:tcPr>
            <w:tcW w:w="1784" w:type="dxa"/>
            <w:tcBorders>
              <w:top w:val="single" w:sz="4" w:space="0" w:color="auto"/>
              <w:left w:val="single" w:sz="4" w:space="0" w:color="auto"/>
              <w:bottom w:val="single" w:sz="4" w:space="0" w:color="auto"/>
              <w:right w:val="single" w:sz="4" w:space="0" w:color="auto"/>
            </w:tcBorders>
            <w:vAlign w:val="center"/>
          </w:tcPr>
          <w:p w14:paraId="645C2AE7" w14:textId="77777777" w:rsidR="006702C4" w:rsidRPr="000D2E8D" w:rsidRDefault="00124983" w:rsidP="00124983">
            <w:pPr>
              <w:widowControl w:val="0"/>
              <w:autoSpaceDE w:val="0"/>
              <w:autoSpaceDN w:val="0"/>
              <w:adjustRightInd w:val="0"/>
              <w:spacing w:before="40" w:after="40"/>
              <w:ind w:right="434"/>
              <w:jc w:val="center"/>
              <w:rPr>
                <w:szCs w:val="22"/>
              </w:rPr>
            </w:pPr>
            <w:r w:rsidRPr="000D2E8D">
              <w:rPr>
                <w:szCs w:val="22"/>
              </w:rPr>
              <w:t>80,5</w:t>
            </w:r>
          </w:p>
        </w:tc>
      </w:tr>
    </w:tbl>
    <w:p w14:paraId="38340DD3" w14:textId="77777777" w:rsidR="00D852FA" w:rsidRPr="000D2E8D" w:rsidRDefault="00D852FA" w:rsidP="00F90F26">
      <w:pPr>
        <w:keepNext/>
        <w:jc w:val="center"/>
        <w:outlineLvl w:val="3"/>
        <w:rPr>
          <w:b/>
          <w:bCs/>
          <w:sz w:val="28"/>
          <w:szCs w:val="28"/>
        </w:rPr>
      </w:pPr>
    </w:p>
    <w:p w14:paraId="40033191" w14:textId="77777777" w:rsidR="00F90F26" w:rsidRPr="000D2E8D" w:rsidRDefault="00F90F26" w:rsidP="00F90F26">
      <w:pPr>
        <w:keepNext/>
        <w:jc w:val="center"/>
        <w:outlineLvl w:val="3"/>
        <w:rPr>
          <w:b/>
          <w:bCs/>
          <w:sz w:val="28"/>
          <w:szCs w:val="28"/>
        </w:rPr>
      </w:pPr>
      <w:r w:rsidRPr="000D2E8D">
        <w:rPr>
          <w:b/>
          <w:bCs/>
          <w:sz w:val="28"/>
          <w:szCs w:val="28"/>
        </w:rPr>
        <w:t>1.4.3. Транспортная инфраструктура</w:t>
      </w:r>
    </w:p>
    <w:p w14:paraId="55916051" w14:textId="77777777" w:rsidR="00F90F26" w:rsidRPr="000D2E8D" w:rsidRDefault="00F90F26" w:rsidP="00F90F26">
      <w:pPr>
        <w:keepNext/>
        <w:ind w:firstLine="709"/>
        <w:jc w:val="both"/>
        <w:outlineLvl w:val="3"/>
        <w:rPr>
          <w:sz w:val="28"/>
          <w:szCs w:val="28"/>
        </w:rPr>
      </w:pPr>
    </w:p>
    <w:p w14:paraId="4528D8B2" w14:textId="77777777" w:rsidR="00F90F26" w:rsidRPr="000D2E8D" w:rsidRDefault="00F90F26" w:rsidP="00F90F26">
      <w:pPr>
        <w:keepNext/>
        <w:ind w:firstLine="709"/>
        <w:jc w:val="both"/>
        <w:outlineLvl w:val="3"/>
        <w:rPr>
          <w:sz w:val="28"/>
          <w:szCs w:val="28"/>
        </w:rPr>
      </w:pPr>
      <w:r w:rsidRPr="000D2E8D">
        <w:rPr>
          <w:sz w:val="28"/>
          <w:szCs w:val="28"/>
        </w:rPr>
        <w:t>Транспортная система Амур</w:t>
      </w:r>
      <w:r w:rsidR="005176E7" w:rsidRPr="000D2E8D">
        <w:rPr>
          <w:sz w:val="28"/>
          <w:szCs w:val="28"/>
        </w:rPr>
        <w:t>ской области и Завитинского округе</w:t>
      </w:r>
      <w:r w:rsidRPr="000D2E8D">
        <w:rPr>
          <w:sz w:val="28"/>
          <w:szCs w:val="28"/>
        </w:rPr>
        <w:t xml:space="preserve"> имеет более высокий уровень развития по сравнению с другими отдаленными регионами РФ.</w:t>
      </w:r>
    </w:p>
    <w:p w14:paraId="4B0DF343" w14:textId="77777777" w:rsidR="00A955F8" w:rsidRPr="000D2E8D" w:rsidRDefault="00A955F8" w:rsidP="00F90F26">
      <w:pPr>
        <w:keepNext/>
        <w:jc w:val="right"/>
        <w:outlineLvl w:val="3"/>
        <w:rPr>
          <w:sz w:val="28"/>
          <w:szCs w:val="28"/>
        </w:rPr>
      </w:pPr>
    </w:p>
    <w:p w14:paraId="713A3FEE" w14:textId="77777777" w:rsidR="00F90F26" w:rsidRPr="000D2E8D" w:rsidRDefault="00F90F26" w:rsidP="00F90F26">
      <w:pPr>
        <w:keepNext/>
        <w:jc w:val="right"/>
        <w:outlineLvl w:val="3"/>
        <w:rPr>
          <w:sz w:val="28"/>
          <w:szCs w:val="28"/>
        </w:rPr>
      </w:pPr>
      <w:r w:rsidRPr="000D2E8D">
        <w:rPr>
          <w:sz w:val="28"/>
          <w:szCs w:val="28"/>
        </w:rPr>
        <w:t xml:space="preserve">Таблица </w:t>
      </w:r>
      <w:r w:rsidR="00063126" w:rsidRPr="000D2E8D">
        <w:rPr>
          <w:sz w:val="28"/>
          <w:szCs w:val="28"/>
        </w:rPr>
        <w:t>21</w:t>
      </w:r>
    </w:p>
    <w:p w14:paraId="62B3918F" w14:textId="77777777" w:rsidR="00F90F26" w:rsidRPr="000D2E8D" w:rsidRDefault="00F90F26" w:rsidP="00F90F26">
      <w:pPr>
        <w:keepNext/>
        <w:jc w:val="right"/>
        <w:outlineLvl w:val="3"/>
        <w:rPr>
          <w:b/>
          <w:bCs/>
          <w:sz w:val="28"/>
          <w:szCs w:val="28"/>
        </w:rPr>
      </w:pPr>
    </w:p>
    <w:p w14:paraId="1DE3FDC8" w14:textId="77777777" w:rsidR="00F90F26" w:rsidRPr="000D2E8D" w:rsidRDefault="00F90F26" w:rsidP="00F90F26">
      <w:pPr>
        <w:jc w:val="center"/>
        <w:rPr>
          <w:b/>
          <w:sz w:val="28"/>
        </w:rPr>
      </w:pPr>
      <w:r w:rsidRPr="000D2E8D">
        <w:rPr>
          <w:b/>
          <w:sz w:val="28"/>
        </w:rPr>
        <w:t>Сравнительная густота пут</w:t>
      </w:r>
      <w:r w:rsidR="00615A54" w:rsidRPr="000D2E8D">
        <w:rPr>
          <w:b/>
          <w:sz w:val="28"/>
        </w:rPr>
        <w:t>ей сообщения Завитинского округа</w:t>
      </w:r>
    </w:p>
    <w:p w14:paraId="4E8BAB89" w14:textId="77777777" w:rsidR="00F90F26" w:rsidRPr="000D2E8D" w:rsidRDefault="00F90F26" w:rsidP="00F90F26">
      <w:pPr>
        <w:ind w:firstLine="720"/>
        <w:jc w:val="right"/>
        <w:rPr>
          <w:sz w:val="28"/>
          <w:szCs w:val="28"/>
        </w:rPr>
      </w:pPr>
    </w:p>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3337"/>
        <w:gridCol w:w="3264"/>
      </w:tblGrid>
      <w:tr w:rsidR="00F90F26" w:rsidRPr="000D2E8D" w14:paraId="489161E4" w14:textId="77777777" w:rsidTr="00DE4161">
        <w:trPr>
          <w:jc w:val="center"/>
        </w:trPr>
        <w:tc>
          <w:tcPr>
            <w:tcW w:w="1637" w:type="pct"/>
            <w:vMerge w:val="restart"/>
            <w:tcBorders>
              <w:top w:val="single" w:sz="4" w:space="0" w:color="auto"/>
              <w:left w:val="single" w:sz="4" w:space="0" w:color="auto"/>
              <w:bottom w:val="single" w:sz="4" w:space="0" w:color="auto"/>
              <w:right w:val="single" w:sz="4" w:space="0" w:color="auto"/>
            </w:tcBorders>
            <w:vAlign w:val="center"/>
          </w:tcPr>
          <w:p w14:paraId="5F40845A" w14:textId="77777777" w:rsidR="00F90F26" w:rsidRPr="000D2E8D" w:rsidRDefault="00F90F26" w:rsidP="00434C62">
            <w:pPr>
              <w:jc w:val="center"/>
              <w:rPr>
                <w:szCs w:val="22"/>
              </w:rPr>
            </w:pPr>
            <w:r w:rsidRPr="000D2E8D">
              <w:rPr>
                <w:szCs w:val="22"/>
              </w:rPr>
              <w:t>Наименование</w:t>
            </w:r>
          </w:p>
        </w:tc>
        <w:tc>
          <w:tcPr>
            <w:tcW w:w="3363" w:type="pct"/>
            <w:gridSpan w:val="2"/>
            <w:tcBorders>
              <w:top w:val="single" w:sz="4" w:space="0" w:color="auto"/>
              <w:left w:val="single" w:sz="4" w:space="0" w:color="auto"/>
              <w:bottom w:val="single" w:sz="4" w:space="0" w:color="auto"/>
              <w:right w:val="single" w:sz="4" w:space="0" w:color="auto"/>
            </w:tcBorders>
            <w:vAlign w:val="center"/>
          </w:tcPr>
          <w:p w14:paraId="49226BE1" w14:textId="77777777" w:rsidR="00F90F26" w:rsidRPr="000D2E8D" w:rsidRDefault="00F90F26" w:rsidP="00434C62">
            <w:pPr>
              <w:jc w:val="center"/>
              <w:rPr>
                <w:szCs w:val="22"/>
              </w:rPr>
            </w:pPr>
            <w:r w:rsidRPr="000D2E8D">
              <w:rPr>
                <w:szCs w:val="22"/>
              </w:rPr>
              <w:t>Густота транспортной сети (км</w:t>
            </w:r>
            <w:r w:rsidR="00184297" w:rsidRPr="000D2E8D">
              <w:rPr>
                <w:szCs w:val="22"/>
              </w:rPr>
              <w:t xml:space="preserve"> путей</w:t>
            </w:r>
            <w:r w:rsidRPr="000D2E8D">
              <w:rPr>
                <w:szCs w:val="22"/>
              </w:rPr>
              <w:t xml:space="preserve"> на 1000 кв. км</w:t>
            </w:r>
            <w:r w:rsidR="00184297" w:rsidRPr="000D2E8D">
              <w:rPr>
                <w:szCs w:val="22"/>
              </w:rPr>
              <w:t xml:space="preserve"> территории</w:t>
            </w:r>
            <w:r w:rsidRPr="000D2E8D">
              <w:rPr>
                <w:szCs w:val="22"/>
              </w:rPr>
              <w:t>)</w:t>
            </w:r>
          </w:p>
        </w:tc>
      </w:tr>
      <w:tr w:rsidR="00DE4161" w:rsidRPr="000D2E8D" w14:paraId="0CB7DF35" w14:textId="77777777" w:rsidTr="00DE4161">
        <w:trPr>
          <w:jc w:val="center"/>
        </w:trPr>
        <w:tc>
          <w:tcPr>
            <w:tcW w:w="1637" w:type="pct"/>
            <w:vMerge/>
            <w:tcBorders>
              <w:top w:val="single" w:sz="4" w:space="0" w:color="auto"/>
              <w:left w:val="single" w:sz="4" w:space="0" w:color="auto"/>
              <w:bottom w:val="single" w:sz="4" w:space="0" w:color="auto"/>
              <w:right w:val="single" w:sz="4" w:space="0" w:color="auto"/>
            </w:tcBorders>
            <w:vAlign w:val="center"/>
          </w:tcPr>
          <w:p w14:paraId="0C6548CA" w14:textId="77777777" w:rsidR="00DE4161" w:rsidRPr="000D2E8D" w:rsidRDefault="00DE4161" w:rsidP="00434C62">
            <w:pPr>
              <w:jc w:val="center"/>
              <w:rPr>
                <w:szCs w:val="22"/>
              </w:rPr>
            </w:pPr>
          </w:p>
        </w:tc>
        <w:tc>
          <w:tcPr>
            <w:tcW w:w="1700" w:type="pct"/>
            <w:tcBorders>
              <w:top w:val="single" w:sz="4" w:space="0" w:color="auto"/>
              <w:left w:val="single" w:sz="4" w:space="0" w:color="auto"/>
              <w:bottom w:val="single" w:sz="4" w:space="0" w:color="auto"/>
              <w:right w:val="single" w:sz="4" w:space="0" w:color="auto"/>
            </w:tcBorders>
            <w:vAlign w:val="center"/>
          </w:tcPr>
          <w:p w14:paraId="24A62282" w14:textId="77777777" w:rsidR="00DE4161" w:rsidRPr="000D2E8D" w:rsidRDefault="00184297" w:rsidP="00184297">
            <w:pPr>
              <w:rPr>
                <w:szCs w:val="22"/>
              </w:rPr>
            </w:pPr>
            <w:r w:rsidRPr="000D2E8D">
              <w:rPr>
                <w:szCs w:val="22"/>
              </w:rPr>
              <w:t>Плотность</w:t>
            </w:r>
            <w:r w:rsidR="00DE4161" w:rsidRPr="000D2E8D">
              <w:rPr>
                <w:szCs w:val="22"/>
              </w:rPr>
              <w:t xml:space="preserve"> </w:t>
            </w:r>
            <w:r w:rsidRPr="000D2E8D">
              <w:rPr>
                <w:szCs w:val="22"/>
              </w:rPr>
              <w:t>автомобильных дорог</w:t>
            </w:r>
            <w:r w:rsidR="00DE4161" w:rsidRPr="000D2E8D">
              <w:rPr>
                <w:szCs w:val="22"/>
              </w:rPr>
              <w:t xml:space="preserve"> общего пользования с твердым покрытием</w:t>
            </w:r>
          </w:p>
        </w:tc>
        <w:tc>
          <w:tcPr>
            <w:tcW w:w="1663" w:type="pct"/>
            <w:tcBorders>
              <w:top w:val="single" w:sz="4" w:space="0" w:color="auto"/>
              <w:left w:val="single" w:sz="4" w:space="0" w:color="auto"/>
              <w:bottom w:val="single" w:sz="4" w:space="0" w:color="auto"/>
              <w:right w:val="single" w:sz="4" w:space="0" w:color="auto"/>
            </w:tcBorders>
            <w:vAlign w:val="center"/>
          </w:tcPr>
          <w:p w14:paraId="1486A6C0" w14:textId="77777777" w:rsidR="00DE4161" w:rsidRPr="000D2E8D" w:rsidRDefault="00DE4161" w:rsidP="00434C62">
            <w:pPr>
              <w:jc w:val="center"/>
              <w:rPr>
                <w:szCs w:val="22"/>
              </w:rPr>
            </w:pPr>
            <w:r w:rsidRPr="000D2E8D">
              <w:rPr>
                <w:szCs w:val="22"/>
              </w:rPr>
              <w:t>Железные дороги общего пользования</w:t>
            </w:r>
          </w:p>
        </w:tc>
      </w:tr>
      <w:tr w:rsidR="00DE4161" w:rsidRPr="000D2E8D" w14:paraId="30D38121" w14:textId="77777777" w:rsidTr="00DE4161">
        <w:trPr>
          <w:trHeight w:val="233"/>
          <w:jc w:val="center"/>
        </w:trPr>
        <w:tc>
          <w:tcPr>
            <w:tcW w:w="1637" w:type="pct"/>
            <w:tcBorders>
              <w:top w:val="single" w:sz="4" w:space="0" w:color="auto"/>
              <w:left w:val="single" w:sz="4" w:space="0" w:color="auto"/>
              <w:bottom w:val="single" w:sz="4" w:space="0" w:color="auto"/>
              <w:right w:val="single" w:sz="4" w:space="0" w:color="auto"/>
            </w:tcBorders>
          </w:tcPr>
          <w:p w14:paraId="04FAA45D" w14:textId="77777777" w:rsidR="00DE4161" w:rsidRPr="000D2E8D" w:rsidRDefault="00DE4161" w:rsidP="00434C62">
            <w:pPr>
              <w:jc w:val="both"/>
              <w:rPr>
                <w:szCs w:val="22"/>
              </w:rPr>
            </w:pPr>
            <w:r w:rsidRPr="000D2E8D">
              <w:rPr>
                <w:szCs w:val="22"/>
              </w:rPr>
              <w:t>Россия</w:t>
            </w:r>
          </w:p>
        </w:tc>
        <w:tc>
          <w:tcPr>
            <w:tcW w:w="1700" w:type="pct"/>
            <w:tcBorders>
              <w:top w:val="single" w:sz="4" w:space="0" w:color="auto"/>
              <w:left w:val="single" w:sz="4" w:space="0" w:color="auto"/>
              <w:bottom w:val="single" w:sz="4" w:space="0" w:color="auto"/>
              <w:right w:val="single" w:sz="4" w:space="0" w:color="auto"/>
            </w:tcBorders>
          </w:tcPr>
          <w:p w14:paraId="1E80286D" w14:textId="77777777" w:rsidR="00DE4161" w:rsidRPr="000D2E8D" w:rsidRDefault="00184297" w:rsidP="00184297">
            <w:pPr>
              <w:ind w:right="1138"/>
              <w:jc w:val="center"/>
              <w:rPr>
                <w:szCs w:val="22"/>
              </w:rPr>
            </w:pPr>
            <w:r w:rsidRPr="000D2E8D">
              <w:rPr>
                <w:szCs w:val="22"/>
              </w:rPr>
              <w:t>64</w:t>
            </w:r>
          </w:p>
        </w:tc>
        <w:tc>
          <w:tcPr>
            <w:tcW w:w="1663" w:type="pct"/>
            <w:tcBorders>
              <w:top w:val="single" w:sz="4" w:space="0" w:color="auto"/>
              <w:left w:val="single" w:sz="4" w:space="0" w:color="auto"/>
              <w:bottom w:val="single" w:sz="4" w:space="0" w:color="auto"/>
              <w:right w:val="single" w:sz="4" w:space="0" w:color="auto"/>
            </w:tcBorders>
          </w:tcPr>
          <w:p w14:paraId="359BB09F" w14:textId="77777777" w:rsidR="00DE4161" w:rsidRPr="000D2E8D" w:rsidRDefault="00DE4161" w:rsidP="00DE4161">
            <w:pPr>
              <w:ind w:right="1042"/>
              <w:jc w:val="right"/>
              <w:rPr>
                <w:szCs w:val="22"/>
              </w:rPr>
            </w:pPr>
            <w:r w:rsidRPr="000D2E8D">
              <w:rPr>
                <w:szCs w:val="22"/>
              </w:rPr>
              <w:t>5,</w:t>
            </w:r>
            <w:r w:rsidR="004C60C9" w:rsidRPr="000D2E8D">
              <w:rPr>
                <w:szCs w:val="22"/>
              </w:rPr>
              <w:t>0</w:t>
            </w:r>
          </w:p>
        </w:tc>
      </w:tr>
      <w:tr w:rsidR="00DE4161" w:rsidRPr="000D2E8D" w14:paraId="39E2A421" w14:textId="77777777" w:rsidTr="00DE4161">
        <w:trPr>
          <w:trHeight w:val="493"/>
          <w:jc w:val="center"/>
        </w:trPr>
        <w:tc>
          <w:tcPr>
            <w:tcW w:w="1637" w:type="pct"/>
            <w:tcBorders>
              <w:top w:val="single" w:sz="4" w:space="0" w:color="auto"/>
              <w:left w:val="single" w:sz="4" w:space="0" w:color="auto"/>
              <w:bottom w:val="single" w:sz="4" w:space="0" w:color="auto"/>
              <w:right w:val="single" w:sz="4" w:space="0" w:color="auto"/>
            </w:tcBorders>
          </w:tcPr>
          <w:p w14:paraId="3D0D9FC3" w14:textId="77777777" w:rsidR="00DE4161" w:rsidRPr="000D2E8D" w:rsidRDefault="00DE4161" w:rsidP="00434C62">
            <w:pPr>
              <w:jc w:val="both"/>
              <w:rPr>
                <w:szCs w:val="22"/>
              </w:rPr>
            </w:pPr>
            <w:r w:rsidRPr="000D2E8D">
              <w:rPr>
                <w:szCs w:val="22"/>
              </w:rPr>
              <w:t>Дальневосточный федеральный округ</w:t>
            </w:r>
          </w:p>
        </w:tc>
        <w:tc>
          <w:tcPr>
            <w:tcW w:w="1700" w:type="pct"/>
            <w:tcBorders>
              <w:top w:val="single" w:sz="4" w:space="0" w:color="auto"/>
              <w:left w:val="single" w:sz="4" w:space="0" w:color="auto"/>
              <w:bottom w:val="single" w:sz="4" w:space="0" w:color="auto"/>
              <w:right w:val="single" w:sz="4" w:space="0" w:color="auto"/>
            </w:tcBorders>
          </w:tcPr>
          <w:p w14:paraId="4EB6CE56" w14:textId="77777777" w:rsidR="00DE4161" w:rsidRPr="000D2E8D" w:rsidRDefault="00184297" w:rsidP="00184297">
            <w:pPr>
              <w:ind w:right="1138"/>
              <w:jc w:val="center"/>
              <w:rPr>
                <w:szCs w:val="22"/>
              </w:rPr>
            </w:pPr>
            <w:r w:rsidRPr="000D2E8D">
              <w:rPr>
                <w:szCs w:val="22"/>
              </w:rPr>
              <w:t>12</w:t>
            </w:r>
          </w:p>
        </w:tc>
        <w:tc>
          <w:tcPr>
            <w:tcW w:w="1663" w:type="pct"/>
            <w:tcBorders>
              <w:top w:val="single" w:sz="4" w:space="0" w:color="auto"/>
              <w:left w:val="single" w:sz="4" w:space="0" w:color="auto"/>
              <w:bottom w:val="single" w:sz="4" w:space="0" w:color="auto"/>
              <w:right w:val="single" w:sz="4" w:space="0" w:color="auto"/>
            </w:tcBorders>
          </w:tcPr>
          <w:p w14:paraId="5616928E" w14:textId="77777777" w:rsidR="00DE4161" w:rsidRPr="000D2E8D" w:rsidRDefault="00DE4161" w:rsidP="00DE4161">
            <w:pPr>
              <w:ind w:right="1042"/>
              <w:jc w:val="right"/>
              <w:rPr>
                <w:szCs w:val="22"/>
              </w:rPr>
            </w:pPr>
          </w:p>
          <w:p w14:paraId="3B013F35" w14:textId="77777777" w:rsidR="00DE4161" w:rsidRPr="000D2E8D" w:rsidRDefault="00DE4161" w:rsidP="00DE4161">
            <w:pPr>
              <w:ind w:right="1042"/>
              <w:jc w:val="right"/>
              <w:rPr>
                <w:szCs w:val="22"/>
              </w:rPr>
            </w:pPr>
            <w:r w:rsidRPr="000D2E8D">
              <w:rPr>
                <w:szCs w:val="22"/>
              </w:rPr>
              <w:t>1,</w:t>
            </w:r>
            <w:r w:rsidR="004C60C9" w:rsidRPr="000D2E8D">
              <w:rPr>
                <w:szCs w:val="22"/>
              </w:rPr>
              <w:t>4</w:t>
            </w:r>
          </w:p>
        </w:tc>
      </w:tr>
      <w:tr w:rsidR="00DE4161" w:rsidRPr="000D2E8D" w14:paraId="33E03437" w14:textId="77777777" w:rsidTr="00DE4161">
        <w:trPr>
          <w:trHeight w:val="146"/>
          <w:jc w:val="center"/>
        </w:trPr>
        <w:tc>
          <w:tcPr>
            <w:tcW w:w="1637" w:type="pct"/>
            <w:tcBorders>
              <w:top w:val="single" w:sz="4" w:space="0" w:color="auto"/>
              <w:left w:val="single" w:sz="4" w:space="0" w:color="auto"/>
              <w:bottom w:val="single" w:sz="4" w:space="0" w:color="auto"/>
              <w:right w:val="single" w:sz="4" w:space="0" w:color="auto"/>
            </w:tcBorders>
          </w:tcPr>
          <w:p w14:paraId="46BF5197" w14:textId="77777777" w:rsidR="00DE4161" w:rsidRPr="000D2E8D" w:rsidRDefault="00DE4161" w:rsidP="00434C62">
            <w:pPr>
              <w:jc w:val="both"/>
              <w:rPr>
                <w:szCs w:val="22"/>
              </w:rPr>
            </w:pPr>
            <w:r w:rsidRPr="000D2E8D">
              <w:rPr>
                <w:szCs w:val="22"/>
              </w:rPr>
              <w:t>Амурская область</w:t>
            </w:r>
          </w:p>
        </w:tc>
        <w:tc>
          <w:tcPr>
            <w:tcW w:w="1700" w:type="pct"/>
            <w:tcBorders>
              <w:top w:val="single" w:sz="4" w:space="0" w:color="auto"/>
              <w:left w:val="single" w:sz="4" w:space="0" w:color="auto"/>
              <w:bottom w:val="single" w:sz="4" w:space="0" w:color="auto"/>
              <w:right w:val="single" w:sz="4" w:space="0" w:color="auto"/>
            </w:tcBorders>
          </w:tcPr>
          <w:p w14:paraId="34A9F243" w14:textId="77777777" w:rsidR="00DE4161" w:rsidRPr="000D2E8D" w:rsidRDefault="00184297" w:rsidP="00184297">
            <w:pPr>
              <w:ind w:right="1138"/>
              <w:jc w:val="center"/>
              <w:rPr>
                <w:szCs w:val="22"/>
              </w:rPr>
            </w:pPr>
            <w:r w:rsidRPr="000D2E8D">
              <w:rPr>
                <w:szCs w:val="22"/>
              </w:rPr>
              <w:t>35</w:t>
            </w:r>
          </w:p>
        </w:tc>
        <w:tc>
          <w:tcPr>
            <w:tcW w:w="1663" w:type="pct"/>
            <w:tcBorders>
              <w:top w:val="single" w:sz="4" w:space="0" w:color="auto"/>
              <w:left w:val="single" w:sz="4" w:space="0" w:color="auto"/>
              <w:bottom w:val="single" w:sz="4" w:space="0" w:color="auto"/>
              <w:right w:val="single" w:sz="4" w:space="0" w:color="auto"/>
            </w:tcBorders>
          </w:tcPr>
          <w:p w14:paraId="76BFB719" w14:textId="77777777" w:rsidR="00DE4161" w:rsidRPr="000D2E8D" w:rsidRDefault="00DE4161" w:rsidP="00DE4161">
            <w:pPr>
              <w:ind w:right="1042"/>
              <w:jc w:val="right"/>
              <w:rPr>
                <w:szCs w:val="22"/>
              </w:rPr>
            </w:pPr>
            <w:r w:rsidRPr="000D2E8D">
              <w:rPr>
                <w:szCs w:val="22"/>
              </w:rPr>
              <w:t>8,1</w:t>
            </w:r>
          </w:p>
        </w:tc>
      </w:tr>
      <w:tr w:rsidR="00DE4161" w:rsidRPr="000D2E8D" w14:paraId="652BBECF" w14:textId="77777777" w:rsidTr="00DE4161">
        <w:trPr>
          <w:trHeight w:val="348"/>
          <w:jc w:val="center"/>
        </w:trPr>
        <w:tc>
          <w:tcPr>
            <w:tcW w:w="1637" w:type="pct"/>
            <w:tcBorders>
              <w:top w:val="single" w:sz="4" w:space="0" w:color="auto"/>
              <w:left w:val="single" w:sz="4" w:space="0" w:color="auto"/>
              <w:bottom w:val="single" w:sz="4" w:space="0" w:color="auto"/>
              <w:right w:val="single" w:sz="4" w:space="0" w:color="auto"/>
            </w:tcBorders>
          </w:tcPr>
          <w:p w14:paraId="3B3FFED1" w14:textId="77777777" w:rsidR="00DE4161" w:rsidRPr="000D2E8D" w:rsidRDefault="001413A8" w:rsidP="00434C62">
            <w:pPr>
              <w:jc w:val="both"/>
              <w:rPr>
                <w:szCs w:val="22"/>
              </w:rPr>
            </w:pPr>
            <w:r w:rsidRPr="000D2E8D">
              <w:rPr>
                <w:szCs w:val="22"/>
              </w:rPr>
              <w:t>Завитинский округ</w:t>
            </w:r>
          </w:p>
        </w:tc>
        <w:tc>
          <w:tcPr>
            <w:tcW w:w="1700" w:type="pct"/>
            <w:tcBorders>
              <w:top w:val="single" w:sz="4" w:space="0" w:color="auto"/>
              <w:left w:val="single" w:sz="4" w:space="0" w:color="auto"/>
              <w:bottom w:val="single" w:sz="4" w:space="0" w:color="auto"/>
              <w:right w:val="single" w:sz="4" w:space="0" w:color="auto"/>
            </w:tcBorders>
          </w:tcPr>
          <w:p w14:paraId="211F73CA" w14:textId="77777777" w:rsidR="00DE4161" w:rsidRPr="000D2E8D" w:rsidRDefault="00882E95" w:rsidP="00184297">
            <w:pPr>
              <w:ind w:right="1138"/>
              <w:jc w:val="center"/>
              <w:rPr>
                <w:szCs w:val="22"/>
                <w:highlight w:val="yellow"/>
              </w:rPr>
            </w:pPr>
            <w:r w:rsidRPr="000D2E8D">
              <w:rPr>
                <w:szCs w:val="22"/>
              </w:rPr>
              <w:t>50,3</w:t>
            </w:r>
          </w:p>
        </w:tc>
        <w:tc>
          <w:tcPr>
            <w:tcW w:w="1663" w:type="pct"/>
            <w:tcBorders>
              <w:top w:val="single" w:sz="4" w:space="0" w:color="auto"/>
              <w:left w:val="single" w:sz="4" w:space="0" w:color="auto"/>
              <w:bottom w:val="single" w:sz="4" w:space="0" w:color="auto"/>
              <w:right w:val="single" w:sz="4" w:space="0" w:color="auto"/>
            </w:tcBorders>
          </w:tcPr>
          <w:p w14:paraId="4EA9DA62" w14:textId="77777777" w:rsidR="00DE4161" w:rsidRPr="000D2E8D" w:rsidRDefault="00DE4161" w:rsidP="00DE4161">
            <w:pPr>
              <w:ind w:right="1042"/>
              <w:jc w:val="right"/>
              <w:rPr>
                <w:szCs w:val="22"/>
                <w:highlight w:val="yellow"/>
              </w:rPr>
            </w:pPr>
            <w:r w:rsidRPr="000D2E8D">
              <w:rPr>
                <w:szCs w:val="22"/>
              </w:rPr>
              <w:t>20,3</w:t>
            </w:r>
          </w:p>
        </w:tc>
      </w:tr>
    </w:tbl>
    <w:p w14:paraId="5A4409E7" w14:textId="77777777" w:rsidR="00F90F26" w:rsidRPr="000D2E8D" w:rsidRDefault="00F90F26" w:rsidP="00F90F26">
      <w:pPr>
        <w:keepNext/>
        <w:jc w:val="center"/>
        <w:outlineLvl w:val="3"/>
        <w:rPr>
          <w:b/>
          <w:bCs/>
          <w:sz w:val="28"/>
          <w:szCs w:val="28"/>
        </w:rPr>
      </w:pPr>
    </w:p>
    <w:p w14:paraId="7F3CC2AC" w14:textId="77777777" w:rsidR="00F90F26" w:rsidRPr="000D2E8D" w:rsidRDefault="00931834" w:rsidP="00F90F26">
      <w:pPr>
        <w:ind w:firstLine="709"/>
        <w:jc w:val="both"/>
        <w:rPr>
          <w:sz w:val="28"/>
          <w:szCs w:val="28"/>
        </w:rPr>
      </w:pPr>
      <w:r w:rsidRPr="000D2E8D">
        <w:rPr>
          <w:sz w:val="28"/>
          <w:szCs w:val="28"/>
        </w:rPr>
        <w:t xml:space="preserve">Завитинский </w:t>
      </w:r>
      <w:r w:rsidR="00C317D4" w:rsidRPr="000D2E8D">
        <w:rPr>
          <w:sz w:val="28"/>
          <w:szCs w:val="28"/>
        </w:rPr>
        <w:t xml:space="preserve"> округ</w:t>
      </w:r>
      <w:r w:rsidR="00F90F26" w:rsidRPr="000D2E8D">
        <w:rPr>
          <w:sz w:val="28"/>
          <w:szCs w:val="28"/>
        </w:rPr>
        <w:t xml:space="preserve"> расположен на расстоянии 228 км по железной дороге и 173 км по автодороге от г. Благовещенска. Внешние и внутренние транспортные связи района </w:t>
      </w:r>
      <w:r w:rsidR="00F90F26" w:rsidRPr="000D2E8D">
        <w:rPr>
          <w:sz w:val="28"/>
          <w:szCs w:val="28"/>
          <w:lang w:val="en-US"/>
        </w:rPr>
        <w:t>c</w:t>
      </w:r>
      <w:r w:rsidR="00F90F26" w:rsidRPr="000D2E8D">
        <w:rPr>
          <w:sz w:val="28"/>
          <w:szCs w:val="28"/>
        </w:rPr>
        <w:t xml:space="preserve"> областным центром и выходы на внешние направления осуществляются автомобильным и железнодорожным транспортом.</w:t>
      </w:r>
    </w:p>
    <w:p w14:paraId="590545EE" w14:textId="77777777" w:rsidR="00F90F26" w:rsidRPr="000D2E8D" w:rsidRDefault="00F90F26" w:rsidP="00F90F26">
      <w:pPr>
        <w:ind w:firstLine="709"/>
        <w:jc w:val="both"/>
        <w:rPr>
          <w:kern w:val="2"/>
          <w:sz w:val="28"/>
          <w:szCs w:val="28"/>
        </w:rPr>
      </w:pPr>
      <w:r w:rsidRPr="000D2E8D">
        <w:rPr>
          <w:kern w:val="2"/>
          <w:sz w:val="28"/>
          <w:szCs w:val="28"/>
        </w:rPr>
        <w:t xml:space="preserve">Территорию </w:t>
      </w:r>
      <w:r w:rsidR="00931834" w:rsidRPr="000D2E8D">
        <w:rPr>
          <w:sz w:val="28"/>
          <w:szCs w:val="28"/>
        </w:rPr>
        <w:t>Завитинского</w:t>
      </w:r>
      <w:r w:rsidR="00C317D4" w:rsidRPr="000D2E8D">
        <w:rPr>
          <w:sz w:val="28"/>
          <w:szCs w:val="28"/>
        </w:rPr>
        <w:t xml:space="preserve"> округа</w:t>
      </w:r>
      <w:r w:rsidRPr="000D2E8D">
        <w:rPr>
          <w:sz w:val="28"/>
          <w:szCs w:val="28"/>
        </w:rPr>
        <w:t xml:space="preserve"> </w:t>
      </w:r>
      <w:r w:rsidRPr="000D2E8D">
        <w:rPr>
          <w:kern w:val="2"/>
          <w:sz w:val="28"/>
          <w:szCs w:val="28"/>
        </w:rPr>
        <w:t>пересекает основное направление коридора ТРАНССИБ-</w:t>
      </w:r>
      <w:r w:rsidRPr="000D2E8D">
        <w:rPr>
          <w:kern w:val="2"/>
          <w:sz w:val="28"/>
          <w:szCs w:val="28"/>
          <w:lang w:val="en-US"/>
        </w:rPr>
        <w:t>T</w:t>
      </w:r>
      <w:r w:rsidRPr="000D2E8D">
        <w:rPr>
          <w:kern w:val="2"/>
          <w:sz w:val="28"/>
          <w:szCs w:val="28"/>
        </w:rPr>
        <w:t>S Берлин-Минск-Москва-Екатеринбург-Чита-Владивосток /Находка/, в</w:t>
      </w:r>
      <w:r w:rsidRPr="000D2E8D">
        <w:rPr>
          <w:b/>
          <w:sz w:val="28"/>
          <w:szCs w:val="28"/>
        </w:rPr>
        <w:t xml:space="preserve"> </w:t>
      </w:r>
      <w:r w:rsidRPr="000D2E8D">
        <w:rPr>
          <w:sz w:val="28"/>
          <w:szCs w:val="28"/>
        </w:rPr>
        <w:t xml:space="preserve">состав </w:t>
      </w:r>
      <w:r w:rsidRPr="000D2E8D">
        <w:rPr>
          <w:kern w:val="2"/>
          <w:sz w:val="28"/>
          <w:szCs w:val="28"/>
        </w:rPr>
        <w:t>которого входит:</w:t>
      </w:r>
    </w:p>
    <w:p w14:paraId="3A58A8A2" w14:textId="77777777" w:rsidR="00F90F26" w:rsidRPr="000D2E8D" w:rsidRDefault="00F90F26" w:rsidP="00043A34">
      <w:pPr>
        <w:numPr>
          <w:ilvl w:val="0"/>
          <w:numId w:val="16"/>
        </w:numPr>
        <w:tabs>
          <w:tab w:val="clear" w:pos="1429"/>
          <w:tab w:val="num" w:pos="1134"/>
        </w:tabs>
        <w:ind w:left="709" w:firstLine="0"/>
        <w:jc w:val="both"/>
        <w:rPr>
          <w:kern w:val="2"/>
          <w:sz w:val="28"/>
          <w:szCs w:val="28"/>
        </w:rPr>
      </w:pPr>
      <w:r w:rsidRPr="000D2E8D">
        <w:rPr>
          <w:kern w:val="2"/>
          <w:sz w:val="28"/>
          <w:szCs w:val="28"/>
        </w:rPr>
        <w:t>Основной железнодорожный маршрут от границы с Белоруссией-Москва-Чита-Хабаровск-Владивосток;</w:t>
      </w:r>
    </w:p>
    <w:p w14:paraId="764A1B47" w14:textId="77777777" w:rsidR="00F90F26" w:rsidRPr="000D2E8D" w:rsidRDefault="00F90F26" w:rsidP="00043A34">
      <w:pPr>
        <w:numPr>
          <w:ilvl w:val="0"/>
          <w:numId w:val="16"/>
        </w:numPr>
        <w:tabs>
          <w:tab w:val="clear" w:pos="1429"/>
          <w:tab w:val="num" w:pos="1134"/>
        </w:tabs>
        <w:ind w:left="709" w:firstLine="0"/>
        <w:jc w:val="both"/>
        <w:rPr>
          <w:kern w:val="2"/>
          <w:sz w:val="28"/>
          <w:szCs w:val="28"/>
        </w:rPr>
      </w:pPr>
      <w:r w:rsidRPr="000D2E8D">
        <w:rPr>
          <w:kern w:val="2"/>
          <w:sz w:val="28"/>
          <w:szCs w:val="28"/>
        </w:rPr>
        <w:t>Автомобильная дорога от границы с Белоруссией-Москва-Чита-Хабаровск-Владивосток (участок М-58 «Амур»).</w:t>
      </w:r>
    </w:p>
    <w:p w14:paraId="14055720" w14:textId="77777777" w:rsidR="00F90F26" w:rsidRPr="000D2E8D" w:rsidRDefault="00F90F26" w:rsidP="00F90F26">
      <w:pPr>
        <w:ind w:firstLine="709"/>
        <w:jc w:val="both"/>
        <w:rPr>
          <w:sz w:val="28"/>
          <w:szCs w:val="28"/>
        </w:rPr>
      </w:pPr>
      <w:r w:rsidRPr="000D2E8D">
        <w:rPr>
          <w:sz w:val="28"/>
          <w:szCs w:val="28"/>
        </w:rPr>
        <w:t>Основные объекты трансп</w:t>
      </w:r>
      <w:r w:rsidR="00C317D4" w:rsidRPr="000D2E8D">
        <w:rPr>
          <w:sz w:val="28"/>
          <w:szCs w:val="28"/>
        </w:rPr>
        <w:t xml:space="preserve">ортного </w:t>
      </w:r>
      <w:r w:rsidR="00BA3729" w:rsidRPr="000D2E8D">
        <w:rPr>
          <w:sz w:val="28"/>
          <w:szCs w:val="28"/>
        </w:rPr>
        <w:t>узла Завитинского</w:t>
      </w:r>
      <w:r w:rsidR="00C317D4" w:rsidRPr="000D2E8D">
        <w:rPr>
          <w:sz w:val="28"/>
          <w:szCs w:val="28"/>
        </w:rPr>
        <w:t xml:space="preserve"> округа</w:t>
      </w:r>
      <w:r w:rsidRPr="000D2E8D">
        <w:rPr>
          <w:sz w:val="28"/>
          <w:szCs w:val="28"/>
        </w:rPr>
        <w:t>:</w:t>
      </w:r>
    </w:p>
    <w:p w14:paraId="2BEC227F" w14:textId="77777777" w:rsidR="00F90F26" w:rsidRPr="000D2E8D" w:rsidRDefault="00F90F26" w:rsidP="00F90F26">
      <w:pPr>
        <w:numPr>
          <w:ilvl w:val="0"/>
          <w:numId w:val="2"/>
        </w:numPr>
        <w:ind w:left="0" w:firstLine="709"/>
        <w:jc w:val="both"/>
        <w:rPr>
          <w:sz w:val="28"/>
          <w:szCs w:val="28"/>
        </w:rPr>
      </w:pPr>
      <w:r w:rsidRPr="000D2E8D">
        <w:rPr>
          <w:sz w:val="28"/>
          <w:szCs w:val="28"/>
        </w:rPr>
        <w:t>участок Транссибирской железнодорожной магистрали Москва- Владивосток, от которой в пределах г. Завитинска отходит железнодорожная тупиковая линия Завитая - Поярково;</w:t>
      </w:r>
    </w:p>
    <w:p w14:paraId="1CF41AA3" w14:textId="77777777" w:rsidR="00F90F26" w:rsidRPr="000D2E8D" w:rsidRDefault="00F90F26" w:rsidP="00F90F26">
      <w:pPr>
        <w:numPr>
          <w:ilvl w:val="0"/>
          <w:numId w:val="2"/>
        </w:numPr>
        <w:ind w:left="0" w:firstLine="709"/>
        <w:jc w:val="both"/>
        <w:rPr>
          <w:sz w:val="28"/>
          <w:szCs w:val="28"/>
        </w:rPr>
      </w:pPr>
      <w:r w:rsidRPr="000D2E8D">
        <w:rPr>
          <w:sz w:val="28"/>
          <w:szCs w:val="28"/>
        </w:rPr>
        <w:t xml:space="preserve">участок автодороги федерального значения М-58 «Амур»; </w:t>
      </w:r>
    </w:p>
    <w:p w14:paraId="5BAE910A" w14:textId="77777777" w:rsidR="00F90F26" w:rsidRPr="000D2E8D" w:rsidRDefault="00F90F26" w:rsidP="00F90F26">
      <w:pPr>
        <w:numPr>
          <w:ilvl w:val="0"/>
          <w:numId w:val="2"/>
        </w:numPr>
        <w:ind w:left="0" w:firstLine="709"/>
        <w:jc w:val="both"/>
        <w:rPr>
          <w:sz w:val="28"/>
          <w:szCs w:val="28"/>
        </w:rPr>
      </w:pPr>
      <w:r w:rsidRPr="000D2E8D">
        <w:rPr>
          <w:sz w:val="28"/>
          <w:szCs w:val="28"/>
        </w:rPr>
        <w:t>автодороги регионального или межмуниципального значения;</w:t>
      </w:r>
    </w:p>
    <w:p w14:paraId="52FF24D1" w14:textId="77777777" w:rsidR="00F90F26" w:rsidRPr="000D2E8D" w:rsidRDefault="00F90F26" w:rsidP="00F90F26">
      <w:pPr>
        <w:numPr>
          <w:ilvl w:val="0"/>
          <w:numId w:val="2"/>
        </w:numPr>
        <w:ind w:left="0" w:firstLine="709"/>
        <w:jc w:val="both"/>
        <w:rPr>
          <w:sz w:val="28"/>
          <w:szCs w:val="28"/>
        </w:rPr>
      </w:pPr>
      <w:r w:rsidRPr="000D2E8D">
        <w:rPr>
          <w:sz w:val="28"/>
          <w:szCs w:val="28"/>
        </w:rPr>
        <w:t>автодороги муниципального значения, улично-дорожная сеть и искусственные дорожные сооруже</w:t>
      </w:r>
      <w:r w:rsidR="00C317D4" w:rsidRPr="000D2E8D">
        <w:rPr>
          <w:sz w:val="28"/>
          <w:szCs w:val="28"/>
        </w:rPr>
        <w:t>ния муниципального округа</w:t>
      </w:r>
      <w:r w:rsidRPr="000D2E8D">
        <w:rPr>
          <w:sz w:val="28"/>
          <w:szCs w:val="28"/>
        </w:rPr>
        <w:t>;</w:t>
      </w:r>
    </w:p>
    <w:p w14:paraId="21344D41" w14:textId="77777777" w:rsidR="00F90F26" w:rsidRPr="000D2E8D" w:rsidRDefault="00F90F26" w:rsidP="00F90F26">
      <w:pPr>
        <w:numPr>
          <w:ilvl w:val="0"/>
          <w:numId w:val="2"/>
        </w:numPr>
        <w:ind w:left="0" w:firstLine="709"/>
        <w:jc w:val="both"/>
        <w:rPr>
          <w:sz w:val="28"/>
          <w:szCs w:val="28"/>
        </w:rPr>
      </w:pPr>
      <w:r w:rsidRPr="000D2E8D">
        <w:rPr>
          <w:sz w:val="28"/>
          <w:szCs w:val="28"/>
        </w:rPr>
        <w:t>автовокзал в г. Завитинске;</w:t>
      </w:r>
    </w:p>
    <w:p w14:paraId="6E847C98" w14:textId="77777777" w:rsidR="00F90F26" w:rsidRPr="000D2E8D" w:rsidRDefault="00F90F26" w:rsidP="00F90F26">
      <w:pPr>
        <w:numPr>
          <w:ilvl w:val="0"/>
          <w:numId w:val="2"/>
        </w:numPr>
        <w:ind w:left="0" w:firstLine="709"/>
        <w:jc w:val="both"/>
        <w:rPr>
          <w:sz w:val="28"/>
          <w:szCs w:val="28"/>
        </w:rPr>
      </w:pPr>
      <w:r w:rsidRPr="000D2E8D">
        <w:rPr>
          <w:sz w:val="28"/>
          <w:szCs w:val="28"/>
        </w:rPr>
        <w:t xml:space="preserve">железнодорожная ст. Завитая на Транссибе и объекты железнодорожного транспорта в </w:t>
      </w:r>
      <w:r w:rsidR="00C317D4" w:rsidRPr="000D2E8D">
        <w:rPr>
          <w:sz w:val="28"/>
          <w:szCs w:val="28"/>
        </w:rPr>
        <w:t>округе;</w:t>
      </w:r>
    </w:p>
    <w:p w14:paraId="6BACC615" w14:textId="77777777" w:rsidR="00F90F26" w:rsidRPr="000D2E8D" w:rsidRDefault="00F90F26" w:rsidP="00F90F26">
      <w:pPr>
        <w:numPr>
          <w:ilvl w:val="0"/>
          <w:numId w:val="2"/>
        </w:numPr>
        <w:ind w:left="0" w:firstLine="709"/>
        <w:jc w:val="both"/>
        <w:rPr>
          <w:sz w:val="28"/>
          <w:szCs w:val="28"/>
        </w:rPr>
      </w:pPr>
      <w:r w:rsidRPr="000D2E8D">
        <w:rPr>
          <w:sz w:val="28"/>
          <w:szCs w:val="28"/>
        </w:rPr>
        <w:t>объекты инфраструктуры пассажирского транспорта и дорожного сервиса;</w:t>
      </w:r>
    </w:p>
    <w:p w14:paraId="5E37FF00" w14:textId="77777777" w:rsidR="00F90F26" w:rsidRPr="000D2E8D" w:rsidRDefault="00F90F26" w:rsidP="00F90F26">
      <w:pPr>
        <w:numPr>
          <w:ilvl w:val="0"/>
          <w:numId w:val="2"/>
        </w:numPr>
        <w:ind w:left="0" w:firstLine="709"/>
        <w:jc w:val="both"/>
        <w:rPr>
          <w:b/>
          <w:bCs/>
          <w:sz w:val="28"/>
          <w:szCs w:val="28"/>
        </w:rPr>
      </w:pPr>
      <w:r w:rsidRPr="000D2E8D">
        <w:rPr>
          <w:sz w:val="28"/>
          <w:szCs w:val="28"/>
        </w:rPr>
        <w:t>предприятия хранения и технического обслуживания автотранспорта;</w:t>
      </w:r>
    </w:p>
    <w:p w14:paraId="253E8815" w14:textId="77777777" w:rsidR="00F90F26" w:rsidRPr="000D2E8D" w:rsidRDefault="00F90F26" w:rsidP="00F90F26">
      <w:pPr>
        <w:numPr>
          <w:ilvl w:val="0"/>
          <w:numId w:val="2"/>
        </w:numPr>
        <w:ind w:left="0" w:firstLine="709"/>
        <w:jc w:val="both"/>
        <w:rPr>
          <w:b/>
          <w:bCs/>
          <w:sz w:val="28"/>
          <w:szCs w:val="28"/>
        </w:rPr>
      </w:pPr>
      <w:r w:rsidRPr="000D2E8D">
        <w:rPr>
          <w:sz w:val="28"/>
          <w:szCs w:val="28"/>
        </w:rPr>
        <w:t>магистральный нефтепровод «Восточная Сибирь – Тихий океан».</w:t>
      </w:r>
    </w:p>
    <w:p w14:paraId="6AF74260" w14:textId="77777777" w:rsidR="00F90F26" w:rsidRPr="000D2E8D" w:rsidRDefault="00F90F26" w:rsidP="00F90F26">
      <w:pPr>
        <w:ind w:firstLine="709"/>
        <w:rPr>
          <w:b/>
          <w:sz w:val="28"/>
          <w:szCs w:val="28"/>
        </w:rPr>
      </w:pPr>
      <w:r w:rsidRPr="000D2E8D">
        <w:rPr>
          <w:b/>
          <w:sz w:val="28"/>
          <w:szCs w:val="28"/>
        </w:rPr>
        <w:t>Железнодорожный транспорт</w:t>
      </w:r>
    </w:p>
    <w:p w14:paraId="2ABA5849" w14:textId="77777777" w:rsidR="00F90F26" w:rsidRPr="000D2E8D" w:rsidRDefault="00C317D4" w:rsidP="00F90F26">
      <w:pPr>
        <w:ind w:firstLine="709"/>
        <w:jc w:val="both"/>
        <w:rPr>
          <w:sz w:val="28"/>
          <w:szCs w:val="28"/>
        </w:rPr>
      </w:pPr>
      <w:r w:rsidRPr="000D2E8D">
        <w:rPr>
          <w:sz w:val="28"/>
          <w:szCs w:val="28"/>
        </w:rPr>
        <w:t>Террит</w:t>
      </w:r>
      <w:r w:rsidR="00931834" w:rsidRPr="000D2E8D">
        <w:rPr>
          <w:sz w:val="28"/>
          <w:szCs w:val="28"/>
        </w:rPr>
        <w:t>орию Завитинского</w:t>
      </w:r>
      <w:r w:rsidRPr="000D2E8D">
        <w:rPr>
          <w:sz w:val="28"/>
          <w:szCs w:val="28"/>
        </w:rPr>
        <w:t xml:space="preserve"> округа</w:t>
      </w:r>
      <w:r w:rsidR="00F90F26" w:rsidRPr="000D2E8D">
        <w:rPr>
          <w:sz w:val="28"/>
          <w:szCs w:val="28"/>
        </w:rPr>
        <w:t xml:space="preserve"> пересекает участок Транссибирской железно-дорожной магистрали Чита-Хабаровск, которая играе</w:t>
      </w:r>
      <w:r w:rsidR="001E3729" w:rsidRPr="000D2E8D">
        <w:rPr>
          <w:sz w:val="28"/>
          <w:szCs w:val="28"/>
        </w:rPr>
        <w:t>т важную роль в экономике округа</w:t>
      </w:r>
      <w:r w:rsidR="00F90F26" w:rsidRPr="000D2E8D">
        <w:rPr>
          <w:sz w:val="28"/>
          <w:szCs w:val="28"/>
        </w:rPr>
        <w:t xml:space="preserve">. Транспортный железнодорожный коридор связывает Дальневосточный регион с обширной сетью железных дорог России, Средней Азии, Европы, с портами Приморья. </w:t>
      </w:r>
    </w:p>
    <w:p w14:paraId="49D9A24A" w14:textId="77777777" w:rsidR="00F90F26" w:rsidRPr="000D2E8D" w:rsidRDefault="00F90F26" w:rsidP="00F90F26">
      <w:pPr>
        <w:ind w:firstLine="709"/>
        <w:jc w:val="both"/>
        <w:rPr>
          <w:sz w:val="28"/>
          <w:szCs w:val="28"/>
          <w:highlight w:val="yellow"/>
        </w:rPr>
      </w:pPr>
      <w:r w:rsidRPr="000D2E8D">
        <w:rPr>
          <w:sz w:val="28"/>
          <w:szCs w:val="28"/>
        </w:rPr>
        <w:t xml:space="preserve">На </w:t>
      </w:r>
      <w:r w:rsidR="001E3729" w:rsidRPr="000D2E8D">
        <w:rPr>
          <w:sz w:val="28"/>
          <w:szCs w:val="28"/>
        </w:rPr>
        <w:t xml:space="preserve">территории </w:t>
      </w:r>
      <w:r w:rsidR="00931834" w:rsidRPr="000D2E8D">
        <w:rPr>
          <w:sz w:val="28"/>
          <w:szCs w:val="28"/>
        </w:rPr>
        <w:t xml:space="preserve">Завитинского </w:t>
      </w:r>
      <w:r w:rsidR="001E3729" w:rsidRPr="000D2E8D">
        <w:rPr>
          <w:sz w:val="28"/>
          <w:szCs w:val="28"/>
        </w:rPr>
        <w:t>округа</w:t>
      </w:r>
      <w:r w:rsidRPr="000D2E8D">
        <w:rPr>
          <w:sz w:val="28"/>
          <w:szCs w:val="28"/>
        </w:rPr>
        <w:t xml:space="preserve"> расположены железнодорожная </w:t>
      </w:r>
      <w:r w:rsidR="008F0ADE" w:rsidRPr="000D2E8D">
        <w:rPr>
          <w:sz w:val="28"/>
          <w:szCs w:val="28"/>
        </w:rPr>
        <w:t xml:space="preserve">ст. Завитая, </w:t>
      </w:r>
      <w:r w:rsidRPr="000D2E8D">
        <w:rPr>
          <w:sz w:val="28"/>
          <w:szCs w:val="28"/>
        </w:rPr>
        <w:t>ст. Тур Транссибирской железнодорожной магистрали,</w:t>
      </w:r>
      <w:r w:rsidR="009E7C3A" w:rsidRPr="000D2E8D">
        <w:rPr>
          <w:sz w:val="28"/>
          <w:szCs w:val="28"/>
        </w:rPr>
        <w:t xml:space="preserve"> а также не электрифицированная железнодорожная ветка</w:t>
      </w:r>
      <w:r w:rsidRPr="000D2E8D">
        <w:rPr>
          <w:sz w:val="28"/>
          <w:szCs w:val="28"/>
        </w:rPr>
        <w:t xml:space="preserve"> Завитая-Поярково.</w:t>
      </w:r>
    </w:p>
    <w:p w14:paraId="3D33CC72" w14:textId="77777777" w:rsidR="00F90F26" w:rsidRPr="000D2E8D" w:rsidRDefault="00F90F26" w:rsidP="00F90F26">
      <w:pPr>
        <w:ind w:firstLine="709"/>
        <w:jc w:val="both"/>
        <w:rPr>
          <w:sz w:val="28"/>
          <w:szCs w:val="28"/>
        </w:rPr>
      </w:pPr>
      <w:r w:rsidRPr="000D2E8D">
        <w:rPr>
          <w:sz w:val="28"/>
          <w:szCs w:val="28"/>
        </w:rPr>
        <w:t xml:space="preserve">Пассажирский железнодорожный вокзал ст. Завитая </w:t>
      </w:r>
      <w:r w:rsidR="00520166" w:rsidRPr="000D2E8D">
        <w:rPr>
          <w:sz w:val="28"/>
          <w:szCs w:val="28"/>
          <w:lang w:val="en-US"/>
        </w:rPr>
        <w:t>II</w:t>
      </w:r>
      <w:r w:rsidRPr="000D2E8D">
        <w:rPr>
          <w:sz w:val="28"/>
          <w:szCs w:val="28"/>
        </w:rPr>
        <w:t xml:space="preserve"> класса расположен с южной стороны станции в центральном районе г.Завитинска. В восточном конце станции расположен</w:t>
      </w:r>
      <w:r w:rsidR="0082784A" w:rsidRPr="000D2E8D">
        <w:rPr>
          <w:sz w:val="28"/>
          <w:szCs w:val="28"/>
        </w:rPr>
        <w:t xml:space="preserve">ы производственные базы </w:t>
      </w:r>
      <w:r w:rsidR="0090209E" w:rsidRPr="000D2E8D">
        <w:rPr>
          <w:sz w:val="28"/>
          <w:szCs w:val="28"/>
        </w:rPr>
        <w:t xml:space="preserve">предприятий железнодорожного транспорта </w:t>
      </w:r>
      <w:r w:rsidR="0082784A" w:rsidRPr="000D2E8D">
        <w:rPr>
          <w:sz w:val="28"/>
          <w:szCs w:val="28"/>
        </w:rPr>
        <w:t>ПМС-46 и ПМС-306 ОАО «РЖД».</w:t>
      </w:r>
      <w:r w:rsidRPr="000D2E8D">
        <w:rPr>
          <w:sz w:val="28"/>
          <w:szCs w:val="28"/>
        </w:rPr>
        <w:t xml:space="preserve"> На ст. Завитая имеется </w:t>
      </w:r>
      <w:r w:rsidR="002117A5" w:rsidRPr="000D2E8D">
        <w:rPr>
          <w:sz w:val="28"/>
          <w:szCs w:val="28"/>
        </w:rPr>
        <w:t>3</w:t>
      </w:r>
      <w:r w:rsidRPr="000D2E8D">
        <w:rPr>
          <w:sz w:val="28"/>
          <w:szCs w:val="28"/>
        </w:rPr>
        <w:t xml:space="preserve"> па</w:t>
      </w:r>
      <w:r w:rsidR="002117A5" w:rsidRPr="000D2E8D">
        <w:rPr>
          <w:sz w:val="28"/>
          <w:szCs w:val="28"/>
        </w:rPr>
        <w:t>ссажирские посадочные платформы</w:t>
      </w:r>
      <w:r w:rsidRPr="000D2E8D">
        <w:rPr>
          <w:sz w:val="28"/>
          <w:szCs w:val="28"/>
        </w:rPr>
        <w:t xml:space="preserve">. Пропускная способность станции </w:t>
      </w:r>
      <w:r w:rsidR="002117A5" w:rsidRPr="000D2E8D">
        <w:rPr>
          <w:sz w:val="28"/>
          <w:szCs w:val="28"/>
        </w:rPr>
        <w:t>70</w:t>
      </w:r>
      <w:r w:rsidRPr="000D2E8D">
        <w:rPr>
          <w:sz w:val="28"/>
          <w:szCs w:val="28"/>
        </w:rPr>
        <w:t xml:space="preserve"> пар поездов в сутки. </w:t>
      </w:r>
    </w:p>
    <w:p w14:paraId="073709E8" w14:textId="77777777" w:rsidR="00F90F26" w:rsidRPr="000D2E8D" w:rsidRDefault="00F90F26" w:rsidP="00F90F26">
      <w:pPr>
        <w:ind w:firstLine="709"/>
        <w:jc w:val="both"/>
        <w:rPr>
          <w:sz w:val="28"/>
          <w:szCs w:val="28"/>
        </w:rPr>
      </w:pPr>
      <w:r w:rsidRPr="000D2E8D">
        <w:rPr>
          <w:sz w:val="28"/>
          <w:szCs w:val="28"/>
        </w:rPr>
        <w:t>Главный ход Транссибирской магистрали проходит по территории района с северо-запада на юго-восток на протяжении 32 км. Железнодорожные пути делят город Завитинск на два района.</w:t>
      </w:r>
    </w:p>
    <w:p w14:paraId="6583D09C" w14:textId="77777777" w:rsidR="00F90F26" w:rsidRPr="000D2E8D" w:rsidRDefault="00F90F26" w:rsidP="00F90F26">
      <w:pPr>
        <w:ind w:firstLine="709"/>
        <w:jc w:val="both"/>
        <w:rPr>
          <w:sz w:val="28"/>
          <w:szCs w:val="28"/>
        </w:rPr>
      </w:pPr>
      <w:r w:rsidRPr="000D2E8D">
        <w:rPr>
          <w:sz w:val="28"/>
          <w:szCs w:val="28"/>
        </w:rPr>
        <w:lastRenderedPageBreak/>
        <w:t>Пешеходное сообщение между центральным и задорожным районами г.Завитинска осуществляется по пешеходному мосту через станционные пути в районе вокзала. Транспортное сообщение между южным центральным и северным районами г. Завитинска осуществляется по охраняемому переезду через Транссибирскую железнодорожную магистраль, расположенному в створе с объездной автодорогой.</w:t>
      </w:r>
    </w:p>
    <w:p w14:paraId="0CE6EDE1" w14:textId="77777777" w:rsidR="00F90F26" w:rsidRPr="000D2E8D" w:rsidRDefault="00F90F26" w:rsidP="00F90F26">
      <w:pPr>
        <w:jc w:val="right"/>
        <w:rPr>
          <w:sz w:val="28"/>
          <w:szCs w:val="28"/>
        </w:rPr>
      </w:pPr>
      <w:r w:rsidRPr="000D2E8D">
        <w:rPr>
          <w:sz w:val="28"/>
          <w:szCs w:val="28"/>
        </w:rPr>
        <w:t xml:space="preserve">Таблица </w:t>
      </w:r>
      <w:r w:rsidR="001413A8" w:rsidRPr="000D2E8D">
        <w:rPr>
          <w:sz w:val="28"/>
          <w:szCs w:val="28"/>
        </w:rPr>
        <w:t>22</w:t>
      </w:r>
    </w:p>
    <w:p w14:paraId="12409839" w14:textId="77777777" w:rsidR="00F90F26" w:rsidRPr="000D2E8D" w:rsidRDefault="00F90F26" w:rsidP="00F90F26">
      <w:pPr>
        <w:jc w:val="right"/>
        <w:rPr>
          <w:b/>
          <w:sz w:val="28"/>
          <w:szCs w:val="28"/>
        </w:rPr>
      </w:pPr>
    </w:p>
    <w:p w14:paraId="531C811F" w14:textId="77777777" w:rsidR="00F90F26" w:rsidRPr="000D2E8D" w:rsidRDefault="00F90F26" w:rsidP="00F90F26">
      <w:pPr>
        <w:spacing w:before="60"/>
        <w:jc w:val="center"/>
        <w:rPr>
          <w:b/>
          <w:sz w:val="28"/>
          <w:szCs w:val="28"/>
        </w:rPr>
      </w:pPr>
      <w:r w:rsidRPr="000D2E8D">
        <w:rPr>
          <w:b/>
          <w:sz w:val="28"/>
          <w:szCs w:val="28"/>
        </w:rPr>
        <w:t xml:space="preserve">Размещение железнодорожных переездов </w:t>
      </w:r>
    </w:p>
    <w:p w14:paraId="079267DE" w14:textId="77777777" w:rsidR="00F90F26" w:rsidRPr="000D2E8D" w:rsidRDefault="00F90F26" w:rsidP="00F90F26">
      <w:pPr>
        <w:jc w:val="center"/>
        <w:rPr>
          <w:b/>
          <w:sz w:val="28"/>
          <w:szCs w:val="28"/>
        </w:rPr>
      </w:pPr>
      <w:r w:rsidRPr="000D2E8D">
        <w:rPr>
          <w:b/>
          <w:sz w:val="28"/>
          <w:szCs w:val="28"/>
        </w:rPr>
        <w:t>н</w:t>
      </w:r>
      <w:r w:rsidR="00931834" w:rsidRPr="000D2E8D">
        <w:rPr>
          <w:b/>
          <w:sz w:val="28"/>
          <w:szCs w:val="28"/>
        </w:rPr>
        <w:t>а территории Завитинского округа</w:t>
      </w:r>
    </w:p>
    <w:p w14:paraId="16A76ED1" w14:textId="77777777" w:rsidR="00F90F26" w:rsidRPr="000D2E8D" w:rsidRDefault="00F90F26" w:rsidP="00F90F26">
      <w:pPr>
        <w:ind w:right="5"/>
        <w:jc w:val="right"/>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4634"/>
        <w:gridCol w:w="4476"/>
      </w:tblGrid>
      <w:tr w:rsidR="00F90F26" w:rsidRPr="000D2E8D" w14:paraId="75E15962" w14:textId="77777777" w:rsidTr="00434C62">
        <w:trPr>
          <w:trHeight w:val="271"/>
          <w:jc w:val="center"/>
        </w:trPr>
        <w:tc>
          <w:tcPr>
            <w:tcW w:w="469" w:type="pct"/>
            <w:tcBorders>
              <w:top w:val="single" w:sz="4" w:space="0" w:color="auto"/>
              <w:left w:val="single" w:sz="4" w:space="0" w:color="auto"/>
              <w:bottom w:val="single" w:sz="4" w:space="0" w:color="auto"/>
              <w:right w:val="single" w:sz="4" w:space="0" w:color="auto"/>
            </w:tcBorders>
            <w:vAlign w:val="center"/>
          </w:tcPr>
          <w:p w14:paraId="30530020" w14:textId="77777777" w:rsidR="00F90F26" w:rsidRPr="000D2E8D" w:rsidRDefault="00F90F26" w:rsidP="00434C62">
            <w:pPr>
              <w:jc w:val="center"/>
              <w:rPr>
                <w:b/>
                <w:szCs w:val="28"/>
              </w:rPr>
            </w:pPr>
            <w:r w:rsidRPr="000D2E8D">
              <w:rPr>
                <w:b/>
                <w:szCs w:val="28"/>
              </w:rPr>
              <w:t>№ п/п</w:t>
            </w:r>
          </w:p>
        </w:tc>
        <w:tc>
          <w:tcPr>
            <w:tcW w:w="2305" w:type="pct"/>
            <w:tcBorders>
              <w:top w:val="single" w:sz="4" w:space="0" w:color="auto"/>
              <w:left w:val="single" w:sz="4" w:space="0" w:color="auto"/>
              <w:bottom w:val="single" w:sz="4" w:space="0" w:color="auto"/>
              <w:right w:val="single" w:sz="4" w:space="0" w:color="auto"/>
            </w:tcBorders>
            <w:vAlign w:val="center"/>
          </w:tcPr>
          <w:p w14:paraId="7B3887F0" w14:textId="77777777" w:rsidR="00F90F26" w:rsidRPr="000D2E8D" w:rsidRDefault="00F90F26" w:rsidP="00434C62">
            <w:pPr>
              <w:jc w:val="center"/>
              <w:rPr>
                <w:b/>
                <w:szCs w:val="28"/>
              </w:rPr>
            </w:pPr>
            <w:r w:rsidRPr="000D2E8D">
              <w:rPr>
                <w:b/>
                <w:szCs w:val="28"/>
              </w:rPr>
              <w:t>Железнодорожные пути</w:t>
            </w:r>
          </w:p>
        </w:tc>
        <w:tc>
          <w:tcPr>
            <w:tcW w:w="2226" w:type="pct"/>
            <w:tcBorders>
              <w:top w:val="single" w:sz="4" w:space="0" w:color="auto"/>
              <w:left w:val="single" w:sz="4" w:space="0" w:color="auto"/>
              <w:bottom w:val="single" w:sz="4" w:space="0" w:color="auto"/>
              <w:right w:val="single" w:sz="4" w:space="0" w:color="auto"/>
            </w:tcBorders>
            <w:vAlign w:val="center"/>
          </w:tcPr>
          <w:p w14:paraId="42C40ADB" w14:textId="77777777" w:rsidR="00F90F26" w:rsidRPr="000D2E8D" w:rsidRDefault="00F90F26" w:rsidP="00434C62">
            <w:pPr>
              <w:jc w:val="center"/>
              <w:rPr>
                <w:b/>
                <w:szCs w:val="28"/>
              </w:rPr>
            </w:pPr>
            <w:r w:rsidRPr="000D2E8D">
              <w:rPr>
                <w:b/>
                <w:szCs w:val="28"/>
              </w:rPr>
              <w:t>Наименование автодорог</w:t>
            </w:r>
          </w:p>
        </w:tc>
      </w:tr>
      <w:tr w:rsidR="00F90F26" w:rsidRPr="000D2E8D" w14:paraId="743BF7CA" w14:textId="77777777" w:rsidTr="00434C62">
        <w:trPr>
          <w:trHeight w:val="167"/>
          <w:jc w:val="center"/>
        </w:trPr>
        <w:tc>
          <w:tcPr>
            <w:tcW w:w="469" w:type="pct"/>
            <w:tcBorders>
              <w:top w:val="single" w:sz="4" w:space="0" w:color="auto"/>
              <w:left w:val="single" w:sz="4" w:space="0" w:color="auto"/>
              <w:bottom w:val="single" w:sz="4" w:space="0" w:color="auto"/>
              <w:right w:val="single" w:sz="4" w:space="0" w:color="auto"/>
            </w:tcBorders>
            <w:vAlign w:val="center"/>
          </w:tcPr>
          <w:p w14:paraId="612EFF08" w14:textId="77777777" w:rsidR="00F90F26" w:rsidRPr="000D2E8D" w:rsidRDefault="00F90F26" w:rsidP="00434C62">
            <w:pPr>
              <w:spacing w:before="60" w:after="60"/>
              <w:jc w:val="center"/>
              <w:rPr>
                <w:szCs w:val="28"/>
              </w:rPr>
            </w:pPr>
            <w:r w:rsidRPr="000D2E8D">
              <w:rPr>
                <w:szCs w:val="28"/>
              </w:rPr>
              <w:t>1</w:t>
            </w:r>
          </w:p>
        </w:tc>
        <w:tc>
          <w:tcPr>
            <w:tcW w:w="2305" w:type="pct"/>
            <w:tcBorders>
              <w:top w:val="single" w:sz="4" w:space="0" w:color="auto"/>
              <w:left w:val="single" w:sz="4" w:space="0" w:color="auto"/>
              <w:bottom w:val="single" w:sz="4" w:space="0" w:color="auto"/>
              <w:right w:val="single" w:sz="4" w:space="0" w:color="auto"/>
            </w:tcBorders>
            <w:vAlign w:val="center"/>
          </w:tcPr>
          <w:p w14:paraId="62FACE9D" w14:textId="77777777" w:rsidR="00F90F26" w:rsidRPr="000D2E8D" w:rsidRDefault="00F90F26" w:rsidP="00434C62">
            <w:pPr>
              <w:spacing w:before="60" w:after="60"/>
              <w:rPr>
                <w:szCs w:val="28"/>
              </w:rPr>
            </w:pPr>
            <w:r w:rsidRPr="000D2E8D">
              <w:rPr>
                <w:szCs w:val="28"/>
              </w:rPr>
              <w:t>Транссибирская магистраль ст. Тур</w:t>
            </w:r>
          </w:p>
        </w:tc>
        <w:tc>
          <w:tcPr>
            <w:tcW w:w="2226" w:type="pct"/>
            <w:tcBorders>
              <w:top w:val="single" w:sz="4" w:space="0" w:color="auto"/>
              <w:left w:val="single" w:sz="4" w:space="0" w:color="auto"/>
              <w:bottom w:val="single" w:sz="4" w:space="0" w:color="auto"/>
              <w:right w:val="single" w:sz="4" w:space="0" w:color="auto"/>
            </w:tcBorders>
            <w:vAlign w:val="center"/>
          </w:tcPr>
          <w:p w14:paraId="4AD54EC7" w14:textId="77777777" w:rsidR="00F90F26" w:rsidRPr="000D2E8D" w:rsidRDefault="00F90F26" w:rsidP="00434C62">
            <w:pPr>
              <w:spacing w:before="60" w:after="60"/>
              <w:jc w:val="center"/>
              <w:rPr>
                <w:szCs w:val="28"/>
              </w:rPr>
            </w:pPr>
            <w:r w:rsidRPr="000D2E8D">
              <w:rPr>
                <w:szCs w:val="28"/>
              </w:rPr>
              <w:t>Завитинск-Новоалексеевка ст. Тур</w:t>
            </w:r>
          </w:p>
        </w:tc>
      </w:tr>
      <w:tr w:rsidR="00F90F26" w:rsidRPr="000D2E8D" w14:paraId="1876D565" w14:textId="77777777" w:rsidTr="00434C62">
        <w:trPr>
          <w:trHeight w:val="259"/>
          <w:jc w:val="center"/>
        </w:trPr>
        <w:tc>
          <w:tcPr>
            <w:tcW w:w="469" w:type="pct"/>
            <w:tcBorders>
              <w:top w:val="single" w:sz="4" w:space="0" w:color="auto"/>
              <w:left w:val="single" w:sz="4" w:space="0" w:color="auto"/>
              <w:bottom w:val="single" w:sz="4" w:space="0" w:color="auto"/>
              <w:right w:val="single" w:sz="4" w:space="0" w:color="auto"/>
            </w:tcBorders>
            <w:vAlign w:val="center"/>
          </w:tcPr>
          <w:p w14:paraId="3B9DF5DF" w14:textId="77777777" w:rsidR="00F90F26" w:rsidRPr="000D2E8D" w:rsidRDefault="00F90F26" w:rsidP="00434C62">
            <w:pPr>
              <w:jc w:val="center"/>
              <w:rPr>
                <w:szCs w:val="28"/>
              </w:rPr>
            </w:pPr>
            <w:r w:rsidRPr="000D2E8D">
              <w:rPr>
                <w:szCs w:val="28"/>
              </w:rPr>
              <w:t>2</w:t>
            </w:r>
          </w:p>
        </w:tc>
        <w:tc>
          <w:tcPr>
            <w:tcW w:w="2305" w:type="pct"/>
            <w:tcBorders>
              <w:top w:val="single" w:sz="4" w:space="0" w:color="auto"/>
              <w:left w:val="single" w:sz="4" w:space="0" w:color="auto"/>
              <w:bottom w:val="single" w:sz="4" w:space="0" w:color="auto"/>
              <w:right w:val="single" w:sz="4" w:space="0" w:color="auto"/>
            </w:tcBorders>
            <w:vAlign w:val="center"/>
          </w:tcPr>
          <w:p w14:paraId="35EE3EA9" w14:textId="77777777" w:rsidR="00F90F26" w:rsidRPr="000D2E8D" w:rsidRDefault="00F90F26" w:rsidP="00434C62">
            <w:pPr>
              <w:rPr>
                <w:szCs w:val="28"/>
              </w:rPr>
            </w:pPr>
            <w:r w:rsidRPr="000D2E8D">
              <w:rPr>
                <w:szCs w:val="28"/>
              </w:rPr>
              <w:t>Транссибирская магистраль</w:t>
            </w:r>
          </w:p>
          <w:p w14:paraId="0FE69A49" w14:textId="77777777" w:rsidR="00F90F26" w:rsidRPr="000D2E8D" w:rsidRDefault="00F90F26" w:rsidP="00434C62">
            <w:pPr>
              <w:rPr>
                <w:szCs w:val="28"/>
              </w:rPr>
            </w:pPr>
            <w:r w:rsidRPr="000D2E8D">
              <w:rPr>
                <w:szCs w:val="28"/>
              </w:rPr>
              <w:t>г. Завитинск</w:t>
            </w:r>
          </w:p>
        </w:tc>
        <w:tc>
          <w:tcPr>
            <w:tcW w:w="2226" w:type="pct"/>
            <w:tcBorders>
              <w:top w:val="single" w:sz="4" w:space="0" w:color="auto"/>
              <w:left w:val="single" w:sz="4" w:space="0" w:color="auto"/>
              <w:bottom w:val="single" w:sz="4" w:space="0" w:color="auto"/>
              <w:right w:val="single" w:sz="4" w:space="0" w:color="auto"/>
            </w:tcBorders>
            <w:vAlign w:val="center"/>
          </w:tcPr>
          <w:p w14:paraId="1CB9A189" w14:textId="77777777" w:rsidR="00F90F26" w:rsidRPr="000D2E8D" w:rsidRDefault="00F90F26" w:rsidP="00434C62">
            <w:pPr>
              <w:jc w:val="center"/>
              <w:rPr>
                <w:szCs w:val="28"/>
              </w:rPr>
            </w:pPr>
            <w:r w:rsidRPr="000D2E8D">
              <w:rPr>
                <w:szCs w:val="28"/>
              </w:rPr>
              <w:t>Объездная дорога г. Завитинск</w:t>
            </w:r>
          </w:p>
        </w:tc>
      </w:tr>
      <w:tr w:rsidR="00F90F26" w:rsidRPr="000D2E8D" w14:paraId="7F2955BE" w14:textId="77777777" w:rsidTr="00434C62">
        <w:trPr>
          <w:trHeight w:val="321"/>
          <w:jc w:val="center"/>
        </w:trPr>
        <w:tc>
          <w:tcPr>
            <w:tcW w:w="469" w:type="pct"/>
            <w:tcBorders>
              <w:top w:val="single" w:sz="4" w:space="0" w:color="auto"/>
              <w:left w:val="single" w:sz="4" w:space="0" w:color="auto"/>
              <w:bottom w:val="single" w:sz="4" w:space="0" w:color="auto"/>
              <w:right w:val="single" w:sz="4" w:space="0" w:color="auto"/>
            </w:tcBorders>
            <w:vAlign w:val="center"/>
          </w:tcPr>
          <w:p w14:paraId="21E54841" w14:textId="77777777" w:rsidR="00F90F26" w:rsidRPr="000D2E8D" w:rsidRDefault="00F90F26" w:rsidP="00434C62">
            <w:pPr>
              <w:jc w:val="center"/>
              <w:rPr>
                <w:szCs w:val="28"/>
              </w:rPr>
            </w:pPr>
            <w:r w:rsidRPr="000D2E8D">
              <w:rPr>
                <w:szCs w:val="28"/>
              </w:rPr>
              <w:t>3</w:t>
            </w:r>
          </w:p>
        </w:tc>
        <w:tc>
          <w:tcPr>
            <w:tcW w:w="2305" w:type="pct"/>
            <w:tcBorders>
              <w:top w:val="single" w:sz="4" w:space="0" w:color="auto"/>
              <w:left w:val="single" w:sz="4" w:space="0" w:color="auto"/>
              <w:bottom w:val="single" w:sz="4" w:space="0" w:color="auto"/>
              <w:right w:val="single" w:sz="4" w:space="0" w:color="auto"/>
            </w:tcBorders>
            <w:vAlign w:val="center"/>
          </w:tcPr>
          <w:p w14:paraId="7411A0CE" w14:textId="77777777" w:rsidR="00F90F26" w:rsidRPr="000D2E8D" w:rsidRDefault="00F90F26" w:rsidP="00434C62">
            <w:pPr>
              <w:rPr>
                <w:szCs w:val="28"/>
              </w:rPr>
            </w:pPr>
            <w:r w:rsidRPr="000D2E8D">
              <w:rPr>
                <w:szCs w:val="28"/>
              </w:rPr>
              <w:t>Транссибирская магистраль ст. Дея</w:t>
            </w:r>
          </w:p>
        </w:tc>
        <w:tc>
          <w:tcPr>
            <w:tcW w:w="2226" w:type="pct"/>
            <w:tcBorders>
              <w:top w:val="single" w:sz="4" w:space="0" w:color="auto"/>
              <w:left w:val="single" w:sz="4" w:space="0" w:color="auto"/>
              <w:bottom w:val="single" w:sz="4" w:space="0" w:color="auto"/>
              <w:right w:val="single" w:sz="4" w:space="0" w:color="auto"/>
            </w:tcBorders>
            <w:vAlign w:val="center"/>
          </w:tcPr>
          <w:p w14:paraId="6352EBB4" w14:textId="77777777" w:rsidR="00F90F26" w:rsidRPr="000D2E8D" w:rsidRDefault="00F90F26" w:rsidP="00434C62">
            <w:pPr>
              <w:ind w:left="-96" w:firstLine="96"/>
              <w:jc w:val="center"/>
              <w:rPr>
                <w:szCs w:val="28"/>
              </w:rPr>
            </w:pPr>
            <w:r w:rsidRPr="000D2E8D">
              <w:rPr>
                <w:szCs w:val="28"/>
              </w:rPr>
              <w:t>Преображеновка - Валуево</w:t>
            </w:r>
          </w:p>
        </w:tc>
      </w:tr>
      <w:tr w:rsidR="00F90F26" w:rsidRPr="000D2E8D" w14:paraId="36DDB2A4" w14:textId="77777777" w:rsidTr="00434C62">
        <w:trPr>
          <w:trHeight w:val="180"/>
          <w:jc w:val="center"/>
        </w:trPr>
        <w:tc>
          <w:tcPr>
            <w:tcW w:w="469" w:type="pct"/>
            <w:tcBorders>
              <w:top w:val="single" w:sz="4" w:space="0" w:color="auto"/>
              <w:left w:val="single" w:sz="4" w:space="0" w:color="auto"/>
              <w:bottom w:val="single" w:sz="4" w:space="0" w:color="auto"/>
              <w:right w:val="single" w:sz="4" w:space="0" w:color="auto"/>
            </w:tcBorders>
            <w:vAlign w:val="center"/>
          </w:tcPr>
          <w:p w14:paraId="6FCB55CD" w14:textId="77777777" w:rsidR="00F90F26" w:rsidRPr="000D2E8D" w:rsidRDefault="00F90F26" w:rsidP="00434C62">
            <w:pPr>
              <w:jc w:val="center"/>
              <w:rPr>
                <w:szCs w:val="28"/>
              </w:rPr>
            </w:pPr>
            <w:r w:rsidRPr="000D2E8D">
              <w:rPr>
                <w:szCs w:val="28"/>
              </w:rPr>
              <w:t>4</w:t>
            </w:r>
          </w:p>
        </w:tc>
        <w:tc>
          <w:tcPr>
            <w:tcW w:w="2305" w:type="pct"/>
            <w:tcBorders>
              <w:top w:val="single" w:sz="4" w:space="0" w:color="auto"/>
              <w:left w:val="single" w:sz="4" w:space="0" w:color="auto"/>
              <w:bottom w:val="single" w:sz="4" w:space="0" w:color="auto"/>
              <w:right w:val="single" w:sz="4" w:space="0" w:color="auto"/>
            </w:tcBorders>
            <w:vAlign w:val="center"/>
          </w:tcPr>
          <w:p w14:paraId="66A79C5F" w14:textId="77777777" w:rsidR="00F90F26" w:rsidRPr="000D2E8D" w:rsidRDefault="00F90F26" w:rsidP="00434C62">
            <w:pPr>
              <w:rPr>
                <w:szCs w:val="28"/>
              </w:rPr>
            </w:pPr>
            <w:r w:rsidRPr="000D2E8D">
              <w:rPr>
                <w:szCs w:val="28"/>
              </w:rPr>
              <w:t>Завитая - Поярково</w:t>
            </w:r>
          </w:p>
        </w:tc>
        <w:tc>
          <w:tcPr>
            <w:tcW w:w="2226" w:type="pct"/>
            <w:tcBorders>
              <w:top w:val="single" w:sz="4" w:space="0" w:color="auto"/>
              <w:left w:val="single" w:sz="4" w:space="0" w:color="auto"/>
              <w:bottom w:val="single" w:sz="4" w:space="0" w:color="auto"/>
              <w:right w:val="single" w:sz="4" w:space="0" w:color="auto"/>
            </w:tcBorders>
            <w:vAlign w:val="center"/>
          </w:tcPr>
          <w:p w14:paraId="4726CEF0" w14:textId="77777777" w:rsidR="00F90F26" w:rsidRPr="000D2E8D" w:rsidRDefault="00F90F26" w:rsidP="00434C62">
            <w:pPr>
              <w:ind w:left="-96" w:firstLine="96"/>
              <w:jc w:val="center"/>
              <w:rPr>
                <w:szCs w:val="28"/>
              </w:rPr>
            </w:pPr>
            <w:r w:rsidRPr="000D2E8D">
              <w:rPr>
                <w:szCs w:val="28"/>
              </w:rPr>
              <w:t>г. Завитинск</w:t>
            </w:r>
          </w:p>
        </w:tc>
      </w:tr>
      <w:tr w:rsidR="00F90F26" w:rsidRPr="000D2E8D" w14:paraId="293FE29C" w14:textId="77777777" w:rsidTr="00434C62">
        <w:trPr>
          <w:trHeight w:val="273"/>
          <w:jc w:val="center"/>
        </w:trPr>
        <w:tc>
          <w:tcPr>
            <w:tcW w:w="469" w:type="pct"/>
            <w:tcBorders>
              <w:top w:val="single" w:sz="4" w:space="0" w:color="auto"/>
              <w:left w:val="single" w:sz="4" w:space="0" w:color="auto"/>
              <w:bottom w:val="single" w:sz="4" w:space="0" w:color="auto"/>
              <w:right w:val="single" w:sz="4" w:space="0" w:color="auto"/>
            </w:tcBorders>
            <w:vAlign w:val="center"/>
          </w:tcPr>
          <w:p w14:paraId="721B152B" w14:textId="77777777" w:rsidR="00F90F26" w:rsidRPr="000D2E8D" w:rsidRDefault="00F90F26" w:rsidP="00434C62">
            <w:pPr>
              <w:jc w:val="center"/>
              <w:rPr>
                <w:szCs w:val="28"/>
              </w:rPr>
            </w:pPr>
            <w:r w:rsidRPr="000D2E8D">
              <w:rPr>
                <w:szCs w:val="28"/>
              </w:rPr>
              <w:t>5</w:t>
            </w:r>
          </w:p>
        </w:tc>
        <w:tc>
          <w:tcPr>
            <w:tcW w:w="2305" w:type="pct"/>
            <w:tcBorders>
              <w:top w:val="single" w:sz="4" w:space="0" w:color="auto"/>
              <w:left w:val="single" w:sz="4" w:space="0" w:color="auto"/>
              <w:bottom w:val="single" w:sz="4" w:space="0" w:color="auto"/>
              <w:right w:val="single" w:sz="4" w:space="0" w:color="auto"/>
            </w:tcBorders>
            <w:vAlign w:val="center"/>
          </w:tcPr>
          <w:p w14:paraId="1407F96D" w14:textId="77777777" w:rsidR="00F90F26" w:rsidRPr="000D2E8D" w:rsidRDefault="00F90F26" w:rsidP="00434C62">
            <w:pPr>
              <w:rPr>
                <w:szCs w:val="28"/>
              </w:rPr>
            </w:pPr>
            <w:r w:rsidRPr="000D2E8D">
              <w:rPr>
                <w:szCs w:val="28"/>
              </w:rPr>
              <w:t>Завитая - Поярково</w:t>
            </w:r>
          </w:p>
        </w:tc>
        <w:tc>
          <w:tcPr>
            <w:tcW w:w="2226" w:type="pct"/>
            <w:tcBorders>
              <w:top w:val="single" w:sz="4" w:space="0" w:color="auto"/>
              <w:left w:val="single" w:sz="4" w:space="0" w:color="auto"/>
              <w:bottom w:val="single" w:sz="4" w:space="0" w:color="auto"/>
              <w:right w:val="single" w:sz="4" w:space="0" w:color="auto"/>
            </w:tcBorders>
            <w:vAlign w:val="center"/>
          </w:tcPr>
          <w:p w14:paraId="10F8862B" w14:textId="77777777" w:rsidR="00F90F26" w:rsidRPr="000D2E8D" w:rsidRDefault="00F90F26" w:rsidP="00434C62">
            <w:pPr>
              <w:ind w:left="-96" w:firstLine="96"/>
              <w:jc w:val="center"/>
              <w:rPr>
                <w:szCs w:val="28"/>
              </w:rPr>
            </w:pPr>
            <w:r w:rsidRPr="000D2E8D">
              <w:rPr>
                <w:szCs w:val="28"/>
              </w:rPr>
              <w:t>Завитинск - Райчихинск</w:t>
            </w:r>
          </w:p>
        </w:tc>
      </w:tr>
      <w:tr w:rsidR="00F90F26" w:rsidRPr="000D2E8D" w14:paraId="1F0CDA91" w14:textId="77777777" w:rsidTr="00434C62">
        <w:trPr>
          <w:trHeight w:val="174"/>
          <w:jc w:val="center"/>
        </w:trPr>
        <w:tc>
          <w:tcPr>
            <w:tcW w:w="469" w:type="pct"/>
            <w:tcBorders>
              <w:top w:val="single" w:sz="4" w:space="0" w:color="auto"/>
              <w:left w:val="single" w:sz="4" w:space="0" w:color="auto"/>
              <w:bottom w:val="single" w:sz="4" w:space="0" w:color="auto"/>
              <w:right w:val="single" w:sz="4" w:space="0" w:color="auto"/>
            </w:tcBorders>
            <w:vAlign w:val="center"/>
          </w:tcPr>
          <w:p w14:paraId="12E53CFD" w14:textId="77777777" w:rsidR="00F90F26" w:rsidRPr="000D2E8D" w:rsidRDefault="00F90F26" w:rsidP="00434C62">
            <w:pPr>
              <w:jc w:val="center"/>
              <w:rPr>
                <w:szCs w:val="28"/>
              </w:rPr>
            </w:pPr>
            <w:r w:rsidRPr="000D2E8D">
              <w:rPr>
                <w:szCs w:val="28"/>
              </w:rPr>
              <w:t>6</w:t>
            </w:r>
          </w:p>
        </w:tc>
        <w:tc>
          <w:tcPr>
            <w:tcW w:w="2305" w:type="pct"/>
            <w:tcBorders>
              <w:top w:val="single" w:sz="4" w:space="0" w:color="auto"/>
              <w:left w:val="single" w:sz="4" w:space="0" w:color="auto"/>
              <w:bottom w:val="single" w:sz="4" w:space="0" w:color="auto"/>
              <w:right w:val="single" w:sz="4" w:space="0" w:color="auto"/>
            </w:tcBorders>
            <w:vAlign w:val="center"/>
          </w:tcPr>
          <w:p w14:paraId="7F615FDE" w14:textId="77777777" w:rsidR="00F90F26" w:rsidRPr="000D2E8D" w:rsidRDefault="00F90F26" w:rsidP="00434C62">
            <w:pPr>
              <w:rPr>
                <w:szCs w:val="28"/>
              </w:rPr>
            </w:pPr>
            <w:r w:rsidRPr="000D2E8D">
              <w:rPr>
                <w:szCs w:val="28"/>
              </w:rPr>
              <w:t>Завитая - Поярково</w:t>
            </w:r>
          </w:p>
        </w:tc>
        <w:tc>
          <w:tcPr>
            <w:tcW w:w="2226" w:type="pct"/>
            <w:tcBorders>
              <w:top w:val="single" w:sz="4" w:space="0" w:color="auto"/>
              <w:left w:val="single" w:sz="4" w:space="0" w:color="auto"/>
              <w:bottom w:val="single" w:sz="4" w:space="0" w:color="auto"/>
              <w:right w:val="single" w:sz="4" w:space="0" w:color="auto"/>
            </w:tcBorders>
            <w:vAlign w:val="center"/>
          </w:tcPr>
          <w:p w14:paraId="55A7BD0F" w14:textId="77777777" w:rsidR="00F90F26" w:rsidRPr="000D2E8D" w:rsidRDefault="00F90F26" w:rsidP="00434C62">
            <w:pPr>
              <w:jc w:val="center"/>
              <w:rPr>
                <w:szCs w:val="28"/>
              </w:rPr>
            </w:pPr>
            <w:r w:rsidRPr="000D2E8D">
              <w:rPr>
                <w:szCs w:val="28"/>
              </w:rPr>
              <w:t>Демьяновка - Куприяновка</w:t>
            </w:r>
          </w:p>
        </w:tc>
      </w:tr>
      <w:tr w:rsidR="00F90F26" w:rsidRPr="000D2E8D" w14:paraId="5DBB46AA" w14:textId="77777777" w:rsidTr="00434C62">
        <w:trPr>
          <w:trHeight w:val="518"/>
          <w:jc w:val="center"/>
        </w:trPr>
        <w:tc>
          <w:tcPr>
            <w:tcW w:w="469" w:type="pct"/>
            <w:tcBorders>
              <w:top w:val="single" w:sz="4" w:space="0" w:color="auto"/>
              <w:left w:val="single" w:sz="4" w:space="0" w:color="auto"/>
              <w:bottom w:val="single" w:sz="4" w:space="0" w:color="auto"/>
              <w:right w:val="single" w:sz="4" w:space="0" w:color="auto"/>
            </w:tcBorders>
            <w:vAlign w:val="center"/>
          </w:tcPr>
          <w:p w14:paraId="4B29B8A7" w14:textId="77777777" w:rsidR="00F90F26" w:rsidRPr="000D2E8D" w:rsidRDefault="00F90F26" w:rsidP="00434C62">
            <w:pPr>
              <w:jc w:val="center"/>
              <w:rPr>
                <w:szCs w:val="28"/>
              </w:rPr>
            </w:pPr>
            <w:r w:rsidRPr="000D2E8D">
              <w:rPr>
                <w:szCs w:val="28"/>
              </w:rPr>
              <w:t>-</w:t>
            </w:r>
          </w:p>
        </w:tc>
        <w:tc>
          <w:tcPr>
            <w:tcW w:w="2305" w:type="pct"/>
            <w:tcBorders>
              <w:top w:val="single" w:sz="4" w:space="0" w:color="auto"/>
              <w:left w:val="single" w:sz="4" w:space="0" w:color="auto"/>
              <w:bottom w:val="single" w:sz="4" w:space="0" w:color="auto"/>
              <w:right w:val="single" w:sz="4" w:space="0" w:color="auto"/>
            </w:tcBorders>
            <w:vAlign w:val="center"/>
          </w:tcPr>
          <w:p w14:paraId="1A9DBF8E" w14:textId="77777777" w:rsidR="00F90F26" w:rsidRPr="000D2E8D" w:rsidRDefault="00F90F26" w:rsidP="00434C62">
            <w:pPr>
              <w:rPr>
                <w:szCs w:val="28"/>
              </w:rPr>
            </w:pPr>
            <w:r w:rsidRPr="000D2E8D">
              <w:rPr>
                <w:szCs w:val="28"/>
              </w:rPr>
              <w:t>подъездные железнодорожные ветки к предприятиям на территории г. Завитинска и Завитинского района</w:t>
            </w:r>
          </w:p>
        </w:tc>
        <w:tc>
          <w:tcPr>
            <w:tcW w:w="2226" w:type="pct"/>
            <w:tcBorders>
              <w:top w:val="single" w:sz="4" w:space="0" w:color="auto"/>
              <w:left w:val="single" w:sz="4" w:space="0" w:color="auto"/>
              <w:bottom w:val="single" w:sz="4" w:space="0" w:color="auto"/>
              <w:right w:val="single" w:sz="4" w:space="0" w:color="auto"/>
            </w:tcBorders>
            <w:vAlign w:val="center"/>
          </w:tcPr>
          <w:p w14:paraId="30CA58BE" w14:textId="77777777" w:rsidR="00F90F26" w:rsidRPr="000D2E8D" w:rsidRDefault="00F90F26" w:rsidP="00434C62">
            <w:pPr>
              <w:jc w:val="center"/>
              <w:rPr>
                <w:szCs w:val="28"/>
              </w:rPr>
            </w:pPr>
            <w:r w:rsidRPr="000D2E8D">
              <w:rPr>
                <w:szCs w:val="28"/>
              </w:rPr>
              <w:t>магистральные улицы и дороги</w:t>
            </w:r>
          </w:p>
        </w:tc>
      </w:tr>
    </w:tbl>
    <w:p w14:paraId="7492D932" w14:textId="77777777" w:rsidR="00F90F26" w:rsidRPr="000D2E8D" w:rsidRDefault="00F90F26" w:rsidP="00F90F26">
      <w:pPr>
        <w:ind w:firstLine="709"/>
        <w:jc w:val="both"/>
        <w:rPr>
          <w:sz w:val="28"/>
          <w:szCs w:val="28"/>
        </w:rPr>
      </w:pPr>
    </w:p>
    <w:p w14:paraId="40A35384" w14:textId="77777777" w:rsidR="00F90F26" w:rsidRPr="000D2E8D" w:rsidRDefault="00F90F26" w:rsidP="00F90F26">
      <w:pPr>
        <w:ind w:firstLine="709"/>
        <w:jc w:val="both"/>
        <w:rPr>
          <w:sz w:val="28"/>
          <w:szCs w:val="28"/>
        </w:rPr>
      </w:pPr>
      <w:r w:rsidRPr="000D2E8D">
        <w:rPr>
          <w:sz w:val="28"/>
          <w:szCs w:val="28"/>
        </w:rPr>
        <w:t>Через ст. Завитая проходят транзитные поезда РЖД из Москвы, Новосибирска и Благовещенска в восточном направлении – в Хабаровск, Владивосток и обратно, пригородное сообщение - по маршруту ст. Белогорск - ст. Бурея. Связь с областным центром осуществляется по железной дороге Владивосток-Белогорск-Благовещенск.</w:t>
      </w:r>
    </w:p>
    <w:p w14:paraId="54C7CEA3" w14:textId="77777777" w:rsidR="00D852FA" w:rsidRPr="000D2E8D" w:rsidRDefault="00D852FA" w:rsidP="00F90F26">
      <w:pPr>
        <w:ind w:firstLine="709"/>
        <w:jc w:val="both"/>
        <w:rPr>
          <w:sz w:val="28"/>
          <w:szCs w:val="28"/>
        </w:rPr>
      </w:pPr>
    </w:p>
    <w:p w14:paraId="104F1B55" w14:textId="77777777" w:rsidR="00F90F26" w:rsidRDefault="00901BE4" w:rsidP="00F90F26">
      <w:pPr>
        <w:ind w:firstLine="709"/>
        <w:rPr>
          <w:b/>
          <w:sz w:val="28"/>
          <w:szCs w:val="28"/>
        </w:rPr>
      </w:pPr>
      <w:r>
        <w:rPr>
          <w:b/>
          <w:sz w:val="28"/>
          <w:szCs w:val="28"/>
        </w:rPr>
        <w:t xml:space="preserve">                                            </w:t>
      </w:r>
      <w:r w:rsidR="00F90F26" w:rsidRPr="000D2E8D">
        <w:rPr>
          <w:b/>
          <w:sz w:val="28"/>
          <w:szCs w:val="28"/>
        </w:rPr>
        <w:t>Автомобильные дороги</w:t>
      </w:r>
    </w:p>
    <w:p w14:paraId="45D856BB" w14:textId="77777777" w:rsidR="00901BE4" w:rsidRPr="000D2E8D" w:rsidRDefault="00901BE4" w:rsidP="00F90F26">
      <w:pPr>
        <w:ind w:firstLine="709"/>
        <w:rPr>
          <w:b/>
          <w:sz w:val="28"/>
          <w:szCs w:val="28"/>
        </w:rPr>
      </w:pPr>
    </w:p>
    <w:p w14:paraId="17842F62" w14:textId="77777777" w:rsidR="00F90F26" w:rsidRPr="000D2E8D" w:rsidRDefault="00BB0D67" w:rsidP="00F90F26">
      <w:pPr>
        <w:tabs>
          <w:tab w:val="left" w:pos="720"/>
        </w:tabs>
        <w:ind w:firstLine="709"/>
        <w:jc w:val="both"/>
        <w:rPr>
          <w:kern w:val="2"/>
          <w:sz w:val="28"/>
          <w:szCs w:val="28"/>
        </w:rPr>
      </w:pPr>
      <w:r w:rsidRPr="000D2E8D">
        <w:rPr>
          <w:sz w:val="28"/>
          <w:szCs w:val="28"/>
        </w:rPr>
        <w:t xml:space="preserve">Завитинский </w:t>
      </w:r>
      <w:r w:rsidR="00882E95" w:rsidRPr="000D2E8D">
        <w:rPr>
          <w:sz w:val="28"/>
          <w:szCs w:val="28"/>
        </w:rPr>
        <w:t xml:space="preserve"> </w:t>
      </w:r>
      <w:r w:rsidRPr="000D2E8D">
        <w:rPr>
          <w:sz w:val="28"/>
          <w:szCs w:val="28"/>
        </w:rPr>
        <w:t>округ</w:t>
      </w:r>
      <w:r w:rsidR="00F90F26" w:rsidRPr="000D2E8D">
        <w:rPr>
          <w:sz w:val="28"/>
          <w:szCs w:val="28"/>
        </w:rPr>
        <w:t xml:space="preserve"> имеет развитую сеть автомобильных дорог федерального и регионального (межмуниципального) значения, соедин</w:t>
      </w:r>
      <w:r w:rsidR="007C256B" w:rsidRPr="000D2E8D">
        <w:rPr>
          <w:sz w:val="28"/>
          <w:szCs w:val="28"/>
        </w:rPr>
        <w:t>яющих</w:t>
      </w:r>
      <w:r w:rsidR="00882E95" w:rsidRPr="000D2E8D">
        <w:rPr>
          <w:sz w:val="28"/>
          <w:szCs w:val="28"/>
        </w:rPr>
        <w:t xml:space="preserve"> населенные пункты </w:t>
      </w:r>
      <w:r w:rsidR="007C256B" w:rsidRPr="000D2E8D">
        <w:rPr>
          <w:sz w:val="28"/>
          <w:szCs w:val="28"/>
        </w:rPr>
        <w:t>округа с административным</w:t>
      </w:r>
      <w:r w:rsidR="00F90F26" w:rsidRPr="000D2E8D">
        <w:rPr>
          <w:sz w:val="28"/>
          <w:szCs w:val="28"/>
        </w:rPr>
        <w:t xml:space="preserve"> центром</w:t>
      </w:r>
      <w:r w:rsidR="007C256B" w:rsidRPr="000D2E8D">
        <w:rPr>
          <w:sz w:val="28"/>
          <w:szCs w:val="28"/>
        </w:rPr>
        <w:t xml:space="preserve"> городом Завитинск</w:t>
      </w:r>
      <w:r w:rsidR="00F90F26" w:rsidRPr="000D2E8D">
        <w:rPr>
          <w:sz w:val="28"/>
          <w:szCs w:val="28"/>
        </w:rPr>
        <w:t xml:space="preserve"> и между собой.</w:t>
      </w:r>
      <w:r w:rsidR="00F90F26" w:rsidRPr="000D2E8D">
        <w:rPr>
          <w:kern w:val="2"/>
          <w:sz w:val="28"/>
          <w:szCs w:val="28"/>
        </w:rPr>
        <w:t xml:space="preserve"> </w:t>
      </w:r>
    </w:p>
    <w:p w14:paraId="451A8836" w14:textId="77777777" w:rsidR="007C256B" w:rsidRPr="000D2E8D" w:rsidRDefault="007C256B" w:rsidP="007C256B">
      <w:pPr>
        <w:tabs>
          <w:tab w:val="left" w:pos="720"/>
        </w:tabs>
        <w:ind w:firstLine="709"/>
        <w:jc w:val="both"/>
        <w:rPr>
          <w:b/>
          <w:sz w:val="28"/>
          <w:szCs w:val="28"/>
        </w:rPr>
      </w:pPr>
      <w:r w:rsidRPr="000D2E8D">
        <w:rPr>
          <w:kern w:val="2"/>
          <w:sz w:val="28"/>
          <w:szCs w:val="28"/>
        </w:rPr>
        <w:t>К автодорогам общего пользования муниципальной собственности относится улично-дорожная сеть 25 п</w:t>
      </w:r>
      <w:r w:rsidR="00882E95" w:rsidRPr="000D2E8D">
        <w:rPr>
          <w:kern w:val="2"/>
          <w:sz w:val="28"/>
          <w:szCs w:val="28"/>
        </w:rPr>
        <w:t xml:space="preserve">оселений </w:t>
      </w:r>
      <w:r w:rsidRPr="000D2E8D">
        <w:rPr>
          <w:kern w:val="2"/>
          <w:sz w:val="28"/>
          <w:szCs w:val="28"/>
        </w:rPr>
        <w:t xml:space="preserve"> округа, в том числе города Завитинска. </w:t>
      </w:r>
      <w:r w:rsidRPr="000D2E8D">
        <w:rPr>
          <w:sz w:val="28"/>
          <w:szCs w:val="28"/>
        </w:rPr>
        <w:t xml:space="preserve">Город Завитинск связан с областным центром, городом Благовещенск, автодорогами с асфальтобетонным покрытием. </w:t>
      </w:r>
    </w:p>
    <w:p w14:paraId="25E84FA4" w14:textId="77777777" w:rsidR="00F90F26" w:rsidRPr="000D2E8D" w:rsidRDefault="007C256B" w:rsidP="007C256B">
      <w:pPr>
        <w:tabs>
          <w:tab w:val="left" w:pos="720"/>
        </w:tabs>
        <w:jc w:val="both"/>
        <w:rPr>
          <w:kern w:val="2"/>
          <w:sz w:val="28"/>
          <w:szCs w:val="28"/>
        </w:rPr>
      </w:pPr>
      <w:r w:rsidRPr="000D2E8D">
        <w:rPr>
          <w:kern w:val="2"/>
          <w:sz w:val="28"/>
          <w:szCs w:val="28"/>
        </w:rPr>
        <w:t xml:space="preserve">          </w:t>
      </w:r>
      <w:r w:rsidR="00F90F26" w:rsidRPr="000D2E8D">
        <w:rPr>
          <w:sz w:val="28"/>
          <w:szCs w:val="28"/>
        </w:rPr>
        <w:t>Общая протяженность автодорог общего пользования</w:t>
      </w:r>
      <w:r w:rsidR="00850779" w:rsidRPr="000D2E8D">
        <w:rPr>
          <w:sz w:val="28"/>
          <w:szCs w:val="28"/>
        </w:rPr>
        <w:t xml:space="preserve"> всех форм собственности</w:t>
      </w:r>
      <w:r w:rsidR="00C31C35" w:rsidRPr="000D2E8D">
        <w:rPr>
          <w:sz w:val="28"/>
          <w:szCs w:val="28"/>
        </w:rPr>
        <w:t>, расположенных на территории</w:t>
      </w:r>
      <w:r w:rsidR="001A1837" w:rsidRPr="000D2E8D">
        <w:rPr>
          <w:sz w:val="28"/>
          <w:szCs w:val="28"/>
        </w:rPr>
        <w:t xml:space="preserve"> округа</w:t>
      </w:r>
      <w:r w:rsidR="00F90F26" w:rsidRPr="000D2E8D">
        <w:rPr>
          <w:sz w:val="28"/>
          <w:szCs w:val="28"/>
        </w:rPr>
        <w:t xml:space="preserve"> </w:t>
      </w:r>
      <w:r w:rsidR="006F3D50" w:rsidRPr="000D2E8D">
        <w:rPr>
          <w:sz w:val="28"/>
          <w:szCs w:val="28"/>
        </w:rPr>
        <w:t>–</w:t>
      </w:r>
      <w:r w:rsidR="00F90F26" w:rsidRPr="000D2E8D">
        <w:rPr>
          <w:sz w:val="28"/>
          <w:szCs w:val="28"/>
        </w:rPr>
        <w:t xml:space="preserve"> </w:t>
      </w:r>
      <w:r w:rsidR="00717B0C" w:rsidRPr="000D2E8D">
        <w:rPr>
          <w:sz w:val="28"/>
          <w:szCs w:val="28"/>
        </w:rPr>
        <w:t>457,8</w:t>
      </w:r>
      <w:r w:rsidR="00F90F26" w:rsidRPr="000D2E8D">
        <w:rPr>
          <w:sz w:val="28"/>
          <w:szCs w:val="28"/>
        </w:rPr>
        <w:t xml:space="preserve"> км, в том числе с твердым покрытием </w:t>
      </w:r>
      <w:r w:rsidR="000D0231" w:rsidRPr="000D2E8D">
        <w:rPr>
          <w:sz w:val="28"/>
          <w:szCs w:val="28"/>
        </w:rPr>
        <w:t>–</w:t>
      </w:r>
      <w:r w:rsidR="00F90F26" w:rsidRPr="000D2E8D">
        <w:rPr>
          <w:sz w:val="28"/>
          <w:szCs w:val="28"/>
        </w:rPr>
        <w:t xml:space="preserve"> </w:t>
      </w:r>
      <w:r w:rsidR="000D0231" w:rsidRPr="000D2E8D">
        <w:rPr>
          <w:sz w:val="28"/>
          <w:szCs w:val="28"/>
        </w:rPr>
        <w:t>344,8</w:t>
      </w:r>
      <w:r w:rsidR="00F90F26" w:rsidRPr="000D2E8D">
        <w:rPr>
          <w:sz w:val="28"/>
          <w:szCs w:val="28"/>
        </w:rPr>
        <w:t xml:space="preserve"> км: </w:t>
      </w:r>
    </w:p>
    <w:p w14:paraId="5C44201E" w14:textId="77777777" w:rsidR="00F90F26" w:rsidRPr="000D2E8D" w:rsidRDefault="00F90F26" w:rsidP="00F90F26">
      <w:pPr>
        <w:ind w:firstLine="709"/>
        <w:jc w:val="both"/>
        <w:rPr>
          <w:sz w:val="28"/>
          <w:szCs w:val="28"/>
        </w:rPr>
      </w:pPr>
      <w:r w:rsidRPr="000D2E8D">
        <w:rPr>
          <w:sz w:val="28"/>
          <w:szCs w:val="28"/>
        </w:rPr>
        <w:t>- федеральная</w:t>
      </w:r>
      <w:r w:rsidR="00B07F43" w:rsidRPr="000D2E8D">
        <w:rPr>
          <w:kern w:val="2"/>
          <w:sz w:val="28"/>
          <w:szCs w:val="28"/>
        </w:rPr>
        <w:t xml:space="preserve"> автомагистраль</w:t>
      </w:r>
      <w:r w:rsidRPr="000D2E8D">
        <w:rPr>
          <w:kern w:val="2"/>
          <w:sz w:val="28"/>
          <w:szCs w:val="28"/>
        </w:rPr>
        <w:t xml:space="preserve"> Чита - Хабаровск </w:t>
      </w:r>
      <w:r w:rsidR="00B07F43" w:rsidRPr="000D2E8D">
        <w:rPr>
          <w:kern w:val="2"/>
          <w:sz w:val="28"/>
          <w:szCs w:val="28"/>
        </w:rPr>
        <w:t xml:space="preserve">(трасса М58 «Амур») </w:t>
      </w:r>
      <w:r w:rsidRPr="000D2E8D">
        <w:rPr>
          <w:sz w:val="28"/>
          <w:szCs w:val="28"/>
        </w:rPr>
        <w:t>– 28</w:t>
      </w:r>
      <w:r w:rsidR="005C3350" w:rsidRPr="000D2E8D">
        <w:rPr>
          <w:sz w:val="28"/>
          <w:szCs w:val="28"/>
        </w:rPr>
        <w:t xml:space="preserve"> </w:t>
      </w:r>
      <w:r w:rsidRPr="000D2E8D">
        <w:rPr>
          <w:sz w:val="28"/>
          <w:szCs w:val="28"/>
        </w:rPr>
        <w:t>км;</w:t>
      </w:r>
    </w:p>
    <w:p w14:paraId="3C90FB10" w14:textId="77777777" w:rsidR="00F90F26" w:rsidRPr="000D2E8D" w:rsidRDefault="00F90F26" w:rsidP="00F90F26">
      <w:pPr>
        <w:ind w:firstLine="709"/>
        <w:jc w:val="both"/>
        <w:rPr>
          <w:sz w:val="28"/>
          <w:szCs w:val="28"/>
        </w:rPr>
      </w:pPr>
      <w:r w:rsidRPr="000D2E8D">
        <w:rPr>
          <w:sz w:val="28"/>
          <w:szCs w:val="28"/>
        </w:rPr>
        <w:t>- дороги регионального или межмуниципального значения – 208,3 км, в том числе с твердым покрытием – 208,3 км;</w:t>
      </w:r>
    </w:p>
    <w:p w14:paraId="20FC5853" w14:textId="77777777" w:rsidR="00F90F26" w:rsidRPr="000D2E8D" w:rsidRDefault="00F90F26" w:rsidP="00F90F26">
      <w:pPr>
        <w:ind w:firstLine="709"/>
        <w:jc w:val="both"/>
        <w:rPr>
          <w:sz w:val="28"/>
          <w:szCs w:val="28"/>
        </w:rPr>
      </w:pPr>
      <w:r w:rsidRPr="000D2E8D">
        <w:rPr>
          <w:sz w:val="28"/>
          <w:szCs w:val="28"/>
        </w:rPr>
        <w:t>- автодороги муниципального значения, улично-дорожная сеть и искусственные дорожные со</w:t>
      </w:r>
      <w:r w:rsidR="007C256B" w:rsidRPr="000D2E8D">
        <w:rPr>
          <w:sz w:val="28"/>
          <w:szCs w:val="28"/>
        </w:rPr>
        <w:t xml:space="preserve">оружения </w:t>
      </w:r>
      <w:r w:rsidR="00DC4C2C" w:rsidRPr="000D2E8D">
        <w:rPr>
          <w:sz w:val="28"/>
          <w:szCs w:val="28"/>
        </w:rPr>
        <w:t xml:space="preserve"> населенных пунктов Завитинского округа.</w:t>
      </w:r>
      <w:r w:rsidR="007C256B" w:rsidRPr="000D2E8D">
        <w:rPr>
          <w:sz w:val="28"/>
          <w:szCs w:val="28"/>
        </w:rPr>
        <w:t xml:space="preserve"> </w:t>
      </w:r>
      <w:r w:rsidRPr="000D2E8D">
        <w:rPr>
          <w:sz w:val="28"/>
          <w:szCs w:val="28"/>
        </w:rPr>
        <w:t xml:space="preserve"> Протяженность дорог – </w:t>
      </w:r>
      <w:r w:rsidR="009F37FA" w:rsidRPr="000D2E8D">
        <w:rPr>
          <w:sz w:val="28"/>
          <w:szCs w:val="28"/>
        </w:rPr>
        <w:t>221,5</w:t>
      </w:r>
      <w:r w:rsidRPr="000D2E8D">
        <w:rPr>
          <w:sz w:val="28"/>
          <w:szCs w:val="28"/>
        </w:rPr>
        <w:t xml:space="preserve"> км, в том числе с твердым покрытием – </w:t>
      </w:r>
      <w:r w:rsidR="009F37FA" w:rsidRPr="000D2E8D">
        <w:rPr>
          <w:sz w:val="28"/>
          <w:szCs w:val="28"/>
        </w:rPr>
        <w:t>108,5</w:t>
      </w:r>
      <w:r w:rsidRPr="000D2E8D">
        <w:rPr>
          <w:sz w:val="28"/>
          <w:szCs w:val="28"/>
        </w:rPr>
        <w:t xml:space="preserve"> км, из </w:t>
      </w:r>
      <w:r w:rsidRPr="000D2E8D">
        <w:rPr>
          <w:sz w:val="28"/>
          <w:szCs w:val="28"/>
        </w:rPr>
        <w:lastRenderedPageBreak/>
        <w:t xml:space="preserve">них с </w:t>
      </w:r>
      <w:r w:rsidR="00E127F3" w:rsidRPr="000D2E8D">
        <w:rPr>
          <w:sz w:val="28"/>
          <w:szCs w:val="28"/>
        </w:rPr>
        <w:t>усовершенствованным</w:t>
      </w:r>
      <w:r w:rsidR="007720B7" w:rsidRPr="000D2E8D">
        <w:rPr>
          <w:sz w:val="28"/>
          <w:szCs w:val="28"/>
        </w:rPr>
        <w:t xml:space="preserve"> покрытием</w:t>
      </w:r>
      <w:r w:rsidR="00E127F3" w:rsidRPr="000D2E8D">
        <w:rPr>
          <w:sz w:val="28"/>
          <w:szCs w:val="28"/>
        </w:rPr>
        <w:t xml:space="preserve"> (</w:t>
      </w:r>
      <w:r w:rsidR="007720B7" w:rsidRPr="000D2E8D">
        <w:rPr>
          <w:sz w:val="28"/>
          <w:szCs w:val="28"/>
        </w:rPr>
        <w:t>асфальтобетонное, цементобетонное, из щебня и гравия, обработанных вяжущими материалами</w:t>
      </w:r>
      <w:r w:rsidR="00E127F3" w:rsidRPr="000D2E8D">
        <w:rPr>
          <w:sz w:val="28"/>
          <w:szCs w:val="28"/>
        </w:rPr>
        <w:t>)</w:t>
      </w:r>
      <w:r w:rsidR="005C3350" w:rsidRPr="000D2E8D">
        <w:rPr>
          <w:sz w:val="28"/>
          <w:szCs w:val="28"/>
        </w:rPr>
        <w:t xml:space="preserve"> – </w:t>
      </w:r>
      <w:r w:rsidR="009F37FA" w:rsidRPr="000D2E8D">
        <w:rPr>
          <w:sz w:val="28"/>
          <w:szCs w:val="28"/>
        </w:rPr>
        <w:t>41,8</w:t>
      </w:r>
      <w:r w:rsidR="007720B7" w:rsidRPr="000D2E8D">
        <w:rPr>
          <w:sz w:val="28"/>
          <w:szCs w:val="28"/>
        </w:rPr>
        <w:t xml:space="preserve"> км. Из общей протяженности автомобильных дорог с твердым покрытием доля дорог с усовершенствованным покрытием – 38,5%, что выше областного показателя на 11,2%. По области данный показатель составляет 27,3 %.</w:t>
      </w:r>
    </w:p>
    <w:p w14:paraId="0BD534E2" w14:textId="77777777" w:rsidR="00F90F26" w:rsidRPr="000D2E8D" w:rsidRDefault="00F90F26" w:rsidP="00F90F26">
      <w:pPr>
        <w:ind w:firstLine="709"/>
        <w:jc w:val="both"/>
        <w:rPr>
          <w:kern w:val="2"/>
          <w:sz w:val="28"/>
          <w:szCs w:val="28"/>
        </w:rPr>
      </w:pPr>
      <w:r w:rsidRPr="000D2E8D">
        <w:rPr>
          <w:kern w:val="2"/>
          <w:sz w:val="28"/>
          <w:szCs w:val="28"/>
        </w:rPr>
        <w:t>Автодо</w:t>
      </w:r>
      <w:r w:rsidR="000F2076" w:rsidRPr="000D2E8D">
        <w:rPr>
          <w:kern w:val="2"/>
          <w:sz w:val="28"/>
          <w:szCs w:val="28"/>
        </w:rPr>
        <w:t>рога «Амур» проходит севернее города</w:t>
      </w:r>
      <w:r w:rsidRPr="000D2E8D">
        <w:rPr>
          <w:kern w:val="2"/>
          <w:sz w:val="28"/>
          <w:szCs w:val="28"/>
        </w:rPr>
        <w:t xml:space="preserve"> Завитинска на расстоянии 4-5 км от города. Автодор</w:t>
      </w:r>
      <w:r w:rsidR="000F2076" w:rsidRPr="000D2E8D">
        <w:rPr>
          <w:kern w:val="2"/>
          <w:sz w:val="28"/>
          <w:szCs w:val="28"/>
        </w:rPr>
        <w:t>ожный подъезд от автодороги к городу</w:t>
      </w:r>
      <w:r w:rsidRPr="000D2E8D">
        <w:rPr>
          <w:kern w:val="2"/>
          <w:sz w:val="28"/>
          <w:szCs w:val="28"/>
        </w:rPr>
        <w:t xml:space="preserve"> Завитинску осуществляется по существующей региональной дороге.</w:t>
      </w:r>
    </w:p>
    <w:p w14:paraId="0D5A7595" w14:textId="77777777" w:rsidR="00F90F26" w:rsidRPr="000D2E8D" w:rsidRDefault="000F2076" w:rsidP="00F90F26">
      <w:pPr>
        <w:ind w:firstLine="709"/>
        <w:jc w:val="both"/>
        <w:rPr>
          <w:kern w:val="2"/>
          <w:sz w:val="28"/>
          <w:szCs w:val="28"/>
        </w:rPr>
      </w:pPr>
      <w:r w:rsidRPr="000D2E8D">
        <w:rPr>
          <w:kern w:val="2"/>
          <w:sz w:val="28"/>
          <w:szCs w:val="28"/>
        </w:rPr>
        <w:t>Также на территории Завитинского округа</w:t>
      </w:r>
      <w:r w:rsidR="00F90F26" w:rsidRPr="000D2E8D">
        <w:rPr>
          <w:kern w:val="2"/>
          <w:sz w:val="28"/>
          <w:szCs w:val="28"/>
        </w:rPr>
        <w:t xml:space="preserve"> расположены автодороги ведомственного значения и грунтовые проселочные дороги. </w:t>
      </w:r>
    </w:p>
    <w:p w14:paraId="625D8070" w14:textId="77777777" w:rsidR="00F90F26" w:rsidRPr="000D2E8D" w:rsidRDefault="00F90F26" w:rsidP="00F90F26">
      <w:pPr>
        <w:ind w:firstLine="709"/>
        <w:jc w:val="both"/>
        <w:rPr>
          <w:sz w:val="28"/>
          <w:szCs w:val="22"/>
        </w:rPr>
      </w:pPr>
      <w:r w:rsidRPr="000D2E8D">
        <w:rPr>
          <w:kern w:val="2"/>
          <w:sz w:val="28"/>
          <w:szCs w:val="28"/>
        </w:rPr>
        <w:t xml:space="preserve">Плотность сети </w:t>
      </w:r>
      <w:r w:rsidRPr="000D2E8D">
        <w:rPr>
          <w:sz w:val="28"/>
          <w:szCs w:val="22"/>
        </w:rPr>
        <w:t>автомобильных дорог общего пользования с тверды</w:t>
      </w:r>
      <w:r w:rsidR="00882E95" w:rsidRPr="000D2E8D">
        <w:rPr>
          <w:sz w:val="28"/>
          <w:szCs w:val="22"/>
        </w:rPr>
        <w:t xml:space="preserve">м покрытием в </w:t>
      </w:r>
      <w:r w:rsidR="00F33008" w:rsidRPr="000D2E8D">
        <w:rPr>
          <w:sz w:val="28"/>
          <w:szCs w:val="22"/>
        </w:rPr>
        <w:t xml:space="preserve"> округе</w:t>
      </w:r>
      <w:r w:rsidRPr="000D2E8D">
        <w:rPr>
          <w:sz w:val="28"/>
          <w:szCs w:val="22"/>
        </w:rPr>
        <w:t xml:space="preserve"> составляет </w:t>
      </w:r>
      <w:r w:rsidR="00582A33" w:rsidRPr="000D2E8D">
        <w:rPr>
          <w:sz w:val="28"/>
          <w:szCs w:val="22"/>
        </w:rPr>
        <w:t>50,3</w:t>
      </w:r>
      <w:r w:rsidRPr="000D2E8D">
        <w:rPr>
          <w:sz w:val="28"/>
          <w:szCs w:val="22"/>
        </w:rPr>
        <w:t xml:space="preserve"> км на 1000 кв. км общей площади, что выше среднеобластного значения в </w:t>
      </w:r>
      <w:r w:rsidR="00882E95" w:rsidRPr="000D2E8D">
        <w:rPr>
          <w:sz w:val="28"/>
          <w:szCs w:val="22"/>
        </w:rPr>
        <w:t>1,4</w:t>
      </w:r>
      <w:r w:rsidRPr="000D2E8D">
        <w:rPr>
          <w:sz w:val="28"/>
          <w:szCs w:val="22"/>
        </w:rPr>
        <w:t xml:space="preserve"> раза (в Амурской области – </w:t>
      </w:r>
      <w:r w:rsidR="00882E95" w:rsidRPr="000D2E8D">
        <w:rPr>
          <w:sz w:val="28"/>
          <w:szCs w:val="22"/>
        </w:rPr>
        <w:t>35</w:t>
      </w:r>
      <w:r w:rsidR="00BD5A08" w:rsidRPr="000D2E8D">
        <w:rPr>
          <w:sz w:val="28"/>
          <w:szCs w:val="22"/>
        </w:rPr>
        <w:t>,0</w:t>
      </w:r>
      <w:r w:rsidRPr="000D2E8D">
        <w:rPr>
          <w:sz w:val="28"/>
          <w:szCs w:val="22"/>
        </w:rPr>
        <w:t xml:space="preserve"> км на 1000 кв. км).</w:t>
      </w:r>
    </w:p>
    <w:p w14:paraId="38152214" w14:textId="77777777" w:rsidR="009F5F2C" w:rsidRPr="000D2E8D" w:rsidRDefault="00E127F3" w:rsidP="00F90F26">
      <w:pPr>
        <w:ind w:firstLine="709"/>
        <w:jc w:val="both"/>
        <w:rPr>
          <w:sz w:val="28"/>
          <w:szCs w:val="22"/>
        </w:rPr>
      </w:pPr>
      <w:r w:rsidRPr="000D2E8D">
        <w:rPr>
          <w:sz w:val="28"/>
          <w:szCs w:val="28"/>
        </w:rPr>
        <w:t>Из общей протяженности автодорог</w:t>
      </w:r>
      <w:r w:rsidR="00F93A7C" w:rsidRPr="000D2E8D">
        <w:rPr>
          <w:sz w:val="28"/>
          <w:szCs w:val="28"/>
        </w:rPr>
        <w:t xml:space="preserve"> местного</w:t>
      </w:r>
      <w:r w:rsidRPr="000D2E8D">
        <w:rPr>
          <w:sz w:val="28"/>
          <w:szCs w:val="28"/>
        </w:rPr>
        <w:t xml:space="preserve"> значения протяженность дорог, не отвечающих</w:t>
      </w:r>
      <w:r w:rsidR="00F93A7C" w:rsidRPr="000D2E8D">
        <w:rPr>
          <w:sz w:val="28"/>
          <w:szCs w:val="28"/>
        </w:rPr>
        <w:t xml:space="preserve"> нормативным требованиям – 142,8 км или 64,5</w:t>
      </w:r>
      <w:r w:rsidRPr="000D2E8D">
        <w:rPr>
          <w:sz w:val="28"/>
          <w:szCs w:val="28"/>
        </w:rPr>
        <w:t xml:space="preserve"> %.</w:t>
      </w:r>
    </w:p>
    <w:p w14:paraId="1DC9277E" w14:textId="77777777" w:rsidR="00901BE4" w:rsidRDefault="00FA4ABE" w:rsidP="00F90F26">
      <w:pPr>
        <w:tabs>
          <w:tab w:val="left" w:pos="720"/>
        </w:tabs>
        <w:ind w:firstLine="709"/>
        <w:rPr>
          <w:b/>
          <w:sz w:val="28"/>
          <w:szCs w:val="28"/>
        </w:rPr>
      </w:pPr>
      <w:r w:rsidRPr="000D2E8D">
        <w:rPr>
          <w:b/>
          <w:sz w:val="28"/>
          <w:szCs w:val="28"/>
        </w:rPr>
        <w:t xml:space="preserve">                                               </w:t>
      </w:r>
    </w:p>
    <w:p w14:paraId="48FCD887" w14:textId="77777777" w:rsidR="00F90F26" w:rsidRDefault="00F90F26" w:rsidP="00901BE4">
      <w:pPr>
        <w:tabs>
          <w:tab w:val="left" w:pos="720"/>
        </w:tabs>
        <w:ind w:firstLine="709"/>
        <w:jc w:val="center"/>
        <w:rPr>
          <w:b/>
          <w:sz w:val="28"/>
          <w:szCs w:val="28"/>
        </w:rPr>
      </w:pPr>
      <w:r w:rsidRPr="000D2E8D">
        <w:rPr>
          <w:b/>
          <w:sz w:val="28"/>
          <w:szCs w:val="28"/>
        </w:rPr>
        <w:t>Автотранспорт</w:t>
      </w:r>
    </w:p>
    <w:p w14:paraId="270B7F06" w14:textId="77777777" w:rsidR="00901BE4" w:rsidRPr="000D2E8D" w:rsidRDefault="00901BE4" w:rsidP="00F90F26">
      <w:pPr>
        <w:tabs>
          <w:tab w:val="left" w:pos="720"/>
        </w:tabs>
        <w:ind w:firstLine="709"/>
        <w:rPr>
          <w:b/>
          <w:sz w:val="28"/>
          <w:szCs w:val="28"/>
        </w:rPr>
      </w:pPr>
    </w:p>
    <w:p w14:paraId="7F14C3B2" w14:textId="77777777" w:rsidR="00F90F26" w:rsidRPr="000D2E8D" w:rsidRDefault="00F90F26" w:rsidP="00B52368">
      <w:pPr>
        <w:ind w:firstLine="709"/>
        <w:jc w:val="both"/>
        <w:rPr>
          <w:sz w:val="28"/>
          <w:szCs w:val="28"/>
        </w:rPr>
      </w:pPr>
      <w:r w:rsidRPr="000D2E8D">
        <w:rPr>
          <w:kern w:val="2"/>
          <w:sz w:val="28"/>
          <w:szCs w:val="28"/>
        </w:rPr>
        <w:t>Пассажирские перевозки н</w:t>
      </w:r>
      <w:r w:rsidR="00F33008" w:rsidRPr="000D2E8D">
        <w:rPr>
          <w:kern w:val="2"/>
          <w:sz w:val="28"/>
          <w:szCs w:val="28"/>
        </w:rPr>
        <w:t>а территории Завитинского округа</w:t>
      </w:r>
      <w:r w:rsidRPr="000D2E8D">
        <w:rPr>
          <w:kern w:val="2"/>
          <w:sz w:val="28"/>
          <w:szCs w:val="28"/>
        </w:rPr>
        <w:t xml:space="preserve"> на городских</w:t>
      </w:r>
      <w:r w:rsidR="00BD5A08" w:rsidRPr="000D2E8D">
        <w:rPr>
          <w:kern w:val="2"/>
          <w:sz w:val="28"/>
          <w:szCs w:val="28"/>
        </w:rPr>
        <w:t xml:space="preserve"> и</w:t>
      </w:r>
      <w:r w:rsidRPr="000D2E8D">
        <w:rPr>
          <w:kern w:val="2"/>
          <w:sz w:val="28"/>
          <w:szCs w:val="28"/>
        </w:rPr>
        <w:t xml:space="preserve"> пригородных </w:t>
      </w:r>
      <w:r w:rsidR="00BD5A08" w:rsidRPr="000D2E8D">
        <w:rPr>
          <w:kern w:val="2"/>
          <w:sz w:val="28"/>
          <w:szCs w:val="28"/>
        </w:rPr>
        <w:t xml:space="preserve">маршрутах осуществляет МУП «Рынок» </w:t>
      </w:r>
      <w:r w:rsidR="00F33008" w:rsidRPr="000D2E8D">
        <w:rPr>
          <w:kern w:val="2"/>
          <w:sz w:val="28"/>
          <w:szCs w:val="28"/>
        </w:rPr>
        <w:t>Завитинского муниципального округа</w:t>
      </w:r>
      <w:r w:rsidR="00321657" w:rsidRPr="000D2E8D">
        <w:rPr>
          <w:kern w:val="2"/>
          <w:sz w:val="28"/>
          <w:szCs w:val="28"/>
        </w:rPr>
        <w:t xml:space="preserve">. </w:t>
      </w:r>
      <w:r w:rsidR="00B52368" w:rsidRPr="000D2E8D">
        <w:rPr>
          <w:kern w:val="2"/>
          <w:sz w:val="28"/>
          <w:szCs w:val="28"/>
        </w:rPr>
        <w:t xml:space="preserve">Междугородные перевозки осуществляют филиал ООО </w:t>
      </w:r>
      <w:r w:rsidR="007A6BC7" w:rsidRPr="000D2E8D">
        <w:rPr>
          <w:kern w:val="2"/>
          <w:sz w:val="28"/>
          <w:szCs w:val="28"/>
        </w:rPr>
        <w:t xml:space="preserve">РПАТП </w:t>
      </w:r>
      <w:r w:rsidR="00B52368" w:rsidRPr="000D2E8D">
        <w:rPr>
          <w:kern w:val="2"/>
          <w:sz w:val="28"/>
          <w:szCs w:val="28"/>
        </w:rPr>
        <w:t>«Райчихинское</w:t>
      </w:r>
      <w:r w:rsidR="007A6BC7" w:rsidRPr="000D2E8D">
        <w:rPr>
          <w:kern w:val="2"/>
          <w:sz w:val="28"/>
          <w:szCs w:val="28"/>
        </w:rPr>
        <w:t xml:space="preserve"> пассажирское</w:t>
      </w:r>
      <w:r w:rsidR="00B52368" w:rsidRPr="000D2E8D">
        <w:rPr>
          <w:kern w:val="2"/>
          <w:sz w:val="28"/>
          <w:szCs w:val="28"/>
        </w:rPr>
        <w:t xml:space="preserve"> </w:t>
      </w:r>
      <w:r w:rsidR="004A2C69" w:rsidRPr="000D2E8D">
        <w:rPr>
          <w:kern w:val="2"/>
          <w:sz w:val="28"/>
          <w:szCs w:val="28"/>
        </w:rPr>
        <w:t>автотранспортное предприятие</w:t>
      </w:r>
      <w:r w:rsidR="00B52368" w:rsidRPr="000D2E8D">
        <w:rPr>
          <w:kern w:val="2"/>
          <w:sz w:val="28"/>
          <w:szCs w:val="28"/>
        </w:rPr>
        <w:t>» и индивидуальные предприниматели, привлекаемые на конкурсной основе.</w:t>
      </w:r>
    </w:p>
    <w:p w14:paraId="5AA47E8C" w14:textId="77777777" w:rsidR="00F90F26" w:rsidRPr="000D2E8D" w:rsidRDefault="009F0FE1" w:rsidP="00F90F26">
      <w:pPr>
        <w:ind w:firstLine="709"/>
        <w:jc w:val="both"/>
        <w:rPr>
          <w:sz w:val="28"/>
          <w:szCs w:val="28"/>
        </w:rPr>
      </w:pPr>
      <w:r w:rsidRPr="000D2E8D">
        <w:rPr>
          <w:sz w:val="28"/>
          <w:szCs w:val="28"/>
        </w:rPr>
        <w:t>На территории города Завитинска для удовлетворения потребности населения в регулярных перевозках действует автобусный муниципаль</w:t>
      </w:r>
      <w:r w:rsidR="005F06EA" w:rsidRPr="000D2E8D">
        <w:rPr>
          <w:sz w:val="28"/>
          <w:szCs w:val="28"/>
        </w:rPr>
        <w:t>ный маршрут № 2 "ЦРБ – ул. Озерная</w:t>
      </w:r>
      <w:r w:rsidRPr="000D2E8D">
        <w:rPr>
          <w:sz w:val="28"/>
          <w:szCs w:val="28"/>
        </w:rPr>
        <w:t>". Движение автобуса по маршруту охватывает наиболее социально значимые объекты, в том числе район ж/д вокзала, больницы и ПМК - 105.</w:t>
      </w:r>
    </w:p>
    <w:p w14:paraId="73979680" w14:textId="77777777" w:rsidR="00F90F26" w:rsidRPr="000D2E8D" w:rsidRDefault="00F90F26" w:rsidP="00F90F26">
      <w:pPr>
        <w:ind w:firstLine="709"/>
        <w:jc w:val="both"/>
        <w:rPr>
          <w:kern w:val="2"/>
          <w:sz w:val="28"/>
          <w:szCs w:val="28"/>
        </w:rPr>
      </w:pPr>
      <w:r w:rsidRPr="000D2E8D">
        <w:rPr>
          <w:kern w:val="2"/>
          <w:sz w:val="28"/>
          <w:szCs w:val="28"/>
        </w:rPr>
        <w:t>Меж</w:t>
      </w:r>
      <w:r w:rsidR="004A2C69" w:rsidRPr="000D2E8D">
        <w:rPr>
          <w:kern w:val="2"/>
          <w:sz w:val="28"/>
          <w:szCs w:val="28"/>
        </w:rPr>
        <w:t>дугородные маршруты связывают город</w:t>
      </w:r>
      <w:r w:rsidRPr="000D2E8D">
        <w:rPr>
          <w:kern w:val="2"/>
          <w:sz w:val="28"/>
          <w:szCs w:val="28"/>
        </w:rPr>
        <w:t xml:space="preserve"> Зав</w:t>
      </w:r>
      <w:r w:rsidR="001658AD" w:rsidRPr="000D2E8D">
        <w:rPr>
          <w:kern w:val="2"/>
          <w:sz w:val="28"/>
          <w:szCs w:val="28"/>
        </w:rPr>
        <w:t>итинск с областным центром, с городом</w:t>
      </w:r>
      <w:r w:rsidRPr="000D2E8D">
        <w:rPr>
          <w:kern w:val="2"/>
          <w:sz w:val="28"/>
          <w:szCs w:val="28"/>
        </w:rPr>
        <w:t xml:space="preserve"> </w:t>
      </w:r>
      <w:r w:rsidR="001658AD" w:rsidRPr="000D2E8D">
        <w:rPr>
          <w:kern w:val="2"/>
          <w:sz w:val="28"/>
          <w:szCs w:val="28"/>
        </w:rPr>
        <w:t>Белогорск и городом</w:t>
      </w:r>
      <w:r w:rsidRPr="000D2E8D">
        <w:rPr>
          <w:kern w:val="2"/>
          <w:sz w:val="28"/>
          <w:szCs w:val="28"/>
        </w:rPr>
        <w:t xml:space="preserve"> Райчихинск. Пригородные маршруты </w:t>
      </w:r>
      <w:r w:rsidR="00AC7E9F" w:rsidRPr="000D2E8D">
        <w:rPr>
          <w:kern w:val="2"/>
          <w:sz w:val="28"/>
          <w:szCs w:val="28"/>
        </w:rPr>
        <w:t xml:space="preserve">регулярных перевозок пассажиров и багажа </w:t>
      </w:r>
      <w:r w:rsidR="006764B7" w:rsidRPr="000D2E8D">
        <w:rPr>
          <w:kern w:val="2"/>
          <w:sz w:val="28"/>
          <w:szCs w:val="28"/>
        </w:rPr>
        <w:t>охватывают</w:t>
      </w:r>
      <w:r w:rsidRPr="000D2E8D">
        <w:rPr>
          <w:kern w:val="2"/>
          <w:sz w:val="28"/>
          <w:szCs w:val="28"/>
        </w:rPr>
        <w:t xml:space="preserve"> </w:t>
      </w:r>
      <w:r w:rsidR="006764B7" w:rsidRPr="000D2E8D">
        <w:rPr>
          <w:kern w:val="2"/>
          <w:sz w:val="28"/>
          <w:szCs w:val="28"/>
        </w:rPr>
        <w:t xml:space="preserve">следующие </w:t>
      </w:r>
      <w:r w:rsidRPr="000D2E8D">
        <w:rPr>
          <w:kern w:val="2"/>
          <w:sz w:val="28"/>
          <w:szCs w:val="28"/>
        </w:rPr>
        <w:t>населенные пункты За</w:t>
      </w:r>
      <w:r w:rsidR="001658AD" w:rsidRPr="000D2E8D">
        <w:rPr>
          <w:kern w:val="2"/>
          <w:sz w:val="28"/>
          <w:szCs w:val="28"/>
        </w:rPr>
        <w:t>витинского округа</w:t>
      </w:r>
      <w:r w:rsidR="006764B7" w:rsidRPr="000D2E8D">
        <w:rPr>
          <w:kern w:val="2"/>
          <w:sz w:val="28"/>
          <w:szCs w:val="28"/>
        </w:rPr>
        <w:t>: (Т</w:t>
      </w:r>
      <w:r w:rsidRPr="000D2E8D">
        <w:rPr>
          <w:kern w:val="2"/>
          <w:sz w:val="28"/>
          <w:szCs w:val="28"/>
        </w:rPr>
        <w:t xml:space="preserve">аблица </w:t>
      </w:r>
      <w:r w:rsidR="00FF7901" w:rsidRPr="000D2E8D">
        <w:rPr>
          <w:kern w:val="2"/>
          <w:sz w:val="28"/>
          <w:szCs w:val="28"/>
        </w:rPr>
        <w:t>24</w:t>
      </w:r>
      <w:r w:rsidR="006764B7" w:rsidRPr="000D2E8D">
        <w:rPr>
          <w:kern w:val="2"/>
          <w:sz w:val="28"/>
          <w:szCs w:val="28"/>
        </w:rPr>
        <w:t>,25</w:t>
      </w:r>
      <w:r w:rsidRPr="000D2E8D">
        <w:rPr>
          <w:kern w:val="2"/>
          <w:sz w:val="28"/>
          <w:szCs w:val="28"/>
        </w:rPr>
        <w:t>).</w:t>
      </w:r>
    </w:p>
    <w:p w14:paraId="19759DF2" w14:textId="77777777" w:rsidR="00F90F26" w:rsidRPr="000D2E8D" w:rsidRDefault="006764B7" w:rsidP="006764B7">
      <w:pPr>
        <w:tabs>
          <w:tab w:val="left" w:pos="8640"/>
        </w:tabs>
        <w:ind w:right="5"/>
        <w:rPr>
          <w:kern w:val="2"/>
          <w:sz w:val="28"/>
          <w:szCs w:val="28"/>
        </w:rPr>
      </w:pPr>
      <w:r w:rsidRPr="000D2E8D">
        <w:rPr>
          <w:kern w:val="2"/>
          <w:sz w:val="28"/>
          <w:szCs w:val="28"/>
        </w:rPr>
        <w:t xml:space="preserve">                                                                                                                   </w:t>
      </w:r>
      <w:r w:rsidR="001413A8" w:rsidRPr="000D2E8D">
        <w:rPr>
          <w:kern w:val="2"/>
          <w:sz w:val="28"/>
          <w:szCs w:val="28"/>
        </w:rPr>
        <w:t xml:space="preserve">      </w:t>
      </w:r>
      <w:r w:rsidRPr="000D2E8D">
        <w:rPr>
          <w:kern w:val="2"/>
          <w:sz w:val="28"/>
          <w:szCs w:val="28"/>
        </w:rPr>
        <w:t xml:space="preserve">   </w:t>
      </w:r>
      <w:r w:rsidR="00F90F26" w:rsidRPr="000D2E8D">
        <w:rPr>
          <w:kern w:val="2"/>
          <w:sz w:val="28"/>
          <w:szCs w:val="28"/>
        </w:rPr>
        <w:t xml:space="preserve">Таблица </w:t>
      </w:r>
      <w:r w:rsidR="001413A8" w:rsidRPr="000D2E8D">
        <w:rPr>
          <w:kern w:val="2"/>
          <w:sz w:val="28"/>
          <w:szCs w:val="28"/>
        </w:rPr>
        <w:t>23</w:t>
      </w:r>
    </w:p>
    <w:p w14:paraId="503900B0" w14:textId="77777777" w:rsidR="006764B7" w:rsidRPr="000D2E8D" w:rsidRDefault="006764B7" w:rsidP="006764B7">
      <w:pPr>
        <w:jc w:val="center"/>
        <w:rPr>
          <w:b/>
          <w:kern w:val="2"/>
          <w:sz w:val="28"/>
          <w:szCs w:val="28"/>
        </w:rPr>
      </w:pPr>
      <w:r w:rsidRPr="000D2E8D">
        <w:rPr>
          <w:b/>
          <w:kern w:val="2"/>
          <w:sz w:val="28"/>
          <w:szCs w:val="28"/>
        </w:rPr>
        <w:t>Перечень</w:t>
      </w:r>
      <w:r w:rsidR="00CA5C76" w:rsidRPr="000D2E8D">
        <w:rPr>
          <w:b/>
          <w:kern w:val="2"/>
          <w:sz w:val="28"/>
          <w:szCs w:val="28"/>
        </w:rPr>
        <w:t xml:space="preserve"> и протяженность</w:t>
      </w:r>
      <w:r w:rsidRPr="000D2E8D">
        <w:rPr>
          <w:b/>
          <w:kern w:val="2"/>
          <w:sz w:val="28"/>
          <w:szCs w:val="28"/>
        </w:rPr>
        <w:t xml:space="preserve"> междугородных и пригородных автобусных маршрутов</w:t>
      </w:r>
    </w:p>
    <w:p w14:paraId="35DC4D7C" w14:textId="77777777" w:rsidR="00F90F26" w:rsidRPr="000D2E8D" w:rsidRDefault="00F90F26" w:rsidP="00F90F26">
      <w:pPr>
        <w:tabs>
          <w:tab w:val="left" w:pos="8640"/>
        </w:tabs>
        <w:ind w:right="5"/>
        <w:jc w:val="right"/>
        <w:rPr>
          <w:kern w:val="2"/>
          <w:sz w:val="28"/>
          <w:szCs w:val="28"/>
        </w:rPr>
      </w:pPr>
    </w:p>
    <w:tbl>
      <w:tblPr>
        <w:tblW w:w="9854" w:type="dxa"/>
        <w:jc w:val="center"/>
        <w:tblLook w:val="01E0" w:firstRow="1" w:lastRow="1" w:firstColumn="1" w:lastColumn="1" w:noHBand="0" w:noVBand="0"/>
      </w:tblPr>
      <w:tblGrid>
        <w:gridCol w:w="567"/>
        <w:gridCol w:w="1860"/>
        <w:gridCol w:w="2499"/>
        <w:gridCol w:w="2760"/>
        <w:gridCol w:w="2168"/>
      </w:tblGrid>
      <w:tr w:rsidR="009F3D1B" w:rsidRPr="000D2E8D" w14:paraId="56412F31" w14:textId="77777777" w:rsidTr="009F3D1B">
        <w:trPr>
          <w:trHeight w:val="356"/>
          <w:jc w:val="center"/>
        </w:trPr>
        <w:tc>
          <w:tcPr>
            <w:tcW w:w="250" w:type="dxa"/>
            <w:tcBorders>
              <w:top w:val="single" w:sz="4" w:space="0" w:color="auto"/>
              <w:left w:val="single" w:sz="4" w:space="0" w:color="auto"/>
              <w:bottom w:val="single" w:sz="4" w:space="0" w:color="auto"/>
              <w:right w:val="single" w:sz="4" w:space="0" w:color="auto"/>
            </w:tcBorders>
          </w:tcPr>
          <w:p w14:paraId="5F9556F3" w14:textId="77777777" w:rsidR="009F3D1B" w:rsidRPr="000D2E8D" w:rsidRDefault="009F3D1B" w:rsidP="00245F18">
            <w:pPr>
              <w:jc w:val="center"/>
              <w:rPr>
                <w:sz w:val="26"/>
                <w:szCs w:val="26"/>
              </w:rPr>
            </w:pPr>
            <w:r w:rsidRPr="000D2E8D">
              <w:rPr>
                <w:sz w:val="26"/>
                <w:szCs w:val="26"/>
              </w:rPr>
              <w:t>№ п/п</w:t>
            </w:r>
          </w:p>
        </w:tc>
        <w:tc>
          <w:tcPr>
            <w:tcW w:w="1974" w:type="dxa"/>
            <w:tcBorders>
              <w:top w:val="single" w:sz="4" w:space="0" w:color="auto"/>
              <w:left w:val="single" w:sz="4" w:space="0" w:color="auto"/>
              <w:bottom w:val="single" w:sz="4" w:space="0" w:color="auto"/>
              <w:right w:val="single" w:sz="4" w:space="0" w:color="auto"/>
            </w:tcBorders>
            <w:vAlign w:val="center"/>
          </w:tcPr>
          <w:p w14:paraId="7F359E5C" w14:textId="77777777" w:rsidR="009F3D1B" w:rsidRPr="000D2E8D" w:rsidRDefault="009F3D1B" w:rsidP="00245F18">
            <w:pPr>
              <w:jc w:val="center"/>
              <w:rPr>
                <w:sz w:val="26"/>
                <w:szCs w:val="26"/>
              </w:rPr>
            </w:pPr>
            <w:r w:rsidRPr="000D2E8D">
              <w:rPr>
                <w:sz w:val="26"/>
                <w:szCs w:val="26"/>
              </w:rPr>
              <w:t>Номер маршрута</w:t>
            </w:r>
          </w:p>
        </w:tc>
        <w:tc>
          <w:tcPr>
            <w:tcW w:w="2566" w:type="dxa"/>
            <w:tcBorders>
              <w:top w:val="single" w:sz="4" w:space="0" w:color="auto"/>
              <w:left w:val="single" w:sz="4" w:space="0" w:color="auto"/>
              <w:bottom w:val="single" w:sz="4" w:space="0" w:color="auto"/>
              <w:right w:val="single" w:sz="4" w:space="0" w:color="auto"/>
            </w:tcBorders>
            <w:vAlign w:val="center"/>
          </w:tcPr>
          <w:p w14:paraId="470939D0" w14:textId="77777777" w:rsidR="009F3D1B" w:rsidRPr="000D2E8D" w:rsidRDefault="009F3D1B" w:rsidP="00245F18">
            <w:pPr>
              <w:jc w:val="center"/>
              <w:rPr>
                <w:sz w:val="26"/>
                <w:szCs w:val="26"/>
              </w:rPr>
            </w:pPr>
            <w:r w:rsidRPr="000D2E8D">
              <w:rPr>
                <w:sz w:val="26"/>
                <w:szCs w:val="26"/>
              </w:rPr>
              <w:t>Наименование маршрута</w:t>
            </w:r>
          </w:p>
        </w:tc>
        <w:tc>
          <w:tcPr>
            <w:tcW w:w="2850" w:type="dxa"/>
            <w:tcBorders>
              <w:top w:val="single" w:sz="4" w:space="0" w:color="auto"/>
              <w:left w:val="single" w:sz="4" w:space="0" w:color="auto"/>
              <w:bottom w:val="single" w:sz="4" w:space="0" w:color="auto"/>
              <w:right w:val="single" w:sz="4" w:space="0" w:color="auto"/>
            </w:tcBorders>
          </w:tcPr>
          <w:p w14:paraId="47FBCD49" w14:textId="77777777" w:rsidR="009F3D1B" w:rsidRPr="000D2E8D" w:rsidRDefault="009F3D1B" w:rsidP="00245F18">
            <w:pPr>
              <w:jc w:val="center"/>
              <w:rPr>
                <w:sz w:val="26"/>
                <w:szCs w:val="26"/>
              </w:rPr>
            </w:pPr>
            <w:r w:rsidRPr="000D2E8D">
              <w:rPr>
                <w:sz w:val="26"/>
                <w:szCs w:val="26"/>
              </w:rPr>
              <w:t>Населенные пункты на пути следования</w:t>
            </w:r>
          </w:p>
        </w:tc>
        <w:tc>
          <w:tcPr>
            <w:tcW w:w="2214" w:type="dxa"/>
            <w:tcBorders>
              <w:top w:val="single" w:sz="4" w:space="0" w:color="auto"/>
              <w:left w:val="single" w:sz="4" w:space="0" w:color="auto"/>
              <w:bottom w:val="single" w:sz="4" w:space="0" w:color="auto"/>
              <w:right w:val="single" w:sz="4" w:space="0" w:color="auto"/>
            </w:tcBorders>
            <w:vAlign w:val="center"/>
          </w:tcPr>
          <w:p w14:paraId="21FF3280" w14:textId="77777777" w:rsidR="009F3D1B" w:rsidRPr="000D2E8D" w:rsidRDefault="009F3D1B" w:rsidP="00245F18">
            <w:pPr>
              <w:jc w:val="center"/>
              <w:rPr>
                <w:sz w:val="26"/>
                <w:szCs w:val="26"/>
              </w:rPr>
            </w:pPr>
            <w:r w:rsidRPr="000D2E8D">
              <w:rPr>
                <w:sz w:val="26"/>
                <w:szCs w:val="26"/>
              </w:rPr>
              <w:t>Протяженность маршрута, км</w:t>
            </w:r>
          </w:p>
        </w:tc>
      </w:tr>
      <w:tr w:rsidR="009F3D1B" w:rsidRPr="000D2E8D" w14:paraId="0ECB2E2C" w14:textId="77777777" w:rsidTr="009F3D1B">
        <w:trPr>
          <w:jc w:val="center"/>
        </w:trPr>
        <w:tc>
          <w:tcPr>
            <w:tcW w:w="250" w:type="dxa"/>
            <w:tcBorders>
              <w:top w:val="single" w:sz="4" w:space="0" w:color="auto"/>
              <w:left w:val="single" w:sz="4" w:space="0" w:color="auto"/>
              <w:bottom w:val="single" w:sz="4" w:space="0" w:color="auto"/>
              <w:right w:val="single" w:sz="4" w:space="0" w:color="auto"/>
            </w:tcBorders>
          </w:tcPr>
          <w:p w14:paraId="1DBC4AB6" w14:textId="77777777" w:rsidR="009F3D1B" w:rsidRPr="000D2E8D" w:rsidRDefault="009F3D1B" w:rsidP="00245F18">
            <w:pPr>
              <w:spacing w:before="10"/>
              <w:ind w:right="-36"/>
              <w:jc w:val="center"/>
              <w:rPr>
                <w:sz w:val="26"/>
                <w:szCs w:val="26"/>
              </w:rPr>
            </w:pPr>
          </w:p>
          <w:p w14:paraId="5B8AEEC6" w14:textId="77777777" w:rsidR="009F3D1B" w:rsidRPr="000D2E8D" w:rsidRDefault="009F3D1B" w:rsidP="00245F18">
            <w:pPr>
              <w:spacing w:before="10"/>
              <w:ind w:right="-36"/>
              <w:jc w:val="center"/>
              <w:rPr>
                <w:sz w:val="26"/>
                <w:szCs w:val="26"/>
              </w:rPr>
            </w:pPr>
            <w:r w:rsidRPr="000D2E8D">
              <w:rPr>
                <w:sz w:val="26"/>
                <w:szCs w:val="26"/>
              </w:rPr>
              <w:t>1</w:t>
            </w:r>
          </w:p>
        </w:tc>
        <w:tc>
          <w:tcPr>
            <w:tcW w:w="1974" w:type="dxa"/>
            <w:tcBorders>
              <w:top w:val="single" w:sz="4" w:space="0" w:color="auto"/>
              <w:left w:val="single" w:sz="4" w:space="0" w:color="auto"/>
              <w:bottom w:val="single" w:sz="4" w:space="0" w:color="auto"/>
              <w:right w:val="single" w:sz="4" w:space="0" w:color="auto"/>
            </w:tcBorders>
          </w:tcPr>
          <w:p w14:paraId="7BF706C8" w14:textId="77777777" w:rsidR="009F3D1B" w:rsidRPr="000D2E8D" w:rsidRDefault="009F3D1B" w:rsidP="00245F18">
            <w:pPr>
              <w:spacing w:before="10"/>
              <w:ind w:right="-36"/>
              <w:jc w:val="center"/>
              <w:rPr>
                <w:sz w:val="26"/>
                <w:szCs w:val="26"/>
              </w:rPr>
            </w:pPr>
          </w:p>
          <w:p w14:paraId="4ECC133A" w14:textId="77777777" w:rsidR="009F3D1B" w:rsidRPr="000D2E8D" w:rsidRDefault="009F3D1B" w:rsidP="00245F18">
            <w:pPr>
              <w:spacing w:before="10"/>
              <w:ind w:right="-36"/>
              <w:jc w:val="center"/>
              <w:rPr>
                <w:sz w:val="26"/>
                <w:szCs w:val="26"/>
              </w:rPr>
            </w:pPr>
            <w:r w:rsidRPr="000D2E8D">
              <w:rPr>
                <w:sz w:val="26"/>
                <w:szCs w:val="26"/>
              </w:rPr>
              <w:t>№142</w:t>
            </w:r>
          </w:p>
        </w:tc>
        <w:tc>
          <w:tcPr>
            <w:tcW w:w="2566" w:type="dxa"/>
            <w:tcBorders>
              <w:top w:val="single" w:sz="4" w:space="0" w:color="auto"/>
              <w:left w:val="single" w:sz="4" w:space="0" w:color="auto"/>
              <w:bottom w:val="single" w:sz="4" w:space="0" w:color="auto"/>
              <w:right w:val="single" w:sz="4" w:space="0" w:color="auto"/>
            </w:tcBorders>
          </w:tcPr>
          <w:p w14:paraId="060A798E" w14:textId="77777777" w:rsidR="009F3D1B" w:rsidRPr="000D2E8D" w:rsidRDefault="009F3D1B" w:rsidP="00245F18">
            <w:pPr>
              <w:spacing w:before="10"/>
              <w:jc w:val="both"/>
              <w:rPr>
                <w:sz w:val="26"/>
                <w:szCs w:val="26"/>
              </w:rPr>
            </w:pPr>
          </w:p>
          <w:p w14:paraId="5AE5FC20" w14:textId="77777777" w:rsidR="009F3D1B" w:rsidRPr="000D2E8D" w:rsidRDefault="009F3D1B" w:rsidP="00245F18">
            <w:pPr>
              <w:spacing w:before="10"/>
              <w:jc w:val="both"/>
              <w:rPr>
                <w:sz w:val="26"/>
                <w:szCs w:val="26"/>
              </w:rPr>
            </w:pPr>
            <w:r w:rsidRPr="000D2E8D">
              <w:rPr>
                <w:sz w:val="26"/>
                <w:szCs w:val="26"/>
              </w:rPr>
              <w:t>Завитинск-Платово</w:t>
            </w:r>
          </w:p>
        </w:tc>
        <w:tc>
          <w:tcPr>
            <w:tcW w:w="2850" w:type="dxa"/>
            <w:tcBorders>
              <w:top w:val="single" w:sz="4" w:space="0" w:color="auto"/>
              <w:left w:val="single" w:sz="4" w:space="0" w:color="auto"/>
              <w:bottom w:val="single" w:sz="4" w:space="0" w:color="auto"/>
              <w:right w:val="single" w:sz="4" w:space="0" w:color="auto"/>
            </w:tcBorders>
          </w:tcPr>
          <w:p w14:paraId="440632AA" w14:textId="77777777" w:rsidR="009F3D1B" w:rsidRPr="000D2E8D" w:rsidRDefault="009F3D1B" w:rsidP="00245F18">
            <w:pPr>
              <w:spacing w:before="10"/>
              <w:ind w:right="-88"/>
              <w:jc w:val="center"/>
              <w:rPr>
                <w:sz w:val="26"/>
                <w:szCs w:val="26"/>
              </w:rPr>
            </w:pPr>
            <w:r w:rsidRPr="000D2E8D">
              <w:rPr>
                <w:sz w:val="26"/>
                <w:szCs w:val="26"/>
              </w:rPr>
              <w:t>с Албазинка с.Успеновка, с.Камышенка</w:t>
            </w:r>
          </w:p>
        </w:tc>
        <w:tc>
          <w:tcPr>
            <w:tcW w:w="2214" w:type="dxa"/>
            <w:tcBorders>
              <w:top w:val="single" w:sz="4" w:space="0" w:color="auto"/>
              <w:left w:val="single" w:sz="4" w:space="0" w:color="auto"/>
              <w:bottom w:val="single" w:sz="4" w:space="0" w:color="auto"/>
              <w:right w:val="single" w:sz="4" w:space="0" w:color="auto"/>
            </w:tcBorders>
          </w:tcPr>
          <w:p w14:paraId="3CD271D5" w14:textId="77777777" w:rsidR="009F3D1B" w:rsidRPr="000D2E8D" w:rsidRDefault="009F3D1B" w:rsidP="00245F18">
            <w:pPr>
              <w:spacing w:before="10"/>
              <w:ind w:right="-365"/>
              <w:jc w:val="center"/>
              <w:rPr>
                <w:sz w:val="26"/>
                <w:szCs w:val="26"/>
              </w:rPr>
            </w:pPr>
          </w:p>
          <w:p w14:paraId="7065DC8E" w14:textId="77777777" w:rsidR="009F3D1B" w:rsidRPr="000D2E8D" w:rsidRDefault="009F3D1B" w:rsidP="00245F18">
            <w:pPr>
              <w:spacing w:before="10"/>
              <w:ind w:right="-365"/>
              <w:jc w:val="center"/>
              <w:rPr>
                <w:sz w:val="26"/>
                <w:szCs w:val="26"/>
              </w:rPr>
            </w:pPr>
            <w:r w:rsidRPr="000D2E8D">
              <w:rPr>
                <w:sz w:val="26"/>
                <w:szCs w:val="26"/>
              </w:rPr>
              <w:t>40,0</w:t>
            </w:r>
          </w:p>
        </w:tc>
      </w:tr>
      <w:tr w:rsidR="009F3D1B" w:rsidRPr="000D2E8D" w14:paraId="089CEB64" w14:textId="77777777" w:rsidTr="009F3D1B">
        <w:trPr>
          <w:jc w:val="center"/>
        </w:trPr>
        <w:tc>
          <w:tcPr>
            <w:tcW w:w="250" w:type="dxa"/>
            <w:tcBorders>
              <w:top w:val="single" w:sz="4" w:space="0" w:color="auto"/>
              <w:left w:val="single" w:sz="4" w:space="0" w:color="auto"/>
              <w:bottom w:val="single" w:sz="4" w:space="0" w:color="auto"/>
              <w:right w:val="single" w:sz="4" w:space="0" w:color="auto"/>
            </w:tcBorders>
          </w:tcPr>
          <w:p w14:paraId="23B707C2" w14:textId="77777777" w:rsidR="009F3D1B" w:rsidRPr="000D2E8D" w:rsidRDefault="009F3D1B" w:rsidP="00245F18">
            <w:pPr>
              <w:spacing w:before="10"/>
              <w:ind w:right="-36"/>
              <w:jc w:val="center"/>
              <w:rPr>
                <w:sz w:val="26"/>
                <w:szCs w:val="26"/>
              </w:rPr>
            </w:pPr>
            <w:r w:rsidRPr="000D2E8D">
              <w:rPr>
                <w:sz w:val="26"/>
                <w:szCs w:val="26"/>
              </w:rPr>
              <w:t>2</w:t>
            </w:r>
          </w:p>
        </w:tc>
        <w:tc>
          <w:tcPr>
            <w:tcW w:w="1974" w:type="dxa"/>
            <w:tcBorders>
              <w:top w:val="single" w:sz="4" w:space="0" w:color="auto"/>
              <w:left w:val="single" w:sz="4" w:space="0" w:color="auto"/>
              <w:bottom w:val="single" w:sz="4" w:space="0" w:color="auto"/>
              <w:right w:val="single" w:sz="4" w:space="0" w:color="auto"/>
            </w:tcBorders>
          </w:tcPr>
          <w:p w14:paraId="3FB152AD" w14:textId="77777777" w:rsidR="009F3D1B" w:rsidRPr="000D2E8D" w:rsidRDefault="009F3D1B" w:rsidP="00245F18">
            <w:pPr>
              <w:spacing w:before="10"/>
              <w:ind w:right="-36"/>
              <w:jc w:val="center"/>
              <w:rPr>
                <w:sz w:val="26"/>
                <w:szCs w:val="26"/>
              </w:rPr>
            </w:pPr>
            <w:r w:rsidRPr="000D2E8D">
              <w:rPr>
                <w:sz w:val="26"/>
                <w:szCs w:val="26"/>
              </w:rPr>
              <w:t>№144</w:t>
            </w:r>
          </w:p>
        </w:tc>
        <w:tc>
          <w:tcPr>
            <w:tcW w:w="2566" w:type="dxa"/>
            <w:tcBorders>
              <w:top w:val="single" w:sz="4" w:space="0" w:color="auto"/>
              <w:left w:val="single" w:sz="4" w:space="0" w:color="auto"/>
              <w:bottom w:val="single" w:sz="4" w:space="0" w:color="auto"/>
              <w:right w:val="single" w:sz="4" w:space="0" w:color="auto"/>
            </w:tcBorders>
          </w:tcPr>
          <w:p w14:paraId="10BD8F57" w14:textId="77777777" w:rsidR="009F3D1B" w:rsidRPr="000D2E8D" w:rsidRDefault="009F3D1B" w:rsidP="00245F18">
            <w:pPr>
              <w:spacing w:before="10"/>
              <w:jc w:val="both"/>
              <w:rPr>
                <w:sz w:val="26"/>
                <w:szCs w:val="26"/>
              </w:rPr>
            </w:pPr>
            <w:r w:rsidRPr="000D2E8D">
              <w:rPr>
                <w:sz w:val="26"/>
                <w:szCs w:val="26"/>
              </w:rPr>
              <w:t>Завитинск-Верхнеильиновка</w:t>
            </w:r>
          </w:p>
        </w:tc>
        <w:tc>
          <w:tcPr>
            <w:tcW w:w="2850" w:type="dxa"/>
            <w:tcBorders>
              <w:top w:val="single" w:sz="4" w:space="0" w:color="auto"/>
              <w:left w:val="single" w:sz="4" w:space="0" w:color="auto"/>
              <w:bottom w:val="single" w:sz="4" w:space="0" w:color="auto"/>
              <w:right w:val="single" w:sz="4" w:space="0" w:color="auto"/>
            </w:tcBorders>
          </w:tcPr>
          <w:p w14:paraId="5330C3F0" w14:textId="77777777" w:rsidR="009F3D1B" w:rsidRPr="000D2E8D" w:rsidRDefault="009F3D1B" w:rsidP="00245F18">
            <w:pPr>
              <w:spacing w:before="10"/>
              <w:ind w:right="-81"/>
              <w:jc w:val="center"/>
              <w:rPr>
                <w:sz w:val="26"/>
                <w:szCs w:val="26"/>
              </w:rPr>
            </w:pPr>
            <w:r w:rsidRPr="000D2E8D">
              <w:rPr>
                <w:sz w:val="26"/>
                <w:szCs w:val="26"/>
              </w:rPr>
              <w:t>с. Ч.Армия, с.Болдыревка</w:t>
            </w:r>
          </w:p>
        </w:tc>
        <w:tc>
          <w:tcPr>
            <w:tcW w:w="2214" w:type="dxa"/>
            <w:tcBorders>
              <w:top w:val="single" w:sz="4" w:space="0" w:color="auto"/>
              <w:left w:val="single" w:sz="4" w:space="0" w:color="auto"/>
              <w:bottom w:val="single" w:sz="4" w:space="0" w:color="auto"/>
              <w:right w:val="single" w:sz="4" w:space="0" w:color="auto"/>
            </w:tcBorders>
          </w:tcPr>
          <w:p w14:paraId="10D9A508" w14:textId="77777777" w:rsidR="009F3D1B" w:rsidRPr="000D2E8D" w:rsidRDefault="009F3D1B" w:rsidP="00245F18">
            <w:pPr>
              <w:spacing w:before="10"/>
              <w:ind w:right="-365"/>
              <w:jc w:val="center"/>
              <w:rPr>
                <w:sz w:val="26"/>
                <w:szCs w:val="26"/>
              </w:rPr>
            </w:pPr>
            <w:r w:rsidRPr="000D2E8D">
              <w:rPr>
                <w:sz w:val="26"/>
                <w:szCs w:val="26"/>
              </w:rPr>
              <w:t>36,8</w:t>
            </w:r>
          </w:p>
        </w:tc>
      </w:tr>
      <w:tr w:rsidR="009F3D1B" w:rsidRPr="000D2E8D" w14:paraId="4EB21A21" w14:textId="77777777" w:rsidTr="009F3D1B">
        <w:trPr>
          <w:jc w:val="center"/>
        </w:trPr>
        <w:tc>
          <w:tcPr>
            <w:tcW w:w="250" w:type="dxa"/>
            <w:tcBorders>
              <w:top w:val="single" w:sz="4" w:space="0" w:color="auto"/>
              <w:left w:val="single" w:sz="4" w:space="0" w:color="auto"/>
              <w:bottom w:val="single" w:sz="4" w:space="0" w:color="auto"/>
              <w:right w:val="single" w:sz="4" w:space="0" w:color="auto"/>
            </w:tcBorders>
          </w:tcPr>
          <w:p w14:paraId="06FF19BF" w14:textId="77777777" w:rsidR="009F3D1B" w:rsidRPr="000D2E8D" w:rsidRDefault="009F3D1B" w:rsidP="00245F18">
            <w:pPr>
              <w:spacing w:before="10"/>
              <w:ind w:right="-36"/>
              <w:jc w:val="center"/>
              <w:rPr>
                <w:sz w:val="26"/>
                <w:szCs w:val="26"/>
              </w:rPr>
            </w:pPr>
            <w:r w:rsidRPr="000D2E8D">
              <w:rPr>
                <w:sz w:val="26"/>
                <w:szCs w:val="26"/>
              </w:rPr>
              <w:t>3</w:t>
            </w:r>
          </w:p>
        </w:tc>
        <w:tc>
          <w:tcPr>
            <w:tcW w:w="1974" w:type="dxa"/>
            <w:tcBorders>
              <w:top w:val="single" w:sz="4" w:space="0" w:color="auto"/>
              <w:left w:val="single" w:sz="4" w:space="0" w:color="auto"/>
              <w:bottom w:val="single" w:sz="4" w:space="0" w:color="auto"/>
              <w:right w:val="single" w:sz="4" w:space="0" w:color="auto"/>
            </w:tcBorders>
          </w:tcPr>
          <w:p w14:paraId="038B73A1" w14:textId="77777777" w:rsidR="009F3D1B" w:rsidRPr="000D2E8D" w:rsidRDefault="009F3D1B" w:rsidP="00245F18">
            <w:pPr>
              <w:spacing w:before="10"/>
              <w:ind w:right="-36"/>
              <w:jc w:val="center"/>
              <w:rPr>
                <w:sz w:val="26"/>
                <w:szCs w:val="26"/>
              </w:rPr>
            </w:pPr>
            <w:r w:rsidRPr="000D2E8D">
              <w:rPr>
                <w:sz w:val="26"/>
                <w:szCs w:val="26"/>
              </w:rPr>
              <w:t>№145</w:t>
            </w:r>
          </w:p>
        </w:tc>
        <w:tc>
          <w:tcPr>
            <w:tcW w:w="2566" w:type="dxa"/>
            <w:tcBorders>
              <w:top w:val="single" w:sz="4" w:space="0" w:color="auto"/>
              <w:left w:val="single" w:sz="4" w:space="0" w:color="auto"/>
              <w:bottom w:val="single" w:sz="4" w:space="0" w:color="auto"/>
              <w:right w:val="single" w:sz="4" w:space="0" w:color="auto"/>
            </w:tcBorders>
          </w:tcPr>
          <w:p w14:paraId="17DFA6A8" w14:textId="77777777" w:rsidR="009F3D1B" w:rsidRPr="000D2E8D" w:rsidRDefault="009F3D1B" w:rsidP="00245F18">
            <w:pPr>
              <w:spacing w:before="10"/>
              <w:jc w:val="both"/>
              <w:rPr>
                <w:sz w:val="26"/>
                <w:szCs w:val="26"/>
              </w:rPr>
            </w:pPr>
            <w:r w:rsidRPr="000D2E8D">
              <w:rPr>
                <w:sz w:val="26"/>
                <w:szCs w:val="26"/>
              </w:rPr>
              <w:t>Завитинск-Белый Яр</w:t>
            </w:r>
          </w:p>
        </w:tc>
        <w:tc>
          <w:tcPr>
            <w:tcW w:w="2850" w:type="dxa"/>
            <w:tcBorders>
              <w:top w:val="single" w:sz="4" w:space="0" w:color="auto"/>
              <w:left w:val="single" w:sz="4" w:space="0" w:color="auto"/>
              <w:bottom w:val="single" w:sz="4" w:space="0" w:color="auto"/>
              <w:right w:val="single" w:sz="4" w:space="0" w:color="auto"/>
            </w:tcBorders>
          </w:tcPr>
          <w:p w14:paraId="7A093339" w14:textId="77777777" w:rsidR="009F3D1B" w:rsidRPr="000D2E8D" w:rsidRDefault="009F3D1B" w:rsidP="00245F18">
            <w:pPr>
              <w:spacing w:before="10"/>
              <w:ind w:right="-81"/>
              <w:jc w:val="center"/>
              <w:rPr>
                <w:sz w:val="26"/>
                <w:szCs w:val="26"/>
              </w:rPr>
            </w:pPr>
            <w:r w:rsidRPr="000D2E8D">
              <w:rPr>
                <w:sz w:val="26"/>
                <w:szCs w:val="26"/>
              </w:rPr>
              <w:t>с.Камышенка</w:t>
            </w:r>
          </w:p>
        </w:tc>
        <w:tc>
          <w:tcPr>
            <w:tcW w:w="2214" w:type="dxa"/>
            <w:tcBorders>
              <w:top w:val="single" w:sz="4" w:space="0" w:color="auto"/>
              <w:left w:val="single" w:sz="4" w:space="0" w:color="auto"/>
              <w:bottom w:val="single" w:sz="4" w:space="0" w:color="auto"/>
              <w:right w:val="single" w:sz="4" w:space="0" w:color="auto"/>
            </w:tcBorders>
          </w:tcPr>
          <w:p w14:paraId="4DFF1AC0" w14:textId="77777777" w:rsidR="009F3D1B" w:rsidRPr="000D2E8D" w:rsidRDefault="009F3D1B" w:rsidP="00245F18">
            <w:pPr>
              <w:spacing w:before="10"/>
              <w:ind w:right="-365"/>
              <w:jc w:val="center"/>
              <w:rPr>
                <w:sz w:val="26"/>
                <w:szCs w:val="26"/>
              </w:rPr>
            </w:pPr>
            <w:r w:rsidRPr="000D2E8D">
              <w:rPr>
                <w:sz w:val="26"/>
                <w:szCs w:val="26"/>
              </w:rPr>
              <w:t>26,3</w:t>
            </w:r>
          </w:p>
        </w:tc>
      </w:tr>
      <w:tr w:rsidR="009F3D1B" w:rsidRPr="000D2E8D" w14:paraId="50320199" w14:textId="77777777" w:rsidTr="009F3D1B">
        <w:trPr>
          <w:jc w:val="center"/>
        </w:trPr>
        <w:tc>
          <w:tcPr>
            <w:tcW w:w="250" w:type="dxa"/>
            <w:tcBorders>
              <w:top w:val="single" w:sz="4" w:space="0" w:color="auto"/>
              <w:left w:val="single" w:sz="4" w:space="0" w:color="auto"/>
              <w:bottom w:val="single" w:sz="4" w:space="0" w:color="auto"/>
              <w:right w:val="single" w:sz="4" w:space="0" w:color="auto"/>
            </w:tcBorders>
          </w:tcPr>
          <w:p w14:paraId="21A150C9" w14:textId="77777777" w:rsidR="009F3D1B" w:rsidRPr="000D2E8D" w:rsidRDefault="009F3D1B" w:rsidP="00245F18">
            <w:pPr>
              <w:spacing w:before="10"/>
              <w:ind w:right="-36"/>
              <w:jc w:val="center"/>
              <w:rPr>
                <w:sz w:val="26"/>
                <w:szCs w:val="26"/>
              </w:rPr>
            </w:pPr>
            <w:r w:rsidRPr="000D2E8D">
              <w:rPr>
                <w:sz w:val="26"/>
                <w:szCs w:val="26"/>
              </w:rPr>
              <w:t>4</w:t>
            </w:r>
          </w:p>
        </w:tc>
        <w:tc>
          <w:tcPr>
            <w:tcW w:w="1974" w:type="dxa"/>
            <w:tcBorders>
              <w:top w:val="single" w:sz="4" w:space="0" w:color="auto"/>
              <w:left w:val="single" w:sz="4" w:space="0" w:color="auto"/>
              <w:bottom w:val="single" w:sz="4" w:space="0" w:color="auto"/>
              <w:right w:val="single" w:sz="4" w:space="0" w:color="auto"/>
            </w:tcBorders>
          </w:tcPr>
          <w:p w14:paraId="44A4FEF8" w14:textId="77777777" w:rsidR="009F3D1B" w:rsidRPr="000D2E8D" w:rsidRDefault="009F3D1B" w:rsidP="00245F18">
            <w:pPr>
              <w:spacing w:before="10"/>
              <w:ind w:right="-36"/>
              <w:jc w:val="center"/>
              <w:rPr>
                <w:sz w:val="26"/>
                <w:szCs w:val="26"/>
              </w:rPr>
            </w:pPr>
            <w:r w:rsidRPr="000D2E8D">
              <w:rPr>
                <w:sz w:val="26"/>
                <w:szCs w:val="26"/>
              </w:rPr>
              <w:t>№146</w:t>
            </w:r>
          </w:p>
        </w:tc>
        <w:tc>
          <w:tcPr>
            <w:tcW w:w="2566" w:type="dxa"/>
            <w:tcBorders>
              <w:top w:val="single" w:sz="4" w:space="0" w:color="auto"/>
              <w:left w:val="single" w:sz="4" w:space="0" w:color="auto"/>
              <w:bottom w:val="single" w:sz="4" w:space="0" w:color="auto"/>
              <w:right w:val="single" w:sz="4" w:space="0" w:color="auto"/>
            </w:tcBorders>
          </w:tcPr>
          <w:p w14:paraId="08D642AB" w14:textId="77777777" w:rsidR="009F3D1B" w:rsidRPr="000D2E8D" w:rsidRDefault="009F3D1B" w:rsidP="00245F18">
            <w:pPr>
              <w:spacing w:before="10"/>
              <w:jc w:val="both"/>
              <w:rPr>
                <w:sz w:val="26"/>
                <w:szCs w:val="26"/>
              </w:rPr>
            </w:pPr>
            <w:r w:rsidRPr="000D2E8D">
              <w:rPr>
                <w:sz w:val="26"/>
                <w:szCs w:val="26"/>
              </w:rPr>
              <w:t>Завитинск-Валуево</w:t>
            </w:r>
          </w:p>
        </w:tc>
        <w:tc>
          <w:tcPr>
            <w:tcW w:w="2850" w:type="dxa"/>
            <w:tcBorders>
              <w:top w:val="single" w:sz="4" w:space="0" w:color="auto"/>
              <w:left w:val="single" w:sz="4" w:space="0" w:color="auto"/>
              <w:bottom w:val="single" w:sz="4" w:space="0" w:color="auto"/>
              <w:right w:val="single" w:sz="4" w:space="0" w:color="auto"/>
            </w:tcBorders>
          </w:tcPr>
          <w:p w14:paraId="1EC8540B" w14:textId="77777777" w:rsidR="009F3D1B" w:rsidRPr="000D2E8D" w:rsidRDefault="009F3D1B" w:rsidP="00245F18">
            <w:pPr>
              <w:spacing w:before="10"/>
              <w:jc w:val="center"/>
              <w:rPr>
                <w:sz w:val="26"/>
                <w:szCs w:val="26"/>
              </w:rPr>
            </w:pPr>
            <w:r w:rsidRPr="000D2E8D">
              <w:rPr>
                <w:sz w:val="26"/>
                <w:szCs w:val="26"/>
              </w:rPr>
              <w:t>с.Преображеновка, ст.Дея</w:t>
            </w:r>
          </w:p>
        </w:tc>
        <w:tc>
          <w:tcPr>
            <w:tcW w:w="2214" w:type="dxa"/>
            <w:tcBorders>
              <w:top w:val="single" w:sz="4" w:space="0" w:color="auto"/>
              <w:left w:val="single" w:sz="4" w:space="0" w:color="auto"/>
              <w:bottom w:val="single" w:sz="4" w:space="0" w:color="auto"/>
              <w:right w:val="single" w:sz="4" w:space="0" w:color="auto"/>
            </w:tcBorders>
          </w:tcPr>
          <w:p w14:paraId="064CED23" w14:textId="77777777" w:rsidR="009F3D1B" w:rsidRPr="000D2E8D" w:rsidRDefault="009F3D1B" w:rsidP="00245F18">
            <w:pPr>
              <w:spacing w:before="10"/>
              <w:ind w:right="-365"/>
              <w:jc w:val="center"/>
              <w:rPr>
                <w:sz w:val="26"/>
                <w:szCs w:val="26"/>
              </w:rPr>
            </w:pPr>
            <w:r w:rsidRPr="000D2E8D">
              <w:rPr>
                <w:sz w:val="26"/>
                <w:szCs w:val="26"/>
              </w:rPr>
              <w:t>19,8</w:t>
            </w:r>
          </w:p>
        </w:tc>
      </w:tr>
    </w:tbl>
    <w:p w14:paraId="29743907" w14:textId="77777777" w:rsidR="006764B7" w:rsidRPr="00107749" w:rsidRDefault="006764B7" w:rsidP="006764B7">
      <w:pPr>
        <w:ind w:firstLine="708"/>
        <w:jc w:val="both"/>
        <w:rPr>
          <w:color w:val="00B050"/>
          <w:sz w:val="28"/>
          <w:szCs w:val="28"/>
        </w:rPr>
      </w:pPr>
    </w:p>
    <w:p w14:paraId="6ABC9157" w14:textId="77777777" w:rsidR="006764B7" w:rsidRPr="000D2E8D" w:rsidRDefault="006764B7" w:rsidP="006764B7">
      <w:pPr>
        <w:ind w:firstLine="708"/>
        <w:jc w:val="center"/>
        <w:rPr>
          <w:b/>
          <w:sz w:val="28"/>
          <w:szCs w:val="28"/>
        </w:rPr>
      </w:pPr>
      <w:r w:rsidRPr="000D2E8D">
        <w:rPr>
          <w:b/>
          <w:sz w:val="28"/>
          <w:szCs w:val="28"/>
        </w:rPr>
        <w:lastRenderedPageBreak/>
        <w:t>Охваченность сельских населенных пунктов Завитинского муниципального округа автобусным сообщением</w:t>
      </w:r>
    </w:p>
    <w:p w14:paraId="5F20A19A" w14:textId="77777777" w:rsidR="006764B7" w:rsidRPr="000D2E8D" w:rsidRDefault="006764B7" w:rsidP="00F90F26">
      <w:pPr>
        <w:jc w:val="center"/>
        <w:rPr>
          <w:b/>
          <w:kern w:val="2"/>
          <w:sz w:val="28"/>
          <w:szCs w:val="28"/>
        </w:rPr>
      </w:pPr>
    </w:p>
    <w:p w14:paraId="01E47979" w14:textId="77777777" w:rsidR="00F90F26" w:rsidRPr="000D2E8D" w:rsidRDefault="00F90F26" w:rsidP="00F90F26">
      <w:pPr>
        <w:jc w:val="center"/>
        <w:rPr>
          <w:b/>
          <w:kern w:val="2"/>
          <w:sz w:val="20"/>
          <w:szCs w:val="28"/>
        </w:rPr>
      </w:pP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01"/>
        <w:gridCol w:w="4582"/>
      </w:tblGrid>
      <w:tr w:rsidR="00AF7BB3" w:rsidRPr="000D2E8D" w14:paraId="269B830E" w14:textId="77777777" w:rsidTr="00AF7BB3">
        <w:trPr>
          <w:trHeight w:val="315"/>
          <w:jc w:val="center"/>
        </w:trPr>
        <w:tc>
          <w:tcPr>
            <w:tcW w:w="432" w:type="dxa"/>
          </w:tcPr>
          <w:p w14:paraId="3514D958" w14:textId="77777777" w:rsidR="00AF7BB3" w:rsidRPr="000D2E8D" w:rsidRDefault="00AF7BB3" w:rsidP="00245F18">
            <w:pPr>
              <w:jc w:val="center"/>
              <w:rPr>
                <w:sz w:val="26"/>
                <w:szCs w:val="26"/>
              </w:rPr>
            </w:pPr>
            <w:r w:rsidRPr="000D2E8D">
              <w:rPr>
                <w:sz w:val="26"/>
                <w:szCs w:val="26"/>
              </w:rPr>
              <w:t>№ п/п</w:t>
            </w:r>
          </w:p>
        </w:tc>
        <w:tc>
          <w:tcPr>
            <w:tcW w:w="4636" w:type="dxa"/>
            <w:shd w:val="clear" w:color="auto" w:fill="auto"/>
            <w:vAlign w:val="center"/>
          </w:tcPr>
          <w:p w14:paraId="7BE2DC42" w14:textId="77777777" w:rsidR="00AF7BB3" w:rsidRPr="000D2E8D" w:rsidRDefault="00AF7BB3" w:rsidP="00245F18">
            <w:pPr>
              <w:jc w:val="center"/>
              <w:rPr>
                <w:sz w:val="26"/>
                <w:szCs w:val="26"/>
              </w:rPr>
            </w:pPr>
            <w:r w:rsidRPr="000D2E8D">
              <w:rPr>
                <w:sz w:val="26"/>
                <w:szCs w:val="26"/>
              </w:rPr>
              <w:t>Наименование населенного пункта</w:t>
            </w:r>
          </w:p>
        </w:tc>
        <w:tc>
          <w:tcPr>
            <w:tcW w:w="4582" w:type="dxa"/>
            <w:shd w:val="clear" w:color="auto" w:fill="auto"/>
            <w:noWrap/>
            <w:vAlign w:val="bottom"/>
          </w:tcPr>
          <w:p w14:paraId="4928D845" w14:textId="77777777" w:rsidR="00AF7BB3" w:rsidRPr="000D2E8D" w:rsidRDefault="00AF7BB3" w:rsidP="00245F18">
            <w:pPr>
              <w:jc w:val="center"/>
              <w:rPr>
                <w:sz w:val="26"/>
                <w:szCs w:val="26"/>
              </w:rPr>
            </w:pPr>
            <w:r w:rsidRPr="000D2E8D">
              <w:rPr>
                <w:sz w:val="26"/>
                <w:szCs w:val="26"/>
              </w:rPr>
              <w:t xml:space="preserve">Маршрут, охватывающий </w:t>
            </w:r>
          </w:p>
          <w:p w14:paraId="3EFDB87E" w14:textId="77777777" w:rsidR="00AF7BB3" w:rsidRPr="000D2E8D" w:rsidRDefault="00AF7BB3" w:rsidP="00245F18">
            <w:pPr>
              <w:jc w:val="center"/>
              <w:rPr>
                <w:sz w:val="26"/>
                <w:szCs w:val="26"/>
              </w:rPr>
            </w:pPr>
            <w:r w:rsidRPr="000D2E8D">
              <w:rPr>
                <w:sz w:val="26"/>
                <w:szCs w:val="26"/>
              </w:rPr>
              <w:t>населенный пункт</w:t>
            </w:r>
          </w:p>
        </w:tc>
      </w:tr>
      <w:tr w:rsidR="00AF7BB3" w:rsidRPr="000D2E8D" w14:paraId="7F021053" w14:textId="77777777" w:rsidTr="00AF7BB3">
        <w:trPr>
          <w:trHeight w:val="315"/>
          <w:jc w:val="center"/>
        </w:trPr>
        <w:tc>
          <w:tcPr>
            <w:tcW w:w="432" w:type="dxa"/>
          </w:tcPr>
          <w:p w14:paraId="36FF7C4A" w14:textId="77777777" w:rsidR="00AF7BB3" w:rsidRPr="000D2E8D" w:rsidRDefault="00AF7BB3" w:rsidP="00AF7BB3">
            <w:pPr>
              <w:jc w:val="center"/>
              <w:rPr>
                <w:sz w:val="26"/>
                <w:szCs w:val="26"/>
              </w:rPr>
            </w:pPr>
            <w:r w:rsidRPr="000D2E8D">
              <w:rPr>
                <w:sz w:val="26"/>
                <w:szCs w:val="26"/>
              </w:rPr>
              <w:t>1</w:t>
            </w:r>
          </w:p>
        </w:tc>
        <w:tc>
          <w:tcPr>
            <w:tcW w:w="4636" w:type="dxa"/>
            <w:shd w:val="clear" w:color="auto" w:fill="auto"/>
            <w:vAlign w:val="bottom"/>
            <w:hideMark/>
          </w:tcPr>
          <w:p w14:paraId="024FF250" w14:textId="77777777" w:rsidR="00AF7BB3" w:rsidRPr="000D2E8D" w:rsidRDefault="00AF7BB3" w:rsidP="00245F18">
            <w:pPr>
              <w:rPr>
                <w:sz w:val="26"/>
                <w:szCs w:val="26"/>
              </w:rPr>
            </w:pPr>
            <w:r w:rsidRPr="000D2E8D">
              <w:rPr>
                <w:sz w:val="26"/>
                <w:szCs w:val="26"/>
              </w:rPr>
              <w:t>село Албазинка</w:t>
            </w:r>
          </w:p>
        </w:tc>
        <w:tc>
          <w:tcPr>
            <w:tcW w:w="4582" w:type="dxa"/>
            <w:shd w:val="clear" w:color="auto" w:fill="auto"/>
            <w:noWrap/>
            <w:vAlign w:val="bottom"/>
            <w:hideMark/>
          </w:tcPr>
          <w:p w14:paraId="500F88DB" w14:textId="77777777" w:rsidR="00AF7BB3" w:rsidRPr="000D2E8D" w:rsidRDefault="00AF7BB3" w:rsidP="00245F18">
            <w:pPr>
              <w:jc w:val="center"/>
              <w:rPr>
                <w:sz w:val="26"/>
                <w:szCs w:val="26"/>
              </w:rPr>
            </w:pPr>
            <w:r w:rsidRPr="000D2E8D">
              <w:rPr>
                <w:sz w:val="26"/>
                <w:szCs w:val="26"/>
              </w:rPr>
              <w:t>№142 «Завитинск-Платово»</w:t>
            </w:r>
          </w:p>
        </w:tc>
      </w:tr>
      <w:tr w:rsidR="00AF7BB3" w:rsidRPr="000D2E8D" w14:paraId="3B55DF18" w14:textId="77777777" w:rsidTr="00AF7BB3">
        <w:trPr>
          <w:trHeight w:val="315"/>
          <w:jc w:val="center"/>
        </w:trPr>
        <w:tc>
          <w:tcPr>
            <w:tcW w:w="432" w:type="dxa"/>
          </w:tcPr>
          <w:p w14:paraId="0D393E09" w14:textId="77777777" w:rsidR="00AF7BB3" w:rsidRPr="000D2E8D" w:rsidRDefault="00AF7BB3" w:rsidP="00AF7BB3">
            <w:pPr>
              <w:jc w:val="center"/>
              <w:rPr>
                <w:sz w:val="26"/>
                <w:szCs w:val="26"/>
              </w:rPr>
            </w:pPr>
            <w:r w:rsidRPr="000D2E8D">
              <w:rPr>
                <w:sz w:val="26"/>
                <w:szCs w:val="26"/>
              </w:rPr>
              <w:t>2</w:t>
            </w:r>
          </w:p>
        </w:tc>
        <w:tc>
          <w:tcPr>
            <w:tcW w:w="4636" w:type="dxa"/>
            <w:shd w:val="clear" w:color="auto" w:fill="auto"/>
            <w:vAlign w:val="bottom"/>
            <w:hideMark/>
          </w:tcPr>
          <w:p w14:paraId="680D98BD" w14:textId="77777777" w:rsidR="00AF7BB3" w:rsidRPr="000D2E8D" w:rsidRDefault="00AF7BB3" w:rsidP="00245F18">
            <w:pPr>
              <w:rPr>
                <w:sz w:val="26"/>
                <w:szCs w:val="26"/>
              </w:rPr>
            </w:pPr>
            <w:r w:rsidRPr="000D2E8D">
              <w:rPr>
                <w:sz w:val="26"/>
                <w:szCs w:val="26"/>
              </w:rPr>
              <w:t>село Платово</w:t>
            </w:r>
          </w:p>
        </w:tc>
        <w:tc>
          <w:tcPr>
            <w:tcW w:w="4582" w:type="dxa"/>
            <w:shd w:val="clear" w:color="auto" w:fill="auto"/>
            <w:noWrap/>
            <w:vAlign w:val="bottom"/>
            <w:hideMark/>
          </w:tcPr>
          <w:p w14:paraId="6CA970B6" w14:textId="77777777" w:rsidR="00AF7BB3" w:rsidRPr="000D2E8D" w:rsidRDefault="00AF7BB3" w:rsidP="00245F18">
            <w:pPr>
              <w:jc w:val="center"/>
              <w:rPr>
                <w:sz w:val="26"/>
                <w:szCs w:val="26"/>
              </w:rPr>
            </w:pPr>
            <w:r w:rsidRPr="000D2E8D">
              <w:rPr>
                <w:sz w:val="26"/>
                <w:szCs w:val="26"/>
              </w:rPr>
              <w:t>№142 «Завитинск-Платово»</w:t>
            </w:r>
          </w:p>
        </w:tc>
      </w:tr>
      <w:tr w:rsidR="00AF7BB3" w:rsidRPr="000D2E8D" w14:paraId="4764E975" w14:textId="77777777" w:rsidTr="00AF7BB3">
        <w:trPr>
          <w:trHeight w:val="315"/>
          <w:jc w:val="center"/>
        </w:trPr>
        <w:tc>
          <w:tcPr>
            <w:tcW w:w="432" w:type="dxa"/>
          </w:tcPr>
          <w:p w14:paraId="685C61A0" w14:textId="77777777" w:rsidR="00AF7BB3" w:rsidRPr="000D2E8D" w:rsidRDefault="00AF7BB3" w:rsidP="00AF7BB3">
            <w:pPr>
              <w:jc w:val="center"/>
              <w:rPr>
                <w:sz w:val="26"/>
                <w:szCs w:val="26"/>
              </w:rPr>
            </w:pPr>
            <w:r w:rsidRPr="000D2E8D">
              <w:rPr>
                <w:sz w:val="26"/>
                <w:szCs w:val="26"/>
              </w:rPr>
              <w:t>3</w:t>
            </w:r>
          </w:p>
        </w:tc>
        <w:tc>
          <w:tcPr>
            <w:tcW w:w="4636" w:type="dxa"/>
            <w:shd w:val="clear" w:color="auto" w:fill="auto"/>
            <w:vAlign w:val="bottom"/>
            <w:hideMark/>
          </w:tcPr>
          <w:p w14:paraId="3B1A2306" w14:textId="77777777" w:rsidR="00AF7BB3" w:rsidRPr="000D2E8D" w:rsidRDefault="00AF7BB3" w:rsidP="00245F18">
            <w:pPr>
              <w:rPr>
                <w:sz w:val="26"/>
                <w:szCs w:val="26"/>
              </w:rPr>
            </w:pPr>
            <w:r w:rsidRPr="000D2E8D">
              <w:rPr>
                <w:sz w:val="26"/>
                <w:szCs w:val="26"/>
              </w:rPr>
              <w:t>село Антоновка</w:t>
            </w:r>
          </w:p>
        </w:tc>
        <w:tc>
          <w:tcPr>
            <w:tcW w:w="4582" w:type="dxa"/>
            <w:shd w:val="clear" w:color="auto" w:fill="auto"/>
            <w:noWrap/>
            <w:vAlign w:val="bottom"/>
            <w:hideMark/>
          </w:tcPr>
          <w:p w14:paraId="74BE663B" w14:textId="77777777" w:rsidR="00AF7BB3" w:rsidRPr="000D2E8D" w:rsidRDefault="00AF7BB3" w:rsidP="00245F18">
            <w:pPr>
              <w:jc w:val="center"/>
              <w:rPr>
                <w:sz w:val="26"/>
                <w:szCs w:val="26"/>
              </w:rPr>
            </w:pPr>
            <w:r w:rsidRPr="000D2E8D">
              <w:rPr>
                <w:sz w:val="26"/>
                <w:szCs w:val="26"/>
              </w:rPr>
              <w:t>№124 «Завитинск-Райчихинск»</w:t>
            </w:r>
          </w:p>
        </w:tc>
      </w:tr>
      <w:tr w:rsidR="00AF7BB3" w:rsidRPr="000D2E8D" w14:paraId="289BE600" w14:textId="77777777" w:rsidTr="00AF7BB3">
        <w:trPr>
          <w:trHeight w:val="315"/>
          <w:jc w:val="center"/>
        </w:trPr>
        <w:tc>
          <w:tcPr>
            <w:tcW w:w="432" w:type="dxa"/>
          </w:tcPr>
          <w:p w14:paraId="055D0972" w14:textId="77777777" w:rsidR="00AF7BB3" w:rsidRPr="000D2E8D" w:rsidRDefault="00AF7BB3" w:rsidP="00AF7BB3">
            <w:pPr>
              <w:jc w:val="center"/>
              <w:rPr>
                <w:sz w:val="26"/>
                <w:szCs w:val="26"/>
              </w:rPr>
            </w:pPr>
            <w:r w:rsidRPr="000D2E8D">
              <w:rPr>
                <w:sz w:val="26"/>
                <w:szCs w:val="26"/>
              </w:rPr>
              <w:t>4</w:t>
            </w:r>
          </w:p>
        </w:tc>
        <w:tc>
          <w:tcPr>
            <w:tcW w:w="4636" w:type="dxa"/>
            <w:shd w:val="clear" w:color="auto" w:fill="auto"/>
            <w:vAlign w:val="bottom"/>
            <w:hideMark/>
          </w:tcPr>
          <w:p w14:paraId="5D400905" w14:textId="77777777" w:rsidR="00AF7BB3" w:rsidRPr="000D2E8D" w:rsidRDefault="00AF7BB3" w:rsidP="00245F18">
            <w:pPr>
              <w:rPr>
                <w:sz w:val="26"/>
                <w:szCs w:val="26"/>
              </w:rPr>
            </w:pPr>
            <w:r w:rsidRPr="000D2E8D">
              <w:rPr>
                <w:sz w:val="26"/>
                <w:szCs w:val="26"/>
              </w:rPr>
              <w:t>село Ленино</w:t>
            </w:r>
          </w:p>
        </w:tc>
        <w:tc>
          <w:tcPr>
            <w:tcW w:w="4582" w:type="dxa"/>
            <w:shd w:val="clear" w:color="auto" w:fill="auto"/>
            <w:noWrap/>
            <w:vAlign w:val="bottom"/>
            <w:hideMark/>
          </w:tcPr>
          <w:p w14:paraId="7CA6DDE7" w14:textId="77777777" w:rsidR="00AF7BB3" w:rsidRPr="000D2E8D" w:rsidRDefault="00AF7BB3" w:rsidP="00245F18">
            <w:pPr>
              <w:jc w:val="center"/>
              <w:rPr>
                <w:sz w:val="26"/>
                <w:szCs w:val="26"/>
              </w:rPr>
            </w:pPr>
            <w:r w:rsidRPr="000D2E8D">
              <w:rPr>
                <w:sz w:val="26"/>
                <w:szCs w:val="26"/>
              </w:rPr>
              <w:t>-</w:t>
            </w:r>
          </w:p>
        </w:tc>
      </w:tr>
      <w:tr w:rsidR="00AF7BB3" w:rsidRPr="000D2E8D" w14:paraId="79929936" w14:textId="77777777" w:rsidTr="00AF7BB3">
        <w:trPr>
          <w:trHeight w:val="315"/>
          <w:jc w:val="center"/>
        </w:trPr>
        <w:tc>
          <w:tcPr>
            <w:tcW w:w="432" w:type="dxa"/>
          </w:tcPr>
          <w:p w14:paraId="7FD343DF" w14:textId="77777777" w:rsidR="00AF7BB3" w:rsidRPr="000D2E8D" w:rsidRDefault="00AF7BB3" w:rsidP="00AF7BB3">
            <w:pPr>
              <w:jc w:val="center"/>
              <w:rPr>
                <w:sz w:val="26"/>
                <w:szCs w:val="26"/>
              </w:rPr>
            </w:pPr>
            <w:r w:rsidRPr="000D2E8D">
              <w:rPr>
                <w:sz w:val="26"/>
                <w:szCs w:val="26"/>
              </w:rPr>
              <w:t>5</w:t>
            </w:r>
          </w:p>
        </w:tc>
        <w:tc>
          <w:tcPr>
            <w:tcW w:w="4636" w:type="dxa"/>
            <w:shd w:val="clear" w:color="auto" w:fill="auto"/>
            <w:vAlign w:val="bottom"/>
            <w:hideMark/>
          </w:tcPr>
          <w:p w14:paraId="66DFB2DA" w14:textId="77777777" w:rsidR="00AF7BB3" w:rsidRPr="000D2E8D" w:rsidRDefault="00AF7BB3" w:rsidP="00245F18">
            <w:pPr>
              <w:rPr>
                <w:sz w:val="26"/>
                <w:szCs w:val="26"/>
              </w:rPr>
            </w:pPr>
            <w:r w:rsidRPr="000D2E8D">
              <w:rPr>
                <w:sz w:val="26"/>
                <w:szCs w:val="26"/>
              </w:rPr>
              <w:t>село Белый Яр</w:t>
            </w:r>
          </w:p>
        </w:tc>
        <w:tc>
          <w:tcPr>
            <w:tcW w:w="4582" w:type="dxa"/>
            <w:shd w:val="clear" w:color="auto" w:fill="auto"/>
            <w:noWrap/>
            <w:vAlign w:val="bottom"/>
            <w:hideMark/>
          </w:tcPr>
          <w:p w14:paraId="2EDD4451" w14:textId="77777777" w:rsidR="00AF7BB3" w:rsidRPr="000D2E8D" w:rsidRDefault="00AF7BB3" w:rsidP="00245F18">
            <w:pPr>
              <w:jc w:val="center"/>
              <w:rPr>
                <w:sz w:val="26"/>
                <w:szCs w:val="26"/>
              </w:rPr>
            </w:pPr>
            <w:r w:rsidRPr="000D2E8D">
              <w:rPr>
                <w:sz w:val="26"/>
                <w:szCs w:val="26"/>
              </w:rPr>
              <w:t>№145 «Завитинск-Белый Яр»</w:t>
            </w:r>
          </w:p>
        </w:tc>
      </w:tr>
      <w:tr w:rsidR="00AF7BB3" w:rsidRPr="000D2E8D" w14:paraId="2F81BFA8" w14:textId="77777777" w:rsidTr="00AF7BB3">
        <w:trPr>
          <w:trHeight w:val="315"/>
          <w:jc w:val="center"/>
        </w:trPr>
        <w:tc>
          <w:tcPr>
            <w:tcW w:w="432" w:type="dxa"/>
          </w:tcPr>
          <w:p w14:paraId="080C98E4" w14:textId="77777777" w:rsidR="00AF7BB3" w:rsidRPr="000D2E8D" w:rsidRDefault="00AF7BB3" w:rsidP="00AF7BB3">
            <w:pPr>
              <w:jc w:val="center"/>
              <w:rPr>
                <w:sz w:val="26"/>
                <w:szCs w:val="26"/>
              </w:rPr>
            </w:pPr>
            <w:r w:rsidRPr="000D2E8D">
              <w:rPr>
                <w:sz w:val="26"/>
                <w:szCs w:val="26"/>
              </w:rPr>
              <w:t>6</w:t>
            </w:r>
          </w:p>
        </w:tc>
        <w:tc>
          <w:tcPr>
            <w:tcW w:w="4636" w:type="dxa"/>
            <w:shd w:val="clear" w:color="auto" w:fill="auto"/>
            <w:vAlign w:val="bottom"/>
            <w:hideMark/>
          </w:tcPr>
          <w:p w14:paraId="6652286F" w14:textId="77777777" w:rsidR="00AF7BB3" w:rsidRPr="000D2E8D" w:rsidRDefault="00AF7BB3" w:rsidP="00245F18">
            <w:pPr>
              <w:rPr>
                <w:sz w:val="26"/>
                <w:szCs w:val="26"/>
              </w:rPr>
            </w:pPr>
            <w:r w:rsidRPr="000D2E8D">
              <w:rPr>
                <w:sz w:val="26"/>
                <w:szCs w:val="26"/>
              </w:rPr>
              <w:t>село Аврамовка</w:t>
            </w:r>
          </w:p>
        </w:tc>
        <w:tc>
          <w:tcPr>
            <w:tcW w:w="4582" w:type="dxa"/>
            <w:shd w:val="clear" w:color="auto" w:fill="auto"/>
            <w:noWrap/>
            <w:vAlign w:val="bottom"/>
            <w:hideMark/>
          </w:tcPr>
          <w:p w14:paraId="78E620B5" w14:textId="77777777" w:rsidR="00AF7BB3" w:rsidRPr="000D2E8D" w:rsidRDefault="00AF7BB3" w:rsidP="00245F18">
            <w:pPr>
              <w:jc w:val="center"/>
              <w:rPr>
                <w:sz w:val="26"/>
                <w:szCs w:val="26"/>
              </w:rPr>
            </w:pPr>
            <w:r w:rsidRPr="000D2E8D">
              <w:rPr>
                <w:sz w:val="26"/>
                <w:szCs w:val="26"/>
              </w:rPr>
              <w:t>-</w:t>
            </w:r>
          </w:p>
        </w:tc>
      </w:tr>
      <w:tr w:rsidR="00AF7BB3" w:rsidRPr="000D2E8D" w14:paraId="77668B71" w14:textId="77777777" w:rsidTr="00AF7BB3">
        <w:trPr>
          <w:trHeight w:val="315"/>
          <w:jc w:val="center"/>
        </w:trPr>
        <w:tc>
          <w:tcPr>
            <w:tcW w:w="432" w:type="dxa"/>
          </w:tcPr>
          <w:p w14:paraId="1FA26C45" w14:textId="77777777" w:rsidR="00AF7BB3" w:rsidRPr="000D2E8D" w:rsidRDefault="00AF7BB3" w:rsidP="00AF7BB3">
            <w:pPr>
              <w:jc w:val="center"/>
              <w:rPr>
                <w:sz w:val="26"/>
                <w:szCs w:val="26"/>
              </w:rPr>
            </w:pPr>
            <w:r w:rsidRPr="000D2E8D">
              <w:rPr>
                <w:sz w:val="26"/>
                <w:szCs w:val="26"/>
              </w:rPr>
              <w:t>7</w:t>
            </w:r>
          </w:p>
        </w:tc>
        <w:tc>
          <w:tcPr>
            <w:tcW w:w="4636" w:type="dxa"/>
            <w:shd w:val="clear" w:color="auto" w:fill="auto"/>
            <w:vAlign w:val="bottom"/>
            <w:hideMark/>
          </w:tcPr>
          <w:p w14:paraId="35205D8C" w14:textId="77777777" w:rsidR="00AF7BB3" w:rsidRPr="000D2E8D" w:rsidRDefault="00AF7BB3" w:rsidP="00245F18">
            <w:pPr>
              <w:rPr>
                <w:sz w:val="26"/>
                <w:szCs w:val="26"/>
              </w:rPr>
            </w:pPr>
            <w:r w:rsidRPr="000D2E8D">
              <w:rPr>
                <w:sz w:val="26"/>
                <w:szCs w:val="26"/>
              </w:rPr>
              <w:t>село Болдыревка</w:t>
            </w:r>
          </w:p>
        </w:tc>
        <w:tc>
          <w:tcPr>
            <w:tcW w:w="4582" w:type="dxa"/>
            <w:shd w:val="clear" w:color="auto" w:fill="auto"/>
            <w:noWrap/>
            <w:vAlign w:val="bottom"/>
            <w:hideMark/>
          </w:tcPr>
          <w:p w14:paraId="35B18C77" w14:textId="77777777" w:rsidR="00AF7BB3" w:rsidRPr="000D2E8D" w:rsidRDefault="00AF7BB3" w:rsidP="00245F18">
            <w:pPr>
              <w:jc w:val="center"/>
              <w:rPr>
                <w:sz w:val="26"/>
                <w:szCs w:val="26"/>
              </w:rPr>
            </w:pPr>
            <w:r w:rsidRPr="000D2E8D">
              <w:rPr>
                <w:sz w:val="26"/>
                <w:szCs w:val="26"/>
              </w:rPr>
              <w:t>№144 «Завитинск-Верхнеильиновка»</w:t>
            </w:r>
          </w:p>
        </w:tc>
      </w:tr>
      <w:tr w:rsidR="00AF7BB3" w:rsidRPr="000D2E8D" w14:paraId="07AAB522" w14:textId="77777777" w:rsidTr="00AF7BB3">
        <w:trPr>
          <w:trHeight w:val="315"/>
          <w:jc w:val="center"/>
        </w:trPr>
        <w:tc>
          <w:tcPr>
            <w:tcW w:w="432" w:type="dxa"/>
          </w:tcPr>
          <w:p w14:paraId="34006291" w14:textId="77777777" w:rsidR="00AF7BB3" w:rsidRPr="000D2E8D" w:rsidRDefault="00AF7BB3" w:rsidP="00AF7BB3">
            <w:pPr>
              <w:jc w:val="center"/>
              <w:rPr>
                <w:sz w:val="26"/>
                <w:szCs w:val="26"/>
              </w:rPr>
            </w:pPr>
            <w:r w:rsidRPr="000D2E8D">
              <w:rPr>
                <w:sz w:val="26"/>
                <w:szCs w:val="26"/>
              </w:rPr>
              <w:t>8</w:t>
            </w:r>
          </w:p>
        </w:tc>
        <w:tc>
          <w:tcPr>
            <w:tcW w:w="4636" w:type="dxa"/>
            <w:shd w:val="clear" w:color="auto" w:fill="auto"/>
            <w:vAlign w:val="bottom"/>
            <w:hideMark/>
          </w:tcPr>
          <w:p w14:paraId="0DD2198A" w14:textId="77777777" w:rsidR="00AF7BB3" w:rsidRPr="000D2E8D" w:rsidRDefault="00AF7BB3" w:rsidP="00245F18">
            <w:pPr>
              <w:rPr>
                <w:sz w:val="26"/>
                <w:szCs w:val="26"/>
              </w:rPr>
            </w:pPr>
            <w:r w:rsidRPr="000D2E8D">
              <w:rPr>
                <w:sz w:val="26"/>
                <w:szCs w:val="26"/>
              </w:rPr>
              <w:t>село Верхнеильиновка</w:t>
            </w:r>
          </w:p>
        </w:tc>
        <w:tc>
          <w:tcPr>
            <w:tcW w:w="4582" w:type="dxa"/>
            <w:shd w:val="clear" w:color="auto" w:fill="auto"/>
            <w:noWrap/>
            <w:vAlign w:val="bottom"/>
            <w:hideMark/>
          </w:tcPr>
          <w:p w14:paraId="502A73D6" w14:textId="77777777" w:rsidR="00AF7BB3" w:rsidRPr="000D2E8D" w:rsidRDefault="00AF7BB3" w:rsidP="00245F18">
            <w:pPr>
              <w:jc w:val="center"/>
              <w:rPr>
                <w:sz w:val="26"/>
                <w:szCs w:val="26"/>
              </w:rPr>
            </w:pPr>
            <w:r w:rsidRPr="000D2E8D">
              <w:rPr>
                <w:sz w:val="26"/>
                <w:szCs w:val="26"/>
              </w:rPr>
              <w:t>№144 «Завитинск-Верхнеильиновка»</w:t>
            </w:r>
          </w:p>
        </w:tc>
      </w:tr>
      <w:tr w:rsidR="00AF7BB3" w:rsidRPr="000D2E8D" w14:paraId="0706A7E4" w14:textId="77777777" w:rsidTr="00AF7BB3">
        <w:trPr>
          <w:trHeight w:val="315"/>
          <w:jc w:val="center"/>
        </w:trPr>
        <w:tc>
          <w:tcPr>
            <w:tcW w:w="432" w:type="dxa"/>
          </w:tcPr>
          <w:p w14:paraId="3AF38B68" w14:textId="77777777" w:rsidR="00AF7BB3" w:rsidRPr="000D2E8D" w:rsidRDefault="00AF7BB3" w:rsidP="00AF7BB3">
            <w:pPr>
              <w:jc w:val="center"/>
              <w:rPr>
                <w:sz w:val="26"/>
                <w:szCs w:val="26"/>
              </w:rPr>
            </w:pPr>
            <w:r w:rsidRPr="000D2E8D">
              <w:rPr>
                <w:sz w:val="26"/>
                <w:szCs w:val="26"/>
              </w:rPr>
              <w:t>9</w:t>
            </w:r>
          </w:p>
        </w:tc>
        <w:tc>
          <w:tcPr>
            <w:tcW w:w="4636" w:type="dxa"/>
            <w:shd w:val="clear" w:color="auto" w:fill="auto"/>
            <w:vAlign w:val="bottom"/>
            <w:hideMark/>
          </w:tcPr>
          <w:p w14:paraId="2C37D525" w14:textId="77777777" w:rsidR="00AF7BB3" w:rsidRPr="000D2E8D" w:rsidRDefault="00AF7BB3" w:rsidP="00245F18">
            <w:pPr>
              <w:rPr>
                <w:sz w:val="26"/>
                <w:szCs w:val="26"/>
              </w:rPr>
            </w:pPr>
            <w:r w:rsidRPr="000D2E8D">
              <w:rPr>
                <w:sz w:val="26"/>
                <w:szCs w:val="26"/>
              </w:rPr>
              <w:t>село Иннокентьевка</w:t>
            </w:r>
          </w:p>
        </w:tc>
        <w:tc>
          <w:tcPr>
            <w:tcW w:w="4582" w:type="dxa"/>
            <w:shd w:val="clear" w:color="auto" w:fill="auto"/>
            <w:noWrap/>
            <w:vAlign w:val="bottom"/>
            <w:hideMark/>
          </w:tcPr>
          <w:p w14:paraId="74F8C767" w14:textId="77777777" w:rsidR="00AF7BB3" w:rsidRPr="000D2E8D" w:rsidRDefault="00AF7BB3" w:rsidP="00245F18">
            <w:pPr>
              <w:jc w:val="center"/>
              <w:rPr>
                <w:sz w:val="26"/>
                <w:szCs w:val="26"/>
              </w:rPr>
            </w:pPr>
            <w:r w:rsidRPr="000D2E8D">
              <w:rPr>
                <w:sz w:val="26"/>
                <w:szCs w:val="26"/>
              </w:rPr>
              <w:t>№513 «Благовещенск-Завитинск»</w:t>
            </w:r>
          </w:p>
        </w:tc>
      </w:tr>
      <w:tr w:rsidR="00AF7BB3" w:rsidRPr="000D2E8D" w14:paraId="2782A189" w14:textId="77777777" w:rsidTr="00AF7BB3">
        <w:trPr>
          <w:trHeight w:val="315"/>
          <w:jc w:val="center"/>
        </w:trPr>
        <w:tc>
          <w:tcPr>
            <w:tcW w:w="432" w:type="dxa"/>
          </w:tcPr>
          <w:p w14:paraId="256397D8" w14:textId="77777777" w:rsidR="00AF7BB3" w:rsidRPr="000D2E8D" w:rsidRDefault="00AF7BB3" w:rsidP="00AF7BB3">
            <w:pPr>
              <w:jc w:val="center"/>
              <w:rPr>
                <w:sz w:val="26"/>
                <w:szCs w:val="26"/>
              </w:rPr>
            </w:pPr>
            <w:r w:rsidRPr="000D2E8D">
              <w:rPr>
                <w:sz w:val="26"/>
                <w:szCs w:val="26"/>
              </w:rPr>
              <w:t>10</w:t>
            </w:r>
          </w:p>
        </w:tc>
        <w:tc>
          <w:tcPr>
            <w:tcW w:w="4636" w:type="dxa"/>
            <w:shd w:val="clear" w:color="auto" w:fill="auto"/>
            <w:vAlign w:val="bottom"/>
            <w:hideMark/>
          </w:tcPr>
          <w:p w14:paraId="78C4EDEA" w14:textId="77777777" w:rsidR="00AF7BB3" w:rsidRPr="000D2E8D" w:rsidRDefault="00AF7BB3" w:rsidP="00245F18">
            <w:pPr>
              <w:rPr>
                <w:sz w:val="26"/>
                <w:szCs w:val="26"/>
              </w:rPr>
            </w:pPr>
            <w:r w:rsidRPr="000D2E8D">
              <w:rPr>
                <w:sz w:val="26"/>
                <w:szCs w:val="26"/>
              </w:rPr>
              <w:t>село Демьяновка</w:t>
            </w:r>
          </w:p>
        </w:tc>
        <w:tc>
          <w:tcPr>
            <w:tcW w:w="4582" w:type="dxa"/>
            <w:shd w:val="clear" w:color="auto" w:fill="auto"/>
            <w:noWrap/>
            <w:vAlign w:val="bottom"/>
          </w:tcPr>
          <w:p w14:paraId="35E82FE8" w14:textId="77777777" w:rsidR="00AF7BB3" w:rsidRPr="000D2E8D" w:rsidRDefault="00AF7BB3" w:rsidP="00245F18">
            <w:pPr>
              <w:jc w:val="center"/>
              <w:rPr>
                <w:sz w:val="26"/>
                <w:szCs w:val="26"/>
              </w:rPr>
            </w:pPr>
            <w:r w:rsidRPr="000D2E8D">
              <w:rPr>
                <w:sz w:val="26"/>
                <w:szCs w:val="26"/>
              </w:rPr>
              <w:t>№513 «Благовещенск-Завитинск»</w:t>
            </w:r>
          </w:p>
        </w:tc>
      </w:tr>
      <w:tr w:rsidR="00AF7BB3" w:rsidRPr="000D2E8D" w14:paraId="2FFB6542" w14:textId="77777777" w:rsidTr="00AF7BB3">
        <w:trPr>
          <w:trHeight w:val="315"/>
          <w:jc w:val="center"/>
        </w:trPr>
        <w:tc>
          <w:tcPr>
            <w:tcW w:w="432" w:type="dxa"/>
          </w:tcPr>
          <w:p w14:paraId="597BDED5" w14:textId="77777777" w:rsidR="00AF7BB3" w:rsidRPr="000D2E8D" w:rsidRDefault="00AF7BB3" w:rsidP="00AF7BB3">
            <w:pPr>
              <w:jc w:val="center"/>
              <w:rPr>
                <w:sz w:val="26"/>
                <w:szCs w:val="26"/>
              </w:rPr>
            </w:pPr>
            <w:r w:rsidRPr="000D2E8D">
              <w:rPr>
                <w:sz w:val="26"/>
                <w:szCs w:val="26"/>
              </w:rPr>
              <w:t>11</w:t>
            </w:r>
          </w:p>
        </w:tc>
        <w:tc>
          <w:tcPr>
            <w:tcW w:w="4636" w:type="dxa"/>
            <w:shd w:val="clear" w:color="auto" w:fill="auto"/>
            <w:vAlign w:val="bottom"/>
          </w:tcPr>
          <w:p w14:paraId="002077F6" w14:textId="77777777" w:rsidR="00AF7BB3" w:rsidRPr="000D2E8D" w:rsidRDefault="00AF7BB3" w:rsidP="00245F18">
            <w:pPr>
              <w:rPr>
                <w:sz w:val="26"/>
                <w:szCs w:val="26"/>
              </w:rPr>
            </w:pPr>
            <w:r w:rsidRPr="000D2E8D">
              <w:rPr>
                <w:sz w:val="26"/>
                <w:szCs w:val="26"/>
              </w:rPr>
              <w:t>железнодорожная станция Демьяновка</w:t>
            </w:r>
          </w:p>
        </w:tc>
        <w:tc>
          <w:tcPr>
            <w:tcW w:w="4582" w:type="dxa"/>
            <w:shd w:val="clear" w:color="auto" w:fill="auto"/>
            <w:noWrap/>
            <w:vAlign w:val="bottom"/>
          </w:tcPr>
          <w:p w14:paraId="78A6BF07" w14:textId="77777777" w:rsidR="00AF7BB3" w:rsidRPr="000D2E8D" w:rsidRDefault="00AF7BB3" w:rsidP="00245F18">
            <w:pPr>
              <w:jc w:val="center"/>
              <w:rPr>
                <w:sz w:val="26"/>
                <w:szCs w:val="26"/>
              </w:rPr>
            </w:pPr>
            <w:r w:rsidRPr="000D2E8D">
              <w:rPr>
                <w:sz w:val="26"/>
                <w:szCs w:val="26"/>
              </w:rPr>
              <w:t>-</w:t>
            </w:r>
          </w:p>
        </w:tc>
      </w:tr>
      <w:tr w:rsidR="00AF7BB3" w:rsidRPr="000D2E8D" w14:paraId="1283122F" w14:textId="77777777" w:rsidTr="00AF7BB3">
        <w:trPr>
          <w:trHeight w:val="315"/>
          <w:jc w:val="center"/>
        </w:trPr>
        <w:tc>
          <w:tcPr>
            <w:tcW w:w="432" w:type="dxa"/>
          </w:tcPr>
          <w:p w14:paraId="5A6864A0" w14:textId="77777777" w:rsidR="00AF7BB3" w:rsidRPr="000D2E8D" w:rsidRDefault="00AF7BB3" w:rsidP="00AF7BB3">
            <w:pPr>
              <w:jc w:val="center"/>
              <w:rPr>
                <w:sz w:val="26"/>
                <w:szCs w:val="26"/>
              </w:rPr>
            </w:pPr>
            <w:r w:rsidRPr="000D2E8D">
              <w:rPr>
                <w:sz w:val="26"/>
                <w:szCs w:val="26"/>
              </w:rPr>
              <w:t>12</w:t>
            </w:r>
          </w:p>
        </w:tc>
        <w:tc>
          <w:tcPr>
            <w:tcW w:w="4636" w:type="dxa"/>
            <w:shd w:val="clear" w:color="auto" w:fill="auto"/>
            <w:vAlign w:val="bottom"/>
            <w:hideMark/>
          </w:tcPr>
          <w:p w14:paraId="71E92B2F" w14:textId="77777777" w:rsidR="00AF7BB3" w:rsidRPr="000D2E8D" w:rsidRDefault="00AF7BB3" w:rsidP="00245F18">
            <w:pPr>
              <w:rPr>
                <w:sz w:val="26"/>
                <w:szCs w:val="26"/>
              </w:rPr>
            </w:pPr>
            <w:r w:rsidRPr="000D2E8D">
              <w:rPr>
                <w:sz w:val="26"/>
                <w:szCs w:val="26"/>
              </w:rPr>
              <w:t>село Куприяновка</w:t>
            </w:r>
          </w:p>
        </w:tc>
        <w:tc>
          <w:tcPr>
            <w:tcW w:w="4582" w:type="dxa"/>
            <w:shd w:val="clear" w:color="auto" w:fill="auto"/>
            <w:noWrap/>
            <w:vAlign w:val="bottom"/>
          </w:tcPr>
          <w:p w14:paraId="192A9AD8" w14:textId="77777777" w:rsidR="00AF7BB3" w:rsidRPr="000D2E8D" w:rsidRDefault="00AF7BB3" w:rsidP="00245F18">
            <w:pPr>
              <w:jc w:val="center"/>
              <w:rPr>
                <w:sz w:val="26"/>
                <w:szCs w:val="26"/>
              </w:rPr>
            </w:pPr>
            <w:r w:rsidRPr="000D2E8D">
              <w:rPr>
                <w:sz w:val="26"/>
                <w:szCs w:val="26"/>
              </w:rPr>
              <w:t>№124 «Завитинск-Райчихинск»</w:t>
            </w:r>
          </w:p>
        </w:tc>
      </w:tr>
      <w:tr w:rsidR="00AF7BB3" w:rsidRPr="000D2E8D" w14:paraId="0680BD62" w14:textId="77777777" w:rsidTr="00AF7BB3">
        <w:trPr>
          <w:trHeight w:val="315"/>
          <w:jc w:val="center"/>
        </w:trPr>
        <w:tc>
          <w:tcPr>
            <w:tcW w:w="432" w:type="dxa"/>
          </w:tcPr>
          <w:p w14:paraId="495D5404" w14:textId="77777777" w:rsidR="00AF7BB3" w:rsidRPr="000D2E8D" w:rsidRDefault="00AF7BB3" w:rsidP="00AF7BB3">
            <w:pPr>
              <w:jc w:val="center"/>
              <w:rPr>
                <w:sz w:val="26"/>
                <w:szCs w:val="26"/>
              </w:rPr>
            </w:pPr>
            <w:r w:rsidRPr="000D2E8D">
              <w:rPr>
                <w:sz w:val="26"/>
                <w:szCs w:val="26"/>
              </w:rPr>
              <w:t>13</w:t>
            </w:r>
          </w:p>
        </w:tc>
        <w:tc>
          <w:tcPr>
            <w:tcW w:w="4636" w:type="dxa"/>
            <w:shd w:val="clear" w:color="auto" w:fill="auto"/>
            <w:vAlign w:val="bottom"/>
            <w:hideMark/>
          </w:tcPr>
          <w:p w14:paraId="1C6CE71C" w14:textId="77777777" w:rsidR="00AF7BB3" w:rsidRPr="000D2E8D" w:rsidRDefault="00AF7BB3" w:rsidP="00245F18">
            <w:pPr>
              <w:rPr>
                <w:sz w:val="26"/>
                <w:szCs w:val="26"/>
              </w:rPr>
            </w:pPr>
            <w:r w:rsidRPr="000D2E8D">
              <w:rPr>
                <w:sz w:val="26"/>
                <w:szCs w:val="26"/>
              </w:rPr>
              <w:t>село Подоловка</w:t>
            </w:r>
          </w:p>
        </w:tc>
        <w:tc>
          <w:tcPr>
            <w:tcW w:w="4582" w:type="dxa"/>
            <w:shd w:val="clear" w:color="auto" w:fill="auto"/>
            <w:noWrap/>
            <w:vAlign w:val="bottom"/>
          </w:tcPr>
          <w:p w14:paraId="18EAE5DB" w14:textId="77777777" w:rsidR="00AF7BB3" w:rsidRPr="000D2E8D" w:rsidRDefault="00AF7BB3" w:rsidP="00245F18">
            <w:pPr>
              <w:jc w:val="center"/>
              <w:rPr>
                <w:sz w:val="26"/>
                <w:szCs w:val="26"/>
              </w:rPr>
            </w:pPr>
            <w:r w:rsidRPr="000D2E8D">
              <w:rPr>
                <w:sz w:val="26"/>
                <w:szCs w:val="26"/>
              </w:rPr>
              <w:t>№124 «Завитинск-Райчихинск»</w:t>
            </w:r>
          </w:p>
        </w:tc>
      </w:tr>
      <w:tr w:rsidR="00AF7BB3" w:rsidRPr="000D2E8D" w14:paraId="5FD8FD35" w14:textId="77777777" w:rsidTr="00AF7BB3">
        <w:trPr>
          <w:trHeight w:val="315"/>
          <w:jc w:val="center"/>
        </w:trPr>
        <w:tc>
          <w:tcPr>
            <w:tcW w:w="432" w:type="dxa"/>
          </w:tcPr>
          <w:p w14:paraId="13EDFC45" w14:textId="77777777" w:rsidR="00AF7BB3" w:rsidRPr="000D2E8D" w:rsidRDefault="00AF7BB3" w:rsidP="00AF7BB3">
            <w:pPr>
              <w:jc w:val="center"/>
              <w:rPr>
                <w:sz w:val="26"/>
                <w:szCs w:val="26"/>
              </w:rPr>
            </w:pPr>
            <w:r w:rsidRPr="000D2E8D">
              <w:rPr>
                <w:sz w:val="26"/>
                <w:szCs w:val="26"/>
              </w:rPr>
              <w:t>14</w:t>
            </w:r>
          </w:p>
        </w:tc>
        <w:tc>
          <w:tcPr>
            <w:tcW w:w="4636" w:type="dxa"/>
            <w:shd w:val="clear" w:color="auto" w:fill="auto"/>
            <w:vAlign w:val="bottom"/>
            <w:hideMark/>
          </w:tcPr>
          <w:p w14:paraId="2BF3A83A" w14:textId="77777777" w:rsidR="00AF7BB3" w:rsidRPr="000D2E8D" w:rsidRDefault="00AF7BB3" w:rsidP="00245F18">
            <w:pPr>
              <w:rPr>
                <w:sz w:val="26"/>
                <w:szCs w:val="26"/>
              </w:rPr>
            </w:pPr>
            <w:r w:rsidRPr="000D2E8D">
              <w:rPr>
                <w:sz w:val="26"/>
                <w:szCs w:val="26"/>
              </w:rPr>
              <w:t>село Федоровка</w:t>
            </w:r>
          </w:p>
        </w:tc>
        <w:tc>
          <w:tcPr>
            <w:tcW w:w="4582" w:type="dxa"/>
            <w:shd w:val="clear" w:color="auto" w:fill="auto"/>
            <w:noWrap/>
            <w:vAlign w:val="bottom"/>
          </w:tcPr>
          <w:p w14:paraId="3D8985A6" w14:textId="77777777" w:rsidR="00AF7BB3" w:rsidRPr="000D2E8D" w:rsidRDefault="00AF7BB3" w:rsidP="00245F18">
            <w:pPr>
              <w:jc w:val="center"/>
              <w:rPr>
                <w:sz w:val="26"/>
                <w:szCs w:val="26"/>
              </w:rPr>
            </w:pPr>
            <w:r w:rsidRPr="000D2E8D">
              <w:rPr>
                <w:sz w:val="26"/>
                <w:szCs w:val="26"/>
              </w:rPr>
              <w:t>№124 «Завитинск-Райчихинск»</w:t>
            </w:r>
          </w:p>
        </w:tc>
      </w:tr>
      <w:tr w:rsidR="00AF7BB3" w:rsidRPr="000D2E8D" w14:paraId="5245D045" w14:textId="77777777" w:rsidTr="00AF7BB3">
        <w:trPr>
          <w:trHeight w:val="315"/>
          <w:jc w:val="center"/>
        </w:trPr>
        <w:tc>
          <w:tcPr>
            <w:tcW w:w="432" w:type="dxa"/>
          </w:tcPr>
          <w:p w14:paraId="2276B42C" w14:textId="77777777" w:rsidR="00AF7BB3" w:rsidRPr="000D2E8D" w:rsidRDefault="00AF7BB3" w:rsidP="00AF7BB3">
            <w:pPr>
              <w:jc w:val="center"/>
              <w:rPr>
                <w:sz w:val="26"/>
                <w:szCs w:val="26"/>
              </w:rPr>
            </w:pPr>
            <w:r w:rsidRPr="000D2E8D">
              <w:rPr>
                <w:sz w:val="26"/>
                <w:szCs w:val="26"/>
              </w:rPr>
              <w:t>15</w:t>
            </w:r>
          </w:p>
        </w:tc>
        <w:tc>
          <w:tcPr>
            <w:tcW w:w="4636" w:type="dxa"/>
            <w:shd w:val="clear" w:color="auto" w:fill="auto"/>
            <w:vAlign w:val="bottom"/>
          </w:tcPr>
          <w:p w14:paraId="3EEAAE43" w14:textId="77777777" w:rsidR="00AF7BB3" w:rsidRPr="000D2E8D" w:rsidRDefault="00AF7BB3" w:rsidP="00245F18">
            <w:pPr>
              <w:rPr>
                <w:sz w:val="26"/>
                <w:szCs w:val="26"/>
              </w:rPr>
            </w:pPr>
            <w:r w:rsidRPr="000D2E8D">
              <w:rPr>
                <w:sz w:val="26"/>
                <w:szCs w:val="26"/>
              </w:rPr>
              <w:t>село Ивановка</w:t>
            </w:r>
          </w:p>
        </w:tc>
        <w:tc>
          <w:tcPr>
            <w:tcW w:w="4582" w:type="dxa"/>
            <w:shd w:val="clear" w:color="auto" w:fill="auto"/>
            <w:noWrap/>
            <w:vAlign w:val="bottom"/>
          </w:tcPr>
          <w:p w14:paraId="4C2C159C" w14:textId="77777777" w:rsidR="00AF7BB3" w:rsidRPr="000D2E8D" w:rsidRDefault="00AF7BB3" w:rsidP="00245F18">
            <w:pPr>
              <w:jc w:val="center"/>
              <w:rPr>
                <w:sz w:val="26"/>
                <w:szCs w:val="26"/>
              </w:rPr>
            </w:pPr>
            <w:r w:rsidRPr="000D2E8D">
              <w:rPr>
                <w:sz w:val="26"/>
                <w:szCs w:val="26"/>
              </w:rPr>
              <w:t>-</w:t>
            </w:r>
          </w:p>
        </w:tc>
      </w:tr>
      <w:tr w:rsidR="00AF7BB3" w:rsidRPr="000D2E8D" w14:paraId="7E50084B" w14:textId="77777777" w:rsidTr="00AF7BB3">
        <w:trPr>
          <w:trHeight w:val="315"/>
          <w:jc w:val="center"/>
        </w:trPr>
        <w:tc>
          <w:tcPr>
            <w:tcW w:w="432" w:type="dxa"/>
          </w:tcPr>
          <w:p w14:paraId="5B53D5A9" w14:textId="77777777" w:rsidR="00AF7BB3" w:rsidRPr="000D2E8D" w:rsidRDefault="00AF7BB3" w:rsidP="00AF7BB3">
            <w:pPr>
              <w:jc w:val="center"/>
              <w:rPr>
                <w:sz w:val="26"/>
                <w:szCs w:val="26"/>
              </w:rPr>
            </w:pPr>
            <w:r w:rsidRPr="000D2E8D">
              <w:rPr>
                <w:sz w:val="26"/>
                <w:szCs w:val="26"/>
              </w:rPr>
              <w:t>16</w:t>
            </w:r>
          </w:p>
        </w:tc>
        <w:tc>
          <w:tcPr>
            <w:tcW w:w="4636" w:type="dxa"/>
            <w:shd w:val="clear" w:color="auto" w:fill="auto"/>
            <w:vAlign w:val="bottom"/>
          </w:tcPr>
          <w:p w14:paraId="3A389221" w14:textId="77777777" w:rsidR="00AF7BB3" w:rsidRPr="000D2E8D" w:rsidRDefault="00AF7BB3" w:rsidP="00245F18">
            <w:pPr>
              <w:rPr>
                <w:sz w:val="26"/>
                <w:szCs w:val="26"/>
              </w:rPr>
            </w:pPr>
            <w:r w:rsidRPr="000D2E8D">
              <w:rPr>
                <w:sz w:val="26"/>
                <w:szCs w:val="26"/>
              </w:rPr>
              <w:t>село Житомировка</w:t>
            </w:r>
          </w:p>
        </w:tc>
        <w:tc>
          <w:tcPr>
            <w:tcW w:w="4582" w:type="dxa"/>
            <w:shd w:val="clear" w:color="auto" w:fill="auto"/>
            <w:noWrap/>
            <w:vAlign w:val="bottom"/>
          </w:tcPr>
          <w:p w14:paraId="274ADEBF" w14:textId="77777777" w:rsidR="00AF7BB3" w:rsidRPr="000D2E8D" w:rsidRDefault="00AF7BB3" w:rsidP="00245F18">
            <w:pPr>
              <w:jc w:val="center"/>
              <w:rPr>
                <w:sz w:val="26"/>
                <w:szCs w:val="26"/>
              </w:rPr>
            </w:pPr>
            <w:r w:rsidRPr="000D2E8D">
              <w:rPr>
                <w:sz w:val="26"/>
                <w:szCs w:val="26"/>
              </w:rPr>
              <w:t>-</w:t>
            </w:r>
          </w:p>
        </w:tc>
      </w:tr>
      <w:tr w:rsidR="00AF7BB3" w:rsidRPr="000D2E8D" w14:paraId="044CB424" w14:textId="77777777" w:rsidTr="00AF7BB3">
        <w:trPr>
          <w:trHeight w:val="315"/>
          <w:jc w:val="center"/>
        </w:trPr>
        <w:tc>
          <w:tcPr>
            <w:tcW w:w="432" w:type="dxa"/>
          </w:tcPr>
          <w:p w14:paraId="5F5B2D50" w14:textId="77777777" w:rsidR="00AF7BB3" w:rsidRPr="000D2E8D" w:rsidRDefault="00AF7BB3" w:rsidP="00AF7BB3">
            <w:pPr>
              <w:jc w:val="center"/>
              <w:rPr>
                <w:sz w:val="26"/>
                <w:szCs w:val="26"/>
              </w:rPr>
            </w:pPr>
            <w:r w:rsidRPr="000D2E8D">
              <w:rPr>
                <w:sz w:val="26"/>
                <w:szCs w:val="26"/>
              </w:rPr>
              <w:t>17</w:t>
            </w:r>
          </w:p>
        </w:tc>
        <w:tc>
          <w:tcPr>
            <w:tcW w:w="4636" w:type="dxa"/>
            <w:shd w:val="clear" w:color="auto" w:fill="auto"/>
            <w:vAlign w:val="bottom"/>
          </w:tcPr>
          <w:p w14:paraId="47E650DF" w14:textId="77777777" w:rsidR="00AF7BB3" w:rsidRPr="000D2E8D" w:rsidRDefault="00AF7BB3" w:rsidP="00245F18">
            <w:pPr>
              <w:rPr>
                <w:sz w:val="26"/>
                <w:szCs w:val="26"/>
              </w:rPr>
            </w:pPr>
            <w:r w:rsidRPr="000D2E8D">
              <w:rPr>
                <w:sz w:val="26"/>
                <w:szCs w:val="26"/>
              </w:rPr>
              <w:t>село Червоная Армия</w:t>
            </w:r>
          </w:p>
        </w:tc>
        <w:tc>
          <w:tcPr>
            <w:tcW w:w="4582" w:type="dxa"/>
            <w:shd w:val="clear" w:color="auto" w:fill="auto"/>
            <w:noWrap/>
            <w:vAlign w:val="bottom"/>
          </w:tcPr>
          <w:p w14:paraId="69B949AF" w14:textId="77777777" w:rsidR="00AF7BB3" w:rsidRPr="000D2E8D" w:rsidRDefault="00AF7BB3" w:rsidP="00245F18">
            <w:pPr>
              <w:jc w:val="center"/>
              <w:rPr>
                <w:sz w:val="26"/>
                <w:szCs w:val="26"/>
              </w:rPr>
            </w:pPr>
            <w:r w:rsidRPr="000D2E8D">
              <w:rPr>
                <w:sz w:val="26"/>
                <w:szCs w:val="26"/>
              </w:rPr>
              <w:t>-</w:t>
            </w:r>
          </w:p>
        </w:tc>
      </w:tr>
      <w:tr w:rsidR="00AF7BB3" w:rsidRPr="000D2E8D" w14:paraId="3AE6A9EA" w14:textId="77777777" w:rsidTr="00AF7BB3">
        <w:trPr>
          <w:trHeight w:val="315"/>
          <w:jc w:val="center"/>
        </w:trPr>
        <w:tc>
          <w:tcPr>
            <w:tcW w:w="432" w:type="dxa"/>
          </w:tcPr>
          <w:p w14:paraId="0DA77C55" w14:textId="77777777" w:rsidR="00AF7BB3" w:rsidRPr="000D2E8D" w:rsidRDefault="00AF7BB3" w:rsidP="00AF7BB3">
            <w:pPr>
              <w:jc w:val="center"/>
              <w:rPr>
                <w:sz w:val="26"/>
                <w:szCs w:val="26"/>
              </w:rPr>
            </w:pPr>
            <w:r w:rsidRPr="000D2E8D">
              <w:rPr>
                <w:sz w:val="26"/>
                <w:szCs w:val="26"/>
              </w:rPr>
              <w:t>18</w:t>
            </w:r>
          </w:p>
        </w:tc>
        <w:tc>
          <w:tcPr>
            <w:tcW w:w="4636" w:type="dxa"/>
            <w:shd w:val="clear" w:color="auto" w:fill="auto"/>
            <w:vAlign w:val="bottom"/>
          </w:tcPr>
          <w:p w14:paraId="6D5985A5" w14:textId="77777777" w:rsidR="00AF7BB3" w:rsidRPr="000D2E8D" w:rsidRDefault="00AF7BB3" w:rsidP="00245F18">
            <w:pPr>
              <w:rPr>
                <w:sz w:val="26"/>
                <w:szCs w:val="26"/>
              </w:rPr>
            </w:pPr>
            <w:r w:rsidRPr="000D2E8D">
              <w:rPr>
                <w:sz w:val="26"/>
                <w:szCs w:val="26"/>
              </w:rPr>
              <w:t xml:space="preserve">село Новоалексеевка </w:t>
            </w:r>
          </w:p>
        </w:tc>
        <w:tc>
          <w:tcPr>
            <w:tcW w:w="4582" w:type="dxa"/>
            <w:shd w:val="clear" w:color="auto" w:fill="auto"/>
            <w:noWrap/>
            <w:vAlign w:val="bottom"/>
          </w:tcPr>
          <w:p w14:paraId="1E68F0B2" w14:textId="77777777" w:rsidR="00AF7BB3" w:rsidRPr="000D2E8D" w:rsidRDefault="00AF7BB3" w:rsidP="00245F18">
            <w:pPr>
              <w:jc w:val="center"/>
              <w:rPr>
                <w:sz w:val="26"/>
                <w:szCs w:val="26"/>
              </w:rPr>
            </w:pPr>
            <w:r w:rsidRPr="000D2E8D">
              <w:rPr>
                <w:sz w:val="26"/>
                <w:szCs w:val="26"/>
              </w:rPr>
              <w:t>-</w:t>
            </w:r>
          </w:p>
        </w:tc>
      </w:tr>
      <w:tr w:rsidR="00AF7BB3" w:rsidRPr="000D2E8D" w14:paraId="1C8BBE27" w14:textId="77777777" w:rsidTr="00AF7BB3">
        <w:trPr>
          <w:trHeight w:val="315"/>
          <w:jc w:val="center"/>
        </w:trPr>
        <w:tc>
          <w:tcPr>
            <w:tcW w:w="432" w:type="dxa"/>
          </w:tcPr>
          <w:p w14:paraId="3E115A43" w14:textId="77777777" w:rsidR="00AF7BB3" w:rsidRPr="000D2E8D" w:rsidRDefault="00AF7BB3" w:rsidP="00AF7BB3">
            <w:pPr>
              <w:jc w:val="center"/>
              <w:rPr>
                <w:sz w:val="26"/>
                <w:szCs w:val="26"/>
              </w:rPr>
            </w:pPr>
            <w:r w:rsidRPr="000D2E8D">
              <w:rPr>
                <w:sz w:val="26"/>
                <w:szCs w:val="26"/>
              </w:rPr>
              <w:t>19</w:t>
            </w:r>
          </w:p>
        </w:tc>
        <w:tc>
          <w:tcPr>
            <w:tcW w:w="4636" w:type="dxa"/>
            <w:shd w:val="clear" w:color="auto" w:fill="auto"/>
            <w:vAlign w:val="center"/>
            <w:hideMark/>
          </w:tcPr>
          <w:p w14:paraId="3AC09787" w14:textId="77777777" w:rsidR="00AF7BB3" w:rsidRPr="000D2E8D" w:rsidRDefault="00AF7BB3" w:rsidP="00245F18">
            <w:pPr>
              <w:rPr>
                <w:sz w:val="26"/>
                <w:szCs w:val="26"/>
              </w:rPr>
            </w:pPr>
            <w:r w:rsidRPr="000D2E8D">
              <w:rPr>
                <w:sz w:val="26"/>
                <w:szCs w:val="26"/>
              </w:rPr>
              <w:t>село Преображеновка</w:t>
            </w:r>
          </w:p>
        </w:tc>
        <w:tc>
          <w:tcPr>
            <w:tcW w:w="4582" w:type="dxa"/>
            <w:shd w:val="clear" w:color="auto" w:fill="auto"/>
            <w:noWrap/>
            <w:vAlign w:val="center"/>
          </w:tcPr>
          <w:p w14:paraId="0981F20F" w14:textId="77777777" w:rsidR="00AF7BB3" w:rsidRPr="000D2E8D" w:rsidRDefault="00AF7BB3" w:rsidP="00245F18">
            <w:pPr>
              <w:jc w:val="center"/>
              <w:rPr>
                <w:sz w:val="26"/>
                <w:szCs w:val="26"/>
              </w:rPr>
            </w:pPr>
            <w:r w:rsidRPr="000D2E8D">
              <w:rPr>
                <w:sz w:val="26"/>
                <w:szCs w:val="26"/>
              </w:rPr>
              <w:t>№146 «Завитинск-Валуево»</w:t>
            </w:r>
          </w:p>
          <w:p w14:paraId="592FDF06" w14:textId="77777777" w:rsidR="00AF7BB3" w:rsidRPr="000D2E8D" w:rsidRDefault="00AF7BB3" w:rsidP="00245F18">
            <w:pPr>
              <w:jc w:val="center"/>
              <w:rPr>
                <w:sz w:val="26"/>
                <w:szCs w:val="26"/>
              </w:rPr>
            </w:pPr>
            <w:r w:rsidRPr="000D2E8D">
              <w:rPr>
                <w:sz w:val="26"/>
                <w:szCs w:val="26"/>
              </w:rPr>
              <w:t>№124 «Завитинск-Райчихинск»</w:t>
            </w:r>
          </w:p>
        </w:tc>
      </w:tr>
      <w:tr w:rsidR="00AF7BB3" w:rsidRPr="000D2E8D" w14:paraId="562ED9CB" w14:textId="77777777" w:rsidTr="00AF7BB3">
        <w:trPr>
          <w:trHeight w:val="315"/>
          <w:jc w:val="center"/>
        </w:trPr>
        <w:tc>
          <w:tcPr>
            <w:tcW w:w="432" w:type="dxa"/>
          </w:tcPr>
          <w:p w14:paraId="380A90E5" w14:textId="77777777" w:rsidR="00AF7BB3" w:rsidRPr="000D2E8D" w:rsidRDefault="00AF7BB3" w:rsidP="00AF7BB3">
            <w:pPr>
              <w:jc w:val="center"/>
              <w:rPr>
                <w:sz w:val="26"/>
                <w:szCs w:val="26"/>
              </w:rPr>
            </w:pPr>
            <w:r w:rsidRPr="000D2E8D">
              <w:rPr>
                <w:sz w:val="26"/>
                <w:szCs w:val="26"/>
              </w:rPr>
              <w:t>20</w:t>
            </w:r>
          </w:p>
        </w:tc>
        <w:tc>
          <w:tcPr>
            <w:tcW w:w="4636" w:type="dxa"/>
            <w:shd w:val="clear" w:color="auto" w:fill="auto"/>
            <w:vAlign w:val="bottom"/>
            <w:hideMark/>
          </w:tcPr>
          <w:p w14:paraId="086579E9" w14:textId="77777777" w:rsidR="00AF7BB3" w:rsidRPr="000D2E8D" w:rsidRDefault="00AF7BB3" w:rsidP="00245F18">
            <w:pPr>
              <w:rPr>
                <w:sz w:val="26"/>
                <w:szCs w:val="26"/>
              </w:rPr>
            </w:pPr>
            <w:r w:rsidRPr="000D2E8D">
              <w:rPr>
                <w:sz w:val="26"/>
                <w:szCs w:val="26"/>
              </w:rPr>
              <w:t>село Валуево</w:t>
            </w:r>
          </w:p>
        </w:tc>
        <w:tc>
          <w:tcPr>
            <w:tcW w:w="4582" w:type="dxa"/>
            <w:shd w:val="clear" w:color="auto" w:fill="auto"/>
            <w:noWrap/>
            <w:vAlign w:val="bottom"/>
          </w:tcPr>
          <w:p w14:paraId="38029585" w14:textId="77777777" w:rsidR="00AF7BB3" w:rsidRPr="000D2E8D" w:rsidRDefault="00AF7BB3" w:rsidP="00245F18">
            <w:pPr>
              <w:jc w:val="center"/>
              <w:rPr>
                <w:sz w:val="26"/>
                <w:szCs w:val="26"/>
              </w:rPr>
            </w:pPr>
            <w:r w:rsidRPr="000D2E8D">
              <w:rPr>
                <w:sz w:val="26"/>
                <w:szCs w:val="26"/>
              </w:rPr>
              <w:t>№146 «Завитинск-Валуево»</w:t>
            </w:r>
          </w:p>
        </w:tc>
      </w:tr>
      <w:tr w:rsidR="00AF7BB3" w:rsidRPr="000D2E8D" w14:paraId="06A349B7" w14:textId="77777777" w:rsidTr="00AF7BB3">
        <w:trPr>
          <w:trHeight w:val="315"/>
          <w:jc w:val="center"/>
        </w:trPr>
        <w:tc>
          <w:tcPr>
            <w:tcW w:w="432" w:type="dxa"/>
          </w:tcPr>
          <w:p w14:paraId="5E662FB7" w14:textId="77777777" w:rsidR="00AF7BB3" w:rsidRPr="000D2E8D" w:rsidRDefault="00AF7BB3" w:rsidP="00AF7BB3">
            <w:pPr>
              <w:jc w:val="center"/>
              <w:rPr>
                <w:sz w:val="26"/>
                <w:szCs w:val="26"/>
              </w:rPr>
            </w:pPr>
            <w:r w:rsidRPr="000D2E8D">
              <w:rPr>
                <w:sz w:val="26"/>
                <w:szCs w:val="26"/>
              </w:rPr>
              <w:t>21</w:t>
            </w:r>
          </w:p>
        </w:tc>
        <w:tc>
          <w:tcPr>
            <w:tcW w:w="4636" w:type="dxa"/>
            <w:shd w:val="clear" w:color="auto" w:fill="auto"/>
            <w:vAlign w:val="bottom"/>
            <w:hideMark/>
          </w:tcPr>
          <w:p w14:paraId="114159B3" w14:textId="77777777" w:rsidR="00AF7BB3" w:rsidRPr="000D2E8D" w:rsidRDefault="00AF7BB3" w:rsidP="00245F18">
            <w:pPr>
              <w:rPr>
                <w:sz w:val="26"/>
                <w:szCs w:val="26"/>
              </w:rPr>
            </w:pPr>
            <w:r w:rsidRPr="000D2E8D">
              <w:rPr>
                <w:sz w:val="26"/>
                <w:szCs w:val="26"/>
              </w:rPr>
              <w:t>железнодорожная станция Дея</w:t>
            </w:r>
          </w:p>
        </w:tc>
        <w:tc>
          <w:tcPr>
            <w:tcW w:w="4582" w:type="dxa"/>
            <w:shd w:val="clear" w:color="auto" w:fill="auto"/>
            <w:noWrap/>
            <w:vAlign w:val="bottom"/>
          </w:tcPr>
          <w:p w14:paraId="131ACFD1" w14:textId="77777777" w:rsidR="00AF7BB3" w:rsidRPr="000D2E8D" w:rsidRDefault="00AF7BB3" w:rsidP="00245F18">
            <w:pPr>
              <w:jc w:val="center"/>
              <w:rPr>
                <w:sz w:val="26"/>
                <w:szCs w:val="26"/>
              </w:rPr>
            </w:pPr>
            <w:r w:rsidRPr="000D2E8D">
              <w:rPr>
                <w:sz w:val="26"/>
                <w:szCs w:val="26"/>
              </w:rPr>
              <w:t>№146 «Завитинск-Валуево»</w:t>
            </w:r>
          </w:p>
        </w:tc>
      </w:tr>
      <w:tr w:rsidR="00AF7BB3" w:rsidRPr="000D2E8D" w14:paraId="1AC92207" w14:textId="77777777" w:rsidTr="00AF7BB3">
        <w:trPr>
          <w:trHeight w:val="315"/>
          <w:jc w:val="center"/>
        </w:trPr>
        <w:tc>
          <w:tcPr>
            <w:tcW w:w="432" w:type="dxa"/>
          </w:tcPr>
          <w:p w14:paraId="414F9B37" w14:textId="77777777" w:rsidR="00AF7BB3" w:rsidRPr="000D2E8D" w:rsidRDefault="00AF7BB3" w:rsidP="00AF7BB3">
            <w:pPr>
              <w:jc w:val="center"/>
              <w:rPr>
                <w:sz w:val="26"/>
                <w:szCs w:val="26"/>
              </w:rPr>
            </w:pPr>
            <w:r w:rsidRPr="000D2E8D">
              <w:rPr>
                <w:sz w:val="26"/>
                <w:szCs w:val="26"/>
              </w:rPr>
              <w:t>22</w:t>
            </w:r>
          </w:p>
        </w:tc>
        <w:tc>
          <w:tcPr>
            <w:tcW w:w="4636" w:type="dxa"/>
            <w:shd w:val="clear" w:color="auto" w:fill="auto"/>
            <w:vAlign w:val="bottom"/>
          </w:tcPr>
          <w:p w14:paraId="26026D7D" w14:textId="77777777" w:rsidR="00AF7BB3" w:rsidRPr="000D2E8D" w:rsidRDefault="00AF7BB3" w:rsidP="00245F18">
            <w:pPr>
              <w:rPr>
                <w:sz w:val="26"/>
                <w:szCs w:val="26"/>
              </w:rPr>
            </w:pPr>
            <w:r w:rsidRPr="000D2E8D">
              <w:rPr>
                <w:sz w:val="26"/>
                <w:szCs w:val="26"/>
              </w:rPr>
              <w:t>железнодорожная станция Тур</w:t>
            </w:r>
          </w:p>
        </w:tc>
        <w:tc>
          <w:tcPr>
            <w:tcW w:w="4582" w:type="dxa"/>
            <w:shd w:val="clear" w:color="auto" w:fill="auto"/>
            <w:noWrap/>
            <w:vAlign w:val="bottom"/>
          </w:tcPr>
          <w:p w14:paraId="462F2C73" w14:textId="77777777" w:rsidR="00AF7BB3" w:rsidRPr="000D2E8D" w:rsidRDefault="00AF7BB3" w:rsidP="00245F18">
            <w:pPr>
              <w:jc w:val="center"/>
              <w:rPr>
                <w:sz w:val="26"/>
                <w:szCs w:val="26"/>
              </w:rPr>
            </w:pPr>
            <w:r w:rsidRPr="000D2E8D">
              <w:rPr>
                <w:sz w:val="26"/>
                <w:szCs w:val="26"/>
              </w:rPr>
              <w:t>-</w:t>
            </w:r>
          </w:p>
        </w:tc>
      </w:tr>
      <w:tr w:rsidR="00AF7BB3" w:rsidRPr="000D2E8D" w14:paraId="595088CA" w14:textId="77777777" w:rsidTr="00AF7BB3">
        <w:trPr>
          <w:trHeight w:val="315"/>
          <w:jc w:val="center"/>
        </w:trPr>
        <w:tc>
          <w:tcPr>
            <w:tcW w:w="432" w:type="dxa"/>
          </w:tcPr>
          <w:p w14:paraId="312B2FC0" w14:textId="77777777" w:rsidR="00AF7BB3" w:rsidRPr="000D2E8D" w:rsidRDefault="00AF7BB3" w:rsidP="00AF7BB3">
            <w:pPr>
              <w:jc w:val="center"/>
              <w:rPr>
                <w:sz w:val="26"/>
                <w:szCs w:val="26"/>
              </w:rPr>
            </w:pPr>
            <w:r w:rsidRPr="000D2E8D">
              <w:rPr>
                <w:sz w:val="26"/>
                <w:szCs w:val="26"/>
              </w:rPr>
              <w:t>23</w:t>
            </w:r>
          </w:p>
        </w:tc>
        <w:tc>
          <w:tcPr>
            <w:tcW w:w="4636" w:type="dxa"/>
            <w:shd w:val="clear" w:color="auto" w:fill="auto"/>
            <w:vAlign w:val="center"/>
            <w:hideMark/>
          </w:tcPr>
          <w:p w14:paraId="60D39DFB" w14:textId="77777777" w:rsidR="00AF7BB3" w:rsidRPr="000D2E8D" w:rsidRDefault="00AF7BB3" w:rsidP="00245F18">
            <w:pPr>
              <w:rPr>
                <w:sz w:val="26"/>
                <w:szCs w:val="26"/>
              </w:rPr>
            </w:pPr>
            <w:r w:rsidRPr="000D2E8D">
              <w:rPr>
                <w:sz w:val="26"/>
                <w:szCs w:val="26"/>
              </w:rPr>
              <w:t>село Успеновка</w:t>
            </w:r>
          </w:p>
        </w:tc>
        <w:tc>
          <w:tcPr>
            <w:tcW w:w="4582" w:type="dxa"/>
            <w:shd w:val="clear" w:color="auto" w:fill="auto"/>
            <w:noWrap/>
            <w:vAlign w:val="bottom"/>
            <w:hideMark/>
          </w:tcPr>
          <w:p w14:paraId="3160A018" w14:textId="77777777" w:rsidR="00AF7BB3" w:rsidRPr="000D2E8D" w:rsidRDefault="00AF7BB3" w:rsidP="00245F18">
            <w:pPr>
              <w:jc w:val="center"/>
              <w:rPr>
                <w:sz w:val="26"/>
                <w:szCs w:val="26"/>
              </w:rPr>
            </w:pPr>
            <w:r w:rsidRPr="000D2E8D">
              <w:rPr>
                <w:sz w:val="26"/>
                <w:szCs w:val="26"/>
              </w:rPr>
              <w:t>№513 «Благовещенск-Завитинск»</w:t>
            </w:r>
          </w:p>
          <w:p w14:paraId="62EA8080" w14:textId="77777777" w:rsidR="00AF7BB3" w:rsidRPr="000D2E8D" w:rsidRDefault="00AF7BB3" w:rsidP="00245F18">
            <w:pPr>
              <w:jc w:val="center"/>
              <w:rPr>
                <w:sz w:val="26"/>
                <w:szCs w:val="26"/>
              </w:rPr>
            </w:pPr>
            <w:r w:rsidRPr="000D2E8D">
              <w:rPr>
                <w:sz w:val="26"/>
                <w:szCs w:val="26"/>
              </w:rPr>
              <w:t>№142 «Завитинск-Платово»</w:t>
            </w:r>
          </w:p>
        </w:tc>
      </w:tr>
      <w:tr w:rsidR="00AF7BB3" w:rsidRPr="000D2E8D" w14:paraId="35823CFB" w14:textId="77777777" w:rsidTr="00AF7BB3">
        <w:trPr>
          <w:trHeight w:val="315"/>
          <w:jc w:val="center"/>
        </w:trPr>
        <w:tc>
          <w:tcPr>
            <w:tcW w:w="432" w:type="dxa"/>
          </w:tcPr>
          <w:p w14:paraId="019C8281" w14:textId="77777777" w:rsidR="00AF7BB3" w:rsidRPr="000D2E8D" w:rsidRDefault="00AF7BB3" w:rsidP="00AF7BB3">
            <w:pPr>
              <w:jc w:val="center"/>
              <w:rPr>
                <w:sz w:val="26"/>
                <w:szCs w:val="26"/>
              </w:rPr>
            </w:pPr>
            <w:r w:rsidRPr="000D2E8D">
              <w:rPr>
                <w:sz w:val="26"/>
                <w:szCs w:val="26"/>
              </w:rPr>
              <w:t>24</w:t>
            </w:r>
          </w:p>
        </w:tc>
        <w:tc>
          <w:tcPr>
            <w:tcW w:w="4636" w:type="dxa"/>
            <w:shd w:val="clear" w:color="auto" w:fill="auto"/>
            <w:vAlign w:val="center"/>
            <w:hideMark/>
          </w:tcPr>
          <w:p w14:paraId="6C474F86" w14:textId="77777777" w:rsidR="00AF7BB3" w:rsidRPr="000D2E8D" w:rsidRDefault="00AF7BB3" w:rsidP="00245F18">
            <w:pPr>
              <w:rPr>
                <w:sz w:val="26"/>
                <w:szCs w:val="26"/>
              </w:rPr>
            </w:pPr>
            <w:r w:rsidRPr="000D2E8D">
              <w:rPr>
                <w:sz w:val="26"/>
                <w:szCs w:val="26"/>
              </w:rPr>
              <w:t>село Камышенка</w:t>
            </w:r>
          </w:p>
        </w:tc>
        <w:tc>
          <w:tcPr>
            <w:tcW w:w="4582" w:type="dxa"/>
            <w:shd w:val="clear" w:color="auto" w:fill="auto"/>
            <w:noWrap/>
            <w:vAlign w:val="bottom"/>
            <w:hideMark/>
          </w:tcPr>
          <w:p w14:paraId="06C2BE85" w14:textId="77777777" w:rsidR="00AF7BB3" w:rsidRPr="000D2E8D" w:rsidRDefault="00AF7BB3" w:rsidP="00245F18">
            <w:pPr>
              <w:jc w:val="center"/>
              <w:rPr>
                <w:sz w:val="26"/>
                <w:szCs w:val="26"/>
              </w:rPr>
            </w:pPr>
            <w:r w:rsidRPr="000D2E8D">
              <w:rPr>
                <w:sz w:val="26"/>
                <w:szCs w:val="26"/>
              </w:rPr>
              <w:t>№513 «Благовещенск-Завитинск»</w:t>
            </w:r>
          </w:p>
          <w:p w14:paraId="7813B67A" w14:textId="77777777" w:rsidR="00AF7BB3" w:rsidRPr="000D2E8D" w:rsidRDefault="00AF7BB3" w:rsidP="00245F18">
            <w:pPr>
              <w:jc w:val="center"/>
              <w:rPr>
                <w:sz w:val="26"/>
                <w:szCs w:val="26"/>
              </w:rPr>
            </w:pPr>
            <w:r w:rsidRPr="000D2E8D">
              <w:rPr>
                <w:sz w:val="26"/>
                <w:szCs w:val="26"/>
              </w:rPr>
              <w:t>№145 «Завитинск-Белый Яр»</w:t>
            </w:r>
          </w:p>
          <w:p w14:paraId="274C4F12" w14:textId="77777777" w:rsidR="00AF7BB3" w:rsidRPr="000D2E8D" w:rsidRDefault="00AF7BB3" w:rsidP="00245F18">
            <w:pPr>
              <w:jc w:val="center"/>
              <w:rPr>
                <w:sz w:val="26"/>
                <w:szCs w:val="26"/>
              </w:rPr>
            </w:pPr>
            <w:r w:rsidRPr="000D2E8D">
              <w:rPr>
                <w:sz w:val="26"/>
                <w:szCs w:val="26"/>
              </w:rPr>
              <w:t>№142 «Завитинск-Платово»</w:t>
            </w:r>
          </w:p>
        </w:tc>
      </w:tr>
    </w:tbl>
    <w:p w14:paraId="606A420C" w14:textId="77777777" w:rsidR="00F90F26" w:rsidRPr="000D2E8D" w:rsidRDefault="00F90F26" w:rsidP="00F90F26">
      <w:pPr>
        <w:ind w:firstLine="709"/>
        <w:jc w:val="both"/>
        <w:rPr>
          <w:b/>
          <w:bCs/>
          <w:sz w:val="28"/>
          <w:szCs w:val="28"/>
        </w:rPr>
      </w:pPr>
    </w:p>
    <w:p w14:paraId="6774B088" w14:textId="77777777" w:rsidR="00F90F26" w:rsidRPr="000D2E8D" w:rsidRDefault="00F90F26" w:rsidP="00F90F26">
      <w:pPr>
        <w:ind w:firstLine="709"/>
        <w:jc w:val="both"/>
        <w:rPr>
          <w:bCs/>
          <w:sz w:val="28"/>
          <w:szCs w:val="28"/>
        </w:rPr>
      </w:pPr>
      <w:r w:rsidRPr="000D2E8D">
        <w:rPr>
          <w:sz w:val="28"/>
          <w:szCs w:val="28"/>
        </w:rPr>
        <w:t>Доля населения, проживающего в населенных пунктах, не имеющих регулярного автобусного или железнодорожного сообщения с административным центром</w:t>
      </w:r>
      <w:r w:rsidR="00D477C3" w:rsidRPr="000D2E8D">
        <w:rPr>
          <w:sz w:val="28"/>
          <w:szCs w:val="28"/>
        </w:rPr>
        <w:t xml:space="preserve"> городом</w:t>
      </w:r>
      <w:r w:rsidRPr="000D2E8D">
        <w:rPr>
          <w:sz w:val="28"/>
          <w:szCs w:val="28"/>
        </w:rPr>
        <w:t xml:space="preserve"> Завитинском</w:t>
      </w:r>
      <w:r w:rsidR="0022142F" w:rsidRPr="000D2E8D">
        <w:rPr>
          <w:sz w:val="28"/>
          <w:szCs w:val="28"/>
        </w:rPr>
        <w:t xml:space="preserve"> (с. </w:t>
      </w:r>
      <w:r w:rsidR="00D477C3" w:rsidRPr="000D2E8D">
        <w:rPr>
          <w:sz w:val="28"/>
          <w:szCs w:val="28"/>
        </w:rPr>
        <w:t>Ленино,</w:t>
      </w:r>
      <w:r w:rsidR="0022142F" w:rsidRPr="000D2E8D">
        <w:rPr>
          <w:sz w:val="28"/>
          <w:szCs w:val="28"/>
        </w:rPr>
        <w:t xml:space="preserve"> с. Ав</w:t>
      </w:r>
      <w:r w:rsidR="00D477C3" w:rsidRPr="000D2E8D">
        <w:rPr>
          <w:sz w:val="28"/>
          <w:szCs w:val="28"/>
        </w:rPr>
        <w:t>рамовка, с. Червоная Армия, с. Новоалексеевка</w:t>
      </w:r>
      <w:r w:rsidR="00AF486A" w:rsidRPr="000D2E8D">
        <w:rPr>
          <w:sz w:val="28"/>
          <w:szCs w:val="28"/>
        </w:rPr>
        <w:t>, с. Житомировка, с. Ивановка, ж/д станция Демьяновка, ж/д станция Тур</w:t>
      </w:r>
      <w:r w:rsidR="0022142F" w:rsidRPr="000D2E8D">
        <w:rPr>
          <w:sz w:val="28"/>
          <w:szCs w:val="28"/>
        </w:rPr>
        <w:t>)</w:t>
      </w:r>
      <w:r w:rsidRPr="000D2E8D">
        <w:rPr>
          <w:sz w:val="28"/>
          <w:szCs w:val="28"/>
        </w:rPr>
        <w:t>, в об</w:t>
      </w:r>
      <w:r w:rsidR="00D477C3" w:rsidRPr="000D2E8D">
        <w:rPr>
          <w:sz w:val="28"/>
          <w:szCs w:val="28"/>
        </w:rPr>
        <w:t>щей численности населения Завитинского округа</w:t>
      </w:r>
      <w:r w:rsidRPr="000D2E8D">
        <w:rPr>
          <w:sz w:val="28"/>
          <w:szCs w:val="28"/>
        </w:rPr>
        <w:t xml:space="preserve"> составляет </w:t>
      </w:r>
      <w:r w:rsidR="008844AC" w:rsidRPr="000D2E8D">
        <w:rPr>
          <w:sz w:val="28"/>
          <w:szCs w:val="28"/>
        </w:rPr>
        <w:t>0,31</w:t>
      </w:r>
      <w:r w:rsidR="00995103" w:rsidRPr="000D2E8D">
        <w:rPr>
          <w:sz w:val="28"/>
          <w:szCs w:val="28"/>
        </w:rPr>
        <w:t xml:space="preserve"> </w:t>
      </w:r>
      <w:r w:rsidRPr="000D2E8D">
        <w:rPr>
          <w:sz w:val="28"/>
          <w:szCs w:val="28"/>
        </w:rPr>
        <w:t>%.</w:t>
      </w:r>
    </w:p>
    <w:p w14:paraId="02A53A03" w14:textId="77777777" w:rsidR="00F90F26" w:rsidRPr="000D2E8D" w:rsidRDefault="001413A8" w:rsidP="00F90F26">
      <w:pPr>
        <w:spacing w:before="60"/>
        <w:ind w:firstLine="720"/>
        <w:rPr>
          <w:b/>
          <w:sz w:val="28"/>
          <w:szCs w:val="28"/>
        </w:rPr>
      </w:pPr>
      <w:r w:rsidRPr="000D2E8D">
        <w:rPr>
          <w:b/>
          <w:sz w:val="28"/>
          <w:szCs w:val="28"/>
        </w:rPr>
        <w:t xml:space="preserve">                                       </w:t>
      </w:r>
      <w:r w:rsidR="00F90F26" w:rsidRPr="000D2E8D">
        <w:rPr>
          <w:b/>
          <w:sz w:val="28"/>
          <w:szCs w:val="28"/>
        </w:rPr>
        <w:t>Воздушный транспорт</w:t>
      </w:r>
    </w:p>
    <w:p w14:paraId="17AF2816" w14:textId="77777777" w:rsidR="00F90F26" w:rsidRPr="000D2E8D" w:rsidRDefault="00F90F26" w:rsidP="00F90F26">
      <w:pPr>
        <w:ind w:firstLine="720"/>
        <w:jc w:val="both"/>
        <w:rPr>
          <w:sz w:val="28"/>
          <w:szCs w:val="28"/>
        </w:rPr>
      </w:pPr>
      <w:r w:rsidRPr="000D2E8D">
        <w:rPr>
          <w:sz w:val="28"/>
          <w:szCs w:val="28"/>
        </w:rPr>
        <w:t>В 5 км от г. Завитинска, севернее автодороги «Амур» расположен запасной военный аэродром. Две взлетно-посадочные полосы (бетонная и грунтовая) имеют размеры 80 х 3000 м. Аэродром используется для транспортировки крупногабаритных грузов, способен принимать самолеты всех классов.</w:t>
      </w:r>
    </w:p>
    <w:p w14:paraId="35A180CD" w14:textId="77777777" w:rsidR="00F90F26" w:rsidRPr="00586F6F" w:rsidRDefault="00F90F26" w:rsidP="00F90F26">
      <w:pPr>
        <w:rPr>
          <w:sz w:val="28"/>
        </w:rPr>
      </w:pPr>
    </w:p>
    <w:p w14:paraId="0FD71AC8" w14:textId="77777777" w:rsidR="00F90F26" w:rsidRPr="00586F6F" w:rsidRDefault="00F90F26" w:rsidP="00F90F26">
      <w:pPr>
        <w:keepNext/>
        <w:jc w:val="center"/>
        <w:outlineLvl w:val="2"/>
        <w:rPr>
          <w:b/>
          <w:bCs/>
          <w:sz w:val="28"/>
          <w:szCs w:val="28"/>
        </w:rPr>
      </w:pPr>
      <w:bookmarkStart w:id="88" w:name="_Toc311212313"/>
      <w:bookmarkStart w:id="89" w:name="_Toc311212709"/>
      <w:bookmarkStart w:id="90" w:name="_Toc350869966"/>
      <w:r w:rsidRPr="00586F6F">
        <w:rPr>
          <w:b/>
          <w:bCs/>
          <w:sz w:val="28"/>
          <w:szCs w:val="28"/>
        </w:rPr>
        <w:lastRenderedPageBreak/>
        <w:t>1.4.4. Информационные ресурсы</w:t>
      </w:r>
      <w:bookmarkEnd w:id="88"/>
      <w:bookmarkEnd w:id="89"/>
      <w:bookmarkEnd w:id="90"/>
    </w:p>
    <w:p w14:paraId="4A2B2A1F" w14:textId="77777777" w:rsidR="00F90F26" w:rsidRPr="00586F6F" w:rsidRDefault="00F90F26" w:rsidP="00F90F26">
      <w:pPr>
        <w:ind w:firstLine="708"/>
        <w:jc w:val="both"/>
        <w:rPr>
          <w:sz w:val="28"/>
          <w:szCs w:val="28"/>
        </w:rPr>
      </w:pPr>
    </w:p>
    <w:p w14:paraId="74FBBB54" w14:textId="77777777" w:rsidR="00F90F26" w:rsidRPr="00586F6F" w:rsidRDefault="00F90F26" w:rsidP="00F90F26">
      <w:pPr>
        <w:ind w:firstLine="708"/>
        <w:jc w:val="both"/>
        <w:rPr>
          <w:sz w:val="28"/>
          <w:szCs w:val="28"/>
        </w:rPr>
      </w:pPr>
      <w:r w:rsidRPr="00586F6F">
        <w:rPr>
          <w:sz w:val="28"/>
          <w:szCs w:val="28"/>
        </w:rPr>
        <w:t>Информационные ресурсы служат источником востребованной информации для организаций, предприятий, населения о процессе муниципального и хозяйственного управления, а также для получения жителями объективной, исчерпывающей информации при реализации ими принципов общественного самоуправления.</w:t>
      </w:r>
    </w:p>
    <w:p w14:paraId="784E7E12" w14:textId="77777777" w:rsidR="00F90F26" w:rsidRPr="00586F6F" w:rsidRDefault="00F90F26" w:rsidP="00F90F26">
      <w:pPr>
        <w:widowControl w:val="0"/>
        <w:autoSpaceDE w:val="0"/>
        <w:autoSpaceDN w:val="0"/>
        <w:adjustRightInd w:val="0"/>
        <w:ind w:firstLine="540"/>
        <w:jc w:val="both"/>
        <w:rPr>
          <w:sz w:val="28"/>
          <w:szCs w:val="28"/>
        </w:rPr>
      </w:pPr>
      <w:r w:rsidRPr="00586F6F">
        <w:rPr>
          <w:sz w:val="28"/>
          <w:szCs w:val="28"/>
        </w:rPr>
        <w:t>Телекомм</w:t>
      </w:r>
      <w:r w:rsidR="007E1F3D" w:rsidRPr="00586F6F">
        <w:rPr>
          <w:sz w:val="28"/>
          <w:szCs w:val="28"/>
        </w:rPr>
        <w:t>уникационное пространство Завитинского округа</w:t>
      </w:r>
      <w:r w:rsidRPr="00586F6F">
        <w:rPr>
          <w:sz w:val="28"/>
          <w:szCs w:val="28"/>
        </w:rPr>
        <w:t xml:space="preserve"> обеспечивается линейно-техническим цехом №4 Амурского филиала ОАО «Ростелеком». Услуги почтовой связи осуществляет Бурейский почтамт ФГУП «Почта Ро</w:t>
      </w:r>
      <w:r w:rsidR="000D0231" w:rsidRPr="00586F6F">
        <w:rPr>
          <w:sz w:val="28"/>
          <w:szCs w:val="28"/>
        </w:rPr>
        <w:t>с</w:t>
      </w:r>
      <w:r w:rsidR="00C15885" w:rsidRPr="00586F6F">
        <w:rPr>
          <w:sz w:val="28"/>
          <w:szCs w:val="28"/>
        </w:rPr>
        <w:t>сии». По состоянию на 01.01.2021</w:t>
      </w:r>
      <w:r w:rsidRPr="00586F6F">
        <w:rPr>
          <w:sz w:val="28"/>
          <w:szCs w:val="28"/>
        </w:rPr>
        <w:t xml:space="preserve"> года </w:t>
      </w:r>
      <w:r w:rsidR="00DF17AC" w:rsidRPr="00586F6F">
        <w:rPr>
          <w:sz w:val="28"/>
          <w:szCs w:val="28"/>
        </w:rPr>
        <w:t>на территории Завитинского округа</w:t>
      </w:r>
      <w:r w:rsidR="009C5222" w:rsidRPr="00586F6F">
        <w:rPr>
          <w:sz w:val="28"/>
          <w:szCs w:val="28"/>
        </w:rPr>
        <w:t xml:space="preserve"> работает 6</w:t>
      </w:r>
      <w:r w:rsidRPr="00586F6F">
        <w:rPr>
          <w:sz w:val="28"/>
          <w:szCs w:val="28"/>
        </w:rPr>
        <w:t xml:space="preserve"> почтовых отделений.</w:t>
      </w:r>
    </w:p>
    <w:p w14:paraId="764782C7" w14:textId="77777777" w:rsidR="00F90F26" w:rsidRPr="00586F6F" w:rsidRDefault="00F90F26" w:rsidP="00F90F26">
      <w:pPr>
        <w:ind w:firstLine="540"/>
        <w:jc w:val="both"/>
        <w:rPr>
          <w:sz w:val="28"/>
          <w:szCs w:val="28"/>
        </w:rPr>
      </w:pPr>
      <w:r w:rsidRPr="00586F6F">
        <w:rPr>
          <w:sz w:val="28"/>
          <w:szCs w:val="28"/>
        </w:rPr>
        <w:t>Широко развита сеть сотовых операторов «Билайн», «Мегафон», «МТС»</w:t>
      </w:r>
      <w:r w:rsidR="00964203">
        <w:rPr>
          <w:sz w:val="28"/>
          <w:szCs w:val="28"/>
        </w:rPr>
        <w:t xml:space="preserve"> «</w:t>
      </w:r>
      <w:r w:rsidR="00964203">
        <w:rPr>
          <w:sz w:val="28"/>
          <w:szCs w:val="28"/>
          <w:lang w:val="en-US"/>
        </w:rPr>
        <w:t>Yota</w:t>
      </w:r>
      <w:r w:rsidR="005C6FB3">
        <w:rPr>
          <w:sz w:val="28"/>
          <w:szCs w:val="28"/>
        </w:rPr>
        <w:t>»,</w:t>
      </w:r>
      <w:r w:rsidR="00964203">
        <w:rPr>
          <w:sz w:val="28"/>
          <w:szCs w:val="28"/>
        </w:rPr>
        <w:t xml:space="preserve"> </w:t>
      </w:r>
      <w:r w:rsidRPr="00586F6F">
        <w:rPr>
          <w:sz w:val="28"/>
          <w:szCs w:val="28"/>
        </w:rPr>
        <w:t>охват терр</w:t>
      </w:r>
      <w:r w:rsidR="007E1F3D" w:rsidRPr="00586F6F">
        <w:rPr>
          <w:sz w:val="28"/>
          <w:szCs w:val="28"/>
        </w:rPr>
        <w:t xml:space="preserve">итории колеблется в пределах </w:t>
      </w:r>
      <w:r w:rsidR="00DF17AC" w:rsidRPr="00586F6F">
        <w:rPr>
          <w:sz w:val="28"/>
          <w:szCs w:val="28"/>
        </w:rPr>
        <w:t>90</w:t>
      </w:r>
      <w:r w:rsidR="007E1F3D" w:rsidRPr="00586F6F">
        <w:rPr>
          <w:sz w:val="28"/>
          <w:szCs w:val="28"/>
        </w:rPr>
        <w:t>-100</w:t>
      </w:r>
      <w:r w:rsidRPr="00586F6F">
        <w:rPr>
          <w:sz w:val="28"/>
          <w:szCs w:val="28"/>
        </w:rPr>
        <w:t>%. Также на те</w:t>
      </w:r>
      <w:r w:rsidR="00DF17AC" w:rsidRPr="00586F6F">
        <w:rPr>
          <w:sz w:val="28"/>
          <w:szCs w:val="28"/>
        </w:rPr>
        <w:t>рритории Завитинского округа</w:t>
      </w:r>
      <w:r w:rsidRPr="00586F6F">
        <w:rPr>
          <w:sz w:val="28"/>
          <w:szCs w:val="28"/>
        </w:rPr>
        <w:t xml:space="preserve"> расположен</w:t>
      </w:r>
      <w:r w:rsidR="0022142F" w:rsidRPr="00586F6F">
        <w:rPr>
          <w:sz w:val="28"/>
          <w:szCs w:val="28"/>
        </w:rPr>
        <w:t>а</w:t>
      </w:r>
      <w:r w:rsidRPr="00586F6F">
        <w:rPr>
          <w:sz w:val="28"/>
          <w:szCs w:val="28"/>
        </w:rPr>
        <w:t xml:space="preserve"> передающая станция для приема цифрового телерадиовещания.</w:t>
      </w:r>
    </w:p>
    <w:p w14:paraId="30711171" w14:textId="77777777" w:rsidR="00F90F26" w:rsidRPr="00586F6F" w:rsidRDefault="00F90F26" w:rsidP="00F930C4">
      <w:pPr>
        <w:ind w:firstLine="708"/>
        <w:jc w:val="both"/>
        <w:rPr>
          <w:bCs/>
          <w:sz w:val="28"/>
          <w:szCs w:val="28"/>
        </w:rPr>
      </w:pPr>
      <w:r w:rsidRPr="00586F6F">
        <w:rPr>
          <w:bCs/>
          <w:sz w:val="28"/>
          <w:szCs w:val="28"/>
        </w:rPr>
        <w:t>Средства массовой</w:t>
      </w:r>
      <w:r w:rsidR="00DF17AC" w:rsidRPr="00586F6F">
        <w:rPr>
          <w:bCs/>
          <w:sz w:val="28"/>
          <w:szCs w:val="28"/>
        </w:rPr>
        <w:t xml:space="preserve"> информации в Завитинском округе</w:t>
      </w:r>
      <w:r w:rsidRPr="00586F6F">
        <w:rPr>
          <w:bCs/>
          <w:sz w:val="28"/>
          <w:szCs w:val="28"/>
        </w:rPr>
        <w:t xml:space="preserve"> представлены газетой «Завитинский вестник», размещение информации на местном телевизионном канале осуществляется индивидуальным предпринимателем в кабельных сетях. Функцио</w:t>
      </w:r>
      <w:r w:rsidR="00DF17AC" w:rsidRPr="00586F6F">
        <w:rPr>
          <w:bCs/>
          <w:sz w:val="28"/>
          <w:szCs w:val="28"/>
        </w:rPr>
        <w:t>нируют сайты администрации Завитинского округа</w:t>
      </w:r>
      <w:r w:rsidR="009769B5" w:rsidRPr="00586F6F">
        <w:rPr>
          <w:bCs/>
          <w:sz w:val="28"/>
          <w:szCs w:val="28"/>
        </w:rPr>
        <w:t xml:space="preserve"> и</w:t>
      </w:r>
      <w:r w:rsidR="004E6EAA" w:rsidRPr="00586F6F">
        <w:rPr>
          <w:bCs/>
          <w:sz w:val="28"/>
          <w:szCs w:val="28"/>
        </w:rPr>
        <w:t xml:space="preserve"> бюджетных учреждений</w:t>
      </w:r>
      <w:r w:rsidRPr="00586F6F">
        <w:rPr>
          <w:bCs/>
          <w:sz w:val="28"/>
          <w:szCs w:val="28"/>
        </w:rPr>
        <w:t>.</w:t>
      </w:r>
      <w:r w:rsidR="00F930C4" w:rsidRPr="00586F6F">
        <w:rPr>
          <w:sz w:val="28"/>
          <w:szCs w:val="28"/>
        </w:rPr>
        <w:t xml:space="preserve"> </w:t>
      </w:r>
      <w:r w:rsidRPr="00586F6F">
        <w:rPr>
          <w:sz w:val="28"/>
          <w:szCs w:val="28"/>
        </w:rPr>
        <w:t>Доля организаций, использующих информационные</w:t>
      </w:r>
      <w:r w:rsidR="00F930C4" w:rsidRPr="00586F6F">
        <w:rPr>
          <w:sz w:val="28"/>
          <w:szCs w:val="28"/>
        </w:rPr>
        <w:t xml:space="preserve"> и коммуникационные технологии на сегодняшний день</w:t>
      </w:r>
      <w:r w:rsidR="007407FC" w:rsidRPr="00586F6F">
        <w:rPr>
          <w:sz w:val="28"/>
          <w:szCs w:val="28"/>
        </w:rPr>
        <w:t xml:space="preserve"> составляет</w:t>
      </w:r>
      <w:r w:rsidRPr="00586F6F">
        <w:rPr>
          <w:sz w:val="28"/>
          <w:szCs w:val="28"/>
        </w:rPr>
        <w:t xml:space="preserve"> 100,0%.</w:t>
      </w:r>
    </w:p>
    <w:p w14:paraId="7CB6ED58" w14:textId="77777777" w:rsidR="00F90F26" w:rsidRPr="009A23C6" w:rsidRDefault="00F90F26" w:rsidP="00F90F26">
      <w:pPr>
        <w:rPr>
          <w:sz w:val="28"/>
        </w:rPr>
      </w:pPr>
    </w:p>
    <w:p w14:paraId="10BC4C3F" w14:textId="77777777" w:rsidR="00F90F26" w:rsidRPr="004224BC" w:rsidRDefault="00F90F26" w:rsidP="00F90F26">
      <w:pPr>
        <w:keepNext/>
        <w:jc w:val="center"/>
        <w:outlineLvl w:val="2"/>
        <w:rPr>
          <w:b/>
          <w:bCs/>
          <w:sz w:val="28"/>
          <w:szCs w:val="28"/>
        </w:rPr>
      </w:pPr>
      <w:bookmarkStart w:id="91" w:name="_Toc311212314"/>
      <w:bookmarkStart w:id="92" w:name="_Toc311212710"/>
      <w:bookmarkStart w:id="93" w:name="_Toc350869968"/>
      <w:r w:rsidRPr="00903C45">
        <w:rPr>
          <w:b/>
          <w:bCs/>
          <w:sz w:val="28"/>
          <w:szCs w:val="28"/>
        </w:rPr>
        <w:t>1.4.5. Развитие потребительского рынка</w:t>
      </w:r>
      <w:bookmarkEnd w:id="91"/>
      <w:bookmarkEnd w:id="92"/>
      <w:bookmarkEnd w:id="93"/>
    </w:p>
    <w:p w14:paraId="22C5C95B" w14:textId="77777777" w:rsidR="00F90F26" w:rsidRPr="00094151" w:rsidRDefault="00F90F26" w:rsidP="00F90F26">
      <w:pPr>
        <w:widowControl w:val="0"/>
        <w:autoSpaceDE w:val="0"/>
        <w:autoSpaceDN w:val="0"/>
        <w:adjustRightInd w:val="0"/>
        <w:rPr>
          <w:sz w:val="28"/>
          <w:szCs w:val="20"/>
        </w:rPr>
      </w:pPr>
    </w:p>
    <w:p w14:paraId="18CA71F1" w14:textId="77777777" w:rsidR="00F90F26" w:rsidRPr="005C4F0C" w:rsidRDefault="00050C9C" w:rsidP="00050C9C">
      <w:pPr>
        <w:ind w:firstLineChars="253" w:firstLine="708"/>
        <w:jc w:val="both"/>
        <w:rPr>
          <w:sz w:val="28"/>
          <w:szCs w:val="28"/>
        </w:rPr>
      </w:pPr>
      <w:r w:rsidRPr="005C4F0C">
        <w:rPr>
          <w:sz w:val="28"/>
          <w:szCs w:val="28"/>
        </w:rPr>
        <w:t>Реализация на территории округа муниципальной программы «Развитие субъектов малого и среднего предпринимательства на территории Завитинского муниципального округа» способствует благоприятной экономической конъюнктуры, сложившейся</w:t>
      </w:r>
      <w:r w:rsidR="00F90F26" w:rsidRPr="005C4F0C">
        <w:rPr>
          <w:sz w:val="28"/>
          <w:szCs w:val="28"/>
        </w:rPr>
        <w:t xml:space="preserve"> в по</w:t>
      </w:r>
      <w:r w:rsidR="00352765" w:rsidRPr="005C4F0C">
        <w:rPr>
          <w:sz w:val="28"/>
          <w:szCs w:val="28"/>
        </w:rPr>
        <w:t>следние годы.</w:t>
      </w:r>
      <w:r w:rsidRPr="005C4F0C">
        <w:rPr>
          <w:sz w:val="28"/>
          <w:szCs w:val="28"/>
        </w:rPr>
        <w:t xml:space="preserve"> </w:t>
      </w:r>
      <w:r w:rsidR="00352765" w:rsidRPr="005C4F0C">
        <w:rPr>
          <w:sz w:val="28"/>
          <w:szCs w:val="28"/>
        </w:rPr>
        <w:t xml:space="preserve"> Р</w:t>
      </w:r>
      <w:r w:rsidR="00F90F26" w:rsidRPr="005C4F0C">
        <w:rPr>
          <w:sz w:val="28"/>
          <w:szCs w:val="28"/>
        </w:rPr>
        <w:t>ост реальной заработной платы и пенсий, других доходов населения, поступление на рынок товаров в объемах, обеспечивающих платежеспособ</w:t>
      </w:r>
      <w:r w:rsidR="00273F02" w:rsidRPr="005C4F0C">
        <w:rPr>
          <w:sz w:val="28"/>
          <w:szCs w:val="28"/>
        </w:rPr>
        <w:t>ный спрос населения также способствую</w:t>
      </w:r>
      <w:r w:rsidR="00F90F26" w:rsidRPr="005C4F0C">
        <w:rPr>
          <w:sz w:val="28"/>
          <w:szCs w:val="28"/>
        </w:rPr>
        <w:t xml:space="preserve">т дальнейшему увеличению потребительского спроса и ускорению развития оборота розничной торговли и платных услуг населению. </w:t>
      </w:r>
    </w:p>
    <w:p w14:paraId="2981E1C6" w14:textId="77777777" w:rsidR="00F90F26" w:rsidRPr="005C4F0C" w:rsidRDefault="00F90F26" w:rsidP="00F90F26">
      <w:pPr>
        <w:ind w:firstLine="709"/>
        <w:jc w:val="both"/>
        <w:rPr>
          <w:sz w:val="28"/>
          <w:szCs w:val="28"/>
        </w:rPr>
      </w:pPr>
      <w:r w:rsidRPr="005C4F0C">
        <w:rPr>
          <w:sz w:val="28"/>
          <w:szCs w:val="28"/>
        </w:rPr>
        <w:t xml:space="preserve">По состоянию на </w:t>
      </w:r>
      <w:r w:rsidR="003D500E" w:rsidRPr="005C4F0C">
        <w:rPr>
          <w:sz w:val="28"/>
          <w:szCs w:val="28"/>
        </w:rPr>
        <w:t>1 января 2022</w:t>
      </w:r>
      <w:r w:rsidRPr="005C4F0C">
        <w:rPr>
          <w:sz w:val="28"/>
          <w:szCs w:val="28"/>
        </w:rPr>
        <w:t xml:space="preserve"> года торг</w:t>
      </w:r>
      <w:r w:rsidR="00E174DD" w:rsidRPr="005C4F0C">
        <w:rPr>
          <w:sz w:val="28"/>
          <w:szCs w:val="28"/>
        </w:rPr>
        <w:t>о</w:t>
      </w:r>
      <w:r w:rsidR="002A18C2" w:rsidRPr="005C4F0C">
        <w:rPr>
          <w:sz w:val="28"/>
          <w:szCs w:val="28"/>
        </w:rPr>
        <w:t>вая сеть округа</w:t>
      </w:r>
      <w:r w:rsidR="004F4B27" w:rsidRPr="005C4F0C">
        <w:rPr>
          <w:sz w:val="28"/>
          <w:szCs w:val="28"/>
        </w:rPr>
        <w:t xml:space="preserve"> представлена 126</w:t>
      </w:r>
      <w:r w:rsidRPr="005C4F0C">
        <w:rPr>
          <w:sz w:val="28"/>
          <w:szCs w:val="28"/>
        </w:rPr>
        <w:t xml:space="preserve"> предприятиями розничной торговли, площадь которых составляет </w:t>
      </w:r>
      <w:r w:rsidR="004F4B27" w:rsidRPr="005C4F0C">
        <w:rPr>
          <w:sz w:val="28"/>
          <w:szCs w:val="28"/>
        </w:rPr>
        <w:t>1</w:t>
      </w:r>
      <w:r w:rsidR="002A18C2" w:rsidRPr="005C4F0C">
        <w:rPr>
          <w:sz w:val="28"/>
          <w:szCs w:val="28"/>
        </w:rPr>
        <w:t>2</w:t>
      </w:r>
      <w:r w:rsidR="004F4B27" w:rsidRPr="005C4F0C">
        <w:rPr>
          <w:sz w:val="28"/>
          <w:szCs w:val="28"/>
        </w:rPr>
        <w:t>,8</w:t>
      </w:r>
      <w:r w:rsidRPr="005C4F0C">
        <w:rPr>
          <w:sz w:val="28"/>
          <w:szCs w:val="28"/>
        </w:rPr>
        <w:t xml:space="preserve"> тыс. кв. м., </w:t>
      </w:r>
      <w:r w:rsidR="00EF792B" w:rsidRPr="005C4F0C">
        <w:rPr>
          <w:sz w:val="28"/>
          <w:szCs w:val="28"/>
        </w:rPr>
        <w:t>21 предприятием</w:t>
      </w:r>
      <w:r w:rsidRPr="005C4F0C">
        <w:rPr>
          <w:sz w:val="28"/>
          <w:szCs w:val="28"/>
        </w:rPr>
        <w:t xml:space="preserve"> общественного питания на </w:t>
      </w:r>
      <w:r w:rsidR="00EF792B" w:rsidRPr="005C4F0C">
        <w:rPr>
          <w:sz w:val="28"/>
          <w:szCs w:val="28"/>
        </w:rPr>
        <w:t>903</w:t>
      </w:r>
      <w:r w:rsidR="004F4B27" w:rsidRPr="005C4F0C">
        <w:rPr>
          <w:sz w:val="28"/>
          <w:szCs w:val="28"/>
        </w:rPr>
        <w:t xml:space="preserve"> </w:t>
      </w:r>
      <w:r w:rsidR="00AA29AF" w:rsidRPr="005C4F0C">
        <w:rPr>
          <w:sz w:val="28"/>
          <w:szCs w:val="28"/>
        </w:rPr>
        <w:t>посадочных места, в том числе 11</w:t>
      </w:r>
      <w:r w:rsidRPr="005C4F0C">
        <w:rPr>
          <w:sz w:val="28"/>
          <w:szCs w:val="28"/>
        </w:rPr>
        <w:t xml:space="preserve"> предприятиями общедоступной сети на </w:t>
      </w:r>
      <w:r w:rsidR="00AA29AF" w:rsidRPr="005C4F0C">
        <w:rPr>
          <w:sz w:val="28"/>
          <w:szCs w:val="28"/>
        </w:rPr>
        <w:t>400</w:t>
      </w:r>
      <w:r w:rsidR="00D36FE7" w:rsidRPr="005C4F0C">
        <w:rPr>
          <w:sz w:val="28"/>
          <w:szCs w:val="28"/>
        </w:rPr>
        <w:t xml:space="preserve"> посадочных мест.</w:t>
      </w:r>
    </w:p>
    <w:p w14:paraId="76BF3DBF" w14:textId="77777777" w:rsidR="00F90F26" w:rsidRPr="001413A8" w:rsidRDefault="009C239E" w:rsidP="009C239E">
      <w:pPr>
        <w:widowControl w:val="0"/>
        <w:autoSpaceDE w:val="0"/>
        <w:autoSpaceDN w:val="0"/>
        <w:adjustRightInd w:val="0"/>
        <w:rPr>
          <w:sz w:val="28"/>
          <w:szCs w:val="28"/>
        </w:rPr>
      </w:pPr>
      <w:r>
        <w:rPr>
          <w:i/>
          <w:sz w:val="26"/>
          <w:szCs w:val="26"/>
        </w:rPr>
        <w:t xml:space="preserve">                                                                                                        </w:t>
      </w:r>
      <w:r w:rsidR="001413A8">
        <w:rPr>
          <w:i/>
          <w:sz w:val="26"/>
          <w:szCs w:val="26"/>
        </w:rPr>
        <w:t xml:space="preserve">                             </w:t>
      </w:r>
      <w:r w:rsidR="00FA4ABE">
        <w:rPr>
          <w:i/>
          <w:sz w:val="26"/>
          <w:szCs w:val="26"/>
        </w:rPr>
        <w:t xml:space="preserve"> </w:t>
      </w:r>
      <w:r w:rsidR="00F90F26" w:rsidRPr="001413A8">
        <w:rPr>
          <w:sz w:val="28"/>
          <w:szCs w:val="28"/>
        </w:rPr>
        <w:t xml:space="preserve">Таблица </w:t>
      </w:r>
      <w:r w:rsidR="001413A8" w:rsidRPr="001413A8">
        <w:rPr>
          <w:sz w:val="28"/>
          <w:szCs w:val="28"/>
        </w:rPr>
        <w:t>24</w:t>
      </w:r>
    </w:p>
    <w:p w14:paraId="21B0B9E8" w14:textId="77777777" w:rsidR="008D5C58" w:rsidRDefault="008D5C58" w:rsidP="00F90F26">
      <w:pPr>
        <w:widowControl w:val="0"/>
        <w:autoSpaceDE w:val="0"/>
        <w:autoSpaceDN w:val="0"/>
        <w:adjustRightInd w:val="0"/>
        <w:jc w:val="center"/>
        <w:rPr>
          <w:b/>
          <w:color w:val="00B050"/>
          <w:sz w:val="28"/>
          <w:szCs w:val="28"/>
        </w:rPr>
      </w:pPr>
    </w:p>
    <w:p w14:paraId="13D8B3F4" w14:textId="77777777" w:rsidR="00F90F26" w:rsidRPr="0025208C" w:rsidRDefault="00F90F26" w:rsidP="00F90F26">
      <w:pPr>
        <w:widowControl w:val="0"/>
        <w:autoSpaceDE w:val="0"/>
        <w:autoSpaceDN w:val="0"/>
        <w:adjustRightInd w:val="0"/>
        <w:jc w:val="center"/>
        <w:rPr>
          <w:b/>
          <w:sz w:val="28"/>
          <w:szCs w:val="28"/>
        </w:rPr>
      </w:pPr>
      <w:r w:rsidRPr="0025208C">
        <w:rPr>
          <w:b/>
          <w:sz w:val="28"/>
          <w:szCs w:val="28"/>
        </w:rPr>
        <w:t>Развитие торговли и общественного питания</w:t>
      </w:r>
    </w:p>
    <w:p w14:paraId="7B7C53BB" w14:textId="77777777" w:rsidR="00F90F26" w:rsidRPr="0025208C" w:rsidRDefault="001C4817" w:rsidP="00F90F26">
      <w:pPr>
        <w:widowControl w:val="0"/>
        <w:autoSpaceDE w:val="0"/>
        <w:autoSpaceDN w:val="0"/>
        <w:adjustRightInd w:val="0"/>
        <w:ind w:firstLine="708"/>
        <w:jc w:val="center"/>
        <w:rPr>
          <w:b/>
          <w:sz w:val="28"/>
          <w:szCs w:val="28"/>
        </w:rPr>
      </w:pPr>
      <w:r w:rsidRPr="0025208C">
        <w:rPr>
          <w:b/>
          <w:sz w:val="28"/>
          <w:szCs w:val="28"/>
        </w:rPr>
        <w:t>в Завитинском округе</w:t>
      </w:r>
    </w:p>
    <w:p w14:paraId="6BA520B2" w14:textId="77777777" w:rsidR="00F90F26" w:rsidRPr="0070539F" w:rsidRDefault="00F90F26" w:rsidP="00F90F26">
      <w:pPr>
        <w:widowControl w:val="0"/>
        <w:autoSpaceDE w:val="0"/>
        <w:autoSpaceDN w:val="0"/>
        <w:adjustRightInd w:val="0"/>
        <w:ind w:firstLine="708"/>
        <w:jc w:val="center"/>
        <w:rPr>
          <w:b/>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5"/>
        <w:gridCol w:w="692"/>
        <w:gridCol w:w="694"/>
        <w:gridCol w:w="694"/>
        <w:gridCol w:w="1078"/>
        <w:gridCol w:w="895"/>
        <w:gridCol w:w="798"/>
        <w:gridCol w:w="834"/>
        <w:gridCol w:w="756"/>
        <w:gridCol w:w="768"/>
        <w:gridCol w:w="659"/>
      </w:tblGrid>
      <w:tr w:rsidR="007C376B" w:rsidRPr="004224BC" w14:paraId="42605027" w14:textId="77777777" w:rsidTr="005E3FA5">
        <w:trPr>
          <w:tblHeader/>
          <w:jc w:val="center"/>
        </w:trPr>
        <w:tc>
          <w:tcPr>
            <w:tcW w:w="1087" w:type="pct"/>
            <w:tcBorders>
              <w:top w:val="single" w:sz="4" w:space="0" w:color="auto"/>
              <w:left w:val="single" w:sz="4" w:space="0" w:color="auto"/>
              <w:bottom w:val="single" w:sz="4" w:space="0" w:color="auto"/>
              <w:right w:val="single" w:sz="4" w:space="0" w:color="auto"/>
            </w:tcBorders>
            <w:vAlign w:val="center"/>
          </w:tcPr>
          <w:p w14:paraId="38E43EEE" w14:textId="77777777" w:rsidR="007C376B" w:rsidRPr="0075779D" w:rsidRDefault="007C376B" w:rsidP="00434C62">
            <w:pPr>
              <w:widowControl w:val="0"/>
              <w:autoSpaceDE w:val="0"/>
              <w:autoSpaceDN w:val="0"/>
              <w:adjustRightInd w:val="0"/>
              <w:jc w:val="center"/>
              <w:rPr>
                <w:b/>
                <w:sz w:val="16"/>
                <w:szCs w:val="16"/>
              </w:rPr>
            </w:pPr>
            <w:r w:rsidRPr="0075779D">
              <w:rPr>
                <w:b/>
                <w:sz w:val="16"/>
                <w:szCs w:val="16"/>
              </w:rPr>
              <w:t>Показатели</w:t>
            </w:r>
          </w:p>
        </w:tc>
        <w:tc>
          <w:tcPr>
            <w:tcW w:w="344" w:type="pct"/>
            <w:tcBorders>
              <w:top w:val="single" w:sz="4" w:space="0" w:color="auto"/>
              <w:left w:val="single" w:sz="4" w:space="0" w:color="auto"/>
              <w:bottom w:val="single" w:sz="4" w:space="0" w:color="auto"/>
              <w:right w:val="single" w:sz="4" w:space="0" w:color="auto"/>
            </w:tcBorders>
            <w:vAlign w:val="center"/>
          </w:tcPr>
          <w:p w14:paraId="274F0A74" w14:textId="77777777" w:rsidR="007C376B" w:rsidRPr="005E3FA5" w:rsidRDefault="007C376B" w:rsidP="005E3FA5">
            <w:pPr>
              <w:widowControl w:val="0"/>
              <w:autoSpaceDE w:val="0"/>
              <w:autoSpaceDN w:val="0"/>
              <w:adjustRightInd w:val="0"/>
              <w:jc w:val="center"/>
              <w:rPr>
                <w:b/>
                <w:sz w:val="16"/>
                <w:szCs w:val="16"/>
              </w:rPr>
            </w:pPr>
            <w:r w:rsidRPr="005E3FA5">
              <w:rPr>
                <w:b/>
                <w:sz w:val="16"/>
                <w:szCs w:val="16"/>
              </w:rPr>
              <w:t>2014</w:t>
            </w:r>
          </w:p>
        </w:tc>
        <w:tc>
          <w:tcPr>
            <w:tcW w:w="345" w:type="pct"/>
            <w:tcBorders>
              <w:top w:val="single" w:sz="4" w:space="0" w:color="auto"/>
              <w:left w:val="single" w:sz="4" w:space="0" w:color="auto"/>
              <w:bottom w:val="single" w:sz="4" w:space="0" w:color="auto"/>
              <w:right w:val="single" w:sz="4" w:space="0" w:color="auto"/>
            </w:tcBorders>
            <w:vAlign w:val="center"/>
          </w:tcPr>
          <w:p w14:paraId="1E50BD63" w14:textId="77777777" w:rsidR="007C376B" w:rsidRPr="005E3FA5" w:rsidRDefault="007C376B" w:rsidP="005E3FA5">
            <w:pPr>
              <w:widowControl w:val="0"/>
              <w:autoSpaceDE w:val="0"/>
              <w:autoSpaceDN w:val="0"/>
              <w:adjustRightInd w:val="0"/>
              <w:jc w:val="center"/>
              <w:rPr>
                <w:b/>
                <w:sz w:val="16"/>
                <w:szCs w:val="16"/>
              </w:rPr>
            </w:pPr>
            <w:r w:rsidRPr="005E3FA5">
              <w:rPr>
                <w:b/>
                <w:sz w:val="16"/>
                <w:szCs w:val="16"/>
              </w:rPr>
              <w:t>2015</w:t>
            </w:r>
          </w:p>
        </w:tc>
        <w:tc>
          <w:tcPr>
            <w:tcW w:w="345" w:type="pct"/>
            <w:tcBorders>
              <w:top w:val="single" w:sz="4" w:space="0" w:color="auto"/>
              <w:left w:val="single" w:sz="4" w:space="0" w:color="auto"/>
              <w:bottom w:val="single" w:sz="4" w:space="0" w:color="auto"/>
              <w:right w:val="single" w:sz="4" w:space="0" w:color="auto"/>
            </w:tcBorders>
            <w:vAlign w:val="center"/>
          </w:tcPr>
          <w:p w14:paraId="1A7E501D" w14:textId="77777777" w:rsidR="007C376B" w:rsidRPr="005E3FA5" w:rsidRDefault="007C376B" w:rsidP="005E3FA5">
            <w:pPr>
              <w:widowControl w:val="0"/>
              <w:autoSpaceDE w:val="0"/>
              <w:autoSpaceDN w:val="0"/>
              <w:adjustRightInd w:val="0"/>
              <w:jc w:val="center"/>
              <w:rPr>
                <w:b/>
                <w:sz w:val="16"/>
                <w:szCs w:val="16"/>
              </w:rPr>
            </w:pPr>
            <w:r w:rsidRPr="005E3FA5">
              <w:rPr>
                <w:b/>
                <w:sz w:val="16"/>
                <w:szCs w:val="16"/>
              </w:rPr>
              <w:t>2016</w:t>
            </w:r>
          </w:p>
        </w:tc>
        <w:tc>
          <w:tcPr>
            <w:tcW w:w="536" w:type="pct"/>
            <w:tcBorders>
              <w:top w:val="single" w:sz="4" w:space="0" w:color="auto"/>
              <w:left w:val="single" w:sz="4" w:space="0" w:color="auto"/>
              <w:bottom w:val="single" w:sz="4" w:space="0" w:color="auto"/>
              <w:right w:val="single" w:sz="4" w:space="0" w:color="auto"/>
            </w:tcBorders>
            <w:vAlign w:val="center"/>
          </w:tcPr>
          <w:p w14:paraId="7AD43782" w14:textId="77777777" w:rsidR="007C376B" w:rsidRPr="005E3FA5" w:rsidRDefault="007C376B" w:rsidP="005E3FA5">
            <w:pPr>
              <w:widowControl w:val="0"/>
              <w:autoSpaceDE w:val="0"/>
              <w:autoSpaceDN w:val="0"/>
              <w:adjustRightInd w:val="0"/>
              <w:jc w:val="center"/>
              <w:rPr>
                <w:b/>
                <w:sz w:val="16"/>
                <w:szCs w:val="16"/>
              </w:rPr>
            </w:pPr>
            <w:r w:rsidRPr="005E3FA5">
              <w:rPr>
                <w:b/>
                <w:sz w:val="16"/>
                <w:szCs w:val="16"/>
              </w:rPr>
              <w:t>2017 г.</w:t>
            </w:r>
          </w:p>
        </w:tc>
        <w:tc>
          <w:tcPr>
            <w:tcW w:w="445" w:type="pct"/>
            <w:tcBorders>
              <w:top w:val="single" w:sz="4" w:space="0" w:color="auto"/>
              <w:left w:val="single" w:sz="4" w:space="0" w:color="auto"/>
              <w:bottom w:val="single" w:sz="4" w:space="0" w:color="auto"/>
              <w:right w:val="single" w:sz="4" w:space="0" w:color="auto"/>
            </w:tcBorders>
            <w:vAlign w:val="center"/>
          </w:tcPr>
          <w:p w14:paraId="3A62614D" w14:textId="77777777" w:rsidR="007C376B" w:rsidRPr="005E3FA5" w:rsidRDefault="007C376B" w:rsidP="005E3FA5">
            <w:pPr>
              <w:widowControl w:val="0"/>
              <w:autoSpaceDE w:val="0"/>
              <w:autoSpaceDN w:val="0"/>
              <w:adjustRightInd w:val="0"/>
              <w:jc w:val="center"/>
              <w:rPr>
                <w:b/>
                <w:sz w:val="16"/>
                <w:szCs w:val="16"/>
              </w:rPr>
            </w:pPr>
            <w:r w:rsidRPr="005E3FA5">
              <w:rPr>
                <w:b/>
                <w:sz w:val="16"/>
                <w:szCs w:val="16"/>
              </w:rPr>
              <w:t>2018 г.</w:t>
            </w:r>
          </w:p>
        </w:tc>
        <w:tc>
          <w:tcPr>
            <w:tcW w:w="397" w:type="pct"/>
            <w:tcBorders>
              <w:top w:val="single" w:sz="4" w:space="0" w:color="auto"/>
              <w:left w:val="single" w:sz="4" w:space="0" w:color="auto"/>
              <w:bottom w:val="single" w:sz="4" w:space="0" w:color="auto"/>
              <w:right w:val="single" w:sz="4" w:space="0" w:color="auto"/>
            </w:tcBorders>
            <w:vAlign w:val="center"/>
          </w:tcPr>
          <w:p w14:paraId="6B3B902D" w14:textId="77777777" w:rsidR="007C376B" w:rsidRPr="005E3FA5" w:rsidRDefault="007C376B" w:rsidP="005E3FA5">
            <w:pPr>
              <w:widowControl w:val="0"/>
              <w:autoSpaceDE w:val="0"/>
              <w:autoSpaceDN w:val="0"/>
              <w:adjustRightInd w:val="0"/>
              <w:jc w:val="center"/>
              <w:rPr>
                <w:b/>
                <w:sz w:val="16"/>
                <w:szCs w:val="16"/>
              </w:rPr>
            </w:pPr>
            <w:r w:rsidRPr="005E3FA5">
              <w:rPr>
                <w:b/>
                <w:sz w:val="16"/>
                <w:szCs w:val="16"/>
              </w:rPr>
              <w:t>2019</w:t>
            </w:r>
          </w:p>
        </w:tc>
        <w:tc>
          <w:tcPr>
            <w:tcW w:w="415" w:type="pct"/>
            <w:tcBorders>
              <w:top w:val="single" w:sz="4" w:space="0" w:color="auto"/>
              <w:left w:val="single" w:sz="4" w:space="0" w:color="auto"/>
              <w:bottom w:val="single" w:sz="4" w:space="0" w:color="auto"/>
              <w:right w:val="single" w:sz="4" w:space="0" w:color="auto"/>
            </w:tcBorders>
            <w:vAlign w:val="center"/>
          </w:tcPr>
          <w:p w14:paraId="6716F9F1" w14:textId="77777777" w:rsidR="007C376B" w:rsidRPr="005E3FA5" w:rsidRDefault="007C376B" w:rsidP="005E3FA5">
            <w:pPr>
              <w:widowControl w:val="0"/>
              <w:autoSpaceDE w:val="0"/>
              <w:autoSpaceDN w:val="0"/>
              <w:adjustRightInd w:val="0"/>
              <w:jc w:val="center"/>
              <w:rPr>
                <w:b/>
                <w:sz w:val="16"/>
                <w:szCs w:val="16"/>
              </w:rPr>
            </w:pPr>
            <w:r w:rsidRPr="005E3FA5">
              <w:rPr>
                <w:b/>
                <w:sz w:val="16"/>
                <w:szCs w:val="16"/>
              </w:rPr>
              <w:t>2020</w:t>
            </w:r>
          </w:p>
        </w:tc>
        <w:tc>
          <w:tcPr>
            <w:tcW w:w="376" w:type="pct"/>
            <w:tcBorders>
              <w:top w:val="single" w:sz="4" w:space="0" w:color="auto"/>
              <w:left w:val="single" w:sz="4" w:space="0" w:color="auto"/>
              <w:bottom w:val="single" w:sz="4" w:space="0" w:color="auto"/>
              <w:right w:val="single" w:sz="4" w:space="0" w:color="auto"/>
            </w:tcBorders>
            <w:vAlign w:val="center"/>
          </w:tcPr>
          <w:p w14:paraId="777F8C75" w14:textId="77777777" w:rsidR="007C376B" w:rsidRPr="005E3FA5" w:rsidRDefault="007C376B" w:rsidP="005E3FA5">
            <w:pPr>
              <w:widowControl w:val="0"/>
              <w:autoSpaceDE w:val="0"/>
              <w:autoSpaceDN w:val="0"/>
              <w:adjustRightInd w:val="0"/>
              <w:jc w:val="center"/>
              <w:rPr>
                <w:b/>
                <w:sz w:val="16"/>
                <w:szCs w:val="16"/>
              </w:rPr>
            </w:pPr>
            <w:r w:rsidRPr="005E3FA5">
              <w:rPr>
                <w:b/>
                <w:sz w:val="16"/>
                <w:szCs w:val="16"/>
              </w:rPr>
              <w:t>2021</w:t>
            </w:r>
          </w:p>
        </w:tc>
        <w:tc>
          <w:tcPr>
            <w:tcW w:w="382" w:type="pct"/>
            <w:tcBorders>
              <w:top w:val="single" w:sz="4" w:space="0" w:color="auto"/>
              <w:left w:val="single" w:sz="4" w:space="0" w:color="auto"/>
              <w:bottom w:val="single" w:sz="4" w:space="0" w:color="auto"/>
              <w:right w:val="single" w:sz="4" w:space="0" w:color="auto"/>
            </w:tcBorders>
            <w:vAlign w:val="center"/>
          </w:tcPr>
          <w:p w14:paraId="733C52A5" w14:textId="77777777" w:rsidR="007C376B" w:rsidRPr="005E3FA5" w:rsidRDefault="007C376B" w:rsidP="005E3FA5">
            <w:pPr>
              <w:widowControl w:val="0"/>
              <w:autoSpaceDE w:val="0"/>
              <w:autoSpaceDN w:val="0"/>
              <w:adjustRightInd w:val="0"/>
              <w:jc w:val="center"/>
              <w:rPr>
                <w:b/>
                <w:sz w:val="16"/>
                <w:szCs w:val="16"/>
              </w:rPr>
            </w:pPr>
            <w:r w:rsidRPr="005E3FA5">
              <w:rPr>
                <w:b/>
                <w:sz w:val="16"/>
                <w:szCs w:val="16"/>
              </w:rPr>
              <w:t>2022</w:t>
            </w:r>
          </w:p>
        </w:tc>
        <w:tc>
          <w:tcPr>
            <w:tcW w:w="328" w:type="pct"/>
            <w:tcBorders>
              <w:top w:val="single" w:sz="4" w:space="0" w:color="auto"/>
              <w:left w:val="single" w:sz="4" w:space="0" w:color="auto"/>
              <w:bottom w:val="single" w:sz="4" w:space="0" w:color="auto"/>
              <w:right w:val="single" w:sz="4" w:space="0" w:color="auto"/>
            </w:tcBorders>
            <w:vAlign w:val="center"/>
          </w:tcPr>
          <w:p w14:paraId="6C3B84BE" w14:textId="77777777" w:rsidR="007C376B" w:rsidRPr="005E3FA5" w:rsidRDefault="007C376B" w:rsidP="005E3FA5">
            <w:pPr>
              <w:widowControl w:val="0"/>
              <w:autoSpaceDE w:val="0"/>
              <w:autoSpaceDN w:val="0"/>
              <w:adjustRightInd w:val="0"/>
              <w:jc w:val="center"/>
              <w:rPr>
                <w:b/>
                <w:sz w:val="16"/>
                <w:szCs w:val="16"/>
              </w:rPr>
            </w:pPr>
            <w:r w:rsidRPr="005E3FA5">
              <w:rPr>
                <w:b/>
                <w:sz w:val="16"/>
                <w:szCs w:val="16"/>
              </w:rPr>
              <w:t>Темп роста 2022г. к 2014г., %</w:t>
            </w:r>
          </w:p>
        </w:tc>
      </w:tr>
      <w:tr w:rsidR="007C376B" w:rsidRPr="004224BC" w14:paraId="5FD06A8D" w14:textId="77777777" w:rsidTr="00862D19">
        <w:trPr>
          <w:jc w:val="center"/>
        </w:trPr>
        <w:tc>
          <w:tcPr>
            <w:tcW w:w="1087" w:type="pct"/>
            <w:tcBorders>
              <w:top w:val="single" w:sz="4" w:space="0" w:color="auto"/>
              <w:left w:val="single" w:sz="4" w:space="0" w:color="auto"/>
              <w:bottom w:val="single" w:sz="4" w:space="0" w:color="auto"/>
              <w:right w:val="single" w:sz="4" w:space="0" w:color="auto"/>
            </w:tcBorders>
          </w:tcPr>
          <w:p w14:paraId="03EFCE00" w14:textId="77777777" w:rsidR="007C376B" w:rsidRPr="0075779D" w:rsidRDefault="007C376B" w:rsidP="008445C9">
            <w:pPr>
              <w:widowControl w:val="0"/>
              <w:autoSpaceDE w:val="0"/>
              <w:autoSpaceDN w:val="0"/>
              <w:adjustRightInd w:val="0"/>
              <w:jc w:val="both"/>
              <w:rPr>
                <w:sz w:val="16"/>
                <w:szCs w:val="16"/>
              </w:rPr>
            </w:pPr>
            <w:r w:rsidRPr="0075779D">
              <w:rPr>
                <w:sz w:val="16"/>
                <w:szCs w:val="16"/>
              </w:rPr>
              <w:t xml:space="preserve">Количество предприятий  розничной торговли - всего, </w:t>
            </w:r>
            <w:r w:rsidRPr="0075779D">
              <w:rPr>
                <w:sz w:val="16"/>
                <w:szCs w:val="16"/>
              </w:rPr>
              <w:lastRenderedPageBreak/>
              <w:t>ед.</w:t>
            </w:r>
          </w:p>
        </w:tc>
        <w:tc>
          <w:tcPr>
            <w:tcW w:w="344" w:type="pct"/>
            <w:tcBorders>
              <w:top w:val="single" w:sz="4" w:space="0" w:color="auto"/>
              <w:left w:val="single" w:sz="4" w:space="0" w:color="auto"/>
              <w:bottom w:val="single" w:sz="4" w:space="0" w:color="auto"/>
              <w:right w:val="single" w:sz="4" w:space="0" w:color="auto"/>
            </w:tcBorders>
            <w:vAlign w:val="center"/>
          </w:tcPr>
          <w:p w14:paraId="21BE83B5" w14:textId="77777777" w:rsidR="007C376B" w:rsidRPr="005E3FA5" w:rsidRDefault="009E3D97" w:rsidP="00862D19">
            <w:pPr>
              <w:widowControl w:val="0"/>
              <w:autoSpaceDE w:val="0"/>
              <w:autoSpaceDN w:val="0"/>
              <w:adjustRightInd w:val="0"/>
              <w:jc w:val="center"/>
              <w:rPr>
                <w:bCs/>
                <w:sz w:val="16"/>
                <w:szCs w:val="16"/>
              </w:rPr>
            </w:pPr>
            <w:r w:rsidRPr="005E3FA5">
              <w:rPr>
                <w:bCs/>
                <w:sz w:val="16"/>
                <w:szCs w:val="16"/>
              </w:rPr>
              <w:lastRenderedPageBreak/>
              <w:t>121</w:t>
            </w:r>
          </w:p>
        </w:tc>
        <w:tc>
          <w:tcPr>
            <w:tcW w:w="345" w:type="pct"/>
            <w:tcBorders>
              <w:top w:val="single" w:sz="4" w:space="0" w:color="auto"/>
              <w:left w:val="single" w:sz="4" w:space="0" w:color="auto"/>
              <w:bottom w:val="single" w:sz="4" w:space="0" w:color="auto"/>
              <w:right w:val="single" w:sz="4" w:space="0" w:color="auto"/>
            </w:tcBorders>
            <w:vAlign w:val="center"/>
          </w:tcPr>
          <w:p w14:paraId="24CF88F4" w14:textId="77777777" w:rsidR="007C376B" w:rsidRPr="005E3FA5" w:rsidRDefault="009E3D97" w:rsidP="00862D19">
            <w:pPr>
              <w:widowControl w:val="0"/>
              <w:autoSpaceDE w:val="0"/>
              <w:autoSpaceDN w:val="0"/>
              <w:adjustRightInd w:val="0"/>
              <w:jc w:val="center"/>
              <w:rPr>
                <w:bCs/>
                <w:sz w:val="16"/>
                <w:szCs w:val="16"/>
              </w:rPr>
            </w:pPr>
            <w:r w:rsidRPr="005E3FA5">
              <w:rPr>
                <w:bCs/>
                <w:sz w:val="16"/>
                <w:szCs w:val="16"/>
              </w:rPr>
              <w:t>129</w:t>
            </w:r>
          </w:p>
        </w:tc>
        <w:tc>
          <w:tcPr>
            <w:tcW w:w="345" w:type="pct"/>
            <w:tcBorders>
              <w:top w:val="single" w:sz="4" w:space="0" w:color="auto"/>
              <w:left w:val="single" w:sz="4" w:space="0" w:color="auto"/>
              <w:bottom w:val="single" w:sz="4" w:space="0" w:color="auto"/>
              <w:right w:val="single" w:sz="4" w:space="0" w:color="auto"/>
            </w:tcBorders>
            <w:vAlign w:val="center"/>
          </w:tcPr>
          <w:p w14:paraId="48C5B615" w14:textId="77777777" w:rsidR="007C376B" w:rsidRPr="005E3FA5" w:rsidRDefault="003D27CB" w:rsidP="00862D19">
            <w:pPr>
              <w:widowControl w:val="0"/>
              <w:autoSpaceDE w:val="0"/>
              <w:autoSpaceDN w:val="0"/>
              <w:adjustRightInd w:val="0"/>
              <w:jc w:val="center"/>
              <w:rPr>
                <w:bCs/>
                <w:sz w:val="16"/>
                <w:szCs w:val="16"/>
              </w:rPr>
            </w:pPr>
            <w:r>
              <w:rPr>
                <w:bCs/>
                <w:sz w:val="16"/>
                <w:szCs w:val="16"/>
              </w:rPr>
              <w:t>127</w:t>
            </w:r>
          </w:p>
        </w:tc>
        <w:tc>
          <w:tcPr>
            <w:tcW w:w="536" w:type="pct"/>
            <w:tcBorders>
              <w:top w:val="single" w:sz="4" w:space="0" w:color="auto"/>
              <w:left w:val="single" w:sz="4" w:space="0" w:color="auto"/>
              <w:bottom w:val="single" w:sz="4" w:space="0" w:color="auto"/>
              <w:right w:val="single" w:sz="4" w:space="0" w:color="auto"/>
            </w:tcBorders>
            <w:vAlign w:val="center"/>
          </w:tcPr>
          <w:p w14:paraId="63E71B5E" w14:textId="77777777" w:rsidR="007C376B" w:rsidRPr="005E3FA5" w:rsidRDefault="007C376B" w:rsidP="00862D19">
            <w:pPr>
              <w:widowControl w:val="0"/>
              <w:autoSpaceDE w:val="0"/>
              <w:autoSpaceDN w:val="0"/>
              <w:adjustRightInd w:val="0"/>
              <w:jc w:val="center"/>
              <w:rPr>
                <w:bCs/>
                <w:sz w:val="16"/>
                <w:szCs w:val="16"/>
              </w:rPr>
            </w:pPr>
            <w:r w:rsidRPr="005E3FA5">
              <w:rPr>
                <w:bCs/>
                <w:sz w:val="16"/>
                <w:szCs w:val="16"/>
              </w:rPr>
              <w:t>127</w:t>
            </w:r>
          </w:p>
        </w:tc>
        <w:tc>
          <w:tcPr>
            <w:tcW w:w="445" w:type="pct"/>
            <w:tcBorders>
              <w:top w:val="single" w:sz="4" w:space="0" w:color="auto"/>
              <w:left w:val="single" w:sz="4" w:space="0" w:color="auto"/>
              <w:bottom w:val="single" w:sz="4" w:space="0" w:color="auto"/>
              <w:right w:val="single" w:sz="4" w:space="0" w:color="auto"/>
            </w:tcBorders>
            <w:vAlign w:val="center"/>
          </w:tcPr>
          <w:p w14:paraId="3411D9E3" w14:textId="77777777" w:rsidR="007C376B" w:rsidRPr="005E3FA5" w:rsidRDefault="007C376B" w:rsidP="00862D19">
            <w:pPr>
              <w:widowControl w:val="0"/>
              <w:autoSpaceDE w:val="0"/>
              <w:autoSpaceDN w:val="0"/>
              <w:adjustRightInd w:val="0"/>
              <w:jc w:val="center"/>
              <w:rPr>
                <w:bCs/>
                <w:sz w:val="16"/>
                <w:szCs w:val="16"/>
              </w:rPr>
            </w:pPr>
            <w:r w:rsidRPr="005E3FA5">
              <w:rPr>
                <w:bCs/>
                <w:sz w:val="16"/>
                <w:szCs w:val="16"/>
              </w:rPr>
              <w:t>126</w:t>
            </w:r>
          </w:p>
        </w:tc>
        <w:tc>
          <w:tcPr>
            <w:tcW w:w="397" w:type="pct"/>
            <w:tcBorders>
              <w:top w:val="single" w:sz="4" w:space="0" w:color="auto"/>
              <w:left w:val="single" w:sz="4" w:space="0" w:color="auto"/>
              <w:bottom w:val="single" w:sz="4" w:space="0" w:color="auto"/>
              <w:right w:val="single" w:sz="4" w:space="0" w:color="auto"/>
            </w:tcBorders>
            <w:vAlign w:val="center"/>
          </w:tcPr>
          <w:p w14:paraId="2BE0B328" w14:textId="77777777" w:rsidR="007C376B" w:rsidRPr="005E3FA5" w:rsidRDefault="007C376B" w:rsidP="00862D19">
            <w:pPr>
              <w:widowControl w:val="0"/>
              <w:autoSpaceDE w:val="0"/>
              <w:autoSpaceDN w:val="0"/>
              <w:adjustRightInd w:val="0"/>
              <w:jc w:val="center"/>
              <w:rPr>
                <w:bCs/>
                <w:sz w:val="16"/>
                <w:szCs w:val="16"/>
              </w:rPr>
            </w:pPr>
            <w:r w:rsidRPr="005E3FA5">
              <w:rPr>
                <w:bCs/>
                <w:sz w:val="16"/>
                <w:szCs w:val="16"/>
              </w:rPr>
              <w:t>126</w:t>
            </w:r>
          </w:p>
        </w:tc>
        <w:tc>
          <w:tcPr>
            <w:tcW w:w="415" w:type="pct"/>
            <w:tcBorders>
              <w:top w:val="single" w:sz="4" w:space="0" w:color="auto"/>
              <w:left w:val="single" w:sz="4" w:space="0" w:color="auto"/>
              <w:bottom w:val="single" w:sz="4" w:space="0" w:color="auto"/>
              <w:right w:val="single" w:sz="4" w:space="0" w:color="auto"/>
            </w:tcBorders>
            <w:vAlign w:val="center"/>
          </w:tcPr>
          <w:p w14:paraId="6645C944" w14:textId="77777777" w:rsidR="007C376B" w:rsidRPr="005E3FA5" w:rsidRDefault="007C376B" w:rsidP="00862D19">
            <w:pPr>
              <w:widowControl w:val="0"/>
              <w:autoSpaceDE w:val="0"/>
              <w:autoSpaceDN w:val="0"/>
              <w:adjustRightInd w:val="0"/>
              <w:jc w:val="center"/>
              <w:rPr>
                <w:bCs/>
                <w:sz w:val="16"/>
                <w:szCs w:val="16"/>
              </w:rPr>
            </w:pPr>
            <w:r w:rsidRPr="005E3FA5">
              <w:rPr>
                <w:bCs/>
                <w:sz w:val="16"/>
                <w:szCs w:val="16"/>
              </w:rPr>
              <w:t>126</w:t>
            </w:r>
          </w:p>
        </w:tc>
        <w:tc>
          <w:tcPr>
            <w:tcW w:w="376" w:type="pct"/>
            <w:tcBorders>
              <w:top w:val="single" w:sz="4" w:space="0" w:color="auto"/>
              <w:left w:val="single" w:sz="4" w:space="0" w:color="auto"/>
              <w:bottom w:val="single" w:sz="4" w:space="0" w:color="auto"/>
              <w:right w:val="single" w:sz="4" w:space="0" w:color="auto"/>
            </w:tcBorders>
            <w:vAlign w:val="center"/>
          </w:tcPr>
          <w:p w14:paraId="1E471756" w14:textId="77777777" w:rsidR="007C376B" w:rsidRPr="005E3FA5" w:rsidRDefault="00B32814" w:rsidP="00862D19">
            <w:pPr>
              <w:widowControl w:val="0"/>
              <w:autoSpaceDE w:val="0"/>
              <w:autoSpaceDN w:val="0"/>
              <w:adjustRightInd w:val="0"/>
              <w:jc w:val="center"/>
              <w:rPr>
                <w:bCs/>
                <w:sz w:val="16"/>
                <w:szCs w:val="16"/>
              </w:rPr>
            </w:pPr>
            <w:r w:rsidRPr="005E3FA5">
              <w:rPr>
                <w:bCs/>
                <w:sz w:val="16"/>
                <w:szCs w:val="16"/>
              </w:rPr>
              <w:t>126</w:t>
            </w:r>
          </w:p>
        </w:tc>
        <w:tc>
          <w:tcPr>
            <w:tcW w:w="382" w:type="pct"/>
            <w:tcBorders>
              <w:top w:val="single" w:sz="4" w:space="0" w:color="auto"/>
              <w:left w:val="single" w:sz="4" w:space="0" w:color="auto"/>
              <w:bottom w:val="single" w:sz="4" w:space="0" w:color="auto"/>
              <w:right w:val="single" w:sz="4" w:space="0" w:color="auto"/>
            </w:tcBorders>
            <w:vAlign w:val="center"/>
          </w:tcPr>
          <w:p w14:paraId="28570BB8" w14:textId="77777777" w:rsidR="007C376B" w:rsidRPr="005E3FA5" w:rsidRDefault="00863625" w:rsidP="00862D19">
            <w:pPr>
              <w:widowControl w:val="0"/>
              <w:autoSpaceDE w:val="0"/>
              <w:autoSpaceDN w:val="0"/>
              <w:adjustRightInd w:val="0"/>
              <w:jc w:val="center"/>
              <w:rPr>
                <w:bCs/>
                <w:sz w:val="16"/>
                <w:szCs w:val="16"/>
              </w:rPr>
            </w:pPr>
            <w:r w:rsidRPr="005E3FA5">
              <w:rPr>
                <w:bCs/>
                <w:sz w:val="16"/>
                <w:szCs w:val="16"/>
              </w:rPr>
              <w:t>126</w:t>
            </w:r>
          </w:p>
        </w:tc>
        <w:tc>
          <w:tcPr>
            <w:tcW w:w="328" w:type="pct"/>
            <w:tcBorders>
              <w:top w:val="single" w:sz="4" w:space="0" w:color="auto"/>
              <w:left w:val="single" w:sz="4" w:space="0" w:color="auto"/>
              <w:bottom w:val="single" w:sz="4" w:space="0" w:color="auto"/>
              <w:right w:val="single" w:sz="4" w:space="0" w:color="auto"/>
            </w:tcBorders>
            <w:vAlign w:val="center"/>
          </w:tcPr>
          <w:p w14:paraId="2E6964A4" w14:textId="77777777" w:rsidR="00FE1E0F" w:rsidRPr="005E3FA5" w:rsidRDefault="00FE1E0F" w:rsidP="00862D19">
            <w:pPr>
              <w:widowControl w:val="0"/>
              <w:autoSpaceDE w:val="0"/>
              <w:autoSpaceDN w:val="0"/>
              <w:adjustRightInd w:val="0"/>
              <w:ind w:right="270"/>
              <w:jc w:val="center"/>
              <w:rPr>
                <w:bCs/>
                <w:sz w:val="16"/>
                <w:szCs w:val="16"/>
              </w:rPr>
            </w:pPr>
          </w:p>
          <w:p w14:paraId="1C46B668" w14:textId="77777777" w:rsidR="007C376B" w:rsidRPr="005E3FA5" w:rsidRDefault="00FE1E0F" w:rsidP="00862D19">
            <w:pPr>
              <w:jc w:val="center"/>
              <w:rPr>
                <w:sz w:val="16"/>
                <w:szCs w:val="16"/>
              </w:rPr>
            </w:pPr>
            <w:r w:rsidRPr="005E3FA5">
              <w:rPr>
                <w:sz w:val="16"/>
                <w:szCs w:val="16"/>
              </w:rPr>
              <w:t>104</w:t>
            </w:r>
            <w:r w:rsidR="00020141">
              <w:rPr>
                <w:sz w:val="16"/>
                <w:szCs w:val="16"/>
              </w:rPr>
              <w:t>,0</w:t>
            </w:r>
          </w:p>
        </w:tc>
      </w:tr>
      <w:tr w:rsidR="007C376B" w:rsidRPr="004224BC" w14:paraId="0A43D72A" w14:textId="77777777" w:rsidTr="00862D19">
        <w:trPr>
          <w:jc w:val="center"/>
        </w:trPr>
        <w:tc>
          <w:tcPr>
            <w:tcW w:w="1087" w:type="pct"/>
            <w:tcBorders>
              <w:top w:val="single" w:sz="4" w:space="0" w:color="auto"/>
              <w:left w:val="single" w:sz="4" w:space="0" w:color="auto"/>
              <w:bottom w:val="single" w:sz="4" w:space="0" w:color="auto"/>
              <w:right w:val="single" w:sz="4" w:space="0" w:color="auto"/>
            </w:tcBorders>
          </w:tcPr>
          <w:p w14:paraId="59949AF5" w14:textId="77777777" w:rsidR="007C376B" w:rsidRPr="0075779D" w:rsidRDefault="007C376B" w:rsidP="008445C9">
            <w:pPr>
              <w:widowControl w:val="0"/>
              <w:autoSpaceDE w:val="0"/>
              <w:autoSpaceDN w:val="0"/>
              <w:adjustRightInd w:val="0"/>
              <w:jc w:val="both"/>
              <w:rPr>
                <w:sz w:val="16"/>
                <w:szCs w:val="16"/>
              </w:rPr>
            </w:pPr>
            <w:r w:rsidRPr="0075779D">
              <w:rPr>
                <w:sz w:val="16"/>
                <w:szCs w:val="16"/>
              </w:rPr>
              <w:t>Торговая площадь предприятий розничной торговли, м</w:t>
            </w:r>
            <w:r w:rsidRPr="0075779D">
              <w:rPr>
                <w:sz w:val="16"/>
                <w:szCs w:val="16"/>
                <w:vertAlign w:val="superscript"/>
              </w:rPr>
              <w:t>2</w:t>
            </w:r>
          </w:p>
        </w:tc>
        <w:tc>
          <w:tcPr>
            <w:tcW w:w="344" w:type="pct"/>
            <w:tcBorders>
              <w:top w:val="single" w:sz="4" w:space="0" w:color="auto"/>
              <w:left w:val="single" w:sz="4" w:space="0" w:color="auto"/>
              <w:bottom w:val="single" w:sz="4" w:space="0" w:color="auto"/>
              <w:right w:val="single" w:sz="4" w:space="0" w:color="auto"/>
            </w:tcBorders>
            <w:vAlign w:val="center"/>
          </w:tcPr>
          <w:p w14:paraId="35098CE2" w14:textId="77777777" w:rsidR="007C376B" w:rsidRPr="005E3FA5" w:rsidRDefault="009E3D97" w:rsidP="00862D19">
            <w:pPr>
              <w:ind w:right="-105"/>
              <w:jc w:val="center"/>
              <w:rPr>
                <w:sz w:val="16"/>
                <w:szCs w:val="16"/>
              </w:rPr>
            </w:pPr>
            <w:r w:rsidRPr="005E3FA5">
              <w:rPr>
                <w:sz w:val="16"/>
                <w:szCs w:val="16"/>
              </w:rPr>
              <w:t>107</w:t>
            </w:r>
            <w:r w:rsidR="00B74EBC" w:rsidRPr="005E3FA5">
              <w:rPr>
                <w:sz w:val="16"/>
                <w:szCs w:val="16"/>
              </w:rPr>
              <w:t>37,7</w:t>
            </w:r>
          </w:p>
        </w:tc>
        <w:tc>
          <w:tcPr>
            <w:tcW w:w="345" w:type="pct"/>
            <w:tcBorders>
              <w:top w:val="single" w:sz="4" w:space="0" w:color="auto"/>
              <w:left w:val="single" w:sz="4" w:space="0" w:color="auto"/>
              <w:bottom w:val="single" w:sz="4" w:space="0" w:color="auto"/>
              <w:right w:val="single" w:sz="4" w:space="0" w:color="auto"/>
            </w:tcBorders>
            <w:vAlign w:val="center"/>
          </w:tcPr>
          <w:p w14:paraId="4A6E98D0" w14:textId="77777777" w:rsidR="007C376B" w:rsidRPr="005E3FA5" w:rsidRDefault="00B74EBC" w:rsidP="00862D19">
            <w:pPr>
              <w:widowControl w:val="0"/>
              <w:autoSpaceDE w:val="0"/>
              <w:autoSpaceDN w:val="0"/>
              <w:adjustRightInd w:val="0"/>
              <w:ind w:right="-109"/>
              <w:jc w:val="center"/>
              <w:rPr>
                <w:bCs/>
                <w:sz w:val="16"/>
                <w:szCs w:val="16"/>
              </w:rPr>
            </w:pPr>
            <w:r w:rsidRPr="005E3FA5">
              <w:rPr>
                <w:bCs/>
                <w:sz w:val="16"/>
                <w:szCs w:val="16"/>
              </w:rPr>
              <w:t>10960,9</w:t>
            </w:r>
          </w:p>
        </w:tc>
        <w:tc>
          <w:tcPr>
            <w:tcW w:w="345" w:type="pct"/>
            <w:tcBorders>
              <w:top w:val="single" w:sz="4" w:space="0" w:color="auto"/>
              <w:left w:val="single" w:sz="4" w:space="0" w:color="auto"/>
              <w:bottom w:val="single" w:sz="4" w:space="0" w:color="auto"/>
              <w:right w:val="single" w:sz="4" w:space="0" w:color="auto"/>
            </w:tcBorders>
            <w:vAlign w:val="center"/>
          </w:tcPr>
          <w:p w14:paraId="0FE92DD2" w14:textId="77777777" w:rsidR="007C376B" w:rsidRPr="005E3FA5" w:rsidRDefault="003D27CB" w:rsidP="00862D19">
            <w:pPr>
              <w:widowControl w:val="0"/>
              <w:autoSpaceDE w:val="0"/>
              <w:autoSpaceDN w:val="0"/>
              <w:adjustRightInd w:val="0"/>
              <w:ind w:right="-113"/>
              <w:jc w:val="center"/>
              <w:rPr>
                <w:bCs/>
                <w:sz w:val="16"/>
                <w:szCs w:val="16"/>
              </w:rPr>
            </w:pPr>
            <w:r>
              <w:rPr>
                <w:bCs/>
                <w:sz w:val="16"/>
                <w:szCs w:val="16"/>
              </w:rPr>
              <w:t>13109,4</w:t>
            </w:r>
          </w:p>
        </w:tc>
        <w:tc>
          <w:tcPr>
            <w:tcW w:w="536" w:type="pct"/>
            <w:tcBorders>
              <w:top w:val="single" w:sz="4" w:space="0" w:color="auto"/>
              <w:left w:val="single" w:sz="4" w:space="0" w:color="auto"/>
              <w:bottom w:val="single" w:sz="4" w:space="0" w:color="auto"/>
              <w:right w:val="single" w:sz="4" w:space="0" w:color="auto"/>
            </w:tcBorders>
            <w:vAlign w:val="center"/>
          </w:tcPr>
          <w:p w14:paraId="7F8F84FC" w14:textId="77777777" w:rsidR="007C376B" w:rsidRPr="005E3FA5" w:rsidRDefault="007C376B" w:rsidP="00862D19">
            <w:pPr>
              <w:widowControl w:val="0"/>
              <w:autoSpaceDE w:val="0"/>
              <w:autoSpaceDN w:val="0"/>
              <w:adjustRightInd w:val="0"/>
              <w:jc w:val="center"/>
              <w:rPr>
                <w:bCs/>
                <w:sz w:val="16"/>
                <w:szCs w:val="16"/>
              </w:rPr>
            </w:pPr>
            <w:r w:rsidRPr="005E3FA5">
              <w:rPr>
                <w:bCs/>
                <w:sz w:val="16"/>
                <w:szCs w:val="16"/>
              </w:rPr>
              <w:t>12938,8</w:t>
            </w:r>
          </w:p>
        </w:tc>
        <w:tc>
          <w:tcPr>
            <w:tcW w:w="445" w:type="pct"/>
            <w:tcBorders>
              <w:top w:val="single" w:sz="4" w:space="0" w:color="auto"/>
              <w:left w:val="single" w:sz="4" w:space="0" w:color="auto"/>
              <w:bottom w:val="single" w:sz="4" w:space="0" w:color="auto"/>
              <w:right w:val="single" w:sz="4" w:space="0" w:color="auto"/>
            </w:tcBorders>
            <w:vAlign w:val="center"/>
          </w:tcPr>
          <w:p w14:paraId="3FEDC47D" w14:textId="77777777" w:rsidR="007C376B" w:rsidRPr="005E3FA5" w:rsidRDefault="007C376B" w:rsidP="00862D19">
            <w:pPr>
              <w:widowControl w:val="0"/>
              <w:autoSpaceDE w:val="0"/>
              <w:autoSpaceDN w:val="0"/>
              <w:adjustRightInd w:val="0"/>
              <w:jc w:val="center"/>
              <w:rPr>
                <w:bCs/>
                <w:sz w:val="16"/>
                <w:szCs w:val="16"/>
              </w:rPr>
            </w:pPr>
            <w:r w:rsidRPr="005E3FA5">
              <w:rPr>
                <w:bCs/>
                <w:sz w:val="16"/>
                <w:szCs w:val="16"/>
              </w:rPr>
              <w:t>12866,8</w:t>
            </w:r>
          </w:p>
        </w:tc>
        <w:tc>
          <w:tcPr>
            <w:tcW w:w="397" w:type="pct"/>
            <w:tcBorders>
              <w:top w:val="single" w:sz="4" w:space="0" w:color="auto"/>
              <w:left w:val="single" w:sz="4" w:space="0" w:color="auto"/>
              <w:bottom w:val="single" w:sz="4" w:space="0" w:color="auto"/>
              <w:right w:val="single" w:sz="4" w:space="0" w:color="auto"/>
            </w:tcBorders>
            <w:vAlign w:val="center"/>
          </w:tcPr>
          <w:p w14:paraId="1F97BC84" w14:textId="77777777" w:rsidR="007C376B" w:rsidRPr="005E3FA5" w:rsidRDefault="007C376B" w:rsidP="00862D19">
            <w:pPr>
              <w:widowControl w:val="0"/>
              <w:autoSpaceDE w:val="0"/>
              <w:autoSpaceDN w:val="0"/>
              <w:adjustRightInd w:val="0"/>
              <w:jc w:val="center"/>
              <w:rPr>
                <w:bCs/>
                <w:sz w:val="16"/>
                <w:szCs w:val="16"/>
              </w:rPr>
            </w:pPr>
            <w:r w:rsidRPr="005E3FA5">
              <w:rPr>
                <w:bCs/>
                <w:sz w:val="16"/>
                <w:szCs w:val="16"/>
              </w:rPr>
              <w:t>12866,8</w:t>
            </w:r>
          </w:p>
        </w:tc>
        <w:tc>
          <w:tcPr>
            <w:tcW w:w="415" w:type="pct"/>
            <w:tcBorders>
              <w:top w:val="single" w:sz="4" w:space="0" w:color="auto"/>
              <w:left w:val="single" w:sz="4" w:space="0" w:color="auto"/>
              <w:bottom w:val="single" w:sz="4" w:space="0" w:color="auto"/>
              <w:right w:val="single" w:sz="4" w:space="0" w:color="auto"/>
            </w:tcBorders>
            <w:vAlign w:val="center"/>
          </w:tcPr>
          <w:p w14:paraId="1B27C3E9" w14:textId="77777777" w:rsidR="007C376B" w:rsidRPr="005E3FA5" w:rsidRDefault="007C376B" w:rsidP="00862D19">
            <w:pPr>
              <w:widowControl w:val="0"/>
              <w:autoSpaceDE w:val="0"/>
              <w:autoSpaceDN w:val="0"/>
              <w:adjustRightInd w:val="0"/>
              <w:jc w:val="center"/>
              <w:rPr>
                <w:bCs/>
                <w:sz w:val="16"/>
                <w:szCs w:val="16"/>
              </w:rPr>
            </w:pPr>
            <w:r w:rsidRPr="005E3FA5">
              <w:rPr>
                <w:bCs/>
                <w:sz w:val="16"/>
                <w:szCs w:val="16"/>
              </w:rPr>
              <w:t>12833,8</w:t>
            </w:r>
          </w:p>
        </w:tc>
        <w:tc>
          <w:tcPr>
            <w:tcW w:w="376" w:type="pct"/>
            <w:tcBorders>
              <w:top w:val="single" w:sz="4" w:space="0" w:color="auto"/>
              <w:left w:val="single" w:sz="4" w:space="0" w:color="auto"/>
              <w:bottom w:val="single" w:sz="4" w:space="0" w:color="auto"/>
              <w:right w:val="single" w:sz="4" w:space="0" w:color="auto"/>
            </w:tcBorders>
            <w:vAlign w:val="center"/>
          </w:tcPr>
          <w:p w14:paraId="5F937EB6" w14:textId="77777777" w:rsidR="007C376B" w:rsidRPr="005E3FA5" w:rsidRDefault="00B32814" w:rsidP="00862D19">
            <w:pPr>
              <w:widowControl w:val="0"/>
              <w:autoSpaceDE w:val="0"/>
              <w:autoSpaceDN w:val="0"/>
              <w:adjustRightInd w:val="0"/>
              <w:jc w:val="center"/>
              <w:rPr>
                <w:bCs/>
                <w:sz w:val="16"/>
                <w:szCs w:val="16"/>
              </w:rPr>
            </w:pPr>
            <w:r w:rsidRPr="005E3FA5">
              <w:rPr>
                <w:bCs/>
                <w:sz w:val="16"/>
                <w:szCs w:val="16"/>
              </w:rPr>
              <w:t>12866,8</w:t>
            </w:r>
          </w:p>
        </w:tc>
        <w:tc>
          <w:tcPr>
            <w:tcW w:w="382" w:type="pct"/>
            <w:tcBorders>
              <w:top w:val="single" w:sz="4" w:space="0" w:color="auto"/>
              <w:left w:val="single" w:sz="4" w:space="0" w:color="auto"/>
              <w:bottom w:val="single" w:sz="4" w:space="0" w:color="auto"/>
              <w:right w:val="single" w:sz="4" w:space="0" w:color="auto"/>
            </w:tcBorders>
            <w:vAlign w:val="center"/>
          </w:tcPr>
          <w:p w14:paraId="3870E761" w14:textId="77777777" w:rsidR="007C376B" w:rsidRPr="005E3FA5" w:rsidRDefault="00863625" w:rsidP="00862D19">
            <w:pPr>
              <w:widowControl w:val="0"/>
              <w:autoSpaceDE w:val="0"/>
              <w:autoSpaceDN w:val="0"/>
              <w:adjustRightInd w:val="0"/>
              <w:jc w:val="center"/>
              <w:rPr>
                <w:bCs/>
                <w:sz w:val="16"/>
                <w:szCs w:val="16"/>
              </w:rPr>
            </w:pPr>
            <w:r w:rsidRPr="005E3FA5">
              <w:rPr>
                <w:bCs/>
                <w:sz w:val="16"/>
                <w:szCs w:val="16"/>
              </w:rPr>
              <w:t>12866,8</w:t>
            </w:r>
          </w:p>
        </w:tc>
        <w:tc>
          <w:tcPr>
            <w:tcW w:w="328" w:type="pct"/>
            <w:tcBorders>
              <w:top w:val="single" w:sz="4" w:space="0" w:color="auto"/>
              <w:left w:val="single" w:sz="4" w:space="0" w:color="auto"/>
              <w:bottom w:val="single" w:sz="4" w:space="0" w:color="auto"/>
              <w:right w:val="single" w:sz="4" w:space="0" w:color="auto"/>
            </w:tcBorders>
            <w:vAlign w:val="center"/>
          </w:tcPr>
          <w:p w14:paraId="5E695738" w14:textId="77777777" w:rsidR="007C376B" w:rsidRPr="005E3FA5" w:rsidRDefault="006D7283" w:rsidP="006D7283">
            <w:pPr>
              <w:widowControl w:val="0"/>
              <w:autoSpaceDE w:val="0"/>
              <w:autoSpaceDN w:val="0"/>
              <w:adjustRightInd w:val="0"/>
              <w:ind w:right="-140"/>
              <w:rPr>
                <w:bCs/>
                <w:sz w:val="16"/>
                <w:szCs w:val="16"/>
              </w:rPr>
            </w:pPr>
            <w:r>
              <w:rPr>
                <w:bCs/>
                <w:sz w:val="16"/>
                <w:szCs w:val="16"/>
              </w:rPr>
              <w:t xml:space="preserve"> </w:t>
            </w:r>
            <w:r w:rsidR="00FE1E0F" w:rsidRPr="005E3FA5">
              <w:rPr>
                <w:bCs/>
                <w:sz w:val="16"/>
                <w:szCs w:val="16"/>
              </w:rPr>
              <w:t>120</w:t>
            </w:r>
            <w:r w:rsidR="00020141">
              <w:rPr>
                <w:bCs/>
                <w:sz w:val="16"/>
                <w:szCs w:val="16"/>
              </w:rPr>
              <w:t>,0</w:t>
            </w:r>
          </w:p>
        </w:tc>
      </w:tr>
      <w:tr w:rsidR="007C376B" w:rsidRPr="004224BC" w14:paraId="68FFB07C" w14:textId="77777777" w:rsidTr="00862D19">
        <w:trPr>
          <w:jc w:val="center"/>
        </w:trPr>
        <w:tc>
          <w:tcPr>
            <w:tcW w:w="1087" w:type="pct"/>
            <w:tcBorders>
              <w:top w:val="single" w:sz="4" w:space="0" w:color="auto"/>
              <w:left w:val="single" w:sz="4" w:space="0" w:color="auto"/>
              <w:bottom w:val="single" w:sz="4" w:space="0" w:color="auto"/>
              <w:right w:val="single" w:sz="4" w:space="0" w:color="auto"/>
            </w:tcBorders>
          </w:tcPr>
          <w:p w14:paraId="67A2153C" w14:textId="77777777" w:rsidR="007C376B" w:rsidRPr="0075779D" w:rsidRDefault="007C376B" w:rsidP="008445C9">
            <w:pPr>
              <w:widowControl w:val="0"/>
              <w:autoSpaceDE w:val="0"/>
              <w:autoSpaceDN w:val="0"/>
              <w:adjustRightInd w:val="0"/>
              <w:jc w:val="both"/>
              <w:rPr>
                <w:sz w:val="16"/>
                <w:szCs w:val="16"/>
              </w:rPr>
            </w:pPr>
            <w:r w:rsidRPr="0075779D">
              <w:rPr>
                <w:sz w:val="16"/>
                <w:szCs w:val="16"/>
              </w:rPr>
              <w:t>Торговая площадь предприятий розничной торговли на 1 тыс. жителей, м</w:t>
            </w:r>
            <w:r w:rsidRPr="0075779D">
              <w:rPr>
                <w:sz w:val="16"/>
                <w:szCs w:val="16"/>
                <w:vertAlign w:val="superscript"/>
              </w:rPr>
              <w:t>2</w:t>
            </w:r>
          </w:p>
        </w:tc>
        <w:tc>
          <w:tcPr>
            <w:tcW w:w="344" w:type="pct"/>
            <w:tcBorders>
              <w:top w:val="single" w:sz="4" w:space="0" w:color="auto"/>
              <w:left w:val="single" w:sz="4" w:space="0" w:color="auto"/>
              <w:bottom w:val="single" w:sz="4" w:space="0" w:color="auto"/>
              <w:right w:val="single" w:sz="4" w:space="0" w:color="auto"/>
            </w:tcBorders>
            <w:vAlign w:val="center"/>
          </w:tcPr>
          <w:p w14:paraId="50159ABA" w14:textId="77777777" w:rsidR="007C376B" w:rsidRPr="005E3FA5" w:rsidRDefault="00546CB7" w:rsidP="00862D19">
            <w:pPr>
              <w:jc w:val="center"/>
              <w:rPr>
                <w:sz w:val="16"/>
                <w:szCs w:val="16"/>
              </w:rPr>
            </w:pPr>
            <w:r w:rsidRPr="005E3FA5">
              <w:rPr>
                <w:sz w:val="16"/>
                <w:szCs w:val="16"/>
              </w:rPr>
              <w:t>720,5</w:t>
            </w:r>
          </w:p>
        </w:tc>
        <w:tc>
          <w:tcPr>
            <w:tcW w:w="345" w:type="pct"/>
            <w:tcBorders>
              <w:top w:val="single" w:sz="4" w:space="0" w:color="auto"/>
              <w:left w:val="single" w:sz="4" w:space="0" w:color="auto"/>
              <w:bottom w:val="single" w:sz="4" w:space="0" w:color="auto"/>
              <w:right w:val="single" w:sz="4" w:space="0" w:color="auto"/>
            </w:tcBorders>
            <w:vAlign w:val="center"/>
          </w:tcPr>
          <w:p w14:paraId="67DDBC0B" w14:textId="77777777" w:rsidR="007C376B" w:rsidRPr="005E3FA5" w:rsidRDefault="00546CB7" w:rsidP="00862D19">
            <w:pPr>
              <w:jc w:val="center"/>
              <w:rPr>
                <w:sz w:val="16"/>
                <w:szCs w:val="16"/>
              </w:rPr>
            </w:pPr>
            <w:r w:rsidRPr="005E3FA5">
              <w:rPr>
                <w:sz w:val="16"/>
                <w:szCs w:val="16"/>
              </w:rPr>
              <w:t>743,9</w:t>
            </w:r>
          </w:p>
        </w:tc>
        <w:tc>
          <w:tcPr>
            <w:tcW w:w="345" w:type="pct"/>
            <w:tcBorders>
              <w:top w:val="single" w:sz="4" w:space="0" w:color="auto"/>
              <w:left w:val="single" w:sz="4" w:space="0" w:color="auto"/>
              <w:bottom w:val="single" w:sz="4" w:space="0" w:color="auto"/>
              <w:right w:val="single" w:sz="4" w:space="0" w:color="auto"/>
            </w:tcBorders>
            <w:vAlign w:val="center"/>
          </w:tcPr>
          <w:p w14:paraId="4083D01B" w14:textId="77777777" w:rsidR="007C376B" w:rsidRPr="005E3FA5" w:rsidRDefault="00F76119" w:rsidP="00862D19">
            <w:pPr>
              <w:jc w:val="center"/>
              <w:rPr>
                <w:sz w:val="16"/>
                <w:szCs w:val="16"/>
              </w:rPr>
            </w:pPr>
            <w:r>
              <w:rPr>
                <w:sz w:val="16"/>
                <w:szCs w:val="16"/>
              </w:rPr>
              <w:t>899,8</w:t>
            </w:r>
          </w:p>
        </w:tc>
        <w:tc>
          <w:tcPr>
            <w:tcW w:w="536" w:type="pct"/>
            <w:tcBorders>
              <w:top w:val="single" w:sz="4" w:space="0" w:color="auto"/>
              <w:left w:val="single" w:sz="4" w:space="0" w:color="auto"/>
              <w:bottom w:val="single" w:sz="4" w:space="0" w:color="auto"/>
              <w:right w:val="single" w:sz="4" w:space="0" w:color="auto"/>
            </w:tcBorders>
            <w:vAlign w:val="center"/>
          </w:tcPr>
          <w:p w14:paraId="1BD37B0C" w14:textId="77777777" w:rsidR="007C376B" w:rsidRPr="005E3FA5" w:rsidRDefault="007C376B" w:rsidP="00862D19">
            <w:pPr>
              <w:jc w:val="center"/>
              <w:rPr>
                <w:sz w:val="16"/>
                <w:szCs w:val="16"/>
              </w:rPr>
            </w:pPr>
            <w:r w:rsidRPr="005E3FA5">
              <w:rPr>
                <w:sz w:val="16"/>
                <w:szCs w:val="16"/>
              </w:rPr>
              <w:t>893,8</w:t>
            </w:r>
          </w:p>
        </w:tc>
        <w:tc>
          <w:tcPr>
            <w:tcW w:w="445" w:type="pct"/>
            <w:tcBorders>
              <w:top w:val="single" w:sz="4" w:space="0" w:color="auto"/>
              <w:left w:val="single" w:sz="4" w:space="0" w:color="auto"/>
              <w:bottom w:val="single" w:sz="4" w:space="0" w:color="auto"/>
              <w:right w:val="single" w:sz="4" w:space="0" w:color="auto"/>
            </w:tcBorders>
            <w:vAlign w:val="center"/>
          </w:tcPr>
          <w:p w14:paraId="1B2429AB" w14:textId="77777777" w:rsidR="007C376B" w:rsidRPr="005E3FA5" w:rsidRDefault="007C376B" w:rsidP="00862D19">
            <w:pPr>
              <w:jc w:val="center"/>
              <w:rPr>
                <w:sz w:val="16"/>
                <w:szCs w:val="16"/>
              </w:rPr>
            </w:pPr>
            <w:r w:rsidRPr="005E3FA5">
              <w:rPr>
                <w:sz w:val="16"/>
                <w:szCs w:val="16"/>
              </w:rPr>
              <w:t>895,7</w:t>
            </w:r>
          </w:p>
        </w:tc>
        <w:tc>
          <w:tcPr>
            <w:tcW w:w="397" w:type="pct"/>
            <w:tcBorders>
              <w:top w:val="single" w:sz="4" w:space="0" w:color="auto"/>
              <w:left w:val="single" w:sz="4" w:space="0" w:color="auto"/>
              <w:bottom w:val="single" w:sz="4" w:space="0" w:color="auto"/>
              <w:right w:val="single" w:sz="4" w:space="0" w:color="auto"/>
            </w:tcBorders>
            <w:vAlign w:val="center"/>
          </w:tcPr>
          <w:p w14:paraId="555F4256" w14:textId="77777777" w:rsidR="007C376B" w:rsidRPr="005E3FA5" w:rsidRDefault="007C376B" w:rsidP="00862D19">
            <w:pPr>
              <w:jc w:val="center"/>
              <w:rPr>
                <w:sz w:val="16"/>
                <w:szCs w:val="16"/>
              </w:rPr>
            </w:pPr>
            <w:r w:rsidRPr="005E3FA5">
              <w:rPr>
                <w:sz w:val="16"/>
                <w:szCs w:val="16"/>
              </w:rPr>
              <w:t>922,6</w:t>
            </w:r>
          </w:p>
        </w:tc>
        <w:tc>
          <w:tcPr>
            <w:tcW w:w="415" w:type="pct"/>
            <w:tcBorders>
              <w:top w:val="single" w:sz="4" w:space="0" w:color="auto"/>
              <w:left w:val="single" w:sz="4" w:space="0" w:color="auto"/>
              <w:bottom w:val="single" w:sz="4" w:space="0" w:color="auto"/>
              <w:right w:val="single" w:sz="4" w:space="0" w:color="auto"/>
            </w:tcBorders>
            <w:vAlign w:val="center"/>
          </w:tcPr>
          <w:p w14:paraId="4280C671" w14:textId="77777777" w:rsidR="007C376B" w:rsidRPr="005E3FA5" w:rsidRDefault="007C376B" w:rsidP="00862D19">
            <w:pPr>
              <w:jc w:val="center"/>
              <w:rPr>
                <w:sz w:val="16"/>
                <w:szCs w:val="16"/>
              </w:rPr>
            </w:pPr>
            <w:r w:rsidRPr="005E3FA5">
              <w:rPr>
                <w:sz w:val="16"/>
                <w:szCs w:val="16"/>
              </w:rPr>
              <w:t>946,1</w:t>
            </w:r>
          </w:p>
        </w:tc>
        <w:tc>
          <w:tcPr>
            <w:tcW w:w="376" w:type="pct"/>
            <w:tcBorders>
              <w:top w:val="single" w:sz="4" w:space="0" w:color="auto"/>
              <w:left w:val="single" w:sz="4" w:space="0" w:color="auto"/>
              <w:bottom w:val="single" w:sz="4" w:space="0" w:color="auto"/>
              <w:right w:val="single" w:sz="4" w:space="0" w:color="auto"/>
            </w:tcBorders>
            <w:vAlign w:val="center"/>
          </w:tcPr>
          <w:p w14:paraId="6149B7CA" w14:textId="77777777" w:rsidR="007C376B" w:rsidRPr="005E3FA5" w:rsidRDefault="000939C7" w:rsidP="00862D19">
            <w:pPr>
              <w:jc w:val="center"/>
              <w:rPr>
                <w:sz w:val="16"/>
                <w:szCs w:val="16"/>
              </w:rPr>
            </w:pPr>
            <w:r w:rsidRPr="005E3FA5">
              <w:rPr>
                <w:sz w:val="16"/>
                <w:szCs w:val="16"/>
              </w:rPr>
              <w:t>970,9</w:t>
            </w:r>
          </w:p>
        </w:tc>
        <w:tc>
          <w:tcPr>
            <w:tcW w:w="382" w:type="pct"/>
            <w:tcBorders>
              <w:top w:val="single" w:sz="4" w:space="0" w:color="auto"/>
              <w:left w:val="single" w:sz="4" w:space="0" w:color="auto"/>
              <w:bottom w:val="single" w:sz="4" w:space="0" w:color="auto"/>
              <w:right w:val="single" w:sz="4" w:space="0" w:color="auto"/>
            </w:tcBorders>
            <w:vAlign w:val="center"/>
          </w:tcPr>
          <w:p w14:paraId="641C98F2" w14:textId="77777777" w:rsidR="007C376B" w:rsidRPr="005E3FA5" w:rsidRDefault="0005059C" w:rsidP="00862D19">
            <w:pPr>
              <w:jc w:val="center"/>
              <w:rPr>
                <w:sz w:val="16"/>
                <w:szCs w:val="16"/>
              </w:rPr>
            </w:pPr>
            <w:r>
              <w:rPr>
                <w:sz w:val="16"/>
                <w:szCs w:val="16"/>
              </w:rPr>
              <w:t>1072,2</w:t>
            </w:r>
          </w:p>
        </w:tc>
        <w:tc>
          <w:tcPr>
            <w:tcW w:w="328" w:type="pct"/>
            <w:tcBorders>
              <w:top w:val="single" w:sz="4" w:space="0" w:color="auto"/>
              <w:left w:val="single" w:sz="4" w:space="0" w:color="auto"/>
              <w:bottom w:val="single" w:sz="4" w:space="0" w:color="auto"/>
              <w:right w:val="single" w:sz="4" w:space="0" w:color="auto"/>
            </w:tcBorders>
            <w:vAlign w:val="center"/>
          </w:tcPr>
          <w:p w14:paraId="38247094" w14:textId="77777777" w:rsidR="007C376B" w:rsidRPr="005E3FA5" w:rsidRDefault="006D7283" w:rsidP="006D7283">
            <w:pPr>
              <w:widowControl w:val="0"/>
              <w:autoSpaceDE w:val="0"/>
              <w:autoSpaceDN w:val="0"/>
              <w:adjustRightInd w:val="0"/>
              <w:ind w:right="-140"/>
              <w:rPr>
                <w:bCs/>
                <w:sz w:val="16"/>
                <w:szCs w:val="16"/>
              </w:rPr>
            </w:pPr>
            <w:r>
              <w:rPr>
                <w:bCs/>
                <w:sz w:val="16"/>
                <w:szCs w:val="16"/>
              </w:rPr>
              <w:t xml:space="preserve"> </w:t>
            </w:r>
            <w:r w:rsidR="0005059C">
              <w:rPr>
                <w:bCs/>
                <w:sz w:val="16"/>
                <w:szCs w:val="16"/>
              </w:rPr>
              <w:t>148,8</w:t>
            </w:r>
          </w:p>
        </w:tc>
      </w:tr>
      <w:tr w:rsidR="00064A92" w:rsidRPr="004224BC" w14:paraId="4B1708D3" w14:textId="77777777" w:rsidTr="00862D19">
        <w:trPr>
          <w:jc w:val="center"/>
        </w:trPr>
        <w:tc>
          <w:tcPr>
            <w:tcW w:w="1087" w:type="pct"/>
            <w:tcBorders>
              <w:top w:val="single" w:sz="4" w:space="0" w:color="auto"/>
              <w:left w:val="single" w:sz="4" w:space="0" w:color="auto"/>
              <w:bottom w:val="single" w:sz="4" w:space="0" w:color="auto"/>
              <w:right w:val="single" w:sz="4" w:space="0" w:color="auto"/>
            </w:tcBorders>
            <w:shd w:val="clear" w:color="auto" w:fill="auto"/>
          </w:tcPr>
          <w:p w14:paraId="34227344" w14:textId="77777777" w:rsidR="00064A92" w:rsidRPr="0075779D" w:rsidRDefault="00064A92" w:rsidP="00064A92">
            <w:pPr>
              <w:widowControl w:val="0"/>
              <w:autoSpaceDE w:val="0"/>
              <w:autoSpaceDN w:val="0"/>
              <w:adjustRightInd w:val="0"/>
              <w:rPr>
                <w:i/>
                <w:sz w:val="16"/>
                <w:szCs w:val="16"/>
              </w:rPr>
            </w:pPr>
            <w:r w:rsidRPr="0075779D">
              <w:rPr>
                <w:i/>
                <w:sz w:val="16"/>
                <w:szCs w:val="16"/>
              </w:rPr>
              <w:t>Справочно:</w:t>
            </w:r>
          </w:p>
          <w:p w14:paraId="28ACD8F6" w14:textId="77777777" w:rsidR="00064A92" w:rsidRPr="0075779D" w:rsidRDefault="00064A92" w:rsidP="00064A92">
            <w:pPr>
              <w:widowControl w:val="0"/>
              <w:autoSpaceDE w:val="0"/>
              <w:autoSpaceDN w:val="0"/>
              <w:adjustRightInd w:val="0"/>
              <w:jc w:val="both"/>
              <w:rPr>
                <w:i/>
                <w:sz w:val="16"/>
                <w:szCs w:val="16"/>
              </w:rPr>
            </w:pPr>
            <w:r w:rsidRPr="0075779D">
              <w:rPr>
                <w:i/>
                <w:sz w:val="16"/>
                <w:szCs w:val="16"/>
              </w:rPr>
              <w:t>Торговая площадь предприятий розничной торговли на 1 тыс. жителей по области, м</w:t>
            </w:r>
            <w:r w:rsidRPr="0075779D">
              <w:rPr>
                <w:i/>
                <w:sz w:val="16"/>
                <w:szCs w:val="16"/>
                <w:vertAlign w:val="superscript"/>
              </w:rPr>
              <w:t>2</w:t>
            </w:r>
          </w:p>
        </w:tc>
        <w:tc>
          <w:tcPr>
            <w:tcW w:w="344" w:type="pct"/>
            <w:tcBorders>
              <w:top w:val="single" w:sz="4" w:space="0" w:color="auto"/>
              <w:left w:val="single" w:sz="4" w:space="0" w:color="auto"/>
              <w:bottom w:val="single" w:sz="4" w:space="0" w:color="auto"/>
              <w:right w:val="single" w:sz="4" w:space="0" w:color="auto"/>
            </w:tcBorders>
            <w:vAlign w:val="center"/>
          </w:tcPr>
          <w:p w14:paraId="0A0C265E" w14:textId="77777777" w:rsidR="00064A92" w:rsidRPr="00FB517B" w:rsidRDefault="00064A92" w:rsidP="00862D19">
            <w:pPr>
              <w:jc w:val="center"/>
              <w:rPr>
                <w:i/>
                <w:sz w:val="16"/>
                <w:szCs w:val="16"/>
              </w:rPr>
            </w:pPr>
            <w:r w:rsidRPr="00FB517B">
              <w:rPr>
                <w:i/>
                <w:sz w:val="16"/>
                <w:szCs w:val="16"/>
              </w:rPr>
              <w:t>1473</w:t>
            </w:r>
          </w:p>
        </w:tc>
        <w:tc>
          <w:tcPr>
            <w:tcW w:w="345" w:type="pct"/>
            <w:tcBorders>
              <w:top w:val="single" w:sz="4" w:space="0" w:color="auto"/>
              <w:left w:val="single" w:sz="4" w:space="0" w:color="auto"/>
              <w:bottom w:val="single" w:sz="4" w:space="0" w:color="auto"/>
              <w:right w:val="single" w:sz="4" w:space="0" w:color="auto"/>
            </w:tcBorders>
            <w:vAlign w:val="center"/>
          </w:tcPr>
          <w:p w14:paraId="0F28A531" w14:textId="77777777" w:rsidR="00064A92" w:rsidRPr="00FB517B" w:rsidRDefault="00064A92" w:rsidP="00862D19">
            <w:pPr>
              <w:jc w:val="center"/>
              <w:rPr>
                <w:i/>
                <w:sz w:val="16"/>
                <w:szCs w:val="16"/>
              </w:rPr>
            </w:pPr>
            <w:r w:rsidRPr="00FB517B">
              <w:rPr>
                <w:i/>
                <w:sz w:val="16"/>
                <w:szCs w:val="16"/>
              </w:rPr>
              <w:t>1530</w:t>
            </w:r>
          </w:p>
        </w:tc>
        <w:tc>
          <w:tcPr>
            <w:tcW w:w="345" w:type="pct"/>
            <w:tcBorders>
              <w:top w:val="single" w:sz="4" w:space="0" w:color="auto"/>
              <w:left w:val="single" w:sz="4" w:space="0" w:color="auto"/>
              <w:bottom w:val="single" w:sz="4" w:space="0" w:color="auto"/>
              <w:right w:val="single" w:sz="4" w:space="0" w:color="auto"/>
            </w:tcBorders>
            <w:vAlign w:val="center"/>
          </w:tcPr>
          <w:p w14:paraId="2555EF64" w14:textId="77777777" w:rsidR="00064A92" w:rsidRPr="00FB517B" w:rsidRDefault="00064A92" w:rsidP="00862D19">
            <w:pPr>
              <w:jc w:val="center"/>
              <w:rPr>
                <w:i/>
                <w:sz w:val="16"/>
                <w:szCs w:val="16"/>
              </w:rPr>
            </w:pPr>
            <w:r w:rsidRPr="00FB517B">
              <w:rPr>
                <w:i/>
                <w:sz w:val="16"/>
                <w:szCs w:val="16"/>
              </w:rPr>
              <w:t>1636</w:t>
            </w:r>
          </w:p>
        </w:tc>
        <w:tc>
          <w:tcPr>
            <w:tcW w:w="536" w:type="pct"/>
            <w:tcBorders>
              <w:top w:val="nil"/>
              <w:left w:val="nil"/>
              <w:bottom w:val="nil"/>
              <w:right w:val="nil"/>
            </w:tcBorders>
            <w:shd w:val="clear" w:color="auto" w:fill="auto"/>
            <w:vAlign w:val="center"/>
          </w:tcPr>
          <w:p w14:paraId="6CCD97B5" w14:textId="77777777" w:rsidR="00064A92" w:rsidRPr="00FB517B" w:rsidRDefault="00064A92" w:rsidP="00862D19">
            <w:pPr>
              <w:jc w:val="center"/>
              <w:rPr>
                <w:color w:val="000000"/>
                <w:sz w:val="16"/>
                <w:szCs w:val="16"/>
              </w:rPr>
            </w:pPr>
            <w:r w:rsidRPr="00FB517B">
              <w:rPr>
                <w:color w:val="000000"/>
                <w:sz w:val="16"/>
                <w:szCs w:val="16"/>
              </w:rPr>
              <w:t>1787,4</w:t>
            </w:r>
          </w:p>
        </w:tc>
        <w:tc>
          <w:tcPr>
            <w:tcW w:w="445" w:type="pct"/>
            <w:tcBorders>
              <w:top w:val="nil"/>
              <w:left w:val="nil"/>
              <w:bottom w:val="nil"/>
              <w:right w:val="nil"/>
            </w:tcBorders>
            <w:shd w:val="clear" w:color="auto" w:fill="auto"/>
            <w:vAlign w:val="center"/>
          </w:tcPr>
          <w:p w14:paraId="2641E66E" w14:textId="77777777" w:rsidR="00064A92" w:rsidRPr="00FB517B" w:rsidRDefault="00064A92" w:rsidP="00862D19">
            <w:pPr>
              <w:jc w:val="center"/>
              <w:rPr>
                <w:color w:val="000000"/>
                <w:sz w:val="16"/>
                <w:szCs w:val="16"/>
              </w:rPr>
            </w:pPr>
            <w:r w:rsidRPr="00FB517B">
              <w:rPr>
                <w:color w:val="000000"/>
                <w:sz w:val="16"/>
                <w:szCs w:val="16"/>
              </w:rPr>
              <w:t>1794,3</w:t>
            </w:r>
          </w:p>
        </w:tc>
        <w:tc>
          <w:tcPr>
            <w:tcW w:w="397" w:type="pct"/>
            <w:tcBorders>
              <w:top w:val="nil"/>
              <w:left w:val="nil"/>
              <w:bottom w:val="nil"/>
              <w:right w:val="nil"/>
            </w:tcBorders>
            <w:shd w:val="clear" w:color="auto" w:fill="auto"/>
            <w:vAlign w:val="center"/>
          </w:tcPr>
          <w:p w14:paraId="4931BE30" w14:textId="77777777" w:rsidR="00064A92" w:rsidRPr="00FB517B" w:rsidRDefault="00064A92" w:rsidP="00862D19">
            <w:pPr>
              <w:jc w:val="center"/>
              <w:rPr>
                <w:color w:val="000000"/>
                <w:sz w:val="16"/>
                <w:szCs w:val="16"/>
              </w:rPr>
            </w:pPr>
            <w:r w:rsidRPr="00FB517B">
              <w:rPr>
                <w:color w:val="000000"/>
                <w:sz w:val="16"/>
                <w:szCs w:val="16"/>
              </w:rPr>
              <w:t>1808,3</w:t>
            </w:r>
          </w:p>
        </w:tc>
        <w:tc>
          <w:tcPr>
            <w:tcW w:w="415" w:type="pct"/>
            <w:tcBorders>
              <w:top w:val="nil"/>
              <w:left w:val="nil"/>
              <w:bottom w:val="nil"/>
              <w:right w:val="nil"/>
            </w:tcBorders>
            <w:shd w:val="clear" w:color="auto" w:fill="auto"/>
            <w:vAlign w:val="center"/>
          </w:tcPr>
          <w:p w14:paraId="145A0212" w14:textId="77777777" w:rsidR="00064A92" w:rsidRPr="00FB517B" w:rsidRDefault="00064A92" w:rsidP="00862D19">
            <w:pPr>
              <w:jc w:val="center"/>
              <w:rPr>
                <w:color w:val="000000"/>
                <w:sz w:val="16"/>
                <w:szCs w:val="16"/>
              </w:rPr>
            </w:pPr>
            <w:r w:rsidRPr="00FB517B">
              <w:rPr>
                <w:color w:val="000000"/>
                <w:sz w:val="16"/>
                <w:szCs w:val="16"/>
              </w:rPr>
              <w:t>1804,1</w:t>
            </w:r>
          </w:p>
        </w:tc>
        <w:tc>
          <w:tcPr>
            <w:tcW w:w="376" w:type="pct"/>
            <w:tcBorders>
              <w:top w:val="nil"/>
              <w:left w:val="nil"/>
              <w:bottom w:val="nil"/>
              <w:right w:val="nil"/>
            </w:tcBorders>
            <w:shd w:val="clear" w:color="auto" w:fill="auto"/>
            <w:vAlign w:val="center"/>
          </w:tcPr>
          <w:p w14:paraId="5C0E1CB7" w14:textId="77777777" w:rsidR="00064A92" w:rsidRPr="00FB517B" w:rsidRDefault="00064A92" w:rsidP="00862D19">
            <w:pPr>
              <w:jc w:val="center"/>
              <w:rPr>
                <w:color w:val="000000"/>
                <w:sz w:val="16"/>
                <w:szCs w:val="16"/>
              </w:rPr>
            </w:pPr>
            <w:r w:rsidRPr="00FB517B">
              <w:rPr>
                <w:color w:val="000000"/>
                <w:sz w:val="16"/>
                <w:szCs w:val="16"/>
              </w:rPr>
              <w:t>1928,1</w:t>
            </w:r>
          </w:p>
        </w:tc>
        <w:tc>
          <w:tcPr>
            <w:tcW w:w="382" w:type="pct"/>
            <w:tcBorders>
              <w:top w:val="single" w:sz="4" w:space="0" w:color="auto"/>
              <w:left w:val="single" w:sz="4" w:space="0" w:color="auto"/>
              <w:bottom w:val="single" w:sz="4" w:space="0" w:color="auto"/>
              <w:right w:val="single" w:sz="4" w:space="0" w:color="auto"/>
            </w:tcBorders>
            <w:vAlign w:val="center"/>
          </w:tcPr>
          <w:p w14:paraId="247090D1" w14:textId="77777777" w:rsidR="00FB517B" w:rsidRPr="00FB517B" w:rsidRDefault="00FB517B" w:rsidP="00862D19">
            <w:pPr>
              <w:jc w:val="center"/>
              <w:rPr>
                <w:i/>
                <w:sz w:val="16"/>
                <w:szCs w:val="16"/>
              </w:rPr>
            </w:pPr>
          </w:p>
          <w:p w14:paraId="0D7070D4" w14:textId="77777777" w:rsidR="00FB517B" w:rsidRPr="00FB517B" w:rsidRDefault="00FB517B" w:rsidP="00862D19">
            <w:pPr>
              <w:jc w:val="center"/>
              <w:rPr>
                <w:color w:val="000000"/>
                <w:sz w:val="16"/>
                <w:szCs w:val="16"/>
              </w:rPr>
            </w:pPr>
            <w:r w:rsidRPr="00FB517B">
              <w:rPr>
                <w:color w:val="000000"/>
                <w:sz w:val="16"/>
                <w:szCs w:val="16"/>
              </w:rPr>
              <w:t>1897,5</w:t>
            </w:r>
          </w:p>
          <w:p w14:paraId="2DA532C2" w14:textId="77777777" w:rsidR="00064A92" w:rsidRPr="00FB517B" w:rsidRDefault="00064A92" w:rsidP="00862D19">
            <w:pPr>
              <w:jc w:val="center"/>
              <w:rPr>
                <w:i/>
                <w:sz w:val="16"/>
                <w:szCs w:val="16"/>
              </w:rPr>
            </w:pPr>
          </w:p>
        </w:tc>
        <w:tc>
          <w:tcPr>
            <w:tcW w:w="328" w:type="pct"/>
            <w:tcBorders>
              <w:top w:val="single" w:sz="4" w:space="0" w:color="auto"/>
              <w:left w:val="single" w:sz="4" w:space="0" w:color="auto"/>
              <w:bottom w:val="single" w:sz="4" w:space="0" w:color="auto"/>
              <w:right w:val="single" w:sz="4" w:space="0" w:color="auto"/>
            </w:tcBorders>
            <w:vAlign w:val="center"/>
          </w:tcPr>
          <w:p w14:paraId="359909BB" w14:textId="77777777" w:rsidR="00064A92" w:rsidRPr="005E3FA5" w:rsidRDefault="00020141" w:rsidP="00862D19">
            <w:pPr>
              <w:widowControl w:val="0"/>
              <w:autoSpaceDE w:val="0"/>
              <w:autoSpaceDN w:val="0"/>
              <w:adjustRightInd w:val="0"/>
              <w:jc w:val="center"/>
              <w:rPr>
                <w:i/>
                <w:sz w:val="16"/>
                <w:szCs w:val="16"/>
              </w:rPr>
            </w:pPr>
            <w:r>
              <w:rPr>
                <w:i/>
                <w:sz w:val="16"/>
                <w:szCs w:val="16"/>
              </w:rPr>
              <w:t>128,8</w:t>
            </w:r>
          </w:p>
        </w:tc>
      </w:tr>
      <w:tr w:rsidR="00064A92" w:rsidRPr="004224BC" w14:paraId="4188D6AA" w14:textId="77777777" w:rsidTr="00862D19">
        <w:trPr>
          <w:trHeight w:val="340"/>
          <w:jc w:val="center"/>
        </w:trPr>
        <w:tc>
          <w:tcPr>
            <w:tcW w:w="1087" w:type="pct"/>
            <w:tcBorders>
              <w:top w:val="single" w:sz="4" w:space="0" w:color="auto"/>
              <w:left w:val="single" w:sz="4" w:space="0" w:color="auto"/>
              <w:bottom w:val="single" w:sz="4" w:space="0" w:color="auto"/>
              <w:right w:val="single" w:sz="4" w:space="0" w:color="auto"/>
            </w:tcBorders>
            <w:shd w:val="clear" w:color="auto" w:fill="auto"/>
          </w:tcPr>
          <w:p w14:paraId="4DBA61D7" w14:textId="77777777" w:rsidR="00064A92" w:rsidRPr="0075779D" w:rsidRDefault="00064A92" w:rsidP="00064A92">
            <w:pPr>
              <w:widowControl w:val="0"/>
              <w:autoSpaceDE w:val="0"/>
              <w:autoSpaceDN w:val="0"/>
              <w:adjustRightInd w:val="0"/>
              <w:jc w:val="both"/>
              <w:rPr>
                <w:sz w:val="16"/>
                <w:szCs w:val="16"/>
              </w:rPr>
            </w:pPr>
            <w:r w:rsidRPr="0075779D">
              <w:rPr>
                <w:sz w:val="16"/>
                <w:szCs w:val="16"/>
              </w:rPr>
              <w:t>Оборот розничной торговли, млн. руб.</w:t>
            </w:r>
          </w:p>
        </w:tc>
        <w:tc>
          <w:tcPr>
            <w:tcW w:w="344" w:type="pct"/>
            <w:tcBorders>
              <w:top w:val="single" w:sz="4" w:space="0" w:color="auto"/>
              <w:left w:val="single" w:sz="4" w:space="0" w:color="auto"/>
              <w:bottom w:val="single" w:sz="4" w:space="0" w:color="auto"/>
              <w:right w:val="single" w:sz="4" w:space="0" w:color="auto"/>
            </w:tcBorders>
            <w:vAlign w:val="center"/>
          </w:tcPr>
          <w:p w14:paraId="0248511F" w14:textId="77777777" w:rsidR="00064A92" w:rsidRPr="005E3FA5" w:rsidRDefault="00064A92" w:rsidP="00862D19">
            <w:pPr>
              <w:shd w:val="clear" w:color="auto" w:fill="FFFFFF"/>
              <w:jc w:val="center"/>
              <w:rPr>
                <w:sz w:val="16"/>
                <w:szCs w:val="16"/>
              </w:rPr>
            </w:pPr>
            <w:r w:rsidRPr="005E3FA5">
              <w:rPr>
                <w:sz w:val="16"/>
                <w:szCs w:val="16"/>
              </w:rPr>
              <w:t>1011,6</w:t>
            </w:r>
          </w:p>
        </w:tc>
        <w:tc>
          <w:tcPr>
            <w:tcW w:w="345" w:type="pct"/>
            <w:tcBorders>
              <w:top w:val="single" w:sz="4" w:space="0" w:color="auto"/>
              <w:left w:val="single" w:sz="4" w:space="0" w:color="auto"/>
              <w:bottom w:val="single" w:sz="4" w:space="0" w:color="auto"/>
              <w:right w:val="single" w:sz="4" w:space="0" w:color="auto"/>
            </w:tcBorders>
            <w:vAlign w:val="center"/>
          </w:tcPr>
          <w:p w14:paraId="2B5CC7D6" w14:textId="77777777" w:rsidR="00064A92" w:rsidRPr="005E3FA5" w:rsidRDefault="00064A92" w:rsidP="00862D19">
            <w:pPr>
              <w:shd w:val="clear" w:color="auto" w:fill="FFFFFF"/>
              <w:jc w:val="center"/>
              <w:rPr>
                <w:sz w:val="16"/>
                <w:szCs w:val="16"/>
              </w:rPr>
            </w:pPr>
            <w:r w:rsidRPr="005E3FA5">
              <w:rPr>
                <w:sz w:val="16"/>
                <w:szCs w:val="16"/>
              </w:rPr>
              <w:t>1595,6</w:t>
            </w:r>
          </w:p>
        </w:tc>
        <w:tc>
          <w:tcPr>
            <w:tcW w:w="345" w:type="pct"/>
            <w:tcBorders>
              <w:top w:val="single" w:sz="4" w:space="0" w:color="auto"/>
              <w:left w:val="single" w:sz="4" w:space="0" w:color="auto"/>
              <w:bottom w:val="single" w:sz="4" w:space="0" w:color="auto"/>
              <w:right w:val="single" w:sz="4" w:space="0" w:color="auto"/>
            </w:tcBorders>
            <w:vAlign w:val="center"/>
          </w:tcPr>
          <w:p w14:paraId="216B31B7" w14:textId="77777777" w:rsidR="00064A92" w:rsidRPr="005E3FA5" w:rsidRDefault="00064A92" w:rsidP="00862D19">
            <w:pPr>
              <w:shd w:val="clear" w:color="auto" w:fill="FFFFFF"/>
              <w:jc w:val="center"/>
              <w:rPr>
                <w:sz w:val="16"/>
                <w:szCs w:val="16"/>
              </w:rPr>
            </w:pPr>
            <w:r w:rsidRPr="005E3FA5">
              <w:rPr>
                <w:sz w:val="16"/>
                <w:szCs w:val="16"/>
              </w:rPr>
              <w:t>1838,9</w:t>
            </w:r>
          </w:p>
        </w:tc>
        <w:tc>
          <w:tcPr>
            <w:tcW w:w="536" w:type="pct"/>
            <w:tcBorders>
              <w:top w:val="single" w:sz="4" w:space="0" w:color="auto"/>
              <w:left w:val="single" w:sz="4" w:space="0" w:color="auto"/>
              <w:bottom w:val="single" w:sz="4" w:space="0" w:color="auto"/>
              <w:right w:val="single" w:sz="4" w:space="0" w:color="auto"/>
            </w:tcBorders>
            <w:vAlign w:val="center"/>
          </w:tcPr>
          <w:p w14:paraId="285F0336" w14:textId="77777777" w:rsidR="00064A92" w:rsidRPr="005E3FA5" w:rsidRDefault="00064A92" w:rsidP="00862D19">
            <w:pPr>
              <w:shd w:val="clear" w:color="auto" w:fill="FFFFFF"/>
              <w:jc w:val="center"/>
              <w:rPr>
                <w:sz w:val="16"/>
                <w:szCs w:val="16"/>
              </w:rPr>
            </w:pPr>
            <w:r w:rsidRPr="005E3FA5">
              <w:rPr>
                <w:sz w:val="16"/>
                <w:szCs w:val="16"/>
              </w:rPr>
              <w:t>1727,4</w:t>
            </w:r>
          </w:p>
        </w:tc>
        <w:tc>
          <w:tcPr>
            <w:tcW w:w="445" w:type="pct"/>
            <w:tcBorders>
              <w:top w:val="single" w:sz="4" w:space="0" w:color="auto"/>
              <w:left w:val="single" w:sz="4" w:space="0" w:color="auto"/>
              <w:bottom w:val="single" w:sz="4" w:space="0" w:color="auto"/>
              <w:right w:val="single" w:sz="4" w:space="0" w:color="auto"/>
            </w:tcBorders>
            <w:vAlign w:val="center"/>
          </w:tcPr>
          <w:p w14:paraId="600AFE44" w14:textId="77777777" w:rsidR="00064A92" w:rsidRPr="005E3FA5" w:rsidRDefault="00064A92" w:rsidP="00862D19">
            <w:pPr>
              <w:shd w:val="clear" w:color="auto" w:fill="FFFFFF"/>
              <w:jc w:val="center"/>
              <w:rPr>
                <w:sz w:val="16"/>
                <w:szCs w:val="16"/>
              </w:rPr>
            </w:pPr>
            <w:r w:rsidRPr="005E3FA5">
              <w:rPr>
                <w:sz w:val="16"/>
                <w:szCs w:val="16"/>
              </w:rPr>
              <w:t>1643,5</w:t>
            </w:r>
          </w:p>
        </w:tc>
        <w:tc>
          <w:tcPr>
            <w:tcW w:w="397" w:type="pct"/>
            <w:tcBorders>
              <w:top w:val="single" w:sz="4" w:space="0" w:color="auto"/>
              <w:left w:val="single" w:sz="4" w:space="0" w:color="auto"/>
              <w:bottom w:val="single" w:sz="4" w:space="0" w:color="auto"/>
              <w:right w:val="single" w:sz="4" w:space="0" w:color="auto"/>
            </w:tcBorders>
            <w:vAlign w:val="center"/>
          </w:tcPr>
          <w:p w14:paraId="20C953C4" w14:textId="77777777" w:rsidR="00064A92" w:rsidRPr="005E3FA5" w:rsidRDefault="00064A92" w:rsidP="00862D19">
            <w:pPr>
              <w:shd w:val="clear" w:color="auto" w:fill="FFFFFF"/>
              <w:jc w:val="center"/>
              <w:rPr>
                <w:sz w:val="16"/>
                <w:szCs w:val="16"/>
              </w:rPr>
            </w:pPr>
            <w:r w:rsidRPr="005E3FA5">
              <w:rPr>
                <w:sz w:val="16"/>
                <w:szCs w:val="16"/>
              </w:rPr>
              <w:t>1575,7</w:t>
            </w:r>
          </w:p>
        </w:tc>
        <w:tc>
          <w:tcPr>
            <w:tcW w:w="415" w:type="pct"/>
            <w:tcBorders>
              <w:top w:val="single" w:sz="4" w:space="0" w:color="auto"/>
              <w:left w:val="single" w:sz="4" w:space="0" w:color="auto"/>
              <w:bottom w:val="single" w:sz="4" w:space="0" w:color="auto"/>
              <w:right w:val="single" w:sz="4" w:space="0" w:color="auto"/>
            </w:tcBorders>
            <w:vAlign w:val="center"/>
          </w:tcPr>
          <w:p w14:paraId="669F509B" w14:textId="77777777" w:rsidR="00064A92" w:rsidRPr="005E3FA5" w:rsidRDefault="00064A92" w:rsidP="00862D19">
            <w:pPr>
              <w:shd w:val="clear" w:color="auto" w:fill="FFFFFF"/>
              <w:jc w:val="center"/>
              <w:rPr>
                <w:sz w:val="16"/>
                <w:szCs w:val="16"/>
              </w:rPr>
            </w:pPr>
            <w:r w:rsidRPr="005E3FA5">
              <w:rPr>
                <w:sz w:val="16"/>
                <w:szCs w:val="16"/>
              </w:rPr>
              <w:t>1382,4</w:t>
            </w:r>
          </w:p>
        </w:tc>
        <w:tc>
          <w:tcPr>
            <w:tcW w:w="376" w:type="pct"/>
            <w:tcBorders>
              <w:top w:val="single" w:sz="4" w:space="0" w:color="auto"/>
              <w:left w:val="single" w:sz="4" w:space="0" w:color="auto"/>
              <w:bottom w:val="single" w:sz="4" w:space="0" w:color="auto"/>
              <w:right w:val="single" w:sz="4" w:space="0" w:color="auto"/>
            </w:tcBorders>
            <w:vAlign w:val="center"/>
          </w:tcPr>
          <w:p w14:paraId="08E43250" w14:textId="77777777" w:rsidR="00064A92" w:rsidRPr="005E3FA5" w:rsidRDefault="00064A92" w:rsidP="00862D19">
            <w:pPr>
              <w:shd w:val="clear" w:color="auto" w:fill="FFFFFF"/>
              <w:jc w:val="center"/>
              <w:rPr>
                <w:sz w:val="16"/>
                <w:szCs w:val="16"/>
              </w:rPr>
            </w:pPr>
            <w:r w:rsidRPr="005E3FA5">
              <w:rPr>
                <w:sz w:val="16"/>
                <w:szCs w:val="16"/>
              </w:rPr>
              <w:t>201,6</w:t>
            </w:r>
          </w:p>
        </w:tc>
        <w:tc>
          <w:tcPr>
            <w:tcW w:w="382" w:type="pct"/>
            <w:tcBorders>
              <w:top w:val="single" w:sz="4" w:space="0" w:color="auto"/>
              <w:left w:val="single" w:sz="4" w:space="0" w:color="auto"/>
              <w:bottom w:val="single" w:sz="4" w:space="0" w:color="auto"/>
              <w:right w:val="single" w:sz="4" w:space="0" w:color="auto"/>
            </w:tcBorders>
            <w:vAlign w:val="center"/>
          </w:tcPr>
          <w:p w14:paraId="356ADF09" w14:textId="77777777" w:rsidR="00064A92" w:rsidRPr="005E3FA5" w:rsidRDefault="00064A92" w:rsidP="0039760B">
            <w:pPr>
              <w:shd w:val="clear" w:color="auto" w:fill="FFFFFF"/>
              <w:rPr>
                <w:sz w:val="16"/>
                <w:szCs w:val="16"/>
              </w:rPr>
            </w:pPr>
            <w:r w:rsidRPr="005E3FA5">
              <w:rPr>
                <w:sz w:val="16"/>
                <w:szCs w:val="16"/>
              </w:rPr>
              <w:t>340,8</w:t>
            </w:r>
          </w:p>
        </w:tc>
        <w:tc>
          <w:tcPr>
            <w:tcW w:w="328" w:type="pct"/>
            <w:tcBorders>
              <w:top w:val="single" w:sz="4" w:space="0" w:color="auto"/>
              <w:left w:val="single" w:sz="4" w:space="0" w:color="auto"/>
              <w:bottom w:val="single" w:sz="4" w:space="0" w:color="auto"/>
              <w:right w:val="single" w:sz="4" w:space="0" w:color="auto"/>
            </w:tcBorders>
            <w:vAlign w:val="center"/>
          </w:tcPr>
          <w:p w14:paraId="5FFB2A0B"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33,7</w:t>
            </w:r>
          </w:p>
        </w:tc>
      </w:tr>
      <w:tr w:rsidR="00064A92" w:rsidRPr="004224BC" w14:paraId="7FB37877" w14:textId="77777777" w:rsidTr="00862D19">
        <w:trPr>
          <w:trHeight w:val="301"/>
          <w:jc w:val="center"/>
        </w:trPr>
        <w:tc>
          <w:tcPr>
            <w:tcW w:w="1087" w:type="pct"/>
            <w:tcBorders>
              <w:top w:val="single" w:sz="4" w:space="0" w:color="auto"/>
              <w:left w:val="single" w:sz="4" w:space="0" w:color="auto"/>
              <w:bottom w:val="single" w:sz="4" w:space="0" w:color="auto"/>
              <w:right w:val="single" w:sz="4" w:space="0" w:color="auto"/>
            </w:tcBorders>
            <w:shd w:val="clear" w:color="auto" w:fill="auto"/>
          </w:tcPr>
          <w:p w14:paraId="39A01C76" w14:textId="77777777" w:rsidR="00064A92" w:rsidRPr="0075779D" w:rsidRDefault="00064A92" w:rsidP="00064A92">
            <w:pPr>
              <w:widowControl w:val="0"/>
              <w:autoSpaceDE w:val="0"/>
              <w:autoSpaceDN w:val="0"/>
              <w:adjustRightInd w:val="0"/>
              <w:jc w:val="both"/>
              <w:rPr>
                <w:sz w:val="16"/>
                <w:szCs w:val="16"/>
              </w:rPr>
            </w:pPr>
            <w:r w:rsidRPr="0075779D">
              <w:rPr>
                <w:sz w:val="16"/>
                <w:szCs w:val="16"/>
              </w:rPr>
              <w:t>Оборот розничной торговли на душу населения, руб.</w:t>
            </w:r>
          </w:p>
        </w:tc>
        <w:tc>
          <w:tcPr>
            <w:tcW w:w="344" w:type="pct"/>
            <w:tcBorders>
              <w:top w:val="single" w:sz="4" w:space="0" w:color="auto"/>
              <w:left w:val="single" w:sz="4" w:space="0" w:color="auto"/>
              <w:bottom w:val="single" w:sz="4" w:space="0" w:color="auto"/>
              <w:right w:val="single" w:sz="4" w:space="0" w:color="auto"/>
            </w:tcBorders>
            <w:vAlign w:val="center"/>
          </w:tcPr>
          <w:p w14:paraId="4E70B980"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67879</w:t>
            </w:r>
          </w:p>
        </w:tc>
        <w:tc>
          <w:tcPr>
            <w:tcW w:w="345" w:type="pct"/>
            <w:tcBorders>
              <w:top w:val="single" w:sz="4" w:space="0" w:color="auto"/>
              <w:left w:val="single" w:sz="4" w:space="0" w:color="auto"/>
              <w:bottom w:val="single" w:sz="4" w:space="0" w:color="auto"/>
              <w:right w:val="single" w:sz="4" w:space="0" w:color="auto"/>
            </w:tcBorders>
            <w:vAlign w:val="center"/>
          </w:tcPr>
          <w:p w14:paraId="55894D26"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108286</w:t>
            </w:r>
          </w:p>
        </w:tc>
        <w:tc>
          <w:tcPr>
            <w:tcW w:w="345" w:type="pct"/>
            <w:tcBorders>
              <w:top w:val="single" w:sz="4" w:space="0" w:color="auto"/>
              <w:left w:val="single" w:sz="4" w:space="0" w:color="auto"/>
              <w:bottom w:val="single" w:sz="4" w:space="0" w:color="auto"/>
              <w:right w:val="single" w:sz="4" w:space="0" w:color="auto"/>
            </w:tcBorders>
            <w:vAlign w:val="center"/>
          </w:tcPr>
          <w:p w14:paraId="0F6188FE"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126220</w:t>
            </w:r>
          </w:p>
        </w:tc>
        <w:tc>
          <w:tcPr>
            <w:tcW w:w="536" w:type="pct"/>
            <w:tcBorders>
              <w:top w:val="single" w:sz="4" w:space="0" w:color="auto"/>
              <w:left w:val="single" w:sz="4" w:space="0" w:color="auto"/>
              <w:bottom w:val="single" w:sz="4" w:space="0" w:color="auto"/>
              <w:right w:val="single" w:sz="4" w:space="0" w:color="auto"/>
            </w:tcBorders>
            <w:vAlign w:val="center"/>
          </w:tcPr>
          <w:p w14:paraId="2BD1381D"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119793</w:t>
            </w:r>
          </w:p>
        </w:tc>
        <w:tc>
          <w:tcPr>
            <w:tcW w:w="445" w:type="pct"/>
            <w:tcBorders>
              <w:top w:val="single" w:sz="4" w:space="0" w:color="auto"/>
              <w:left w:val="single" w:sz="4" w:space="0" w:color="auto"/>
              <w:bottom w:val="single" w:sz="4" w:space="0" w:color="auto"/>
              <w:right w:val="single" w:sz="4" w:space="0" w:color="auto"/>
            </w:tcBorders>
            <w:vAlign w:val="center"/>
          </w:tcPr>
          <w:p w14:paraId="14628116"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116101</w:t>
            </w:r>
          </w:p>
        </w:tc>
        <w:tc>
          <w:tcPr>
            <w:tcW w:w="397" w:type="pct"/>
            <w:tcBorders>
              <w:top w:val="single" w:sz="4" w:space="0" w:color="auto"/>
              <w:left w:val="single" w:sz="4" w:space="0" w:color="auto"/>
              <w:bottom w:val="single" w:sz="4" w:space="0" w:color="auto"/>
              <w:right w:val="single" w:sz="4" w:space="0" w:color="auto"/>
            </w:tcBorders>
            <w:vAlign w:val="center"/>
          </w:tcPr>
          <w:p w14:paraId="21FEE696"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114408</w:t>
            </w:r>
          </w:p>
        </w:tc>
        <w:tc>
          <w:tcPr>
            <w:tcW w:w="415" w:type="pct"/>
            <w:tcBorders>
              <w:top w:val="single" w:sz="4" w:space="0" w:color="auto"/>
              <w:left w:val="single" w:sz="4" w:space="0" w:color="auto"/>
              <w:bottom w:val="single" w:sz="4" w:space="0" w:color="auto"/>
              <w:right w:val="single" w:sz="4" w:space="0" w:color="auto"/>
            </w:tcBorders>
            <w:vAlign w:val="center"/>
          </w:tcPr>
          <w:p w14:paraId="4AE0C7CE" w14:textId="77777777" w:rsidR="00064A92" w:rsidRPr="005E3FA5" w:rsidRDefault="00064A92" w:rsidP="00862D19">
            <w:pPr>
              <w:widowControl w:val="0"/>
              <w:autoSpaceDE w:val="0"/>
              <w:autoSpaceDN w:val="0"/>
              <w:adjustRightInd w:val="0"/>
              <w:ind w:right="33"/>
              <w:jc w:val="center"/>
              <w:rPr>
                <w:bCs/>
                <w:sz w:val="16"/>
                <w:szCs w:val="16"/>
              </w:rPr>
            </w:pPr>
            <w:r w:rsidRPr="005E3FA5">
              <w:rPr>
                <w:bCs/>
                <w:sz w:val="16"/>
                <w:szCs w:val="16"/>
              </w:rPr>
              <w:t>102956</w:t>
            </w:r>
          </w:p>
        </w:tc>
        <w:tc>
          <w:tcPr>
            <w:tcW w:w="376" w:type="pct"/>
            <w:tcBorders>
              <w:top w:val="single" w:sz="4" w:space="0" w:color="auto"/>
              <w:left w:val="single" w:sz="4" w:space="0" w:color="auto"/>
              <w:bottom w:val="single" w:sz="4" w:space="0" w:color="auto"/>
              <w:right w:val="single" w:sz="4" w:space="0" w:color="auto"/>
            </w:tcBorders>
            <w:vAlign w:val="center"/>
          </w:tcPr>
          <w:p w14:paraId="2C5E1655"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15213</w:t>
            </w:r>
          </w:p>
        </w:tc>
        <w:tc>
          <w:tcPr>
            <w:tcW w:w="382" w:type="pct"/>
            <w:tcBorders>
              <w:top w:val="single" w:sz="4" w:space="0" w:color="auto"/>
              <w:left w:val="single" w:sz="4" w:space="0" w:color="auto"/>
              <w:bottom w:val="single" w:sz="4" w:space="0" w:color="auto"/>
              <w:right w:val="single" w:sz="4" w:space="0" w:color="auto"/>
            </w:tcBorders>
            <w:vAlign w:val="center"/>
          </w:tcPr>
          <w:p w14:paraId="308B9552" w14:textId="77777777" w:rsidR="00064A92" w:rsidRPr="005E3FA5" w:rsidRDefault="0039760B" w:rsidP="0039760B">
            <w:pPr>
              <w:widowControl w:val="0"/>
              <w:autoSpaceDE w:val="0"/>
              <w:autoSpaceDN w:val="0"/>
              <w:adjustRightInd w:val="0"/>
              <w:ind w:right="-429"/>
              <w:rPr>
                <w:bCs/>
                <w:sz w:val="16"/>
                <w:szCs w:val="16"/>
              </w:rPr>
            </w:pPr>
            <w:r>
              <w:rPr>
                <w:bCs/>
                <w:sz w:val="16"/>
                <w:szCs w:val="16"/>
              </w:rPr>
              <w:t xml:space="preserve"> 28400</w:t>
            </w:r>
          </w:p>
        </w:tc>
        <w:tc>
          <w:tcPr>
            <w:tcW w:w="328" w:type="pct"/>
            <w:tcBorders>
              <w:top w:val="single" w:sz="4" w:space="0" w:color="auto"/>
              <w:left w:val="single" w:sz="4" w:space="0" w:color="auto"/>
              <w:bottom w:val="single" w:sz="4" w:space="0" w:color="auto"/>
              <w:right w:val="single" w:sz="4" w:space="0" w:color="auto"/>
            </w:tcBorders>
            <w:vAlign w:val="center"/>
          </w:tcPr>
          <w:p w14:paraId="75EC277A" w14:textId="77777777" w:rsidR="00064A92" w:rsidRPr="005E3FA5" w:rsidRDefault="00F868F3" w:rsidP="00862D19">
            <w:pPr>
              <w:widowControl w:val="0"/>
              <w:autoSpaceDE w:val="0"/>
              <w:autoSpaceDN w:val="0"/>
              <w:adjustRightInd w:val="0"/>
              <w:ind w:right="-140"/>
              <w:jc w:val="center"/>
              <w:rPr>
                <w:bCs/>
                <w:sz w:val="16"/>
                <w:szCs w:val="16"/>
              </w:rPr>
            </w:pPr>
            <w:r>
              <w:rPr>
                <w:bCs/>
                <w:sz w:val="16"/>
                <w:szCs w:val="16"/>
              </w:rPr>
              <w:t>41,8</w:t>
            </w:r>
          </w:p>
        </w:tc>
      </w:tr>
      <w:tr w:rsidR="00064A92" w:rsidRPr="004224BC" w14:paraId="52299A1F" w14:textId="77777777" w:rsidTr="00862D19">
        <w:trPr>
          <w:trHeight w:val="301"/>
          <w:jc w:val="center"/>
        </w:trPr>
        <w:tc>
          <w:tcPr>
            <w:tcW w:w="1087" w:type="pct"/>
            <w:tcBorders>
              <w:top w:val="single" w:sz="4" w:space="0" w:color="auto"/>
              <w:left w:val="single" w:sz="4" w:space="0" w:color="auto"/>
              <w:bottom w:val="single" w:sz="4" w:space="0" w:color="auto"/>
              <w:right w:val="single" w:sz="4" w:space="0" w:color="auto"/>
            </w:tcBorders>
            <w:shd w:val="clear" w:color="auto" w:fill="auto"/>
          </w:tcPr>
          <w:p w14:paraId="232164E5" w14:textId="77777777" w:rsidR="00064A92" w:rsidRPr="0075779D" w:rsidRDefault="00064A92" w:rsidP="00064A92">
            <w:pPr>
              <w:widowControl w:val="0"/>
              <w:autoSpaceDE w:val="0"/>
              <w:autoSpaceDN w:val="0"/>
              <w:adjustRightInd w:val="0"/>
              <w:rPr>
                <w:i/>
                <w:sz w:val="16"/>
                <w:szCs w:val="16"/>
              </w:rPr>
            </w:pPr>
            <w:r w:rsidRPr="0075779D">
              <w:rPr>
                <w:i/>
                <w:sz w:val="16"/>
                <w:szCs w:val="16"/>
              </w:rPr>
              <w:t>Справочно:</w:t>
            </w:r>
          </w:p>
          <w:p w14:paraId="53285BD0" w14:textId="77777777" w:rsidR="00064A92" w:rsidRPr="0075779D" w:rsidRDefault="00064A92" w:rsidP="00064A92">
            <w:pPr>
              <w:widowControl w:val="0"/>
              <w:autoSpaceDE w:val="0"/>
              <w:autoSpaceDN w:val="0"/>
              <w:adjustRightInd w:val="0"/>
              <w:jc w:val="both"/>
              <w:rPr>
                <w:i/>
                <w:sz w:val="16"/>
                <w:szCs w:val="16"/>
              </w:rPr>
            </w:pPr>
            <w:r w:rsidRPr="0075779D">
              <w:rPr>
                <w:i/>
                <w:sz w:val="16"/>
                <w:szCs w:val="16"/>
              </w:rPr>
              <w:t>Оборот розничной торговли на душу населения по области, руб.</w:t>
            </w:r>
          </w:p>
        </w:tc>
        <w:tc>
          <w:tcPr>
            <w:tcW w:w="344" w:type="pct"/>
            <w:tcBorders>
              <w:top w:val="single" w:sz="4" w:space="0" w:color="auto"/>
              <w:left w:val="single" w:sz="4" w:space="0" w:color="auto"/>
              <w:bottom w:val="single" w:sz="4" w:space="0" w:color="auto"/>
              <w:right w:val="single" w:sz="4" w:space="0" w:color="auto"/>
            </w:tcBorders>
            <w:vAlign w:val="center"/>
          </w:tcPr>
          <w:p w14:paraId="4E57245C" w14:textId="77777777" w:rsidR="00064A92" w:rsidRPr="005E3FA5" w:rsidRDefault="00064A92" w:rsidP="00862D19">
            <w:pPr>
              <w:jc w:val="center"/>
              <w:rPr>
                <w:i/>
                <w:sz w:val="16"/>
                <w:szCs w:val="16"/>
              </w:rPr>
            </w:pPr>
            <w:r w:rsidRPr="005E3FA5">
              <w:rPr>
                <w:i/>
                <w:sz w:val="16"/>
                <w:szCs w:val="16"/>
              </w:rPr>
              <w:t>163781</w:t>
            </w:r>
          </w:p>
        </w:tc>
        <w:tc>
          <w:tcPr>
            <w:tcW w:w="345" w:type="pct"/>
            <w:tcBorders>
              <w:top w:val="single" w:sz="4" w:space="0" w:color="auto"/>
              <w:left w:val="single" w:sz="4" w:space="0" w:color="auto"/>
              <w:bottom w:val="single" w:sz="4" w:space="0" w:color="auto"/>
              <w:right w:val="single" w:sz="4" w:space="0" w:color="auto"/>
            </w:tcBorders>
            <w:vAlign w:val="center"/>
          </w:tcPr>
          <w:p w14:paraId="001AC98C" w14:textId="77777777" w:rsidR="00064A92" w:rsidRPr="005E3FA5" w:rsidRDefault="00064A92" w:rsidP="00862D19">
            <w:pPr>
              <w:jc w:val="center"/>
              <w:rPr>
                <w:i/>
                <w:sz w:val="16"/>
                <w:szCs w:val="16"/>
              </w:rPr>
            </w:pPr>
            <w:r w:rsidRPr="005E3FA5">
              <w:rPr>
                <w:i/>
                <w:sz w:val="16"/>
                <w:szCs w:val="16"/>
              </w:rPr>
              <w:t>182491</w:t>
            </w:r>
          </w:p>
        </w:tc>
        <w:tc>
          <w:tcPr>
            <w:tcW w:w="345" w:type="pct"/>
            <w:tcBorders>
              <w:top w:val="single" w:sz="4" w:space="0" w:color="auto"/>
              <w:left w:val="single" w:sz="4" w:space="0" w:color="auto"/>
              <w:bottom w:val="single" w:sz="4" w:space="0" w:color="auto"/>
              <w:right w:val="single" w:sz="4" w:space="0" w:color="auto"/>
            </w:tcBorders>
            <w:vAlign w:val="center"/>
          </w:tcPr>
          <w:p w14:paraId="1EB2B775" w14:textId="77777777" w:rsidR="00064A92" w:rsidRPr="005E3FA5" w:rsidRDefault="00064A92" w:rsidP="00862D19">
            <w:pPr>
              <w:jc w:val="center"/>
              <w:rPr>
                <w:i/>
                <w:sz w:val="16"/>
                <w:szCs w:val="16"/>
              </w:rPr>
            </w:pPr>
            <w:r w:rsidRPr="005E3FA5">
              <w:rPr>
                <w:i/>
                <w:sz w:val="16"/>
                <w:szCs w:val="16"/>
              </w:rPr>
              <w:t>191523</w:t>
            </w:r>
          </w:p>
        </w:tc>
        <w:tc>
          <w:tcPr>
            <w:tcW w:w="536" w:type="pct"/>
            <w:tcBorders>
              <w:top w:val="single" w:sz="4" w:space="0" w:color="auto"/>
              <w:left w:val="single" w:sz="4" w:space="0" w:color="auto"/>
              <w:bottom w:val="single" w:sz="4" w:space="0" w:color="auto"/>
              <w:right w:val="single" w:sz="4" w:space="0" w:color="auto"/>
            </w:tcBorders>
            <w:vAlign w:val="center"/>
          </w:tcPr>
          <w:p w14:paraId="4934D4CD" w14:textId="77777777" w:rsidR="00064A92" w:rsidRPr="005E3FA5" w:rsidRDefault="00064A92" w:rsidP="00862D19">
            <w:pPr>
              <w:jc w:val="center"/>
              <w:rPr>
                <w:i/>
                <w:sz w:val="16"/>
                <w:szCs w:val="16"/>
              </w:rPr>
            </w:pPr>
            <w:r w:rsidRPr="005E3FA5">
              <w:rPr>
                <w:i/>
                <w:sz w:val="16"/>
                <w:szCs w:val="16"/>
              </w:rPr>
              <w:t>202038</w:t>
            </w:r>
          </w:p>
        </w:tc>
        <w:tc>
          <w:tcPr>
            <w:tcW w:w="445" w:type="pct"/>
            <w:tcBorders>
              <w:top w:val="single" w:sz="4" w:space="0" w:color="auto"/>
              <w:left w:val="single" w:sz="4" w:space="0" w:color="auto"/>
              <w:bottom w:val="single" w:sz="4" w:space="0" w:color="auto"/>
              <w:right w:val="single" w:sz="4" w:space="0" w:color="auto"/>
            </w:tcBorders>
            <w:vAlign w:val="center"/>
          </w:tcPr>
          <w:p w14:paraId="0AD4A7C6" w14:textId="77777777" w:rsidR="00064A92" w:rsidRPr="005E3FA5" w:rsidRDefault="00064A92" w:rsidP="00862D19">
            <w:pPr>
              <w:jc w:val="center"/>
              <w:rPr>
                <w:i/>
                <w:sz w:val="16"/>
                <w:szCs w:val="16"/>
              </w:rPr>
            </w:pPr>
            <w:r w:rsidRPr="005E3FA5">
              <w:rPr>
                <w:i/>
                <w:sz w:val="16"/>
                <w:szCs w:val="16"/>
              </w:rPr>
              <w:t>214688</w:t>
            </w:r>
          </w:p>
        </w:tc>
        <w:tc>
          <w:tcPr>
            <w:tcW w:w="397" w:type="pct"/>
            <w:tcBorders>
              <w:top w:val="single" w:sz="4" w:space="0" w:color="auto"/>
              <w:left w:val="single" w:sz="4" w:space="0" w:color="auto"/>
              <w:bottom w:val="single" w:sz="4" w:space="0" w:color="auto"/>
              <w:right w:val="single" w:sz="4" w:space="0" w:color="auto"/>
            </w:tcBorders>
            <w:vAlign w:val="center"/>
          </w:tcPr>
          <w:p w14:paraId="1B350E9B" w14:textId="77777777" w:rsidR="00064A92" w:rsidRPr="005E3FA5" w:rsidRDefault="00064A92" w:rsidP="00862D19">
            <w:pPr>
              <w:jc w:val="center"/>
              <w:rPr>
                <w:i/>
                <w:sz w:val="16"/>
                <w:szCs w:val="16"/>
              </w:rPr>
            </w:pPr>
            <w:r w:rsidRPr="005E3FA5">
              <w:rPr>
                <w:i/>
                <w:sz w:val="16"/>
                <w:szCs w:val="16"/>
              </w:rPr>
              <w:t>231113</w:t>
            </w:r>
          </w:p>
        </w:tc>
        <w:tc>
          <w:tcPr>
            <w:tcW w:w="415" w:type="pct"/>
            <w:tcBorders>
              <w:top w:val="single" w:sz="4" w:space="0" w:color="auto"/>
              <w:left w:val="single" w:sz="4" w:space="0" w:color="auto"/>
              <w:bottom w:val="single" w:sz="4" w:space="0" w:color="auto"/>
              <w:right w:val="single" w:sz="4" w:space="0" w:color="auto"/>
            </w:tcBorders>
            <w:vAlign w:val="center"/>
          </w:tcPr>
          <w:p w14:paraId="5D7E0236" w14:textId="77777777" w:rsidR="00064A92" w:rsidRPr="005E3FA5" w:rsidRDefault="00064A92" w:rsidP="00862D19">
            <w:pPr>
              <w:jc w:val="center"/>
              <w:rPr>
                <w:i/>
                <w:sz w:val="16"/>
                <w:szCs w:val="16"/>
              </w:rPr>
            </w:pPr>
            <w:r w:rsidRPr="005E3FA5">
              <w:rPr>
                <w:i/>
                <w:sz w:val="16"/>
                <w:szCs w:val="16"/>
              </w:rPr>
              <w:t>245233</w:t>
            </w:r>
          </w:p>
        </w:tc>
        <w:tc>
          <w:tcPr>
            <w:tcW w:w="376" w:type="pct"/>
            <w:tcBorders>
              <w:top w:val="single" w:sz="4" w:space="0" w:color="auto"/>
              <w:left w:val="single" w:sz="4" w:space="0" w:color="auto"/>
              <w:bottom w:val="single" w:sz="4" w:space="0" w:color="auto"/>
              <w:right w:val="single" w:sz="4" w:space="0" w:color="auto"/>
            </w:tcBorders>
            <w:vAlign w:val="center"/>
          </w:tcPr>
          <w:p w14:paraId="4627AA68" w14:textId="77777777" w:rsidR="00064A92" w:rsidRPr="005E3FA5" w:rsidRDefault="00064A92" w:rsidP="00862D19">
            <w:pPr>
              <w:jc w:val="center"/>
              <w:rPr>
                <w:i/>
                <w:sz w:val="16"/>
                <w:szCs w:val="16"/>
              </w:rPr>
            </w:pPr>
            <w:r w:rsidRPr="005E3FA5">
              <w:rPr>
                <w:i/>
                <w:sz w:val="16"/>
                <w:szCs w:val="16"/>
              </w:rPr>
              <w:t>276635</w:t>
            </w:r>
          </w:p>
        </w:tc>
        <w:tc>
          <w:tcPr>
            <w:tcW w:w="382" w:type="pct"/>
            <w:tcBorders>
              <w:top w:val="single" w:sz="4" w:space="0" w:color="auto"/>
              <w:left w:val="single" w:sz="4" w:space="0" w:color="auto"/>
              <w:bottom w:val="single" w:sz="4" w:space="0" w:color="auto"/>
              <w:right w:val="single" w:sz="4" w:space="0" w:color="auto"/>
            </w:tcBorders>
            <w:vAlign w:val="center"/>
          </w:tcPr>
          <w:p w14:paraId="7AC13AFC" w14:textId="77777777" w:rsidR="00064A92" w:rsidRPr="005E3FA5" w:rsidRDefault="00064A92" w:rsidP="00862D19">
            <w:pPr>
              <w:jc w:val="center"/>
              <w:rPr>
                <w:i/>
                <w:sz w:val="16"/>
                <w:szCs w:val="16"/>
              </w:rPr>
            </w:pPr>
            <w:r w:rsidRPr="005E3FA5">
              <w:rPr>
                <w:i/>
                <w:sz w:val="16"/>
                <w:szCs w:val="16"/>
              </w:rPr>
              <w:t>323247</w:t>
            </w:r>
          </w:p>
        </w:tc>
        <w:tc>
          <w:tcPr>
            <w:tcW w:w="328" w:type="pct"/>
            <w:tcBorders>
              <w:top w:val="single" w:sz="4" w:space="0" w:color="auto"/>
              <w:left w:val="single" w:sz="4" w:space="0" w:color="auto"/>
              <w:bottom w:val="single" w:sz="4" w:space="0" w:color="auto"/>
              <w:right w:val="single" w:sz="4" w:space="0" w:color="auto"/>
            </w:tcBorders>
            <w:vAlign w:val="center"/>
          </w:tcPr>
          <w:p w14:paraId="6200C244" w14:textId="77777777" w:rsidR="00064A92" w:rsidRPr="005E3FA5" w:rsidRDefault="00064A92" w:rsidP="00862D19">
            <w:pPr>
              <w:widowControl w:val="0"/>
              <w:autoSpaceDE w:val="0"/>
              <w:autoSpaceDN w:val="0"/>
              <w:adjustRightInd w:val="0"/>
              <w:ind w:right="1"/>
              <w:jc w:val="center"/>
              <w:rPr>
                <w:bCs/>
                <w:i/>
                <w:sz w:val="16"/>
                <w:szCs w:val="16"/>
              </w:rPr>
            </w:pPr>
            <w:r w:rsidRPr="005E3FA5">
              <w:rPr>
                <w:bCs/>
                <w:i/>
                <w:sz w:val="16"/>
                <w:szCs w:val="16"/>
              </w:rPr>
              <w:t>в 2 р.</w:t>
            </w:r>
          </w:p>
        </w:tc>
      </w:tr>
      <w:tr w:rsidR="00064A92" w:rsidRPr="004224BC" w14:paraId="42154112" w14:textId="77777777" w:rsidTr="00862D19">
        <w:trPr>
          <w:trHeight w:val="301"/>
          <w:jc w:val="center"/>
        </w:trPr>
        <w:tc>
          <w:tcPr>
            <w:tcW w:w="1087" w:type="pct"/>
            <w:tcBorders>
              <w:top w:val="single" w:sz="4" w:space="0" w:color="auto"/>
              <w:left w:val="single" w:sz="4" w:space="0" w:color="auto"/>
              <w:bottom w:val="single" w:sz="4" w:space="0" w:color="auto"/>
              <w:right w:val="single" w:sz="4" w:space="0" w:color="auto"/>
            </w:tcBorders>
            <w:shd w:val="clear" w:color="auto" w:fill="auto"/>
          </w:tcPr>
          <w:p w14:paraId="210A74ED" w14:textId="77777777" w:rsidR="00064A92" w:rsidRPr="0075779D" w:rsidRDefault="00064A92" w:rsidP="00064A92">
            <w:pPr>
              <w:widowControl w:val="0"/>
              <w:autoSpaceDE w:val="0"/>
              <w:autoSpaceDN w:val="0"/>
              <w:adjustRightInd w:val="0"/>
              <w:jc w:val="both"/>
              <w:rPr>
                <w:sz w:val="16"/>
                <w:szCs w:val="16"/>
                <w:highlight w:val="red"/>
              </w:rPr>
            </w:pPr>
            <w:r w:rsidRPr="0075779D">
              <w:rPr>
                <w:sz w:val="16"/>
                <w:szCs w:val="16"/>
              </w:rPr>
              <w:t>Коэффициент сравнения оборота розничной торговли на душу населения (МО/Область), %</w:t>
            </w:r>
          </w:p>
        </w:tc>
        <w:tc>
          <w:tcPr>
            <w:tcW w:w="344" w:type="pct"/>
            <w:tcBorders>
              <w:top w:val="single" w:sz="4" w:space="0" w:color="auto"/>
              <w:left w:val="single" w:sz="4" w:space="0" w:color="auto"/>
              <w:bottom w:val="single" w:sz="4" w:space="0" w:color="auto"/>
              <w:right w:val="single" w:sz="4" w:space="0" w:color="auto"/>
            </w:tcBorders>
            <w:vAlign w:val="center"/>
          </w:tcPr>
          <w:p w14:paraId="29345D86"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41,4</w:t>
            </w:r>
          </w:p>
        </w:tc>
        <w:tc>
          <w:tcPr>
            <w:tcW w:w="345" w:type="pct"/>
            <w:tcBorders>
              <w:top w:val="single" w:sz="4" w:space="0" w:color="auto"/>
              <w:left w:val="single" w:sz="4" w:space="0" w:color="auto"/>
              <w:bottom w:val="single" w:sz="4" w:space="0" w:color="auto"/>
              <w:right w:val="single" w:sz="4" w:space="0" w:color="auto"/>
            </w:tcBorders>
            <w:vAlign w:val="center"/>
          </w:tcPr>
          <w:p w14:paraId="58F4A4B6"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59,3</w:t>
            </w:r>
          </w:p>
        </w:tc>
        <w:tc>
          <w:tcPr>
            <w:tcW w:w="345" w:type="pct"/>
            <w:tcBorders>
              <w:top w:val="single" w:sz="4" w:space="0" w:color="auto"/>
              <w:left w:val="single" w:sz="4" w:space="0" w:color="auto"/>
              <w:bottom w:val="single" w:sz="4" w:space="0" w:color="auto"/>
              <w:right w:val="single" w:sz="4" w:space="0" w:color="auto"/>
            </w:tcBorders>
            <w:vAlign w:val="center"/>
          </w:tcPr>
          <w:p w14:paraId="3C5FBB73"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65,9</w:t>
            </w:r>
          </w:p>
        </w:tc>
        <w:tc>
          <w:tcPr>
            <w:tcW w:w="536" w:type="pct"/>
            <w:tcBorders>
              <w:top w:val="single" w:sz="4" w:space="0" w:color="auto"/>
              <w:left w:val="single" w:sz="4" w:space="0" w:color="auto"/>
              <w:bottom w:val="single" w:sz="4" w:space="0" w:color="auto"/>
              <w:right w:val="single" w:sz="4" w:space="0" w:color="auto"/>
            </w:tcBorders>
            <w:vAlign w:val="center"/>
          </w:tcPr>
          <w:p w14:paraId="3FA702BE"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59,3</w:t>
            </w:r>
          </w:p>
        </w:tc>
        <w:tc>
          <w:tcPr>
            <w:tcW w:w="445" w:type="pct"/>
            <w:tcBorders>
              <w:top w:val="single" w:sz="4" w:space="0" w:color="auto"/>
              <w:left w:val="single" w:sz="4" w:space="0" w:color="auto"/>
              <w:bottom w:val="single" w:sz="4" w:space="0" w:color="auto"/>
              <w:right w:val="single" w:sz="4" w:space="0" w:color="auto"/>
            </w:tcBorders>
            <w:vAlign w:val="center"/>
          </w:tcPr>
          <w:p w14:paraId="0521164F"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54,1</w:t>
            </w:r>
          </w:p>
        </w:tc>
        <w:tc>
          <w:tcPr>
            <w:tcW w:w="397" w:type="pct"/>
            <w:tcBorders>
              <w:top w:val="single" w:sz="4" w:space="0" w:color="auto"/>
              <w:left w:val="single" w:sz="4" w:space="0" w:color="auto"/>
              <w:bottom w:val="single" w:sz="4" w:space="0" w:color="auto"/>
              <w:right w:val="single" w:sz="4" w:space="0" w:color="auto"/>
            </w:tcBorders>
            <w:vAlign w:val="center"/>
          </w:tcPr>
          <w:p w14:paraId="61617BA9"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49,5</w:t>
            </w:r>
          </w:p>
        </w:tc>
        <w:tc>
          <w:tcPr>
            <w:tcW w:w="415" w:type="pct"/>
            <w:tcBorders>
              <w:top w:val="single" w:sz="4" w:space="0" w:color="auto"/>
              <w:left w:val="single" w:sz="4" w:space="0" w:color="auto"/>
              <w:bottom w:val="single" w:sz="4" w:space="0" w:color="auto"/>
              <w:right w:val="single" w:sz="4" w:space="0" w:color="auto"/>
            </w:tcBorders>
            <w:vAlign w:val="center"/>
          </w:tcPr>
          <w:p w14:paraId="73D1ED9D"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42,0</w:t>
            </w:r>
          </w:p>
        </w:tc>
        <w:tc>
          <w:tcPr>
            <w:tcW w:w="376" w:type="pct"/>
            <w:tcBorders>
              <w:top w:val="single" w:sz="4" w:space="0" w:color="auto"/>
              <w:left w:val="single" w:sz="4" w:space="0" w:color="auto"/>
              <w:bottom w:val="single" w:sz="4" w:space="0" w:color="auto"/>
              <w:right w:val="single" w:sz="4" w:space="0" w:color="auto"/>
            </w:tcBorders>
            <w:vAlign w:val="center"/>
          </w:tcPr>
          <w:p w14:paraId="57959D77"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5,5</w:t>
            </w:r>
          </w:p>
        </w:tc>
        <w:tc>
          <w:tcPr>
            <w:tcW w:w="382" w:type="pct"/>
            <w:tcBorders>
              <w:top w:val="single" w:sz="4" w:space="0" w:color="auto"/>
              <w:left w:val="single" w:sz="4" w:space="0" w:color="auto"/>
              <w:bottom w:val="single" w:sz="4" w:space="0" w:color="auto"/>
              <w:right w:val="single" w:sz="4" w:space="0" w:color="auto"/>
            </w:tcBorders>
            <w:vAlign w:val="center"/>
          </w:tcPr>
          <w:p w14:paraId="21C6BAC5"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8,</w:t>
            </w:r>
            <w:r w:rsidR="00F868F3">
              <w:rPr>
                <w:bCs/>
                <w:sz w:val="16"/>
                <w:szCs w:val="16"/>
              </w:rPr>
              <w:t>8</w:t>
            </w:r>
          </w:p>
        </w:tc>
        <w:tc>
          <w:tcPr>
            <w:tcW w:w="328" w:type="pct"/>
            <w:tcBorders>
              <w:top w:val="single" w:sz="4" w:space="0" w:color="auto"/>
              <w:left w:val="single" w:sz="4" w:space="0" w:color="auto"/>
              <w:bottom w:val="single" w:sz="4" w:space="0" w:color="auto"/>
              <w:right w:val="single" w:sz="4" w:space="0" w:color="auto"/>
            </w:tcBorders>
            <w:vAlign w:val="center"/>
          </w:tcPr>
          <w:p w14:paraId="5FF7D78E"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lang w:val="en-US"/>
              </w:rPr>
              <w:t>x</w:t>
            </w:r>
          </w:p>
        </w:tc>
      </w:tr>
      <w:tr w:rsidR="00064A92" w:rsidRPr="004224BC" w14:paraId="7CAB8676" w14:textId="77777777" w:rsidTr="00862D19">
        <w:trPr>
          <w:jc w:val="center"/>
        </w:trPr>
        <w:tc>
          <w:tcPr>
            <w:tcW w:w="1087" w:type="pct"/>
            <w:tcBorders>
              <w:top w:val="single" w:sz="4" w:space="0" w:color="auto"/>
              <w:left w:val="single" w:sz="4" w:space="0" w:color="auto"/>
              <w:bottom w:val="single" w:sz="4" w:space="0" w:color="auto"/>
              <w:right w:val="single" w:sz="4" w:space="0" w:color="auto"/>
            </w:tcBorders>
          </w:tcPr>
          <w:p w14:paraId="446E2B40" w14:textId="77777777" w:rsidR="00064A92" w:rsidRPr="0075779D" w:rsidRDefault="00064A92" w:rsidP="00064A92">
            <w:pPr>
              <w:widowControl w:val="0"/>
              <w:autoSpaceDE w:val="0"/>
              <w:autoSpaceDN w:val="0"/>
              <w:adjustRightInd w:val="0"/>
              <w:jc w:val="both"/>
              <w:rPr>
                <w:sz w:val="16"/>
                <w:szCs w:val="16"/>
              </w:rPr>
            </w:pPr>
            <w:r w:rsidRPr="0075779D">
              <w:rPr>
                <w:sz w:val="16"/>
                <w:szCs w:val="16"/>
              </w:rPr>
              <w:t>Количество предприятий общественного питания, ед.</w:t>
            </w:r>
          </w:p>
        </w:tc>
        <w:tc>
          <w:tcPr>
            <w:tcW w:w="344" w:type="pct"/>
            <w:tcBorders>
              <w:top w:val="single" w:sz="4" w:space="0" w:color="auto"/>
              <w:left w:val="single" w:sz="4" w:space="0" w:color="auto"/>
              <w:bottom w:val="single" w:sz="4" w:space="0" w:color="auto"/>
              <w:right w:val="single" w:sz="4" w:space="0" w:color="auto"/>
            </w:tcBorders>
            <w:vAlign w:val="center"/>
          </w:tcPr>
          <w:p w14:paraId="517E1CAD" w14:textId="77777777" w:rsidR="00064A92" w:rsidRPr="005E3FA5" w:rsidRDefault="00064A92" w:rsidP="00862D19">
            <w:pPr>
              <w:jc w:val="center"/>
              <w:rPr>
                <w:sz w:val="16"/>
                <w:szCs w:val="16"/>
              </w:rPr>
            </w:pPr>
            <w:r w:rsidRPr="005E3FA5">
              <w:rPr>
                <w:sz w:val="16"/>
                <w:szCs w:val="16"/>
              </w:rPr>
              <w:t>18</w:t>
            </w:r>
          </w:p>
        </w:tc>
        <w:tc>
          <w:tcPr>
            <w:tcW w:w="345" w:type="pct"/>
            <w:tcBorders>
              <w:top w:val="single" w:sz="4" w:space="0" w:color="auto"/>
              <w:left w:val="single" w:sz="4" w:space="0" w:color="auto"/>
              <w:bottom w:val="single" w:sz="4" w:space="0" w:color="auto"/>
              <w:right w:val="single" w:sz="4" w:space="0" w:color="auto"/>
            </w:tcBorders>
            <w:vAlign w:val="center"/>
          </w:tcPr>
          <w:p w14:paraId="6E1EFE4C" w14:textId="77777777" w:rsidR="00064A92" w:rsidRPr="005E3FA5" w:rsidRDefault="00064A92" w:rsidP="00862D19">
            <w:pPr>
              <w:jc w:val="center"/>
              <w:rPr>
                <w:sz w:val="16"/>
                <w:szCs w:val="16"/>
              </w:rPr>
            </w:pPr>
            <w:r w:rsidRPr="005E3FA5">
              <w:rPr>
                <w:sz w:val="16"/>
                <w:szCs w:val="16"/>
              </w:rPr>
              <w:t>22</w:t>
            </w:r>
          </w:p>
        </w:tc>
        <w:tc>
          <w:tcPr>
            <w:tcW w:w="345" w:type="pct"/>
            <w:tcBorders>
              <w:top w:val="single" w:sz="4" w:space="0" w:color="auto"/>
              <w:left w:val="single" w:sz="4" w:space="0" w:color="auto"/>
              <w:bottom w:val="single" w:sz="4" w:space="0" w:color="auto"/>
              <w:right w:val="single" w:sz="4" w:space="0" w:color="auto"/>
            </w:tcBorders>
            <w:vAlign w:val="center"/>
          </w:tcPr>
          <w:p w14:paraId="360EA791" w14:textId="77777777" w:rsidR="00064A92" w:rsidRPr="005E3FA5" w:rsidRDefault="00064A92" w:rsidP="00862D19">
            <w:pPr>
              <w:jc w:val="center"/>
              <w:rPr>
                <w:sz w:val="16"/>
                <w:szCs w:val="16"/>
              </w:rPr>
            </w:pPr>
            <w:r>
              <w:rPr>
                <w:sz w:val="16"/>
                <w:szCs w:val="16"/>
              </w:rPr>
              <w:t>24</w:t>
            </w:r>
          </w:p>
        </w:tc>
        <w:tc>
          <w:tcPr>
            <w:tcW w:w="536" w:type="pct"/>
            <w:tcBorders>
              <w:top w:val="single" w:sz="4" w:space="0" w:color="auto"/>
              <w:left w:val="single" w:sz="4" w:space="0" w:color="auto"/>
              <w:bottom w:val="single" w:sz="4" w:space="0" w:color="auto"/>
              <w:right w:val="single" w:sz="4" w:space="0" w:color="auto"/>
            </w:tcBorders>
            <w:vAlign w:val="center"/>
          </w:tcPr>
          <w:p w14:paraId="6B3F2630" w14:textId="77777777" w:rsidR="00064A92" w:rsidRPr="005E3FA5" w:rsidRDefault="00064A92" w:rsidP="00862D19">
            <w:pPr>
              <w:jc w:val="center"/>
              <w:rPr>
                <w:sz w:val="16"/>
                <w:szCs w:val="16"/>
              </w:rPr>
            </w:pPr>
            <w:r w:rsidRPr="005E3FA5">
              <w:rPr>
                <w:sz w:val="16"/>
                <w:szCs w:val="16"/>
              </w:rPr>
              <w:t>24</w:t>
            </w:r>
          </w:p>
        </w:tc>
        <w:tc>
          <w:tcPr>
            <w:tcW w:w="445" w:type="pct"/>
            <w:tcBorders>
              <w:top w:val="single" w:sz="4" w:space="0" w:color="auto"/>
              <w:left w:val="single" w:sz="4" w:space="0" w:color="auto"/>
              <w:bottom w:val="single" w:sz="4" w:space="0" w:color="auto"/>
              <w:right w:val="single" w:sz="4" w:space="0" w:color="auto"/>
            </w:tcBorders>
            <w:vAlign w:val="center"/>
          </w:tcPr>
          <w:p w14:paraId="70A8E856" w14:textId="77777777" w:rsidR="00064A92" w:rsidRPr="005E3FA5" w:rsidRDefault="00064A92" w:rsidP="00862D19">
            <w:pPr>
              <w:jc w:val="center"/>
              <w:rPr>
                <w:sz w:val="16"/>
                <w:szCs w:val="16"/>
              </w:rPr>
            </w:pPr>
            <w:r w:rsidRPr="005E3FA5">
              <w:rPr>
                <w:sz w:val="16"/>
                <w:szCs w:val="16"/>
              </w:rPr>
              <w:t>24</w:t>
            </w:r>
          </w:p>
        </w:tc>
        <w:tc>
          <w:tcPr>
            <w:tcW w:w="397" w:type="pct"/>
            <w:tcBorders>
              <w:top w:val="single" w:sz="4" w:space="0" w:color="auto"/>
              <w:left w:val="single" w:sz="4" w:space="0" w:color="auto"/>
              <w:bottom w:val="single" w:sz="4" w:space="0" w:color="auto"/>
              <w:right w:val="single" w:sz="4" w:space="0" w:color="auto"/>
            </w:tcBorders>
            <w:vAlign w:val="center"/>
          </w:tcPr>
          <w:p w14:paraId="1AE61079" w14:textId="77777777" w:rsidR="00064A92" w:rsidRPr="005E3FA5" w:rsidRDefault="00064A92" w:rsidP="00862D19">
            <w:pPr>
              <w:jc w:val="center"/>
              <w:rPr>
                <w:sz w:val="16"/>
                <w:szCs w:val="16"/>
              </w:rPr>
            </w:pPr>
            <w:r w:rsidRPr="005E3FA5">
              <w:rPr>
                <w:sz w:val="16"/>
                <w:szCs w:val="16"/>
              </w:rPr>
              <w:t>23</w:t>
            </w:r>
          </w:p>
        </w:tc>
        <w:tc>
          <w:tcPr>
            <w:tcW w:w="415" w:type="pct"/>
            <w:tcBorders>
              <w:top w:val="single" w:sz="4" w:space="0" w:color="auto"/>
              <w:left w:val="single" w:sz="4" w:space="0" w:color="auto"/>
              <w:bottom w:val="single" w:sz="4" w:space="0" w:color="auto"/>
              <w:right w:val="single" w:sz="4" w:space="0" w:color="auto"/>
            </w:tcBorders>
            <w:vAlign w:val="center"/>
          </w:tcPr>
          <w:p w14:paraId="0712B4B9" w14:textId="77777777" w:rsidR="00064A92" w:rsidRPr="005E3FA5" w:rsidRDefault="00064A92" w:rsidP="00862D19">
            <w:pPr>
              <w:jc w:val="center"/>
              <w:rPr>
                <w:sz w:val="16"/>
                <w:szCs w:val="16"/>
              </w:rPr>
            </w:pPr>
            <w:r w:rsidRPr="005E3FA5">
              <w:rPr>
                <w:sz w:val="16"/>
                <w:szCs w:val="16"/>
              </w:rPr>
              <w:t>23</w:t>
            </w:r>
          </w:p>
        </w:tc>
        <w:tc>
          <w:tcPr>
            <w:tcW w:w="376" w:type="pct"/>
            <w:tcBorders>
              <w:top w:val="single" w:sz="4" w:space="0" w:color="auto"/>
              <w:left w:val="single" w:sz="4" w:space="0" w:color="auto"/>
              <w:bottom w:val="single" w:sz="4" w:space="0" w:color="auto"/>
              <w:right w:val="single" w:sz="4" w:space="0" w:color="auto"/>
            </w:tcBorders>
            <w:vAlign w:val="center"/>
          </w:tcPr>
          <w:p w14:paraId="73ABCA9C" w14:textId="77777777" w:rsidR="00064A92" w:rsidRPr="005E3FA5" w:rsidRDefault="00064A92" w:rsidP="00862D19">
            <w:pPr>
              <w:jc w:val="center"/>
              <w:rPr>
                <w:sz w:val="16"/>
                <w:szCs w:val="16"/>
              </w:rPr>
            </w:pPr>
            <w:r w:rsidRPr="005E3FA5">
              <w:rPr>
                <w:sz w:val="16"/>
                <w:szCs w:val="16"/>
              </w:rPr>
              <w:t>23</w:t>
            </w:r>
          </w:p>
        </w:tc>
        <w:tc>
          <w:tcPr>
            <w:tcW w:w="382" w:type="pct"/>
            <w:tcBorders>
              <w:top w:val="single" w:sz="4" w:space="0" w:color="auto"/>
              <w:left w:val="single" w:sz="4" w:space="0" w:color="auto"/>
              <w:bottom w:val="single" w:sz="4" w:space="0" w:color="auto"/>
              <w:right w:val="single" w:sz="4" w:space="0" w:color="auto"/>
            </w:tcBorders>
            <w:vAlign w:val="center"/>
          </w:tcPr>
          <w:p w14:paraId="2088C5B9" w14:textId="77777777" w:rsidR="00064A92" w:rsidRPr="005E3FA5" w:rsidRDefault="00064A92" w:rsidP="00862D19">
            <w:pPr>
              <w:jc w:val="center"/>
              <w:rPr>
                <w:sz w:val="16"/>
                <w:szCs w:val="16"/>
              </w:rPr>
            </w:pPr>
            <w:r w:rsidRPr="005E3FA5">
              <w:rPr>
                <w:sz w:val="16"/>
                <w:szCs w:val="16"/>
              </w:rPr>
              <w:t>22</w:t>
            </w:r>
          </w:p>
        </w:tc>
        <w:tc>
          <w:tcPr>
            <w:tcW w:w="328" w:type="pct"/>
            <w:tcBorders>
              <w:top w:val="single" w:sz="4" w:space="0" w:color="auto"/>
              <w:left w:val="single" w:sz="4" w:space="0" w:color="auto"/>
              <w:bottom w:val="single" w:sz="4" w:space="0" w:color="auto"/>
              <w:right w:val="single" w:sz="4" w:space="0" w:color="auto"/>
            </w:tcBorders>
            <w:vAlign w:val="center"/>
          </w:tcPr>
          <w:p w14:paraId="3A161835" w14:textId="77777777" w:rsidR="00064A92" w:rsidRPr="005E3FA5" w:rsidRDefault="00064A92" w:rsidP="00862D19">
            <w:pPr>
              <w:widowControl w:val="0"/>
              <w:autoSpaceDE w:val="0"/>
              <w:autoSpaceDN w:val="0"/>
              <w:adjustRightInd w:val="0"/>
              <w:ind w:right="-140"/>
              <w:jc w:val="center"/>
              <w:rPr>
                <w:bCs/>
                <w:sz w:val="16"/>
                <w:szCs w:val="16"/>
              </w:rPr>
            </w:pPr>
            <w:r w:rsidRPr="005E3FA5">
              <w:rPr>
                <w:bCs/>
                <w:sz w:val="16"/>
                <w:szCs w:val="16"/>
              </w:rPr>
              <w:t>122</w:t>
            </w:r>
            <w:r w:rsidR="00020141">
              <w:rPr>
                <w:bCs/>
                <w:sz w:val="16"/>
                <w:szCs w:val="16"/>
              </w:rPr>
              <w:t>,0</w:t>
            </w:r>
          </w:p>
        </w:tc>
      </w:tr>
      <w:tr w:rsidR="00064A92" w:rsidRPr="004224BC" w14:paraId="44F544C7" w14:textId="77777777" w:rsidTr="00862D19">
        <w:trPr>
          <w:jc w:val="center"/>
        </w:trPr>
        <w:tc>
          <w:tcPr>
            <w:tcW w:w="1087" w:type="pct"/>
            <w:tcBorders>
              <w:top w:val="single" w:sz="4" w:space="0" w:color="auto"/>
              <w:left w:val="single" w:sz="4" w:space="0" w:color="auto"/>
              <w:bottom w:val="single" w:sz="4" w:space="0" w:color="auto"/>
              <w:right w:val="single" w:sz="4" w:space="0" w:color="auto"/>
            </w:tcBorders>
          </w:tcPr>
          <w:p w14:paraId="5B525B92" w14:textId="77777777" w:rsidR="00064A92" w:rsidRPr="0075779D" w:rsidRDefault="00064A92" w:rsidP="00064A92">
            <w:pPr>
              <w:widowControl w:val="0"/>
              <w:autoSpaceDE w:val="0"/>
              <w:autoSpaceDN w:val="0"/>
              <w:adjustRightInd w:val="0"/>
              <w:jc w:val="both"/>
              <w:rPr>
                <w:sz w:val="16"/>
                <w:szCs w:val="16"/>
              </w:rPr>
            </w:pPr>
            <w:r w:rsidRPr="0075779D">
              <w:rPr>
                <w:sz w:val="16"/>
                <w:szCs w:val="16"/>
              </w:rPr>
              <w:t>Количество посадочных мест в предприятиях общественного питания, ед.</w:t>
            </w:r>
          </w:p>
        </w:tc>
        <w:tc>
          <w:tcPr>
            <w:tcW w:w="344" w:type="pct"/>
            <w:tcBorders>
              <w:top w:val="single" w:sz="4" w:space="0" w:color="auto"/>
              <w:left w:val="single" w:sz="4" w:space="0" w:color="auto"/>
              <w:bottom w:val="single" w:sz="4" w:space="0" w:color="auto"/>
              <w:right w:val="single" w:sz="4" w:space="0" w:color="auto"/>
            </w:tcBorders>
            <w:vAlign w:val="center"/>
          </w:tcPr>
          <w:p w14:paraId="018FCFE0" w14:textId="77777777" w:rsidR="00064A92" w:rsidRPr="005E3FA5" w:rsidRDefault="00064A92" w:rsidP="00862D19">
            <w:pPr>
              <w:jc w:val="center"/>
              <w:rPr>
                <w:sz w:val="16"/>
                <w:szCs w:val="16"/>
              </w:rPr>
            </w:pPr>
            <w:r w:rsidRPr="005E3FA5">
              <w:rPr>
                <w:sz w:val="16"/>
                <w:szCs w:val="16"/>
              </w:rPr>
              <w:t>779</w:t>
            </w:r>
          </w:p>
        </w:tc>
        <w:tc>
          <w:tcPr>
            <w:tcW w:w="345" w:type="pct"/>
            <w:tcBorders>
              <w:top w:val="single" w:sz="4" w:space="0" w:color="auto"/>
              <w:left w:val="single" w:sz="4" w:space="0" w:color="auto"/>
              <w:bottom w:val="single" w:sz="4" w:space="0" w:color="auto"/>
              <w:right w:val="single" w:sz="4" w:space="0" w:color="auto"/>
            </w:tcBorders>
            <w:vAlign w:val="center"/>
          </w:tcPr>
          <w:p w14:paraId="05268411" w14:textId="77777777" w:rsidR="00064A92" w:rsidRPr="005E3FA5" w:rsidRDefault="00064A92" w:rsidP="00862D19">
            <w:pPr>
              <w:tabs>
                <w:tab w:val="left" w:pos="0"/>
              </w:tabs>
              <w:ind w:right="-109"/>
              <w:jc w:val="center"/>
              <w:rPr>
                <w:sz w:val="16"/>
                <w:szCs w:val="16"/>
              </w:rPr>
            </w:pPr>
            <w:r w:rsidRPr="005E3FA5">
              <w:rPr>
                <w:sz w:val="16"/>
                <w:szCs w:val="16"/>
              </w:rPr>
              <w:t>868</w:t>
            </w:r>
          </w:p>
        </w:tc>
        <w:tc>
          <w:tcPr>
            <w:tcW w:w="345" w:type="pct"/>
            <w:tcBorders>
              <w:top w:val="single" w:sz="4" w:space="0" w:color="auto"/>
              <w:left w:val="single" w:sz="4" w:space="0" w:color="auto"/>
              <w:bottom w:val="single" w:sz="4" w:space="0" w:color="auto"/>
              <w:right w:val="single" w:sz="4" w:space="0" w:color="auto"/>
            </w:tcBorders>
            <w:vAlign w:val="center"/>
          </w:tcPr>
          <w:p w14:paraId="31A542CA" w14:textId="77777777" w:rsidR="00064A92" w:rsidRPr="005E3FA5" w:rsidRDefault="00064A92" w:rsidP="00862D19">
            <w:pPr>
              <w:jc w:val="center"/>
              <w:rPr>
                <w:sz w:val="16"/>
                <w:szCs w:val="16"/>
              </w:rPr>
            </w:pPr>
            <w:r>
              <w:rPr>
                <w:sz w:val="16"/>
                <w:szCs w:val="16"/>
              </w:rPr>
              <w:t>998</w:t>
            </w:r>
          </w:p>
        </w:tc>
        <w:tc>
          <w:tcPr>
            <w:tcW w:w="536" w:type="pct"/>
            <w:tcBorders>
              <w:top w:val="single" w:sz="4" w:space="0" w:color="auto"/>
              <w:left w:val="single" w:sz="4" w:space="0" w:color="auto"/>
              <w:bottom w:val="single" w:sz="4" w:space="0" w:color="auto"/>
              <w:right w:val="single" w:sz="4" w:space="0" w:color="auto"/>
            </w:tcBorders>
            <w:vAlign w:val="center"/>
          </w:tcPr>
          <w:p w14:paraId="2C0010B7" w14:textId="77777777" w:rsidR="00064A92" w:rsidRPr="005E3FA5" w:rsidRDefault="00064A92" w:rsidP="00862D19">
            <w:pPr>
              <w:jc w:val="center"/>
              <w:rPr>
                <w:sz w:val="16"/>
                <w:szCs w:val="16"/>
              </w:rPr>
            </w:pPr>
            <w:r w:rsidRPr="005E3FA5">
              <w:rPr>
                <w:sz w:val="16"/>
                <w:szCs w:val="16"/>
              </w:rPr>
              <w:t>998</w:t>
            </w:r>
          </w:p>
        </w:tc>
        <w:tc>
          <w:tcPr>
            <w:tcW w:w="445" w:type="pct"/>
            <w:tcBorders>
              <w:top w:val="single" w:sz="4" w:space="0" w:color="auto"/>
              <w:left w:val="single" w:sz="4" w:space="0" w:color="auto"/>
              <w:bottom w:val="single" w:sz="4" w:space="0" w:color="auto"/>
              <w:right w:val="single" w:sz="4" w:space="0" w:color="auto"/>
            </w:tcBorders>
            <w:vAlign w:val="center"/>
          </w:tcPr>
          <w:p w14:paraId="198E020E" w14:textId="77777777" w:rsidR="00064A92" w:rsidRPr="005E3FA5" w:rsidRDefault="00064A92" w:rsidP="00862D19">
            <w:pPr>
              <w:jc w:val="center"/>
              <w:rPr>
                <w:sz w:val="16"/>
                <w:szCs w:val="16"/>
              </w:rPr>
            </w:pPr>
            <w:r w:rsidRPr="005E3FA5">
              <w:rPr>
                <w:sz w:val="16"/>
                <w:szCs w:val="16"/>
              </w:rPr>
              <w:t>998</w:t>
            </w:r>
          </w:p>
        </w:tc>
        <w:tc>
          <w:tcPr>
            <w:tcW w:w="397" w:type="pct"/>
            <w:tcBorders>
              <w:top w:val="single" w:sz="4" w:space="0" w:color="auto"/>
              <w:left w:val="single" w:sz="4" w:space="0" w:color="auto"/>
              <w:bottom w:val="single" w:sz="4" w:space="0" w:color="auto"/>
              <w:right w:val="single" w:sz="4" w:space="0" w:color="auto"/>
            </w:tcBorders>
            <w:vAlign w:val="center"/>
          </w:tcPr>
          <w:p w14:paraId="77F18C71" w14:textId="77777777" w:rsidR="00064A92" w:rsidRPr="005E3FA5" w:rsidRDefault="00064A92" w:rsidP="00862D19">
            <w:pPr>
              <w:jc w:val="center"/>
              <w:rPr>
                <w:sz w:val="16"/>
                <w:szCs w:val="16"/>
              </w:rPr>
            </w:pPr>
            <w:r w:rsidRPr="005E3FA5">
              <w:rPr>
                <w:sz w:val="16"/>
                <w:szCs w:val="16"/>
              </w:rPr>
              <w:t>968</w:t>
            </w:r>
          </w:p>
        </w:tc>
        <w:tc>
          <w:tcPr>
            <w:tcW w:w="415" w:type="pct"/>
            <w:tcBorders>
              <w:top w:val="single" w:sz="4" w:space="0" w:color="auto"/>
              <w:left w:val="single" w:sz="4" w:space="0" w:color="auto"/>
              <w:bottom w:val="single" w:sz="4" w:space="0" w:color="auto"/>
              <w:right w:val="single" w:sz="4" w:space="0" w:color="auto"/>
            </w:tcBorders>
            <w:vAlign w:val="center"/>
          </w:tcPr>
          <w:p w14:paraId="08A5B9D6" w14:textId="77777777" w:rsidR="00064A92" w:rsidRPr="005E3FA5" w:rsidRDefault="00064A92" w:rsidP="00862D19">
            <w:pPr>
              <w:jc w:val="center"/>
              <w:rPr>
                <w:sz w:val="16"/>
                <w:szCs w:val="16"/>
              </w:rPr>
            </w:pPr>
            <w:r w:rsidRPr="005E3FA5">
              <w:rPr>
                <w:sz w:val="16"/>
                <w:szCs w:val="16"/>
              </w:rPr>
              <w:t>968</w:t>
            </w:r>
          </w:p>
        </w:tc>
        <w:tc>
          <w:tcPr>
            <w:tcW w:w="376" w:type="pct"/>
            <w:tcBorders>
              <w:top w:val="single" w:sz="4" w:space="0" w:color="auto"/>
              <w:left w:val="single" w:sz="4" w:space="0" w:color="auto"/>
              <w:bottom w:val="single" w:sz="4" w:space="0" w:color="auto"/>
              <w:right w:val="single" w:sz="4" w:space="0" w:color="auto"/>
            </w:tcBorders>
            <w:vAlign w:val="center"/>
          </w:tcPr>
          <w:p w14:paraId="58D6FC77" w14:textId="77777777" w:rsidR="00064A92" w:rsidRPr="005E3FA5" w:rsidRDefault="00064A92" w:rsidP="00862D19">
            <w:pPr>
              <w:jc w:val="center"/>
              <w:rPr>
                <w:sz w:val="16"/>
                <w:szCs w:val="16"/>
              </w:rPr>
            </w:pPr>
            <w:r w:rsidRPr="005E3FA5">
              <w:rPr>
                <w:sz w:val="16"/>
                <w:szCs w:val="16"/>
              </w:rPr>
              <w:t>968</w:t>
            </w:r>
          </w:p>
        </w:tc>
        <w:tc>
          <w:tcPr>
            <w:tcW w:w="382" w:type="pct"/>
            <w:tcBorders>
              <w:top w:val="single" w:sz="4" w:space="0" w:color="auto"/>
              <w:left w:val="single" w:sz="4" w:space="0" w:color="auto"/>
              <w:bottom w:val="single" w:sz="4" w:space="0" w:color="auto"/>
              <w:right w:val="single" w:sz="4" w:space="0" w:color="auto"/>
            </w:tcBorders>
            <w:vAlign w:val="center"/>
          </w:tcPr>
          <w:p w14:paraId="4AA04423" w14:textId="77777777" w:rsidR="00064A92" w:rsidRPr="005E3FA5" w:rsidRDefault="00064A92" w:rsidP="00862D19">
            <w:pPr>
              <w:jc w:val="center"/>
              <w:rPr>
                <w:sz w:val="16"/>
                <w:szCs w:val="16"/>
              </w:rPr>
            </w:pPr>
            <w:r w:rsidRPr="005E3FA5">
              <w:rPr>
                <w:sz w:val="16"/>
                <w:szCs w:val="16"/>
              </w:rPr>
              <w:t>952</w:t>
            </w:r>
          </w:p>
        </w:tc>
        <w:tc>
          <w:tcPr>
            <w:tcW w:w="328" w:type="pct"/>
            <w:tcBorders>
              <w:top w:val="single" w:sz="4" w:space="0" w:color="auto"/>
              <w:left w:val="single" w:sz="4" w:space="0" w:color="auto"/>
              <w:bottom w:val="single" w:sz="4" w:space="0" w:color="auto"/>
              <w:right w:val="single" w:sz="4" w:space="0" w:color="auto"/>
            </w:tcBorders>
            <w:vAlign w:val="center"/>
          </w:tcPr>
          <w:p w14:paraId="0162C391" w14:textId="77777777" w:rsidR="00064A92" w:rsidRPr="005E3FA5" w:rsidRDefault="00064A92" w:rsidP="00862D19">
            <w:pPr>
              <w:widowControl w:val="0"/>
              <w:autoSpaceDE w:val="0"/>
              <w:autoSpaceDN w:val="0"/>
              <w:adjustRightInd w:val="0"/>
              <w:ind w:right="-140"/>
              <w:jc w:val="center"/>
              <w:rPr>
                <w:bCs/>
                <w:sz w:val="16"/>
                <w:szCs w:val="16"/>
              </w:rPr>
            </w:pPr>
            <w:r w:rsidRPr="005E3FA5">
              <w:rPr>
                <w:bCs/>
                <w:sz w:val="16"/>
                <w:szCs w:val="16"/>
              </w:rPr>
              <w:t>122</w:t>
            </w:r>
            <w:r w:rsidR="00862D19">
              <w:rPr>
                <w:bCs/>
                <w:sz w:val="16"/>
                <w:szCs w:val="16"/>
              </w:rPr>
              <w:t>,0</w:t>
            </w:r>
          </w:p>
        </w:tc>
      </w:tr>
      <w:tr w:rsidR="00064A92" w:rsidRPr="004224BC" w14:paraId="45A01E89" w14:textId="77777777" w:rsidTr="00862D19">
        <w:trPr>
          <w:jc w:val="center"/>
        </w:trPr>
        <w:tc>
          <w:tcPr>
            <w:tcW w:w="1087" w:type="pct"/>
            <w:tcBorders>
              <w:top w:val="single" w:sz="4" w:space="0" w:color="auto"/>
              <w:left w:val="single" w:sz="4" w:space="0" w:color="auto"/>
              <w:bottom w:val="single" w:sz="4" w:space="0" w:color="auto"/>
              <w:right w:val="single" w:sz="4" w:space="0" w:color="auto"/>
            </w:tcBorders>
          </w:tcPr>
          <w:p w14:paraId="105C5B7E" w14:textId="77777777" w:rsidR="00064A92" w:rsidRPr="0075779D" w:rsidRDefault="00064A92" w:rsidP="00064A92">
            <w:pPr>
              <w:widowControl w:val="0"/>
              <w:autoSpaceDE w:val="0"/>
              <w:autoSpaceDN w:val="0"/>
              <w:adjustRightInd w:val="0"/>
              <w:ind w:left="272"/>
              <w:jc w:val="both"/>
              <w:rPr>
                <w:sz w:val="16"/>
                <w:szCs w:val="16"/>
                <w:highlight w:val="yellow"/>
              </w:rPr>
            </w:pPr>
            <w:r w:rsidRPr="0075779D">
              <w:rPr>
                <w:sz w:val="16"/>
                <w:szCs w:val="16"/>
              </w:rPr>
              <w:t>из них общедоступной сети, ед.</w:t>
            </w:r>
          </w:p>
        </w:tc>
        <w:tc>
          <w:tcPr>
            <w:tcW w:w="344" w:type="pct"/>
            <w:tcBorders>
              <w:top w:val="single" w:sz="4" w:space="0" w:color="auto"/>
              <w:left w:val="single" w:sz="4" w:space="0" w:color="auto"/>
              <w:bottom w:val="single" w:sz="4" w:space="0" w:color="auto"/>
              <w:right w:val="single" w:sz="4" w:space="0" w:color="auto"/>
            </w:tcBorders>
            <w:vAlign w:val="center"/>
          </w:tcPr>
          <w:p w14:paraId="422E9D81" w14:textId="77777777" w:rsidR="00064A92" w:rsidRPr="005E3FA5" w:rsidRDefault="00064A92" w:rsidP="00862D19">
            <w:pPr>
              <w:jc w:val="center"/>
              <w:rPr>
                <w:sz w:val="16"/>
                <w:szCs w:val="16"/>
              </w:rPr>
            </w:pPr>
            <w:r w:rsidRPr="005E3FA5">
              <w:rPr>
                <w:sz w:val="16"/>
                <w:szCs w:val="16"/>
              </w:rPr>
              <w:t>297</w:t>
            </w:r>
          </w:p>
        </w:tc>
        <w:tc>
          <w:tcPr>
            <w:tcW w:w="345" w:type="pct"/>
            <w:tcBorders>
              <w:top w:val="single" w:sz="4" w:space="0" w:color="auto"/>
              <w:left w:val="single" w:sz="4" w:space="0" w:color="auto"/>
              <w:bottom w:val="single" w:sz="4" w:space="0" w:color="auto"/>
              <w:right w:val="single" w:sz="4" w:space="0" w:color="auto"/>
            </w:tcBorders>
            <w:vAlign w:val="center"/>
          </w:tcPr>
          <w:p w14:paraId="115D4890" w14:textId="77777777" w:rsidR="00064A92" w:rsidRPr="005E3FA5" w:rsidRDefault="00064A92" w:rsidP="00862D19">
            <w:pPr>
              <w:jc w:val="center"/>
              <w:rPr>
                <w:sz w:val="16"/>
                <w:szCs w:val="16"/>
              </w:rPr>
            </w:pPr>
            <w:r w:rsidRPr="005E3FA5">
              <w:rPr>
                <w:sz w:val="16"/>
                <w:szCs w:val="16"/>
              </w:rPr>
              <w:t>386</w:t>
            </w:r>
          </w:p>
        </w:tc>
        <w:tc>
          <w:tcPr>
            <w:tcW w:w="345" w:type="pct"/>
            <w:tcBorders>
              <w:top w:val="single" w:sz="4" w:space="0" w:color="auto"/>
              <w:left w:val="single" w:sz="4" w:space="0" w:color="auto"/>
              <w:bottom w:val="single" w:sz="4" w:space="0" w:color="auto"/>
              <w:right w:val="single" w:sz="4" w:space="0" w:color="auto"/>
            </w:tcBorders>
            <w:vAlign w:val="center"/>
          </w:tcPr>
          <w:p w14:paraId="42B588F7" w14:textId="77777777" w:rsidR="00064A92" w:rsidRPr="005E3FA5" w:rsidRDefault="00064A92" w:rsidP="00862D19">
            <w:pPr>
              <w:jc w:val="center"/>
              <w:rPr>
                <w:sz w:val="16"/>
                <w:szCs w:val="16"/>
              </w:rPr>
            </w:pPr>
            <w:r>
              <w:rPr>
                <w:sz w:val="16"/>
                <w:szCs w:val="16"/>
              </w:rPr>
              <w:t>486</w:t>
            </w:r>
          </w:p>
        </w:tc>
        <w:tc>
          <w:tcPr>
            <w:tcW w:w="536" w:type="pct"/>
            <w:tcBorders>
              <w:top w:val="single" w:sz="4" w:space="0" w:color="auto"/>
              <w:left w:val="single" w:sz="4" w:space="0" w:color="auto"/>
              <w:bottom w:val="single" w:sz="4" w:space="0" w:color="auto"/>
              <w:right w:val="single" w:sz="4" w:space="0" w:color="auto"/>
            </w:tcBorders>
            <w:vAlign w:val="center"/>
          </w:tcPr>
          <w:p w14:paraId="49543E9A" w14:textId="77777777" w:rsidR="00064A92" w:rsidRPr="005E3FA5" w:rsidRDefault="00064A92" w:rsidP="00862D19">
            <w:pPr>
              <w:jc w:val="center"/>
              <w:rPr>
                <w:sz w:val="16"/>
                <w:szCs w:val="16"/>
              </w:rPr>
            </w:pPr>
            <w:r w:rsidRPr="005E3FA5">
              <w:rPr>
                <w:sz w:val="16"/>
                <w:szCs w:val="16"/>
              </w:rPr>
              <w:t>486</w:t>
            </w:r>
          </w:p>
        </w:tc>
        <w:tc>
          <w:tcPr>
            <w:tcW w:w="445" w:type="pct"/>
            <w:tcBorders>
              <w:top w:val="single" w:sz="4" w:space="0" w:color="auto"/>
              <w:left w:val="single" w:sz="4" w:space="0" w:color="auto"/>
              <w:bottom w:val="single" w:sz="4" w:space="0" w:color="auto"/>
              <w:right w:val="single" w:sz="4" w:space="0" w:color="auto"/>
            </w:tcBorders>
            <w:vAlign w:val="center"/>
          </w:tcPr>
          <w:p w14:paraId="3FF26FBD" w14:textId="77777777" w:rsidR="00064A92" w:rsidRPr="005E3FA5" w:rsidRDefault="00064A92" w:rsidP="00862D19">
            <w:pPr>
              <w:jc w:val="center"/>
              <w:rPr>
                <w:sz w:val="16"/>
                <w:szCs w:val="16"/>
              </w:rPr>
            </w:pPr>
            <w:r w:rsidRPr="005E3FA5">
              <w:rPr>
                <w:sz w:val="16"/>
                <w:szCs w:val="16"/>
              </w:rPr>
              <w:t>486</w:t>
            </w:r>
          </w:p>
        </w:tc>
        <w:tc>
          <w:tcPr>
            <w:tcW w:w="397" w:type="pct"/>
            <w:tcBorders>
              <w:top w:val="single" w:sz="4" w:space="0" w:color="auto"/>
              <w:left w:val="single" w:sz="4" w:space="0" w:color="auto"/>
              <w:bottom w:val="single" w:sz="4" w:space="0" w:color="auto"/>
              <w:right w:val="single" w:sz="4" w:space="0" w:color="auto"/>
            </w:tcBorders>
            <w:vAlign w:val="center"/>
          </w:tcPr>
          <w:p w14:paraId="52B57EAD" w14:textId="77777777" w:rsidR="00064A92" w:rsidRPr="005E3FA5" w:rsidRDefault="00064A92" w:rsidP="00862D19">
            <w:pPr>
              <w:jc w:val="center"/>
              <w:rPr>
                <w:sz w:val="16"/>
                <w:szCs w:val="16"/>
              </w:rPr>
            </w:pPr>
            <w:r w:rsidRPr="005E3FA5">
              <w:rPr>
                <w:sz w:val="16"/>
                <w:szCs w:val="16"/>
              </w:rPr>
              <w:t>456</w:t>
            </w:r>
          </w:p>
        </w:tc>
        <w:tc>
          <w:tcPr>
            <w:tcW w:w="415" w:type="pct"/>
            <w:tcBorders>
              <w:top w:val="single" w:sz="4" w:space="0" w:color="auto"/>
              <w:left w:val="single" w:sz="4" w:space="0" w:color="auto"/>
              <w:bottom w:val="single" w:sz="4" w:space="0" w:color="auto"/>
              <w:right w:val="single" w:sz="4" w:space="0" w:color="auto"/>
            </w:tcBorders>
            <w:vAlign w:val="center"/>
          </w:tcPr>
          <w:p w14:paraId="17C98499" w14:textId="77777777" w:rsidR="00064A92" w:rsidRPr="005E3FA5" w:rsidRDefault="00064A92" w:rsidP="00862D19">
            <w:pPr>
              <w:jc w:val="center"/>
              <w:rPr>
                <w:sz w:val="16"/>
                <w:szCs w:val="16"/>
              </w:rPr>
            </w:pPr>
            <w:r w:rsidRPr="005E3FA5">
              <w:rPr>
                <w:sz w:val="16"/>
                <w:szCs w:val="16"/>
              </w:rPr>
              <w:t>456</w:t>
            </w:r>
          </w:p>
        </w:tc>
        <w:tc>
          <w:tcPr>
            <w:tcW w:w="376" w:type="pct"/>
            <w:tcBorders>
              <w:top w:val="single" w:sz="4" w:space="0" w:color="auto"/>
              <w:left w:val="single" w:sz="4" w:space="0" w:color="auto"/>
              <w:bottom w:val="single" w:sz="4" w:space="0" w:color="auto"/>
              <w:right w:val="single" w:sz="4" w:space="0" w:color="auto"/>
            </w:tcBorders>
            <w:vAlign w:val="center"/>
          </w:tcPr>
          <w:p w14:paraId="28F09B94" w14:textId="77777777" w:rsidR="00064A92" w:rsidRPr="005E3FA5" w:rsidRDefault="00064A92" w:rsidP="00862D19">
            <w:pPr>
              <w:jc w:val="center"/>
              <w:rPr>
                <w:sz w:val="16"/>
                <w:szCs w:val="16"/>
              </w:rPr>
            </w:pPr>
            <w:r w:rsidRPr="005E3FA5">
              <w:rPr>
                <w:sz w:val="16"/>
                <w:szCs w:val="16"/>
              </w:rPr>
              <w:t>486</w:t>
            </w:r>
          </w:p>
        </w:tc>
        <w:tc>
          <w:tcPr>
            <w:tcW w:w="382" w:type="pct"/>
            <w:tcBorders>
              <w:top w:val="single" w:sz="4" w:space="0" w:color="auto"/>
              <w:left w:val="single" w:sz="4" w:space="0" w:color="auto"/>
              <w:bottom w:val="single" w:sz="4" w:space="0" w:color="auto"/>
              <w:right w:val="single" w:sz="4" w:space="0" w:color="auto"/>
            </w:tcBorders>
            <w:vAlign w:val="center"/>
          </w:tcPr>
          <w:p w14:paraId="318D46DF" w14:textId="77777777" w:rsidR="00064A92" w:rsidRPr="005E3FA5" w:rsidRDefault="00064A92" w:rsidP="00862D19">
            <w:pPr>
              <w:jc w:val="center"/>
              <w:rPr>
                <w:sz w:val="16"/>
                <w:szCs w:val="16"/>
              </w:rPr>
            </w:pPr>
            <w:r w:rsidRPr="005E3FA5">
              <w:rPr>
                <w:sz w:val="16"/>
                <w:szCs w:val="16"/>
              </w:rPr>
              <w:t>470</w:t>
            </w:r>
          </w:p>
        </w:tc>
        <w:tc>
          <w:tcPr>
            <w:tcW w:w="328" w:type="pct"/>
            <w:tcBorders>
              <w:top w:val="single" w:sz="4" w:space="0" w:color="auto"/>
              <w:left w:val="single" w:sz="4" w:space="0" w:color="auto"/>
              <w:bottom w:val="single" w:sz="4" w:space="0" w:color="auto"/>
              <w:right w:val="single" w:sz="4" w:space="0" w:color="auto"/>
            </w:tcBorders>
            <w:vAlign w:val="center"/>
          </w:tcPr>
          <w:p w14:paraId="13E4A524" w14:textId="77777777" w:rsidR="00064A92" w:rsidRPr="005E3FA5" w:rsidRDefault="00064A92" w:rsidP="00862D19">
            <w:pPr>
              <w:ind w:right="1"/>
              <w:jc w:val="center"/>
              <w:rPr>
                <w:sz w:val="16"/>
                <w:szCs w:val="16"/>
              </w:rPr>
            </w:pPr>
            <w:r w:rsidRPr="005E3FA5">
              <w:rPr>
                <w:sz w:val="16"/>
                <w:szCs w:val="16"/>
              </w:rPr>
              <w:t>1,6 р.</w:t>
            </w:r>
          </w:p>
        </w:tc>
      </w:tr>
      <w:tr w:rsidR="00064A92" w:rsidRPr="004224BC" w14:paraId="37EC4279" w14:textId="77777777" w:rsidTr="00862D19">
        <w:trPr>
          <w:jc w:val="center"/>
        </w:trPr>
        <w:tc>
          <w:tcPr>
            <w:tcW w:w="1087" w:type="pct"/>
            <w:tcBorders>
              <w:top w:val="single" w:sz="4" w:space="0" w:color="auto"/>
              <w:left w:val="single" w:sz="4" w:space="0" w:color="auto"/>
              <w:bottom w:val="single" w:sz="4" w:space="0" w:color="auto"/>
              <w:right w:val="single" w:sz="4" w:space="0" w:color="auto"/>
            </w:tcBorders>
          </w:tcPr>
          <w:p w14:paraId="2AC03A0C" w14:textId="77777777" w:rsidR="00064A92" w:rsidRPr="0075779D" w:rsidRDefault="00064A92" w:rsidP="00064A92">
            <w:pPr>
              <w:widowControl w:val="0"/>
              <w:autoSpaceDE w:val="0"/>
              <w:autoSpaceDN w:val="0"/>
              <w:adjustRightInd w:val="0"/>
              <w:jc w:val="both"/>
              <w:rPr>
                <w:sz w:val="16"/>
                <w:szCs w:val="16"/>
                <w:highlight w:val="yellow"/>
              </w:rPr>
            </w:pPr>
            <w:r w:rsidRPr="0075779D">
              <w:rPr>
                <w:sz w:val="16"/>
                <w:szCs w:val="16"/>
              </w:rPr>
              <w:t>Количество посадочных мест на 1 тыс. жителей, ед.</w:t>
            </w:r>
          </w:p>
        </w:tc>
        <w:tc>
          <w:tcPr>
            <w:tcW w:w="344" w:type="pct"/>
            <w:tcBorders>
              <w:top w:val="single" w:sz="4" w:space="0" w:color="auto"/>
              <w:left w:val="single" w:sz="4" w:space="0" w:color="auto"/>
              <w:bottom w:val="single" w:sz="4" w:space="0" w:color="auto"/>
              <w:right w:val="single" w:sz="4" w:space="0" w:color="auto"/>
            </w:tcBorders>
            <w:vAlign w:val="center"/>
          </w:tcPr>
          <w:p w14:paraId="2B7FB4C1" w14:textId="77777777" w:rsidR="00064A92" w:rsidRPr="005E3FA5" w:rsidRDefault="00064A92" w:rsidP="00862D19">
            <w:pPr>
              <w:jc w:val="center"/>
              <w:rPr>
                <w:sz w:val="16"/>
                <w:szCs w:val="16"/>
              </w:rPr>
            </w:pPr>
            <w:r w:rsidRPr="005E3FA5">
              <w:rPr>
                <w:sz w:val="16"/>
                <w:szCs w:val="16"/>
              </w:rPr>
              <w:t>52,3</w:t>
            </w:r>
          </w:p>
        </w:tc>
        <w:tc>
          <w:tcPr>
            <w:tcW w:w="345" w:type="pct"/>
            <w:tcBorders>
              <w:top w:val="single" w:sz="4" w:space="0" w:color="auto"/>
              <w:left w:val="single" w:sz="4" w:space="0" w:color="auto"/>
              <w:bottom w:val="single" w:sz="4" w:space="0" w:color="auto"/>
              <w:right w:val="single" w:sz="4" w:space="0" w:color="auto"/>
            </w:tcBorders>
            <w:vAlign w:val="center"/>
          </w:tcPr>
          <w:p w14:paraId="5D461426" w14:textId="77777777" w:rsidR="00064A92" w:rsidRPr="005E3FA5" w:rsidRDefault="00064A92" w:rsidP="00862D19">
            <w:pPr>
              <w:jc w:val="center"/>
              <w:rPr>
                <w:sz w:val="16"/>
                <w:szCs w:val="16"/>
              </w:rPr>
            </w:pPr>
            <w:r w:rsidRPr="005E3FA5">
              <w:rPr>
                <w:sz w:val="16"/>
                <w:szCs w:val="16"/>
              </w:rPr>
              <w:t>58,9</w:t>
            </w:r>
          </w:p>
        </w:tc>
        <w:tc>
          <w:tcPr>
            <w:tcW w:w="345" w:type="pct"/>
            <w:tcBorders>
              <w:top w:val="single" w:sz="4" w:space="0" w:color="auto"/>
              <w:left w:val="single" w:sz="4" w:space="0" w:color="auto"/>
              <w:bottom w:val="single" w:sz="4" w:space="0" w:color="auto"/>
              <w:right w:val="single" w:sz="4" w:space="0" w:color="auto"/>
            </w:tcBorders>
            <w:vAlign w:val="center"/>
          </w:tcPr>
          <w:p w14:paraId="647FCCF2" w14:textId="77777777" w:rsidR="00064A92" w:rsidRPr="005E3FA5" w:rsidRDefault="00064A92" w:rsidP="00862D19">
            <w:pPr>
              <w:jc w:val="center"/>
              <w:rPr>
                <w:sz w:val="16"/>
                <w:szCs w:val="16"/>
              </w:rPr>
            </w:pPr>
            <w:r>
              <w:rPr>
                <w:sz w:val="16"/>
                <w:szCs w:val="16"/>
              </w:rPr>
              <w:t>68,5</w:t>
            </w:r>
          </w:p>
        </w:tc>
        <w:tc>
          <w:tcPr>
            <w:tcW w:w="536" w:type="pct"/>
            <w:tcBorders>
              <w:top w:val="single" w:sz="4" w:space="0" w:color="auto"/>
              <w:left w:val="single" w:sz="4" w:space="0" w:color="auto"/>
              <w:bottom w:val="single" w:sz="4" w:space="0" w:color="auto"/>
              <w:right w:val="single" w:sz="4" w:space="0" w:color="auto"/>
            </w:tcBorders>
            <w:vAlign w:val="center"/>
          </w:tcPr>
          <w:p w14:paraId="15E64346" w14:textId="77777777" w:rsidR="00064A92" w:rsidRPr="005E3FA5" w:rsidRDefault="00064A92" w:rsidP="00862D19">
            <w:pPr>
              <w:jc w:val="center"/>
              <w:rPr>
                <w:sz w:val="16"/>
                <w:szCs w:val="16"/>
              </w:rPr>
            </w:pPr>
            <w:r w:rsidRPr="005E3FA5">
              <w:rPr>
                <w:sz w:val="16"/>
                <w:szCs w:val="16"/>
              </w:rPr>
              <w:t>69,2</w:t>
            </w:r>
          </w:p>
        </w:tc>
        <w:tc>
          <w:tcPr>
            <w:tcW w:w="445" w:type="pct"/>
            <w:tcBorders>
              <w:top w:val="single" w:sz="4" w:space="0" w:color="auto"/>
              <w:left w:val="single" w:sz="4" w:space="0" w:color="auto"/>
              <w:bottom w:val="single" w:sz="4" w:space="0" w:color="auto"/>
              <w:right w:val="single" w:sz="4" w:space="0" w:color="auto"/>
            </w:tcBorders>
            <w:vAlign w:val="center"/>
          </w:tcPr>
          <w:p w14:paraId="3DAF825C" w14:textId="77777777" w:rsidR="00064A92" w:rsidRPr="005E3FA5" w:rsidRDefault="00064A92" w:rsidP="00862D19">
            <w:pPr>
              <w:jc w:val="center"/>
              <w:rPr>
                <w:sz w:val="16"/>
                <w:szCs w:val="16"/>
              </w:rPr>
            </w:pPr>
            <w:r w:rsidRPr="005E3FA5">
              <w:rPr>
                <w:sz w:val="16"/>
                <w:szCs w:val="16"/>
              </w:rPr>
              <w:t>70,5</w:t>
            </w:r>
          </w:p>
        </w:tc>
        <w:tc>
          <w:tcPr>
            <w:tcW w:w="397" w:type="pct"/>
            <w:tcBorders>
              <w:top w:val="single" w:sz="4" w:space="0" w:color="auto"/>
              <w:left w:val="single" w:sz="4" w:space="0" w:color="auto"/>
              <w:bottom w:val="single" w:sz="4" w:space="0" w:color="auto"/>
              <w:right w:val="single" w:sz="4" w:space="0" w:color="auto"/>
            </w:tcBorders>
            <w:vAlign w:val="center"/>
          </w:tcPr>
          <w:p w14:paraId="1128EA87" w14:textId="77777777" w:rsidR="00064A92" w:rsidRPr="005E3FA5" w:rsidRDefault="00064A92" w:rsidP="00862D19">
            <w:pPr>
              <w:jc w:val="center"/>
              <w:rPr>
                <w:sz w:val="16"/>
                <w:szCs w:val="16"/>
              </w:rPr>
            </w:pPr>
            <w:r w:rsidRPr="005E3FA5">
              <w:rPr>
                <w:sz w:val="16"/>
                <w:szCs w:val="16"/>
              </w:rPr>
              <w:t>70,3</w:t>
            </w:r>
          </w:p>
        </w:tc>
        <w:tc>
          <w:tcPr>
            <w:tcW w:w="415" w:type="pct"/>
            <w:tcBorders>
              <w:top w:val="single" w:sz="4" w:space="0" w:color="auto"/>
              <w:left w:val="single" w:sz="4" w:space="0" w:color="auto"/>
              <w:bottom w:val="single" w:sz="4" w:space="0" w:color="auto"/>
              <w:right w:val="single" w:sz="4" w:space="0" w:color="auto"/>
            </w:tcBorders>
            <w:vAlign w:val="center"/>
          </w:tcPr>
          <w:p w14:paraId="69B9EE1E" w14:textId="77777777" w:rsidR="00064A92" w:rsidRPr="005E3FA5" w:rsidRDefault="00064A92" w:rsidP="00862D19">
            <w:pPr>
              <w:jc w:val="center"/>
              <w:rPr>
                <w:sz w:val="16"/>
                <w:szCs w:val="16"/>
              </w:rPr>
            </w:pPr>
            <w:r w:rsidRPr="005E3FA5">
              <w:rPr>
                <w:sz w:val="16"/>
                <w:szCs w:val="16"/>
              </w:rPr>
              <w:t>72,1</w:t>
            </w:r>
          </w:p>
        </w:tc>
        <w:tc>
          <w:tcPr>
            <w:tcW w:w="376" w:type="pct"/>
            <w:tcBorders>
              <w:top w:val="single" w:sz="4" w:space="0" w:color="auto"/>
              <w:left w:val="single" w:sz="4" w:space="0" w:color="auto"/>
              <w:bottom w:val="single" w:sz="4" w:space="0" w:color="auto"/>
              <w:right w:val="single" w:sz="4" w:space="0" w:color="auto"/>
            </w:tcBorders>
            <w:vAlign w:val="center"/>
          </w:tcPr>
          <w:p w14:paraId="1CF0F421" w14:textId="77777777" w:rsidR="00064A92" w:rsidRPr="005E3FA5" w:rsidRDefault="00064A92" w:rsidP="00862D19">
            <w:pPr>
              <w:jc w:val="center"/>
              <w:rPr>
                <w:sz w:val="16"/>
                <w:szCs w:val="16"/>
              </w:rPr>
            </w:pPr>
            <w:r w:rsidRPr="005E3FA5">
              <w:rPr>
                <w:sz w:val="16"/>
                <w:szCs w:val="16"/>
              </w:rPr>
              <w:t>74,0</w:t>
            </w:r>
          </w:p>
        </w:tc>
        <w:tc>
          <w:tcPr>
            <w:tcW w:w="382" w:type="pct"/>
            <w:tcBorders>
              <w:top w:val="single" w:sz="4" w:space="0" w:color="auto"/>
              <w:left w:val="single" w:sz="4" w:space="0" w:color="auto"/>
              <w:bottom w:val="single" w:sz="4" w:space="0" w:color="auto"/>
              <w:right w:val="single" w:sz="4" w:space="0" w:color="auto"/>
            </w:tcBorders>
            <w:vAlign w:val="center"/>
          </w:tcPr>
          <w:p w14:paraId="62D259CC" w14:textId="77777777" w:rsidR="00064A92" w:rsidRPr="005E3FA5" w:rsidRDefault="00064A92" w:rsidP="00862D19">
            <w:pPr>
              <w:jc w:val="center"/>
              <w:rPr>
                <w:sz w:val="16"/>
                <w:szCs w:val="16"/>
              </w:rPr>
            </w:pPr>
            <w:r w:rsidRPr="005E3FA5">
              <w:rPr>
                <w:sz w:val="16"/>
                <w:szCs w:val="16"/>
              </w:rPr>
              <w:t>79,3</w:t>
            </w:r>
          </w:p>
        </w:tc>
        <w:tc>
          <w:tcPr>
            <w:tcW w:w="328" w:type="pct"/>
            <w:tcBorders>
              <w:top w:val="single" w:sz="4" w:space="0" w:color="auto"/>
              <w:left w:val="single" w:sz="4" w:space="0" w:color="auto"/>
              <w:bottom w:val="single" w:sz="4" w:space="0" w:color="auto"/>
              <w:right w:val="single" w:sz="4" w:space="0" w:color="auto"/>
            </w:tcBorders>
            <w:vAlign w:val="center"/>
          </w:tcPr>
          <w:p w14:paraId="3ACBCFB6" w14:textId="77777777" w:rsidR="00064A92" w:rsidRPr="005E3FA5" w:rsidRDefault="00064A92" w:rsidP="00862D19">
            <w:pPr>
              <w:widowControl w:val="0"/>
              <w:autoSpaceDE w:val="0"/>
              <w:autoSpaceDN w:val="0"/>
              <w:adjustRightInd w:val="0"/>
              <w:ind w:right="-140"/>
              <w:jc w:val="center"/>
              <w:rPr>
                <w:bCs/>
                <w:sz w:val="16"/>
                <w:szCs w:val="16"/>
              </w:rPr>
            </w:pPr>
            <w:r w:rsidRPr="005E3FA5">
              <w:rPr>
                <w:bCs/>
                <w:sz w:val="16"/>
                <w:szCs w:val="16"/>
              </w:rPr>
              <w:t>1,5 р.</w:t>
            </w:r>
          </w:p>
        </w:tc>
      </w:tr>
      <w:tr w:rsidR="00064A92" w:rsidRPr="004224BC" w14:paraId="6FCDEA86" w14:textId="77777777" w:rsidTr="00862D19">
        <w:trPr>
          <w:jc w:val="center"/>
        </w:trPr>
        <w:tc>
          <w:tcPr>
            <w:tcW w:w="1087" w:type="pct"/>
            <w:tcBorders>
              <w:top w:val="single" w:sz="4" w:space="0" w:color="auto"/>
              <w:left w:val="single" w:sz="4" w:space="0" w:color="auto"/>
              <w:bottom w:val="single" w:sz="4" w:space="0" w:color="auto"/>
              <w:right w:val="single" w:sz="4" w:space="0" w:color="auto"/>
            </w:tcBorders>
            <w:shd w:val="clear" w:color="auto" w:fill="auto"/>
          </w:tcPr>
          <w:p w14:paraId="7DBEEF20" w14:textId="77777777" w:rsidR="00064A92" w:rsidRPr="0075779D" w:rsidRDefault="00064A92" w:rsidP="00064A92">
            <w:pPr>
              <w:widowControl w:val="0"/>
              <w:autoSpaceDE w:val="0"/>
              <w:autoSpaceDN w:val="0"/>
              <w:adjustRightInd w:val="0"/>
              <w:rPr>
                <w:i/>
                <w:sz w:val="16"/>
                <w:szCs w:val="16"/>
              </w:rPr>
            </w:pPr>
            <w:r w:rsidRPr="0075779D">
              <w:rPr>
                <w:i/>
                <w:sz w:val="16"/>
                <w:szCs w:val="16"/>
              </w:rPr>
              <w:t>Справочно:</w:t>
            </w:r>
          </w:p>
          <w:p w14:paraId="20E8904B" w14:textId="77777777" w:rsidR="00064A92" w:rsidRPr="0075779D" w:rsidRDefault="00064A92" w:rsidP="00064A92">
            <w:pPr>
              <w:widowControl w:val="0"/>
              <w:autoSpaceDE w:val="0"/>
              <w:autoSpaceDN w:val="0"/>
              <w:adjustRightInd w:val="0"/>
              <w:jc w:val="both"/>
              <w:rPr>
                <w:i/>
                <w:sz w:val="16"/>
                <w:szCs w:val="16"/>
              </w:rPr>
            </w:pPr>
            <w:r w:rsidRPr="0075779D">
              <w:rPr>
                <w:i/>
                <w:sz w:val="16"/>
                <w:szCs w:val="16"/>
              </w:rPr>
              <w:t>Количество посадочных мест на 1 тыс. жителей по области, ед.</w:t>
            </w:r>
          </w:p>
        </w:tc>
        <w:tc>
          <w:tcPr>
            <w:tcW w:w="344" w:type="pct"/>
            <w:tcBorders>
              <w:top w:val="single" w:sz="4" w:space="0" w:color="auto"/>
              <w:left w:val="single" w:sz="4" w:space="0" w:color="auto"/>
              <w:bottom w:val="single" w:sz="4" w:space="0" w:color="auto"/>
              <w:right w:val="single" w:sz="4" w:space="0" w:color="auto"/>
            </w:tcBorders>
            <w:vAlign w:val="center"/>
          </w:tcPr>
          <w:p w14:paraId="14F455DB" w14:textId="77777777" w:rsidR="00064A92" w:rsidRPr="005E3FA5" w:rsidRDefault="00064A92" w:rsidP="00862D19">
            <w:pPr>
              <w:jc w:val="center"/>
              <w:rPr>
                <w:i/>
                <w:sz w:val="16"/>
                <w:szCs w:val="16"/>
              </w:rPr>
            </w:pPr>
            <w:r>
              <w:rPr>
                <w:i/>
                <w:sz w:val="16"/>
                <w:szCs w:val="16"/>
              </w:rPr>
              <w:t>87,6</w:t>
            </w:r>
          </w:p>
        </w:tc>
        <w:tc>
          <w:tcPr>
            <w:tcW w:w="345" w:type="pct"/>
            <w:tcBorders>
              <w:top w:val="single" w:sz="4" w:space="0" w:color="auto"/>
              <w:left w:val="single" w:sz="4" w:space="0" w:color="auto"/>
              <w:bottom w:val="single" w:sz="4" w:space="0" w:color="auto"/>
              <w:right w:val="single" w:sz="4" w:space="0" w:color="auto"/>
            </w:tcBorders>
            <w:vAlign w:val="center"/>
          </w:tcPr>
          <w:p w14:paraId="7C8E6668" w14:textId="77777777" w:rsidR="00064A92" w:rsidRPr="005E3FA5" w:rsidRDefault="00064A92" w:rsidP="00862D19">
            <w:pPr>
              <w:jc w:val="center"/>
              <w:rPr>
                <w:i/>
                <w:sz w:val="16"/>
                <w:szCs w:val="16"/>
              </w:rPr>
            </w:pPr>
            <w:r>
              <w:rPr>
                <w:i/>
                <w:sz w:val="16"/>
                <w:szCs w:val="16"/>
              </w:rPr>
              <w:t>88,8</w:t>
            </w:r>
          </w:p>
        </w:tc>
        <w:tc>
          <w:tcPr>
            <w:tcW w:w="345" w:type="pct"/>
            <w:tcBorders>
              <w:top w:val="single" w:sz="4" w:space="0" w:color="auto"/>
              <w:left w:val="single" w:sz="4" w:space="0" w:color="auto"/>
              <w:bottom w:val="single" w:sz="4" w:space="0" w:color="auto"/>
              <w:right w:val="single" w:sz="4" w:space="0" w:color="auto"/>
            </w:tcBorders>
            <w:vAlign w:val="center"/>
          </w:tcPr>
          <w:p w14:paraId="7DFB984B" w14:textId="77777777" w:rsidR="00064A92" w:rsidRPr="005E3FA5" w:rsidRDefault="00064A92" w:rsidP="00862D19">
            <w:pPr>
              <w:jc w:val="center"/>
              <w:rPr>
                <w:i/>
                <w:sz w:val="16"/>
                <w:szCs w:val="16"/>
              </w:rPr>
            </w:pPr>
            <w:r>
              <w:rPr>
                <w:i/>
                <w:sz w:val="16"/>
                <w:szCs w:val="16"/>
              </w:rPr>
              <w:t>88,6</w:t>
            </w:r>
          </w:p>
        </w:tc>
        <w:tc>
          <w:tcPr>
            <w:tcW w:w="536" w:type="pct"/>
            <w:tcBorders>
              <w:top w:val="single" w:sz="4" w:space="0" w:color="auto"/>
              <w:left w:val="single" w:sz="4" w:space="0" w:color="auto"/>
              <w:bottom w:val="single" w:sz="4" w:space="0" w:color="auto"/>
              <w:right w:val="single" w:sz="4" w:space="0" w:color="auto"/>
            </w:tcBorders>
            <w:vAlign w:val="center"/>
          </w:tcPr>
          <w:p w14:paraId="380E6078" w14:textId="77777777" w:rsidR="00064A92" w:rsidRPr="005E3FA5" w:rsidRDefault="00064A92" w:rsidP="00862D19">
            <w:pPr>
              <w:jc w:val="center"/>
              <w:rPr>
                <w:i/>
                <w:sz w:val="16"/>
                <w:szCs w:val="16"/>
              </w:rPr>
            </w:pPr>
            <w:r>
              <w:rPr>
                <w:i/>
                <w:sz w:val="16"/>
                <w:szCs w:val="16"/>
              </w:rPr>
              <w:t>90,4</w:t>
            </w:r>
          </w:p>
        </w:tc>
        <w:tc>
          <w:tcPr>
            <w:tcW w:w="445" w:type="pct"/>
            <w:tcBorders>
              <w:top w:val="single" w:sz="4" w:space="0" w:color="auto"/>
              <w:left w:val="single" w:sz="4" w:space="0" w:color="auto"/>
              <w:bottom w:val="single" w:sz="4" w:space="0" w:color="auto"/>
              <w:right w:val="single" w:sz="4" w:space="0" w:color="auto"/>
            </w:tcBorders>
            <w:vAlign w:val="center"/>
          </w:tcPr>
          <w:p w14:paraId="1A97B2BD" w14:textId="77777777" w:rsidR="00064A92" w:rsidRPr="005E3FA5" w:rsidRDefault="00064A92" w:rsidP="00862D19">
            <w:pPr>
              <w:jc w:val="center"/>
              <w:rPr>
                <w:i/>
                <w:sz w:val="16"/>
                <w:szCs w:val="16"/>
              </w:rPr>
            </w:pPr>
            <w:r>
              <w:rPr>
                <w:i/>
                <w:sz w:val="16"/>
                <w:szCs w:val="16"/>
              </w:rPr>
              <w:t>89,6</w:t>
            </w:r>
          </w:p>
        </w:tc>
        <w:tc>
          <w:tcPr>
            <w:tcW w:w="397" w:type="pct"/>
            <w:tcBorders>
              <w:top w:val="single" w:sz="4" w:space="0" w:color="auto"/>
              <w:left w:val="single" w:sz="4" w:space="0" w:color="auto"/>
              <w:bottom w:val="single" w:sz="4" w:space="0" w:color="auto"/>
              <w:right w:val="single" w:sz="4" w:space="0" w:color="auto"/>
            </w:tcBorders>
            <w:vAlign w:val="center"/>
          </w:tcPr>
          <w:p w14:paraId="48B0B9A7" w14:textId="77777777" w:rsidR="00064A92" w:rsidRPr="005E3FA5" w:rsidRDefault="00064A92" w:rsidP="00862D19">
            <w:pPr>
              <w:jc w:val="center"/>
              <w:rPr>
                <w:i/>
                <w:sz w:val="16"/>
                <w:szCs w:val="16"/>
              </w:rPr>
            </w:pPr>
            <w:r>
              <w:rPr>
                <w:i/>
                <w:sz w:val="16"/>
                <w:szCs w:val="16"/>
              </w:rPr>
              <w:t>86,0</w:t>
            </w:r>
          </w:p>
        </w:tc>
        <w:tc>
          <w:tcPr>
            <w:tcW w:w="415" w:type="pct"/>
            <w:tcBorders>
              <w:top w:val="single" w:sz="4" w:space="0" w:color="auto"/>
              <w:left w:val="single" w:sz="4" w:space="0" w:color="auto"/>
              <w:bottom w:val="single" w:sz="4" w:space="0" w:color="auto"/>
              <w:right w:val="single" w:sz="4" w:space="0" w:color="auto"/>
            </w:tcBorders>
            <w:vAlign w:val="center"/>
          </w:tcPr>
          <w:p w14:paraId="3ECF0FF6" w14:textId="77777777" w:rsidR="00064A92" w:rsidRPr="005E3FA5" w:rsidRDefault="00064A92" w:rsidP="00862D19">
            <w:pPr>
              <w:jc w:val="center"/>
              <w:rPr>
                <w:i/>
                <w:sz w:val="16"/>
                <w:szCs w:val="16"/>
              </w:rPr>
            </w:pPr>
            <w:r>
              <w:rPr>
                <w:i/>
                <w:sz w:val="16"/>
                <w:szCs w:val="16"/>
              </w:rPr>
              <w:t>85,2</w:t>
            </w:r>
          </w:p>
        </w:tc>
        <w:tc>
          <w:tcPr>
            <w:tcW w:w="376" w:type="pct"/>
            <w:tcBorders>
              <w:top w:val="single" w:sz="4" w:space="0" w:color="auto"/>
              <w:left w:val="single" w:sz="4" w:space="0" w:color="auto"/>
              <w:bottom w:val="single" w:sz="4" w:space="0" w:color="auto"/>
              <w:right w:val="single" w:sz="4" w:space="0" w:color="auto"/>
            </w:tcBorders>
            <w:vAlign w:val="center"/>
          </w:tcPr>
          <w:p w14:paraId="28A43778" w14:textId="77777777" w:rsidR="00064A92" w:rsidRPr="005E3FA5" w:rsidRDefault="00064A92" w:rsidP="00862D19">
            <w:pPr>
              <w:jc w:val="center"/>
              <w:rPr>
                <w:i/>
                <w:sz w:val="16"/>
                <w:szCs w:val="16"/>
              </w:rPr>
            </w:pPr>
            <w:r>
              <w:rPr>
                <w:i/>
                <w:sz w:val="16"/>
                <w:szCs w:val="16"/>
              </w:rPr>
              <w:t>79,31</w:t>
            </w:r>
          </w:p>
        </w:tc>
        <w:tc>
          <w:tcPr>
            <w:tcW w:w="382" w:type="pct"/>
            <w:tcBorders>
              <w:top w:val="single" w:sz="4" w:space="0" w:color="auto"/>
              <w:left w:val="single" w:sz="4" w:space="0" w:color="auto"/>
              <w:bottom w:val="single" w:sz="4" w:space="0" w:color="auto"/>
              <w:right w:val="single" w:sz="4" w:space="0" w:color="auto"/>
            </w:tcBorders>
            <w:vAlign w:val="center"/>
          </w:tcPr>
          <w:p w14:paraId="3EF0CE09" w14:textId="77777777" w:rsidR="00064A92" w:rsidRPr="005E3FA5" w:rsidRDefault="00064A92" w:rsidP="00862D19">
            <w:pPr>
              <w:jc w:val="center"/>
              <w:rPr>
                <w:i/>
                <w:sz w:val="16"/>
                <w:szCs w:val="16"/>
              </w:rPr>
            </w:pPr>
            <w:r>
              <w:rPr>
                <w:i/>
                <w:sz w:val="16"/>
                <w:szCs w:val="16"/>
              </w:rPr>
              <w:t>89,6</w:t>
            </w:r>
          </w:p>
        </w:tc>
        <w:tc>
          <w:tcPr>
            <w:tcW w:w="328" w:type="pct"/>
            <w:tcBorders>
              <w:top w:val="single" w:sz="4" w:space="0" w:color="auto"/>
              <w:left w:val="single" w:sz="4" w:space="0" w:color="auto"/>
              <w:bottom w:val="single" w:sz="4" w:space="0" w:color="auto"/>
              <w:right w:val="single" w:sz="4" w:space="0" w:color="auto"/>
            </w:tcBorders>
            <w:vAlign w:val="center"/>
          </w:tcPr>
          <w:p w14:paraId="371D0823" w14:textId="77777777" w:rsidR="00064A92" w:rsidRPr="005E3FA5" w:rsidRDefault="00064A92" w:rsidP="00862D19">
            <w:pPr>
              <w:widowControl w:val="0"/>
              <w:autoSpaceDE w:val="0"/>
              <w:autoSpaceDN w:val="0"/>
              <w:adjustRightInd w:val="0"/>
              <w:ind w:right="-140"/>
              <w:jc w:val="center"/>
              <w:rPr>
                <w:bCs/>
                <w:i/>
                <w:sz w:val="16"/>
                <w:szCs w:val="16"/>
              </w:rPr>
            </w:pPr>
            <w:r>
              <w:rPr>
                <w:bCs/>
                <w:i/>
                <w:sz w:val="16"/>
                <w:szCs w:val="16"/>
              </w:rPr>
              <w:t>102,2</w:t>
            </w:r>
          </w:p>
        </w:tc>
      </w:tr>
      <w:tr w:rsidR="00064A92" w:rsidRPr="004224BC" w14:paraId="0DA8A5E0" w14:textId="77777777" w:rsidTr="00862D19">
        <w:trPr>
          <w:trHeight w:val="301"/>
          <w:jc w:val="center"/>
        </w:trPr>
        <w:tc>
          <w:tcPr>
            <w:tcW w:w="1087" w:type="pct"/>
            <w:tcBorders>
              <w:top w:val="single" w:sz="4" w:space="0" w:color="auto"/>
              <w:left w:val="single" w:sz="4" w:space="0" w:color="auto"/>
              <w:bottom w:val="single" w:sz="4" w:space="0" w:color="auto"/>
              <w:right w:val="single" w:sz="4" w:space="0" w:color="auto"/>
            </w:tcBorders>
            <w:shd w:val="clear" w:color="auto" w:fill="auto"/>
          </w:tcPr>
          <w:p w14:paraId="49AAFF48" w14:textId="77777777" w:rsidR="00064A92" w:rsidRPr="0075779D" w:rsidRDefault="00064A92" w:rsidP="00064A92">
            <w:pPr>
              <w:widowControl w:val="0"/>
              <w:autoSpaceDE w:val="0"/>
              <w:autoSpaceDN w:val="0"/>
              <w:adjustRightInd w:val="0"/>
              <w:jc w:val="both"/>
              <w:rPr>
                <w:sz w:val="16"/>
                <w:szCs w:val="16"/>
              </w:rPr>
            </w:pPr>
            <w:r w:rsidRPr="0075779D">
              <w:rPr>
                <w:sz w:val="16"/>
                <w:szCs w:val="16"/>
              </w:rPr>
              <w:t>Оборот общественного питания, млн. руб.</w:t>
            </w:r>
          </w:p>
        </w:tc>
        <w:tc>
          <w:tcPr>
            <w:tcW w:w="344" w:type="pct"/>
            <w:tcBorders>
              <w:top w:val="single" w:sz="4" w:space="0" w:color="auto"/>
              <w:left w:val="single" w:sz="4" w:space="0" w:color="auto"/>
              <w:bottom w:val="single" w:sz="4" w:space="0" w:color="auto"/>
              <w:right w:val="single" w:sz="4" w:space="0" w:color="auto"/>
            </w:tcBorders>
            <w:vAlign w:val="center"/>
          </w:tcPr>
          <w:p w14:paraId="40103683"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23,8</w:t>
            </w:r>
          </w:p>
        </w:tc>
        <w:tc>
          <w:tcPr>
            <w:tcW w:w="345" w:type="pct"/>
            <w:tcBorders>
              <w:top w:val="single" w:sz="4" w:space="0" w:color="auto"/>
              <w:left w:val="single" w:sz="4" w:space="0" w:color="auto"/>
              <w:bottom w:val="single" w:sz="4" w:space="0" w:color="auto"/>
              <w:right w:val="single" w:sz="4" w:space="0" w:color="auto"/>
            </w:tcBorders>
            <w:vAlign w:val="center"/>
          </w:tcPr>
          <w:p w14:paraId="490812C3"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40,5</w:t>
            </w:r>
          </w:p>
        </w:tc>
        <w:tc>
          <w:tcPr>
            <w:tcW w:w="345" w:type="pct"/>
            <w:tcBorders>
              <w:top w:val="single" w:sz="4" w:space="0" w:color="auto"/>
              <w:left w:val="single" w:sz="4" w:space="0" w:color="auto"/>
              <w:bottom w:val="single" w:sz="4" w:space="0" w:color="auto"/>
              <w:right w:val="single" w:sz="4" w:space="0" w:color="auto"/>
            </w:tcBorders>
            <w:vAlign w:val="center"/>
          </w:tcPr>
          <w:p w14:paraId="55C48E24" w14:textId="77777777" w:rsidR="00064A92" w:rsidRPr="005E3FA5" w:rsidRDefault="00064A92" w:rsidP="00862D19">
            <w:pPr>
              <w:widowControl w:val="0"/>
              <w:autoSpaceDE w:val="0"/>
              <w:autoSpaceDN w:val="0"/>
              <w:adjustRightInd w:val="0"/>
              <w:jc w:val="center"/>
              <w:rPr>
                <w:bCs/>
                <w:sz w:val="16"/>
                <w:szCs w:val="16"/>
              </w:rPr>
            </w:pPr>
            <w:r w:rsidRPr="005E3FA5">
              <w:rPr>
                <w:bCs/>
                <w:sz w:val="16"/>
                <w:szCs w:val="16"/>
              </w:rPr>
              <w:t>65,9</w:t>
            </w:r>
          </w:p>
        </w:tc>
        <w:tc>
          <w:tcPr>
            <w:tcW w:w="536" w:type="pct"/>
            <w:tcBorders>
              <w:top w:val="single" w:sz="4" w:space="0" w:color="auto"/>
              <w:left w:val="single" w:sz="4" w:space="0" w:color="auto"/>
              <w:bottom w:val="single" w:sz="4" w:space="0" w:color="auto"/>
              <w:right w:val="single" w:sz="4" w:space="0" w:color="auto"/>
            </w:tcBorders>
            <w:vAlign w:val="center"/>
          </w:tcPr>
          <w:p w14:paraId="708DE9F8" w14:textId="77777777" w:rsidR="00064A92" w:rsidRPr="005E3FA5" w:rsidRDefault="00064A92" w:rsidP="00862D19">
            <w:pPr>
              <w:shd w:val="clear" w:color="auto" w:fill="FFFFFF"/>
              <w:tabs>
                <w:tab w:val="left" w:pos="715"/>
              </w:tabs>
              <w:ind w:right="-39"/>
              <w:jc w:val="center"/>
              <w:rPr>
                <w:sz w:val="16"/>
                <w:szCs w:val="16"/>
              </w:rPr>
            </w:pPr>
            <w:r w:rsidRPr="005E3FA5">
              <w:rPr>
                <w:sz w:val="16"/>
                <w:szCs w:val="16"/>
              </w:rPr>
              <w:t>47,4</w:t>
            </w:r>
          </w:p>
        </w:tc>
        <w:tc>
          <w:tcPr>
            <w:tcW w:w="445" w:type="pct"/>
            <w:tcBorders>
              <w:top w:val="single" w:sz="4" w:space="0" w:color="auto"/>
              <w:left w:val="single" w:sz="4" w:space="0" w:color="auto"/>
              <w:bottom w:val="single" w:sz="4" w:space="0" w:color="auto"/>
              <w:right w:val="single" w:sz="4" w:space="0" w:color="auto"/>
            </w:tcBorders>
            <w:vAlign w:val="center"/>
          </w:tcPr>
          <w:p w14:paraId="0F55C8B5" w14:textId="77777777" w:rsidR="00064A92" w:rsidRPr="005E3FA5" w:rsidRDefault="00064A92" w:rsidP="00862D19">
            <w:pPr>
              <w:shd w:val="clear" w:color="auto" w:fill="FFFFFF"/>
              <w:tabs>
                <w:tab w:val="left" w:pos="715"/>
              </w:tabs>
              <w:ind w:right="-39"/>
              <w:jc w:val="center"/>
              <w:rPr>
                <w:sz w:val="16"/>
                <w:szCs w:val="16"/>
              </w:rPr>
            </w:pPr>
            <w:r w:rsidRPr="005E3FA5">
              <w:rPr>
                <w:sz w:val="16"/>
                <w:szCs w:val="16"/>
              </w:rPr>
              <w:t>62,4</w:t>
            </w:r>
          </w:p>
        </w:tc>
        <w:tc>
          <w:tcPr>
            <w:tcW w:w="397" w:type="pct"/>
            <w:tcBorders>
              <w:top w:val="single" w:sz="4" w:space="0" w:color="auto"/>
              <w:left w:val="single" w:sz="4" w:space="0" w:color="auto"/>
              <w:bottom w:val="single" w:sz="4" w:space="0" w:color="auto"/>
              <w:right w:val="single" w:sz="4" w:space="0" w:color="auto"/>
            </w:tcBorders>
            <w:vAlign w:val="center"/>
          </w:tcPr>
          <w:p w14:paraId="690173BC" w14:textId="77777777" w:rsidR="00064A92" w:rsidRPr="005E3FA5" w:rsidRDefault="00064A92" w:rsidP="00862D19">
            <w:pPr>
              <w:shd w:val="clear" w:color="auto" w:fill="FFFFFF"/>
              <w:jc w:val="center"/>
              <w:rPr>
                <w:sz w:val="16"/>
                <w:szCs w:val="16"/>
              </w:rPr>
            </w:pPr>
            <w:r w:rsidRPr="005E3FA5">
              <w:rPr>
                <w:sz w:val="16"/>
                <w:szCs w:val="16"/>
              </w:rPr>
              <w:t>71,2</w:t>
            </w:r>
          </w:p>
        </w:tc>
        <w:tc>
          <w:tcPr>
            <w:tcW w:w="415" w:type="pct"/>
            <w:tcBorders>
              <w:top w:val="single" w:sz="4" w:space="0" w:color="auto"/>
              <w:left w:val="single" w:sz="4" w:space="0" w:color="auto"/>
              <w:bottom w:val="single" w:sz="4" w:space="0" w:color="auto"/>
              <w:right w:val="single" w:sz="4" w:space="0" w:color="auto"/>
            </w:tcBorders>
            <w:vAlign w:val="center"/>
          </w:tcPr>
          <w:p w14:paraId="77C1E509" w14:textId="77777777" w:rsidR="00064A92" w:rsidRPr="005E3FA5" w:rsidRDefault="00064A92" w:rsidP="00862D19">
            <w:pPr>
              <w:shd w:val="clear" w:color="auto" w:fill="FFFFFF"/>
              <w:tabs>
                <w:tab w:val="left" w:pos="715"/>
              </w:tabs>
              <w:ind w:right="-39"/>
              <w:jc w:val="center"/>
              <w:rPr>
                <w:sz w:val="16"/>
                <w:szCs w:val="16"/>
              </w:rPr>
            </w:pPr>
            <w:r w:rsidRPr="005E3FA5">
              <w:rPr>
                <w:sz w:val="16"/>
                <w:szCs w:val="16"/>
              </w:rPr>
              <w:t>44,1</w:t>
            </w:r>
          </w:p>
        </w:tc>
        <w:tc>
          <w:tcPr>
            <w:tcW w:w="376" w:type="pct"/>
            <w:tcBorders>
              <w:top w:val="single" w:sz="4" w:space="0" w:color="auto"/>
              <w:left w:val="single" w:sz="4" w:space="0" w:color="auto"/>
              <w:bottom w:val="single" w:sz="4" w:space="0" w:color="auto"/>
              <w:right w:val="single" w:sz="4" w:space="0" w:color="auto"/>
            </w:tcBorders>
            <w:vAlign w:val="center"/>
          </w:tcPr>
          <w:p w14:paraId="647C8021" w14:textId="77777777" w:rsidR="00064A92" w:rsidRPr="005E3FA5" w:rsidRDefault="00064A92" w:rsidP="00862D19">
            <w:pPr>
              <w:shd w:val="clear" w:color="auto" w:fill="FFFFFF"/>
              <w:tabs>
                <w:tab w:val="left" w:pos="715"/>
              </w:tabs>
              <w:ind w:right="-39"/>
              <w:jc w:val="center"/>
              <w:rPr>
                <w:sz w:val="16"/>
                <w:szCs w:val="16"/>
              </w:rPr>
            </w:pPr>
            <w:r w:rsidRPr="005E3FA5">
              <w:rPr>
                <w:sz w:val="16"/>
                <w:szCs w:val="16"/>
              </w:rPr>
              <w:t>37,0</w:t>
            </w:r>
          </w:p>
        </w:tc>
        <w:tc>
          <w:tcPr>
            <w:tcW w:w="382" w:type="pct"/>
            <w:tcBorders>
              <w:top w:val="single" w:sz="4" w:space="0" w:color="auto"/>
              <w:left w:val="single" w:sz="4" w:space="0" w:color="auto"/>
              <w:bottom w:val="single" w:sz="4" w:space="0" w:color="auto"/>
              <w:right w:val="single" w:sz="4" w:space="0" w:color="auto"/>
            </w:tcBorders>
            <w:vAlign w:val="center"/>
          </w:tcPr>
          <w:p w14:paraId="174C678E" w14:textId="77777777" w:rsidR="00064A92" w:rsidRPr="005E3FA5" w:rsidRDefault="00064A92" w:rsidP="00862D19">
            <w:pPr>
              <w:shd w:val="clear" w:color="auto" w:fill="FFFFFF"/>
              <w:tabs>
                <w:tab w:val="left" w:pos="715"/>
              </w:tabs>
              <w:ind w:right="-39"/>
              <w:jc w:val="center"/>
              <w:rPr>
                <w:sz w:val="16"/>
                <w:szCs w:val="16"/>
              </w:rPr>
            </w:pPr>
            <w:r w:rsidRPr="005E3FA5">
              <w:rPr>
                <w:sz w:val="16"/>
                <w:szCs w:val="16"/>
              </w:rPr>
              <w:t>46,0</w:t>
            </w:r>
          </w:p>
        </w:tc>
        <w:tc>
          <w:tcPr>
            <w:tcW w:w="328" w:type="pct"/>
            <w:tcBorders>
              <w:top w:val="single" w:sz="4" w:space="0" w:color="auto"/>
              <w:left w:val="single" w:sz="4" w:space="0" w:color="auto"/>
              <w:bottom w:val="single" w:sz="4" w:space="0" w:color="auto"/>
              <w:right w:val="single" w:sz="4" w:space="0" w:color="auto"/>
            </w:tcBorders>
            <w:vAlign w:val="center"/>
          </w:tcPr>
          <w:p w14:paraId="692D65D6" w14:textId="77777777" w:rsidR="00064A92" w:rsidRPr="005E3FA5" w:rsidRDefault="00064A92" w:rsidP="00862D19">
            <w:pPr>
              <w:widowControl w:val="0"/>
              <w:autoSpaceDE w:val="0"/>
              <w:autoSpaceDN w:val="0"/>
              <w:adjustRightInd w:val="0"/>
              <w:ind w:right="-140"/>
              <w:jc w:val="center"/>
              <w:rPr>
                <w:bCs/>
                <w:sz w:val="16"/>
                <w:szCs w:val="16"/>
              </w:rPr>
            </w:pPr>
            <w:r w:rsidRPr="005E3FA5">
              <w:rPr>
                <w:bCs/>
                <w:sz w:val="16"/>
                <w:szCs w:val="16"/>
              </w:rPr>
              <w:t>в 1,9 р.</w:t>
            </w:r>
          </w:p>
        </w:tc>
      </w:tr>
      <w:tr w:rsidR="00064A92" w:rsidRPr="004224BC" w14:paraId="5615183A" w14:textId="77777777" w:rsidTr="00862D19">
        <w:trPr>
          <w:trHeight w:val="301"/>
          <w:jc w:val="center"/>
        </w:trPr>
        <w:tc>
          <w:tcPr>
            <w:tcW w:w="1087" w:type="pct"/>
            <w:tcBorders>
              <w:top w:val="single" w:sz="4" w:space="0" w:color="auto"/>
              <w:left w:val="single" w:sz="4" w:space="0" w:color="auto"/>
              <w:bottom w:val="single" w:sz="4" w:space="0" w:color="auto"/>
              <w:right w:val="single" w:sz="4" w:space="0" w:color="auto"/>
            </w:tcBorders>
            <w:shd w:val="clear" w:color="auto" w:fill="auto"/>
          </w:tcPr>
          <w:p w14:paraId="19F041C4" w14:textId="77777777" w:rsidR="00064A92" w:rsidRPr="0075779D" w:rsidRDefault="00064A92" w:rsidP="00064A92">
            <w:pPr>
              <w:widowControl w:val="0"/>
              <w:autoSpaceDE w:val="0"/>
              <w:autoSpaceDN w:val="0"/>
              <w:adjustRightInd w:val="0"/>
              <w:jc w:val="both"/>
              <w:rPr>
                <w:sz w:val="16"/>
                <w:szCs w:val="16"/>
              </w:rPr>
            </w:pPr>
            <w:r w:rsidRPr="0075779D">
              <w:rPr>
                <w:sz w:val="16"/>
                <w:szCs w:val="16"/>
              </w:rPr>
              <w:t>Оборот общественного питания на душу населения, руб.</w:t>
            </w:r>
          </w:p>
        </w:tc>
        <w:tc>
          <w:tcPr>
            <w:tcW w:w="344" w:type="pct"/>
            <w:tcBorders>
              <w:top w:val="single" w:sz="4" w:space="0" w:color="auto"/>
              <w:left w:val="single" w:sz="4" w:space="0" w:color="auto"/>
              <w:bottom w:val="single" w:sz="4" w:space="0" w:color="auto"/>
              <w:right w:val="single" w:sz="4" w:space="0" w:color="auto"/>
            </w:tcBorders>
            <w:vAlign w:val="center"/>
          </w:tcPr>
          <w:p w14:paraId="3117C94E" w14:textId="77777777" w:rsidR="00064A92" w:rsidRPr="005E3FA5" w:rsidRDefault="00064A92" w:rsidP="00862D19">
            <w:pPr>
              <w:jc w:val="center"/>
              <w:rPr>
                <w:sz w:val="16"/>
                <w:szCs w:val="16"/>
              </w:rPr>
            </w:pPr>
            <w:r w:rsidRPr="005E3FA5">
              <w:rPr>
                <w:sz w:val="16"/>
                <w:szCs w:val="16"/>
              </w:rPr>
              <w:t>1597</w:t>
            </w:r>
          </w:p>
        </w:tc>
        <w:tc>
          <w:tcPr>
            <w:tcW w:w="345" w:type="pct"/>
            <w:tcBorders>
              <w:top w:val="single" w:sz="4" w:space="0" w:color="auto"/>
              <w:left w:val="single" w:sz="4" w:space="0" w:color="auto"/>
              <w:bottom w:val="single" w:sz="4" w:space="0" w:color="auto"/>
              <w:right w:val="single" w:sz="4" w:space="0" w:color="auto"/>
            </w:tcBorders>
            <w:vAlign w:val="center"/>
          </w:tcPr>
          <w:p w14:paraId="78928BA6" w14:textId="77777777" w:rsidR="00064A92" w:rsidRPr="005E3FA5" w:rsidRDefault="00064A92" w:rsidP="00862D19">
            <w:pPr>
              <w:jc w:val="center"/>
              <w:rPr>
                <w:sz w:val="16"/>
                <w:szCs w:val="16"/>
              </w:rPr>
            </w:pPr>
            <w:r w:rsidRPr="005E3FA5">
              <w:rPr>
                <w:sz w:val="16"/>
                <w:szCs w:val="16"/>
              </w:rPr>
              <w:t>2749</w:t>
            </w:r>
          </w:p>
        </w:tc>
        <w:tc>
          <w:tcPr>
            <w:tcW w:w="345" w:type="pct"/>
            <w:tcBorders>
              <w:top w:val="single" w:sz="4" w:space="0" w:color="auto"/>
              <w:left w:val="single" w:sz="4" w:space="0" w:color="auto"/>
              <w:bottom w:val="single" w:sz="4" w:space="0" w:color="auto"/>
              <w:right w:val="single" w:sz="4" w:space="0" w:color="auto"/>
            </w:tcBorders>
            <w:vAlign w:val="center"/>
          </w:tcPr>
          <w:p w14:paraId="29046919" w14:textId="77777777" w:rsidR="00064A92" w:rsidRPr="005E3FA5" w:rsidRDefault="00064A92" w:rsidP="00862D19">
            <w:pPr>
              <w:jc w:val="center"/>
              <w:rPr>
                <w:sz w:val="16"/>
                <w:szCs w:val="16"/>
              </w:rPr>
            </w:pPr>
            <w:r w:rsidRPr="005E3FA5">
              <w:rPr>
                <w:sz w:val="16"/>
                <w:szCs w:val="16"/>
              </w:rPr>
              <w:t>4523</w:t>
            </w:r>
          </w:p>
        </w:tc>
        <w:tc>
          <w:tcPr>
            <w:tcW w:w="536" w:type="pct"/>
            <w:tcBorders>
              <w:top w:val="single" w:sz="4" w:space="0" w:color="auto"/>
              <w:left w:val="single" w:sz="4" w:space="0" w:color="auto"/>
              <w:bottom w:val="single" w:sz="4" w:space="0" w:color="auto"/>
              <w:right w:val="single" w:sz="4" w:space="0" w:color="auto"/>
            </w:tcBorders>
            <w:vAlign w:val="center"/>
          </w:tcPr>
          <w:p w14:paraId="2940BF6C" w14:textId="77777777" w:rsidR="00064A92" w:rsidRPr="005E3FA5" w:rsidRDefault="00064A92" w:rsidP="00862D19">
            <w:pPr>
              <w:jc w:val="center"/>
              <w:rPr>
                <w:sz w:val="16"/>
                <w:szCs w:val="16"/>
              </w:rPr>
            </w:pPr>
            <w:r w:rsidRPr="005E3FA5">
              <w:rPr>
                <w:sz w:val="16"/>
                <w:szCs w:val="16"/>
              </w:rPr>
              <w:t>3285,0</w:t>
            </w:r>
          </w:p>
        </w:tc>
        <w:tc>
          <w:tcPr>
            <w:tcW w:w="445" w:type="pct"/>
            <w:tcBorders>
              <w:top w:val="single" w:sz="4" w:space="0" w:color="auto"/>
              <w:left w:val="single" w:sz="4" w:space="0" w:color="auto"/>
              <w:bottom w:val="single" w:sz="4" w:space="0" w:color="auto"/>
              <w:right w:val="single" w:sz="4" w:space="0" w:color="auto"/>
            </w:tcBorders>
            <w:vAlign w:val="center"/>
          </w:tcPr>
          <w:p w14:paraId="33FC55D2" w14:textId="77777777" w:rsidR="00064A92" w:rsidRPr="005E3FA5" w:rsidRDefault="00064A92" w:rsidP="00862D19">
            <w:pPr>
              <w:jc w:val="center"/>
              <w:rPr>
                <w:sz w:val="16"/>
                <w:szCs w:val="16"/>
              </w:rPr>
            </w:pPr>
            <w:r w:rsidRPr="005E3FA5">
              <w:rPr>
                <w:sz w:val="16"/>
                <w:szCs w:val="16"/>
              </w:rPr>
              <w:t>4411,0</w:t>
            </w:r>
          </w:p>
        </w:tc>
        <w:tc>
          <w:tcPr>
            <w:tcW w:w="397" w:type="pct"/>
            <w:tcBorders>
              <w:top w:val="single" w:sz="4" w:space="0" w:color="auto"/>
              <w:left w:val="single" w:sz="4" w:space="0" w:color="auto"/>
              <w:bottom w:val="single" w:sz="4" w:space="0" w:color="auto"/>
              <w:right w:val="single" w:sz="4" w:space="0" w:color="auto"/>
            </w:tcBorders>
            <w:vAlign w:val="center"/>
          </w:tcPr>
          <w:p w14:paraId="72752CFB" w14:textId="77777777" w:rsidR="00064A92" w:rsidRPr="005E3FA5" w:rsidRDefault="00064A92" w:rsidP="00862D19">
            <w:pPr>
              <w:jc w:val="center"/>
              <w:rPr>
                <w:sz w:val="16"/>
                <w:szCs w:val="16"/>
              </w:rPr>
            </w:pPr>
            <w:r w:rsidRPr="005E3FA5">
              <w:rPr>
                <w:sz w:val="16"/>
                <w:szCs w:val="16"/>
              </w:rPr>
              <w:t>5171,0</w:t>
            </w:r>
          </w:p>
        </w:tc>
        <w:tc>
          <w:tcPr>
            <w:tcW w:w="415" w:type="pct"/>
            <w:tcBorders>
              <w:top w:val="single" w:sz="4" w:space="0" w:color="auto"/>
              <w:left w:val="single" w:sz="4" w:space="0" w:color="auto"/>
              <w:bottom w:val="single" w:sz="4" w:space="0" w:color="auto"/>
              <w:right w:val="single" w:sz="4" w:space="0" w:color="auto"/>
            </w:tcBorders>
            <w:vAlign w:val="center"/>
          </w:tcPr>
          <w:p w14:paraId="144B9545" w14:textId="77777777" w:rsidR="00064A92" w:rsidRPr="005E3FA5" w:rsidRDefault="00064A92" w:rsidP="00862D19">
            <w:pPr>
              <w:jc w:val="center"/>
              <w:rPr>
                <w:sz w:val="16"/>
                <w:szCs w:val="16"/>
              </w:rPr>
            </w:pPr>
            <w:r w:rsidRPr="005E3FA5">
              <w:rPr>
                <w:sz w:val="16"/>
                <w:szCs w:val="16"/>
              </w:rPr>
              <w:t>3289,0</w:t>
            </w:r>
          </w:p>
        </w:tc>
        <w:tc>
          <w:tcPr>
            <w:tcW w:w="376" w:type="pct"/>
            <w:tcBorders>
              <w:top w:val="single" w:sz="4" w:space="0" w:color="auto"/>
              <w:left w:val="single" w:sz="4" w:space="0" w:color="auto"/>
              <w:bottom w:val="single" w:sz="4" w:space="0" w:color="auto"/>
              <w:right w:val="single" w:sz="4" w:space="0" w:color="auto"/>
            </w:tcBorders>
            <w:vAlign w:val="center"/>
          </w:tcPr>
          <w:p w14:paraId="32AA23C0" w14:textId="77777777" w:rsidR="00064A92" w:rsidRPr="005E3FA5" w:rsidRDefault="00064A92" w:rsidP="00862D19">
            <w:pPr>
              <w:jc w:val="center"/>
              <w:rPr>
                <w:sz w:val="16"/>
                <w:szCs w:val="16"/>
              </w:rPr>
            </w:pPr>
            <w:r w:rsidRPr="005E3FA5">
              <w:rPr>
                <w:sz w:val="16"/>
                <w:szCs w:val="16"/>
              </w:rPr>
              <w:t>2792,0</w:t>
            </w:r>
          </w:p>
        </w:tc>
        <w:tc>
          <w:tcPr>
            <w:tcW w:w="382" w:type="pct"/>
            <w:tcBorders>
              <w:top w:val="single" w:sz="4" w:space="0" w:color="auto"/>
              <w:left w:val="single" w:sz="4" w:space="0" w:color="auto"/>
              <w:bottom w:val="single" w:sz="4" w:space="0" w:color="auto"/>
              <w:right w:val="single" w:sz="4" w:space="0" w:color="auto"/>
            </w:tcBorders>
            <w:vAlign w:val="center"/>
          </w:tcPr>
          <w:p w14:paraId="442A529E" w14:textId="77777777" w:rsidR="00064A92" w:rsidRPr="005E3FA5" w:rsidRDefault="00F8476F" w:rsidP="00862D19">
            <w:pPr>
              <w:jc w:val="center"/>
              <w:rPr>
                <w:sz w:val="16"/>
                <w:szCs w:val="16"/>
              </w:rPr>
            </w:pPr>
            <w:r>
              <w:rPr>
                <w:sz w:val="16"/>
                <w:szCs w:val="16"/>
              </w:rPr>
              <w:t>383</w:t>
            </w:r>
            <w:r w:rsidR="00064A92" w:rsidRPr="005E3FA5">
              <w:rPr>
                <w:sz w:val="16"/>
                <w:szCs w:val="16"/>
              </w:rPr>
              <w:t>3,0</w:t>
            </w:r>
          </w:p>
        </w:tc>
        <w:tc>
          <w:tcPr>
            <w:tcW w:w="328" w:type="pct"/>
            <w:tcBorders>
              <w:top w:val="single" w:sz="4" w:space="0" w:color="auto"/>
              <w:left w:val="single" w:sz="4" w:space="0" w:color="auto"/>
              <w:bottom w:val="single" w:sz="4" w:space="0" w:color="auto"/>
              <w:right w:val="single" w:sz="4" w:space="0" w:color="auto"/>
            </w:tcBorders>
            <w:vAlign w:val="center"/>
          </w:tcPr>
          <w:p w14:paraId="26B05762" w14:textId="77777777" w:rsidR="00064A92" w:rsidRPr="005E3FA5" w:rsidRDefault="00064A92" w:rsidP="00862D19">
            <w:pPr>
              <w:widowControl w:val="0"/>
              <w:autoSpaceDE w:val="0"/>
              <w:autoSpaceDN w:val="0"/>
              <w:adjustRightInd w:val="0"/>
              <w:ind w:right="1"/>
              <w:jc w:val="center"/>
              <w:rPr>
                <w:bCs/>
                <w:sz w:val="16"/>
                <w:szCs w:val="16"/>
              </w:rPr>
            </w:pPr>
            <w:r w:rsidRPr="005E3FA5">
              <w:rPr>
                <w:bCs/>
                <w:sz w:val="16"/>
                <w:szCs w:val="16"/>
              </w:rPr>
              <w:t>в 2</w:t>
            </w:r>
            <w:r w:rsidR="00F8476F">
              <w:rPr>
                <w:bCs/>
                <w:sz w:val="16"/>
                <w:szCs w:val="16"/>
              </w:rPr>
              <w:t>,4</w:t>
            </w:r>
            <w:r w:rsidRPr="005E3FA5">
              <w:rPr>
                <w:bCs/>
                <w:sz w:val="16"/>
                <w:szCs w:val="16"/>
              </w:rPr>
              <w:t xml:space="preserve"> р,</w:t>
            </w:r>
          </w:p>
        </w:tc>
      </w:tr>
      <w:tr w:rsidR="00064A92" w:rsidRPr="004224BC" w14:paraId="6AADD7EB" w14:textId="77777777" w:rsidTr="00862D19">
        <w:trPr>
          <w:trHeight w:val="301"/>
          <w:jc w:val="center"/>
        </w:trPr>
        <w:tc>
          <w:tcPr>
            <w:tcW w:w="1087" w:type="pct"/>
            <w:tcBorders>
              <w:top w:val="single" w:sz="4" w:space="0" w:color="auto"/>
              <w:left w:val="single" w:sz="4" w:space="0" w:color="auto"/>
              <w:bottom w:val="single" w:sz="4" w:space="0" w:color="auto"/>
              <w:right w:val="single" w:sz="4" w:space="0" w:color="auto"/>
            </w:tcBorders>
            <w:shd w:val="clear" w:color="auto" w:fill="auto"/>
          </w:tcPr>
          <w:p w14:paraId="024F49CF" w14:textId="77777777" w:rsidR="00064A92" w:rsidRPr="0075779D" w:rsidRDefault="00064A92" w:rsidP="00064A92">
            <w:pPr>
              <w:widowControl w:val="0"/>
              <w:autoSpaceDE w:val="0"/>
              <w:autoSpaceDN w:val="0"/>
              <w:adjustRightInd w:val="0"/>
              <w:rPr>
                <w:i/>
                <w:sz w:val="16"/>
                <w:szCs w:val="16"/>
              </w:rPr>
            </w:pPr>
            <w:r w:rsidRPr="0075779D">
              <w:rPr>
                <w:i/>
                <w:sz w:val="16"/>
                <w:szCs w:val="16"/>
              </w:rPr>
              <w:t xml:space="preserve">Справочно: </w:t>
            </w:r>
          </w:p>
          <w:p w14:paraId="36CF2A6B" w14:textId="77777777" w:rsidR="00064A92" w:rsidRPr="0075779D" w:rsidRDefault="00064A92" w:rsidP="00064A92">
            <w:pPr>
              <w:widowControl w:val="0"/>
              <w:autoSpaceDE w:val="0"/>
              <w:autoSpaceDN w:val="0"/>
              <w:adjustRightInd w:val="0"/>
              <w:rPr>
                <w:i/>
                <w:sz w:val="16"/>
                <w:szCs w:val="16"/>
              </w:rPr>
            </w:pPr>
            <w:r w:rsidRPr="0075779D">
              <w:rPr>
                <w:i/>
                <w:sz w:val="16"/>
                <w:szCs w:val="16"/>
              </w:rPr>
              <w:t>Оборот общественного питания на душу населения по области, руб.</w:t>
            </w:r>
          </w:p>
        </w:tc>
        <w:tc>
          <w:tcPr>
            <w:tcW w:w="344" w:type="pct"/>
            <w:tcBorders>
              <w:top w:val="single" w:sz="4" w:space="0" w:color="auto"/>
              <w:left w:val="single" w:sz="4" w:space="0" w:color="auto"/>
              <w:bottom w:val="single" w:sz="4" w:space="0" w:color="auto"/>
              <w:right w:val="single" w:sz="4" w:space="0" w:color="auto"/>
            </w:tcBorders>
            <w:vAlign w:val="center"/>
          </w:tcPr>
          <w:p w14:paraId="449B28C2" w14:textId="77777777" w:rsidR="00064A92" w:rsidRPr="005E3FA5" w:rsidRDefault="00064A92" w:rsidP="00862D19">
            <w:pPr>
              <w:jc w:val="center"/>
              <w:rPr>
                <w:i/>
                <w:sz w:val="16"/>
                <w:szCs w:val="16"/>
              </w:rPr>
            </w:pPr>
            <w:r w:rsidRPr="005E3FA5">
              <w:rPr>
                <w:i/>
                <w:sz w:val="16"/>
                <w:szCs w:val="16"/>
              </w:rPr>
              <w:t>6961</w:t>
            </w:r>
          </w:p>
        </w:tc>
        <w:tc>
          <w:tcPr>
            <w:tcW w:w="345" w:type="pct"/>
            <w:tcBorders>
              <w:top w:val="single" w:sz="4" w:space="0" w:color="auto"/>
              <w:left w:val="single" w:sz="4" w:space="0" w:color="auto"/>
              <w:bottom w:val="single" w:sz="4" w:space="0" w:color="auto"/>
              <w:right w:val="single" w:sz="4" w:space="0" w:color="auto"/>
            </w:tcBorders>
            <w:vAlign w:val="center"/>
          </w:tcPr>
          <w:p w14:paraId="0F777BD0" w14:textId="77777777" w:rsidR="00064A92" w:rsidRPr="005E3FA5" w:rsidRDefault="00064A92" w:rsidP="00862D19">
            <w:pPr>
              <w:jc w:val="center"/>
              <w:rPr>
                <w:i/>
                <w:sz w:val="16"/>
                <w:szCs w:val="16"/>
              </w:rPr>
            </w:pPr>
            <w:r w:rsidRPr="005E3FA5">
              <w:rPr>
                <w:i/>
                <w:sz w:val="16"/>
                <w:szCs w:val="16"/>
              </w:rPr>
              <w:t>7282</w:t>
            </w:r>
          </w:p>
        </w:tc>
        <w:tc>
          <w:tcPr>
            <w:tcW w:w="345" w:type="pct"/>
            <w:tcBorders>
              <w:top w:val="single" w:sz="4" w:space="0" w:color="auto"/>
              <w:left w:val="single" w:sz="4" w:space="0" w:color="auto"/>
              <w:bottom w:val="single" w:sz="4" w:space="0" w:color="auto"/>
              <w:right w:val="single" w:sz="4" w:space="0" w:color="auto"/>
            </w:tcBorders>
            <w:vAlign w:val="center"/>
          </w:tcPr>
          <w:p w14:paraId="75D58C29" w14:textId="77777777" w:rsidR="00064A92" w:rsidRPr="005E3FA5" w:rsidRDefault="00064A92" w:rsidP="00862D19">
            <w:pPr>
              <w:jc w:val="center"/>
              <w:rPr>
                <w:i/>
                <w:sz w:val="16"/>
                <w:szCs w:val="16"/>
              </w:rPr>
            </w:pPr>
            <w:r w:rsidRPr="005E3FA5">
              <w:rPr>
                <w:i/>
                <w:sz w:val="16"/>
                <w:szCs w:val="16"/>
              </w:rPr>
              <w:t>7118</w:t>
            </w:r>
          </w:p>
        </w:tc>
        <w:tc>
          <w:tcPr>
            <w:tcW w:w="536" w:type="pct"/>
            <w:tcBorders>
              <w:top w:val="single" w:sz="4" w:space="0" w:color="auto"/>
              <w:left w:val="single" w:sz="4" w:space="0" w:color="auto"/>
              <w:bottom w:val="single" w:sz="4" w:space="0" w:color="auto"/>
              <w:right w:val="single" w:sz="4" w:space="0" w:color="auto"/>
            </w:tcBorders>
            <w:vAlign w:val="center"/>
          </w:tcPr>
          <w:p w14:paraId="1C6F0A8A" w14:textId="77777777" w:rsidR="00064A92" w:rsidRPr="005E3FA5" w:rsidRDefault="00064A92" w:rsidP="00862D19">
            <w:pPr>
              <w:jc w:val="center"/>
              <w:rPr>
                <w:i/>
                <w:sz w:val="16"/>
                <w:szCs w:val="16"/>
              </w:rPr>
            </w:pPr>
            <w:r w:rsidRPr="005E3FA5">
              <w:rPr>
                <w:i/>
                <w:sz w:val="16"/>
                <w:szCs w:val="16"/>
              </w:rPr>
              <w:t>7429</w:t>
            </w:r>
          </w:p>
        </w:tc>
        <w:tc>
          <w:tcPr>
            <w:tcW w:w="445" w:type="pct"/>
            <w:tcBorders>
              <w:top w:val="single" w:sz="4" w:space="0" w:color="auto"/>
              <w:left w:val="single" w:sz="4" w:space="0" w:color="auto"/>
              <w:bottom w:val="single" w:sz="4" w:space="0" w:color="auto"/>
              <w:right w:val="single" w:sz="4" w:space="0" w:color="auto"/>
            </w:tcBorders>
            <w:vAlign w:val="center"/>
          </w:tcPr>
          <w:p w14:paraId="6AF41D88" w14:textId="77777777" w:rsidR="00064A92" w:rsidRPr="005E3FA5" w:rsidRDefault="00064A92" w:rsidP="00862D19">
            <w:pPr>
              <w:jc w:val="center"/>
              <w:rPr>
                <w:i/>
                <w:sz w:val="16"/>
                <w:szCs w:val="16"/>
              </w:rPr>
            </w:pPr>
            <w:r w:rsidRPr="005E3FA5">
              <w:rPr>
                <w:i/>
                <w:sz w:val="16"/>
                <w:szCs w:val="16"/>
              </w:rPr>
              <w:t>7761</w:t>
            </w:r>
          </w:p>
        </w:tc>
        <w:tc>
          <w:tcPr>
            <w:tcW w:w="397" w:type="pct"/>
            <w:tcBorders>
              <w:top w:val="single" w:sz="4" w:space="0" w:color="auto"/>
              <w:left w:val="single" w:sz="4" w:space="0" w:color="auto"/>
              <w:bottom w:val="single" w:sz="4" w:space="0" w:color="auto"/>
              <w:right w:val="single" w:sz="4" w:space="0" w:color="auto"/>
            </w:tcBorders>
            <w:vAlign w:val="center"/>
          </w:tcPr>
          <w:p w14:paraId="321DDC99" w14:textId="77777777" w:rsidR="00064A92" w:rsidRPr="005E3FA5" w:rsidRDefault="00064A92" w:rsidP="00862D19">
            <w:pPr>
              <w:jc w:val="center"/>
              <w:rPr>
                <w:i/>
                <w:sz w:val="16"/>
                <w:szCs w:val="16"/>
              </w:rPr>
            </w:pPr>
            <w:r w:rsidRPr="005E3FA5">
              <w:rPr>
                <w:i/>
                <w:sz w:val="16"/>
                <w:szCs w:val="16"/>
              </w:rPr>
              <w:t>8178</w:t>
            </w:r>
          </w:p>
        </w:tc>
        <w:tc>
          <w:tcPr>
            <w:tcW w:w="415" w:type="pct"/>
            <w:tcBorders>
              <w:top w:val="single" w:sz="4" w:space="0" w:color="auto"/>
              <w:left w:val="single" w:sz="4" w:space="0" w:color="auto"/>
              <w:bottom w:val="single" w:sz="4" w:space="0" w:color="auto"/>
              <w:right w:val="single" w:sz="4" w:space="0" w:color="auto"/>
            </w:tcBorders>
            <w:vAlign w:val="center"/>
          </w:tcPr>
          <w:p w14:paraId="3EA4AC87" w14:textId="77777777" w:rsidR="00064A92" w:rsidRPr="005E3FA5" w:rsidRDefault="00064A92" w:rsidP="00862D19">
            <w:pPr>
              <w:jc w:val="center"/>
              <w:rPr>
                <w:i/>
                <w:sz w:val="16"/>
                <w:szCs w:val="16"/>
              </w:rPr>
            </w:pPr>
            <w:r w:rsidRPr="005E3FA5">
              <w:rPr>
                <w:i/>
                <w:sz w:val="16"/>
                <w:szCs w:val="16"/>
              </w:rPr>
              <w:t>8101</w:t>
            </w:r>
          </w:p>
        </w:tc>
        <w:tc>
          <w:tcPr>
            <w:tcW w:w="376" w:type="pct"/>
            <w:tcBorders>
              <w:top w:val="single" w:sz="4" w:space="0" w:color="auto"/>
              <w:left w:val="single" w:sz="4" w:space="0" w:color="auto"/>
              <w:bottom w:val="single" w:sz="4" w:space="0" w:color="auto"/>
              <w:right w:val="single" w:sz="4" w:space="0" w:color="auto"/>
            </w:tcBorders>
            <w:vAlign w:val="center"/>
          </w:tcPr>
          <w:p w14:paraId="4E7B93CE" w14:textId="77777777" w:rsidR="00064A92" w:rsidRPr="005E3FA5" w:rsidRDefault="00064A92" w:rsidP="00862D19">
            <w:pPr>
              <w:jc w:val="center"/>
              <w:rPr>
                <w:i/>
                <w:sz w:val="16"/>
                <w:szCs w:val="16"/>
              </w:rPr>
            </w:pPr>
            <w:r w:rsidRPr="005E3FA5">
              <w:rPr>
                <w:i/>
                <w:sz w:val="16"/>
                <w:szCs w:val="16"/>
              </w:rPr>
              <w:t>11837</w:t>
            </w:r>
          </w:p>
        </w:tc>
        <w:tc>
          <w:tcPr>
            <w:tcW w:w="382" w:type="pct"/>
            <w:tcBorders>
              <w:top w:val="single" w:sz="4" w:space="0" w:color="auto"/>
              <w:left w:val="single" w:sz="4" w:space="0" w:color="auto"/>
              <w:bottom w:val="single" w:sz="4" w:space="0" w:color="auto"/>
              <w:right w:val="single" w:sz="4" w:space="0" w:color="auto"/>
            </w:tcBorders>
            <w:vAlign w:val="center"/>
          </w:tcPr>
          <w:p w14:paraId="75E21ABA" w14:textId="77777777" w:rsidR="00064A92" w:rsidRPr="005E3FA5" w:rsidRDefault="00064A92" w:rsidP="00862D19">
            <w:pPr>
              <w:jc w:val="center"/>
              <w:rPr>
                <w:i/>
                <w:sz w:val="16"/>
                <w:szCs w:val="16"/>
              </w:rPr>
            </w:pPr>
            <w:r w:rsidRPr="005E3FA5">
              <w:rPr>
                <w:i/>
                <w:sz w:val="16"/>
                <w:szCs w:val="16"/>
              </w:rPr>
              <w:t>18074</w:t>
            </w:r>
          </w:p>
        </w:tc>
        <w:tc>
          <w:tcPr>
            <w:tcW w:w="328" w:type="pct"/>
            <w:tcBorders>
              <w:top w:val="single" w:sz="4" w:space="0" w:color="auto"/>
              <w:left w:val="single" w:sz="4" w:space="0" w:color="auto"/>
              <w:bottom w:val="single" w:sz="4" w:space="0" w:color="auto"/>
              <w:right w:val="single" w:sz="4" w:space="0" w:color="auto"/>
            </w:tcBorders>
            <w:vAlign w:val="center"/>
          </w:tcPr>
          <w:p w14:paraId="7E284A0D" w14:textId="77777777" w:rsidR="00064A92" w:rsidRPr="005E3FA5" w:rsidRDefault="00064A92" w:rsidP="00862D19">
            <w:pPr>
              <w:widowControl w:val="0"/>
              <w:autoSpaceDE w:val="0"/>
              <w:autoSpaceDN w:val="0"/>
              <w:adjustRightInd w:val="0"/>
              <w:ind w:right="-140"/>
              <w:jc w:val="center"/>
              <w:rPr>
                <w:i/>
                <w:sz w:val="16"/>
                <w:szCs w:val="16"/>
              </w:rPr>
            </w:pPr>
            <w:r w:rsidRPr="005E3FA5">
              <w:rPr>
                <w:i/>
                <w:sz w:val="16"/>
                <w:szCs w:val="16"/>
              </w:rPr>
              <w:t>в 2,6 р.</w:t>
            </w:r>
          </w:p>
        </w:tc>
      </w:tr>
      <w:tr w:rsidR="00064A92" w:rsidRPr="004224BC" w14:paraId="0A325DBE" w14:textId="77777777" w:rsidTr="005E3FA5">
        <w:trPr>
          <w:trHeight w:val="301"/>
          <w:jc w:val="center"/>
        </w:trPr>
        <w:tc>
          <w:tcPr>
            <w:tcW w:w="1087" w:type="pct"/>
            <w:tcBorders>
              <w:top w:val="single" w:sz="4" w:space="0" w:color="auto"/>
              <w:left w:val="single" w:sz="4" w:space="0" w:color="auto"/>
              <w:bottom w:val="single" w:sz="4" w:space="0" w:color="auto"/>
              <w:right w:val="single" w:sz="4" w:space="0" w:color="auto"/>
            </w:tcBorders>
            <w:shd w:val="clear" w:color="auto" w:fill="auto"/>
          </w:tcPr>
          <w:p w14:paraId="2A4154AC" w14:textId="77777777" w:rsidR="00064A92" w:rsidRPr="0075779D" w:rsidRDefault="00064A92" w:rsidP="00064A92">
            <w:pPr>
              <w:widowControl w:val="0"/>
              <w:autoSpaceDE w:val="0"/>
              <w:autoSpaceDN w:val="0"/>
              <w:adjustRightInd w:val="0"/>
              <w:jc w:val="both"/>
              <w:rPr>
                <w:sz w:val="16"/>
                <w:szCs w:val="16"/>
                <w:highlight w:val="red"/>
              </w:rPr>
            </w:pPr>
            <w:r w:rsidRPr="0075779D">
              <w:rPr>
                <w:sz w:val="16"/>
                <w:szCs w:val="16"/>
              </w:rPr>
              <w:t>Коэффициент сравнения оборота общественного питания на душу населения (МО/Область), %</w:t>
            </w:r>
          </w:p>
        </w:tc>
        <w:tc>
          <w:tcPr>
            <w:tcW w:w="344" w:type="pct"/>
            <w:tcBorders>
              <w:top w:val="single" w:sz="4" w:space="0" w:color="auto"/>
              <w:left w:val="single" w:sz="4" w:space="0" w:color="auto"/>
              <w:bottom w:val="single" w:sz="4" w:space="0" w:color="auto"/>
              <w:right w:val="single" w:sz="4" w:space="0" w:color="auto"/>
            </w:tcBorders>
            <w:vAlign w:val="center"/>
          </w:tcPr>
          <w:p w14:paraId="275A1F74" w14:textId="77777777" w:rsidR="00064A92" w:rsidRPr="005E3FA5" w:rsidRDefault="00064A92" w:rsidP="00064A92">
            <w:pPr>
              <w:widowControl w:val="0"/>
              <w:autoSpaceDE w:val="0"/>
              <w:autoSpaceDN w:val="0"/>
              <w:adjustRightInd w:val="0"/>
              <w:jc w:val="center"/>
              <w:rPr>
                <w:bCs/>
                <w:sz w:val="16"/>
                <w:szCs w:val="16"/>
              </w:rPr>
            </w:pPr>
            <w:r w:rsidRPr="005E3FA5">
              <w:rPr>
                <w:bCs/>
                <w:sz w:val="16"/>
                <w:szCs w:val="16"/>
              </w:rPr>
              <w:t>22,9</w:t>
            </w:r>
          </w:p>
        </w:tc>
        <w:tc>
          <w:tcPr>
            <w:tcW w:w="345" w:type="pct"/>
            <w:tcBorders>
              <w:top w:val="single" w:sz="4" w:space="0" w:color="auto"/>
              <w:left w:val="single" w:sz="4" w:space="0" w:color="auto"/>
              <w:bottom w:val="single" w:sz="4" w:space="0" w:color="auto"/>
              <w:right w:val="single" w:sz="4" w:space="0" w:color="auto"/>
            </w:tcBorders>
            <w:vAlign w:val="center"/>
          </w:tcPr>
          <w:p w14:paraId="47757E3B" w14:textId="77777777" w:rsidR="00064A92" w:rsidRPr="005E3FA5" w:rsidRDefault="00064A92" w:rsidP="00064A92">
            <w:pPr>
              <w:widowControl w:val="0"/>
              <w:autoSpaceDE w:val="0"/>
              <w:autoSpaceDN w:val="0"/>
              <w:adjustRightInd w:val="0"/>
              <w:jc w:val="center"/>
              <w:rPr>
                <w:bCs/>
                <w:sz w:val="16"/>
                <w:szCs w:val="16"/>
              </w:rPr>
            </w:pPr>
            <w:r w:rsidRPr="005E3FA5">
              <w:rPr>
                <w:bCs/>
                <w:sz w:val="16"/>
                <w:szCs w:val="16"/>
              </w:rPr>
              <w:t>37,8</w:t>
            </w:r>
          </w:p>
        </w:tc>
        <w:tc>
          <w:tcPr>
            <w:tcW w:w="345" w:type="pct"/>
            <w:tcBorders>
              <w:top w:val="single" w:sz="4" w:space="0" w:color="auto"/>
              <w:left w:val="single" w:sz="4" w:space="0" w:color="auto"/>
              <w:bottom w:val="single" w:sz="4" w:space="0" w:color="auto"/>
              <w:right w:val="single" w:sz="4" w:space="0" w:color="auto"/>
            </w:tcBorders>
            <w:vAlign w:val="center"/>
          </w:tcPr>
          <w:p w14:paraId="01787627" w14:textId="77777777" w:rsidR="00064A92" w:rsidRPr="005E3FA5" w:rsidRDefault="00064A92" w:rsidP="00064A92">
            <w:pPr>
              <w:widowControl w:val="0"/>
              <w:autoSpaceDE w:val="0"/>
              <w:autoSpaceDN w:val="0"/>
              <w:adjustRightInd w:val="0"/>
              <w:jc w:val="center"/>
              <w:rPr>
                <w:bCs/>
                <w:sz w:val="16"/>
                <w:szCs w:val="16"/>
              </w:rPr>
            </w:pPr>
            <w:r w:rsidRPr="005E3FA5">
              <w:rPr>
                <w:bCs/>
                <w:sz w:val="16"/>
                <w:szCs w:val="16"/>
              </w:rPr>
              <w:t>63,5</w:t>
            </w:r>
          </w:p>
        </w:tc>
        <w:tc>
          <w:tcPr>
            <w:tcW w:w="536" w:type="pct"/>
            <w:tcBorders>
              <w:top w:val="single" w:sz="4" w:space="0" w:color="auto"/>
              <w:left w:val="single" w:sz="4" w:space="0" w:color="auto"/>
              <w:bottom w:val="single" w:sz="4" w:space="0" w:color="auto"/>
              <w:right w:val="single" w:sz="4" w:space="0" w:color="auto"/>
            </w:tcBorders>
            <w:vAlign w:val="center"/>
          </w:tcPr>
          <w:p w14:paraId="05596C0C" w14:textId="77777777" w:rsidR="00064A92" w:rsidRPr="005E3FA5" w:rsidRDefault="00064A92" w:rsidP="00064A92">
            <w:pPr>
              <w:widowControl w:val="0"/>
              <w:autoSpaceDE w:val="0"/>
              <w:autoSpaceDN w:val="0"/>
              <w:adjustRightInd w:val="0"/>
              <w:jc w:val="center"/>
              <w:rPr>
                <w:bCs/>
                <w:sz w:val="16"/>
                <w:szCs w:val="16"/>
              </w:rPr>
            </w:pPr>
            <w:r w:rsidRPr="005E3FA5">
              <w:rPr>
                <w:bCs/>
                <w:sz w:val="16"/>
                <w:szCs w:val="16"/>
              </w:rPr>
              <w:t>44,2</w:t>
            </w:r>
          </w:p>
        </w:tc>
        <w:tc>
          <w:tcPr>
            <w:tcW w:w="445" w:type="pct"/>
            <w:tcBorders>
              <w:top w:val="single" w:sz="4" w:space="0" w:color="auto"/>
              <w:left w:val="single" w:sz="4" w:space="0" w:color="auto"/>
              <w:bottom w:val="single" w:sz="4" w:space="0" w:color="auto"/>
              <w:right w:val="single" w:sz="4" w:space="0" w:color="auto"/>
            </w:tcBorders>
            <w:vAlign w:val="center"/>
          </w:tcPr>
          <w:p w14:paraId="5292AC7A" w14:textId="77777777" w:rsidR="00064A92" w:rsidRPr="005E3FA5" w:rsidRDefault="00064A92" w:rsidP="00064A92">
            <w:pPr>
              <w:widowControl w:val="0"/>
              <w:autoSpaceDE w:val="0"/>
              <w:autoSpaceDN w:val="0"/>
              <w:adjustRightInd w:val="0"/>
              <w:jc w:val="center"/>
              <w:rPr>
                <w:bCs/>
                <w:sz w:val="16"/>
                <w:szCs w:val="16"/>
              </w:rPr>
            </w:pPr>
            <w:r w:rsidRPr="005E3FA5">
              <w:rPr>
                <w:bCs/>
                <w:sz w:val="16"/>
                <w:szCs w:val="16"/>
              </w:rPr>
              <w:t>56,8</w:t>
            </w:r>
          </w:p>
        </w:tc>
        <w:tc>
          <w:tcPr>
            <w:tcW w:w="397" w:type="pct"/>
            <w:tcBorders>
              <w:top w:val="single" w:sz="4" w:space="0" w:color="auto"/>
              <w:left w:val="single" w:sz="4" w:space="0" w:color="auto"/>
              <w:bottom w:val="single" w:sz="4" w:space="0" w:color="auto"/>
              <w:right w:val="single" w:sz="4" w:space="0" w:color="auto"/>
            </w:tcBorders>
            <w:vAlign w:val="center"/>
          </w:tcPr>
          <w:p w14:paraId="5FEF986C" w14:textId="77777777" w:rsidR="00064A92" w:rsidRPr="005E3FA5" w:rsidRDefault="00064A92" w:rsidP="00064A92">
            <w:pPr>
              <w:widowControl w:val="0"/>
              <w:autoSpaceDE w:val="0"/>
              <w:autoSpaceDN w:val="0"/>
              <w:adjustRightInd w:val="0"/>
              <w:jc w:val="center"/>
              <w:rPr>
                <w:bCs/>
                <w:sz w:val="16"/>
                <w:szCs w:val="16"/>
              </w:rPr>
            </w:pPr>
            <w:r w:rsidRPr="005E3FA5">
              <w:rPr>
                <w:bCs/>
                <w:sz w:val="16"/>
                <w:szCs w:val="16"/>
              </w:rPr>
              <w:t>63,2</w:t>
            </w:r>
          </w:p>
        </w:tc>
        <w:tc>
          <w:tcPr>
            <w:tcW w:w="415" w:type="pct"/>
            <w:tcBorders>
              <w:top w:val="single" w:sz="4" w:space="0" w:color="auto"/>
              <w:left w:val="single" w:sz="4" w:space="0" w:color="auto"/>
              <w:bottom w:val="single" w:sz="4" w:space="0" w:color="auto"/>
              <w:right w:val="single" w:sz="4" w:space="0" w:color="auto"/>
            </w:tcBorders>
            <w:vAlign w:val="center"/>
          </w:tcPr>
          <w:p w14:paraId="05B7487F" w14:textId="77777777" w:rsidR="00064A92" w:rsidRPr="005E3FA5" w:rsidRDefault="00064A92" w:rsidP="00064A92">
            <w:pPr>
              <w:widowControl w:val="0"/>
              <w:autoSpaceDE w:val="0"/>
              <w:autoSpaceDN w:val="0"/>
              <w:adjustRightInd w:val="0"/>
              <w:jc w:val="center"/>
              <w:rPr>
                <w:bCs/>
                <w:sz w:val="16"/>
                <w:szCs w:val="16"/>
              </w:rPr>
            </w:pPr>
            <w:r w:rsidRPr="005E3FA5">
              <w:rPr>
                <w:bCs/>
                <w:sz w:val="16"/>
                <w:szCs w:val="16"/>
              </w:rPr>
              <w:t>40,6</w:t>
            </w:r>
          </w:p>
        </w:tc>
        <w:tc>
          <w:tcPr>
            <w:tcW w:w="376" w:type="pct"/>
            <w:tcBorders>
              <w:top w:val="single" w:sz="4" w:space="0" w:color="auto"/>
              <w:left w:val="single" w:sz="4" w:space="0" w:color="auto"/>
              <w:bottom w:val="single" w:sz="4" w:space="0" w:color="auto"/>
              <w:right w:val="single" w:sz="4" w:space="0" w:color="auto"/>
            </w:tcBorders>
            <w:vAlign w:val="center"/>
          </w:tcPr>
          <w:p w14:paraId="6364DAC5" w14:textId="77777777" w:rsidR="00064A92" w:rsidRPr="005E3FA5" w:rsidRDefault="00064A92" w:rsidP="00064A92">
            <w:pPr>
              <w:widowControl w:val="0"/>
              <w:autoSpaceDE w:val="0"/>
              <w:autoSpaceDN w:val="0"/>
              <w:adjustRightInd w:val="0"/>
              <w:jc w:val="center"/>
              <w:rPr>
                <w:bCs/>
                <w:sz w:val="16"/>
                <w:szCs w:val="16"/>
              </w:rPr>
            </w:pPr>
            <w:r w:rsidRPr="005E3FA5">
              <w:rPr>
                <w:bCs/>
                <w:sz w:val="16"/>
                <w:szCs w:val="16"/>
              </w:rPr>
              <w:t>23,6</w:t>
            </w:r>
          </w:p>
        </w:tc>
        <w:tc>
          <w:tcPr>
            <w:tcW w:w="382" w:type="pct"/>
            <w:tcBorders>
              <w:top w:val="single" w:sz="4" w:space="0" w:color="auto"/>
              <w:left w:val="single" w:sz="4" w:space="0" w:color="auto"/>
              <w:bottom w:val="single" w:sz="4" w:space="0" w:color="auto"/>
              <w:right w:val="single" w:sz="4" w:space="0" w:color="auto"/>
            </w:tcBorders>
            <w:vAlign w:val="center"/>
          </w:tcPr>
          <w:p w14:paraId="2F299EF8" w14:textId="77777777" w:rsidR="00064A92" w:rsidRPr="005E3FA5" w:rsidRDefault="0014644F" w:rsidP="00064A92">
            <w:pPr>
              <w:widowControl w:val="0"/>
              <w:autoSpaceDE w:val="0"/>
              <w:autoSpaceDN w:val="0"/>
              <w:adjustRightInd w:val="0"/>
              <w:jc w:val="center"/>
              <w:rPr>
                <w:bCs/>
                <w:sz w:val="16"/>
                <w:szCs w:val="16"/>
              </w:rPr>
            </w:pPr>
            <w:r>
              <w:rPr>
                <w:bCs/>
                <w:sz w:val="16"/>
                <w:szCs w:val="16"/>
              </w:rPr>
              <w:t>21,2</w:t>
            </w:r>
          </w:p>
        </w:tc>
        <w:tc>
          <w:tcPr>
            <w:tcW w:w="328" w:type="pct"/>
            <w:tcBorders>
              <w:top w:val="single" w:sz="4" w:space="0" w:color="auto"/>
              <w:left w:val="single" w:sz="4" w:space="0" w:color="auto"/>
              <w:bottom w:val="single" w:sz="4" w:space="0" w:color="auto"/>
              <w:right w:val="single" w:sz="4" w:space="0" w:color="auto"/>
            </w:tcBorders>
            <w:vAlign w:val="center"/>
          </w:tcPr>
          <w:p w14:paraId="6AC45D0B" w14:textId="77777777" w:rsidR="00064A92" w:rsidRPr="005E3FA5" w:rsidRDefault="00064A92" w:rsidP="00064A92">
            <w:pPr>
              <w:widowControl w:val="0"/>
              <w:autoSpaceDE w:val="0"/>
              <w:autoSpaceDN w:val="0"/>
              <w:adjustRightInd w:val="0"/>
              <w:jc w:val="center"/>
              <w:rPr>
                <w:sz w:val="16"/>
                <w:szCs w:val="16"/>
              </w:rPr>
            </w:pPr>
            <w:r w:rsidRPr="005E3FA5">
              <w:rPr>
                <w:sz w:val="16"/>
                <w:szCs w:val="16"/>
              </w:rPr>
              <w:t>Х</w:t>
            </w:r>
          </w:p>
        </w:tc>
      </w:tr>
    </w:tbl>
    <w:p w14:paraId="49430755" w14:textId="77777777" w:rsidR="00F90F26" w:rsidRPr="00694685" w:rsidRDefault="00F90F26" w:rsidP="00F90F26">
      <w:pPr>
        <w:widowControl w:val="0"/>
        <w:autoSpaceDE w:val="0"/>
        <w:autoSpaceDN w:val="0"/>
        <w:adjustRightInd w:val="0"/>
        <w:ind w:firstLine="708"/>
        <w:jc w:val="both"/>
        <w:rPr>
          <w:b/>
          <w:sz w:val="28"/>
          <w:szCs w:val="25"/>
        </w:rPr>
      </w:pPr>
    </w:p>
    <w:p w14:paraId="2B7D2265" w14:textId="77777777" w:rsidR="00930C13" w:rsidRPr="00D70C54" w:rsidRDefault="006F5AEB" w:rsidP="00F90F26">
      <w:pPr>
        <w:ind w:firstLine="708"/>
        <w:jc w:val="both"/>
        <w:rPr>
          <w:bCs/>
          <w:sz w:val="28"/>
          <w:szCs w:val="28"/>
        </w:rPr>
      </w:pPr>
      <w:r w:rsidRPr="00D70C54">
        <w:rPr>
          <w:bCs/>
          <w:sz w:val="28"/>
          <w:szCs w:val="28"/>
        </w:rPr>
        <w:t>В 2022 году по сравнению с 2014</w:t>
      </w:r>
      <w:r w:rsidR="00F90F26" w:rsidRPr="00D70C54">
        <w:rPr>
          <w:bCs/>
          <w:sz w:val="28"/>
          <w:szCs w:val="28"/>
        </w:rPr>
        <w:t xml:space="preserve"> годом количество предприятий розничной торговли </w:t>
      </w:r>
      <w:r w:rsidR="00714FF2" w:rsidRPr="00D70C54">
        <w:rPr>
          <w:bCs/>
          <w:sz w:val="28"/>
          <w:szCs w:val="28"/>
        </w:rPr>
        <w:t>увеличилось на 5</w:t>
      </w:r>
      <w:r w:rsidR="00F90F26" w:rsidRPr="00D70C54">
        <w:rPr>
          <w:bCs/>
          <w:sz w:val="28"/>
          <w:szCs w:val="28"/>
        </w:rPr>
        <w:t xml:space="preserve"> единиц, или на </w:t>
      </w:r>
      <w:r w:rsidR="00714FF2" w:rsidRPr="00D70C54">
        <w:rPr>
          <w:bCs/>
          <w:sz w:val="28"/>
          <w:szCs w:val="28"/>
        </w:rPr>
        <w:t>4,0</w:t>
      </w:r>
      <w:r w:rsidR="003F17B4" w:rsidRPr="00D70C54">
        <w:rPr>
          <w:bCs/>
          <w:sz w:val="28"/>
          <w:szCs w:val="28"/>
        </w:rPr>
        <w:t xml:space="preserve"> %. </w:t>
      </w:r>
      <w:r w:rsidR="00F90F26" w:rsidRPr="00D70C54">
        <w:rPr>
          <w:bCs/>
          <w:sz w:val="28"/>
          <w:szCs w:val="28"/>
        </w:rPr>
        <w:t xml:space="preserve">При этом </w:t>
      </w:r>
      <w:r w:rsidR="00253132" w:rsidRPr="00D70C54">
        <w:rPr>
          <w:bCs/>
          <w:sz w:val="28"/>
          <w:szCs w:val="28"/>
        </w:rPr>
        <w:t xml:space="preserve">в течение анализируемого периода </w:t>
      </w:r>
      <w:r w:rsidR="00F90F26" w:rsidRPr="00D70C54">
        <w:rPr>
          <w:bCs/>
          <w:sz w:val="28"/>
          <w:szCs w:val="28"/>
        </w:rPr>
        <w:t>сохранилась структура предприятий торговли в зависимости от специализации (продовольственные магазины, промышленные и др.).</w:t>
      </w:r>
      <w:r w:rsidR="00DB2D63" w:rsidRPr="00D70C54">
        <w:rPr>
          <w:bCs/>
          <w:sz w:val="28"/>
          <w:szCs w:val="28"/>
        </w:rPr>
        <w:t xml:space="preserve"> </w:t>
      </w:r>
      <w:r w:rsidR="00714FF2" w:rsidRPr="00D70C54">
        <w:rPr>
          <w:bCs/>
          <w:sz w:val="28"/>
          <w:szCs w:val="28"/>
        </w:rPr>
        <w:t>В 2022</w:t>
      </w:r>
      <w:r w:rsidR="008340E5" w:rsidRPr="00D70C54">
        <w:rPr>
          <w:bCs/>
          <w:sz w:val="28"/>
          <w:szCs w:val="28"/>
        </w:rPr>
        <w:t xml:space="preserve"> году о</w:t>
      </w:r>
      <w:r w:rsidR="00930C13" w:rsidRPr="00D70C54">
        <w:rPr>
          <w:bCs/>
          <w:sz w:val="28"/>
          <w:szCs w:val="28"/>
        </w:rPr>
        <w:t>беспеченность населения т</w:t>
      </w:r>
      <w:r w:rsidR="004436CE" w:rsidRPr="00D70C54">
        <w:rPr>
          <w:bCs/>
          <w:sz w:val="28"/>
          <w:szCs w:val="28"/>
        </w:rPr>
        <w:t>орговой площадью составила 1072,2</w:t>
      </w:r>
      <w:r w:rsidR="00930C13" w:rsidRPr="00D70C54">
        <w:rPr>
          <w:bCs/>
          <w:sz w:val="28"/>
          <w:szCs w:val="28"/>
        </w:rPr>
        <w:t xml:space="preserve"> </w:t>
      </w:r>
      <w:r w:rsidR="003A449F" w:rsidRPr="00D70C54">
        <w:rPr>
          <w:bCs/>
          <w:sz w:val="28"/>
          <w:szCs w:val="28"/>
        </w:rPr>
        <w:t>к</w:t>
      </w:r>
      <w:r w:rsidR="00070C74" w:rsidRPr="00D70C54">
        <w:rPr>
          <w:bCs/>
          <w:sz w:val="28"/>
          <w:szCs w:val="28"/>
        </w:rPr>
        <w:t xml:space="preserve">в. м на 1000 жителей, что более чем </w:t>
      </w:r>
      <w:r w:rsidR="004436CE" w:rsidRPr="00D70C54">
        <w:rPr>
          <w:bCs/>
          <w:sz w:val="28"/>
          <w:szCs w:val="28"/>
        </w:rPr>
        <w:t>в 3</w:t>
      </w:r>
      <w:r w:rsidR="00070C74" w:rsidRPr="00D70C54">
        <w:rPr>
          <w:bCs/>
          <w:sz w:val="28"/>
          <w:szCs w:val="28"/>
        </w:rPr>
        <w:t xml:space="preserve"> раз</w:t>
      </w:r>
      <w:r w:rsidR="004436CE" w:rsidRPr="00D70C54">
        <w:rPr>
          <w:bCs/>
          <w:sz w:val="28"/>
          <w:szCs w:val="28"/>
        </w:rPr>
        <w:t>а</w:t>
      </w:r>
      <w:r w:rsidR="00984C60" w:rsidRPr="00D70C54">
        <w:rPr>
          <w:bCs/>
          <w:sz w:val="28"/>
          <w:szCs w:val="28"/>
        </w:rPr>
        <w:t xml:space="preserve"> превыш</w:t>
      </w:r>
      <w:r w:rsidR="004436CE" w:rsidRPr="00D70C54">
        <w:rPr>
          <w:bCs/>
          <w:sz w:val="28"/>
          <w:szCs w:val="28"/>
        </w:rPr>
        <w:t>ает утвержденный норматив (340</w:t>
      </w:r>
      <w:r w:rsidR="00984C60" w:rsidRPr="00D70C54">
        <w:rPr>
          <w:bCs/>
          <w:sz w:val="28"/>
          <w:szCs w:val="28"/>
        </w:rPr>
        <w:t xml:space="preserve"> кв. м на 1000 жителей)</w:t>
      </w:r>
      <w:r w:rsidR="005F0DD0" w:rsidRPr="00D70C54">
        <w:rPr>
          <w:bCs/>
          <w:sz w:val="28"/>
          <w:szCs w:val="28"/>
        </w:rPr>
        <w:t xml:space="preserve">, обеспеченность </w:t>
      </w:r>
      <w:r w:rsidR="0060180E" w:rsidRPr="00D70C54">
        <w:rPr>
          <w:bCs/>
          <w:sz w:val="28"/>
          <w:szCs w:val="28"/>
        </w:rPr>
        <w:t xml:space="preserve">населения посадочными местами </w:t>
      </w:r>
      <w:r w:rsidR="0001202A" w:rsidRPr="00D70C54">
        <w:rPr>
          <w:bCs/>
          <w:sz w:val="28"/>
          <w:szCs w:val="28"/>
        </w:rPr>
        <w:t>в</w:t>
      </w:r>
      <w:r w:rsidR="00C5622E" w:rsidRPr="00D70C54">
        <w:rPr>
          <w:bCs/>
          <w:sz w:val="28"/>
          <w:szCs w:val="28"/>
        </w:rPr>
        <w:t xml:space="preserve"> </w:t>
      </w:r>
      <w:r w:rsidR="005F0DD0" w:rsidRPr="00D70C54">
        <w:rPr>
          <w:bCs/>
          <w:sz w:val="28"/>
          <w:szCs w:val="28"/>
        </w:rPr>
        <w:t xml:space="preserve">объектах общественного питания </w:t>
      </w:r>
      <w:r w:rsidR="00D04812" w:rsidRPr="00D70C54">
        <w:rPr>
          <w:bCs/>
          <w:sz w:val="28"/>
          <w:szCs w:val="28"/>
        </w:rPr>
        <w:t>– 79,3</w:t>
      </w:r>
      <w:r w:rsidR="002B202A" w:rsidRPr="00D70C54">
        <w:rPr>
          <w:bCs/>
          <w:sz w:val="28"/>
          <w:szCs w:val="28"/>
        </w:rPr>
        <w:t xml:space="preserve"> посадочных мест</w:t>
      </w:r>
      <w:r w:rsidR="00C5622E" w:rsidRPr="00D70C54">
        <w:rPr>
          <w:bCs/>
          <w:sz w:val="28"/>
          <w:szCs w:val="28"/>
        </w:rPr>
        <w:t xml:space="preserve"> на 1000 жителей, что так же</w:t>
      </w:r>
      <w:r w:rsidR="00557DC3" w:rsidRPr="00D70C54">
        <w:rPr>
          <w:bCs/>
          <w:sz w:val="28"/>
          <w:szCs w:val="28"/>
        </w:rPr>
        <w:t xml:space="preserve"> почти в 2</w:t>
      </w:r>
      <w:r w:rsidR="0001202A" w:rsidRPr="00D70C54">
        <w:rPr>
          <w:bCs/>
          <w:sz w:val="28"/>
          <w:szCs w:val="28"/>
        </w:rPr>
        <w:t xml:space="preserve"> раза</w:t>
      </w:r>
      <w:r w:rsidR="005801F7" w:rsidRPr="00D70C54">
        <w:rPr>
          <w:bCs/>
          <w:sz w:val="28"/>
          <w:szCs w:val="28"/>
        </w:rPr>
        <w:t xml:space="preserve"> выше</w:t>
      </w:r>
      <w:r w:rsidR="00B70D58" w:rsidRPr="00D70C54">
        <w:rPr>
          <w:bCs/>
          <w:sz w:val="28"/>
          <w:szCs w:val="28"/>
        </w:rPr>
        <w:t xml:space="preserve"> нормативного знач</w:t>
      </w:r>
      <w:r w:rsidR="00557DC3" w:rsidRPr="00D70C54">
        <w:rPr>
          <w:bCs/>
          <w:sz w:val="28"/>
          <w:szCs w:val="28"/>
        </w:rPr>
        <w:t>ения (40 посадочных мест</w:t>
      </w:r>
      <w:r w:rsidR="00B70D58" w:rsidRPr="00D70C54">
        <w:rPr>
          <w:bCs/>
          <w:sz w:val="28"/>
          <w:szCs w:val="28"/>
        </w:rPr>
        <w:t xml:space="preserve"> на 1000 жителей).</w:t>
      </w:r>
    </w:p>
    <w:p w14:paraId="7A9D4059" w14:textId="77777777" w:rsidR="00A96FD1" w:rsidRPr="00D70C54" w:rsidRDefault="0092202D" w:rsidP="0092202D">
      <w:pPr>
        <w:jc w:val="both"/>
        <w:rPr>
          <w:sz w:val="28"/>
          <w:szCs w:val="28"/>
        </w:rPr>
      </w:pPr>
      <w:r w:rsidRPr="00D70C54">
        <w:rPr>
          <w:bCs/>
          <w:sz w:val="28"/>
          <w:szCs w:val="28"/>
        </w:rPr>
        <w:t xml:space="preserve">        </w:t>
      </w:r>
      <w:r w:rsidR="00B3483B" w:rsidRPr="00D70C54">
        <w:rPr>
          <w:sz w:val="28"/>
          <w:szCs w:val="28"/>
        </w:rPr>
        <w:t>Решением Районного Совета народных депутатов от 06.11.2012г. №27/6 утверждена Схема территориального п</w:t>
      </w:r>
      <w:r w:rsidR="009B3994" w:rsidRPr="00D70C54">
        <w:rPr>
          <w:sz w:val="28"/>
          <w:szCs w:val="28"/>
        </w:rPr>
        <w:t>ланирования Завитинского района</w:t>
      </w:r>
      <w:r w:rsidR="00F547C1" w:rsidRPr="00D70C54">
        <w:rPr>
          <w:sz w:val="28"/>
          <w:szCs w:val="28"/>
        </w:rPr>
        <w:t xml:space="preserve"> (с изменениями от 30.12.2013г. № 73/15)</w:t>
      </w:r>
      <w:r w:rsidR="009B3994" w:rsidRPr="00D70C54">
        <w:rPr>
          <w:sz w:val="28"/>
          <w:szCs w:val="28"/>
        </w:rPr>
        <w:t xml:space="preserve">, </w:t>
      </w:r>
      <w:r w:rsidR="00F547C1" w:rsidRPr="00D70C54">
        <w:rPr>
          <w:sz w:val="28"/>
          <w:szCs w:val="28"/>
        </w:rPr>
        <w:t>предусматривающая</w:t>
      </w:r>
      <w:r w:rsidR="009B3994" w:rsidRPr="00D70C54">
        <w:rPr>
          <w:sz w:val="28"/>
          <w:szCs w:val="28"/>
        </w:rPr>
        <w:t xml:space="preserve"> рациональное </w:t>
      </w:r>
      <w:r w:rsidR="009B3994" w:rsidRPr="00D70C54">
        <w:rPr>
          <w:sz w:val="28"/>
          <w:szCs w:val="28"/>
        </w:rPr>
        <w:lastRenderedPageBreak/>
        <w:t xml:space="preserve">размещение объектов торговли, общественного питания, </w:t>
      </w:r>
      <w:r w:rsidR="001557FE" w:rsidRPr="00D70C54">
        <w:rPr>
          <w:sz w:val="28"/>
          <w:szCs w:val="28"/>
        </w:rPr>
        <w:t xml:space="preserve">объектов оказания </w:t>
      </w:r>
      <w:r w:rsidR="009B3994" w:rsidRPr="00D70C54">
        <w:rPr>
          <w:sz w:val="28"/>
          <w:szCs w:val="28"/>
        </w:rPr>
        <w:t>бытовых услуг населени</w:t>
      </w:r>
      <w:r w:rsidR="00F547C1" w:rsidRPr="00D70C54">
        <w:rPr>
          <w:sz w:val="28"/>
          <w:szCs w:val="28"/>
        </w:rPr>
        <w:t>ю</w:t>
      </w:r>
      <w:r w:rsidR="005326E9" w:rsidRPr="00D70C54">
        <w:rPr>
          <w:sz w:val="28"/>
          <w:szCs w:val="28"/>
        </w:rPr>
        <w:t>.</w:t>
      </w:r>
    </w:p>
    <w:p w14:paraId="7DBA975B" w14:textId="77777777" w:rsidR="00A96FD1" w:rsidRDefault="00407F8F" w:rsidP="00F90F26">
      <w:pPr>
        <w:jc w:val="center"/>
        <w:rPr>
          <w:bCs/>
          <w:szCs w:val="28"/>
        </w:rPr>
      </w:pPr>
      <w:r w:rsidRPr="009C2AE7">
        <w:rPr>
          <w:noProof/>
        </w:rPr>
        <w:drawing>
          <wp:inline distT="0" distB="0" distL="0" distR="0" wp14:anchorId="36FBBE7D" wp14:editId="72C78FB5">
            <wp:extent cx="4581525" cy="2286000"/>
            <wp:effectExtent l="0" t="0" r="0" b="0"/>
            <wp:docPr id="10"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1525" cy="2286000"/>
                    </a:xfrm>
                    <a:prstGeom prst="rect">
                      <a:avLst/>
                    </a:prstGeom>
                    <a:noFill/>
                    <a:ln>
                      <a:noFill/>
                    </a:ln>
                  </pic:spPr>
                </pic:pic>
              </a:graphicData>
            </a:graphic>
          </wp:inline>
        </w:drawing>
      </w:r>
    </w:p>
    <w:p w14:paraId="7A4D762A" w14:textId="77777777" w:rsidR="00B40E38" w:rsidRDefault="005326E9" w:rsidP="005326E9">
      <w:pPr>
        <w:rPr>
          <w:bCs/>
          <w:sz w:val="28"/>
          <w:szCs w:val="28"/>
        </w:rPr>
      </w:pPr>
      <w:r w:rsidRPr="00F45979">
        <w:rPr>
          <w:bCs/>
          <w:sz w:val="28"/>
          <w:szCs w:val="28"/>
        </w:rPr>
        <w:t xml:space="preserve">        </w:t>
      </w:r>
    </w:p>
    <w:p w14:paraId="08BB300F" w14:textId="77777777" w:rsidR="00F90F26" w:rsidRDefault="00B40E38" w:rsidP="005326E9">
      <w:pPr>
        <w:rPr>
          <w:bCs/>
          <w:sz w:val="28"/>
          <w:szCs w:val="28"/>
        </w:rPr>
      </w:pPr>
      <w:r>
        <w:rPr>
          <w:bCs/>
          <w:sz w:val="28"/>
          <w:szCs w:val="28"/>
        </w:rPr>
        <w:t xml:space="preserve">       </w:t>
      </w:r>
      <w:r w:rsidR="005326E9" w:rsidRPr="00F45979">
        <w:rPr>
          <w:bCs/>
          <w:sz w:val="28"/>
          <w:szCs w:val="28"/>
        </w:rPr>
        <w:t xml:space="preserve">   </w:t>
      </w:r>
      <w:r w:rsidR="00F90F26" w:rsidRPr="00F45979">
        <w:rPr>
          <w:bCs/>
          <w:sz w:val="28"/>
          <w:szCs w:val="28"/>
        </w:rPr>
        <w:t>Рисунок 1</w:t>
      </w:r>
      <w:r w:rsidR="009B0E14">
        <w:rPr>
          <w:bCs/>
          <w:sz w:val="28"/>
          <w:szCs w:val="28"/>
        </w:rPr>
        <w:t>1</w:t>
      </w:r>
      <w:r w:rsidR="00F90F26" w:rsidRPr="00F45979">
        <w:rPr>
          <w:bCs/>
          <w:sz w:val="28"/>
          <w:szCs w:val="28"/>
        </w:rPr>
        <w:t xml:space="preserve"> – Торговая площадь предприятий розничной торговли на 1 тыс. чел</w:t>
      </w:r>
      <w:r w:rsidR="005326E9" w:rsidRPr="00F45979">
        <w:rPr>
          <w:bCs/>
          <w:sz w:val="28"/>
          <w:szCs w:val="28"/>
        </w:rPr>
        <w:t>. населения в Завитинском округе</w:t>
      </w:r>
      <w:r w:rsidR="00F90F26" w:rsidRPr="00F45979">
        <w:rPr>
          <w:bCs/>
          <w:sz w:val="28"/>
          <w:szCs w:val="28"/>
        </w:rPr>
        <w:t xml:space="preserve"> и Амурской области</w:t>
      </w:r>
    </w:p>
    <w:p w14:paraId="102F5A3D" w14:textId="77777777" w:rsidR="002105D4" w:rsidRDefault="002105D4" w:rsidP="005326E9">
      <w:pPr>
        <w:rPr>
          <w:bCs/>
          <w:sz w:val="28"/>
          <w:szCs w:val="28"/>
        </w:rPr>
      </w:pPr>
    </w:p>
    <w:p w14:paraId="03A57EC6" w14:textId="77777777" w:rsidR="00F90F26" w:rsidRPr="00AF7A0A" w:rsidRDefault="002105D4" w:rsidP="002105D4">
      <w:pPr>
        <w:widowControl w:val="0"/>
        <w:autoSpaceDE w:val="0"/>
        <w:autoSpaceDN w:val="0"/>
        <w:adjustRightInd w:val="0"/>
        <w:jc w:val="both"/>
        <w:rPr>
          <w:sz w:val="28"/>
          <w:szCs w:val="28"/>
        </w:rPr>
      </w:pPr>
      <w:r>
        <w:rPr>
          <w:bCs/>
          <w:sz w:val="28"/>
          <w:szCs w:val="28"/>
        </w:rPr>
        <w:t xml:space="preserve">           </w:t>
      </w:r>
      <w:r w:rsidR="00F90F26" w:rsidRPr="00AF7A0A">
        <w:rPr>
          <w:sz w:val="28"/>
          <w:szCs w:val="28"/>
        </w:rPr>
        <w:t>Оборот роз</w:t>
      </w:r>
      <w:r w:rsidR="00630B78" w:rsidRPr="00AF7A0A">
        <w:rPr>
          <w:sz w:val="28"/>
          <w:szCs w:val="28"/>
        </w:rPr>
        <w:t>н</w:t>
      </w:r>
      <w:r w:rsidR="00103195" w:rsidRPr="00AF7A0A">
        <w:rPr>
          <w:sz w:val="28"/>
          <w:szCs w:val="28"/>
        </w:rPr>
        <w:t>ичной торговли по округу за 2022</w:t>
      </w:r>
      <w:r w:rsidR="00F90F26" w:rsidRPr="00AF7A0A">
        <w:rPr>
          <w:sz w:val="28"/>
          <w:szCs w:val="28"/>
        </w:rPr>
        <w:t xml:space="preserve"> год составил </w:t>
      </w:r>
      <w:r w:rsidR="00103195" w:rsidRPr="00AF7A0A">
        <w:rPr>
          <w:sz w:val="28"/>
          <w:szCs w:val="28"/>
        </w:rPr>
        <w:t>340,8</w:t>
      </w:r>
      <w:r w:rsidR="00630B78" w:rsidRPr="00AF7A0A">
        <w:rPr>
          <w:sz w:val="28"/>
          <w:szCs w:val="28"/>
        </w:rPr>
        <w:t xml:space="preserve"> млн. рублей и снизился к </w:t>
      </w:r>
      <w:r w:rsidR="00103195" w:rsidRPr="00AF7A0A">
        <w:rPr>
          <w:sz w:val="28"/>
          <w:szCs w:val="28"/>
        </w:rPr>
        <w:t>2014</w:t>
      </w:r>
      <w:r w:rsidR="00333B39" w:rsidRPr="00AF7A0A">
        <w:rPr>
          <w:sz w:val="28"/>
          <w:szCs w:val="28"/>
        </w:rPr>
        <w:t xml:space="preserve"> году на 66,3</w:t>
      </w:r>
      <w:r w:rsidR="00630B78" w:rsidRPr="00AF7A0A">
        <w:rPr>
          <w:sz w:val="28"/>
          <w:szCs w:val="28"/>
        </w:rPr>
        <w:t xml:space="preserve"> %</w:t>
      </w:r>
      <w:r w:rsidR="00F90F26" w:rsidRPr="00AF7A0A">
        <w:rPr>
          <w:sz w:val="28"/>
          <w:szCs w:val="28"/>
        </w:rPr>
        <w:t xml:space="preserve"> (в фактически действо</w:t>
      </w:r>
      <w:r w:rsidR="00630B78" w:rsidRPr="00AF7A0A">
        <w:rPr>
          <w:sz w:val="28"/>
          <w:szCs w:val="28"/>
        </w:rPr>
        <w:t>вавших ценах).</w:t>
      </w:r>
      <w:r w:rsidR="008A4F3E" w:rsidRPr="00AF7A0A">
        <w:rPr>
          <w:sz w:val="28"/>
          <w:szCs w:val="28"/>
        </w:rPr>
        <w:t xml:space="preserve"> Резкое снижение значения показателя оборота розничной торговли</w:t>
      </w:r>
      <w:r w:rsidR="0072695A" w:rsidRPr="00AF7A0A">
        <w:rPr>
          <w:sz w:val="28"/>
          <w:szCs w:val="28"/>
        </w:rPr>
        <w:t xml:space="preserve"> произошло за счет изменения методики расчета данного показателя.</w:t>
      </w:r>
      <w:r w:rsidR="00630B78" w:rsidRPr="00AF7A0A">
        <w:rPr>
          <w:sz w:val="28"/>
          <w:szCs w:val="28"/>
        </w:rPr>
        <w:t xml:space="preserve"> Оборот розничной торговли области за эт</w:t>
      </w:r>
      <w:r w:rsidR="00E66DAF" w:rsidRPr="00AF7A0A">
        <w:rPr>
          <w:sz w:val="28"/>
          <w:szCs w:val="28"/>
        </w:rPr>
        <w:t>от период, наоборот, вырос на 85</w:t>
      </w:r>
      <w:r w:rsidR="00630B78" w:rsidRPr="00AF7A0A">
        <w:rPr>
          <w:sz w:val="28"/>
          <w:szCs w:val="28"/>
        </w:rPr>
        <w:t xml:space="preserve"> %. </w:t>
      </w:r>
      <w:r w:rsidR="00BB6C80" w:rsidRPr="00AF7A0A">
        <w:rPr>
          <w:sz w:val="28"/>
          <w:szCs w:val="28"/>
        </w:rPr>
        <w:t>Т</w:t>
      </w:r>
      <w:r w:rsidR="00630B78" w:rsidRPr="00AF7A0A">
        <w:rPr>
          <w:sz w:val="28"/>
          <w:szCs w:val="28"/>
        </w:rPr>
        <w:t>оварообо</w:t>
      </w:r>
      <w:r w:rsidR="00BB6C80" w:rsidRPr="00AF7A0A">
        <w:rPr>
          <w:sz w:val="28"/>
          <w:szCs w:val="28"/>
        </w:rPr>
        <w:t>рот</w:t>
      </w:r>
      <w:r w:rsidR="00F90F26" w:rsidRPr="00AF7A0A">
        <w:rPr>
          <w:sz w:val="28"/>
          <w:szCs w:val="28"/>
        </w:rPr>
        <w:t xml:space="preserve"> розничной тор</w:t>
      </w:r>
      <w:r w:rsidR="00BB6C80" w:rsidRPr="00AF7A0A">
        <w:rPr>
          <w:sz w:val="28"/>
          <w:szCs w:val="28"/>
        </w:rPr>
        <w:t>говли н</w:t>
      </w:r>
      <w:r w:rsidR="00675834" w:rsidRPr="00AF7A0A">
        <w:rPr>
          <w:sz w:val="28"/>
          <w:szCs w:val="28"/>
        </w:rPr>
        <w:t>а душу населения в округе в 2022</w:t>
      </w:r>
      <w:r w:rsidR="00BB6C80" w:rsidRPr="00AF7A0A">
        <w:rPr>
          <w:sz w:val="28"/>
          <w:szCs w:val="28"/>
        </w:rPr>
        <w:t xml:space="preserve"> составил </w:t>
      </w:r>
      <w:r w:rsidR="00DA6E64">
        <w:rPr>
          <w:sz w:val="28"/>
          <w:szCs w:val="28"/>
        </w:rPr>
        <w:t>– 28400</w:t>
      </w:r>
      <w:r w:rsidR="00675834" w:rsidRPr="00AF7A0A">
        <w:rPr>
          <w:sz w:val="28"/>
          <w:szCs w:val="28"/>
        </w:rPr>
        <w:t xml:space="preserve"> </w:t>
      </w:r>
      <w:r w:rsidR="008311F2" w:rsidRPr="00AF7A0A">
        <w:rPr>
          <w:sz w:val="28"/>
          <w:szCs w:val="28"/>
        </w:rPr>
        <w:t xml:space="preserve">рублей, в области – 323247 </w:t>
      </w:r>
      <w:r w:rsidR="000F4260" w:rsidRPr="00AF7A0A">
        <w:rPr>
          <w:sz w:val="28"/>
          <w:szCs w:val="28"/>
        </w:rPr>
        <w:t>рублей.</w:t>
      </w:r>
      <w:r w:rsidR="00BB6C80" w:rsidRPr="00AF7A0A">
        <w:rPr>
          <w:sz w:val="28"/>
          <w:szCs w:val="28"/>
        </w:rPr>
        <w:t xml:space="preserve"> </w:t>
      </w:r>
      <w:r w:rsidR="000F4260" w:rsidRPr="00AF7A0A">
        <w:rPr>
          <w:sz w:val="28"/>
          <w:szCs w:val="28"/>
        </w:rPr>
        <w:t>Отставание</w:t>
      </w:r>
      <w:r w:rsidR="00F90F26" w:rsidRPr="00AF7A0A">
        <w:rPr>
          <w:sz w:val="28"/>
          <w:szCs w:val="28"/>
        </w:rPr>
        <w:t xml:space="preserve"> от областного показателя в </w:t>
      </w:r>
      <w:r w:rsidR="00DA6E64">
        <w:rPr>
          <w:sz w:val="28"/>
          <w:szCs w:val="28"/>
        </w:rPr>
        <w:t>11,4</w:t>
      </w:r>
      <w:r w:rsidR="00D521FA" w:rsidRPr="00AF7A0A">
        <w:rPr>
          <w:sz w:val="28"/>
          <w:szCs w:val="28"/>
        </w:rPr>
        <w:t xml:space="preserve"> раз</w:t>
      </w:r>
      <w:r w:rsidR="00DA6E64">
        <w:rPr>
          <w:sz w:val="28"/>
          <w:szCs w:val="28"/>
        </w:rPr>
        <w:t>а</w:t>
      </w:r>
      <w:r w:rsidR="00F90F26" w:rsidRPr="00AF7A0A">
        <w:rPr>
          <w:sz w:val="28"/>
          <w:szCs w:val="28"/>
        </w:rPr>
        <w:t>.</w:t>
      </w:r>
    </w:p>
    <w:p w14:paraId="7EFD36A3" w14:textId="77777777" w:rsidR="00143BCE" w:rsidRPr="00AF7A0A" w:rsidRDefault="00F90F26" w:rsidP="00F90F26">
      <w:pPr>
        <w:widowControl w:val="0"/>
        <w:autoSpaceDE w:val="0"/>
        <w:autoSpaceDN w:val="0"/>
        <w:adjustRightInd w:val="0"/>
        <w:ind w:firstLine="709"/>
        <w:jc w:val="both"/>
        <w:rPr>
          <w:sz w:val="28"/>
          <w:szCs w:val="28"/>
        </w:rPr>
      </w:pPr>
      <w:r w:rsidRPr="00AF7A0A">
        <w:rPr>
          <w:sz w:val="28"/>
          <w:szCs w:val="28"/>
        </w:rPr>
        <w:t xml:space="preserve">В структуре формирования оборота розничной торговли удельный вес продажи товаров торгующими организациями и индивидуальными предпринимателями, осуществляющими деятельность в стационарной сети, </w:t>
      </w:r>
    </w:p>
    <w:p w14:paraId="5325FAB5" w14:textId="77777777" w:rsidR="00F90F26" w:rsidRPr="00AF7A0A" w:rsidRDefault="00931903" w:rsidP="00143BCE">
      <w:pPr>
        <w:widowControl w:val="0"/>
        <w:autoSpaceDE w:val="0"/>
        <w:autoSpaceDN w:val="0"/>
        <w:adjustRightInd w:val="0"/>
        <w:jc w:val="both"/>
        <w:rPr>
          <w:sz w:val="28"/>
          <w:szCs w:val="28"/>
        </w:rPr>
      </w:pPr>
      <w:r w:rsidRPr="00AF7A0A">
        <w:rPr>
          <w:sz w:val="28"/>
          <w:szCs w:val="28"/>
        </w:rPr>
        <w:t>состав</w:t>
      </w:r>
      <w:r w:rsidR="00DA1BCA" w:rsidRPr="00AF7A0A">
        <w:rPr>
          <w:sz w:val="28"/>
          <w:szCs w:val="28"/>
        </w:rPr>
        <w:t>ляет</w:t>
      </w:r>
      <w:r w:rsidR="004A2EF8" w:rsidRPr="00AF7A0A">
        <w:rPr>
          <w:sz w:val="28"/>
          <w:szCs w:val="28"/>
        </w:rPr>
        <w:t xml:space="preserve"> </w:t>
      </w:r>
      <w:r w:rsidR="00DA1BCA" w:rsidRPr="00AF7A0A">
        <w:rPr>
          <w:sz w:val="28"/>
          <w:szCs w:val="28"/>
        </w:rPr>
        <w:t>99%,</w:t>
      </w:r>
      <w:r w:rsidR="004A2EF8" w:rsidRPr="00AF7A0A">
        <w:rPr>
          <w:sz w:val="28"/>
          <w:szCs w:val="28"/>
        </w:rPr>
        <w:t xml:space="preserve"> </w:t>
      </w:r>
      <w:r w:rsidR="00DA1BCA" w:rsidRPr="00AF7A0A">
        <w:rPr>
          <w:sz w:val="28"/>
          <w:szCs w:val="28"/>
        </w:rPr>
        <w:t>рынков</w:t>
      </w:r>
      <w:r w:rsidR="004A2EF8" w:rsidRPr="00AF7A0A">
        <w:rPr>
          <w:sz w:val="28"/>
          <w:szCs w:val="28"/>
        </w:rPr>
        <w:t xml:space="preserve"> </w:t>
      </w:r>
      <w:r w:rsidRPr="00AF7A0A">
        <w:rPr>
          <w:sz w:val="28"/>
          <w:szCs w:val="28"/>
        </w:rPr>
        <w:t>1</w:t>
      </w:r>
      <w:r w:rsidR="00F90F26" w:rsidRPr="00AF7A0A">
        <w:rPr>
          <w:sz w:val="28"/>
          <w:szCs w:val="28"/>
        </w:rPr>
        <w:t>%.</w:t>
      </w:r>
    </w:p>
    <w:p w14:paraId="730FD661" w14:textId="77777777" w:rsidR="00FE20EE" w:rsidRPr="00AF7A0A" w:rsidRDefault="00FE20EE" w:rsidP="00FE20EE">
      <w:pPr>
        <w:ind w:firstLine="709"/>
        <w:jc w:val="both"/>
        <w:rPr>
          <w:sz w:val="28"/>
          <w:szCs w:val="28"/>
        </w:rPr>
      </w:pPr>
      <w:r w:rsidRPr="00AF7A0A">
        <w:rPr>
          <w:sz w:val="28"/>
          <w:szCs w:val="28"/>
        </w:rPr>
        <w:t xml:space="preserve">В структуре оборота розничной торговли преобладает продажа продовольственных товаров – около 60%, на долю непродовольственной группы приходится 40%. </w:t>
      </w:r>
    </w:p>
    <w:p w14:paraId="41A04545" w14:textId="77777777" w:rsidR="009E1EBF" w:rsidRDefault="009E1EBF" w:rsidP="00C0379B">
      <w:pPr>
        <w:ind w:left="426" w:hanging="142"/>
        <w:jc w:val="center"/>
      </w:pPr>
    </w:p>
    <w:p w14:paraId="3C8E2FA0" w14:textId="77777777" w:rsidR="00FA5CD8" w:rsidRDefault="00407F8F" w:rsidP="004A2EF8">
      <w:pPr>
        <w:rPr>
          <w:sz w:val="20"/>
          <w:szCs w:val="20"/>
        </w:rPr>
      </w:pPr>
      <w:r w:rsidRPr="009C2AE7">
        <w:rPr>
          <w:noProof/>
        </w:rPr>
        <w:drawing>
          <wp:inline distT="0" distB="0" distL="0" distR="0" wp14:anchorId="6CE10BD6" wp14:editId="108FFEF7">
            <wp:extent cx="4581525" cy="2752725"/>
            <wp:effectExtent l="0" t="0" r="0" b="0"/>
            <wp:docPr id="11"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r w:rsidR="004A2EF8">
        <w:fldChar w:fldCharType="begin"/>
      </w:r>
      <w:r w:rsidR="004A2EF8">
        <w:instrText xml:space="preserve"> LINK </w:instrText>
      </w:r>
      <w:r w:rsidR="00FA5CD8">
        <w:instrText xml:space="preserve">Excel.Sheet.12 "D:\\2022-2023 годы\\Стратегия пространственного развития\\Диаграммы.xlsx" "кол-во посадочных мест!R27C16" </w:instrText>
      </w:r>
      <w:r w:rsidR="004A2EF8">
        <w:instrText xml:space="preserve">\a \f 4 \h </w:instrText>
      </w:r>
      <w:r w:rsidR="004A2EF8">
        <w:fldChar w:fldCharType="separate"/>
      </w:r>
    </w:p>
    <w:p w14:paraId="35C5D282" w14:textId="77777777" w:rsidR="00FA5CD8" w:rsidRPr="00FA5CD8" w:rsidRDefault="00FA5CD8" w:rsidP="00FA5CD8"/>
    <w:p w14:paraId="0129A6B6" w14:textId="77777777" w:rsidR="00F90F26" w:rsidRDefault="004A2EF8" w:rsidP="004A2EF8">
      <w:pPr>
        <w:rPr>
          <w:bCs/>
          <w:sz w:val="28"/>
          <w:szCs w:val="28"/>
        </w:rPr>
      </w:pPr>
      <w:r>
        <w:rPr>
          <w:bCs/>
          <w:iCs/>
          <w:sz w:val="28"/>
          <w:szCs w:val="28"/>
        </w:rPr>
        <w:lastRenderedPageBreak/>
        <w:fldChar w:fldCharType="end"/>
      </w:r>
      <w:r w:rsidR="006461A7">
        <w:rPr>
          <w:bCs/>
          <w:iCs/>
          <w:sz w:val="28"/>
          <w:szCs w:val="28"/>
        </w:rPr>
        <w:t xml:space="preserve">           </w:t>
      </w:r>
      <w:r w:rsidR="00F90F26">
        <w:rPr>
          <w:bCs/>
          <w:iCs/>
          <w:sz w:val="28"/>
          <w:szCs w:val="28"/>
        </w:rPr>
        <w:t>Рисунок 1</w:t>
      </w:r>
      <w:r w:rsidR="009E1EBF">
        <w:rPr>
          <w:bCs/>
          <w:iCs/>
          <w:sz w:val="28"/>
          <w:szCs w:val="28"/>
        </w:rPr>
        <w:t>2</w:t>
      </w:r>
      <w:r w:rsidR="00F90F26">
        <w:rPr>
          <w:bCs/>
          <w:iCs/>
          <w:sz w:val="28"/>
          <w:szCs w:val="28"/>
        </w:rPr>
        <w:t xml:space="preserve"> – Количество посадочных мест в предприятиях общественного питания на 1 тыс. чел. населения </w:t>
      </w:r>
      <w:r>
        <w:rPr>
          <w:bCs/>
          <w:sz w:val="28"/>
          <w:szCs w:val="28"/>
        </w:rPr>
        <w:t>в Завитинском округе</w:t>
      </w:r>
      <w:r w:rsidR="00F90F26">
        <w:rPr>
          <w:bCs/>
          <w:sz w:val="28"/>
          <w:szCs w:val="28"/>
        </w:rPr>
        <w:t xml:space="preserve"> и Амурской области</w:t>
      </w:r>
      <w:r w:rsidR="00FE20EE">
        <w:rPr>
          <w:bCs/>
          <w:sz w:val="28"/>
          <w:szCs w:val="28"/>
        </w:rPr>
        <w:t>.</w:t>
      </w:r>
    </w:p>
    <w:p w14:paraId="35ED53A8" w14:textId="77777777" w:rsidR="00FE20EE" w:rsidRDefault="00FE20EE" w:rsidP="004A2EF8">
      <w:pPr>
        <w:rPr>
          <w:bCs/>
          <w:iCs/>
          <w:sz w:val="28"/>
          <w:szCs w:val="28"/>
        </w:rPr>
      </w:pPr>
    </w:p>
    <w:p w14:paraId="6CAF2F11" w14:textId="77777777" w:rsidR="00F90F26" w:rsidRPr="00854A25" w:rsidRDefault="00B40E38" w:rsidP="00B40E38">
      <w:pPr>
        <w:jc w:val="both"/>
        <w:rPr>
          <w:bCs/>
          <w:iCs/>
          <w:sz w:val="28"/>
          <w:szCs w:val="28"/>
        </w:rPr>
      </w:pPr>
      <w:r>
        <w:rPr>
          <w:bCs/>
          <w:iCs/>
          <w:sz w:val="28"/>
          <w:szCs w:val="28"/>
        </w:rPr>
        <w:t xml:space="preserve">           </w:t>
      </w:r>
      <w:r w:rsidR="00F90F26" w:rsidRPr="00854A25">
        <w:rPr>
          <w:bCs/>
          <w:iCs/>
          <w:sz w:val="28"/>
          <w:szCs w:val="28"/>
        </w:rPr>
        <w:t>Оборот общественного питания в 20</w:t>
      </w:r>
      <w:r w:rsidR="00A4592C" w:rsidRPr="00854A25">
        <w:rPr>
          <w:bCs/>
          <w:iCs/>
          <w:sz w:val="28"/>
          <w:szCs w:val="28"/>
        </w:rPr>
        <w:t>22</w:t>
      </w:r>
      <w:r w:rsidR="00F90F26" w:rsidRPr="00854A25">
        <w:rPr>
          <w:bCs/>
          <w:iCs/>
          <w:sz w:val="28"/>
          <w:szCs w:val="28"/>
        </w:rPr>
        <w:t xml:space="preserve"> году составил </w:t>
      </w:r>
      <w:r w:rsidR="00275AFE" w:rsidRPr="00854A25">
        <w:rPr>
          <w:bCs/>
          <w:iCs/>
          <w:sz w:val="28"/>
          <w:szCs w:val="28"/>
        </w:rPr>
        <w:t>46</w:t>
      </w:r>
      <w:r w:rsidR="00F90F26" w:rsidRPr="00854A25">
        <w:rPr>
          <w:bCs/>
          <w:iCs/>
          <w:sz w:val="28"/>
          <w:szCs w:val="28"/>
        </w:rPr>
        <w:t xml:space="preserve"> млн.</w:t>
      </w:r>
      <w:r w:rsidR="00275AFE" w:rsidRPr="00854A25">
        <w:rPr>
          <w:bCs/>
          <w:iCs/>
          <w:sz w:val="28"/>
          <w:szCs w:val="28"/>
        </w:rPr>
        <w:t xml:space="preserve"> рублей, что в 1,9 раз больше, чем в 2014</w:t>
      </w:r>
      <w:r w:rsidR="00B01F23" w:rsidRPr="00854A25">
        <w:rPr>
          <w:bCs/>
          <w:iCs/>
          <w:sz w:val="28"/>
          <w:szCs w:val="28"/>
        </w:rPr>
        <w:t xml:space="preserve"> году, </w:t>
      </w:r>
      <w:r w:rsidR="00F90F26" w:rsidRPr="00854A25">
        <w:rPr>
          <w:bCs/>
          <w:iCs/>
          <w:sz w:val="28"/>
          <w:szCs w:val="28"/>
        </w:rPr>
        <w:t xml:space="preserve">в </w:t>
      </w:r>
      <w:r w:rsidR="00B01F23" w:rsidRPr="00854A25">
        <w:rPr>
          <w:bCs/>
          <w:iCs/>
          <w:sz w:val="28"/>
          <w:szCs w:val="28"/>
        </w:rPr>
        <w:t xml:space="preserve">расчете на душу населения </w:t>
      </w:r>
      <w:r w:rsidR="00F90F26" w:rsidRPr="00854A25">
        <w:rPr>
          <w:bCs/>
          <w:iCs/>
          <w:sz w:val="28"/>
          <w:szCs w:val="28"/>
        </w:rPr>
        <w:t xml:space="preserve"> оборот общественного питания в </w:t>
      </w:r>
      <w:r w:rsidR="00B01F23" w:rsidRPr="00854A25">
        <w:rPr>
          <w:bCs/>
          <w:iCs/>
          <w:sz w:val="28"/>
          <w:szCs w:val="28"/>
        </w:rPr>
        <w:t>5</w:t>
      </w:r>
      <w:r w:rsidR="00BE3A2C" w:rsidRPr="00854A25">
        <w:rPr>
          <w:bCs/>
          <w:iCs/>
          <w:sz w:val="28"/>
          <w:szCs w:val="28"/>
        </w:rPr>
        <w:t xml:space="preserve"> раз</w:t>
      </w:r>
      <w:r w:rsidR="00F90F26" w:rsidRPr="00854A25">
        <w:rPr>
          <w:bCs/>
          <w:iCs/>
          <w:sz w:val="28"/>
          <w:szCs w:val="28"/>
        </w:rPr>
        <w:t xml:space="preserve"> ниже, чем по области.</w:t>
      </w:r>
    </w:p>
    <w:p w14:paraId="17AD9F15" w14:textId="77777777" w:rsidR="00F90F26" w:rsidRPr="00854A25" w:rsidRDefault="006D5686" w:rsidP="00F90F26">
      <w:pPr>
        <w:ind w:firstLine="709"/>
        <w:jc w:val="both"/>
        <w:rPr>
          <w:sz w:val="28"/>
          <w:szCs w:val="28"/>
        </w:rPr>
      </w:pPr>
      <w:r w:rsidRPr="00854A25">
        <w:rPr>
          <w:sz w:val="28"/>
          <w:szCs w:val="28"/>
        </w:rPr>
        <w:t xml:space="preserve">Оборот </w:t>
      </w:r>
      <w:r w:rsidR="007D7F4C" w:rsidRPr="00854A25">
        <w:rPr>
          <w:sz w:val="28"/>
          <w:szCs w:val="28"/>
        </w:rPr>
        <w:t xml:space="preserve">общественного питания </w:t>
      </w:r>
      <w:r w:rsidRPr="00854A25">
        <w:rPr>
          <w:sz w:val="28"/>
          <w:szCs w:val="28"/>
        </w:rPr>
        <w:t xml:space="preserve">за анализируемый период </w:t>
      </w:r>
      <w:r w:rsidR="00832A2C" w:rsidRPr="00854A25">
        <w:rPr>
          <w:sz w:val="28"/>
          <w:szCs w:val="28"/>
        </w:rPr>
        <w:t>увеличился</w:t>
      </w:r>
      <w:r w:rsidRPr="00854A25">
        <w:rPr>
          <w:sz w:val="28"/>
          <w:szCs w:val="28"/>
        </w:rPr>
        <w:t>. В округе</w:t>
      </w:r>
      <w:r w:rsidR="00F90F26" w:rsidRPr="00854A25">
        <w:rPr>
          <w:sz w:val="28"/>
          <w:szCs w:val="28"/>
        </w:rPr>
        <w:t xml:space="preserve"> </w:t>
      </w:r>
      <w:r w:rsidRPr="00854A25">
        <w:rPr>
          <w:sz w:val="28"/>
          <w:szCs w:val="28"/>
        </w:rPr>
        <w:t xml:space="preserve">наметилась </w:t>
      </w:r>
      <w:r w:rsidR="00832A2C" w:rsidRPr="00854A25">
        <w:rPr>
          <w:sz w:val="28"/>
          <w:szCs w:val="28"/>
        </w:rPr>
        <w:t xml:space="preserve">положительная </w:t>
      </w:r>
      <w:r w:rsidR="00F90F26" w:rsidRPr="00854A25">
        <w:rPr>
          <w:sz w:val="28"/>
          <w:szCs w:val="28"/>
        </w:rPr>
        <w:t xml:space="preserve">тенденция </w:t>
      </w:r>
      <w:r w:rsidR="00832A2C" w:rsidRPr="00854A25">
        <w:rPr>
          <w:sz w:val="28"/>
          <w:szCs w:val="28"/>
        </w:rPr>
        <w:t>повышения</w:t>
      </w:r>
      <w:r w:rsidRPr="00854A25">
        <w:rPr>
          <w:sz w:val="28"/>
          <w:szCs w:val="28"/>
        </w:rPr>
        <w:t xml:space="preserve"> потребительского спроса.</w:t>
      </w:r>
      <w:r w:rsidR="006723AD" w:rsidRPr="00854A25">
        <w:rPr>
          <w:sz w:val="28"/>
          <w:szCs w:val="28"/>
        </w:rPr>
        <w:t xml:space="preserve"> Это обусловлено </w:t>
      </w:r>
      <w:r w:rsidR="007316BD" w:rsidRPr="00854A25">
        <w:rPr>
          <w:sz w:val="28"/>
          <w:szCs w:val="28"/>
        </w:rPr>
        <w:t xml:space="preserve">расширением </w:t>
      </w:r>
      <w:r w:rsidR="00ED590C" w:rsidRPr="00854A25">
        <w:rPr>
          <w:sz w:val="28"/>
          <w:szCs w:val="28"/>
        </w:rPr>
        <w:t>ассортимента</w:t>
      </w:r>
      <w:r w:rsidR="00F95FAB" w:rsidRPr="00854A25">
        <w:rPr>
          <w:sz w:val="28"/>
          <w:szCs w:val="28"/>
        </w:rPr>
        <w:t xml:space="preserve"> </w:t>
      </w:r>
      <w:r w:rsidR="00ED590C" w:rsidRPr="00854A25">
        <w:rPr>
          <w:sz w:val="28"/>
          <w:szCs w:val="28"/>
        </w:rPr>
        <w:t>и</w:t>
      </w:r>
      <w:r w:rsidR="00F95FAB" w:rsidRPr="00854A25">
        <w:rPr>
          <w:sz w:val="28"/>
          <w:szCs w:val="28"/>
        </w:rPr>
        <w:t xml:space="preserve"> </w:t>
      </w:r>
      <w:r w:rsidR="007316BD" w:rsidRPr="00854A25">
        <w:rPr>
          <w:sz w:val="28"/>
          <w:szCs w:val="28"/>
        </w:rPr>
        <w:t>повышением качества услуг общепита</w:t>
      </w:r>
      <w:r w:rsidR="008F2B2B" w:rsidRPr="00854A25">
        <w:rPr>
          <w:sz w:val="28"/>
          <w:szCs w:val="28"/>
        </w:rPr>
        <w:t>,</w:t>
      </w:r>
      <w:r w:rsidR="00683040" w:rsidRPr="00854A25">
        <w:rPr>
          <w:sz w:val="28"/>
          <w:szCs w:val="28"/>
        </w:rPr>
        <w:t xml:space="preserve"> </w:t>
      </w:r>
      <w:r w:rsidR="00F95FAB" w:rsidRPr="00854A25">
        <w:rPr>
          <w:sz w:val="28"/>
          <w:szCs w:val="28"/>
        </w:rPr>
        <w:t>а также относительно недорогим ценовым сегментом</w:t>
      </w:r>
      <w:r w:rsidR="00237F78" w:rsidRPr="00854A25">
        <w:rPr>
          <w:sz w:val="28"/>
          <w:szCs w:val="28"/>
        </w:rPr>
        <w:t>.</w:t>
      </w:r>
    </w:p>
    <w:p w14:paraId="7ABC9E80" w14:textId="77777777" w:rsidR="005C37CD" w:rsidRDefault="005C37CD" w:rsidP="00F90F26">
      <w:pPr>
        <w:widowControl w:val="0"/>
        <w:autoSpaceDE w:val="0"/>
        <w:autoSpaceDN w:val="0"/>
        <w:adjustRightInd w:val="0"/>
        <w:ind w:firstLine="708"/>
        <w:jc w:val="right"/>
        <w:rPr>
          <w:sz w:val="28"/>
          <w:szCs w:val="28"/>
        </w:rPr>
      </w:pPr>
    </w:p>
    <w:p w14:paraId="31198558" w14:textId="77777777" w:rsidR="00F90F26" w:rsidRDefault="00F90F26" w:rsidP="00F90F26">
      <w:pPr>
        <w:widowControl w:val="0"/>
        <w:autoSpaceDE w:val="0"/>
        <w:autoSpaceDN w:val="0"/>
        <w:adjustRightInd w:val="0"/>
        <w:ind w:firstLine="708"/>
        <w:jc w:val="right"/>
        <w:rPr>
          <w:sz w:val="28"/>
          <w:szCs w:val="28"/>
        </w:rPr>
      </w:pPr>
      <w:r w:rsidRPr="0007054A">
        <w:rPr>
          <w:sz w:val="28"/>
          <w:szCs w:val="28"/>
        </w:rPr>
        <w:t xml:space="preserve">Таблица </w:t>
      </w:r>
      <w:r w:rsidR="00E84C05">
        <w:rPr>
          <w:sz w:val="28"/>
          <w:szCs w:val="28"/>
        </w:rPr>
        <w:t>2</w:t>
      </w:r>
      <w:r w:rsidR="00087C33">
        <w:rPr>
          <w:sz w:val="28"/>
          <w:szCs w:val="28"/>
        </w:rPr>
        <w:t>5</w:t>
      </w:r>
    </w:p>
    <w:p w14:paraId="3B1D49BA" w14:textId="77777777" w:rsidR="00F90F26" w:rsidRPr="00D214C5" w:rsidRDefault="00F90F26" w:rsidP="00F90F26">
      <w:pPr>
        <w:widowControl w:val="0"/>
        <w:autoSpaceDE w:val="0"/>
        <w:autoSpaceDN w:val="0"/>
        <w:adjustRightInd w:val="0"/>
        <w:ind w:firstLine="708"/>
        <w:jc w:val="right"/>
        <w:rPr>
          <w:sz w:val="28"/>
          <w:szCs w:val="28"/>
        </w:rPr>
      </w:pPr>
    </w:p>
    <w:p w14:paraId="6DA2265B" w14:textId="77777777" w:rsidR="00F90F26" w:rsidRPr="009A5776" w:rsidRDefault="00F90F26" w:rsidP="00F90F26">
      <w:pPr>
        <w:widowControl w:val="0"/>
        <w:autoSpaceDE w:val="0"/>
        <w:autoSpaceDN w:val="0"/>
        <w:adjustRightInd w:val="0"/>
        <w:jc w:val="center"/>
        <w:rPr>
          <w:b/>
          <w:sz w:val="28"/>
          <w:szCs w:val="28"/>
        </w:rPr>
      </w:pPr>
      <w:r w:rsidRPr="00736CD1">
        <w:rPr>
          <w:b/>
          <w:sz w:val="28"/>
          <w:szCs w:val="28"/>
        </w:rPr>
        <w:t>Развитие сферы пл</w:t>
      </w:r>
      <w:r w:rsidR="00AD5857">
        <w:rPr>
          <w:b/>
          <w:sz w:val="28"/>
          <w:szCs w:val="28"/>
        </w:rPr>
        <w:t>атных услуг в Завитинском округе</w:t>
      </w:r>
    </w:p>
    <w:p w14:paraId="00A65D56" w14:textId="77777777" w:rsidR="00F90F26" w:rsidRDefault="00F90F26" w:rsidP="00F90F26">
      <w:pPr>
        <w:widowControl w:val="0"/>
        <w:autoSpaceDE w:val="0"/>
        <w:autoSpaceDN w:val="0"/>
        <w:adjustRightInd w:val="0"/>
        <w:jc w:val="center"/>
        <w:rPr>
          <w:b/>
          <w:sz w:val="28"/>
          <w:szCs w:val="28"/>
        </w:rPr>
      </w:pPr>
      <w:r>
        <w:t>организации, не относящиеся к субъектам малого предпринимательства (включая средние предприятия), средняя численность работников которых превышает 15 человек</w:t>
      </w:r>
    </w:p>
    <w:p w14:paraId="09574B7E" w14:textId="77777777" w:rsidR="00F90F26" w:rsidRPr="009A5776" w:rsidRDefault="00F90F26" w:rsidP="00F90F26">
      <w:pPr>
        <w:widowControl w:val="0"/>
        <w:autoSpaceDE w:val="0"/>
        <w:autoSpaceDN w:val="0"/>
        <w:adjustRightInd w:val="0"/>
        <w:ind w:firstLine="708"/>
        <w:jc w:val="center"/>
        <w:rPr>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736"/>
        <w:gridCol w:w="794"/>
        <w:gridCol w:w="874"/>
        <w:gridCol w:w="874"/>
        <w:gridCol w:w="874"/>
        <w:gridCol w:w="816"/>
        <w:gridCol w:w="874"/>
        <w:gridCol w:w="1004"/>
        <w:gridCol w:w="1004"/>
        <w:gridCol w:w="843"/>
      </w:tblGrid>
      <w:tr w:rsidR="00A51B43" w:rsidRPr="008224D2" w14:paraId="54FB7545" w14:textId="77777777" w:rsidTr="00310785">
        <w:trPr>
          <w:tblHeader/>
          <w:jc w:val="center"/>
        </w:trPr>
        <w:tc>
          <w:tcPr>
            <w:tcW w:w="702" w:type="pct"/>
            <w:tcBorders>
              <w:top w:val="single" w:sz="4" w:space="0" w:color="auto"/>
              <w:left w:val="single" w:sz="4" w:space="0" w:color="auto"/>
              <w:bottom w:val="single" w:sz="4" w:space="0" w:color="auto"/>
              <w:right w:val="single" w:sz="4" w:space="0" w:color="auto"/>
            </w:tcBorders>
            <w:vAlign w:val="center"/>
          </w:tcPr>
          <w:p w14:paraId="74F7CA6F" w14:textId="77777777" w:rsidR="005625BF" w:rsidRPr="00185963" w:rsidRDefault="005625BF" w:rsidP="00434C62">
            <w:pPr>
              <w:widowControl w:val="0"/>
              <w:autoSpaceDE w:val="0"/>
              <w:autoSpaceDN w:val="0"/>
              <w:adjustRightInd w:val="0"/>
              <w:jc w:val="center"/>
              <w:rPr>
                <w:b/>
                <w:sz w:val="16"/>
                <w:szCs w:val="16"/>
              </w:rPr>
            </w:pPr>
            <w:r w:rsidRPr="00185963">
              <w:rPr>
                <w:b/>
                <w:sz w:val="16"/>
                <w:szCs w:val="16"/>
              </w:rPr>
              <w:t>Показатели</w:t>
            </w:r>
          </w:p>
        </w:tc>
        <w:tc>
          <w:tcPr>
            <w:tcW w:w="385" w:type="pct"/>
            <w:tcBorders>
              <w:top w:val="single" w:sz="4" w:space="0" w:color="auto"/>
              <w:left w:val="single" w:sz="4" w:space="0" w:color="auto"/>
              <w:bottom w:val="single" w:sz="4" w:space="0" w:color="auto"/>
              <w:right w:val="single" w:sz="4" w:space="0" w:color="auto"/>
            </w:tcBorders>
            <w:vAlign w:val="center"/>
          </w:tcPr>
          <w:p w14:paraId="611DE95D" w14:textId="77777777" w:rsidR="005625BF" w:rsidRPr="00185963" w:rsidRDefault="005625BF" w:rsidP="00310785">
            <w:pPr>
              <w:widowControl w:val="0"/>
              <w:autoSpaceDE w:val="0"/>
              <w:autoSpaceDN w:val="0"/>
              <w:adjustRightInd w:val="0"/>
              <w:jc w:val="center"/>
              <w:rPr>
                <w:b/>
                <w:sz w:val="16"/>
                <w:szCs w:val="16"/>
              </w:rPr>
            </w:pPr>
            <w:r>
              <w:rPr>
                <w:b/>
                <w:sz w:val="16"/>
                <w:szCs w:val="16"/>
              </w:rPr>
              <w:t>2014г.</w:t>
            </w:r>
          </w:p>
        </w:tc>
        <w:tc>
          <w:tcPr>
            <w:tcW w:w="345" w:type="pct"/>
            <w:tcBorders>
              <w:top w:val="single" w:sz="4" w:space="0" w:color="auto"/>
              <w:left w:val="single" w:sz="4" w:space="0" w:color="auto"/>
              <w:bottom w:val="single" w:sz="4" w:space="0" w:color="auto"/>
              <w:right w:val="single" w:sz="4" w:space="0" w:color="auto"/>
            </w:tcBorders>
            <w:vAlign w:val="center"/>
          </w:tcPr>
          <w:p w14:paraId="538E7FB5" w14:textId="77777777" w:rsidR="005625BF" w:rsidRPr="00185963" w:rsidRDefault="005625BF" w:rsidP="00310785">
            <w:pPr>
              <w:widowControl w:val="0"/>
              <w:autoSpaceDE w:val="0"/>
              <w:autoSpaceDN w:val="0"/>
              <w:adjustRightInd w:val="0"/>
              <w:jc w:val="center"/>
              <w:rPr>
                <w:b/>
                <w:sz w:val="16"/>
                <w:szCs w:val="16"/>
              </w:rPr>
            </w:pPr>
            <w:r>
              <w:rPr>
                <w:b/>
                <w:sz w:val="16"/>
                <w:szCs w:val="16"/>
              </w:rPr>
              <w:t>2015г.</w:t>
            </w:r>
          </w:p>
        </w:tc>
        <w:tc>
          <w:tcPr>
            <w:tcW w:w="341" w:type="pct"/>
            <w:tcBorders>
              <w:top w:val="single" w:sz="4" w:space="0" w:color="auto"/>
              <w:left w:val="single" w:sz="4" w:space="0" w:color="auto"/>
              <w:bottom w:val="single" w:sz="4" w:space="0" w:color="auto"/>
              <w:right w:val="single" w:sz="4" w:space="0" w:color="auto"/>
            </w:tcBorders>
            <w:vAlign w:val="center"/>
          </w:tcPr>
          <w:p w14:paraId="1CC62450" w14:textId="77777777" w:rsidR="005625BF" w:rsidRPr="00185963" w:rsidRDefault="005625BF" w:rsidP="00310785">
            <w:pPr>
              <w:widowControl w:val="0"/>
              <w:autoSpaceDE w:val="0"/>
              <w:autoSpaceDN w:val="0"/>
              <w:adjustRightInd w:val="0"/>
              <w:jc w:val="center"/>
              <w:rPr>
                <w:b/>
                <w:sz w:val="16"/>
                <w:szCs w:val="16"/>
              </w:rPr>
            </w:pPr>
            <w:r>
              <w:rPr>
                <w:b/>
                <w:sz w:val="16"/>
                <w:szCs w:val="16"/>
              </w:rPr>
              <w:t>2016г.</w:t>
            </w:r>
          </w:p>
        </w:tc>
        <w:tc>
          <w:tcPr>
            <w:tcW w:w="425" w:type="pct"/>
            <w:tcBorders>
              <w:top w:val="single" w:sz="4" w:space="0" w:color="auto"/>
              <w:left w:val="single" w:sz="4" w:space="0" w:color="auto"/>
              <w:bottom w:val="single" w:sz="4" w:space="0" w:color="auto"/>
              <w:right w:val="single" w:sz="4" w:space="0" w:color="auto"/>
            </w:tcBorders>
            <w:vAlign w:val="center"/>
          </w:tcPr>
          <w:p w14:paraId="786BD791" w14:textId="77777777" w:rsidR="005625BF" w:rsidRPr="00185963" w:rsidRDefault="005625BF" w:rsidP="00310785">
            <w:pPr>
              <w:widowControl w:val="0"/>
              <w:autoSpaceDE w:val="0"/>
              <w:autoSpaceDN w:val="0"/>
              <w:adjustRightInd w:val="0"/>
              <w:jc w:val="center"/>
              <w:rPr>
                <w:b/>
                <w:sz w:val="16"/>
                <w:szCs w:val="16"/>
                <w:highlight w:val="cyan"/>
              </w:rPr>
            </w:pPr>
            <w:r w:rsidRPr="00185963">
              <w:rPr>
                <w:b/>
                <w:sz w:val="16"/>
                <w:szCs w:val="16"/>
              </w:rPr>
              <w:t>2017</w:t>
            </w:r>
            <w:r>
              <w:rPr>
                <w:b/>
                <w:sz w:val="16"/>
                <w:szCs w:val="16"/>
              </w:rPr>
              <w:t>г.</w:t>
            </w:r>
          </w:p>
        </w:tc>
        <w:tc>
          <w:tcPr>
            <w:tcW w:w="425" w:type="pct"/>
            <w:tcBorders>
              <w:top w:val="single" w:sz="4" w:space="0" w:color="auto"/>
              <w:left w:val="single" w:sz="4" w:space="0" w:color="auto"/>
              <w:bottom w:val="single" w:sz="4" w:space="0" w:color="auto"/>
              <w:right w:val="single" w:sz="4" w:space="0" w:color="auto"/>
            </w:tcBorders>
            <w:vAlign w:val="center"/>
          </w:tcPr>
          <w:p w14:paraId="5C39D2F4" w14:textId="77777777" w:rsidR="005625BF" w:rsidRPr="00185963" w:rsidRDefault="005625BF" w:rsidP="00310785">
            <w:pPr>
              <w:widowControl w:val="0"/>
              <w:autoSpaceDE w:val="0"/>
              <w:autoSpaceDN w:val="0"/>
              <w:adjustRightInd w:val="0"/>
              <w:jc w:val="center"/>
              <w:rPr>
                <w:b/>
                <w:sz w:val="16"/>
                <w:szCs w:val="16"/>
                <w:highlight w:val="cyan"/>
              </w:rPr>
            </w:pPr>
            <w:r w:rsidRPr="00185963">
              <w:rPr>
                <w:b/>
                <w:sz w:val="16"/>
                <w:szCs w:val="16"/>
              </w:rPr>
              <w:t>2018</w:t>
            </w:r>
            <w:r>
              <w:rPr>
                <w:b/>
                <w:sz w:val="16"/>
                <w:szCs w:val="16"/>
              </w:rPr>
              <w:t>г.</w:t>
            </w:r>
          </w:p>
        </w:tc>
        <w:tc>
          <w:tcPr>
            <w:tcW w:w="397" w:type="pct"/>
            <w:tcBorders>
              <w:top w:val="single" w:sz="4" w:space="0" w:color="auto"/>
              <w:left w:val="single" w:sz="4" w:space="0" w:color="auto"/>
              <w:bottom w:val="single" w:sz="4" w:space="0" w:color="auto"/>
              <w:right w:val="single" w:sz="4" w:space="0" w:color="auto"/>
            </w:tcBorders>
            <w:vAlign w:val="center"/>
          </w:tcPr>
          <w:p w14:paraId="315ECF74" w14:textId="77777777" w:rsidR="005625BF" w:rsidRPr="00185963" w:rsidRDefault="005625BF" w:rsidP="00310785">
            <w:pPr>
              <w:widowControl w:val="0"/>
              <w:autoSpaceDE w:val="0"/>
              <w:autoSpaceDN w:val="0"/>
              <w:adjustRightInd w:val="0"/>
              <w:jc w:val="center"/>
              <w:rPr>
                <w:b/>
                <w:sz w:val="16"/>
                <w:szCs w:val="16"/>
              </w:rPr>
            </w:pPr>
            <w:r w:rsidRPr="00185963">
              <w:rPr>
                <w:b/>
                <w:sz w:val="16"/>
                <w:szCs w:val="16"/>
              </w:rPr>
              <w:t>2019</w:t>
            </w:r>
            <w:r>
              <w:rPr>
                <w:b/>
                <w:sz w:val="16"/>
                <w:szCs w:val="16"/>
              </w:rPr>
              <w:t>г.</w:t>
            </w:r>
          </w:p>
        </w:tc>
        <w:tc>
          <w:tcPr>
            <w:tcW w:w="425" w:type="pct"/>
            <w:tcBorders>
              <w:top w:val="single" w:sz="4" w:space="0" w:color="auto"/>
              <w:left w:val="single" w:sz="4" w:space="0" w:color="auto"/>
              <w:bottom w:val="single" w:sz="4" w:space="0" w:color="auto"/>
              <w:right w:val="single" w:sz="4" w:space="0" w:color="auto"/>
            </w:tcBorders>
            <w:vAlign w:val="center"/>
          </w:tcPr>
          <w:p w14:paraId="1D4975CD" w14:textId="77777777" w:rsidR="005625BF" w:rsidRPr="00185963" w:rsidRDefault="005625BF" w:rsidP="00310785">
            <w:pPr>
              <w:widowControl w:val="0"/>
              <w:autoSpaceDE w:val="0"/>
              <w:autoSpaceDN w:val="0"/>
              <w:adjustRightInd w:val="0"/>
              <w:jc w:val="center"/>
              <w:rPr>
                <w:b/>
                <w:sz w:val="16"/>
                <w:szCs w:val="16"/>
                <w:highlight w:val="cyan"/>
              </w:rPr>
            </w:pPr>
            <w:r w:rsidRPr="00185963">
              <w:rPr>
                <w:b/>
                <w:sz w:val="16"/>
                <w:szCs w:val="16"/>
              </w:rPr>
              <w:t>2020</w:t>
            </w:r>
            <w:r>
              <w:rPr>
                <w:b/>
                <w:sz w:val="16"/>
                <w:szCs w:val="16"/>
              </w:rPr>
              <w:t>г.</w:t>
            </w:r>
          </w:p>
        </w:tc>
        <w:tc>
          <w:tcPr>
            <w:tcW w:w="381" w:type="pct"/>
            <w:tcBorders>
              <w:top w:val="single" w:sz="4" w:space="0" w:color="auto"/>
              <w:left w:val="single" w:sz="4" w:space="0" w:color="auto"/>
              <w:bottom w:val="single" w:sz="4" w:space="0" w:color="auto"/>
              <w:right w:val="single" w:sz="4" w:space="0" w:color="auto"/>
            </w:tcBorders>
            <w:vAlign w:val="center"/>
          </w:tcPr>
          <w:p w14:paraId="2638F917" w14:textId="77777777" w:rsidR="005625BF" w:rsidRPr="00185963" w:rsidRDefault="005625BF" w:rsidP="00310785">
            <w:pPr>
              <w:widowControl w:val="0"/>
              <w:autoSpaceDE w:val="0"/>
              <w:autoSpaceDN w:val="0"/>
              <w:adjustRightInd w:val="0"/>
              <w:jc w:val="center"/>
              <w:rPr>
                <w:b/>
                <w:sz w:val="16"/>
                <w:szCs w:val="16"/>
              </w:rPr>
            </w:pPr>
            <w:r>
              <w:rPr>
                <w:b/>
                <w:sz w:val="16"/>
                <w:szCs w:val="16"/>
              </w:rPr>
              <w:t>2021г.</w:t>
            </w:r>
          </w:p>
        </w:tc>
        <w:tc>
          <w:tcPr>
            <w:tcW w:w="427" w:type="pct"/>
            <w:tcBorders>
              <w:top w:val="single" w:sz="4" w:space="0" w:color="auto"/>
              <w:left w:val="single" w:sz="4" w:space="0" w:color="auto"/>
              <w:bottom w:val="single" w:sz="4" w:space="0" w:color="auto"/>
              <w:right w:val="single" w:sz="4" w:space="0" w:color="auto"/>
            </w:tcBorders>
            <w:vAlign w:val="center"/>
          </w:tcPr>
          <w:p w14:paraId="72B8A2FF" w14:textId="77777777" w:rsidR="005625BF" w:rsidRPr="00185963" w:rsidRDefault="005625BF" w:rsidP="00310785">
            <w:pPr>
              <w:widowControl w:val="0"/>
              <w:autoSpaceDE w:val="0"/>
              <w:autoSpaceDN w:val="0"/>
              <w:adjustRightInd w:val="0"/>
              <w:jc w:val="center"/>
              <w:rPr>
                <w:b/>
                <w:sz w:val="16"/>
                <w:szCs w:val="16"/>
              </w:rPr>
            </w:pPr>
            <w:r>
              <w:rPr>
                <w:b/>
                <w:sz w:val="16"/>
                <w:szCs w:val="16"/>
              </w:rPr>
              <w:t>2022г.</w:t>
            </w:r>
          </w:p>
        </w:tc>
        <w:tc>
          <w:tcPr>
            <w:tcW w:w="747" w:type="pct"/>
            <w:tcBorders>
              <w:top w:val="single" w:sz="4" w:space="0" w:color="auto"/>
              <w:left w:val="single" w:sz="4" w:space="0" w:color="auto"/>
              <w:bottom w:val="single" w:sz="4" w:space="0" w:color="auto"/>
              <w:right w:val="single" w:sz="4" w:space="0" w:color="auto"/>
            </w:tcBorders>
            <w:vAlign w:val="center"/>
          </w:tcPr>
          <w:p w14:paraId="305200F5" w14:textId="77777777" w:rsidR="005625BF" w:rsidRPr="00185963" w:rsidRDefault="005625BF" w:rsidP="00310785">
            <w:pPr>
              <w:widowControl w:val="0"/>
              <w:autoSpaceDE w:val="0"/>
              <w:autoSpaceDN w:val="0"/>
              <w:adjustRightInd w:val="0"/>
              <w:jc w:val="center"/>
              <w:rPr>
                <w:b/>
                <w:sz w:val="16"/>
                <w:szCs w:val="16"/>
              </w:rPr>
            </w:pPr>
            <w:r w:rsidRPr="00185963">
              <w:rPr>
                <w:b/>
                <w:sz w:val="16"/>
                <w:szCs w:val="16"/>
              </w:rPr>
              <w:t>Темп роста 20</w:t>
            </w:r>
            <w:r w:rsidR="004322EE">
              <w:rPr>
                <w:b/>
                <w:sz w:val="16"/>
                <w:szCs w:val="16"/>
              </w:rPr>
              <w:t>22г. к 2014</w:t>
            </w:r>
            <w:r w:rsidRPr="00185963">
              <w:rPr>
                <w:b/>
                <w:sz w:val="16"/>
                <w:szCs w:val="16"/>
              </w:rPr>
              <w:t>г., %</w:t>
            </w:r>
          </w:p>
        </w:tc>
      </w:tr>
      <w:tr w:rsidR="00A51B43" w:rsidRPr="001A595B" w14:paraId="2F68127E" w14:textId="77777777" w:rsidTr="00CE125A">
        <w:trPr>
          <w:jc w:val="center"/>
        </w:trPr>
        <w:tc>
          <w:tcPr>
            <w:tcW w:w="702" w:type="pct"/>
            <w:tcBorders>
              <w:top w:val="single" w:sz="4" w:space="0" w:color="auto"/>
              <w:left w:val="single" w:sz="4" w:space="0" w:color="auto"/>
              <w:bottom w:val="single" w:sz="4" w:space="0" w:color="auto"/>
              <w:right w:val="single" w:sz="4" w:space="0" w:color="auto"/>
            </w:tcBorders>
          </w:tcPr>
          <w:p w14:paraId="4DCEAFBB" w14:textId="77777777" w:rsidR="005625BF" w:rsidRPr="00DD552E" w:rsidRDefault="005625BF" w:rsidP="00434C62">
            <w:pPr>
              <w:widowControl w:val="0"/>
              <w:autoSpaceDE w:val="0"/>
              <w:autoSpaceDN w:val="0"/>
              <w:adjustRightInd w:val="0"/>
              <w:jc w:val="both"/>
              <w:rPr>
                <w:sz w:val="16"/>
                <w:szCs w:val="16"/>
              </w:rPr>
            </w:pPr>
            <w:r w:rsidRPr="00DD552E">
              <w:rPr>
                <w:sz w:val="16"/>
                <w:szCs w:val="16"/>
              </w:rPr>
              <w:t>Объем платных услуг населению, тыс. руб.</w:t>
            </w:r>
          </w:p>
        </w:tc>
        <w:tc>
          <w:tcPr>
            <w:tcW w:w="385" w:type="pct"/>
            <w:tcBorders>
              <w:top w:val="single" w:sz="4" w:space="0" w:color="auto"/>
              <w:left w:val="single" w:sz="4" w:space="0" w:color="auto"/>
              <w:bottom w:val="single" w:sz="4" w:space="0" w:color="auto"/>
              <w:right w:val="single" w:sz="4" w:space="0" w:color="auto"/>
            </w:tcBorders>
            <w:vAlign w:val="center"/>
          </w:tcPr>
          <w:p w14:paraId="0D3886B5" w14:textId="77777777" w:rsidR="00CE125A" w:rsidRPr="00DD552E" w:rsidRDefault="00CE125A" w:rsidP="00CE125A">
            <w:pPr>
              <w:jc w:val="center"/>
              <w:rPr>
                <w:bCs/>
                <w:sz w:val="16"/>
                <w:szCs w:val="16"/>
              </w:rPr>
            </w:pPr>
          </w:p>
          <w:p w14:paraId="4C948533" w14:textId="77777777" w:rsidR="002D4193" w:rsidRPr="00DD552E" w:rsidRDefault="002D4193" w:rsidP="00CE125A">
            <w:pPr>
              <w:jc w:val="center"/>
              <w:rPr>
                <w:bCs/>
                <w:sz w:val="16"/>
                <w:szCs w:val="16"/>
              </w:rPr>
            </w:pPr>
            <w:r w:rsidRPr="00DD552E">
              <w:rPr>
                <w:bCs/>
                <w:sz w:val="16"/>
                <w:szCs w:val="16"/>
              </w:rPr>
              <w:t>33265,6</w:t>
            </w:r>
          </w:p>
          <w:p w14:paraId="78C6DF3F" w14:textId="77777777" w:rsidR="005625BF" w:rsidRPr="00DD552E" w:rsidRDefault="005625BF" w:rsidP="00CE125A">
            <w:pPr>
              <w:shd w:val="clear" w:color="auto" w:fill="FFFFFF"/>
              <w:ind w:right="57"/>
              <w:jc w:val="center"/>
              <w:rPr>
                <w:sz w:val="16"/>
                <w:szCs w:val="16"/>
              </w:rPr>
            </w:pPr>
          </w:p>
        </w:tc>
        <w:tc>
          <w:tcPr>
            <w:tcW w:w="345" w:type="pct"/>
            <w:tcBorders>
              <w:top w:val="single" w:sz="4" w:space="0" w:color="auto"/>
              <w:left w:val="single" w:sz="4" w:space="0" w:color="auto"/>
              <w:bottom w:val="single" w:sz="4" w:space="0" w:color="auto"/>
              <w:right w:val="single" w:sz="4" w:space="0" w:color="auto"/>
            </w:tcBorders>
            <w:vAlign w:val="center"/>
          </w:tcPr>
          <w:p w14:paraId="006F7F68" w14:textId="77777777" w:rsidR="005625BF" w:rsidRPr="00DD552E" w:rsidRDefault="0086132B" w:rsidP="00CE125A">
            <w:pPr>
              <w:shd w:val="clear" w:color="auto" w:fill="FFFFFF"/>
              <w:ind w:right="57"/>
              <w:jc w:val="center"/>
              <w:rPr>
                <w:sz w:val="16"/>
                <w:szCs w:val="16"/>
              </w:rPr>
            </w:pPr>
            <w:r w:rsidRPr="00DD552E">
              <w:rPr>
                <w:sz w:val="16"/>
                <w:szCs w:val="16"/>
              </w:rPr>
              <w:t>605</w:t>
            </w:r>
            <w:r w:rsidR="00783E4E" w:rsidRPr="00DD552E">
              <w:rPr>
                <w:sz w:val="16"/>
                <w:szCs w:val="16"/>
              </w:rPr>
              <w:t>31,0</w:t>
            </w:r>
          </w:p>
        </w:tc>
        <w:tc>
          <w:tcPr>
            <w:tcW w:w="341" w:type="pct"/>
            <w:tcBorders>
              <w:top w:val="single" w:sz="4" w:space="0" w:color="auto"/>
              <w:left w:val="single" w:sz="4" w:space="0" w:color="auto"/>
              <w:bottom w:val="single" w:sz="4" w:space="0" w:color="auto"/>
              <w:right w:val="single" w:sz="4" w:space="0" w:color="auto"/>
            </w:tcBorders>
            <w:vAlign w:val="center"/>
          </w:tcPr>
          <w:p w14:paraId="507774A6" w14:textId="77777777" w:rsidR="005625BF" w:rsidRPr="00DD552E" w:rsidRDefault="00783E4E" w:rsidP="00310785">
            <w:pPr>
              <w:shd w:val="clear" w:color="auto" w:fill="FFFFFF"/>
              <w:ind w:right="57"/>
              <w:jc w:val="center"/>
              <w:rPr>
                <w:sz w:val="16"/>
                <w:szCs w:val="16"/>
              </w:rPr>
            </w:pPr>
            <w:r w:rsidRPr="00DD552E">
              <w:rPr>
                <w:sz w:val="16"/>
                <w:szCs w:val="16"/>
              </w:rPr>
              <w:t>116959,0</w:t>
            </w:r>
          </w:p>
        </w:tc>
        <w:tc>
          <w:tcPr>
            <w:tcW w:w="425" w:type="pct"/>
            <w:tcBorders>
              <w:top w:val="single" w:sz="4" w:space="0" w:color="auto"/>
              <w:left w:val="single" w:sz="4" w:space="0" w:color="auto"/>
              <w:bottom w:val="single" w:sz="4" w:space="0" w:color="auto"/>
              <w:right w:val="single" w:sz="4" w:space="0" w:color="auto"/>
            </w:tcBorders>
            <w:vAlign w:val="center"/>
          </w:tcPr>
          <w:p w14:paraId="11C2E32B" w14:textId="77777777" w:rsidR="005625BF" w:rsidRPr="00DD552E" w:rsidRDefault="005625BF" w:rsidP="00310785">
            <w:pPr>
              <w:shd w:val="clear" w:color="auto" w:fill="FFFFFF"/>
              <w:ind w:right="57"/>
              <w:jc w:val="center"/>
              <w:rPr>
                <w:sz w:val="16"/>
                <w:szCs w:val="16"/>
              </w:rPr>
            </w:pPr>
            <w:r w:rsidRPr="00DD552E">
              <w:rPr>
                <w:sz w:val="16"/>
                <w:szCs w:val="16"/>
              </w:rPr>
              <w:t>114645,0</w:t>
            </w:r>
          </w:p>
        </w:tc>
        <w:tc>
          <w:tcPr>
            <w:tcW w:w="425" w:type="pct"/>
            <w:tcBorders>
              <w:top w:val="single" w:sz="4" w:space="0" w:color="auto"/>
              <w:left w:val="single" w:sz="4" w:space="0" w:color="auto"/>
              <w:bottom w:val="single" w:sz="4" w:space="0" w:color="auto"/>
              <w:right w:val="single" w:sz="4" w:space="0" w:color="auto"/>
            </w:tcBorders>
            <w:vAlign w:val="center"/>
          </w:tcPr>
          <w:p w14:paraId="7C91A5E9" w14:textId="77777777" w:rsidR="005625BF" w:rsidRPr="00DD552E" w:rsidRDefault="005625BF" w:rsidP="00310785">
            <w:pPr>
              <w:shd w:val="clear" w:color="auto" w:fill="FFFFFF"/>
              <w:ind w:right="57"/>
              <w:jc w:val="center"/>
              <w:rPr>
                <w:sz w:val="16"/>
                <w:szCs w:val="16"/>
              </w:rPr>
            </w:pPr>
            <w:r w:rsidRPr="00DD552E">
              <w:rPr>
                <w:sz w:val="16"/>
                <w:szCs w:val="16"/>
              </w:rPr>
              <w:t>122118,0</w:t>
            </w:r>
          </w:p>
        </w:tc>
        <w:tc>
          <w:tcPr>
            <w:tcW w:w="397" w:type="pct"/>
            <w:tcBorders>
              <w:top w:val="single" w:sz="4" w:space="0" w:color="auto"/>
              <w:left w:val="single" w:sz="4" w:space="0" w:color="auto"/>
              <w:bottom w:val="single" w:sz="4" w:space="0" w:color="auto"/>
              <w:right w:val="single" w:sz="4" w:space="0" w:color="auto"/>
            </w:tcBorders>
            <w:vAlign w:val="center"/>
          </w:tcPr>
          <w:p w14:paraId="7A96CBCF" w14:textId="77777777" w:rsidR="005625BF" w:rsidRPr="00DD552E" w:rsidRDefault="005625BF" w:rsidP="00310785">
            <w:pPr>
              <w:jc w:val="center"/>
              <w:rPr>
                <w:sz w:val="16"/>
                <w:szCs w:val="16"/>
              </w:rPr>
            </w:pPr>
            <w:r w:rsidRPr="00DD552E">
              <w:rPr>
                <w:sz w:val="16"/>
                <w:szCs w:val="16"/>
              </w:rPr>
              <w:t>121834,3</w:t>
            </w:r>
          </w:p>
        </w:tc>
        <w:tc>
          <w:tcPr>
            <w:tcW w:w="425" w:type="pct"/>
            <w:tcBorders>
              <w:top w:val="single" w:sz="4" w:space="0" w:color="auto"/>
              <w:left w:val="single" w:sz="4" w:space="0" w:color="auto"/>
              <w:bottom w:val="single" w:sz="4" w:space="0" w:color="auto"/>
              <w:right w:val="single" w:sz="4" w:space="0" w:color="auto"/>
            </w:tcBorders>
            <w:vAlign w:val="center"/>
          </w:tcPr>
          <w:p w14:paraId="0615C142" w14:textId="77777777" w:rsidR="005625BF" w:rsidRPr="00DD552E" w:rsidRDefault="005625BF" w:rsidP="00310785">
            <w:pPr>
              <w:shd w:val="clear" w:color="auto" w:fill="FFFFFF"/>
              <w:ind w:right="57"/>
              <w:jc w:val="center"/>
              <w:rPr>
                <w:sz w:val="16"/>
                <w:szCs w:val="16"/>
              </w:rPr>
            </w:pPr>
            <w:r w:rsidRPr="00DD552E">
              <w:rPr>
                <w:sz w:val="16"/>
                <w:szCs w:val="16"/>
              </w:rPr>
              <w:t>121318,7</w:t>
            </w:r>
          </w:p>
        </w:tc>
        <w:tc>
          <w:tcPr>
            <w:tcW w:w="381" w:type="pct"/>
            <w:tcBorders>
              <w:top w:val="single" w:sz="4" w:space="0" w:color="auto"/>
              <w:left w:val="single" w:sz="4" w:space="0" w:color="auto"/>
              <w:bottom w:val="single" w:sz="4" w:space="0" w:color="auto"/>
              <w:right w:val="single" w:sz="4" w:space="0" w:color="auto"/>
            </w:tcBorders>
            <w:vAlign w:val="center"/>
          </w:tcPr>
          <w:p w14:paraId="0BA3BA9A" w14:textId="77777777" w:rsidR="005625BF" w:rsidRPr="00DD552E" w:rsidRDefault="00EF1603" w:rsidP="00310785">
            <w:pPr>
              <w:ind w:right="187"/>
              <w:jc w:val="center"/>
              <w:rPr>
                <w:sz w:val="16"/>
                <w:szCs w:val="16"/>
              </w:rPr>
            </w:pPr>
            <w:r w:rsidRPr="00DD552E">
              <w:rPr>
                <w:sz w:val="16"/>
                <w:szCs w:val="16"/>
              </w:rPr>
              <w:t>125938,2</w:t>
            </w:r>
          </w:p>
        </w:tc>
        <w:tc>
          <w:tcPr>
            <w:tcW w:w="427" w:type="pct"/>
            <w:tcBorders>
              <w:top w:val="single" w:sz="4" w:space="0" w:color="auto"/>
              <w:left w:val="single" w:sz="4" w:space="0" w:color="auto"/>
              <w:bottom w:val="single" w:sz="4" w:space="0" w:color="auto"/>
              <w:right w:val="single" w:sz="4" w:space="0" w:color="auto"/>
            </w:tcBorders>
            <w:vAlign w:val="center"/>
          </w:tcPr>
          <w:p w14:paraId="233A4D36" w14:textId="77777777" w:rsidR="005625BF" w:rsidRPr="00DD552E" w:rsidRDefault="00EF1603" w:rsidP="00310785">
            <w:pPr>
              <w:ind w:right="187"/>
              <w:jc w:val="center"/>
              <w:rPr>
                <w:sz w:val="16"/>
                <w:szCs w:val="16"/>
              </w:rPr>
            </w:pPr>
            <w:r w:rsidRPr="00DD552E">
              <w:rPr>
                <w:sz w:val="16"/>
                <w:szCs w:val="16"/>
              </w:rPr>
              <w:t>132266,7</w:t>
            </w:r>
          </w:p>
        </w:tc>
        <w:tc>
          <w:tcPr>
            <w:tcW w:w="747" w:type="pct"/>
            <w:tcBorders>
              <w:top w:val="single" w:sz="4" w:space="0" w:color="auto"/>
              <w:left w:val="single" w:sz="4" w:space="0" w:color="auto"/>
              <w:bottom w:val="single" w:sz="4" w:space="0" w:color="auto"/>
              <w:right w:val="single" w:sz="4" w:space="0" w:color="auto"/>
            </w:tcBorders>
            <w:vAlign w:val="center"/>
          </w:tcPr>
          <w:p w14:paraId="0EB0CAFD" w14:textId="77777777" w:rsidR="005625BF" w:rsidRPr="00DD552E" w:rsidRDefault="00511F26" w:rsidP="00310785">
            <w:pPr>
              <w:ind w:right="187"/>
              <w:jc w:val="center"/>
              <w:rPr>
                <w:sz w:val="16"/>
                <w:szCs w:val="16"/>
              </w:rPr>
            </w:pPr>
            <w:r w:rsidRPr="00DD552E">
              <w:rPr>
                <w:sz w:val="16"/>
                <w:szCs w:val="16"/>
              </w:rPr>
              <w:t>в 4 р.</w:t>
            </w:r>
          </w:p>
        </w:tc>
      </w:tr>
      <w:tr w:rsidR="00A51B43" w:rsidRPr="001A595B" w14:paraId="05336648" w14:textId="77777777" w:rsidTr="00310785">
        <w:trPr>
          <w:trHeight w:val="70"/>
          <w:jc w:val="center"/>
        </w:trPr>
        <w:tc>
          <w:tcPr>
            <w:tcW w:w="702" w:type="pct"/>
            <w:tcBorders>
              <w:top w:val="single" w:sz="4" w:space="0" w:color="auto"/>
              <w:left w:val="single" w:sz="4" w:space="0" w:color="auto"/>
              <w:bottom w:val="single" w:sz="4" w:space="0" w:color="auto"/>
              <w:right w:val="single" w:sz="4" w:space="0" w:color="auto"/>
            </w:tcBorders>
          </w:tcPr>
          <w:p w14:paraId="469A49A9" w14:textId="77777777" w:rsidR="005625BF" w:rsidRPr="00DD552E" w:rsidRDefault="005625BF" w:rsidP="005C5096">
            <w:pPr>
              <w:widowControl w:val="0"/>
              <w:autoSpaceDE w:val="0"/>
              <w:autoSpaceDN w:val="0"/>
              <w:adjustRightInd w:val="0"/>
              <w:rPr>
                <w:sz w:val="16"/>
                <w:szCs w:val="16"/>
              </w:rPr>
            </w:pPr>
            <w:r w:rsidRPr="00DD552E">
              <w:rPr>
                <w:sz w:val="16"/>
                <w:szCs w:val="16"/>
              </w:rPr>
              <w:t xml:space="preserve">в том числе: </w:t>
            </w:r>
          </w:p>
          <w:p w14:paraId="2808A2BA" w14:textId="77777777" w:rsidR="005625BF" w:rsidRPr="00DD552E" w:rsidRDefault="005625BF" w:rsidP="005C5096">
            <w:pPr>
              <w:widowControl w:val="0"/>
              <w:autoSpaceDE w:val="0"/>
              <w:autoSpaceDN w:val="0"/>
              <w:adjustRightInd w:val="0"/>
              <w:spacing w:line="70" w:lineRule="atLeast"/>
              <w:rPr>
                <w:sz w:val="16"/>
                <w:szCs w:val="16"/>
              </w:rPr>
            </w:pPr>
            <w:r w:rsidRPr="00DD552E">
              <w:rPr>
                <w:sz w:val="16"/>
                <w:szCs w:val="16"/>
              </w:rPr>
              <w:t>объем бытовых услуг населению, тыс. руб.</w:t>
            </w:r>
          </w:p>
        </w:tc>
        <w:tc>
          <w:tcPr>
            <w:tcW w:w="385" w:type="pct"/>
            <w:tcBorders>
              <w:top w:val="single" w:sz="4" w:space="0" w:color="auto"/>
              <w:left w:val="single" w:sz="4" w:space="0" w:color="auto"/>
              <w:bottom w:val="single" w:sz="4" w:space="0" w:color="auto"/>
              <w:right w:val="single" w:sz="4" w:space="0" w:color="auto"/>
            </w:tcBorders>
            <w:vAlign w:val="center"/>
          </w:tcPr>
          <w:p w14:paraId="6E57743D" w14:textId="77777777" w:rsidR="005625BF" w:rsidRPr="00DD552E" w:rsidRDefault="007A4909" w:rsidP="00310785">
            <w:pPr>
              <w:shd w:val="clear" w:color="auto" w:fill="FFFFFF"/>
              <w:ind w:right="57"/>
              <w:jc w:val="center"/>
              <w:rPr>
                <w:sz w:val="16"/>
                <w:szCs w:val="16"/>
              </w:rPr>
            </w:pPr>
            <w:r w:rsidRPr="00DD552E">
              <w:rPr>
                <w:sz w:val="16"/>
                <w:szCs w:val="16"/>
              </w:rPr>
              <w:t>1360,0</w:t>
            </w:r>
          </w:p>
        </w:tc>
        <w:tc>
          <w:tcPr>
            <w:tcW w:w="345" w:type="pct"/>
            <w:tcBorders>
              <w:top w:val="single" w:sz="4" w:space="0" w:color="auto"/>
              <w:left w:val="single" w:sz="4" w:space="0" w:color="auto"/>
              <w:bottom w:val="single" w:sz="4" w:space="0" w:color="auto"/>
              <w:right w:val="single" w:sz="4" w:space="0" w:color="auto"/>
            </w:tcBorders>
            <w:vAlign w:val="center"/>
          </w:tcPr>
          <w:p w14:paraId="2C132A9E" w14:textId="77777777" w:rsidR="005625BF" w:rsidRPr="00DD552E" w:rsidRDefault="007A4909" w:rsidP="00310785">
            <w:pPr>
              <w:shd w:val="clear" w:color="auto" w:fill="FFFFFF"/>
              <w:ind w:right="57"/>
              <w:jc w:val="center"/>
              <w:rPr>
                <w:sz w:val="16"/>
                <w:szCs w:val="16"/>
              </w:rPr>
            </w:pPr>
            <w:r w:rsidRPr="00DD552E">
              <w:rPr>
                <w:sz w:val="16"/>
                <w:szCs w:val="16"/>
              </w:rPr>
              <w:t>1330,0</w:t>
            </w:r>
          </w:p>
        </w:tc>
        <w:tc>
          <w:tcPr>
            <w:tcW w:w="341" w:type="pct"/>
            <w:tcBorders>
              <w:top w:val="single" w:sz="4" w:space="0" w:color="auto"/>
              <w:left w:val="single" w:sz="4" w:space="0" w:color="auto"/>
              <w:bottom w:val="single" w:sz="4" w:space="0" w:color="auto"/>
              <w:right w:val="single" w:sz="4" w:space="0" w:color="auto"/>
            </w:tcBorders>
            <w:vAlign w:val="center"/>
          </w:tcPr>
          <w:p w14:paraId="7656BCF2" w14:textId="77777777" w:rsidR="005625BF" w:rsidRPr="00DD552E" w:rsidRDefault="007A4909" w:rsidP="00310785">
            <w:pPr>
              <w:shd w:val="clear" w:color="auto" w:fill="FFFFFF"/>
              <w:ind w:right="57"/>
              <w:jc w:val="center"/>
              <w:rPr>
                <w:sz w:val="16"/>
                <w:szCs w:val="16"/>
              </w:rPr>
            </w:pPr>
            <w:r w:rsidRPr="00DD552E">
              <w:rPr>
                <w:sz w:val="16"/>
                <w:szCs w:val="16"/>
              </w:rPr>
              <w:t>1420,0</w:t>
            </w:r>
          </w:p>
        </w:tc>
        <w:tc>
          <w:tcPr>
            <w:tcW w:w="425" w:type="pct"/>
            <w:tcBorders>
              <w:top w:val="single" w:sz="4" w:space="0" w:color="auto"/>
              <w:left w:val="single" w:sz="4" w:space="0" w:color="auto"/>
              <w:bottom w:val="single" w:sz="4" w:space="0" w:color="auto"/>
              <w:right w:val="single" w:sz="4" w:space="0" w:color="auto"/>
            </w:tcBorders>
            <w:vAlign w:val="center"/>
          </w:tcPr>
          <w:p w14:paraId="789B900A" w14:textId="77777777" w:rsidR="005625BF" w:rsidRPr="00DD552E" w:rsidRDefault="005625BF" w:rsidP="00310785">
            <w:pPr>
              <w:shd w:val="clear" w:color="auto" w:fill="FFFFFF"/>
              <w:ind w:right="57"/>
              <w:jc w:val="center"/>
              <w:rPr>
                <w:sz w:val="16"/>
                <w:szCs w:val="16"/>
              </w:rPr>
            </w:pPr>
            <w:r w:rsidRPr="00DD552E">
              <w:rPr>
                <w:sz w:val="16"/>
                <w:szCs w:val="16"/>
              </w:rPr>
              <w:t>896,1</w:t>
            </w:r>
          </w:p>
        </w:tc>
        <w:tc>
          <w:tcPr>
            <w:tcW w:w="425" w:type="pct"/>
            <w:tcBorders>
              <w:top w:val="single" w:sz="4" w:space="0" w:color="auto"/>
              <w:left w:val="single" w:sz="4" w:space="0" w:color="auto"/>
              <w:bottom w:val="single" w:sz="4" w:space="0" w:color="auto"/>
              <w:right w:val="single" w:sz="4" w:space="0" w:color="auto"/>
            </w:tcBorders>
            <w:vAlign w:val="center"/>
          </w:tcPr>
          <w:p w14:paraId="02F1C0DB" w14:textId="77777777" w:rsidR="005625BF" w:rsidRPr="00DD552E" w:rsidRDefault="005625BF" w:rsidP="00310785">
            <w:pPr>
              <w:shd w:val="clear" w:color="auto" w:fill="FFFFFF"/>
              <w:ind w:right="57"/>
              <w:jc w:val="center"/>
              <w:rPr>
                <w:sz w:val="16"/>
                <w:szCs w:val="16"/>
              </w:rPr>
            </w:pPr>
            <w:r w:rsidRPr="00DD552E">
              <w:rPr>
                <w:sz w:val="16"/>
                <w:szCs w:val="16"/>
              </w:rPr>
              <w:t>833,6</w:t>
            </w:r>
          </w:p>
        </w:tc>
        <w:tc>
          <w:tcPr>
            <w:tcW w:w="397" w:type="pct"/>
            <w:tcBorders>
              <w:top w:val="single" w:sz="4" w:space="0" w:color="auto"/>
              <w:left w:val="single" w:sz="4" w:space="0" w:color="auto"/>
              <w:bottom w:val="single" w:sz="4" w:space="0" w:color="auto"/>
              <w:right w:val="single" w:sz="4" w:space="0" w:color="auto"/>
            </w:tcBorders>
            <w:vAlign w:val="center"/>
          </w:tcPr>
          <w:p w14:paraId="0F80305B" w14:textId="77777777" w:rsidR="005625BF" w:rsidRPr="00DD552E" w:rsidRDefault="005625BF" w:rsidP="00310785">
            <w:pPr>
              <w:shd w:val="clear" w:color="auto" w:fill="FFFFFF"/>
              <w:ind w:right="57"/>
              <w:jc w:val="center"/>
              <w:rPr>
                <w:sz w:val="16"/>
                <w:szCs w:val="16"/>
              </w:rPr>
            </w:pPr>
            <w:r w:rsidRPr="00DD552E">
              <w:rPr>
                <w:sz w:val="16"/>
                <w:szCs w:val="16"/>
              </w:rPr>
              <w:t>844,4</w:t>
            </w:r>
          </w:p>
        </w:tc>
        <w:tc>
          <w:tcPr>
            <w:tcW w:w="425" w:type="pct"/>
            <w:tcBorders>
              <w:top w:val="single" w:sz="4" w:space="0" w:color="auto"/>
              <w:left w:val="single" w:sz="4" w:space="0" w:color="auto"/>
              <w:bottom w:val="single" w:sz="4" w:space="0" w:color="auto"/>
              <w:right w:val="single" w:sz="4" w:space="0" w:color="auto"/>
            </w:tcBorders>
            <w:vAlign w:val="center"/>
          </w:tcPr>
          <w:p w14:paraId="43CBDFA3" w14:textId="77777777" w:rsidR="005625BF" w:rsidRPr="00DD552E" w:rsidRDefault="005625BF" w:rsidP="00310785">
            <w:pPr>
              <w:shd w:val="clear" w:color="auto" w:fill="FFFFFF"/>
              <w:ind w:right="57"/>
              <w:jc w:val="center"/>
              <w:rPr>
                <w:sz w:val="16"/>
                <w:szCs w:val="16"/>
              </w:rPr>
            </w:pPr>
            <w:r w:rsidRPr="00DD552E">
              <w:rPr>
                <w:sz w:val="16"/>
                <w:szCs w:val="16"/>
              </w:rPr>
              <w:t>1234,0</w:t>
            </w:r>
          </w:p>
        </w:tc>
        <w:tc>
          <w:tcPr>
            <w:tcW w:w="381" w:type="pct"/>
            <w:tcBorders>
              <w:top w:val="single" w:sz="4" w:space="0" w:color="auto"/>
              <w:left w:val="single" w:sz="4" w:space="0" w:color="auto"/>
              <w:bottom w:val="single" w:sz="4" w:space="0" w:color="auto"/>
              <w:right w:val="single" w:sz="4" w:space="0" w:color="auto"/>
            </w:tcBorders>
            <w:vAlign w:val="center"/>
          </w:tcPr>
          <w:p w14:paraId="7F4F531E" w14:textId="77777777" w:rsidR="005625BF" w:rsidRPr="00DD552E" w:rsidRDefault="00403C04" w:rsidP="00310785">
            <w:pPr>
              <w:ind w:right="187"/>
              <w:jc w:val="center"/>
              <w:rPr>
                <w:sz w:val="16"/>
                <w:szCs w:val="16"/>
              </w:rPr>
            </w:pPr>
            <w:r w:rsidRPr="00DD552E">
              <w:rPr>
                <w:sz w:val="16"/>
                <w:szCs w:val="16"/>
              </w:rPr>
              <w:t>1192,04</w:t>
            </w:r>
          </w:p>
        </w:tc>
        <w:tc>
          <w:tcPr>
            <w:tcW w:w="427" w:type="pct"/>
            <w:tcBorders>
              <w:top w:val="single" w:sz="4" w:space="0" w:color="auto"/>
              <w:left w:val="single" w:sz="4" w:space="0" w:color="auto"/>
              <w:bottom w:val="single" w:sz="4" w:space="0" w:color="auto"/>
              <w:right w:val="single" w:sz="4" w:space="0" w:color="auto"/>
            </w:tcBorders>
            <w:vAlign w:val="center"/>
          </w:tcPr>
          <w:p w14:paraId="21349D1D" w14:textId="77777777" w:rsidR="005625BF" w:rsidRPr="00DD552E" w:rsidRDefault="00403C04" w:rsidP="00310785">
            <w:pPr>
              <w:ind w:right="187"/>
              <w:jc w:val="center"/>
              <w:rPr>
                <w:sz w:val="16"/>
                <w:szCs w:val="16"/>
              </w:rPr>
            </w:pPr>
            <w:r w:rsidRPr="00DD552E">
              <w:rPr>
                <w:sz w:val="16"/>
                <w:szCs w:val="16"/>
              </w:rPr>
              <w:t>2980,11</w:t>
            </w:r>
          </w:p>
        </w:tc>
        <w:tc>
          <w:tcPr>
            <w:tcW w:w="747" w:type="pct"/>
            <w:tcBorders>
              <w:top w:val="single" w:sz="4" w:space="0" w:color="auto"/>
              <w:left w:val="single" w:sz="4" w:space="0" w:color="auto"/>
              <w:bottom w:val="single" w:sz="4" w:space="0" w:color="auto"/>
              <w:right w:val="single" w:sz="4" w:space="0" w:color="auto"/>
            </w:tcBorders>
            <w:vAlign w:val="center"/>
          </w:tcPr>
          <w:p w14:paraId="7A7C14B5" w14:textId="77777777" w:rsidR="005625BF" w:rsidRPr="00DD552E" w:rsidRDefault="00EA47EE" w:rsidP="00310785">
            <w:pPr>
              <w:ind w:right="187"/>
              <w:jc w:val="center"/>
              <w:rPr>
                <w:sz w:val="16"/>
                <w:szCs w:val="16"/>
              </w:rPr>
            </w:pPr>
            <w:r w:rsidRPr="00DD552E">
              <w:rPr>
                <w:sz w:val="16"/>
                <w:szCs w:val="16"/>
              </w:rPr>
              <w:t>в 2,2 р.</w:t>
            </w:r>
          </w:p>
        </w:tc>
      </w:tr>
      <w:tr w:rsidR="00A51B43" w:rsidRPr="001A595B" w14:paraId="502B844B" w14:textId="77777777" w:rsidTr="00310785">
        <w:trPr>
          <w:trHeight w:val="603"/>
          <w:jc w:val="center"/>
        </w:trPr>
        <w:tc>
          <w:tcPr>
            <w:tcW w:w="702" w:type="pct"/>
            <w:tcBorders>
              <w:top w:val="single" w:sz="4" w:space="0" w:color="auto"/>
              <w:left w:val="single" w:sz="4" w:space="0" w:color="auto"/>
              <w:bottom w:val="single" w:sz="4" w:space="0" w:color="auto"/>
              <w:right w:val="single" w:sz="4" w:space="0" w:color="auto"/>
            </w:tcBorders>
          </w:tcPr>
          <w:p w14:paraId="1FE79BD2" w14:textId="77777777" w:rsidR="005625BF" w:rsidRPr="00DD552E" w:rsidRDefault="005625BF" w:rsidP="00434C62">
            <w:pPr>
              <w:widowControl w:val="0"/>
              <w:autoSpaceDE w:val="0"/>
              <w:autoSpaceDN w:val="0"/>
              <w:adjustRightInd w:val="0"/>
              <w:jc w:val="both"/>
              <w:rPr>
                <w:sz w:val="16"/>
                <w:szCs w:val="16"/>
              </w:rPr>
            </w:pPr>
            <w:r w:rsidRPr="00DD552E">
              <w:rPr>
                <w:sz w:val="16"/>
                <w:szCs w:val="16"/>
              </w:rPr>
              <w:t>Объем платных услуг на душу населения, руб.</w:t>
            </w:r>
          </w:p>
        </w:tc>
        <w:tc>
          <w:tcPr>
            <w:tcW w:w="385" w:type="pct"/>
            <w:tcBorders>
              <w:top w:val="single" w:sz="4" w:space="0" w:color="auto"/>
              <w:left w:val="single" w:sz="4" w:space="0" w:color="auto"/>
              <w:bottom w:val="single" w:sz="4" w:space="0" w:color="auto"/>
              <w:right w:val="single" w:sz="4" w:space="0" w:color="auto"/>
            </w:tcBorders>
            <w:vAlign w:val="center"/>
          </w:tcPr>
          <w:p w14:paraId="13517B98" w14:textId="77777777" w:rsidR="005625BF" w:rsidRPr="00DD552E" w:rsidRDefault="00CE125A" w:rsidP="00310785">
            <w:pPr>
              <w:jc w:val="center"/>
              <w:rPr>
                <w:sz w:val="16"/>
                <w:szCs w:val="16"/>
              </w:rPr>
            </w:pPr>
            <w:r w:rsidRPr="00DD552E">
              <w:rPr>
                <w:sz w:val="16"/>
                <w:szCs w:val="16"/>
              </w:rPr>
              <w:t>2232,1</w:t>
            </w:r>
          </w:p>
        </w:tc>
        <w:tc>
          <w:tcPr>
            <w:tcW w:w="345" w:type="pct"/>
            <w:tcBorders>
              <w:top w:val="single" w:sz="4" w:space="0" w:color="auto"/>
              <w:left w:val="single" w:sz="4" w:space="0" w:color="auto"/>
              <w:bottom w:val="single" w:sz="4" w:space="0" w:color="auto"/>
              <w:right w:val="single" w:sz="4" w:space="0" w:color="auto"/>
            </w:tcBorders>
            <w:vAlign w:val="center"/>
          </w:tcPr>
          <w:p w14:paraId="37FF2174" w14:textId="77777777" w:rsidR="005625BF" w:rsidRPr="00DD552E" w:rsidRDefault="003E275F" w:rsidP="00310785">
            <w:pPr>
              <w:jc w:val="center"/>
              <w:rPr>
                <w:sz w:val="16"/>
                <w:szCs w:val="16"/>
              </w:rPr>
            </w:pPr>
            <w:r w:rsidRPr="00DD552E">
              <w:rPr>
                <w:sz w:val="16"/>
                <w:szCs w:val="16"/>
              </w:rPr>
              <w:t>4108,0</w:t>
            </w:r>
          </w:p>
        </w:tc>
        <w:tc>
          <w:tcPr>
            <w:tcW w:w="341" w:type="pct"/>
            <w:tcBorders>
              <w:top w:val="single" w:sz="4" w:space="0" w:color="auto"/>
              <w:left w:val="single" w:sz="4" w:space="0" w:color="auto"/>
              <w:bottom w:val="single" w:sz="4" w:space="0" w:color="auto"/>
              <w:right w:val="single" w:sz="4" w:space="0" w:color="auto"/>
            </w:tcBorders>
            <w:vAlign w:val="center"/>
          </w:tcPr>
          <w:p w14:paraId="51B33190" w14:textId="77777777" w:rsidR="005625BF" w:rsidRPr="00DD552E" w:rsidRDefault="003E275F" w:rsidP="00310785">
            <w:pPr>
              <w:jc w:val="center"/>
              <w:rPr>
                <w:sz w:val="16"/>
                <w:szCs w:val="16"/>
              </w:rPr>
            </w:pPr>
            <w:r w:rsidRPr="00DD552E">
              <w:rPr>
                <w:sz w:val="16"/>
                <w:szCs w:val="16"/>
              </w:rPr>
              <w:t>8028,0</w:t>
            </w:r>
          </w:p>
        </w:tc>
        <w:tc>
          <w:tcPr>
            <w:tcW w:w="425" w:type="pct"/>
            <w:tcBorders>
              <w:top w:val="single" w:sz="4" w:space="0" w:color="auto"/>
              <w:left w:val="single" w:sz="4" w:space="0" w:color="auto"/>
              <w:bottom w:val="single" w:sz="4" w:space="0" w:color="auto"/>
              <w:right w:val="single" w:sz="4" w:space="0" w:color="auto"/>
            </w:tcBorders>
            <w:vAlign w:val="center"/>
          </w:tcPr>
          <w:p w14:paraId="628133A8" w14:textId="77777777" w:rsidR="005625BF" w:rsidRPr="00DD552E" w:rsidRDefault="005625BF" w:rsidP="00310785">
            <w:pPr>
              <w:jc w:val="center"/>
              <w:rPr>
                <w:sz w:val="16"/>
                <w:szCs w:val="16"/>
              </w:rPr>
            </w:pPr>
            <w:r w:rsidRPr="00DD552E">
              <w:rPr>
                <w:sz w:val="16"/>
                <w:szCs w:val="16"/>
              </w:rPr>
              <w:t>7950,4</w:t>
            </w:r>
          </w:p>
        </w:tc>
        <w:tc>
          <w:tcPr>
            <w:tcW w:w="425" w:type="pct"/>
            <w:tcBorders>
              <w:top w:val="single" w:sz="4" w:space="0" w:color="auto"/>
              <w:left w:val="single" w:sz="4" w:space="0" w:color="auto"/>
              <w:bottom w:val="single" w:sz="4" w:space="0" w:color="auto"/>
              <w:right w:val="single" w:sz="4" w:space="0" w:color="auto"/>
            </w:tcBorders>
            <w:vAlign w:val="center"/>
          </w:tcPr>
          <w:p w14:paraId="11A7A5C7" w14:textId="77777777" w:rsidR="005625BF" w:rsidRPr="00DD552E" w:rsidRDefault="005625BF" w:rsidP="00310785">
            <w:pPr>
              <w:jc w:val="center"/>
              <w:rPr>
                <w:sz w:val="16"/>
                <w:szCs w:val="16"/>
              </w:rPr>
            </w:pPr>
            <w:r w:rsidRPr="00DD552E">
              <w:rPr>
                <w:sz w:val="16"/>
                <w:szCs w:val="16"/>
              </w:rPr>
              <w:t>8626,6</w:t>
            </w:r>
          </w:p>
        </w:tc>
        <w:tc>
          <w:tcPr>
            <w:tcW w:w="397" w:type="pct"/>
            <w:tcBorders>
              <w:top w:val="single" w:sz="4" w:space="0" w:color="auto"/>
              <w:left w:val="single" w:sz="4" w:space="0" w:color="auto"/>
              <w:bottom w:val="single" w:sz="4" w:space="0" w:color="auto"/>
              <w:right w:val="single" w:sz="4" w:space="0" w:color="auto"/>
            </w:tcBorders>
            <w:vAlign w:val="center"/>
          </w:tcPr>
          <w:p w14:paraId="678F6C6D" w14:textId="77777777" w:rsidR="005625BF" w:rsidRPr="00DD552E" w:rsidRDefault="005625BF" w:rsidP="00310785">
            <w:pPr>
              <w:jc w:val="center"/>
              <w:rPr>
                <w:sz w:val="16"/>
                <w:szCs w:val="16"/>
              </w:rPr>
            </w:pPr>
            <w:r w:rsidRPr="00DD552E">
              <w:rPr>
                <w:sz w:val="16"/>
                <w:szCs w:val="16"/>
              </w:rPr>
              <w:t>8845,8</w:t>
            </w:r>
          </w:p>
        </w:tc>
        <w:tc>
          <w:tcPr>
            <w:tcW w:w="425" w:type="pct"/>
            <w:tcBorders>
              <w:top w:val="single" w:sz="4" w:space="0" w:color="auto"/>
              <w:left w:val="single" w:sz="4" w:space="0" w:color="auto"/>
              <w:bottom w:val="single" w:sz="4" w:space="0" w:color="auto"/>
              <w:right w:val="single" w:sz="4" w:space="0" w:color="auto"/>
            </w:tcBorders>
            <w:vAlign w:val="center"/>
          </w:tcPr>
          <w:p w14:paraId="043F8717" w14:textId="77777777" w:rsidR="005625BF" w:rsidRPr="00DD552E" w:rsidRDefault="005625BF" w:rsidP="00310785">
            <w:pPr>
              <w:jc w:val="center"/>
              <w:rPr>
                <w:sz w:val="16"/>
                <w:szCs w:val="16"/>
              </w:rPr>
            </w:pPr>
            <w:r w:rsidRPr="00DD552E">
              <w:rPr>
                <w:sz w:val="16"/>
                <w:szCs w:val="16"/>
              </w:rPr>
              <w:t>9035,4</w:t>
            </w:r>
          </w:p>
        </w:tc>
        <w:tc>
          <w:tcPr>
            <w:tcW w:w="381" w:type="pct"/>
            <w:tcBorders>
              <w:top w:val="single" w:sz="4" w:space="0" w:color="auto"/>
              <w:left w:val="single" w:sz="4" w:space="0" w:color="auto"/>
              <w:bottom w:val="single" w:sz="4" w:space="0" w:color="auto"/>
              <w:right w:val="single" w:sz="4" w:space="0" w:color="auto"/>
            </w:tcBorders>
            <w:vAlign w:val="center"/>
          </w:tcPr>
          <w:p w14:paraId="142E29A4" w14:textId="77777777" w:rsidR="005625BF" w:rsidRPr="00DD552E" w:rsidRDefault="00286129" w:rsidP="00310785">
            <w:pPr>
              <w:ind w:right="187"/>
              <w:jc w:val="center"/>
              <w:rPr>
                <w:sz w:val="16"/>
                <w:szCs w:val="16"/>
              </w:rPr>
            </w:pPr>
            <w:r w:rsidRPr="00DD552E">
              <w:rPr>
                <w:sz w:val="16"/>
                <w:szCs w:val="16"/>
              </w:rPr>
              <w:t>9627,6</w:t>
            </w:r>
          </w:p>
        </w:tc>
        <w:tc>
          <w:tcPr>
            <w:tcW w:w="427" w:type="pct"/>
            <w:tcBorders>
              <w:top w:val="single" w:sz="4" w:space="0" w:color="auto"/>
              <w:left w:val="single" w:sz="4" w:space="0" w:color="auto"/>
              <w:bottom w:val="single" w:sz="4" w:space="0" w:color="auto"/>
              <w:right w:val="single" w:sz="4" w:space="0" w:color="auto"/>
            </w:tcBorders>
            <w:vAlign w:val="center"/>
          </w:tcPr>
          <w:p w14:paraId="4A003977" w14:textId="77777777" w:rsidR="005625BF" w:rsidRPr="00DD552E" w:rsidRDefault="00286129" w:rsidP="00310785">
            <w:pPr>
              <w:ind w:right="187"/>
              <w:jc w:val="center"/>
              <w:rPr>
                <w:sz w:val="16"/>
                <w:szCs w:val="16"/>
              </w:rPr>
            </w:pPr>
            <w:r w:rsidRPr="00DD552E">
              <w:rPr>
                <w:sz w:val="16"/>
                <w:szCs w:val="16"/>
              </w:rPr>
              <w:t>11022,2</w:t>
            </w:r>
          </w:p>
        </w:tc>
        <w:tc>
          <w:tcPr>
            <w:tcW w:w="747" w:type="pct"/>
            <w:tcBorders>
              <w:top w:val="single" w:sz="4" w:space="0" w:color="auto"/>
              <w:left w:val="single" w:sz="4" w:space="0" w:color="auto"/>
              <w:bottom w:val="single" w:sz="4" w:space="0" w:color="auto"/>
              <w:right w:val="single" w:sz="4" w:space="0" w:color="auto"/>
            </w:tcBorders>
            <w:vAlign w:val="center"/>
          </w:tcPr>
          <w:p w14:paraId="05A96F9D" w14:textId="77777777" w:rsidR="005625BF" w:rsidRPr="00DD552E" w:rsidRDefault="00BA729A" w:rsidP="00310785">
            <w:pPr>
              <w:ind w:right="187"/>
              <w:jc w:val="center"/>
              <w:rPr>
                <w:sz w:val="16"/>
                <w:szCs w:val="16"/>
              </w:rPr>
            </w:pPr>
            <w:r w:rsidRPr="00DD552E">
              <w:rPr>
                <w:sz w:val="16"/>
                <w:szCs w:val="16"/>
              </w:rPr>
              <w:t>в 5 р.</w:t>
            </w:r>
          </w:p>
        </w:tc>
      </w:tr>
      <w:tr w:rsidR="00A51B43" w:rsidRPr="001A595B" w14:paraId="0F7E0108" w14:textId="77777777" w:rsidTr="00310785">
        <w:trPr>
          <w:jc w:val="center"/>
        </w:trPr>
        <w:tc>
          <w:tcPr>
            <w:tcW w:w="702" w:type="pct"/>
            <w:tcBorders>
              <w:top w:val="single" w:sz="4" w:space="0" w:color="auto"/>
              <w:left w:val="single" w:sz="4" w:space="0" w:color="auto"/>
              <w:bottom w:val="single" w:sz="4" w:space="0" w:color="auto"/>
              <w:right w:val="single" w:sz="4" w:space="0" w:color="auto"/>
            </w:tcBorders>
            <w:shd w:val="clear" w:color="auto" w:fill="auto"/>
          </w:tcPr>
          <w:p w14:paraId="307F1C2C" w14:textId="77777777" w:rsidR="005625BF" w:rsidRPr="00DD552E" w:rsidRDefault="005625BF" w:rsidP="00434C62">
            <w:pPr>
              <w:widowControl w:val="0"/>
              <w:autoSpaceDE w:val="0"/>
              <w:autoSpaceDN w:val="0"/>
              <w:adjustRightInd w:val="0"/>
              <w:rPr>
                <w:i/>
                <w:sz w:val="16"/>
                <w:szCs w:val="16"/>
              </w:rPr>
            </w:pPr>
            <w:r w:rsidRPr="00DD552E">
              <w:rPr>
                <w:i/>
                <w:sz w:val="16"/>
                <w:szCs w:val="16"/>
              </w:rPr>
              <w:t>Справочно:</w:t>
            </w:r>
          </w:p>
          <w:p w14:paraId="17687F2E" w14:textId="77777777" w:rsidR="005625BF" w:rsidRPr="00DD552E" w:rsidRDefault="005625BF" w:rsidP="00434C62">
            <w:pPr>
              <w:widowControl w:val="0"/>
              <w:autoSpaceDE w:val="0"/>
              <w:autoSpaceDN w:val="0"/>
              <w:adjustRightInd w:val="0"/>
              <w:jc w:val="both"/>
              <w:rPr>
                <w:i/>
                <w:sz w:val="16"/>
                <w:szCs w:val="16"/>
              </w:rPr>
            </w:pPr>
            <w:r w:rsidRPr="00DD552E">
              <w:rPr>
                <w:i/>
                <w:sz w:val="16"/>
                <w:szCs w:val="16"/>
              </w:rPr>
              <w:t>Объем платных услуг в расчете на душу населения по области, руб.</w:t>
            </w:r>
          </w:p>
        </w:tc>
        <w:tc>
          <w:tcPr>
            <w:tcW w:w="385" w:type="pct"/>
            <w:tcBorders>
              <w:top w:val="single" w:sz="4" w:space="0" w:color="auto"/>
              <w:left w:val="single" w:sz="4" w:space="0" w:color="auto"/>
              <w:bottom w:val="single" w:sz="4" w:space="0" w:color="auto"/>
              <w:right w:val="single" w:sz="4" w:space="0" w:color="auto"/>
            </w:tcBorders>
            <w:vAlign w:val="center"/>
          </w:tcPr>
          <w:p w14:paraId="1EE3CE39" w14:textId="77777777" w:rsidR="005625BF" w:rsidRPr="00DD552E" w:rsidRDefault="00636F54" w:rsidP="00310785">
            <w:pPr>
              <w:jc w:val="center"/>
              <w:rPr>
                <w:i/>
                <w:sz w:val="16"/>
                <w:szCs w:val="16"/>
              </w:rPr>
            </w:pPr>
            <w:r w:rsidRPr="00DD552E">
              <w:rPr>
                <w:i/>
                <w:sz w:val="16"/>
                <w:szCs w:val="16"/>
              </w:rPr>
              <w:t>47511</w:t>
            </w:r>
          </w:p>
        </w:tc>
        <w:tc>
          <w:tcPr>
            <w:tcW w:w="345" w:type="pct"/>
            <w:tcBorders>
              <w:top w:val="single" w:sz="4" w:space="0" w:color="auto"/>
              <w:left w:val="single" w:sz="4" w:space="0" w:color="auto"/>
              <w:bottom w:val="single" w:sz="4" w:space="0" w:color="auto"/>
              <w:right w:val="single" w:sz="4" w:space="0" w:color="auto"/>
            </w:tcBorders>
            <w:vAlign w:val="center"/>
          </w:tcPr>
          <w:p w14:paraId="246B1143" w14:textId="77777777" w:rsidR="005625BF" w:rsidRPr="00DD552E" w:rsidRDefault="00636F54" w:rsidP="00310785">
            <w:pPr>
              <w:jc w:val="center"/>
              <w:rPr>
                <w:i/>
                <w:sz w:val="16"/>
                <w:szCs w:val="16"/>
              </w:rPr>
            </w:pPr>
            <w:r w:rsidRPr="00DD552E">
              <w:rPr>
                <w:i/>
                <w:sz w:val="16"/>
                <w:szCs w:val="16"/>
              </w:rPr>
              <w:t>53193</w:t>
            </w:r>
          </w:p>
        </w:tc>
        <w:tc>
          <w:tcPr>
            <w:tcW w:w="341" w:type="pct"/>
            <w:tcBorders>
              <w:top w:val="single" w:sz="4" w:space="0" w:color="auto"/>
              <w:left w:val="single" w:sz="4" w:space="0" w:color="auto"/>
              <w:bottom w:val="single" w:sz="4" w:space="0" w:color="auto"/>
              <w:right w:val="single" w:sz="4" w:space="0" w:color="auto"/>
            </w:tcBorders>
            <w:vAlign w:val="center"/>
          </w:tcPr>
          <w:p w14:paraId="3A8205CA" w14:textId="77777777" w:rsidR="005625BF" w:rsidRPr="00DD552E" w:rsidRDefault="00636F54" w:rsidP="00310785">
            <w:pPr>
              <w:jc w:val="center"/>
              <w:rPr>
                <w:i/>
                <w:sz w:val="16"/>
                <w:szCs w:val="16"/>
              </w:rPr>
            </w:pPr>
            <w:r w:rsidRPr="00DD552E">
              <w:rPr>
                <w:i/>
                <w:sz w:val="16"/>
                <w:szCs w:val="16"/>
              </w:rPr>
              <w:t>55058</w:t>
            </w:r>
          </w:p>
        </w:tc>
        <w:tc>
          <w:tcPr>
            <w:tcW w:w="425" w:type="pct"/>
            <w:tcBorders>
              <w:top w:val="single" w:sz="4" w:space="0" w:color="auto"/>
              <w:left w:val="single" w:sz="4" w:space="0" w:color="auto"/>
              <w:bottom w:val="single" w:sz="4" w:space="0" w:color="auto"/>
              <w:right w:val="single" w:sz="4" w:space="0" w:color="auto"/>
            </w:tcBorders>
            <w:vAlign w:val="center"/>
          </w:tcPr>
          <w:p w14:paraId="2924F70B" w14:textId="77777777" w:rsidR="005625BF" w:rsidRPr="00DD552E" w:rsidRDefault="005625BF" w:rsidP="00310785">
            <w:pPr>
              <w:jc w:val="center"/>
              <w:rPr>
                <w:i/>
                <w:sz w:val="16"/>
                <w:szCs w:val="16"/>
              </w:rPr>
            </w:pPr>
            <w:r w:rsidRPr="00DD552E">
              <w:rPr>
                <w:i/>
                <w:sz w:val="16"/>
                <w:szCs w:val="16"/>
              </w:rPr>
              <w:t>55141,7</w:t>
            </w:r>
          </w:p>
        </w:tc>
        <w:tc>
          <w:tcPr>
            <w:tcW w:w="425" w:type="pct"/>
            <w:tcBorders>
              <w:top w:val="single" w:sz="4" w:space="0" w:color="auto"/>
              <w:left w:val="single" w:sz="4" w:space="0" w:color="auto"/>
              <w:bottom w:val="single" w:sz="4" w:space="0" w:color="auto"/>
              <w:right w:val="single" w:sz="4" w:space="0" w:color="auto"/>
            </w:tcBorders>
            <w:vAlign w:val="center"/>
          </w:tcPr>
          <w:p w14:paraId="0A26209D" w14:textId="77777777" w:rsidR="005625BF" w:rsidRPr="00DD552E" w:rsidRDefault="005625BF" w:rsidP="00310785">
            <w:pPr>
              <w:jc w:val="center"/>
              <w:rPr>
                <w:i/>
                <w:sz w:val="16"/>
                <w:szCs w:val="16"/>
              </w:rPr>
            </w:pPr>
            <w:r w:rsidRPr="00DD552E">
              <w:rPr>
                <w:i/>
                <w:sz w:val="16"/>
                <w:szCs w:val="16"/>
              </w:rPr>
              <w:t>58351,0</w:t>
            </w:r>
          </w:p>
        </w:tc>
        <w:tc>
          <w:tcPr>
            <w:tcW w:w="397" w:type="pct"/>
            <w:tcBorders>
              <w:top w:val="single" w:sz="4" w:space="0" w:color="auto"/>
              <w:left w:val="single" w:sz="4" w:space="0" w:color="auto"/>
              <w:bottom w:val="single" w:sz="4" w:space="0" w:color="auto"/>
              <w:right w:val="single" w:sz="4" w:space="0" w:color="auto"/>
            </w:tcBorders>
            <w:vAlign w:val="center"/>
          </w:tcPr>
          <w:p w14:paraId="73BDE2AD" w14:textId="77777777" w:rsidR="005625BF" w:rsidRPr="00DD552E" w:rsidRDefault="005625BF" w:rsidP="00310785">
            <w:pPr>
              <w:jc w:val="center"/>
              <w:rPr>
                <w:i/>
                <w:sz w:val="16"/>
                <w:szCs w:val="16"/>
              </w:rPr>
            </w:pPr>
            <w:r w:rsidRPr="00DD552E">
              <w:rPr>
                <w:i/>
                <w:sz w:val="16"/>
                <w:szCs w:val="16"/>
              </w:rPr>
              <w:t>61587,0</w:t>
            </w:r>
          </w:p>
        </w:tc>
        <w:tc>
          <w:tcPr>
            <w:tcW w:w="425" w:type="pct"/>
            <w:tcBorders>
              <w:top w:val="single" w:sz="4" w:space="0" w:color="auto"/>
              <w:left w:val="single" w:sz="4" w:space="0" w:color="auto"/>
              <w:bottom w:val="single" w:sz="4" w:space="0" w:color="auto"/>
              <w:right w:val="single" w:sz="4" w:space="0" w:color="auto"/>
            </w:tcBorders>
            <w:vAlign w:val="center"/>
          </w:tcPr>
          <w:p w14:paraId="56ADF72A" w14:textId="77777777" w:rsidR="005625BF" w:rsidRPr="00DD552E" w:rsidRDefault="005625BF" w:rsidP="00310785">
            <w:pPr>
              <w:jc w:val="center"/>
              <w:rPr>
                <w:i/>
                <w:sz w:val="16"/>
                <w:szCs w:val="16"/>
              </w:rPr>
            </w:pPr>
            <w:r w:rsidRPr="00DD552E">
              <w:rPr>
                <w:i/>
                <w:sz w:val="16"/>
                <w:szCs w:val="16"/>
              </w:rPr>
              <w:t>60156,0</w:t>
            </w:r>
          </w:p>
        </w:tc>
        <w:tc>
          <w:tcPr>
            <w:tcW w:w="381" w:type="pct"/>
            <w:tcBorders>
              <w:top w:val="single" w:sz="4" w:space="0" w:color="auto"/>
              <w:left w:val="single" w:sz="4" w:space="0" w:color="auto"/>
              <w:bottom w:val="single" w:sz="4" w:space="0" w:color="auto"/>
              <w:right w:val="single" w:sz="4" w:space="0" w:color="auto"/>
            </w:tcBorders>
            <w:vAlign w:val="center"/>
          </w:tcPr>
          <w:p w14:paraId="6AEFEAE2" w14:textId="77777777" w:rsidR="005625BF" w:rsidRPr="00DD552E" w:rsidRDefault="00A51B43" w:rsidP="00310785">
            <w:pPr>
              <w:ind w:right="187"/>
              <w:jc w:val="center"/>
              <w:rPr>
                <w:sz w:val="16"/>
                <w:szCs w:val="16"/>
              </w:rPr>
            </w:pPr>
            <w:r w:rsidRPr="00DD552E">
              <w:rPr>
                <w:sz w:val="16"/>
                <w:szCs w:val="16"/>
              </w:rPr>
              <w:t>65357,1</w:t>
            </w:r>
          </w:p>
        </w:tc>
        <w:tc>
          <w:tcPr>
            <w:tcW w:w="427" w:type="pct"/>
            <w:tcBorders>
              <w:top w:val="single" w:sz="4" w:space="0" w:color="auto"/>
              <w:left w:val="single" w:sz="4" w:space="0" w:color="auto"/>
              <w:bottom w:val="single" w:sz="4" w:space="0" w:color="auto"/>
              <w:right w:val="single" w:sz="4" w:space="0" w:color="auto"/>
            </w:tcBorders>
            <w:vAlign w:val="center"/>
          </w:tcPr>
          <w:p w14:paraId="1112DE22" w14:textId="77777777" w:rsidR="005625BF" w:rsidRPr="00DD552E" w:rsidRDefault="00A51B43" w:rsidP="00310785">
            <w:pPr>
              <w:ind w:right="187"/>
              <w:jc w:val="center"/>
              <w:rPr>
                <w:sz w:val="16"/>
                <w:szCs w:val="16"/>
              </w:rPr>
            </w:pPr>
            <w:r w:rsidRPr="00DD552E">
              <w:rPr>
                <w:sz w:val="16"/>
                <w:szCs w:val="16"/>
              </w:rPr>
              <w:t>70899,6</w:t>
            </w:r>
          </w:p>
        </w:tc>
        <w:tc>
          <w:tcPr>
            <w:tcW w:w="747" w:type="pct"/>
            <w:tcBorders>
              <w:top w:val="single" w:sz="4" w:space="0" w:color="auto"/>
              <w:left w:val="single" w:sz="4" w:space="0" w:color="auto"/>
              <w:bottom w:val="single" w:sz="4" w:space="0" w:color="auto"/>
              <w:right w:val="single" w:sz="4" w:space="0" w:color="auto"/>
            </w:tcBorders>
            <w:vAlign w:val="center"/>
          </w:tcPr>
          <w:p w14:paraId="1BE085E9" w14:textId="77777777" w:rsidR="005625BF" w:rsidRPr="00DD552E" w:rsidRDefault="00044046" w:rsidP="00310785">
            <w:pPr>
              <w:ind w:right="187"/>
              <w:jc w:val="center"/>
              <w:rPr>
                <w:sz w:val="16"/>
                <w:szCs w:val="16"/>
              </w:rPr>
            </w:pPr>
            <w:r w:rsidRPr="00DD552E">
              <w:rPr>
                <w:sz w:val="16"/>
                <w:szCs w:val="16"/>
              </w:rPr>
              <w:t>в 1,5 р.</w:t>
            </w:r>
          </w:p>
        </w:tc>
      </w:tr>
      <w:tr w:rsidR="00A51B43" w:rsidRPr="001A595B" w14:paraId="126302FC" w14:textId="77777777" w:rsidTr="00310785">
        <w:trPr>
          <w:jc w:val="center"/>
        </w:trPr>
        <w:tc>
          <w:tcPr>
            <w:tcW w:w="702" w:type="pct"/>
            <w:tcBorders>
              <w:top w:val="single" w:sz="4" w:space="0" w:color="auto"/>
              <w:left w:val="single" w:sz="4" w:space="0" w:color="auto"/>
              <w:bottom w:val="single" w:sz="4" w:space="0" w:color="auto"/>
              <w:right w:val="single" w:sz="4" w:space="0" w:color="auto"/>
            </w:tcBorders>
            <w:shd w:val="clear" w:color="auto" w:fill="auto"/>
          </w:tcPr>
          <w:p w14:paraId="6FFA4B06" w14:textId="77777777" w:rsidR="005625BF" w:rsidRPr="00DD552E" w:rsidRDefault="005625BF" w:rsidP="00434C62">
            <w:pPr>
              <w:widowControl w:val="0"/>
              <w:autoSpaceDE w:val="0"/>
              <w:autoSpaceDN w:val="0"/>
              <w:adjustRightInd w:val="0"/>
              <w:jc w:val="both"/>
              <w:rPr>
                <w:sz w:val="16"/>
                <w:szCs w:val="16"/>
                <w:highlight w:val="red"/>
              </w:rPr>
            </w:pPr>
            <w:r w:rsidRPr="00DD552E">
              <w:rPr>
                <w:sz w:val="16"/>
                <w:szCs w:val="16"/>
              </w:rPr>
              <w:t>Коэффициент сравнения объема платных услуг на душу населения (МО/Область),%</w:t>
            </w:r>
          </w:p>
        </w:tc>
        <w:tc>
          <w:tcPr>
            <w:tcW w:w="385" w:type="pct"/>
            <w:tcBorders>
              <w:top w:val="single" w:sz="4" w:space="0" w:color="auto"/>
              <w:left w:val="single" w:sz="4" w:space="0" w:color="auto"/>
              <w:bottom w:val="single" w:sz="4" w:space="0" w:color="auto"/>
              <w:right w:val="single" w:sz="4" w:space="0" w:color="auto"/>
            </w:tcBorders>
            <w:vAlign w:val="center"/>
          </w:tcPr>
          <w:p w14:paraId="701D0B14" w14:textId="77777777" w:rsidR="005625BF" w:rsidRPr="00DD552E" w:rsidRDefault="00A15176" w:rsidP="00310785">
            <w:pPr>
              <w:widowControl w:val="0"/>
              <w:autoSpaceDE w:val="0"/>
              <w:autoSpaceDN w:val="0"/>
              <w:adjustRightInd w:val="0"/>
              <w:jc w:val="center"/>
              <w:rPr>
                <w:bCs/>
                <w:sz w:val="16"/>
                <w:szCs w:val="16"/>
              </w:rPr>
            </w:pPr>
            <w:r w:rsidRPr="00DD552E">
              <w:rPr>
                <w:bCs/>
                <w:sz w:val="16"/>
                <w:szCs w:val="16"/>
              </w:rPr>
              <w:t>4,7</w:t>
            </w:r>
          </w:p>
        </w:tc>
        <w:tc>
          <w:tcPr>
            <w:tcW w:w="345" w:type="pct"/>
            <w:tcBorders>
              <w:top w:val="single" w:sz="4" w:space="0" w:color="auto"/>
              <w:left w:val="single" w:sz="4" w:space="0" w:color="auto"/>
              <w:bottom w:val="single" w:sz="4" w:space="0" w:color="auto"/>
              <w:right w:val="single" w:sz="4" w:space="0" w:color="auto"/>
            </w:tcBorders>
            <w:vAlign w:val="center"/>
          </w:tcPr>
          <w:p w14:paraId="253EFFAB" w14:textId="77777777" w:rsidR="005625BF" w:rsidRPr="00DD552E" w:rsidRDefault="00A15176" w:rsidP="00310785">
            <w:pPr>
              <w:widowControl w:val="0"/>
              <w:autoSpaceDE w:val="0"/>
              <w:autoSpaceDN w:val="0"/>
              <w:adjustRightInd w:val="0"/>
              <w:jc w:val="center"/>
              <w:rPr>
                <w:bCs/>
                <w:sz w:val="16"/>
                <w:szCs w:val="16"/>
              </w:rPr>
            </w:pPr>
            <w:r w:rsidRPr="00DD552E">
              <w:rPr>
                <w:bCs/>
                <w:sz w:val="16"/>
                <w:szCs w:val="16"/>
              </w:rPr>
              <w:t>7,7</w:t>
            </w:r>
          </w:p>
        </w:tc>
        <w:tc>
          <w:tcPr>
            <w:tcW w:w="341" w:type="pct"/>
            <w:tcBorders>
              <w:top w:val="single" w:sz="4" w:space="0" w:color="auto"/>
              <w:left w:val="single" w:sz="4" w:space="0" w:color="auto"/>
              <w:bottom w:val="single" w:sz="4" w:space="0" w:color="auto"/>
              <w:right w:val="single" w:sz="4" w:space="0" w:color="auto"/>
            </w:tcBorders>
            <w:vAlign w:val="center"/>
          </w:tcPr>
          <w:p w14:paraId="7CE31145" w14:textId="77777777" w:rsidR="005625BF" w:rsidRPr="00DD552E" w:rsidRDefault="00A15176" w:rsidP="00310785">
            <w:pPr>
              <w:widowControl w:val="0"/>
              <w:autoSpaceDE w:val="0"/>
              <w:autoSpaceDN w:val="0"/>
              <w:adjustRightInd w:val="0"/>
              <w:jc w:val="center"/>
              <w:rPr>
                <w:bCs/>
                <w:sz w:val="16"/>
                <w:szCs w:val="16"/>
              </w:rPr>
            </w:pPr>
            <w:r w:rsidRPr="00DD552E">
              <w:rPr>
                <w:bCs/>
                <w:sz w:val="16"/>
                <w:szCs w:val="16"/>
              </w:rPr>
              <w:t>14,6</w:t>
            </w:r>
          </w:p>
        </w:tc>
        <w:tc>
          <w:tcPr>
            <w:tcW w:w="425" w:type="pct"/>
            <w:tcBorders>
              <w:top w:val="single" w:sz="4" w:space="0" w:color="auto"/>
              <w:left w:val="single" w:sz="4" w:space="0" w:color="auto"/>
              <w:bottom w:val="single" w:sz="4" w:space="0" w:color="auto"/>
              <w:right w:val="single" w:sz="4" w:space="0" w:color="auto"/>
            </w:tcBorders>
            <w:vAlign w:val="center"/>
          </w:tcPr>
          <w:p w14:paraId="2E1A6F37" w14:textId="77777777" w:rsidR="005625BF" w:rsidRPr="00DD552E" w:rsidRDefault="005625BF" w:rsidP="00310785">
            <w:pPr>
              <w:widowControl w:val="0"/>
              <w:autoSpaceDE w:val="0"/>
              <w:autoSpaceDN w:val="0"/>
              <w:adjustRightInd w:val="0"/>
              <w:jc w:val="center"/>
              <w:rPr>
                <w:bCs/>
                <w:sz w:val="16"/>
                <w:szCs w:val="16"/>
              </w:rPr>
            </w:pPr>
            <w:r w:rsidRPr="00DD552E">
              <w:rPr>
                <w:bCs/>
                <w:sz w:val="16"/>
                <w:szCs w:val="16"/>
              </w:rPr>
              <w:t>14,4</w:t>
            </w:r>
          </w:p>
        </w:tc>
        <w:tc>
          <w:tcPr>
            <w:tcW w:w="425" w:type="pct"/>
            <w:tcBorders>
              <w:top w:val="single" w:sz="4" w:space="0" w:color="auto"/>
              <w:left w:val="single" w:sz="4" w:space="0" w:color="auto"/>
              <w:bottom w:val="single" w:sz="4" w:space="0" w:color="auto"/>
              <w:right w:val="single" w:sz="4" w:space="0" w:color="auto"/>
            </w:tcBorders>
            <w:vAlign w:val="center"/>
          </w:tcPr>
          <w:p w14:paraId="4729613B" w14:textId="77777777" w:rsidR="005625BF" w:rsidRPr="00DD552E" w:rsidRDefault="005625BF" w:rsidP="00310785">
            <w:pPr>
              <w:widowControl w:val="0"/>
              <w:autoSpaceDE w:val="0"/>
              <w:autoSpaceDN w:val="0"/>
              <w:adjustRightInd w:val="0"/>
              <w:jc w:val="center"/>
              <w:rPr>
                <w:bCs/>
                <w:sz w:val="16"/>
                <w:szCs w:val="16"/>
              </w:rPr>
            </w:pPr>
            <w:r w:rsidRPr="00DD552E">
              <w:rPr>
                <w:bCs/>
                <w:sz w:val="16"/>
                <w:szCs w:val="16"/>
              </w:rPr>
              <w:t>14,8</w:t>
            </w:r>
          </w:p>
        </w:tc>
        <w:tc>
          <w:tcPr>
            <w:tcW w:w="397" w:type="pct"/>
            <w:tcBorders>
              <w:top w:val="single" w:sz="4" w:space="0" w:color="auto"/>
              <w:left w:val="single" w:sz="4" w:space="0" w:color="auto"/>
              <w:bottom w:val="single" w:sz="4" w:space="0" w:color="auto"/>
              <w:right w:val="single" w:sz="4" w:space="0" w:color="auto"/>
            </w:tcBorders>
            <w:vAlign w:val="center"/>
          </w:tcPr>
          <w:p w14:paraId="1983DC84" w14:textId="77777777" w:rsidR="005625BF" w:rsidRPr="00DD552E" w:rsidRDefault="005625BF" w:rsidP="00310785">
            <w:pPr>
              <w:widowControl w:val="0"/>
              <w:autoSpaceDE w:val="0"/>
              <w:autoSpaceDN w:val="0"/>
              <w:adjustRightInd w:val="0"/>
              <w:jc w:val="center"/>
              <w:rPr>
                <w:bCs/>
                <w:sz w:val="16"/>
                <w:szCs w:val="16"/>
              </w:rPr>
            </w:pPr>
            <w:r w:rsidRPr="00DD552E">
              <w:rPr>
                <w:bCs/>
                <w:sz w:val="16"/>
                <w:szCs w:val="16"/>
              </w:rPr>
              <w:t>14,4</w:t>
            </w:r>
          </w:p>
        </w:tc>
        <w:tc>
          <w:tcPr>
            <w:tcW w:w="425" w:type="pct"/>
            <w:tcBorders>
              <w:top w:val="single" w:sz="4" w:space="0" w:color="auto"/>
              <w:left w:val="single" w:sz="4" w:space="0" w:color="auto"/>
              <w:bottom w:val="single" w:sz="4" w:space="0" w:color="auto"/>
              <w:right w:val="single" w:sz="4" w:space="0" w:color="auto"/>
            </w:tcBorders>
            <w:vAlign w:val="center"/>
          </w:tcPr>
          <w:p w14:paraId="72AF83C0" w14:textId="77777777" w:rsidR="005625BF" w:rsidRPr="00DD552E" w:rsidRDefault="005625BF" w:rsidP="00310785">
            <w:pPr>
              <w:widowControl w:val="0"/>
              <w:autoSpaceDE w:val="0"/>
              <w:autoSpaceDN w:val="0"/>
              <w:adjustRightInd w:val="0"/>
              <w:jc w:val="center"/>
              <w:rPr>
                <w:bCs/>
                <w:sz w:val="16"/>
                <w:szCs w:val="16"/>
              </w:rPr>
            </w:pPr>
            <w:r w:rsidRPr="00DD552E">
              <w:rPr>
                <w:bCs/>
                <w:sz w:val="16"/>
                <w:szCs w:val="16"/>
              </w:rPr>
              <w:t>15,0</w:t>
            </w:r>
          </w:p>
        </w:tc>
        <w:tc>
          <w:tcPr>
            <w:tcW w:w="381" w:type="pct"/>
            <w:tcBorders>
              <w:top w:val="single" w:sz="4" w:space="0" w:color="auto"/>
              <w:left w:val="single" w:sz="4" w:space="0" w:color="auto"/>
              <w:bottom w:val="single" w:sz="4" w:space="0" w:color="auto"/>
              <w:right w:val="single" w:sz="4" w:space="0" w:color="auto"/>
            </w:tcBorders>
            <w:vAlign w:val="center"/>
          </w:tcPr>
          <w:p w14:paraId="525E47BF" w14:textId="77777777" w:rsidR="005625BF" w:rsidRPr="00DD552E" w:rsidRDefault="007D0CFB" w:rsidP="00310785">
            <w:pPr>
              <w:widowControl w:val="0"/>
              <w:autoSpaceDE w:val="0"/>
              <w:autoSpaceDN w:val="0"/>
              <w:adjustRightInd w:val="0"/>
              <w:jc w:val="center"/>
              <w:rPr>
                <w:sz w:val="16"/>
                <w:szCs w:val="16"/>
              </w:rPr>
            </w:pPr>
            <w:r w:rsidRPr="00DD552E">
              <w:rPr>
                <w:sz w:val="16"/>
                <w:szCs w:val="16"/>
              </w:rPr>
              <w:t>14,7</w:t>
            </w:r>
          </w:p>
        </w:tc>
        <w:tc>
          <w:tcPr>
            <w:tcW w:w="427" w:type="pct"/>
            <w:tcBorders>
              <w:top w:val="single" w:sz="4" w:space="0" w:color="auto"/>
              <w:left w:val="single" w:sz="4" w:space="0" w:color="auto"/>
              <w:bottom w:val="single" w:sz="4" w:space="0" w:color="auto"/>
              <w:right w:val="single" w:sz="4" w:space="0" w:color="auto"/>
            </w:tcBorders>
            <w:vAlign w:val="center"/>
          </w:tcPr>
          <w:p w14:paraId="05F352EA" w14:textId="77777777" w:rsidR="005625BF" w:rsidRPr="00DD552E" w:rsidRDefault="007D0CFB" w:rsidP="00310785">
            <w:pPr>
              <w:widowControl w:val="0"/>
              <w:autoSpaceDE w:val="0"/>
              <w:autoSpaceDN w:val="0"/>
              <w:adjustRightInd w:val="0"/>
              <w:jc w:val="center"/>
              <w:rPr>
                <w:sz w:val="16"/>
                <w:szCs w:val="16"/>
              </w:rPr>
            </w:pPr>
            <w:r w:rsidRPr="00DD552E">
              <w:rPr>
                <w:sz w:val="16"/>
                <w:szCs w:val="16"/>
              </w:rPr>
              <w:t>15,5</w:t>
            </w:r>
          </w:p>
        </w:tc>
        <w:tc>
          <w:tcPr>
            <w:tcW w:w="747" w:type="pct"/>
            <w:tcBorders>
              <w:top w:val="single" w:sz="4" w:space="0" w:color="auto"/>
              <w:left w:val="single" w:sz="4" w:space="0" w:color="auto"/>
              <w:bottom w:val="single" w:sz="4" w:space="0" w:color="auto"/>
              <w:right w:val="single" w:sz="4" w:space="0" w:color="auto"/>
            </w:tcBorders>
            <w:vAlign w:val="center"/>
          </w:tcPr>
          <w:p w14:paraId="62C09D64" w14:textId="77777777" w:rsidR="005625BF" w:rsidRPr="00DD552E" w:rsidRDefault="005625BF" w:rsidP="00310785">
            <w:pPr>
              <w:widowControl w:val="0"/>
              <w:autoSpaceDE w:val="0"/>
              <w:autoSpaceDN w:val="0"/>
              <w:adjustRightInd w:val="0"/>
              <w:jc w:val="center"/>
              <w:rPr>
                <w:bCs/>
                <w:sz w:val="16"/>
                <w:szCs w:val="16"/>
              </w:rPr>
            </w:pPr>
            <w:r w:rsidRPr="00DD552E">
              <w:rPr>
                <w:sz w:val="16"/>
                <w:szCs w:val="16"/>
              </w:rPr>
              <w:t>Х</w:t>
            </w:r>
          </w:p>
        </w:tc>
      </w:tr>
      <w:tr w:rsidR="00A51B43" w:rsidRPr="001A595B" w14:paraId="5157DDE3" w14:textId="77777777" w:rsidTr="00310785">
        <w:trPr>
          <w:jc w:val="center"/>
        </w:trPr>
        <w:tc>
          <w:tcPr>
            <w:tcW w:w="702" w:type="pct"/>
            <w:tcBorders>
              <w:top w:val="single" w:sz="4" w:space="0" w:color="auto"/>
              <w:left w:val="single" w:sz="4" w:space="0" w:color="auto"/>
              <w:bottom w:val="single" w:sz="4" w:space="0" w:color="auto"/>
              <w:right w:val="single" w:sz="4" w:space="0" w:color="auto"/>
            </w:tcBorders>
          </w:tcPr>
          <w:p w14:paraId="7B764879" w14:textId="77777777" w:rsidR="005625BF" w:rsidRPr="00DD552E" w:rsidRDefault="005625BF" w:rsidP="00434C62">
            <w:pPr>
              <w:widowControl w:val="0"/>
              <w:autoSpaceDE w:val="0"/>
              <w:autoSpaceDN w:val="0"/>
              <w:adjustRightInd w:val="0"/>
              <w:jc w:val="both"/>
              <w:rPr>
                <w:sz w:val="16"/>
                <w:szCs w:val="16"/>
              </w:rPr>
            </w:pPr>
            <w:r w:rsidRPr="00DD552E">
              <w:rPr>
                <w:sz w:val="16"/>
                <w:szCs w:val="16"/>
              </w:rPr>
              <w:t>Объем бытовых услуг на душу населения, руб.</w:t>
            </w:r>
          </w:p>
        </w:tc>
        <w:tc>
          <w:tcPr>
            <w:tcW w:w="385" w:type="pct"/>
            <w:tcBorders>
              <w:top w:val="single" w:sz="4" w:space="0" w:color="auto"/>
              <w:left w:val="single" w:sz="4" w:space="0" w:color="auto"/>
              <w:bottom w:val="single" w:sz="4" w:space="0" w:color="auto"/>
              <w:right w:val="single" w:sz="4" w:space="0" w:color="auto"/>
            </w:tcBorders>
            <w:vAlign w:val="center"/>
          </w:tcPr>
          <w:p w14:paraId="03C73C60" w14:textId="77777777" w:rsidR="005625BF" w:rsidRPr="00DD552E" w:rsidRDefault="00D0549E" w:rsidP="00310785">
            <w:pPr>
              <w:jc w:val="center"/>
              <w:rPr>
                <w:sz w:val="16"/>
                <w:szCs w:val="16"/>
              </w:rPr>
            </w:pPr>
            <w:r w:rsidRPr="00DD552E">
              <w:rPr>
                <w:sz w:val="16"/>
                <w:szCs w:val="16"/>
              </w:rPr>
              <w:t>91,25</w:t>
            </w:r>
          </w:p>
        </w:tc>
        <w:tc>
          <w:tcPr>
            <w:tcW w:w="345" w:type="pct"/>
            <w:tcBorders>
              <w:top w:val="single" w:sz="4" w:space="0" w:color="auto"/>
              <w:left w:val="single" w:sz="4" w:space="0" w:color="auto"/>
              <w:bottom w:val="single" w:sz="4" w:space="0" w:color="auto"/>
              <w:right w:val="single" w:sz="4" w:space="0" w:color="auto"/>
            </w:tcBorders>
            <w:vAlign w:val="center"/>
          </w:tcPr>
          <w:p w14:paraId="0D63F071" w14:textId="77777777" w:rsidR="005625BF" w:rsidRPr="00DD552E" w:rsidRDefault="00D0549E" w:rsidP="00310785">
            <w:pPr>
              <w:jc w:val="center"/>
              <w:rPr>
                <w:sz w:val="16"/>
                <w:szCs w:val="16"/>
              </w:rPr>
            </w:pPr>
            <w:r w:rsidRPr="00DD552E">
              <w:rPr>
                <w:sz w:val="16"/>
                <w:szCs w:val="16"/>
              </w:rPr>
              <w:t>90,26</w:t>
            </w:r>
          </w:p>
        </w:tc>
        <w:tc>
          <w:tcPr>
            <w:tcW w:w="341" w:type="pct"/>
            <w:tcBorders>
              <w:top w:val="single" w:sz="4" w:space="0" w:color="auto"/>
              <w:left w:val="single" w:sz="4" w:space="0" w:color="auto"/>
              <w:bottom w:val="single" w:sz="4" w:space="0" w:color="auto"/>
              <w:right w:val="single" w:sz="4" w:space="0" w:color="auto"/>
            </w:tcBorders>
            <w:vAlign w:val="center"/>
          </w:tcPr>
          <w:p w14:paraId="4E0BD00E" w14:textId="77777777" w:rsidR="005625BF" w:rsidRPr="00DD552E" w:rsidRDefault="00D0549E" w:rsidP="00310785">
            <w:pPr>
              <w:jc w:val="center"/>
              <w:rPr>
                <w:sz w:val="16"/>
                <w:szCs w:val="16"/>
              </w:rPr>
            </w:pPr>
            <w:r w:rsidRPr="00DD552E">
              <w:rPr>
                <w:sz w:val="16"/>
                <w:szCs w:val="16"/>
              </w:rPr>
              <w:t>97,46</w:t>
            </w:r>
          </w:p>
        </w:tc>
        <w:tc>
          <w:tcPr>
            <w:tcW w:w="425" w:type="pct"/>
            <w:tcBorders>
              <w:top w:val="single" w:sz="4" w:space="0" w:color="auto"/>
              <w:left w:val="single" w:sz="4" w:space="0" w:color="auto"/>
              <w:bottom w:val="single" w:sz="4" w:space="0" w:color="auto"/>
              <w:right w:val="single" w:sz="4" w:space="0" w:color="auto"/>
            </w:tcBorders>
            <w:vAlign w:val="center"/>
          </w:tcPr>
          <w:p w14:paraId="36397AFC" w14:textId="77777777" w:rsidR="005625BF" w:rsidRPr="00DD552E" w:rsidRDefault="005625BF" w:rsidP="00310785">
            <w:pPr>
              <w:jc w:val="center"/>
              <w:rPr>
                <w:sz w:val="16"/>
                <w:szCs w:val="16"/>
              </w:rPr>
            </w:pPr>
            <w:r w:rsidRPr="00DD552E">
              <w:rPr>
                <w:sz w:val="16"/>
                <w:szCs w:val="16"/>
              </w:rPr>
              <w:t>62,1</w:t>
            </w:r>
          </w:p>
        </w:tc>
        <w:tc>
          <w:tcPr>
            <w:tcW w:w="425" w:type="pct"/>
            <w:tcBorders>
              <w:top w:val="single" w:sz="4" w:space="0" w:color="auto"/>
              <w:left w:val="single" w:sz="4" w:space="0" w:color="auto"/>
              <w:bottom w:val="single" w:sz="4" w:space="0" w:color="auto"/>
              <w:right w:val="single" w:sz="4" w:space="0" w:color="auto"/>
            </w:tcBorders>
            <w:vAlign w:val="center"/>
          </w:tcPr>
          <w:p w14:paraId="562FDD7A" w14:textId="77777777" w:rsidR="005625BF" w:rsidRPr="00DD552E" w:rsidRDefault="005625BF" w:rsidP="00310785">
            <w:pPr>
              <w:jc w:val="center"/>
              <w:rPr>
                <w:sz w:val="16"/>
                <w:szCs w:val="16"/>
              </w:rPr>
            </w:pPr>
            <w:r w:rsidRPr="00DD552E">
              <w:rPr>
                <w:sz w:val="16"/>
                <w:szCs w:val="16"/>
              </w:rPr>
              <w:t>58,9</w:t>
            </w:r>
          </w:p>
        </w:tc>
        <w:tc>
          <w:tcPr>
            <w:tcW w:w="397" w:type="pct"/>
            <w:tcBorders>
              <w:top w:val="single" w:sz="4" w:space="0" w:color="auto"/>
              <w:left w:val="single" w:sz="4" w:space="0" w:color="auto"/>
              <w:bottom w:val="single" w:sz="4" w:space="0" w:color="auto"/>
              <w:right w:val="single" w:sz="4" w:space="0" w:color="auto"/>
            </w:tcBorders>
            <w:vAlign w:val="center"/>
          </w:tcPr>
          <w:p w14:paraId="0550798D" w14:textId="77777777" w:rsidR="005625BF" w:rsidRPr="00DD552E" w:rsidRDefault="005625BF" w:rsidP="00310785">
            <w:pPr>
              <w:jc w:val="center"/>
              <w:rPr>
                <w:sz w:val="16"/>
                <w:szCs w:val="16"/>
              </w:rPr>
            </w:pPr>
            <w:r w:rsidRPr="00DD552E">
              <w:rPr>
                <w:sz w:val="16"/>
                <w:szCs w:val="16"/>
              </w:rPr>
              <w:t>61,3</w:t>
            </w:r>
          </w:p>
        </w:tc>
        <w:tc>
          <w:tcPr>
            <w:tcW w:w="425" w:type="pct"/>
            <w:tcBorders>
              <w:top w:val="single" w:sz="4" w:space="0" w:color="auto"/>
              <w:left w:val="single" w:sz="4" w:space="0" w:color="auto"/>
              <w:bottom w:val="single" w:sz="4" w:space="0" w:color="auto"/>
              <w:right w:val="single" w:sz="4" w:space="0" w:color="auto"/>
            </w:tcBorders>
            <w:vAlign w:val="center"/>
          </w:tcPr>
          <w:p w14:paraId="7B53BCBC" w14:textId="77777777" w:rsidR="005625BF" w:rsidRPr="00DD552E" w:rsidRDefault="005625BF" w:rsidP="00310785">
            <w:pPr>
              <w:jc w:val="center"/>
              <w:rPr>
                <w:sz w:val="16"/>
                <w:szCs w:val="16"/>
              </w:rPr>
            </w:pPr>
            <w:r w:rsidRPr="00DD552E">
              <w:rPr>
                <w:sz w:val="16"/>
                <w:szCs w:val="16"/>
              </w:rPr>
              <w:t>91,9</w:t>
            </w:r>
          </w:p>
        </w:tc>
        <w:tc>
          <w:tcPr>
            <w:tcW w:w="381" w:type="pct"/>
            <w:tcBorders>
              <w:top w:val="single" w:sz="4" w:space="0" w:color="auto"/>
              <w:left w:val="single" w:sz="4" w:space="0" w:color="auto"/>
              <w:bottom w:val="single" w:sz="4" w:space="0" w:color="auto"/>
              <w:right w:val="single" w:sz="4" w:space="0" w:color="auto"/>
            </w:tcBorders>
            <w:vAlign w:val="center"/>
          </w:tcPr>
          <w:p w14:paraId="567C6012" w14:textId="77777777" w:rsidR="005625BF" w:rsidRPr="00DD552E" w:rsidRDefault="00811719" w:rsidP="00310785">
            <w:pPr>
              <w:ind w:right="187"/>
              <w:jc w:val="center"/>
              <w:rPr>
                <w:sz w:val="16"/>
                <w:szCs w:val="16"/>
              </w:rPr>
            </w:pPr>
            <w:r w:rsidRPr="00DD552E">
              <w:rPr>
                <w:sz w:val="16"/>
                <w:szCs w:val="16"/>
              </w:rPr>
              <w:t>91,13</w:t>
            </w:r>
          </w:p>
        </w:tc>
        <w:tc>
          <w:tcPr>
            <w:tcW w:w="427" w:type="pct"/>
            <w:tcBorders>
              <w:top w:val="single" w:sz="4" w:space="0" w:color="auto"/>
              <w:left w:val="single" w:sz="4" w:space="0" w:color="auto"/>
              <w:bottom w:val="single" w:sz="4" w:space="0" w:color="auto"/>
              <w:right w:val="single" w:sz="4" w:space="0" w:color="auto"/>
            </w:tcBorders>
            <w:vAlign w:val="center"/>
          </w:tcPr>
          <w:p w14:paraId="7C7E8267" w14:textId="77777777" w:rsidR="005625BF" w:rsidRPr="00DD552E" w:rsidRDefault="00AB488B" w:rsidP="00310785">
            <w:pPr>
              <w:ind w:right="187"/>
              <w:jc w:val="center"/>
              <w:rPr>
                <w:sz w:val="16"/>
                <w:szCs w:val="16"/>
              </w:rPr>
            </w:pPr>
            <w:r w:rsidRPr="00DD552E">
              <w:rPr>
                <w:sz w:val="16"/>
                <w:szCs w:val="16"/>
              </w:rPr>
              <w:t>248,34</w:t>
            </w:r>
          </w:p>
        </w:tc>
        <w:tc>
          <w:tcPr>
            <w:tcW w:w="747" w:type="pct"/>
            <w:tcBorders>
              <w:top w:val="single" w:sz="4" w:space="0" w:color="auto"/>
              <w:left w:val="single" w:sz="4" w:space="0" w:color="auto"/>
              <w:bottom w:val="single" w:sz="4" w:space="0" w:color="auto"/>
              <w:right w:val="single" w:sz="4" w:space="0" w:color="auto"/>
            </w:tcBorders>
            <w:vAlign w:val="center"/>
          </w:tcPr>
          <w:p w14:paraId="1C5DB0E4" w14:textId="77777777" w:rsidR="005625BF" w:rsidRPr="00DD552E" w:rsidRDefault="008D3807" w:rsidP="00310785">
            <w:pPr>
              <w:ind w:right="187"/>
              <w:jc w:val="center"/>
              <w:rPr>
                <w:sz w:val="16"/>
                <w:szCs w:val="16"/>
              </w:rPr>
            </w:pPr>
            <w:r w:rsidRPr="00DD552E">
              <w:rPr>
                <w:sz w:val="16"/>
                <w:szCs w:val="16"/>
              </w:rPr>
              <w:t>в 2,7 р.</w:t>
            </w:r>
          </w:p>
        </w:tc>
      </w:tr>
      <w:tr w:rsidR="00A51B43" w:rsidRPr="001A595B" w14:paraId="4A4552ED" w14:textId="77777777" w:rsidTr="00310785">
        <w:trPr>
          <w:jc w:val="center"/>
        </w:trPr>
        <w:tc>
          <w:tcPr>
            <w:tcW w:w="702" w:type="pct"/>
            <w:tcBorders>
              <w:top w:val="single" w:sz="4" w:space="0" w:color="auto"/>
              <w:left w:val="single" w:sz="4" w:space="0" w:color="auto"/>
              <w:bottom w:val="single" w:sz="4" w:space="0" w:color="auto"/>
              <w:right w:val="single" w:sz="4" w:space="0" w:color="auto"/>
            </w:tcBorders>
            <w:shd w:val="clear" w:color="auto" w:fill="auto"/>
          </w:tcPr>
          <w:p w14:paraId="32E83D1C" w14:textId="77777777" w:rsidR="005625BF" w:rsidRPr="00DD552E" w:rsidRDefault="005625BF" w:rsidP="00434C62">
            <w:pPr>
              <w:widowControl w:val="0"/>
              <w:autoSpaceDE w:val="0"/>
              <w:autoSpaceDN w:val="0"/>
              <w:adjustRightInd w:val="0"/>
              <w:rPr>
                <w:i/>
                <w:sz w:val="16"/>
                <w:szCs w:val="16"/>
              </w:rPr>
            </w:pPr>
            <w:r w:rsidRPr="00DD552E">
              <w:rPr>
                <w:i/>
                <w:sz w:val="16"/>
                <w:szCs w:val="16"/>
              </w:rPr>
              <w:t>Справочно:</w:t>
            </w:r>
          </w:p>
          <w:p w14:paraId="127D2761" w14:textId="77777777" w:rsidR="005625BF" w:rsidRPr="00DD552E" w:rsidRDefault="005625BF" w:rsidP="00434C62">
            <w:pPr>
              <w:widowControl w:val="0"/>
              <w:autoSpaceDE w:val="0"/>
              <w:autoSpaceDN w:val="0"/>
              <w:adjustRightInd w:val="0"/>
              <w:jc w:val="both"/>
              <w:rPr>
                <w:i/>
                <w:sz w:val="16"/>
                <w:szCs w:val="16"/>
              </w:rPr>
            </w:pPr>
            <w:r w:rsidRPr="00DD552E">
              <w:rPr>
                <w:i/>
                <w:sz w:val="16"/>
                <w:szCs w:val="16"/>
              </w:rPr>
              <w:t>Объем бытовых услуг в расчете на душу населения по области, руб.</w:t>
            </w:r>
          </w:p>
        </w:tc>
        <w:tc>
          <w:tcPr>
            <w:tcW w:w="385" w:type="pct"/>
            <w:tcBorders>
              <w:top w:val="single" w:sz="4" w:space="0" w:color="auto"/>
              <w:left w:val="single" w:sz="4" w:space="0" w:color="auto"/>
              <w:bottom w:val="single" w:sz="4" w:space="0" w:color="auto"/>
              <w:right w:val="single" w:sz="4" w:space="0" w:color="auto"/>
            </w:tcBorders>
            <w:vAlign w:val="center"/>
          </w:tcPr>
          <w:p w14:paraId="665C5D4C" w14:textId="77777777" w:rsidR="005625BF" w:rsidRPr="00DD552E" w:rsidRDefault="00636F54" w:rsidP="00310785">
            <w:pPr>
              <w:jc w:val="center"/>
              <w:rPr>
                <w:i/>
                <w:sz w:val="16"/>
                <w:szCs w:val="16"/>
              </w:rPr>
            </w:pPr>
            <w:r w:rsidRPr="00DD552E">
              <w:rPr>
                <w:i/>
                <w:sz w:val="16"/>
                <w:szCs w:val="16"/>
              </w:rPr>
              <w:t>3317</w:t>
            </w:r>
            <w:r w:rsidR="00BB55A5" w:rsidRPr="00DD552E">
              <w:rPr>
                <w:i/>
                <w:sz w:val="16"/>
                <w:szCs w:val="16"/>
              </w:rPr>
              <w:t>,0</w:t>
            </w:r>
          </w:p>
        </w:tc>
        <w:tc>
          <w:tcPr>
            <w:tcW w:w="345" w:type="pct"/>
            <w:tcBorders>
              <w:top w:val="single" w:sz="4" w:space="0" w:color="auto"/>
              <w:left w:val="single" w:sz="4" w:space="0" w:color="auto"/>
              <w:bottom w:val="single" w:sz="4" w:space="0" w:color="auto"/>
              <w:right w:val="single" w:sz="4" w:space="0" w:color="auto"/>
            </w:tcBorders>
            <w:vAlign w:val="center"/>
          </w:tcPr>
          <w:p w14:paraId="00741B22" w14:textId="77777777" w:rsidR="005625BF" w:rsidRPr="00DD552E" w:rsidRDefault="00FA47EF" w:rsidP="00FA47EF">
            <w:pPr>
              <w:rPr>
                <w:sz w:val="16"/>
                <w:szCs w:val="16"/>
              </w:rPr>
            </w:pPr>
            <w:r w:rsidRPr="00DD552E">
              <w:rPr>
                <w:i/>
                <w:sz w:val="16"/>
                <w:szCs w:val="16"/>
              </w:rPr>
              <w:t xml:space="preserve"> </w:t>
            </w:r>
            <w:r w:rsidR="00636F54" w:rsidRPr="00DD552E">
              <w:rPr>
                <w:sz w:val="16"/>
                <w:szCs w:val="16"/>
              </w:rPr>
              <w:t>3633</w:t>
            </w:r>
            <w:r w:rsidR="00BB55A5" w:rsidRPr="00DD552E">
              <w:rPr>
                <w:sz w:val="16"/>
                <w:szCs w:val="16"/>
              </w:rPr>
              <w:t>,0</w:t>
            </w:r>
          </w:p>
        </w:tc>
        <w:tc>
          <w:tcPr>
            <w:tcW w:w="341" w:type="pct"/>
            <w:tcBorders>
              <w:top w:val="single" w:sz="4" w:space="0" w:color="auto"/>
              <w:left w:val="single" w:sz="4" w:space="0" w:color="auto"/>
              <w:bottom w:val="single" w:sz="4" w:space="0" w:color="auto"/>
              <w:right w:val="single" w:sz="4" w:space="0" w:color="auto"/>
            </w:tcBorders>
            <w:vAlign w:val="center"/>
          </w:tcPr>
          <w:p w14:paraId="014197C2" w14:textId="77777777" w:rsidR="005625BF" w:rsidRPr="00DD552E" w:rsidRDefault="00636F54" w:rsidP="00310785">
            <w:pPr>
              <w:jc w:val="center"/>
              <w:rPr>
                <w:i/>
                <w:sz w:val="16"/>
                <w:szCs w:val="16"/>
              </w:rPr>
            </w:pPr>
            <w:r w:rsidRPr="00DD552E">
              <w:rPr>
                <w:i/>
                <w:sz w:val="16"/>
                <w:szCs w:val="16"/>
              </w:rPr>
              <w:t>3672</w:t>
            </w:r>
            <w:r w:rsidR="00BB55A5" w:rsidRPr="00DD552E">
              <w:rPr>
                <w:i/>
                <w:sz w:val="16"/>
                <w:szCs w:val="16"/>
              </w:rPr>
              <w:t>,0</w:t>
            </w:r>
          </w:p>
        </w:tc>
        <w:tc>
          <w:tcPr>
            <w:tcW w:w="425" w:type="pct"/>
            <w:tcBorders>
              <w:top w:val="single" w:sz="4" w:space="0" w:color="auto"/>
              <w:left w:val="single" w:sz="4" w:space="0" w:color="auto"/>
              <w:bottom w:val="single" w:sz="4" w:space="0" w:color="auto"/>
              <w:right w:val="single" w:sz="4" w:space="0" w:color="auto"/>
            </w:tcBorders>
            <w:vAlign w:val="center"/>
          </w:tcPr>
          <w:p w14:paraId="4C67ADFE" w14:textId="77777777" w:rsidR="005625BF" w:rsidRPr="00DD552E" w:rsidRDefault="005625BF" w:rsidP="00310785">
            <w:pPr>
              <w:jc w:val="center"/>
              <w:rPr>
                <w:i/>
                <w:sz w:val="16"/>
                <w:szCs w:val="16"/>
              </w:rPr>
            </w:pPr>
            <w:r w:rsidRPr="00DD552E">
              <w:rPr>
                <w:i/>
                <w:sz w:val="16"/>
                <w:szCs w:val="16"/>
              </w:rPr>
              <w:t>4567,7</w:t>
            </w:r>
          </w:p>
        </w:tc>
        <w:tc>
          <w:tcPr>
            <w:tcW w:w="425" w:type="pct"/>
            <w:tcBorders>
              <w:top w:val="single" w:sz="4" w:space="0" w:color="auto"/>
              <w:left w:val="single" w:sz="4" w:space="0" w:color="auto"/>
              <w:bottom w:val="single" w:sz="4" w:space="0" w:color="auto"/>
              <w:right w:val="single" w:sz="4" w:space="0" w:color="auto"/>
            </w:tcBorders>
            <w:vAlign w:val="center"/>
          </w:tcPr>
          <w:p w14:paraId="408AB74F" w14:textId="77777777" w:rsidR="005625BF" w:rsidRPr="00DD552E" w:rsidRDefault="005625BF" w:rsidP="00310785">
            <w:pPr>
              <w:jc w:val="center"/>
              <w:rPr>
                <w:i/>
                <w:sz w:val="16"/>
                <w:szCs w:val="16"/>
              </w:rPr>
            </w:pPr>
            <w:r w:rsidRPr="00DD552E">
              <w:rPr>
                <w:i/>
                <w:sz w:val="16"/>
                <w:szCs w:val="16"/>
              </w:rPr>
              <w:t>4758,0</w:t>
            </w:r>
          </w:p>
        </w:tc>
        <w:tc>
          <w:tcPr>
            <w:tcW w:w="397" w:type="pct"/>
            <w:tcBorders>
              <w:top w:val="single" w:sz="4" w:space="0" w:color="auto"/>
              <w:left w:val="single" w:sz="4" w:space="0" w:color="auto"/>
              <w:bottom w:val="single" w:sz="4" w:space="0" w:color="auto"/>
              <w:right w:val="single" w:sz="4" w:space="0" w:color="auto"/>
            </w:tcBorders>
            <w:vAlign w:val="center"/>
          </w:tcPr>
          <w:p w14:paraId="24A72E9D" w14:textId="77777777" w:rsidR="005625BF" w:rsidRPr="00DD552E" w:rsidRDefault="005625BF" w:rsidP="00310785">
            <w:pPr>
              <w:jc w:val="center"/>
              <w:rPr>
                <w:i/>
                <w:sz w:val="16"/>
                <w:szCs w:val="16"/>
              </w:rPr>
            </w:pPr>
            <w:r w:rsidRPr="00DD552E">
              <w:rPr>
                <w:i/>
                <w:sz w:val="16"/>
                <w:szCs w:val="16"/>
              </w:rPr>
              <w:t>4971,0</w:t>
            </w:r>
          </w:p>
        </w:tc>
        <w:tc>
          <w:tcPr>
            <w:tcW w:w="425" w:type="pct"/>
            <w:tcBorders>
              <w:top w:val="single" w:sz="4" w:space="0" w:color="auto"/>
              <w:left w:val="single" w:sz="4" w:space="0" w:color="auto"/>
              <w:bottom w:val="single" w:sz="4" w:space="0" w:color="auto"/>
              <w:right w:val="single" w:sz="4" w:space="0" w:color="auto"/>
            </w:tcBorders>
            <w:vAlign w:val="center"/>
          </w:tcPr>
          <w:p w14:paraId="3CB3F981" w14:textId="77777777" w:rsidR="005625BF" w:rsidRPr="00DD552E" w:rsidRDefault="005625BF" w:rsidP="00310785">
            <w:pPr>
              <w:jc w:val="center"/>
              <w:rPr>
                <w:i/>
                <w:sz w:val="16"/>
                <w:szCs w:val="16"/>
              </w:rPr>
            </w:pPr>
            <w:r w:rsidRPr="00DD552E">
              <w:rPr>
                <w:i/>
                <w:sz w:val="16"/>
                <w:szCs w:val="16"/>
              </w:rPr>
              <w:t>4344,0</w:t>
            </w:r>
          </w:p>
        </w:tc>
        <w:tc>
          <w:tcPr>
            <w:tcW w:w="381" w:type="pct"/>
            <w:tcBorders>
              <w:top w:val="single" w:sz="4" w:space="0" w:color="auto"/>
              <w:left w:val="single" w:sz="4" w:space="0" w:color="auto"/>
              <w:bottom w:val="single" w:sz="4" w:space="0" w:color="auto"/>
              <w:right w:val="single" w:sz="4" w:space="0" w:color="auto"/>
            </w:tcBorders>
            <w:vAlign w:val="center"/>
          </w:tcPr>
          <w:p w14:paraId="5F7793BE" w14:textId="77777777" w:rsidR="005625BF" w:rsidRPr="00DD552E" w:rsidRDefault="00D02CC3" w:rsidP="00310785">
            <w:pPr>
              <w:ind w:right="187"/>
              <w:jc w:val="center"/>
              <w:rPr>
                <w:sz w:val="16"/>
                <w:szCs w:val="16"/>
              </w:rPr>
            </w:pPr>
            <w:r w:rsidRPr="00DD552E">
              <w:rPr>
                <w:sz w:val="16"/>
                <w:szCs w:val="16"/>
              </w:rPr>
              <w:t>5394,0</w:t>
            </w:r>
          </w:p>
        </w:tc>
        <w:tc>
          <w:tcPr>
            <w:tcW w:w="427" w:type="pct"/>
            <w:tcBorders>
              <w:top w:val="single" w:sz="4" w:space="0" w:color="auto"/>
              <w:left w:val="single" w:sz="4" w:space="0" w:color="auto"/>
              <w:bottom w:val="single" w:sz="4" w:space="0" w:color="auto"/>
              <w:right w:val="single" w:sz="4" w:space="0" w:color="auto"/>
            </w:tcBorders>
            <w:vAlign w:val="center"/>
          </w:tcPr>
          <w:p w14:paraId="096BBD9D" w14:textId="77777777" w:rsidR="005625BF" w:rsidRPr="00DD552E" w:rsidRDefault="00D02CC3" w:rsidP="00310785">
            <w:pPr>
              <w:ind w:right="187"/>
              <w:jc w:val="center"/>
              <w:rPr>
                <w:sz w:val="16"/>
                <w:szCs w:val="16"/>
              </w:rPr>
            </w:pPr>
            <w:r w:rsidRPr="00DD552E">
              <w:rPr>
                <w:sz w:val="16"/>
                <w:szCs w:val="16"/>
              </w:rPr>
              <w:t>6501,3</w:t>
            </w:r>
          </w:p>
        </w:tc>
        <w:tc>
          <w:tcPr>
            <w:tcW w:w="747" w:type="pct"/>
            <w:tcBorders>
              <w:top w:val="single" w:sz="4" w:space="0" w:color="auto"/>
              <w:left w:val="single" w:sz="4" w:space="0" w:color="auto"/>
              <w:bottom w:val="single" w:sz="4" w:space="0" w:color="auto"/>
              <w:right w:val="single" w:sz="4" w:space="0" w:color="auto"/>
            </w:tcBorders>
            <w:vAlign w:val="center"/>
          </w:tcPr>
          <w:p w14:paraId="0555DE7F" w14:textId="77777777" w:rsidR="005625BF" w:rsidRPr="00DD552E" w:rsidRDefault="00FA47EF" w:rsidP="00310785">
            <w:pPr>
              <w:ind w:right="187"/>
              <w:jc w:val="center"/>
              <w:rPr>
                <w:sz w:val="16"/>
                <w:szCs w:val="16"/>
              </w:rPr>
            </w:pPr>
            <w:r w:rsidRPr="00DD552E">
              <w:rPr>
                <w:sz w:val="16"/>
                <w:szCs w:val="16"/>
              </w:rPr>
              <w:t>в 1,9 р.</w:t>
            </w:r>
          </w:p>
        </w:tc>
      </w:tr>
      <w:tr w:rsidR="00A51B43" w:rsidRPr="001A595B" w14:paraId="4CB529F6" w14:textId="77777777" w:rsidTr="00310785">
        <w:trPr>
          <w:jc w:val="center"/>
        </w:trPr>
        <w:tc>
          <w:tcPr>
            <w:tcW w:w="702" w:type="pct"/>
            <w:tcBorders>
              <w:top w:val="single" w:sz="4" w:space="0" w:color="auto"/>
              <w:left w:val="single" w:sz="4" w:space="0" w:color="auto"/>
              <w:bottom w:val="single" w:sz="4" w:space="0" w:color="auto"/>
              <w:right w:val="single" w:sz="4" w:space="0" w:color="auto"/>
            </w:tcBorders>
            <w:shd w:val="clear" w:color="auto" w:fill="auto"/>
          </w:tcPr>
          <w:p w14:paraId="608B2F0E" w14:textId="77777777" w:rsidR="005625BF" w:rsidRPr="00DD552E" w:rsidRDefault="005625BF" w:rsidP="00434C62">
            <w:pPr>
              <w:widowControl w:val="0"/>
              <w:autoSpaceDE w:val="0"/>
              <w:autoSpaceDN w:val="0"/>
              <w:adjustRightInd w:val="0"/>
              <w:jc w:val="both"/>
              <w:rPr>
                <w:sz w:val="16"/>
                <w:szCs w:val="16"/>
                <w:highlight w:val="red"/>
              </w:rPr>
            </w:pPr>
            <w:r w:rsidRPr="00DD552E">
              <w:rPr>
                <w:sz w:val="16"/>
                <w:szCs w:val="16"/>
              </w:rPr>
              <w:t>Коэффициент сравнения объема бытовых услуг на душу населения (МО/Область), %</w:t>
            </w:r>
          </w:p>
        </w:tc>
        <w:tc>
          <w:tcPr>
            <w:tcW w:w="385" w:type="pct"/>
            <w:tcBorders>
              <w:top w:val="single" w:sz="4" w:space="0" w:color="auto"/>
              <w:left w:val="single" w:sz="4" w:space="0" w:color="auto"/>
              <w:bottom w:val="single" w:sz="4" w:space="0" w:color="auto"/>
              <w:right w:val="single" w:sz="4" w:space="0" w:color="auto"/>
            </w:tcBorders>
            <w:vAlign w:val="center"/>
          </w:tcPr>
          <w:p w14:paraId="56990793" w14:textId="77777777" w:rsidR="005625BF" w:rsidRPr="00DD552E" w:rsidRDefault="008D3807" w:rsidP="00310785">
            <w:pPr>
              <w:widowControl w:val="0"/>
              <w:autoSpaceDE w:val="0"/>
              <w:autoSpaceDN w:val="0"/>
              <w:adjustRightInd w:val="0"/>
              <w:jc w:val="center"/>
              <w:rPr>
                <w:bCs/>
                <w:sz w:val="16"/>
                <w:szCs w:val="16"/>
              </w:rPr>
            </w:pPr>
            <w:r w:rsidRPr="00DD552E">
              <w:rPr>
                <w:bCs/>
                <w:sz w:val="16"/>
                <w:szCs w:val="16"/>
              </w:rPr>
              <w:t>2,8</w:t>
            </w:r>
          </w:p>
        </w:tc>
        <w:tc>
          <w:tcPr>
            <w:tcW w:w="345" w:type="pct"/>
            <w:tcBorders>
              <w:top w:val="single" w:sz="4" w:space="0" w:color="auto"/>
              <w:left w:val="single" w:sz="4" w:space="0" w:color="auto"/>
              <w:bottom w:val="single" w:sz="4" w:space="0" w:color="auto"/>
              <w:right w:val="single" w:sz="4" w:space="0" w:color="auto"/>
            </w:tcBorders>
            <w:vAlign w:val="center"/>
          </w:tcPr>
          <w:p w14:paraId="47C463ED" w14:textId="77777777" w:rsidR="005625BF" w:rsidRPr="00DD552E" w:rsidRDefault="004F47DD" w:rsidP="00310785">
            <w:pPr>
              <w:widowControl w:val="0"/>
              <w:autoSpaceDE w:val="0"/>
              <w:autoSpaceDN w:val="0"/>
              <w:adjustRightInd w:val="0"/>
              <w:jc w:val="center"/>
              <w:rPr>
                <w:bCs/>
                <w:sz w:val="16"/>
                <w:szCs w:val="16"/>
              </w:rPr>
            </w:pPr>
            <w:r w:rsidRPr="00DD552E">
              <w:rPr>
                <w:bCs/>
                <w:sz w:val="16"/>
                <w:szCs w:val="16"/>
              </w:rPr>
              <w:t>2,5</w:t>
            </w:r>
          </w:p>
        </w:tc>
        <w:tc>
          <w:tcPr>
            <w:tcW w:w="341" w:type="pct"/>
            <w:tcBorders>
              <w:top w:val="single" w:sz="4" w:space="0" w:color="auto"/>
              <w:left w:val="single" w:sz="4" w:space="0" w:color="auto"/>
              <w:bottom w:val="single" w:sz="4" w:space="0" w:color="auto"/>
              <w:right w:val="single" w:sz="4" w:space="0" w:color="auto"/>
            </w:tcBorders>
            <w:vAlign w:val="center"/>
          </w:tcPr>
          <w:p w14:paraId="543A468D" w14:textId="77777777" w:rsidR="005625BF" w:rsidRPr="00DD552E" w:rsidRDefault="004F47DD" w:rsidP="00310785">
            <w:pPr>
              <w:widowControl w:val="0"/>
              <w:autoSpaceDE w:val="0"/>
              <w:autoSpaceDN w:val="0"/>
              <w:adjustRightInd w:val="0"/>
              <w:jc w:val="center"/>
              <w:rPr>
                <w:bCs/>
                <w:sz w:val="16"/>
                <w:szCs w:val="16"/>
              </w:rPr>
            </w:pPr>
            <w:r w:rsidRPr="00DD552E">
              <w:rPr>
                <w:bCs/>
                <w:sz w:val="16"/>
                <w:szCs w:val="16"/>
              </w:rPr>
              <w:t>2,6</w:t>
            </w:r>
          </w:p>
        </w:tc>
        <w:tc>
          <w:tcPr>
            <w:tcW w:w="425" w:type="pct"/>
            <w:tcBorders>
              <w:top w:val="single" w:sz="4" w:space="0" w:color="auto"/>
              <w:left w:val="single" w:sz="4" w:space="0" w:color="auto"/>
              <w:bottom w:val="single" w:sz="4" w:space="0" w:color="auto"/>
              <w:right w:val="single" w:sz="4" w:space="0" w:color="auto"/>
            </w:tcBorders>
            <w:vAlign w:val="center"/>
          </w:tcPr>
          <w:p w14:paraId="5AB165B0" w14:textId="77777777" w:rsidR="005625BF" w:rsidRPr="00DD552E" w:rsidRDefault="005625BF" w:rsidP="00310785">
            <w:pPr>
              <w:widowControl w:val="0"/>
              <w:autoSpaceDE w:val="0"/>
              <w:autoSpaceDN w:val="0"/>
              <w:adjustRightInd w:val="0"/>
              <w:jc w:val="center"/>
              <w:rPr>
                <w:bCs/>
                <w:sz w:val="16"/>
                <w:szCs w:val="16"/>
              </w:rPr>
            </w:pPr>
            <w:r w:rsidRPr="00DD552E">
              <w:rPr>
                <w:bCs/>
                <w:sz w:val="16"/>
                <w:szCs w:val="16"/>
              </w:rPr>
              <w:t>1,4</w:t>
            </w:r>
          </w:p>
        </w:tc>
        <w:tc>
          <w:tcPr>
            <w:tcW w:w="425" w:type="pct"/>
            <w:tcBorders>
              <w:top w:val="single" w:sz="4" w:space="0" w:color="auto"/>
              <w:left w:val="single" w:sz="4" w:space="0" w:color="auto"/>
              <w:bottom w:val="single" w:sz="4" w:space="0" w:color="auto"/>
              <w:right w:val="single" w:sz="4" w:space="0" w:color="auto"/>
            </w:tcBorders>
            <w:vAlign w:val="center"/>
          </w:tcPr>
          <w:p w14:paraId="6297024D" w14:textId="77777777" w:rsidR="005625BF" w:rsidRPr="00DD552E" w:rsidRDefault="005625BF" w:rsidP="00310785">
            <w:pPr>
              <w:widowControl w:val="0"/>
              <w:autoSpaceDE w:val="0"/>
              <w:autoSpaceDN w:val="0"/>
              <w:adjustRightInd w:val="0"/>
              <w:jc w:val="center"/>
              <w:rPr>
                <w:bCs/>
                <w:sz w:val="16"/>
                <w:szCs w:val="16"/>
              </w:rPr>
            </w:pPr>
            <w:r w:rsidRPr="00DD552E">
              <w:rPr>
                <w:bCs/>
                <w:sz w:val="16"/>
                <w:szCs w:val="16"/>
              </w:rPr>
              <w:t>1,2</w:t>
            </w:r>
          </w:p>
        </w:tc>
        <w:tc>
          <w:tcPr>
            <w:tcW w:w="397" w:type="pct"/>
            <w:tcBorders>
              <w:top w:val="single" w:sz="4" w:space="0" w:color="auto"/>
              <w:left w:val="single" w:sz="4" w:space="0" w:color="auto"/>
              <w:bottom w:val="single" w:sz="4" w:space="0" w:color="auto"/>
              <w:right w:val="single" w:sz="4" w:space="0" w:color="auto"/>
            </w:tcBorders>
            <w:vAlign w:val="center"/>
          </w:tcPr>
          <w:p w14:paraId="56403D5B" w14:textId="77777777" w:rsidR="005625BF" w:rsidRPr="00DD552E" w:rsidRDefault="005625BF" w:rsidP="00310785">
            <w:pPr>
              <w:widowControl w:val="0"/>
              <w:autoSpaceDE w:val="0"/>
              <w:autoSpaceDN w:val="0"/>
              <w:adjustRightInd w:val="0"/>
              <w:jc w:val="center"/>
              <w:rPr>
                <w:bCs/>
                <w:sz w:val="16"/>
                <w:szCs w:val="16"/>
              </w:rPr>
            </w:pPr>
            <w:r w:rsidRPr="00DD552E">
              <w:rPr>
                <w:bCs/>
                <w:sz w:val="16"/>
                <w:szCs w:val="16"/>
              </w:rPr>
              <w:t>1,2</w:t>
            </w:r>
          </w:p>
        </w:tc>
        <w:tc>
          <w:tcPr>
            <w:tcW w:w="425" w:type="pct"/>
            <w:tcBorders>
              <w:top w:val="single" w:sz="4" w:space="0" w:color="auto"/>
              <w:left w:val="single" w:sz="4" w:space="0" w:color="auto"/>
              <w:bottom w:val="single" w:sz="4" w:space="0" w:color="auto"/>
              <w:right w:val="single" w:sz="4" w:space="0" w:color="auto"/>
            </w:tcBorders>
            <w:vAlign w:val="center"/>
          </w:tcPr>
          <w:p w14:paraId="797EAFC9" w14:textId="77777777" w:rsidR="005625BF" w:rsidRPr="00DD552E" w:rsidRDefault="005625BF" w:rsidP="00310785">
            <w:pPr>
              <w:widowControl w:val="0"/>
              <w:autoSpaceDE w:val="0"/>
              <w:autoSpaceDN w:val="0"/>
              <w:adjustRightInd w:val="0"/>
              <w:jc w:val="center"/>
              <w:rPr>
                <w:bCs/>
                <w:sz w:val="16"/>
                <w:szCs w:val="16"/>
                <w:highlight w:val="yellow"/>
              </w:rPr>
            </w:pPr>
            <w:r w:rsidRPr="00DD552E">
              <w:rPr>
                <w:bCs/>
                <w:sz w:val="16"/>
                <w:szCs w:val="16"/>
              </w:rPr>
              <w:t>2,1</w:t>
            </w:r>
          </w:p>
        </w:tc>
        <w:tc>
          <w:tcPr>
            <w:tcW w:w="381" w:type="pct"/>
            <w:tcBorders>
              <w:top w:val="single" w:sz="4" w:space="0" w:color="auto"/>
              <w:left w:val="single" w:sz="4" w:space="0" w:color="auto"/>
              <w:bottom w:val="single" w:sz="4" w:space="0" w:color="auto"/>
              <w:right w:val="single" w:sz="4" w:space="0" w:color="auto"/>
            </w:tcBorders>
            <w:vAlign w:val="center"/>
          </w:tcPr>
          <w:p w14:paraId="0C2AA929" w14:textId="77777777" w:rsidR="005625BF" w:rsidRPr="00DD552E" w:rsidRDefault="004F47DD" w:rsidP="00310785">
            <w:pPr>
              <w:widowControl w:val="0"/>
              <w:autoSpaceDE w:val="0"/>
              <w:autoSpaceDN w:val="0"/>
              <w:adjustRightInd w:val="0"/>
              <w:jc w:val="center"/>
              <w:rPr>
                <w:sz w:val="16"/>
                <w:szCs w:val="16"/>
              </w:rPr>
            </w:pPr>
            <w:r w:rsidRPr="00DD552E">
              <w:rPr>
                <w:sz w:val="16"/>
                <w:szCs w:val="16"/>
              </w:rPr>
              <w:t>1,7</w:t>
            </w:r>
          </w:p>
        </w:tc>
        <w:tc>
          <w:tcPr>
            <w:tcW w:w="427" w:type="pct"/>
            <w:tcBorders>
              <w:top w:val="single" w:sz="4" w:space="0" w:color="auto"/>
              <w:left w:val="single" w:sz="4" w:space="0" w:color="auto"/>
              <w:bottom w:val="single" w:sz="4" w:space="0" w:color="auto"/>
              <w:right w:val="single" w:sz="4" w:space="0" w:color="auto"/>
            </w:tcBorders>
            <w:vAlign w:val="center"/>
          </w:tcPr>
          <w:p w14:paraId="5BA8362D" w14:textId="77777777" w:rsidR="005625BF" w:rsidRPr="00DD552E" w:rsidRDefault="00CB7FEE" w:rsidP="00310785">
            <w:pPr>
              <w:widowControl w:val="0"/>
              <w:autoSpaceDE w:val="0"/>
              <w:autoSpaceDN w:val="0"/>
              <w:adjustRightInd w:val="0"/>
              <w:jc w:val="center"/>
              <w:rPr>
                <w:sz w:val="16"/>
                <w:szCs w:val="16"/>
              </w:rPr>
            </w:pPr>
            <w:r w:rsidRPr="00DD552E">
              <w:rPr>
                <w:sz w:val="16"/>
                <w:szCs w:val="16"/>
              </w:rPr>
              <w:t>3,8</w:t>
            </w:r>
          </w:p>
        </w:tc>
        <w:tc>
          <w:tcPr>
            <w:tcW w:w="747" w:type="pct"/>
            <w:tcBorders>
              <w:top w:val="single" w:sz="4" w:space="0" w:color="auto"/>
              <w:left w:val="single" w:sz="4" w:space="0" w:color="auto"/>
              <w:bottom w:val="single" w:sz="4" w:space="0" w:color="auto"/>
              <w:right w:val="single" w:sz="4" w:space="0" w:color="auto"/>
            </w:tcBorders>
            <w:vAlign w:val="center"/>
          </w:tcPr>
          <w:p w14:paraId="5F334399" w14:textId="77777777" w:rsidR="005625BF" w:rsidRPr="00DD552E" w:rsidRDefault="005625BF" w:rsidP="00310785">
            <w:pPr>
              <w:widowControl w:val="0"/>
              <w:autoSpaceDE w:val="0"/>
              <w:autoSpaceDN w:val="0"/>
              <w:adjustRightInd w:val="0"/>
              <w:jc w:val="center"/>
              <w:rPr>
                <w:sz w:val="16"/>
                <w:szCs w:val="16"/>
              </w:rPr>
            </w:pPr>
            <w:r w:rsidRPr="00DD552E">
              <w:rPr>
                <w:sz w:val="16"/>
                <w:szCs w:val="16"/>
              </w:rPr>
              <w:t>Х</w:t>
            </w:r>
          </w:p>
        </w:tc>
      </w:tr>
    </w:tbl>
    <w:p w14:paraId="5D1792FD" w14:textId="77777777" w:rsidR="00F90F26" w:rsidRPr="00327B64" w:rsidRDefault="00F90F26" w:rsidP="00F90F26">
      <w:pPr>
        <w:jc w:val="both"/>
        <w:rPr>
          <w:sz w:val="28"/>
          <w:szCs w:val="28"/>
        </w:rPr>
      </w:pPr>
    </w:p>
    <w:p w14:paraId="6C6EDED5" w14:textId="77777777" w:rsidR="00F90F26" w:rsidRPr="00DD552E" w:rsidRDefault="00F90F26" w:rsidP="00F90F26">
      <w:pPr>
        <w:ind w:firstLine="708"/>
        <w:jc w:val="both"/>
        <w:rPr>
          <w:sz w:val="28"/>
          <w:szCs w:val="28"/>
        </w:rPr>
      </w:pPr>
      <w:r w:rsidRPr="00DD552E">
        <w:rPr>
          <w:sz w:val="28"/>
          <w:szCs w:val="28"/>
        </w:rPr>
        <w:t>За анализируемый период объем платных услуг, оказанных населе</w:t>
      </w:r>
      <w:r w:rsidR="004E4920" w:rsidRPr="00DD552E">
        <w:rPr>
          <w:sz w:val="28"/>
          <w:szCs w:val="28"/>
        </w:rPr>
        <w:t>нию округа</w:t>
      </w:r>
      <w:r w:rsidRPr="00DD552E">
        <w:rPr>
          <w:sz w:val="28"/>
          <w:szCs w:val="28"/>
        </w:rPr>
        <w:t xml:space="preserve">, </w:t>
      </w:r>
      <w:r w:rsidR="008B565D" w:rsidRPr="00DD552E">
        <w:rPr>
          <w:sz w:val="28"/>
          <w:szCs w:val="28"/>
        </w:rPr>
        <w:t>увеличился в 4 раза</w:t>
      </w:r>
      <w:r w:rsidRPr="00DD552E">
        <w:rPr>
          <w:sz w:val="28"/>
          <w:szCs w:val="28"/>
        </w:rPr>
        <w:t xml:space="preserve">. В то же время объем </w:t>
      </w:r>
      <w:r w:rsidR="004E4920" w:rsidRPr="00DD552E">
        <w:rPr>
          <w:sz w:val="28"/>
          <w:szCs w:val="28"/>
        </w:rPr>
        <w:t>платных услуг на 1 жителя округа</w:t>
      </w:r>
      <w:r w:rsidRPr="00DD552E">
        <w:rPr>
          <w:sz w:val="28"/>
          <w:szCs w:val="28"/>
        </w:rPr>
        <w:t xml:space="preserve"> в 20</w:t>
      </w:r>
      <w:r w:rsidR="004D6EEC" w:rsidRPr="00DD552E">
        <w:rPr>
          <w:sz w:val="28"/>
          <w:szCs w:val="28"/>
        </w:rPr>
        <w:t>22</w:t>
      </w:r>
      <w:r w:rsidRPr="00DD552E">
        <w:rPr>
          <w:sz w:val="28"/>
          <w:szCs w:val="28"/>
        </w:rPr>
        <w:t xml:space="preserve"> го</w:t>
      </w:r>
      <w:r w:rsidR="003E740E" w:rsidRPr="00DD552E">
        <w:rPr>
          <w:sz w:val="28"/>
          <w:szCs w:val="28"/>
        </w:rPr>
        <w:t>ду на 84,5 %</w:t>
      </w:r>
      <w:r w:rsidR="00DD552E" w:rsidRPr="00DD552E">
        <w:rPr>
          <w:sz w:val="28"/>
          <w:szCs w:val="28"/>
        </w:rPr>
        <w:t xml:space="preserve"> </w:t>
      </w:r>
      <w:r w:rsidRPr="00DD552E">
        <w:rPr>
          <w:sz w:val="28"/>
          <w:szCs w:val="28"/>
        </w:rPr>
        <w:t xml:space="preserve"> меньше аналогичного областного показателя. </w:t>
      </w:r>
    </w:p>
    <w:p w14:paraId="746772EF" w14:textId="77777777" w:rsidR="00F90F26" w:rsidRPr="00A955F8" w:rsidRDefault="00F90F26" w:rsidP="006A72E6">
      <w:pPr>
        <w:ind w:firstLine="709"/>
        <w:jc w:val="both"/>
        <w:rPr>
          <w:sz w:val="28"/>
        </w:rPr>
      </w:pPr>
    </w:p>
    <w:p w14:paraId="3FB127D8" w14:textId="77777777" w:rsidR="00E53D23" w:rsidRPr="00413EB5" w:rsidRDefault="00E53D23" w:rsidP="00E53D23">
      <w:pPr>
        <w:keepNext/>
        <w:jc w:val="center"/>
        <w:outlineLvl w:val="2"/>
        <w:rPr>
          <w:b/>
          <w:bCs/>
          <w:sz w:val="28"/>
          <w:szCs w:val="28"/>
        </w:rPr>
      </w:pPr>
      <w:bookmarkStart w:id="94" w:name="_Toc311212309"/>
      <w:bookmarkStart w:id="95" w:name="_Toc311212706"/>
      <w:bookmarkStart w:id="96" w:name="_Toc350869961"/>
      <w:r w:rsidRPr="00413EB5">
        <w:rPr>
          <w:b/>
          <w:bCs/>
          <w:sz w:val="28"/>
          <w:szCs w:val="28"/>
        </w:rPr>
        <w:t>1.</w:t>
      </w:r>
      <w:r w:rsidR="00F333D3" w:rsidRPr="00413EB5">
        <w:rPr>
          <w:b/>
          <w:bCs/>
          <w:sz w:val="28"/>
          <w:szCs w:val="28"/>
        </w:rPr>
        <w:t>4</w:t>
      </w:r>
      <w:r w:rsidRPr="00413EB5">
        <w:rPr>
          <w:b/>
          <w:bCs/>
          <w:sz w:val="28"/>
          <w:szCs w:val="28"/>
        </w:rPr>
        <w:t>.</w:t>
      </w:r>
      <w:r w:rsidR="00F90F26" w:rsidRPr="00413EB5">
        <w:rPr>
          <w:b/>
          <w:bCs/>
          <w:sz w:val="28"/>
          <w:szCs w:val="28"/>
        </w:rPr>
        <w:t>6</w:t>
      </w:r>
      <w:r w:rsidRPr="00413EB5">
        <w:rPr>
          <w:b/>
          <w:bCs/>
          <w:sz w:val="28"/>
          <w:szCs w:val="28"/>
        </w:rPr>
        <w:t>. Здравоохранение</w:t>
      </w:r>
      <w:bookmarkEnd w:id="94"/>
      <w:bookmarkEnd w:id="95"/>
      <w:bookmarkEnd w:id="96"/>
    </w:p>
    <w:p w14:paraId="0A526E67" w14:textId="77777777" w:rsidR="00E53D23" w:rsidRPr="00413EB5" w:rsidRDefault="00E53D23" w:rsidP="00E53D23">
      <w:pPr>
        <w:ind w:firstLine="708"/>
        <w:jc w:val="both"/>
        <w:rPr>
          <w:sz w:val="28"/>
          <w:szCs w:val="28"/>
        </w:rPr>
      </w:pPr>
    </w:p>
    <w:p w14:paraId="17620C3C" w14:textId="77777777" w:rsidR="00E53D23" w:rsidRPr="00413EB5" w:rsidRDefault="00D40D91" w:rsidP="00A0791E">
      <w:pPr>
        <w:tabs>
          <w:tab w:val="left" w:pos="2865"/>
        </w:tabs>
        <w:jc w:val="both"/>
        <w:rPr>
          <w:sz w:val="28"/>
          <w:szCs w:val="28"/>
        </w:rPr>
      </w:pPr>
      <w:r w:rsidRPr="00413EB5">
        <w:rPr>
          <w:sz w:val="28"/>
          <w:szCs w:val="28"/>
        </w:rPr>
        <w:t xml:space="preserve">                 </w:t>
      </w:r>
      <w:r w:rsidR="00E53D23" w:rsidRPr="00413EB5">
        <w:rPr>
          <w:sz w:val="28"/>
          <w:szCs w:val="28"/>
        </w:rPr>
        <w:t>Важным элементом социальной инфраструктуры является медицинское обеспечение населения.</w:t>
      </w:r>
      <w:r w:rsidRPr="00413EB5">
        <w:rPr>
          <w:sz w:val="28"/>
          <w:szCs w:val="28"/>
        </w:rPr>
        <w:t xml:space="preserve"> </w:t>
      </w:r>
      <w:r w:rsidR="00A0791E" w:rsidRPr="00413EB5">
        <w:rPr>
          <w:sz w:val="28"/>
          <w:szCs w:val="28"/>
        </w:rPr>
        <w:t>Сфера здравоохранения на территории Завитинского округа представлена двумя учреждениями здравоохранения: ГБУЗ Амурской области «Завитинская больница» и ЧУЗ «Поликлиника «РЖД-Медицина» города Завитинска</w:t>
      </w:r>
      <w:r w:rsidR="00E53D23" w:rsidRPr="00413EB5">
        <w:rPr>
          <w:sz w:val="28"/>
          <w:szCs w:val="28"/>
        </w:rPr>
        <w:t>, 1</w:t>
      </w:r>
      <w:r w:rsidR="00480C25" w:rsidRPr="00413EB5">
        <w:rPr>
          <w:sz w:val="28"/>
          <w:szCs w:val="28"/>
        </w:rPr>
        <w:t>3</w:t>
      </w:r>
      <w:r w:rsidRPr="00413EB5">
        <w:rPr>
          <w:sz w:val="28"/>
          <w:szCs w:val="28"/>
        </w:rPr>
        <w:t xml:space="preserve"> фельдшерско-акушерских пунктами</w:t>
      </w:r>
      <w:r w:rsidR="00E53D23" w:rsidRPr="00413EB5">
        <w:rPr>
          <w:sz w:val="28"/>
          <w:szCs w:val="28"/>
        </w:rPr>
        <w:t xml:space="preserve">. </w:t>
      </w:r>
    </w:p>
    <w:p w14:paraId="277C10B9" w14:textId="77777777" w:rsidR="00E53D23" w:rsidRPr="00413EB5" w:rsidRDefault="00E53D23" w:rsidP="00E53D23">
      <w:pPr>
        <w:ind w:firstLine="708"/>
        <w:jc w:val="both"/>
        <w:rPr>
          <w:bCs/>
          <w:sz w:val="28"/>
          <w:szCs w:val="28"/>
        </w:rPr>
      </w:pPr>
      <w:r w:rsidRPr="00413EB5">
        <w:rPr>
          <w:bCs/>
          <w:sz w:val="28"/>
          <w:szCs w:val="28"/>
        </w:rPr>
        <w:t>Уровень з</w:t>
      </w:r>
      <w:r w:rsidR="00A80663" w:rsidRPr="00413EB5">
        <w:rPr>
          <w:bCs/>
          <w:sz w:val="28"/>
          <w:szCs w:val="28"/>
        </w:rPr>
        <w:t>аболеваемости населения в округе</w:t>
      </w:r>
      <w:r w:rsidRPr="00413EB5">
        <w:rPr>
          <w:bCs/>
          <w:sz w:val="28"/>
          <w:szCs w:val="28"/>
        </w:rPr>
        <w:t xml:space="preserve"> в анализируемом перио</w:t>
      </w:r>
      <w:r w:rsidR="00A80663" w:rsidRPr="00413EB5">
        <w:rPr>
          <w:bCs/>
          <w:sz w:val="28"/>
          <w:szCs w:val="28"/>
        </w:rPr>
        <w:t>де изменялся разнопланово. В 20</w:t>
      </w:r>
      <w:r w:rsidR="00E83031" w:rsidRPr="00413EB5">
        <w:rPr>
          <w:bCs/>
          <w:sz w:val="28"/>
          <w:szCs w:val="28"/>
        </w:rPr>
        <w:t>21</w:t>
      </w:r>
      <w:r w:rsidR="00480C25" w:rsidRPr="00413EB5">
        <w:rPr>
          <w:bCs/>
          <w:sz w:val="28"/>
          <w:szCs w:val="28"/>
        </w:rPr>
        <w:t xml:space="preserve"> году по сравнению с 2014</w:t>
      </w:r>
      <w:r w:rsidRPr="00413EB5">
        <w:rPr>
          <w:bCs/>
          <w:sz w:val="28"/>
          <w:szCs w:val="28"/>
        </w:rPr>
        <w:t xml:space="preserve"> годом</w:t>
      </w:r>
      <w:r w:rsidR="00A80663" w:rsidRPr="00413EB5">
        <w:rPr>
          <w:bCs/>
          <w:sz w:val="28"/>
          <w:szCs w:val="28"/>
        </w:rPr>
        <w:t xml:space="preserve"> заболеваемость населения округа в целом уменьшилась</w:t>
      </w:r>
      <w:r w:rsidRPr="00413EB5">
        <w:rPr>
          <w:bCs/>
          <w:sz w:val="28"/>
          <w:szCs w:val="28"/>
        </w:rPr>
        <w:t xml:space="preserve"> на </w:t>
      </w:r>
      <w:r w:rsidR="00E83031" w:rsidRPr="00413EB5">
        <w:rPr>
          <w:bCs/>
          <w:sz w:val="28"/>
          <w:szCs w:val="28"/>
        </w:rPr>
        <w:t>29,6</w:t>
      </w:r>
      <w:r w:rsidR="00A80663" w:rsidRPr="00413EB5">
        <w:rPr>
          <w:bCs/>
          <w:sz w:val="28"/>
          <w:szCs w:val="28"/>
        </w:rPr>
        <w:t>%</w:t>
      </w:r>
      <w:r w:rsidRPr="00413EB5">
        <w:rPr>
          <w:bCs/>
          <w:sz w:val="28"/>
          <w:szCs w:val="28"/>
        </w:rPr>
        <w:t>.</w:t>
      </w:r>
    </w:p>
    <w:p w14:paraId="5D9A4227" w14:textId="77777777" w:rsidR="004A051A" w:rsidRPr="00413EB5" w:rsidRDefault="004A051A" w:rsidP="00E53D23">
      <w:pPr>
        <w:ind w:firstLine="708"/>
        <w:jc w:val="both"/>
        <w:rPr>
          <w:sz w:val="28"/>
          <w:szCs w:val="28"/>
        </w:rPr>
      </w:pPr>
      <w:r w:rsidRPr="00413EB5">
        <w:rPr>
          <w:bCs/>
          <w:sz w:val="28"/>
          <w:szCs w:val="28"/>
        </w:rPr>
        <w:t xml:space="preserve">Для улучшения качества оказания медицинской помощи и снижения заболеваемости продолжается работа по реализации </w:t>
      </w:r>
      <w:r w:rsidR="001D3512" w:rsidRPr="00413EB5">
        <w:rPr>
          <w:bCs/>
          <w:sz w:val="28"/>
          <w:szCs w:val="28"/>
        </w:rPr>
        <w:t xml:space="preserve">федеральных, </w:t>
      </w:r>
      <w:r w:rsidR="002A1CA0" w:rsidRPr="00413EB5">
        <w:rPr>
          <w:bCs/>
          <w:sz w:val="28"/>
          <w:szCs w:val="28"/>
        </w:rPr>
        <w:t>областных и муниципальных</w:t>
      </w:r>
      <w:r w:rsidR="003E5034" w:rsidRPr="00413EB5">
        <w:rPr>
          <w:bCs/>
          <w:sz w:val="28"/>
          <w:szCs w:val="28"/>
        </w:rPr>
        <w:t xml:space="preserve"> </w:t>
      </w:r>
      <w:r w:rsidRPr="00413EB5">
        <w:rPr>
          <w:bCs/>
          <w:sz w:val="28"/>
          <w:szCs w:val="28"/>
        </w:rPr>
        <w:t xml:space="preserve"> программ. </w:t>
      </w:r>
    </w:p>
    <w:p w14:paraId="01E8ADCF" w14:textId="77777777" w:rsidR="00E53D23" w:rsidRDefault="00E53D23" w:rsidP="00E53D23">
      <w:pPr>
        <w:widowControl w:val="0"/>
        <w:autoSpaceDE w:val="0"/>
        <w:autoSpaceDN w:val="0"/>
        <w:adjustRightInd w:val="0"/>
        <w:jc w:val="right"/>
        <w:rPr>
          <w:i/>
          <w:sz w:val="28"/>
          <w:szCs w:val="28"/>
        </w:rPr>
        <w:sectPr w:rsidR="00E53D23" w:rsidSect="006461A7">
          <w:pgSz w:w="11906" w:h="16838"/>
          <w:pgMar w:top="567" w:right="709" w:bottom="1134" w:left="1134" w:header="709" w:footer="709" w:gutter="0"/>
          <w:cols w:space="708"/>
          <w:docGrid w:linePitch="360"/>
        </w:sectPr>
      </w:pPr>
    </w:p>
    <w:p w14:paraId="5660974B" w14:textId="77777777" w:rsidR="00E53D23" w:rsidRPr="00291616" w:rsidRDefault="00E53D23" w:rsidP="00E53D23">
      <w:pPr>
        <w:widowControl w:val="0"/>
        <w:autoSpaceDE w:val="0"/>
        <w:autoSpaceDN w:val="0"/>
        <w:adjustRightInd w:val="0"/>
        <w:jc w:val="right"/>
        <w:rPr>
          <w:sz w:val="28"/>
          <w:szCs w:val="28"/>
        </w:rPr>
      </w:pPr>
      <w:r w:rsidRPr="00291616">
        <w:rPr>
          <w:sz w:val="28"/>
          <w:szCs w:val="28"/>
        </w:rPr>
        <w:lastRenderedPageBreak/>
        <w:t xml:space="preserve">Таблица </w:t>
      </w:r>
      <w:r w:rsidR="00C265F8" w:rsidRPr="00291616">
        <w:rPr>
          <w:sz w:val="28"/>
          <w:szCs w:val="28"/>
        </w:rPr>
        <w:t>2</w:t>
      </w:r>
      <w:r w:rsidR="0011523E" w:rsidRPr="00291616">
        <w:rPr>
          <w:sz w:val="28"/>
          <w:szCs w:val="28"/>
        </w:rPr>
        <w:t>6</w:t>
      </w:r>
    </w:p>
    <w:p w14:paraId="529901D2" w14:textId="77777777" w:rsidR="00E53D23" w:rsidRPr="00291616" w:rsidRDefault="00E53D23" w:rsidP="00E53D23">
      <w:pPr>
        <w:widowControl w:val="0"/>
        <w:autoSpaceDE w:val="0"/>
        <w:autoSpaceDN w:val="0"/>
        <w:adjustRightInd w:val="0"/>
        <w:jc w:val="center"/>
        <w:rPr>
          <w:b/>
          <w:sz w:val="28"/>
          <w:szCs w:val="28"/>
        </w:rPr>
      </w:pPr>
      <w:r w:rsidRPr="00291616">
        <w:rPr>
          <w:b/>
          <w:sz w:val="28"/>
          <w:szCs w:val="28"/>
        </w:rPr>
        <w:t xml:space="preserve">Основные показатели здравоохранения </w:t>
      </w:r>
    </w:p>
    <w:p w14:paraId="52E7C382" w14:textId="77777777" w:rsidR="00E53D23" w:rsidRPr="00291616" w:rsidRDefault="00E53D23" w:rsidP="00E53D23">
      <w:pPr>
        <w:widowControl w:val="0"/>
        <w:autoSpaceDE w:val="0"/>
        <w:autoSpaceDN w:val="0"/>
        <w:adjustRightInd w:val="0"/>
        <w:jc w:val="center"/>
        <w:rPr>
          <w:b/>
          <w:sz w:val="28"/>
          <w:szCs w:val="28"/>
        </w:rPr>
      </w:pPr>
      <w:r w:rsidRPr="00291616">
        <w:rPr>
          <w:b/>
          <w:sz w:val="28"/>
          <w:szCs w:val="28"/>
        </w:rPr>
        <w:t xml:space="preserve">в </w:t>
      </w:r>
      <w:r w:rsidR="002C23A3" w:rsidRPr="00291616">
        <w:rPr>
          <w:b/>
          <w:sz w:val="28"/>
          <w:szCs w:val="28"/>
        </w:rPr>
        <w:t>Завитинском округе</w:t>
      </w:r>
    </w:p>
    <w:p w14:paraId="2044337C" w14:textId="77777777" w:rsidR="00E53D23" w:rsidRPr="00295C3E" w:rsidRDefault="00E53D23" w:rsidP="00E53D23">
      <w:pPr>
        <w:widowControl w:val="0"/>
        <w:autoSpaceDE w:val="0"/>
        <w:autoSpaceDN w:val="0"/>
        <w:adjustRightInd w:val="0"/>
        <w:jc w:val="right"/>
        <w:rPr>
          <w:sz w:val="28"/>
          <w:szCs w:val="28"/>
        </w:rPr>
      </w:pPr>
    </w:p>
    <w:tbl>
      <w:tblPr>
        <w:tblW w:w="15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2818"/>
        <w:gridCol w:w="11"/>
        <w:gridCol w:w="614"/>
        <w:gridCol w:w="612"/>
        <w:gridCol w:w="24"/>
        <w:gridCol w:w="606"/>
        <w:gridCol w:w="682"/>
        <w:gridCol w:w="33"/>
        <w:gridCol w:w="568"/>
        <w:gridCol w:w="694"/>
        <w:gridCol w:w="22"/>
        <w:gridCol w:w="561"/>
        <w:gridCol w:w="682"/>
        <w:gridCol w:w="22"/>
        <w:gridCol w:w="571"/>
        <w:gridCol w:w="682"/>
        <w:gridCol w:w="22"/>
        <w:gridCol w:w="572"/>
        <w:gridCol w:w="681"/>
        <w:gridCol w:w="22"/>
        <w:gridCol w:w="573"/>
        <w:gridCol w:w="698"/>
        <w:gridCol w:w="21"/>
        <w:gridCol w:w="703"/>
        <w:gridCol w:w="693"/>
        <w:gridCol w:w="21"/>
        <w:gridCol w:w="562"/>
        <w:gridCol w:w="693"/>
        <w:gridCol w:w="21"/>
        <w:gridCol w:w="562"/>
        <w:gridCol w:w="675"/>
        <w:gridCol w:w="18"/>
        <w:gridCol w:w="15"/>
      </w:tblGrid>
      <w:tr w:rsidR="00433140" w:rsidRPr="0031657A" w14:paraId="336821BA" w14:textId="77777777" w:rsidTr="009B0EA8">
        <w:trPr>
          <w:gridBefore w:val="1"/>
          <w:wBefore w:w="10" w:type="dxa"/>
          <w:trHeight w:val="530"/>
          <w:jc w:val="center"/>
        </w:trPr>
        <w:tc>
          <w:tcPr>
            <w:tcW w:w="2829" w:type="dxa"/>
            <w:gridSpan w:val="2"/>
            <w:vMerge w:val="restart"/>
            <w:vAlign w:val="center"/>
          </w:tcPr>
          <w:p w14:paraId="7377ED0B" w14:textId="77777777" w:rsidR="00433140" w:rsidRPr="00B61EBF" w:rsidRDefault="00433140" w:rsidP="0023511B">
            <w:pPr>
              <w:widowControl w:val="0"/>
              <w:autoSpaceDE w:val="0"/>
              <w:autoSpaceDN w:val="0"/>
              <w:adjustRightInd w:val="0"/>
              <w:jc w:val="center"/>
              <w:rPr>
                <w:b/>
                <w:sz w:val="16"/>
                <w:szCs w:val="16"/>
              </w:rPr>
            </w:pPr>
            <w:r w:rsidRPr="00B61EBF">
              <w:rPr>
                <w:b/>
                <w:sz w:val="16"/>
                <w:szCs w:val="16"/>
              </w:rPr>
              <w:t>Наименование показателя</w:t>
            </w:r>
          </w:p>
        </w:tc>
        <w:tc>
          <w:tcPr>
            <w:tcW w:w="1250" w:type="dxa"/>
            <w:gridSpan w:val="3"/>
            <w:vAlign w:val="center"/>
          </w:tcPr>
          <w:p w14:paraId="5ACDA665" w14:textId="77777777" w:rsidR="00433140" w:rsidRPr="00B61EBF" w:rsidRDefault="00433140" w:rsidP="00F77EE4">
            <w:pPr>
              <w:widowControl w:val="0"/>
              <w:autoSpaceDE w:val="0"/>
              <w:autoSpaceDN w:val="0"/>
              <w:adjustRightInd w:val="0"/>
              <w:jc w:val="center"/>
              <w:rPr>
                <w:b/>
                <w:sz w:val="16"/>
                <w:szCs w:val="16"/>
              </w:rPr>
            </w:pPr>
            <w:r>
              <w:rPr>
                <w:b/>
                <w:sz w:val="16"/>
                <w:szCs w:val="16"/>
              </w:rPr>
              <w:t>2014</w:t>
            </w:r>
          </w:p>
        </w:tc>
        <w:tc>
          <w:tcPr>
            <w:tcW w:w="1321" w:type="dxa"/>
            <w:gridSpan w:val="3"/>
            <w:vAlign w:val="center"/>
          </w:tcPr>
          <w:p w14:paraId="1E756402" w14:textId="77777777" w:rsidR="00433140" w:rsidRPr="00B61EBF" w:rsidRDefault="00433140" w:rsidP="00F77EE4">
            <w:pPr>
              <w:widowControl w:val="0"/>
              <w:autoSpaceDE w:val="0"/>
              <w:autoSpaceDN w:val="0"/>
              <w:adjustRightInd w:val="0"/>
              <w:jc w:val="center"/>
              <w:rPr>
                <w:b/>
                <w:sz w:val="16"/>
                <w:szCs w:val="16"/>
              </w:rPr>
            </w:pPr>
            <w:r>
              <w:rPr>
                <w:b/>
                <w:sz w:val="16"/>
                <w:szCs w:val="16"/>
              </w:rPr>
              <w:t>2015</w:t>
            </w:r>
          </w:p>
        </w:tc>
        <w:tc>
          <w:tcPr>
            <w:tcW w:w="1284" w:type="dxa"/>
            <w:gridSpan w:val="3"/>
            <w:vAlign w:val="center"/>
          </w:tcPr>
          <w:p w14:paraId="188A691C" w14:textId="77777777" w:rsidR="00433140" w:rsidRPr="00B61EBF" w:rsidRDefault="00433140" w:rsidP="00F77EE4">
            <w:pPr>
              <w:widowControl w:val="0"/>
              <w:autoSpaceDE w:val="0"/>
              <w:autoSpaceDN w:val="0"/>
              <w:adjustRightInd w:val="0"/>
              <w:jc w:val="center"/>
              <w:rPr>
                <w:b/>
                <w:sz w:val="16"/>
                <w:szCs w:val="16"/>
              </w:rPr>
            </w:pPr>
            <w:r>
              <w:rPr>
                <w:b/>
                <w:sz w:val="16"/>
                <w:szCs w:val="16"/>
              </w:rPr>
              <w:t>2016</w:t>
            </w:r>
          </w:p>
        </w:tc>
        <w:tc>
          <w:tcPr>
            <w:tcW w:w="1265" w:type="dxa"/>
            <w:gridSpan w:val="3"/>
            <w:vAlign w:val="center"/>
          </w:tcPr>
          <w:p w14:paraId="10EF1C7C" w14:textId="77777777" w:rsidR="00433140" w:rsidRPr="00B61EBF" w:rsidRDefault="00433140" w:rsidP="00F77EE4">
            <w:pPr>
              <w:widowControl w:val="0"/>
              <w:autoSpaceDE w:val="0"/>
              <w:autoSpaceDN w:val="0"/>
              <w:adjustRightInd w:val="0"/>
              <w:jc w:val="center"/>
              <w:rPr>
                <w:b/>
                <w:sz w:val="16"/>
                <w:szCs w:val="16"/>
              </w:rPr>
            </w:pPr>
            <w:r w:rsidRPr="00B61EBF">
              <w:rPr>
                <w:b/>
                <w:sz w:val="16"/>
                <w:szCs w:val="16"/>
              </w:rPr>
              <w:t>2017г.</w:t>
            </w:r>
          </w:p>
        </w:tc>
        <w:tc>
          <w:tcPr>
            <w:tcW w:w="1275" w:type="dxa"/>
            <w:gridSpan w:val="3"/>
            <w:vAlign w:val="center"/>
          </w:tcPr>
          <w:p w14:paraId="40247533" w14:textId="77777777" w:rsidR="00433140" w:rsidRPr="00B61EBF" w:rsidRDefault="00433140" w:rsidP="00F77EE4">
            <w:pPr>
              <w:widowControl w:val="0"/>
              <w:autoSpaceDE w:val="0"/>
              <w:autoSpaceDN w:val="0"/>
              <w:adjustRightInd w:val="0"/>
              <w:jc w:val="center"/>
              <w:rPr>
                <w:b/>
                <w:sz w:val="16"/>
                <w:szCs w:val="16"/>
              </w:rPr>
            </w:pPr>
            <w:r w:rsidRPr="00B61EBF">
              <w:rPr>
                <w:b/>
                <w:sz w:val="16"/>
                <w:szCs w:val="16"/>
              </w:rPr>
              <w:t>2018г.</w:t>
            </w:r>
          </w:p>
        </w:tc>
        <w:tc>
          <w:tcPr>
            <w:tcW w:w="1275" w:type="dxa"/>
            <w:gridSpan w:val="3"/>
            <w:vAlign w:val="center"/>
          </w:tcPr>
          <w:p w14:paraId="51B0E930" w14:textId="77777777" w:rsidR="00433140" w:rsidRPr="00B61EBF" w:rsidRDefault="00433140" w:rsidP="00F77EE4">
            <w:pPr>
              <w:widowControl w:val="0"/>
              <w:autoSpaceDE w:val="0"/>
              <w:autoSpaceDN w:val="0"/>
              <w:adjustRightInd w:val="0"/>
              <w:jc w:val="center"/>
              <w:rPr>
                <w:b/>
                <w:sz w:val="16"/>
                <w:szCs w:val="16"/>
              </w:rPr>
            </w:pPr>
            <w:r w:rsidRPr="00B61EBF">
              <w:rPr>
                <w:b/>
                <w:sz w:val="16"/>
                <w:szCs w:val="16"/>
              </w:rPr>
              <w:t>2019г.</w:t>
            </w:r>
          </w:p>
        </w:tc>
        <w:tc>
          <w:tcPr>
            <w:tcW w:w="1292" w:type="dxa"/>
            <w:gridSpan w:val="3"/>
            <w:vAlign w:val="center"/>
          </w:tcPr>
          <w:p w14:paraId="0AEEB11B" w14:textId="77777777" w:rsidR="00433140" w:rsidRPr="00B61EBF" w:rsidRDefault="00433140" w:rsidP="00F77EE4">
            <w:pPr>
              <w:widowControl w:val="0"/>
              <w:autoSpaceDE w:val="0"/>
              <w:autoSpaceDN w:val="0"/>
              <w:adjustRightInd w:val="0"/>
              <w:jc w:val="center"/>
              <w:rPr>
                <w:b/>
                <w:sz w:val="16"/>
                <w:szCs w:val="16"/>
              </w:rPr>
            </w:pPr>
            <w:r w:rsidRPr="00B61EBF">
              <w:rPr>
                <w:b/>
                <w:sz w:val="16"/>
                <w:szCs w:val="16"/>
              </w:rPr>
              <w:t>2020г.</w:t>
            </w:r>
          </w:p>
        </w:tc>
        <w:tc>
          <w:tcPr>
            <w:tcW w:w="1417" w:type="dxa"/>
            <w:gridSpan w:val="3"/>
            <w:vAlign w:val="center"/>
          </w:tcPr>
          <w:p w14:paraId="020D040C" w14:textId="77777777" w:rsidR="00433140" w:rsidRPr="00B61EBF" w:rsidRDefault="00D267AB" w:rsidP="00F77EE4">
            <w:pPr>
              <w:widowControl w:val="0"/>
              <w:autoSpaceDE w:val="0"/>
              <w:autoSpaceDN w:val="0"/>
              <w:adjustRightInd w:val="0"/>
              <w:jc w:val="center"/>
              <w:rPr>
                <w:b/>
                <w:sz w:val="16"/>
                <w:szCs w:val="16"/>
              </w:rPr>
            </w:pPr>
            <w:r>
              <w:rPr>
                <w:b/>
                <w:sz w:val="16"/>
                <w:szCs w:val="16"/>
              </w:rPr>
              <w:t>2021г.</w:t>
            </w:r>
          </w:p>
        </w:tc>
        <w:tc>
          <w:tcPr>
            <w:tcW w:w="1276" w:type="dxa"/>
            <w:gridSpan w:val="3"/>
            <w:vAlign w:val="center"/>
          </w:tcPr>
          <w:p w14:paraId="4860EC6B" w14:textId="77777777" w:rsidR="00433140" w:rsidRPr="00B61EBF" w:rsidRDefault="00D267AB" w:rsidP="00F77EE4">
            <w:pPr>
              <w:widowControl w:val="0"/>
              <w:autoSpaceDE w:val="0"/>
              <w:autoSpaceDN w:val="0"/>
              <w:adjustRightInd w:val="0"/>
              <w:jc w:val="center"/>
              <w:rPr>
                <w:b/>
                <w:sz w:val="16"/>
                <w:szCs w:val="16"/>
              </w:rPr>
            </w:pPr>
            <w:r>
              <w:rPr>
                <w:b/>
                <w:sz w:val="16"/>
                <w:szCs w:val="16"/>
              </w:rPr>
              <w:t>2022г.</w:t>
            </w:r>
          </w:p>
        </w:tc>
        <w:tc>
          <w:tcPr>
            <w:tcW w:w="1270" w:type="dxa"/>
            <w:gridSpan w:val="4"/>
            <w:vAlign w:val="center"/>
          </w:tcPr>
          <w:p w14:paraId="495A9738" w14:textId="77777777" w:rsidR="00433140" w:rsidRPr="00B61EBF" w:rsidRDefault="00F77EE4" w:rsidP="00F77EE4">
            <w:pPr>
              <w:widowControl w:val="0"/>
              <w:autoSpaceDE w:val="0"/>
              <w:autoSpaceDN w:val="0"/>
              <w:adjustRightInd w:val="0"/>
              <w:jc w:val="center"/>
              <w:rPr>
                <w:b/>
                <w:sz w:val="16"/>
                <w:szCs w:val="16"/>
              </w:rPr>
            </w:pPr>
            <w:r>
              <w:rPr>
                <w:b/>
                <w:sz w:val="16"/>
                <w:szCs w:val="16"/>
              </w:rPr>
              <w:t>Темп роста 2022г. к 2014</w:t>
            </w:r>
            <w:r w:rsidR="00433140" w:rsidRPr="00B61EBF">
              <w:rPr>
                <w:b/>
                <w:sz w:val="16"/>
                <w:szCs w:val="16"/>
              </w:rPr>
              <w:t>г., %</w:t>
            </w:r>
          </w:p>
        </w:tc>
      </w:tr>
      <w:tr w:rsidR="009B0EA8" w:rsidRPr="0031657A" w14:paraId="1B65156F" w14:textId="77777777" w:rsidTr="00391A9B">
        <w:trPr>
          <w:gridBefore w:val="1"/>
          <w:gridAfter w:val="1"/>
          <w:wBefore w:w="10" w:type="dxa"/>
          <w:wAfter w:w="15" w:type="dxa"/>
          <w:cantSplit/>
          <w:trHeight w:val="1538"/>
          <w:jc w:val="center"/>
        </w:trPr>
        <w:tc>
          <w:tcPr>
            <w:tcW w:w="2829" w:type="dxa"/>
            <w:gridSpan w:val="2"/>
            <w:vMerge/>
            <w:vAlign w:val="center"/>
          </w:tcPr>
          <w:p w14:paraId="3CE2A301" w14:textId="77777777" w:rsidR="00A30941" w:rsidRPr="00B61EBF" w:rsidRDefault="00A30941" w:rsidP="00A30941">
            <w:pPr>
              <w:widowControl w:val="0"/>
              <w:autoSpaceDE w:val="0"/>
              <w:autoSpaceDN w:val="0"/>
              <w:adjustRightInd w:val="0"/>
              <w:jc w:val="center"/>
              <w:rPr>
                <w:sz w:val="16"/>
                <w:szCs w:val="16"/>
              </w:rPr>
            </w:pPr>
          </w:p>
        </w:tc>
        <w:tc>
          <w:tcPr>
            <w:tcW w:w="614" w:type="dxa"/>
            <w:textDirection w:val="btLr"/>
            <w:vAlign w:val="center"/>
          </w:tcPr>
          <w:p w14:paraId="5D942D4F"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Завитинский округ</w:t>
            </w:r>
          </w:p>
        </w:tc>
        <w:tc>
          <w:tcPr>
            <w:tcW w:w="636" w:type="dxa"/>
            <w:gridSpan w:val="2"/>
            <w:shd w:val="clear" w:color="auto" w:fill="E6E6E6"/>
            <w:textDirection w:val="btLr"/>
            <w:vAlign w:val="center"/>
          </w:tcPr>
          <w:p w14:paraId="189B28A3"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Амурская область</w:t>
            </w:r>
          </w:p>
        </w:tc>
        <w:tc>
          <w:tcPr>
            <w:tcW w:w="606" w:type="dxa"/>
            <w:textDirection w:val="btLr"/>
            <w:vAlign w:val="center"/>
          </w:tcPr>
          <w:p w14:paraId="1372AF23"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Завитинский округ</w:t>
            </w:r>
          </w:p>
        </w:tc>
        <w:tc>
          <w:tcPr>
            <w:tcW w:w="715" w:type="dxa"/>
            <w:gridSpan w:val="2"/>
            <w:shd w:val="clear" w:color="auto" w:fill="E6E6E6"/>
            <w:textDirection w:val="btLr"/>
            <w:vAlign w:val="center"/>
          </w:tcPr>
          <w:p w14:paraId="31B594DA"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Амурская область</w:t>
            </w:r>
          </w:p>
        </w:tc>
        <w:tc>
          <w:tcPr>
            <w:tcW w:w="568" w:type="dxa"/>
            <w:textDirection w:val="btLr"/>
            <w:vAlign w:val="center"/>
          </w:tcPr>
          <w:p w14:paraId="1E1C3F72"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Завитинский округ</w:t>
            </w:r>
          </w:p>
        </w:tc>
        <w:tc>
          <w:tcPr>
            <w:tcW w:w="716" w:type="dxa"/>
            <w:gridSpan w:val="2"/>
            <w:shd w:val="clear" w:color="auto" w:fill="E6E6E6"/>
            <w:textDirection w:val="btLr"/>
            <w:vAlign w:val="center"/>
          </w:tcPr>
          <w:p w14:paraId="3CBAC07F"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Амурская область</w:t>
            </w:r>
          </w:p>
        </w:tc>
        <w:tc>
          <w:tcPr>
            <w:tcW w:w="561" w:type="dxa"/>
            <w:textDirection w:val="btLr"/>
            <w:vAlign w:val="center"/>
          </w:tcPr>
          <w:p w14:paraId="637797EF"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Завитинский округ</w:t>
            </w:r>
          </w:p>
        </w:tc>
        <w:tc>
          <w:tcPr>
            <w:tcW w:w="704" w:type="dxa"/>
            <w:gridSpan w:val="2"/>
            <w:shd w:val="clear" w:color="auto" w:fill="E6E6E6"/>
            <w:textDirection w:val="btLr"/>
            <w:vAlign w:val="center"/>
          </w:tcPr>
          <w:p w14:paraId="7E0C96D1"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Амурская область</w:t>
            </w:r>
          </w:p>
        </w:tc>
        <w:tc>
          <w:tcPr>
            <w:tcW w:w="571" w:type="dxa"/>
            <w:textDirection w:val="btLr"/>
            <w:vAlign w:val="center"/>
          </w:tcPr>
          <w:p w14:paraId="4402DED0"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Завитинский округ</w:t>
            </w:r>
          </w:p>
        </w:tc>
        <w:tc>
          <w:tcPr>
            <w:tcW w:w="704" w:type="dxa"/>
            <w:gridSpan w:val="2"/>
            <w:shd w:val="clear" w:color="auto" w:fill="E6E6E6"/>
            <w:textDirection w:val="btLr"/>
            <w:vAlign w:val="center"/>
          </w:tcPr>
          <w:p w14:paraId="3D2ABA63"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Амурская область</w:t>
            </w:r>
          </w:p>
        </w:tc>
        <w:tc>
          <w:tcPr>
            <w:tcW w:w="572" w:type="dxa"/>
            <w:textDirection w:val="btLr"/>
            <w:vAlign w:val="center"/>
          </w:tcPr>
          <w:p w14:paraId="2B3D463A"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Завитинский округ</w:t>
            </w:r>
          </w:p>
        </w:tc>
        <w:tc>
          <w:tcPr>
            <w:tcW w:w="703" w:type="dxa"/>
            <w:gridSpan w:val="2"/>
            <w:shd w:val="clear" w:color="auto" w:fill="E6E6E6"/>
            <w:textDirection w:val="btLr"/>
            <w:vAlign w:val="center"/>
          </w:tcPr>
          <w:p w14:paraId="68BBE5E0"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Амурская область</w:t>
            </w:r>
          </w:p>
        </w:tc>
        <w:tc>
          <w:tcPr>
            <w:tcW w:w="573" w:type="dxa"/>
            <w:textDirection w:val="btLr"/>
            <w:vAlign w:val="center"/>
          </w:tcPr>
          <w:p w14:paraId="0B6EB52B"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Завитинский округ</w:t>
            </w:r>
          </w:p>
        </w:tc>
        <w:tc>
          <w:tcPr>
            <w:tcW w:w="719" w:type="dxa"/>
            <w:gridSpan w:val="2"/>
            <w:shd w:val="clear" w:color="auto" w:fill="E6E6E6"/>
            <w:textDirection w:val="btLr"/>
            <w:vAlign w:val="center"/>
          </w:tcPr>
          <w:p w14:paraId="3128F097"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Амурская область</w:t>
            </w:r>
          </w:p>
        </w:tc>
        <w:tc>
          <w:tcPr>
            <w:tcW w:w="703" w:type="dxa"/>
            <w:textDirection w:val="btLr"/>
            <w:vAlign w:val="center"/>
          </w:tcPr>
          <w:p w14:paraId="0AA28CA7"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Завитинский округ</w:t>
            </w:r>
          </w:p>
        </w:tc>
        <w:tc>
          <w:tcPr>
            <w:tcW w:w="714" w:type="dxa"/>
            <w:gridSpan w:val="2"/>
            <w:shd w:val="clear" w:color="auto" w:fill="E6E6E6"/>
            <w:textDirection w:val="btLr"/>
            <w:vAlign w:val="center"/>
          </w:tcPr>
          <w:p w14:paraId="18FA9433"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Амурская область</w:t>
            </w:r>
          </w:p>
        </w:tc>
        <w:tc>
          <w:tcPr>
            <w:tcW w:w="562" w:type="dxa"/>
            <w:textDirection w:val="btLr"/>
            <w:vAlign w:val="center"/>
          </w:tcPr>
          <w:p w14:paraId="60141E79"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Завитинский округ</w:t>
            </w:r>
          </w:p>
        </w:tc>
        <w:tc>
          <w:tcPr>
            <w:tcW w:w="714" w:type="dxa"/>
            <w:gridSpan w:val="2"/>
            <w:shd w:val="clear" w:color="auto" w:fill="E6E6E6"/>
            <w:textDirection w:val="btLr"/>
            <w:vAlign w:val="center"/>
          </w:tcPr>
          <w:p w14:paraId="7EE1FFC4"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Амурская область</w:t>
            </w:r>
          </w:p>
        </w:tc>
        <w:tc>
          <w:tcPr>
            <w:tcW w:w="562" w:type="dxa"/>
            <w:shd w:val="clear" w:color="auto" w:fill="auto"/>
            <w:textDirection w:val="btLr"/>
            <w:vAlign w:val="center"/>
          </w:tcPr>
          <w:p w14:paraId="3F1DED0D"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Завитинский округ</w:t>
            </w:r>
          </w:p>
        </w:tc>
        <w:tc>
          <w:tcPr>
            <w:tcW w:w="693" w:type="dxa"/>
            <w:gridSpan w:val="2"/>
            <w:shd w:val="clear" w:color="auto" w:fill="E6E6E6"/>
            <w:textDirection w:val="btLr"/>
            <w:vAlign w:val="center"/>
          </w:tcPr>
          <w:p w14:paraId="7A1BE675" w14:textId="77777777" w:rsidR="00A30941" w:rsidRPr="00B61EBF" w:rsidRDefault="00A30941" w:rsidP="00A30941">
            <w:pPr>
              <w:widowControl w:val="0"/>
              <w:autoSpaceDE w:val="0"/>
              <w:autoSpaceDN w:val="0"/>
              <w:adjustRightInd w:val="0"/>
              <w:ind w:left="113" w:right="113"/>
              <w:jc w:val="center"/>
              <w:rPr>
                <w:sz w:val="16"/>
                <w:szCs w:val="16"/>
              </w:rPr>
            </w:pPr>
            <w:r w:rsidRPr="00B61EBF">
              <w:rPr>
                <w:sz w:val="16"/>
                <w:szCs w:val="16"/>
              </w:rPr>
              <w:t>Амурская область</w:t>
            </w:r>
          </w:p>
        </w:tc>
      </w:tr>
      <w:tr w:rsidR="00CB023A" w:rsidRPr="0031657A" w14:paraId="394BCC50" w14:textId="77777777" w:rsidTr="008B52CC">
        <w:trPr>
          <w:gridAfter w:val="2"/>
          <w:wAfter w:w="33" w:type="dxa"/>
          <w:jc w:val="center"/>
        </w:trPr>
        <w:tc>
          <w:tcPr>
            <w:tcW w:w="2828" w:type="dxa"/>
            <w:gridSpan w:val="2"/>
          </w:tcPr>
          <w:p w14:paraId="0FF411C7" w14:textId="77777777" w:rsidR="00A30941" w:rsidRPr="00B61EBF" w:rsidRDefault="00A30941" w:rsidP="00A30941">
            <w:pPr>
              <w:widowControl w:val="0"/>
              <w:autoSpaceDE w:val="0"/>
              <w:autoSpaceDN w:val="0"/>
              <w:adjustRightInd w:val="0"/>
              <w:jc w:val="both"/>
              <w:rPr>
                <w:sz w:val="16"/>
                <w:szCs w:val="16"/>
              </w:rPr>
            </w:pPr>
            <w:r w:rsidRPr="00B61EBF">
              <w:rPr>
                <w:sz w:val="16"/>
                <w:szCs w:val="16"/>
              </w:rPr>
              <w:t>Заболеваемость населения с диагнозом, установленным впервые в жизни (на 1000 человек населения)</w:t>
            </w:r>
          </w:p>
        </w:tc>
        <w:tc>
          <w:tcPr>
            <w:tcW w:w="625" w:type="dxa"/>
            <w:gridSpan w:val="2"/>
            <w:vAlign w:val="center"/>
          </w:tcPr>
          <w:p w14:paraId="215AB997" w14:textId="77777777" w:rsidR="00A30941" w:rsidRPr="003131EF" w:rsidRDefault="00473D15" w:rsidP="00473D15">
            <w:pPr>
              <w:widowControl w:val="0"/>
              <w:autoSpaceDE w:val="0"/>
              <w:autoSpaceDN w:val="0"/>
              <w:adjustRightInd w:val="0"/>
              <w:rPr>
                <w:sz w:val="16"/>
                <w:szCs w:val="16"/>
              </w:rPr>
            </w:pPr>
            <w:r>
              <w:rPr>
                <w:sz w:val="16"/>
                <w:szCs w:val="16"/>
              </w:rPr>
              <w:t>713,7</w:t>
            </w:r>
          </w:p>
        </w:tc>
        <w:tc>
          <w:tcPr>
            <w:tcW w:w="612" w:type="dxa"/>
            <w:vAlign w:val="center"/>
          </w:tcPr>
          <w:p w14:paraId="308E9579" w14:textId="77777777" w:rsidR="00A30941" w:rsidRPr="00733542" w:rsidRDefault="00A30941" w:rsidP="00F13A1C">
            <w:pPr>
              <w:widowControl w:val="0"/>
              <w:autoSpaceDE w:val="0"/>
              <w:autoSpaceDN w:val="0"/>
              <w:adjustRightInd w:val="0"/>
              <w:jc w:val="center"/>
              <w:rPr>
                <w:sz w:val="16"/>
                <w:szCs w:val="16"/>
              </w:rPr>
            </w:pPr>
            <w:r w:rsidRPr="00733542">
              <w:rPr>
                <w:sz w:val="16"/>
                <w:szCs w:val="16"/>
              </w:rPr>
              <w:t>809,8</w:t>
            </w:r>
          </w:p>
        </w:tc>
        <w:tc>
          <w:tcPr>
            <w:tcW w:w="630" w:type="dxa"/>
            <w:gridSpan w:val="2"/>
            <w:vAlign w:val="center"/>
          </w:tcPr>
          <w:p w14:paraId="6908FE99" w14:textId="77777777" w:rsidR="00A30941" w:rsidRPr="003131EF" w:rsidRDefault="00974C43" w:rsidP="00F13A1C">
            <w:pPr>
              <w:widowControl w:val="0"/>
              <w:autoSpaceDE w:val="0"/>
              <w:autoSpaceDN w:val="0"/>
              <w:adjustRightInd w:val="0"/>
              <w:jc w:val="center"/>
              <w:rPr>
                <w:sz w:val="16"/>
                <w:szCs w:val="16"/>
              </w:rPr>
            </w:pPr>
            <w:r>
              <w:rPr>
                <w:sz w:val="16"/>
                <w:szCs w:val="16"/>
              </w:rPr>
              <w:t>642,4</w:t>
            </w:r>
          </w:p>
        </w:tc>
        <w:tc>
          <w:tcPr>
            <w:tcW w:w="682" w:type="dxa"/>
            <w:vAlign w:val="center"/>
          </w:tcPr>
          <w:p w14:paraId="191C23E7" w14:textId="77777777" w:rsidR="00A30941" w:rsidRPr="003131EF" w:rsidRDefault="00A30941" w:rsidP="00F13A1C">
            <w:pPr>
              <w:widowControl w:val="0"/>
              <w:autoSpaceDE w:val="0"/>
              <w:autoSpaceDN w:val="0"/>
              <w:adjustRightInd w:val="0"/>
              <w:jc w:val="center"/>
              <w:rPr>
                <w:sz w:val="16"/>
                <w:szCs w:val="16"/>
              </w:rPr>
            </w:pPr>
            <w:r w:rsidRPr="003131EF">
              <w:rPr>
                <w:sz w:val="16"/>
                <w:szCs w:val="16"/>
              </w:rPr>
              <w:t>839,2</w:t>
            </w:r>
          </w:p>
        </w:tc>
        <w:tc>
          <w:tcPr>
            <w:tcW w:w="601" w:type="dxa"/>
            <w:gridSpan w:val="2"/>
            <w:vAlign w:val="center"/>
          </w:tcPr>
          <w:p w14:paraId="679A131B" w14:textId="77777777" w:rsidR="00A30941" w:rsidRPr="003131EF" w:rsidRDefault="00974C43" w:rsidP="00F13A1C">
            <w:pPr>
              <w:widowControl w:val="0"/>
              <w:autoSpaceDE w:val="0"/>
              <w:autoSpaceDN w:val="0"/>
              <w:adjustRightInd w:val="0"/>
              <w:jc w:val="center"/>
              <w:rPr>
                <w:sz w:val="16"/>
                <w:szCs w:val="16"/>
              </w:rPr>
            </w:pPr>
            <w:r>
              <w:rPr>
                <w:sz w:val="16"/>
                <w:szCs w:val="16"/>
              </w:rPr>
              <w:t>650</w:t>
            </w:r>
            <w:r w:rsidR="002E089A">
              <w:rPr>
                <w:sz w:val="16"/>
                <w:szCs w:val="16"/>
              </w:rPr>
              <w:t>,0</w:t>
            </w:r>
          </w:p>
        </w:tc>
        <w:tc>
          <w:tcPr>
            <w:tcW w:w="694" w:type="dxa"/>
            <w:vAlign w:val="center"/>
          </w:tcPr>
          <w:p w14:paraId="1CDBE9DF" w14:textId="77777777" w:rsidR="00A30941" w:rsidRPr="003131EF" w:rsidRDefault="00A30941" w:rsidP="00F13A1C">
            <w:pPr>
              <w:widowControl w:val="0"/>
              <w:autoSpaceDE w:val="0"/>
              <w:autoSpaceDN w:val="0"/>
              <w:adjustRightInd w:val="0"/>
              <w:jc w:val="center"/>
              <w:rPr>
                <w:sz w:val="16"/>
                <w:szCs w:val="16"/>
              </w:rPr>
            </w:pPr>
            <w:r w:rsidRPr="003131EF">
              <w:rPr>
                <w:sz w:val="16"/>
                <w:szCs w:val="16"/>
              </w:rPr>
              <w:t>836,2</w:t>
            </w:r>
          </w:p>
        </w:tc>
        <w:tc>
          <w:tcPr>
            <w:tcW w:w="583" w:type="dxa"/>
            <w:gridSpan w:val="2"/>
            <w:vAlign w:val="center"/>
          </w:tcPr>
          <w:p w14:paraId="3BA7DB8A"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663,7</w:t>
            </w:r>
          </w:p>
        </w:tc>
        <w:tc>
          <w:tcPr>
            <w:tcW w:w="682" w:type="dxa"/>
            <w:shd w:val="clear" w:color="auto" w:fill="E6E6E6"/>
            <w:vAlign w:val="center"/>
          </w:tcPr>
          <w:p w14:paraId="319E1A92"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848,8</w:t>
            </w:r>
          </w:p>
        </w:tc>
        <w:tc>
          <w:tcPr>
            <w:tcW w:w="593" w:type="dxa"/>
            <w:gridSpan w:val="2"/>
            <w:vAlign w:val="center"/>
          </w:tcPr>
          <w:p w14:paraId="196E19ED" w14:textId="77777777" w:rsidR="00A30941" w:rsidRPr="003131EF" w:rsidRDefault="00A30941" w:rsidP="00A30941">
            <w:pPr>
              <w:widowControl w:val="0"/>
              <w:autoSpaceDE w:val="0"/>
              <w:autoSpaceDN w:val="0"/>
              <w:adjustRightInd w:val="0"/>
              <w:ind w:right="-108"/>
              <w:jc w:val="center"/>
              <w:rPr>
                <w:sz w:val="16"/>
                <w:szCs w:val="16"/>
              </w:rPr>
            </w:pPr>
            <w:r w:rsidRPr="003131EF">
              <w:rPr>
                <w:sz w:val="16"/>
                <w:szCs w:val="16"/>
              </w:rPr>
              <w:t>772,6</w:t>
            </w:r>
          </w:p>
        </w:tc>
        <w:tc>
          <w:tcPr>
            <w:tcW w:w="682" w:type="dxa"/>
            <w:shd w:val="clear" w:color="auto" w:fill="E6E6E6"/>
            <w:vAlign w:val="center"/>
          </w:tcPr>
          <w:p w14:paraId="2FE54622"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852,9</w:t>
            </w:r>
          </w:p>
        </w:tc>
        <w:tc>
          <w:tcPr>
            <w:tcW w:w="594" w:type="dxa"/>
            <w:gridSpan w:val="2"/>
            <w:vAlign w:val="center"/>
          </w:tcPr>
          <w:p w14:paraId="09C04033" w14:textId="77777777" w:rsidR="00A30941" w:rsidRPr="003131EF" w:rsidRDefault="00A30941" w:rsidP="00A30941">
            <w:pPr>
              <w:widowControl w:val="0"/>
              <w:autoSpaceDE w:val="0"/>
              <w:autoSpaceDN w:val="0"/>
              <w:adjustRightInd w:val="0"/>
              <w:jc w:val="center"/>
              <w:rPr>
                <w:sz w:val="16"/>
                <w:szCs w:val="16"/>
                <w:highlight w:val="red"/>
              </w:rPr>
            </w:pPr>
            <w:r w:rsidRPr="003131EF">
              <w:rPr>
                <w:sz w:val="16"/>
                <w:szCs w:val="16"/>
              </w:rPr>
              <w:t>665,5</w:t>
            </w:r>
          </w:p>
        </w:tc>
        <w:tc>
          <w:tcPr>
            <w:tcW w:w="681" w:type="dxa"/>
            <w:shd w:val="clear" w:color="auto" w:fill="E6E6E6"/>
            <w:vAlign w:val="center"/>
          </w:tcPr>
          <w:p w14:paraId="2F6BA0B2" w14:textId="77777777" w:rsidR="00A30941" w:rsidRPr="003131EF" w:rsidRDefault="00A30941" w:rsidP="00A30941">
            <w:pPr>
              <w:widowControl w:val="0"/>
              <w:autoSpaceDE w:val="0"/>
              <w:autoSpaceDN w:val="0"/>
              <w:adjustRightInd w:val="0"/>
              <w:jc w:val="center"/>
              <w:rPr>
                <w:sz w:val="16"/>
                <w:szCs w:val="16"/>
                <w:highlight w:val="red"/>
              </w:rPr>
            </w:pPr>
            <w:r w:rsidRPr="003131EF">
              <w:rPr>
                <w:sz w:val="16"/>
                <w:szCs w:val="16"/>
              </w:rPr>
              <w:t>846,8</w:t>
            </w:r>
          </w:p>
        </w:tc>
        <w:tc>
          <w:tcPr>
            <w:tcW w:w="595" w:type="dxa"/>
            <w:gridSpan w:val="2"/>
            <w:vAlign w:val="center"/>
          </w:tcPr>
          <w:p w14:paraId="4F00A108"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622,6</w:t>
            </w:r>
          </w:p>
        </w:tc>
        <w:tc>
          <w:tcPr>
            <w:tcW w:w="698" w:type="dxa"/>
            <w:shd w:val="clear" w:color="auto" w:fill="E6E6E6"/>
            <w:vAlign w:val="center"/>
          </w:tcPr>
          <w:p w14:paraId="662E9DF9"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807,1</w:t>
            </w:r>
          </w:p>
        </w:tc>
        <w:tc>
          <w:tcPr>
            <w:tcW w:w="724" w:type="dxa"/>
            <w:gridSpan w:val="2"/>
            <w:vAlign w:val="center"/>
          </w:tcPr>
          <w:p w14:paraId="256F5324" w14:textId="77777777" w:rsidR="00A30941" w:rsidRPr="003131EF" w:rsidRDefault="004440FF" w:rsidP="008B52CC">
            <w:pPr>
              <w:jc w:val="center"/>
              <w:rPr>
                <w:sz w:val="16"/>
                <w:szCs w:val="16"/>
              </w:rPr>
            </w:pPr>
            <w:r>
              <w:rPr>
                <w:sz w:val="16"/>
                <w:szCs w:val="16"/>
              </w:rPr>
              <w:t>502,6</w:t>
            </w:r>
          </w:p>
        </w:tc>
        <w:tc>
          <w:tcPr>
            <w:tcW w:w="693" w:type="dxa"/>
            <w:vAlign w:val="center"/>
          </w:tcPr>
          <w:p w14:paraId="3AD56552" w14:textId="77777777" w:rsidR="00A30941" w:rsidRPr="003131EF" w:rsidRDefault="00A30941" w:rsidP="008B52CC">
            <w:pPr>
              <w:jc w:val="center"/>
              <w:rPr>
                <w:sz w:val="16"/>
                <w:szCs w:val="16"/>
              </w:rPr>
            </w:pPr>
            <w:r w:rsidRPr="003131EF">
              <w:rPr>
                <w:sz w:val="16"/>
                <w:szCs w:val="16"/>
              </w:rPr>
              <w:t>927,1</w:t>
            </w:r>
          </w:p>
        </w:tc>
        <w:tc>
          <w:tcPr>
            <w:tcW w:w="583" w:type="dxa"/>
            <w:gridSpan w:val="2"/>
            <w:vAlign w:val="center"/>
          </w:tcPr>
          <w:p w14:paraId="279CBB14" w14:textId="77777777" w:rsidR="00A30941" w:rsidRPr="003131EF" w:rsidRDefault="00E83031" w:rsidP="008B52CC">
            <w:pPr>
              <w:jc w:val="center"/>
              <w:rPr>
                <w:sz w:val="16"/>
                <w:szCs w:val="16"/>
              </w:rPr>
            </w:pPr>
            <w:r>
              <w:rPr>
                <w:sz w:val="16"/>
                <w:szCs w:val="16"/>
              </w:rPr>
              <w:t>-</w:t>
            </w:r>
          </w:p>
        </w:tc>
        <w:tc>
          <w:tcPr>
            <w:tcW w:w="693" w:type="dxa"/>
            <w:vAlign w:val="center"/>
          </w:tcPr>
          <w:p w14:paraId="42C1C243" w14:textId="77777777" w:rsidR="00A30941" w:rsidRPr="003131EF" w:rsidRDefault="00A30941" w:rsidP="008B52CC">
            <w:pPr>
              <w:jc w:val="center"/>
              <w:rPr>
                <w:sz w:val="16"/>
                <w:szCs w:val="16"/>
              </w:rPr>
            </w:pPr>
            <w:r w:rsidRPr="003131EF">
              <w:rPr>
                <w:sz w:val="16"/>
                <w:szCs w:val="16"/>
              </w:rPr>
              <w:t>915,3</w:t>
            </w:r>
          </w:p>
        </w:tc>
        <w:tc>
          <w:tcPr>
            <w:tcW w:w="583" w:type="dxa"/>
            <w:gridSpan w:val="2"/>
            <w:shd w:val="clear" w:color="auto" w:fill="auto"/>
            <w:vAlign w:val="center"/>
          </w:tcPr>
          <w:p w14:paraId="1E464F92" w14:textId="77777777" w:rsidR="00A30941" w:rsidRPr="00B61EBF" w:rsidRDefault="00E83031" w:rsidP="008B52CC">
            <w:pPr>
              <w:jc w:val="center"/>
              <w:rPr>
                <w:color w:val="000000"/>
                <w:sz w:val="16"/>
                <w:szCs w:val="16"/>
              </w:rPr>
            </w:pPr>
            <w:r>
              <w:rPr>
                <w:color w:val="000000"/>
                <w:sz w:val="16"/>
                <w:szCs w:val="16"/>
              </w:rPr>
              <w:t>-</w:t>
            </w:r>
          </w:p>
        </w:tc>
        <w:tc>
          <w:tcPr>
            <w:tcW w:w="675" w:type="dxa"/>
            <w:shd w:val="clear" w:color="auto" w:fill="E6E6E6"/>
            <w:vAlign w:val="center"/>
          </w:tcPr>
          <w:p w14:paraId="0A67559B" w14:textId="77777777" w:rsidR="00A30941" w:rsidRPr="00B61EBF" w:rsidRDefault="00F14C04" w:rsidP="008B52CC">
            <w:pPr>
              <w:jc w:val="center"/>
              <w:rPr>
                <w:color w:val="000000"/>
                <w:sz w:val="16"/>
                <w:szCs w:val="16"/>
              </w:rPr>
            </w:pPr>
            <w:r>
              <w:rPr>
                <w:color w:val="000000"/>
                <w:sz w:val="16"/>
                <w:szCs w:val="16"/>
              </w:rPr>
              <w:t>113,0</w:t>
            </w:r>
          </w:p>
        </w:tc>
      </w:tr>
      <w:tr w:rsidR="00CB023A" w:rsidRPr="0031657A" w14:paraId="30403309" w14:textId="77777777" w:rsidTr="00391A9B">
        <w:trPr>
          <w:gridAfter w:val="2"/>
          <w:wAfter w:w="33" w:type="dxa"/>
          <w:jc w:val="center"/>
        </w:trPr>
        <w:tc>
          <w:tcPr>
            <w:tcW w:w="2828" w:type="dxa"/>
            <w:gridSpan w:val="2"/>
          </w:tcPr>
          <w:p w14:paraId="2BE9EAF6" w14:textId="77777777" w:rsidR="00A30941" w:rsidRPr="00B61EBF" w:rsidRDefault="00A30941" w:rsidP="00A30941">
            <w:pPr>
              <w:widowControl w:val="0"/>
              <w:autoSpaceDE w:val="0"/>
              <w:autoSpaceDN w:val="0"/>
              <w:adjustRightInd w:val="0"/>
              <w:jc w:val="both"/>
              <w:rPr>
                <w:sz w:val="16"/>
                <w:szCs w:val="16"/>
              </w:rPr>
            </w:pPr>
            <w:r w:rsidRPr="00B61EBF">
              <w:rPr>
                <w:sz w:val="16"/>
                <w:szCs w:val="16"/>
              </w:rPr>
              <w:t>Число врачебных амбулаторно-поликлинических учреждений</w:t>
            </w:r>
          </w:p>
        </w:tc>
        <w:tc>
          <w:tcPr>
            <w:tcW w:w="625" w:type="dxa"/>
            <w:gridSpan w:val="2"/>
          </w:tcPr>
          <w:p w14:paraId="47E7A74C" w14:textId="77777777" w:rsidR="00A30941" w:rsidRPr="003131EF" w:rsidRDefault="00B87298" w:rsidP="00A30941">
            <w:pPr>
              <w:widowControl w:val="0"/>
              <w:autoSpaceDE w:val="0"/>
              <w:autoSpaceDN w:val="0"/>
              <w:adjustRightInd w:val="0"/>
              <w:jc w:val="center"/>
              <w:rPr>
                <w:sz w:val="16"/>
                <w:szCs w:val="16"/>
              </w:rPr>
            </w:pPr>
            <w:r>
              <w:rPr>
                <w:sz w:val="16"/>
                <w:szCs w:val="16"/>
              </w:rPr>
              <w:t>2</w:t>
            </w:r>
          </w:p>
        </w:tc>
        <w:tc>
          <w:tcPr>
            <w:tcW w:w="612" w:type="dxa"/>
          </w:tcPr>
          <w:p w14:paraId="1D09F6D6" w14:textId="77777777" w:rsidR="00A30941" w:rsidRPr="00733542" w:rsidRDefault="00736C2A" w:rsidP="00A30941">
            <w:pPr>
              <w:widowControl w:val="0"/>
              <w:autoSpaceDE w:val="0"/>
              <w:autoSpaceDN w:val="0"/>
              <w:adjustRightInd w:val="0"/>
              <w:jc w:val="center"/>
              <w:rPr>
                <w:sz w:val="16"/>
                <w:szCs w:val="16"/>
              </w:rPr>
            </w:pPr>
            <w:r>
              <w:rPr>
                <w:sz w:val="16"/>
                <w:szCs w:val="16"/>
              </w:rPr>
              <w:t>-</w:t>
            </w:r>
            <w:r w:rsidR="00DF4C8D">
              <w:rPr>
                <w:sz w:val="16"/>
                <w:szCs w:val="16"/>
              </w:rPr>
              <w:t>178</w:t>
            </w:r>
          </w:p>
        </w:tc>
        <w:tc>
          <w:tcPr>
            <w:tcW w:w="630" w:type="dxa"/>
            <w:gridSpan w:val="2"/>
          </w:tcPr>
          <w:p w14:paraId="224F3C9F" w14:textId="77777777" w:rsidR="00A30941" w:rsidRPr="003131EF" w:rsidRDefault="00A533FB" w:rsidP="00A30941">
            <w:pPr>
              <w:widowControl w:val="0"/>
              <w:autoSpaceDE w:val="0"/>
              <w:autoSpaceDN w:val="0"/>
              <w:adjustRightInd w:val="0"/>
              <w:jc w:val="center"/>
              <w:rPr>
                <w:sz w:val="16"/>
                <w:szCs w:val="16"/>
              </w:rPr>
            </w:pPr>
            <w:r>
              <w:rPr>
                <w:sz w:val="16"/>
                <w:szCs w:val="16"/>
              </w:rPr>
              <w:t>2</w:t>
            </w:r>
          </w:p>
        </w:tc>
        <w:tc>
          <w:tcPr>
            <w:tcW w:w="682" w:type="dxa"/>
          </w:tcPr>
          <w:p w14:paraId="54D5612C" w14:textId="77777777" w:rsidR="00A30941" w:rsidRPr="003131EF" w:rsidRDefault="00736C2A" w:rsidP="00A30941">
            <w:pPr>
              <w:widowControl w:val="0"/>
              <w:autoSpaceDE w:val="0"/>
              <w:autoSpaceDN w:val="0"/>
              <w:adjustRightInd w:val="0"/>
              <w:jc w:val="center"/>
              <w:rPr>
                <w:sz w:val="16"/>
                <w:szCs w:val="16"/>
              </w:rPr>
            </w:pPr>
            <w:r>
              <w:rPr>
                <w:sz w:val="16"/>
                <w:szCs w:val="16"/>
              </w:rPr>
              <w:t>-</w:t>
            </w:r>
            <w:r w:rsidR="00DF4C8D">
              <w:rPr>
                <w:sz w:val="16"/>
                <w:szCs w:val="16"/>
              </w:rPr>
              <w:t>169</w:t>
            </w:r>
          </w:p>
        </w:tc>
        <w:tc>
          <w:tcPr>
            <w:tcW w:w="601" w:type="dxa"/>
            <w:gridSpan w:val="2"/>
          </w:tcPr>
          <w:p w14:paraId="18FDC4C8" w14:textId="77777777" w:rsidR="00A30941" w:rsidRPr="003131EF" w:rsidRDefault="00B87298" w:rsidP="00A30941">
            <w:pPr>
              <w:widowControl w:val="0"/>
              <w:autoSpaceDE w:val="0"/>
              <w:autoSpaceDN w:val="0"/>
              <w:adjustRightInd w:val="0"/>
              <w:jc w:val="center"/>
              <w:rPr>
                <w:sz w:val="16"/>
                <w:szCs w:val="16"/>
              </w:rPr>
            </w:pPr>
            <w:r>
              <w:rPr>
                <w:sz w:val="16"/>
                <w:szCs w:val="16"/>
              </w:rPr>
              <w:t>2</w:t>
            </w:r>
          </w:p>
        </w:tc>
        <w:tc>
          <w:tcPr>
            <w:tcW w:w="694" w:type="dxa"/>
          </w:tcPr>
          <w:p w14:paraId="5A72E06E" w14:textId="77777777" w:rsidR="00A30941" w:rsidRPr="003131EF" w:rsidRDefault="00736C2A" w:rsidP="00A30941">
            <w:pPr>
              <w:widowControl w:val="0"/>
              <w:autoSpaceDE w:val="0"/>
              <w:autoSpaceDN w:val="0"/>
              <w:adjustRightInd w:val="0"/>
              <w:jc w:val="center"/>
              <w:rPr>
                <w:sz w:val="16"/>
                <w:szCs w:val="16"/>
              </w:rPr>
            </w:pPr>
            <w:r>
              <w:rPr>
                <w:sz w:val="16"/>
                <w:szCs w:val="16"/>
              </w:rPr>
              <w:t>-</w:t>
            </w:r>
            <w:r w:rsidR="00DF4C8D">
              <w:rPr>
                <w:sz w:val="16"/>
                <w:szCs w:val="16"/>
              </w:rPr>
              <w:t>179</w:t>
            </w:r>
          </w:p>
        </w:tc>
        <w:tc>
          <w:tcPr>
            <w:tcW w:w="583" w:type="dxa"/>
            <w:gridSpan w:val="2"/>
            <w:vAlign w:val="center"/>
          </w:tcPr>
          <w:p w14:paraId="0418C983"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2</w:t>
            </w:r>
          </w:p>
        </w:tc>
        <w:tc>
          <w:tcPr>
            <w:tcW w:w="682" w:type="dxa"/>
            <w:shd w:val="clear" w:color="auto" w:fill="E6E6E6"/>
            <w:vAlign w:val="center"/>
          </w:tcPr>
          <w:p w14:paraId="45F74922"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173</w:t>
            </w:r>
          </w:p>
        </w:tc>
        <w:tc>
          <w:tcPr>
            <w:tcW w:w="593" w:type="dxa"/>
            <w:gridSpan w:val="2"/>
            <w:vAlign w:val="center"/>
          </w:tcPr>
          <w:p w14:paraId="3ABD6D13"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2</w:t>
            </w:r>
          </w:p>
        </w:tc>
        <w:tc>
          <w:tcPr>
            <w:tcW w:w="682" w:type="dxa"/>
            <w:shd w:val="clear" w:color="auto" w:fill="E6E6E6"/>
            <w:vAlign w:val="center"/>
          </w:tcPr>
          <w:p w14:paraId="100E55EF"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165</w:t>
            </w:r>
          </w:p>
        </w:tc>
        <w:tc>
          <w:tcPr>
            <w:tcW w:w="594" w:type="dxa"/>
            <w:gridSpan w:val="2"/>
            <w:vAlign w:val="center"/>
          </w:tcPr>
          <w:p w14:paraId="1103781C"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2</w:t>
            </w:r>
          </w:p>
        </w:tc>
        <w:tc>
          <w:tcPr>
            <w:tcW w:w="681" w:type="dxa"/>
            <w:shd w:val="clear" w:color="auto" w:fill="E6E6E6"/>
            <w:vAlign w:val="center"/>
          </w:tcPr>
          <w:p w14:paraId="4D238C2F"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167</w:t>
            </w:r>
          </w:p>
        </w:tc>
        <w:tc>
          <w:tcPr>
            <w:tcW w:w="595" w:type="dxa"/>
            <w:gridSpan w:val="2"/>
            <w:vAlign w:val="center"/>
          </w:tcPr>
          <w:p w14:paraId="67C5C1E3"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2</w:t>
            </w:r>
          </w:p>
        </w:tc>
        <w:tc>
          <w:tcPr>
            <w:tcW w:w="698" w:type="dxa"/>
            <w:shd w:val="clear" w:color="auto" w:fill="E6E6E6"/>
            <w:vAlign w:val="center"/>
          </w:tcPr>
          <w:p w14:paraId="28AC0100"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164</w:t>
            </w:r>
          </w:p>
        </w:tc>
        <w:tc>
          <w:tcPr>
            <w:tcW w:w="724" w:type="dxa"/>
            <w:gridSpan w:val="2"/>
          </w:tcPr>
          <w:p w14:paraId="69AF272D" w14:textId="77777777" w:rsidR="00A30941" w:rsidRPr="003131EF" w:rsidRDefault="00551C7A" w:rsidP="00A30941">
            <w:pPr>
              <w:jc w:val="center"/>
              <w:rPr>
                <w:sz w:val="16"/>
                <w:szCs w:val="16"/>
              </w:rPr>
            </w:pPr>
            <w:r>
              <w:rPr>
                <w:sz w:val="16"/>
                <w:szCs w:val="16"/>
              </w:rPr>
              <w:t>2</w:t>
            </w:r>
          </w:p>
        </w:tc>
        <w:tc>
          <w:tcPr>
            <w:tcW w:w="693" w:type="dxa"/>
          </w:tcPr>
          <w:p w14:paraId="7F7EE2CE" w14:textId="77777777" w:rsidR="00A30941" w:rsidRPr="003131EF" w:rsidRDefault="00A30941" w:rsidP="00A30941">
            <w:pPr>
              <w:jc w:val="center"/>
              <w:rPr>
                <w:sz w:val="16"/>
                <w:szCs w:val="16"/>
              </w:rPr>
            </w:pPr>
            <w:r w:rsidRPr="003131EF">
              <w:rPr>
                <w:sz w:val="16"/>
                <w:szCs w:val="16"/>
              </w:rPr>
              <w:t>187</w:t>
            </w:r>
          </w:p>
        </w:tc>
        <w:tc>
          <w:tcPr>
            <w:tcW w:w="583" w:type="dxa"/>
            <w:gridSpan w:val="2"/>
          </w:tcPr>
          <w:p w14:paraId="41CFE389" w14:textId="77777777" w:rsidR="00A30941" w:rsidRPr="003131EF" w:rsidRDefault="00551C7A" w:rsidP="00A30941">
            <w:pPr>
              <w:jc w:val="center"/>
              <w:rPr>
                <w:sz w:val="16"/>
                <w:szCs w:val="16"/>
              </w:rPr>
            </w:pPr>
            <w:r>
              <w:rPr>
                <w:sz w:val="16"/>
                <w:szCs w:val="16"/>
              </w:rPr>
              <w:t>2</w:t>
            </w:r>
          </w:p>
        </w:tc>
        <w:tc>
          <w:tcPr>
            <w:tcW w:w="693" w:type="dxa"/>
          </w:tcPr>
          <w:p w14:paraId="5F58CB6B" w14:textId="77777777" w:rsidR="00A30941" w:rsidRPr="003131EF" w:rsidRDefault="00A30941" w:rsidP="00A30941">
            <w:pPr>
              <w:jc w:val="center"/>
              <w:rPr>
                <w:sz w:val="16"/>
                <w:szCs w:val="16"/>
              </w:rPr>
            </w:pPr>
            <w:r w:rsidRPr="003131EF">
              <w:rPr>
                <w:sz w:val="16"/>
                <w:szCs w:val="16"/>
              </w:rPr>
              <w:t>170</w:t>
            </w:r>
          </w:p>
        </w:tc>
        <w:tc>
          <w:tcPr>
            <w:tcW w:w="583" w:type="dxa"/>
            <w:gridSpan w:val="2"/>
            <w:shd w:val="clear" w:color="auto" w:fill="auto"/>
            <w:vAlign w:val="center"/>
          </w:tcPr>
          <w:p w14:paraId="6C80C11A" w14:textId="77777777" w:rsidR="00A30941" w:rsidRPr="00B61EBF" w:rsidRDefault="00F14C04" w:rsidP="00A30941">
            <w:pPr>
              <w:jc w:val="center"/>
              <w:rPr>
                <w:color w:val="000000"/>
                <w:sz w:val="16"/>
                <w:szCs w:val="16"/>
              </w:rPr>
            </w:pPr>
            <w:r>
              <w:rPr>
                <w:color w:val="000000"/>
                <w:sz w:val="16"/>
                <w:szCs w:val="16"/>
              </w:rPr>
              <w:t>100</w:t>
            </w:r>
          </w:p>
        </w:tc>
        <w:tc>
          <w:tcPr>
            <w:tcW w:w="675" w:type="dxa"/>
            <w:shd w:val="clear" w:color="auto" w:fill="E6E6E6"/>
            <w:vAlign w:val="center"/>
          </w:tcPr>
          <w:p w14:paraId="227CFE9B" w14:textId="77777777" w:rsidR="00A30941" w:rsidRPr="00B61EBF" w:rsidRDefault="00736C2A" w:rsidP="00A30941">
            <w:pPr>
              <w:jc w:val="center"/>
              <w:rPr>
                <w:color w:val="000000"/>
                <w:sz w:val="16"/>
                <w:szCs w:val="16"/>
              </w:rPr>
            </w:pPr>
            <w:r>
              <w:rPr>
                <w:color w:val="000000"/>
                <w:sz w:val="16"/>
                <w:szCs w:val="16"/>
              </w:rPr>
              <w:t>-</w:t>
            </w:r>
            <w:r w:rsidR="00DF4C8D">
              <w:rPr>
                <w:color w:val="000000"/>
                <w:sz w:val="16"/>
                <w:szCs w:val="16"/>
              </w:rPr>
              <w:t>95,5</w:t>
            </w:r>
          </w:p>
        </w:tc>
      </w:tr>
      <w:tr w:rsidR="00CB023A" w:rsidRPr="0031657A" w14:paraId="7E8C8658" w14:textId="77777777" w:rsidTr="00E13272">
        <w:trPr>
          <w:gridAfter w:val="2"/>
          <w:wAfter w:w="33" w:type="dxa"/>
          <w:jc w:val="center"/>
        </w:trPr>
        <w:tc>
          <w:tcPr>
            <w:tcW w:w="2828" w:type="dxa"/>
            <w:gridSpan w:val="2"/>
            <w:tcBorders>
              <w:bottom w:val="single" w:sz="4" w:space="0" w:color="auto"/>
            </w:tcBorders>
          </w:tcPr>
          <w:p w14:paraId="29F2B8FC" w14:textId="77777777" w:rsidR="00A30941" w:rsidRPr="00B61EBF" w:rsidRDefault="00A30941" w:rsidP="00A30941">
            <w:pPr>
              <w:widowControl w:val="0"/>
              <w:autoSpaceDE w:val="0"/>
              <w:autoSpaceDN w:val="0"/>
              <w:adjustRightInd w:val="0"/>
              <w:jc w:val="both"/>
              <w:rPr>
                <w:sz w:val="16"/>
                <w:szCs w:val="16"/>
              </w:rPr>
            </w:pPr>
            <w:r w:rsidRPr="00B61EBF">
              <w:rPr>
                <w:sz w:val="16"/>
                <w:szCs w:val="16"/>
              </w:rPr>
              <w:t>Число фельдшерско-акушерских пунктов</w:t>
            </w:r>
          </w:p>
        </w:tc>
        <w:tc>
          <w:tcPr>
            <w:tcW w:w="625" w:type="dxa"/>
            <w:gridSpan w:val="2"/>
            <w:tcBorders>
              <w:bottom w:val="single" w:sz="4" w:space="0" w:color="auto"/>
            </w:tcBorders>
          </w:tcPr>
          <w:p w14:paraId="5FAF77C8" w14:textId="77777777" w:rsidR="00A30941" w:rsidRPr="003131EF" w:rsidRDefault="00E408F1" w:rsidP="00A30941">
            <w:pPr>
              <w:widowControl w:val="0"/>
              <w:autoSpaceDE w:val="0"/>
              <w:autoSpaceDN w:val="0"/>
              <w:adjustRightInd w:val="0"/>
              <w:jc w:val="center"/>
              <w:rPr>
                <w:sz w:val="16"/>
                <w:szCs w:val="16"/>
              </w:rPr>
            </w:pPr>
            <w:r>
              <w:rPr>
                <w:sz w:val="16"/>
                <w:szCs w:val="16"/>
              </w:rPr>
              <w:t>1</w:t>
            </w:r>
            <w:r w:rsidR="00B87298">
              <w:rPr>
                <w:sz w:val="16"/>
                <w:szCs w:val="16"/>
              </w:rPr>
              <w:t>8</w:t>
            </w:r>
          </w:p>
        </w:tc>
        <w:tc>
          <w:tcPr>
            <w:tcW w:w="612" w:type="dxa"/>
            <w:tcBorders>
              <w:bottom w:val="single" w:sz="4" w:space="0" w:color="auto"/>
            </w:tcBorders>
          </w:tcPr>
          <w:p w14:paraId="6993247F" w14:textId="77777777" w:rsidR="00A30941" w:rsidRPr="00733542" w:rsidRDefault="00736C2A" w:rsidP="00A30941">
            <w:pPr>
              <w:widowControl w:val="0"/>
              <w:autoSpaceDE w:val="0"/>
              <w:autoSpaceDN w:val="0"/>
              <w:adjustRightInd w:val="0"/>
              <w:jc w:val="center"/>
              <w:rPr>
                <w:sz w:val="16"/>
                <w:szCs w:val="16"/>
              </w:rPr>
            </w:pPr>
            <w:r>
              <w:rPr>
                <w:sz w:val="16"/>
                <w:szCs w:val="16"/>
              </w:rPr>
              <w:t>-</w:t>
            </w:r>
            <w:r w:rsidR="00DD7912">
              <w:rPr>
                <w:sz w:val="16"/>
                <w:szCs w:val="16"/>
              </w:rPr>
              <w:t>320</w:t>
            </w:r>
          </w:p>
        </w:tc>
        <w:tc>
          <w:tcPr>
            <w:tcW w:w="630" w:type="dxa"/>
            <w:gridSpan w:val="2"/>
            <w:tcBorders>
              <w:bottom w:val="single" w:sz="4" w:space="0" w:color="auto"/>
            </w:tcBorders>
          </w:tcPr>
          <w:p w14:paraId="4CEC0B1B" w14:textId="77777777" w:rsidR="00A30941" w:rsidRPr="003131EF" w:rsidRDefault="00A533FB" w:rsidP="00A30941">
            <w:pPr>
              <w:widowControl w:val="0"/>
              <w:autoSpaceDE w:val="0"/>
              <w:autoSpaceDN w:val="0"/>
              <w:adjustRightInd w:val="0"/>
              <w:jc w:val="center"/>
              <w:rPr>
                <w:sz w:val="16"/>
                <w:szCs w:val="16"/>
              </w:rPr>
            </w:pPr>
            <w:r>
              <w:rPr>
                <w:sz w:val="16"/>
                <w:szCs w:val="16"/>
              </w:rPr>
              <w:t>16</w:t>
            </w:r>
          </w:p>
        </w:tc>
        <w:tc>
          <w:tcPr>
            <w:tcW w:w="682" w:type="dxa"/>
            <w:tcBorders>
              <w:bottom w:val="single" w:sz="4" w:space="0" w:color="auto"/>
            </w:tcBorders>
          </w:tcPr>
          <w:p w14:paraId="1672E506" w14:textId="77777777" w:rsidR="00A30941" w:rsidRPr="003131EF" w:rsidRDefault="00736C2A" w:rsidP="00A30941">
            <w:pPr>
              <w:widowControl w:val="0"/>
              <w:autoSpaceDE w:val="0"/>
              <w:autoSpaceDN w:val="0"/>
              <w:adjustRightInd w:val="0"/>
              <w:jc w:val="center"/>
              <w:rPr>
                <w:sz w:val="16"/>
                <w:szCs w:val="16"/>
              </w:rPr>
            </w:pPr>
            <w:r>
              <w:rPr>
                <w:sz w:val="16"/>
                <w:szCs w:val="16"/>
              </w:rPr>
              <w:t>-</w:t>
            </w:r>
            <w:r w:rsidR="00DD7912">
              <w:rPr>
                <w:sz w:val="16"/>
                <w:szCs w:val="16"/>
              </w:rPr>
              <w:t>318</w:t>
            </w:r>
          </w:p>
        </w:tc>
        <w:tc>
          <w:tcPr>
            <w:tcW w:w="601" w:type="dxa"/>
            <w:gridSpan w:val="2"/>
            <w:tcBorders>
              <w:bottom w:val="single" w:sz="4" w:space="0" w:color="auto"/>
            </w:tcBorders>
          </w:tcPr>
          <w:p w14:paraId="50C8E554" w14:textId="77777777" w:rsidR="00A30941" w:rsidRPr="003131EF" w:rsidRDefault="00B87298" w:rsidP="00A30941">
            <w:pPr>
              <w:widowControl w:val="0"/>
              <w:autoSpaceDE w:val="0"/>
              <w:autoSpaceDN w:val="0"/>
              <w:adjustRightInd w:val="0"/>
              <w:jc w:val="center"/>
              <w:rPr>
                <w:sz w:val="16"/>
                <w:szCs w:val="16"/>
              </w:rPr>
            </w:pPr>
            <w:r>
              <w:rPr>
                <w:sz w:val="16"/>
                <w:szCs w:val="16"/>
              </w:rPr>
              <w:t>16</w:t>
            </w:r>
          </w:p>
        </w:tc>
        <w:tc>
          <w:tcPr>
            <w:tcW w:w="694" w:type="dxa"/>
            <w:tcBorders>
              <w:bottom w:val="single" w:sz="4" w:space="0" w:color="auto"/>
            </w:tcBorders>
          </w:tcPr>
          <w:p w14:paraId="4612B2AA" w14:textId="77777777" w:rsidR="00A30941" w:rsidRPr="003131EF" w:rsidRDefault="00736C2A" w:rsidP="00A30941">
            <w:pPr>
              <w:widowControl w:val="0"/>
              <w:autoSpaceDE w:val="0"/>
              <w:autoSpaceDN w:val="0"/>
              <w:adjustRightInd w:val="0"/>
              <w:jc w:val="center"/>
              <w:rPr>
                <w:sz w:val="16"/>
                <w:szCs w:val="16"/>
              </w:rPr>
            </w:pPr>
            <w:r>
              <w:rPr>
                <w:sz w:val="16"/>
                <w:szCs w:val="16"/>
              </w:rPr>
              <w:t>-</w:t>
            </w:r>
            <w:r w:rsidR="00DD7912">
              <w:rPr>
                <w:sz w:val="16"/>
                <w:szCs w:val="16"/>
              </w:rPr>
              <w:t>316</w:t>
            </w:r>
          </w:p>
        </w:tc>
        <w:tc>
          <w:tcPr>
            <w:tcW w:w="583" w:type="dxa"/>
            <w:gridSpan w:val="2"/>
            <w:tcBorders>
              <w:bottom w:val="single" w:sz="4" w:space="0" w:color="auto"/>
            </w:tcBorders>
            <w:vAlign w:val="center"/>
          </w:tcPr>
          <w:p w14:paraId="565CF3DB"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17</w:t>
            </w:r>
          </w:p>
        </w:tc>
        <w:tc>
          <w:tcPr>
            <w:tcW w:w="682" w:type="dxa"/>
            <w:tcBorders>
              <w:bottom w:val="single" w:sz="4" w:space="0" w:color="auto"/>
            </w:tcBorders>
            <w:shd w:val="clear" w:color="auto" w:fill="E6E6E6"/>
            <w:vAlign w:val="center"/>
          </w:tcPr>
          <w:p w14:paraId="4703F911"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317</w:t>
            </w:r>
          </w:p>
        </w:tc>
        <w:tc>
          <w:tcPr>
            <w:tcW w:w="593" w:type="dxa"/>
            <w:gridSpan w:val="2"/>
            <w:tcBorders>
              <w:bottom w:val="single" w:sz="4" w:space="0" w:color="auto"/>
            </w:tcBorders>
            <w:vAlign w:val="center"/>
          </w:tcPr>
          <w:p w14:paraId="7E76D937"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17</w:t>
            </w:r>
          </w:p>
        </w:tc>
        <w:tc>
          <w:tcPr>
            <w:tcW w:w="682" w:type="dxa"/>
            <w:tcBorders>
              <w:bottom w:val="single" w:sz="4" w:space="0" w:color="auto"/>
            </w:tcBorders>
            <w:shd w:val="clear" w:color="auto" w:fill="E6E6E6"/>
            <w:vAlign w:val="center"/>
          </w:tcPr>
          <w:p w14:paraId="3077FD3B"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317</w:t>
            </w:r>
          </w:p>
        </w:tc>
        <w:tc>
          <w:tcPr>
            <w:tcW w:w="594" w:type="dxa"/>
            <w:gridSpan w:val="2"/>
            <w:tcBorders>
              <w:bottom w:val="single" w:sz="4" w:space="0" w:color="auto"/>
            </w:tcBorders>
            <w:vAlign w:val="center"/>
          </w:tcPr>
          <w:p w14:paraId="063A89CB"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17</w:t>
            </w:r>
          </w:p>
        </w:tc>
        <w:tc>
          <w:tcPr>
            <w:tcW w:w="681" w:type="dxa"/>
            <w:tcBorders>
              <w:bottom w:val="single" w:sz="4" w:space="0" w:color="auto"/>
            </w:tcBorders>
            <w:shd w:val="clear" w:color="auto" w:fill="E6E6E6"/>
            <w:vAlign w:val="center"/>
          </w:tcPr>
          <w:p w14:paraId="0EC4DD8E"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316</w:t>
            </w:r>
          </w:p>
        </w:tc>
        <w:tc>
          <w:tcPr>
            <w:tcW w:w="595" w:type="dxa"/>
            <w:gridSpan w:val="2"/>
            <w:tcBorders>
              <w:bottom w:val="single" w:sz="4" w:space="0" w:color="auto"/>
            </w:tcBorders>
            <w:vAlign w:val="center"/>
          </w:tcPr>
          <w:p w14:paraId="31745BE4" w14:textId="77777777" w:rsidR="00A30941" w:rsidRPr="003131EF" w:rsidRDefault="00A30941" w:rsidP="00E13272">
            <w:pPr>
              <w:widowControl w:val="0"/>
              <w:autoSpaceDE w:val="0"/>
              <w:autoSpaceDN w:val="0"/>
              <w:adjustRightInd w:val="0"/>
              <w:jc w:val="center"/>
              <w:rPr>
                <w:sz w:val="16"/>
                <w:szCs w:val="16"/>
              </w:rPr>
            </w:pPr>
            <w:r w:rsidRPr="003131EF">
              <w:rPr>
                <w:sz w:val="16"/>
                <w:szCs w:val="16"/>
              </w:rPr>
              <w:t>17</w:t>
            </w:r>
          </w:p>
        </w:tc>
        <w:tc>
          <w:tcPr>
            <w:tcW w:w="698" w:type="dxa"/>
            <w:tcBorders>
              <w:bottom w:val="single" w:sz="4" w:space="0" w:color="auto"/>
            </w:tcBorders>
            <w:shd w:val="clear" w:color="auto" w:fill="E6E6E6"/>
            <w:vAlign w:val="center"/>
          </w:tcPr>
          <w:p w14:paraId="57F6025C" w14:textId="77777777" w:rsidR="00A30941" w:rsidRPr="003131EF" w:rsidRDefault="00A30941" w:rsidP="00E13272">
            <w:pPr>
              <w:widowControl w:val="0"/>
              <w:autoSpaceDE w:val="0"/>
              <w:autoSpaceDN w:val="0"/>
              <w:adjustRightInd w:val="0"/>
              <w:jc w:val="center"/>
              <w:rPr>
                <w:sz w:val="16"/>
                <w:szCs w:val="16"/>
              </w:rPr>
            </w:pPr>
            <w:r w:rsidRPr="003131EF">
              <w:rPr>
                <w:sz w:val="16"/>
                <w:szCs w:val="16"/>
              </w:rPr>
              <w:t>320</w:t>
            </w:r>
          </w:p>
        </w:tc>
        <w:tc>
          <w:tcPr>
            <w:tcW w:w="724" w:type="dxa"/>
            <w:gridSpan w:val="2"/>
            <w:tcBorders>
              <w:bottom w:val="single" w:sz="4" w:space="0" w:color="auto"/>
            </w:tcBorders>
            <w:vAlign w:val="center"/>
          </w:tcPr>
          <w:p w14:paraId="13C556AC" w14:textId="77777777" w:rsidR="00A30941" w:rsidRPr="003131EF" w:rsidRDefault="00551C7A" w:rsidP="00E13272">
            <w:pPr>
              <w:jc w:val="center"/>
              <w:rPr>
                <w:sz w:val="16"/>
                <w:szCs w:val="16"/>
              </w:rPr>
            </w:pPr>
            <w:r>
              <w:rPr>
                <w:sz w:val="16"/>
                <w:szCs w:val="16"/>
              </w:rPr>
              <w:t>15</w:t>
            </w:r>
          </w:p>
        </w:tc>
        <w:tc>
          <w:tcPr>
            <w:tcW w:w="693" w:type="dxa"/>
            <w:tcBorders>
              <w:bottom w:val="single" w:sz="4" w:space="0" w:color="auto"/>
            </w:tcBorders>
            <w:vAlign w:val="center"/>
          </w:tcPr>
          <w:p w14:paraId="149AB065" w14:textId="77777777" w:rsidR="00A30941" w:rsidRPr="003131EF" w:rsidRDefault="00A30941" w:rsidP="00E13272">
            <w:pPr>
              <w:jc w:val="center"/>
              <w:rPr>
                <w:sz w:val="16"/>
                <w:szCs w:val="16"/>
              </w:rPr>
            </w:pPr>
            <w:r w:rsidRPr="003131EF">
              <w:rPr>
                <w:sz w:val="16"/>
                <w:szCs w:val="16"/>
              </w:rPr>
              <w:t>317</w:t>
            </w:r>
          </w:p>
        </w:tc>
        <w:tc>
          <w:tcPr>
            <w:tcW w:w="583" w:type="dxa"/>
            <w:gridSpan w:val="2"/>
            <w:tcBorders>
              <w:bottom w:val="single" w:sz="4" w:space="0" w:color="auto"/>
            </w:tcBorders>
            <w:vAlign w:val="center"/>
          </w:tcPr>
          <w:p w14:paraId="0D6DD71B" w14:textId="77777777" w:rsidR="00A30941" w:rsidRPr="003131EF" w:rsidRDefault="00551C7A" w:rsidP="00E13272">
            <w:pPr>
              <w:jc w:val="center"/>
              <w:rPr>
                <w:sz w:val="16"/>
                <w:szCs w:val="16"/>
              </w:rPr>
            </w:pPr>
            <w:r>
              <w:rPr>
                <w:sz w:val="16"/>
                <w:szCs w:val="16"/>
              </w:rPr>
              <w:t>13</w:t>
            </w:r>
          </w:p>
        </w:tc>
        <w:tc>
          <w:tcPr>
            <w:tcW w:w="693" w:type="dxa"/>
            <w:tcBorders>
              <w:bottom w:val="single" w:sz="4" w:space="0" w:color="auto"/>
            </w:tcBorders>
            <w:vAlign w:val="center"/>
          </w:tcPr>
          <w:p w14:paraId="49E1D411" w14:textId="77777777" w:rsidR="00A30941" w:rsidRPr="003131EF" w:rsidRDefault="00A30941" w:rsidP="00E13272">
            <w:pPr>
              <w:jc w:val="center"/>
              <w:rPr>
                <w:sz w:val="16"/>
                <w:szCs w:val="16"/>
              </w:rPr>
            </w:pPr>
            <w:r w:rsidRPr="003131EF">
              <w:rPr>
                <w:sz w:val="16"/>
                <w:szCs w:val="16"/>
              </w:rPr>
              <w:t>294</w:t>
            </w:r>
          </w:p>
        </w:tc>
        <w:tc>
          <w:tcPr>
            <w:tcW w:w="583" w:type="dxa"/>
            <w:gridSpan w:val="2"/>
            <w:tcBorders>
              <w:bottom w:val="single" w:sz="4" w:space="0" w:color="auto"/>
            </w:tcBorders>
            <w:shd w:val="clear" w:color="auto" w:fill="auto"/>
            <w:vAlign w:val="center"/>
          </w:tcPr>
          <w:p w14:paraId="77915EEC" w14:textId="77777777" w:rsidR="00A30941" w:rsidRPr="00B61EBF" w:rsidRDefault="00856320" w:rsidP="00E13272">
            <w:pPr>
              <w:jc w:val="center"/>
              <w:rPr>
                <w:color w:val="000000"/>
                <w:sz w:val="16"/>
                <w:szCs w:val="16"/>
              </w:rPr>
            </w:pPr>
            <w:r>
              <w:rPr>
                <w:color w:val="000000"/>
                <w:sz w:val="16"/>
                <w:szCs w:val="16"/>
              </w:rPr>
              <w:t>72,2</w:t>
            </w:r>
          </w:p>
        </w:tc>
        <w:tc>
          <w:tcPr>
            <w:tcW w:w="675" w:type="dxa"/>
            <w:tcBorders>
              <w:bottom w:val="single" w:sz="4" w:space="0" w:color="auto"/>
            </w:tcBorders>
            <w:shd w:val="clear" w:color="auto" w:fill="E6E6E6"/>
            <w:vAlign w:val="center"/>
          </w:tcPr>
          <w:p w14:paraId="1EF38044" w14:textId="77777777" w:rsidR="00A30941" w:rsidRPr="00B61EBF" w:rsidRDefault="000C78CF" w:rsidP="00E13272">
            <w:pPr>
              <w:jc w:val="center"/>
              <w:rPr>
                <w:color w:val="000000"/>
                <w:sz w:val="16"/>
                <w:szCs w:val="16"/>
              </w:rPr>
            </w:pPr>
            <w:r>
              <w:rPr>
                <w:color w:val="000000"/>
                <w:sz w:val="16"/>
                <w:szCs w:val="16"/>
              </w:rPr>
              <w:t>91,9</w:t>
            </w:r>
          </w:p>
        </w:tc>
      </w:tr>
      <w:tr w:rsidR="004A6463" w:rsidRPr="0031657A" w14:paraId="69C3C948" w14:textId="77777777" w:rsidTr="00E13272">
        <w:trPr>
          <w:gridAfter w:val="2"/>
          <w:wAfter w:w="33" w:type="dxa"/>
          <w:jc w:val="center"/>
        </w:trPr>
        <w:tc>
          <w:tcPr>
            <w:tcW w:w="15731" w:type="dxa"/>
            <w:gridSpan w:val="32"/>
            <w:tcBorders>
              <w:bottom w:val="nil"/>
            </w:tcBorders>
            <w:vAlign w:val="center"/>
          </w:tcPr>
          <w:p w14:paraId="700ACF68" w14:textId="77777777" w:rsidR="004A6463" w:rsidRPr="00B61EBF" w:rsidRDefault="004A6463" w:rsidP="00E13272">
            <w:pPr>
              <w:jc w:val="center"/>
              <w:rPr>
                <w:color w:val="000000"/>
                <w:sz w:val="16"/>
                <w:szCs w:val="16"/>
              </w:rPr>
            </w:pPr>
            <w:r w:rsidRPr="00B61EBF">
              <w:rPr>
                <w:sz w:val="16"/>
                <w:szCs w:val="16"/>
              </w:rPr>
              <w:t>Обеспеченность на 10 тыс. населения:</w:t>
            </w:r>
          </w:p>
        </w:tc>
      </w:tr>
      <w:tr w:rsidR="00CB023A" w:rsidRPr="0031657A" w14:paraId="5DDE702A" w14:textId="77777777" w:rsidTr="00E13272">
        <w:trPr>
          <w:gridAfter w:val="2"/>
          <w:wAfter w:w="33" w:type="dxa"/>
          <w:trHeight w:val="302"/>
          <w:jc w:val="center"/>
        </w:trPr>
        <w:tc>
          <w:tcPr>
            <w:tcW w:w="2828" w:type="dxa"/>
            <w:gridSpan w:val="2"/>
            <w:tcBorders>
              <w:top w:val="nil"/>
            </w:tcBorders>
          </w:tcPr>
          <w:p w14:paraId="170DBCC7" w14:textId="77777777" w:rsidR="00A30941" w:rsidRPr="00B61EBF" w:rsidRDefault="00A30941" w:rsidP="00A30941">
            <w:pPr>
              <w:widowControl w:val="0"/>
              <w:autoSpaceDE w:val="0"/>
              <w:autoSpaceDN w:val="0"/>
              <w:adjustRightInd w:val="0"/>
              <w:jc w:val="both"/>
              <w:rPr>
                <w:sz w:val="16"/>
                <w:szCs w:val="16"/>
              </w:rPr>
            </w:pPr>
            <w:r w:rsidRPr="00B61EBF">
              <w:rPr>
                <w:sz w:val="16"/>
                <w:szCs w:val="16"/>
              </w:rPr>
              <w:t xml:space="preserve">   - врачами</w:t>
            </w:r>
          </w:p>
        </w:tc>
        <w:tc>
          <w:tcPr>
            <w:tcW w:w="625" w:type="dxa"/>
            <w:gridSpan w:val="2"/>
            <w:tcBorders>
              <w:top w:val="nil"/>
            </w:tcBorders>
          </w:tcPr>
          <w:p w14:paraId="050FEE2C" w14:textId="77777777" w:rsidR="00A30941" w:rsidRPr="003131EF" w:rsidRDefault="00C6730F" w:rsidP="00531343">
            <w:pPr>
              <w:widowControl w:val="0"/>
              <w:autoSpaceDE w:val="0"/>
              <w:autoSpaceDN w:val="0"/>
              <w:adjustRightInd w:val="0"/>
              <w:rPr>
                <w:sz w:val="16"/>
                <w:szCs w:val="16"/>
              </w:rPr>
            </w:pPr>
            <w:r>
              <w:rPr>
                <w:sz w:val="16"/>
                <w:szCs w:val="16"/>
              </w:rPr>
              <w:t xml:space="preserve">  29,7</w:t>
            </w:r>
          </w:p>
        </w:tc>
        <w:tc>
          <w:tcPr>
            <w:tcW w:w="612" w:type="dxa"/>
            <w:tcBorders>
              <w:top w:val="nil"/>
            </w:tcBorders>
          </w:tcPr>
          <w:p w14:paraId="4F30B339" w14:textId="77777777" w:rsidR="00A30941" w:rsidRPr="00733542" w:rsidRDefault="00A30941" w:rsidP="00A30941">
            <w:pPr>
              <w:widowControl w:val="0"/>
              <w:autoSpaceDE w:val="0"/>
              <w:autoSpaceDN w:val="0"/>
              <w:adjustRightInd w:val="0"/>
              <w:jc w:val="center"/>
              <w:rPr>
                <w:sz w:val="16"/>
                <w:szCs w:val="16"/>
              </w:rPr>
            </w:pPr>
            <w:r w:rsidRPr="00733542">
              <w:rPr>
                <w:sz w:val="16"/>
                <w:szCs w:val="16"/>
              </w:rPr>
              <w:t>58,8</w:t>
            </w:r>
          </w:p>
        </w:tc>
        <w:tc>
          <w:tcPr>
            <w:tcW w:w="630" w:type="dxa"/>
            <w:gridSpan w:val="2"/>
            <w:tcBorders>
              <w:top w:val="nil"/>
            </w:tcBorders>
          </w:tcPr>
          <w:p w14:paraId="1A58761D" w14:textId="77777777" w:rsidR="00A30941" w:rsidRPr="003131EF" w:rsidRDefault="00C6730F" w:rsidP="00A30941">
            <w:pPr>
              <w:widowControl w:val="0"/>
              <w:autoSpaceDE w:val="0"/>
              <w:autoSpaceDN w:val="0"/>
              <w:adjustRightInd w:val="0"/>
              <w:jc w:val="center"/>
              <w:rPr>
                <w:sz w:val="16"/>
                <w:szCs w:val="16"/>
              </w:rPr>
            </w:pPr>
            <w:r>
              <w:rPr>
                <w:sz w:val="16"/>
                <w:szCs w:val="16"/>
              </w:rPr>
              <w:t>31,4</w:t>
            </w:r>
          </w:p>
        </w:tc>
        <w:tc>
          <w:tcPr>
            <w:tcW w:w="682" w:type="dxa"/>
            <w:tcBorders>
              <w:top w:val="nil"/>
            </w:tcBorders>
          </w:tcPr>
          <w:p w14:paraId="4EB7F94C"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55,4</w:t>
            </w:r>
          </w:p>
        </w:tc>
        <w:tc>
          <w:tcPr>
            <w:tcW w:w="601" w:type="dxa"/>
            <w:gridSpan w:val="2"/>
            <w:tcBorders>
              <w:top w:val="nil"/>
            </w:tcBorders>
          </w:tcPr>
          <w:p w14:paraId="02E3AC62" w14:textId="77777777" w:rsidR="00A30941" w:rsidRPr="003131EF" w:rsidRDefault="00C6730F" w:rsidP="00A30941">
            <w:pPr>
              <w:widowControl w:val="0"/>
              <w:autoSpaceDE w:val="0"/>
              <w:autoSpaceDN w:val="0"/>
              <w:adjustRightInd w:val="0"/>
              <w:jc w:val="center"/>
              <w:rPr>
                <w:sz w:val="16"/>
                <w:szCs w:val="16"/>
              </w:rPr>
            </w:pPr>
            <w:r>
              <w:rPr>
                <w:sz w:val="16"/>
                <w:szCs w:val="16"/>
              </w:rPr>
              <w:t>19,3</w:t>
            </w:r>
          </w:p>
        </w:tc>
        <w:tc>
          <w:tcPr>
            <w:tcW w:w="694" w:type="dxa"/>
            <w:tcBorders>
              <w:top w:val="nil"/>
            </w:tcBorders>
          </w:tcPr>
          <w:p w14:paraId="7358E1EC"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54,2</w:t>
            </w:r>
          </w:p>
        </w:tc>
        <w:tc>
          <w:tcPr>
            <w:tcW w:w="583" w:type="dxa"/>
            <w:gridSpan w:val="2"/>
            <w:tcBorders>
              <w:top w:val="nil"/>
            </w:tcBorders>
            <w:vAlign w:val="center"/>
          </w:tcPr>
          <w:p w14:paraId="33E00F07"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32</w:t>
            </w:r>
          </w:p>
        </w:tc>
        <w:tc>
          <w:tcPr>
            <w:tcW w:w="682" w:type="dxa"/>
            <w:tcBorders>
              <w:top w:val="nil"/>
            </w:tcBorders>
            <w:shd w:val="clear" w:color="auto" w:fill="E6E6E6"/>
            <w:vAlign w:val="center"/>
          </w:tcPr>
          <w:p w14:paraId="35AD4680"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55,7</w:t>
            </w:r>
          </w:p>
        </w:tc>
        <w:tc>
          <w:tcPr>
            <w:tcW w:w="593" w:type="dxa"/>
            <w:gridSpan w:val="2"/>
            <w:tcBorders>
              <w:top w:val="nil"/>
            </w:tcBorders>
            <w:vAlign w:val="center"/>
          </w:tcPr>
          <w:p w14:paraId="537676DD"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30,8</w:t>
            </w:r>
          </w:p>
        </w:tc>
        <w:tc>
          <w:tcPr>
            <w:tcW w:w="682" w:type="dxa"/>
            <w:tcBorders>
              <w:top w:val="nil"/>
            </w:tcBorders>
            <w:shd w:val="clear" w:color="auto" w:fill="E6E6E6"/>
            <w:vAlign w:val="center"/>
          </w:tcPr>
          <w:p w14:paraId="02BAD860"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55,0</w:t>
            </w:r>
          </w:p>
        </w:tc>
        <w:tc>
          <w:tcPr>
            <w:tcW w:w="594" w:type="dxa"/>
            <w:gridSpan w:val="2"/>
            <w:tcBorders>
              <w:top w:val="nil"/>
            </w:tcBorders>
            <w:vAlign w:val="center"/>
          </w:tcPr>
          <w:p w14:paraId="550B976B"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32,4</w:t>
            </w:r>
          </w:p>
        </w:tc>
        <w:tc>
          <w:tcPr>
            <w:tcW w:w="681" w:type="dxa"/>
            <w:tcBorders>
              <w:top w:val="nil"/>
            </w:tcBorders>
            <w:shd w:val="clear" w:color="auto" w:fill="E6E6E6"/>
            <w:vAlign w:val="center"/>
          </w:tcPr>
          <w:p w14:paraId="38BCB4B9"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54,9</w:t>
            </w:r>
          </w:p>
        </w:tc>
        <w:tc>
          <w:tcPr>
            <w:tcW w:w="595" w:type="dxa"/>
            <w:gridSpan w:val="2"/>
            <w:tcBorders>
              <w:top w:val="nil"/>
            </w:tcBorders>
            <w:vAlign w:val="center"/>
          </w:tcPr>
          <w:p w14:paraId="3A6DE750" w14:textId="77777777" w:rsidR="00A30941" w:rsidRPr="003131EF" w:rsidRDefault="00A30941" w:rsidP="00E13272">
            <w:pPr>
              <w:widowControl w:val="0"/>
              <w:autoSpaceDE w:val="0"/>
              <w:autoSpaceDN w:val="0"/>
              <w:adjustRightInd w:val="0"/>
              <w:jc w:val="center"/>
              <w:rPr>
                <w:sz w:val="16"/>
                <w:szCs w:val="16"/>
              </w:rPr>
            </w:pPr>
            <w:r w:rsidRPr="003131EF">
              <w:rPr>
                <w:sz w:val="16"/>
                <w:szCs w:val="16"/>
              </w:rPr>
              <w:t>34,7</w:t>
            </w:r>
          </w:p>
        </w:tc>
        <w:tc>
          <w:tcPr>
            <w:tcW w:w="698" w:type="dxa"/>
            <w:tcBorders>
              <w:top w:val="nil"/>
            </w:tcBorders>
            <w:shd w:val="clear" w:color="auto" w:fill="E6E6E6"/>
            <w:vAlign w:val="center"/>
          </w:tcPr>
          <w:p w14:paraId="254FB431" w14:textId="77777777" w:rsidR="00A30941" w:rsidRPr="003131EF" w:rsidRDefault="00A30941" w:rsidP="00E13272">
            <w:pPr>
              <w:widowControl w:val="0"/>
              <w:autoSpaceDE w:val="0"/>
              <w:autoSpaceDN w:val="0"/>
              <w:adjustRightInd w:val="0"/>
              <w:jc w:val="center"/>
              <w:rPr>
                <w:sz w:val="16"/>
                <w:szCs w:val="16"/>
              </w:rPr>
            </w:pPr>
            <w:r w:rsidRPr="003131EF">
              <w:rPr>
                <w:sz w:val="16"/>
                <w:szCs w:val="16"/>
              </w:rPr>
              <w:t>55,4</w:t>
            </w:r>
          </w:p>
        </w:tc>
        <w:tc>
          <w:tcPr>
            <w:tcW w:w="724" w:type="dxa"/>
            <w:gridSpan w:val="2"/>
            <w:tcBorders>
              <w:top w:val="nil"/>
            </w:tcBorders>
            <w:vAlign w:val="center"/>
          </w:tcPr>
          <w:p w14:paraId="7DC08441" w14:textId="77777777" w:rsidR="00A30941" w:rsidRPr="003131EF" w:rsidRDefault="00A75982" w:rsidP="00E13272">
            <w:pPr>
              <w:jc w:val="center"/>
              <w:rPr>
                <w:sz w:val="16"/>
                <w:szCs w:val="16"/>
              </w:rPr>
            </w:pPr>
            <w:r>
              <w:rPr>
                <w:sz w:val="16"/>
                <w:szCs w:val="16"/>
              </w:rPr>
              <w:t>4</w:t>
            </w:r>
            <w:r w:rsidR="007C19A9">
              <w:rPr>
                <w:sz w:val="16"/>
                <w:szCs w:val="16"/>
              </w:rPr>
              <w:t>0</w:t>
            </w:r>
          </w:p>
        </w:tc>
        <w:tc>
          <w:tcPr>
            <w:tcW w:w="693" w:type="dxa"/>
            <w:tcBorders>
              <w:top w:val="nil"/>
            </w:tcBorders>
            <w:vAlign w:val="center"/>
          </w:tcPr>
          <w:p w14:paraId="5D9EA441" w14:textId="77777777" w:rsidR="00A30941" w:rsidRPr="003131EF" w:rsidRDefault="00A30941" w:rsidP="00E13272">
            <w:pPr>
              <w:jc w:val="center"/>
              <w:rPr>
                <w:sz w:val="16"/>
                <w:szCs w:val="16"/>
              </w:rPr>
            </w:pPr>
            <w:r w:rsidRPr="003131EF">
              <w:rPr>
                <w:sz w:val="16"/>
                <w:szCs w:val="16"/>
              </w:rPr>
              <w:t>56,8</w:t>
            </w:r>
          </w:p>
        </w:tc>
        <w:tc>
          <w:tcPr>
            <w:tcW w:w="583" w:type="dxa"/>
            <w:gridSpan w:val="2"/>
            <w:tcBorders>
              <w:top w:val="nil"/>
            </w:tcBorders>
            <w:vAlign w:val="center"/>
          </w:tcPr>
          <w:p w14:paraId="2A102828" w14:textId="77777777" w:rsidR="00A30941" w:rsidRPr="003131EF" w:rsidRDefault="00167F1B" w:rsidP="00E13272">
            <w:pPr>
              <w:jc w:val="center"/>
              <w:rPr>
                <w:sz w:val="16"/>
                <w:szCs w:val="16"/>
              </w:rPr>
            </w:pPr>
            <w:r>
              <w:rPr>
                <w:sz w:val="16"/>
                <w:szCs w:val="16"/>
              </w:rPr>
              <w:t>39,2</w:t>
            </w:r>
          </w:p>
        </w:tc>
        <w:tc>
          <w:tcPr>
            <w:tcW w:w="693" w:type="dxa"/>
            <w:tcBorders>
              <w:top w:val="nil"/>
            </w:tcBorders>
            <w:vAlign w:val="center"/>
          </w:tcPr>
          <w:p w14:paraId="48E15881" w14:textId="77777777" w:rsidR="00A30941" w:rsidRPr="003131EF" w:rsidRDefault="00A30941" w:rsidP="00E13272">
            <w:pPr>
              <w:jc w:val="center"/>
              <w:rPr>
                <w:sz w:val="16"/>
                <w:szCs w:val="16"/>
              </w:rPr>
            </w:pPr>
            <w:r w:rsidRPr="003131EF">
              <w:rPr>
                <w:sz w:val="16"/>
                <w:szCs w:val="16"/>
              </w:rPr>
              <w:t>53,9</w:t>
            </w:r>
          </w:p>
        </w:tc>
        <w:tc>
          <w:tcPr>
            <w:tcW w:w="583" w:type="dxa"/>
            <w:gridSpan w:val="2"/>
            <w:tcBorders>
              <w:top w:val="nil"/>
            </w:tcBorders>
            <w:shd w:val="clear" w:color="auto" w:fill="auto"/>
            <w:vAlign w:val="center"/>
          </w:tcPr>
          <w:p w14:paraId="080D1BC4" w14:textId="77777777" w:rsidR="00A30941" w:rsidRPr="00B61EBF" w:rsidRDefault="000D1819" w:rsidP="00E13272">
            <w:pPr>
              <w:jc w:val="center"/>
              <w:rPr>
                <w:color w:val="000000"/>
                <w:sz w:val="16"/>
                <w:szCs w:val="16"/>
              </w:rPr>
            </w:pPr>
            <w:r>
              <w:rPr>
                <w:color w:val="000000"/>
                <w:sz w:val="16"/>
                <w:szCs w:val="16"/>
              </w:rPr>
              <w:t>132</w:t>
            </w:r>
          </w:p>
        </w:tc>
        <w:tc>
          <w:tcPr>
            <w:tcW w:w="675" w:type="dxa"/>
            <w:tcBorders>
              <w:top w:val="nil"/>
            </w:tcBorders>
            <w:shd w:val="clear" w:color="auto" w:fill="E6E6E6"/>
            <w:vAlign w:val="center"/>
          </w:tcPr>
          <w:p w14:paraId="79EEEBF1" w14:textId="77777777" w:rsidR="00A30941" w:rsidRPr="00B61EBF" w:rsidRDefault="00B5177B" w:rsidP="00E13272">
            <w:pPr>
              <w:jc w:val="center"/>
              <w:rPr>
                <w:color w:val="000000"/>
                <w:sz w:val="16"/>
                <w:szCs w:val="16"/>
              </w:rPr>
            </w:pPr>
            <w:r>
              <w:rPr>
                <w:color w:val="000000"/>
                <w:sz w:val="16"/>
                <w:szCs w:val="16"/>
              </w:rPr>
              <w:t>91,7</w:t>
            </w:r>
          </w:p>
        </w:tc>
      </w:tr>
      <w:tr w:rsidR="00CB023A" w:rsidRPr="0031657A" w14:paraId="03F32B36" w14:textId="77777777" w:rsidTr="00391A9B">
        <w:trPr>
          <w:gridAfter w:val="2"/>
          <w:wAfter w:w="33" w:type="dxa"/>
          <w:jc w:val="center"/>
        </w:trPr>
        <w:tc>
          <w:tcPr>
            <w:tcW w:w="2828" w:type="dxa"/>
            <w:gridSpan w:val="2"/>
          </w:tcPr>
          <w:p w14:paraId="3981DF96" w14:textId="77777777" w:rsidR="00A30941" w:rsidRPr="00B61EBF" w:rsidRDefault="00A30941" w:rsidP="00A30941">
            <w:pPr>
              <w:widowControl w:val="0"/>
              <w:autoSpaceDE w:val="0"/>
              <w:autoSpaceDN w:val="0"/>
              <w:adjustRightInd w:val="0"/>
              <w:jc w:val="both"/>
              <w:rPr>
                <w:sz w:val="16"/>
                <w:szCs w:val="16"/>
              </w:rPr>
            </w:pPr>
            <w:r w:rsidRPr="00B61EBF">
              <w:rPr>
                <w:sz w:val="16"/>
                <w:szCs w:val="16"/>
              </w:rPr>
              <w:t xml:space="preserve">   - средним медицинским персоналом</w:t>
            </w:r>
          </w:p>
        </w:tc>
        <w:tc>
          <w:tcPr>
            <w:tcW w:w="625" w:type="dxa"/>
            <w:gridSpan w:val="2"/>
          </w:tcPr>
          <w:p w14:paraId="466B5FA6" w14:textId="77777777" w:rsidR="00A30941" w:rsidRPr="003131EF" w:rsidRDefault="00C6730F" w:rsidP="00A30941">
            <w:pPr>
              <w:widowControl w:val="0"/>
              <w:autoSpaceDE w:val="0"/>
              <w:autoSpaceDN w:val="0"/>
              <w:adjustRightInd w:val="0"/>
              <w:jc w:val="center"/>
              <w:rPr>
                <w:sz w:val="16"/>
                <w:szCs w:val="16"/>
              </w:rPr>
            </w:pPr>
            <w:r>
              <w:rPr>
                <w:sz w:val="16"/>
                <w:szCs w:val="16"/>
              </w:rPr>
              <w:t>102,7</w:t>
            </w:r>
          </w:p>
        </w:tc>
        <w:tc>
          <w:tcPr>
            <w:tcW w:w="612" w:type="dxa"/>
          </w:tcPr>
          <w:p w14:paraId="20413B33" w14:textId="77777777" w:rsidR="00A30941" w:rsidRPr="00733542" w:rsidRDefault="00A30941" w:rsidP="00A30941">
            <w:pPr>
              <w:widowControl w:val="0"/>
              <w:autoSpaceDE w:val="0"/>
              <w:autoSpaceDN w:val="0"/>
              <w:adjustRightInd w:val="0"/>
              <w:jc w:val="center"/>
              <w:rPr>
                <w:sz w:val="16"/>
                <w:szCs w:val="16"/>
              </w:rPr>
            </w:pPr>
            <w:r w:rsidRPr="00733542">
              <w:rPr>
                <w:sz w:val="16"/>
                <w:szCs w:val="16"/>
              </w:rPr>
              <w:t>118,5</w:t>
            </w:r>
          </w:p>
        </w:tc>
        <w:tc>
          <w:tcPr>
            <w:tcW w:w="630" w:type="dxa"/>
            <w:gridSpan w:val="2"/>
          </w:tcPr>
          <w:p w14:paraId="0188C97B" w14:textId="77777777" w:rsidR="00A30941" w:rsidRPr="003131EF" w:rsidRDefault="00E16376" w:rsidP="00A30941">
            <w:pPr>
              <w:widowControl w:val="0"/>
              <w:autoSpaceDE w:val="0"/>
              <w:autoSpaceDN w:val="0"/>
              <w:adjustRightInd w:val="0"/>
              <w:jc w:val="center"/>
              <w:rPr>
                <w:sz w:val="16"/>
                <w:szCs w:val="16"/>
              </w:rPr>
            </w:pPr>
            <w:r>
              <w:rPr>
                <w:sz w:val="16"/>
                <w:szCs w:val="16"/>
              </w:rPr>
              <w:t>102,3</w:t>
            </w:r>
          </w:p>
        </w:tc>
        <w:tc>
          <w:tcPr>
            <w:tcW w:w="682" w:type="dxa"/>
          </w:tcPr>
          <w:p w14:paraId="77A61EC4"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116,1</w:t>
            </w:r>
          </w:p>
        </w:tc>
        <w:tc>
          <w:tcPr>
            <w:tcW w:w="601" w:type="dxa"/>
            <w:gridSpan w:val="2"/>
          </w:tcPr>
          <w:p w14:paraId="3AF7300D" w14:textId="77777777" w:rsidR="00A30941" w:rsidRPr="003131EF" w:rsidRDefault="006859E3" w:rsidP="00A30941">
            <w:pPr>
              <w:widowControl w:val="0"/>
              <w:autoSpaceDE w:val="0"/>
              <w:autoSpaceDN w:val="0"/>
              <w:adjustRightInd w:val="0"/>
              <w:jc w:val="center"/>
              <w:rPr>
                <w:sz w:val="16"/>
                <w:szCs w:val="16"/>
              </w:rPr>
            </w:pPr>
            <w:r>
              <w:rPr>
                <w:sz w:val="16"/>
                <w:szCs w:val="16"/>
              </w:rPr>
              <w:t>79,4</w:t>
            </w:r>
          </w:p>
        </w:tc>
        <w:tc>
          <w:tcPr>
            <w:tcW w:w="694" w:type="dxa"/>
          </w:tcPr>
          <w:p w14:paraId="37FB48DA"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113,3</w:t>
            </w:r>
          </w:p>
        </w:tc>
        <w:tc>
          <w:tcPr>
            <w:tcW w:w="583" w:type="dxa"/>
            <w:gridSpan w:val="2"/>
            <w:vAlign w:val="center"/>
          </w:tcPr>
          <w:p w14:paraId="3E269CC6"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104,4</w:t>
            </w:r>
          </w:p>
        </w:tc>
        <w:tc>
          <w:tcPr>
            <w:tcW w:w="682" w:type="dxa"/>
            <w:shd w:val="clear" w:color="auto" w:fill="E6E6E6"/>
            <w:vAlign w:val="center"/>
          </w:tcPr>
          <w:p w14:paraId="6A594001"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117,5</w:t>
            </w:r>
          </w:p>
        </w:tc>
        <w:tc>
          <w:tcPr>
            <w:tcW w:w="593" w:type="dxa"/>
            <w:gridSpan w:val="2"/>
            <w:vAlign w:val="center"/>
          </w:tcPr>
          <w:p w14:paraId="7CF94BAA"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109</w:t>
            </w:r>
          </w:p>
        </w:tc>
        <w:tc>
          <w:tcPr>
            <w:tcW w:w="682" w:type="dxa"/>
            <w:shd w:val="clear" w:color="auto" w:fill="E6E6E6"/>
            <w:vAlign w:val="center"/>
          </w:tcPr>
          <w:p w14:paraId="02D8A8C8"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109,1</w:t>
            </w:r>
          </w:p>
        </w:tc>
        <w:tc>
          <w:tcPr>
            <w:tcW w:w="594" w:type="dxa"/>
            <w:gridSpan w:val="2"/>
            <w:vAlign w:val="center"/>
          </w:tcPr>
          <w:p w14:paraId="4CCFA30C"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111,8</w:t>
            </w:r>
          </w:p>
        </w:tc>
        <w:tc>
          <w:tcPr>
            <w:tcW w:w="681" w:type="dxa"/>
            <w:shd w:val="clear" w:color="auto" w:fill="E6E6E6"/>
            <w:vAlign w:val="center"/>
          </w:tcPr>
          <w:p w14:paraId="54AEEB83"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106,3</w:t>
            </w:r>
          </w:p>
        </w:tc>
        <w:tc>
          <w:tcPr>
            <w:tcW w:w="595" w:type="dxa"/>
            <w:gridSpan w:val="2"/>
            <w:vAlign w:val="center"/>
          </w:tcPr>
          <w:p w14:paraId="558DDD80"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108,7</w:t>
            </w:r>
          </w:p>
        </w:tc>
        <w:tc>
          <w:tcPr>
            <w:tcW w:w="698" w:type="dxa"/>
            <w:shd w:val="clear" w:color="auto" w:fill="E6E6E6"/>
            <w:vAlign w:val="center"/>
          </w:tcPr>
          <w:p w14:paraId="3E775A55"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107,7</w:t>
            </w:r>
          </w:p>
        </w:tc>
        <w:tc>
          <w:tcPr>
            <w:tcW w:w="724" w:type="dxa"/>
            <w:gridSpan w:val="2"/>
          </w:tcPr>
          <w:p w14:paraId="03D138C3" w14:textId="77777777" w:rsidR="00A30941" w:rsidRPr="003131EF" w:rsidRDefault="0081357D" w:rsidP="00A30941">
            <w:pPr>
              <w:jc w:val="center"/>
              <w:rPr>
                <w:sz w:val="16"/>
                <w:szCs w:val="16"/>
              </w:rPr>
            </w:pPr>
            <w:r>
              <w:rPr>
                <w:sz w:val="16"/>
                <w:szCs w:val="16"/>
              </w:rPr>
              <w:t>112,4</w:t>
            </w:r>
          </w:p>
        </w:tc>
        <w:tc>
          <w:tcPr>
            <w:tcW w:w="693" w:type="dxa"/>
          </w:tcPr>
          <w:p w14:paraId="0C7B4811" w14:textId="77777777" w:rsidR="00A30941" w:rsidRPr="003131EF" w:rsidRDefault="00A30941" w:rsidP="00A30941">
            <w:pPr>
              <w:jc w:val="center"/>
              <w:rPr>
                <w:sz w:val="16"/>
                <w:szCs w:val="16"/>
              </w:rPr>
            </w:pPr>
            <w:r w:rsidRPr="003131EF">
              <w:rPr>
                <w:sz w:val="16"/>
                <w:szCs w:val="16"/>
              </w:rPr>
              <w:t>109,0</w:t>
            </w:r>
          </w:p>
        </w:tc>
        <w:tc>
          <w:tcPr>
            <w:tcW w:w="583" w:type="dxa"/>
            <w:gridSpan w:val="2"/>
          </w:tcPr>
          <w:p w14:paraId="708862A1" w14:textId="77777777" w:rsidR="00A30941" w:rsidRPr="003131EF" w:rsidRDefault="00167F1B" w:rsidP="00A30941">
            <w:pPr>
              <w:jc w:val="center"/>
              <w:rPr>
                <w:sz w:val="16"/>
                <w:szCs w:val="16"/>
              </w:rPr>
            </w:pPr>
            <w:r>
              <w:rPr>
                <w:sz w:val="16"/>
                <w:szCs w:val="16"/>
              </w:rPr>
              <w:t>120,8</w:t>
            </w:r>
          </w:p>
        </w:tc>
        <w:tc>
          <w:tcPr>
            <w:tcW w:w="693" w:type="dxa"/>
          </w:tcPr>
          <w:p w14:paraId="3B3CAC01" w14:textId="77777777" w:rsidR="00A30941" w:rsidRPr="003131EF" w:rsidRDefault="00A30941" w:rsidP="00A30941">
            <w:pPr>
              <w:jc w:val="center"/>
              <w:rPr>
                <w:sz w:val="16"/>
                <w:szCs w:val="16"/>
              </w:rPr>
            </w:pPr>
            <w:r w:rsidRPr="003131EF">
              <w:rPr>
                <w:sz w:val="16"/>
                <w:szCs w:val="16"/>
              </w:rPr>
              <w:t>104,3</w:t>
            </w:r>
          </w:p>
        </w:tc>
        <w:tc>
          <w:tcPr>
            <w:tcW w:w="583" w:type="dxa"/>
            <w:gridSpan w:val="2"/>
            <w:shd w:val="clear" w:color="auto" w:fill="auto"/>
            <w:vAlign w:val="center"/>
          </w:tcPr>
          <w:p w14:paraId="219F8366" w14:textId="77777777" w:rsidR="00A30941" w:rsidRPr="00B61EBF" w:rsidRDefault="000D1819" w:rsidP="00A30941">
            <w:pPr>
              <w:jc w:val="center"/>
              <w:rPr>
                <w:color w:val="000000"/>
                <w:sz w:val="16"/>
                <w:szCs w:val="16"/>
              </w:rPr>
            </w:pPr>
            <w:r>
              <w:rPr>
                <w:color w:val="000000"/>
                <w:sz w:val="16"/>
                <w:szCs w:val="16"/>
              </w:rPr>
              <w:t>117,6</w:t>
            </w:r>
          </w:p>
        </w:tc>
        <w:tc>
          <w:tcPr>
            <w:tcW w:w="675" w:type="dxa"/>
            <w:shd w:val="clear" w:color="auto" w:fill="E6E6E6"/>
            <w:vAlign w:val="center"/>
          </w:tcPr>
          <w:p w14:paraId="7F809C25" w14:textId="77777777" w:rsidR="00A30941" w:rsidRPr="00B61EBF" w:rsidRDefault="00B5177B" w:rsidP="00A30941">
            <w:pPr>
              <w:jc w:val="center"/>
              <w:rPr>
                <w:color w:val="000000"/>
                <w:sz w:val="16"/>
                <w:szCs w:val="16"/>
              </w:rPr>
            </w:pPr>
            <w:r>
              <w:rPr>
                <w:color w:val="000000"/>
                <w:sz w:val="16"/>
                <w:szCs w:val="16"/>
              </w:rPr>
              <w:t>88,0</w:t>
            </w:r>
          </w:p>
        </w:tc>
      </w:tr>
      <w:tr w:rsidR="00CB023A" w:rsidRPr="0031657A" w14:paraId="002A6CF2" w14:textId="77777777" w:rsidTr="00391A9B">
        <w:trPr>
          <w:gridAfter w:val="2"/>
          <w:wAfter w:w="33" w:type="dxa"/>
          <w:jc w:val="center"/>
        </w:trPr>
        <w:tc>
          <w:tcPr>
            <w:tcW w:w="2828" w:type="dxa"/>
            <w:gridSpan w:val="2"/>
          </w:tcPr>
          <w:p w14:paraId="22CD5C29" w14:textId="77777777" w:rsidR="00A30941" w:rsidRPr="00B61EBF" w:rsidRDefault="00A30941" w:rsidP="00A30941">
            <w:pPr>
              <w:widowControl w:val="0"/>
              <w:autoSpaceDE w:val="0"/>
              <w:autoSpaceDN w:val="0"/>
              <w:adjustRightInd w:val="0"/>
              <w:jc w:val="both"/>
              <w:rPr>
                <w:sz w:val="16"/>
                <w:szCs w:val="16"/>
              </w:rPr>
            </w:pPr>
            <w:r w:rsidRPr="00B61EBF">
              <w:rPr>
                <w:sz w:val="16"/>
                <w:szCs w:val="16"/>
              </w:rPr>
              <w:t xml:space="preserve">   - койками </w:t>
            </w:r>
          </w:p>
        </w:tc>
        <w:tc>
          <w:tcPr>
            <w:tcW w:w="625" w:type="dxa"/>
            <w:gridSpan w:val="2"/>
          </w:tcPr>
          <w:p w14:paraId="3B554472" w14:textId="77777777" w:rsidR="00A30941" w:rsidRPr="003131EF" w:rsidRDefault="000D7113" w:rsidP="00A30941">
            <w:pPr>
              <w:widowControl w:val="0"/>
              <w:autoSpaceDE w:val="0"/>
              <w:autoSpaceDN w:val="0"/>
              <w:adjustRightInd w:val="0"/>
              <w:jc w:val="center"/>
              <w:rPr>
                <w:sz w:val="16"/>
                <w:szCs w:val="16"/>
              </w:rPr>
            </w:pPr>
            <w:r>
              <w:rPr>
                <w:sz w:val="16"/>
                <w:szCs w:val="16"/>
              </w:rPr>
              <w:t>40,5</w:t>
            </w:r>
          </w:p>
        </w:tc>
        <w:tc>
          <w:tcPr>
            <w:tcW w:w="612" w:type="dxa"/>
          </w:tcPr>
          <w:p w14:paraId="512FA20E" w14:textId="77777777" w:rsidR="00A30941" w:rsidRPr="00733542" w:rsidRDefault="00A30941" w:rsidP="00A30941">
            <w:pPr>
              <w:widowControl w:val="0"/>
              <w:autoSpaceDE w:val="0"/>
              <w:autoSpaceDN w:val="0"/>
              <w:adjustRightInd w:val="0"/>
              <w:jc w:val="center"/>
              <w:rPr>
                <w:sz w:val="16"/>
                <w:szCs w:val="16"/>
              </w:rPr>
            </w:pPr>
            <w:r w:rsidRPr="00733542">
              <w:rPr>
                <w:sz w:val="16"/>
                <w:szCs w:val="16"/>
              </w:rPr>
              <w:t>109,3</w:t>
            </w:r>
          </w:p>
        </w:tc>
        <w:tc>
          <w:tcPr>
            <w:tcW w:w="630" w:type="dxa"/>
            <w:gridSpan w:val="2"/>
          </w:tcPr>
          <w:p w14:paraId="2B68C85B" w14:textId="77777777" w:rsidR="00A30941" w:rsidRPr="003131EF" w:rsidRDefault="00E16376" w:rsidP="00A30941">
            <w:pPr>
              <w:widowControl w:val="0"/>
              <w:autoSpaceDE w:val="0"/>
              <w:autoSpaceDN w:val="0"/>
              <w:adjustRightInd w:val="0"/>
              <w:jc w:val="center"/>
              <w:rPr>
                <w:sz w:val="16"/>
                <w:szCs w:val="16"/>
              </w:rPr>
            </w:pPr>
            <w:r>
              <w:rPr>
                <w:sz w:val="16"/>
                <w:szCs w:val="16"/>
              </w:rPr>
              <w:t>40,2</w:t>
            </w:r>
          </w:p>
        </w:tc>
        <w:tc>
          <w:tcPr>
            <w:tcW w:w="682" w:type="dxa"/>
          </w:tcPr>
          <w:p w14:paraId="6DDB19A8"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102,4</w:t>
            </w:r>
          </w:p>
        </w:tc>
        <w:tc>
          <w:tcPr>
            <w:tcW w:w="601" w:type="dxa"/>
            <w:gridSpan w:val="2"/>
          </w:tcPr>
          <w:p w14:paraId="097430A1" w14:textId="77777777" w:rsidR="00A30941" w:rsidRPr="003131EF" w:rsidRDefault="00A2156F" w:rsidP="00A30941">
            <w:pPr>
              <w:widowControl w:val="0"/>
              <w:autoSpaceDE w:val="0"/>
              <w:autoSpaceDN w:val="0"/>
              <w:adjustRightInd w:val="0"/>
              <w:jc w:val="center"/>
              <w:rPr>
                <w:sz w:val="16"/>
                <w:szCs w:val="16"/>
              </w:rPr>
            </w:pPr>
            <w:r>
              <w:rPr>
                <w:sz w:val="16"/>
                <w:szCs w:val="16"/>
              </w:rPr>
              <w:t>36,6</w:t>
            </w:r>
          </w:p>
        </w:tc>
        <w:tc>
          <w:tcPr>
            <w:tcW w:w="694" w:type="dxa"/>
          </w:tcPr>
          <w:p w14:paraId="497A47DC"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90,8</w:t>
            </w:r>
          </w:p>
        </w:tc>
        <w:tc>
          <w:tcPr>
            <w:tcW w:w="583" w:type="dxa"/>
            <w:gridSpan w:val="2"/>
            <w:vAlign w:val="center"/>
          </w:tcPr>
          <w:p w14:paraId="7323A5AD" w14:textId="77777777" w:rsidR="00A30941" w:rsidRPr="003131EF" w:rsidRDefault="00A30941" w:rsidP="00A30941">
            <w:pPr>
              <w:widowControl w:val="0"/>
              <w:autoSpaceDE w:val="0"/>
              <w:autoSpaceDN w:val="0"/>
              <w:adjustRightInd w:val="0"/>
              <w:jc w:val="center"/>
              <w:rPr>
                <w:sz w:val="16"/>
                <w:szCs w:val="16"/>
                <w:highlight w:val="red"/>
              </w:rPr>
            </w:pPr>
            <w:r w:rsidRPr="003131EF">
              <w:rPr>
                <w:sz w:val="16"/>
                <w:szCs w:val="16"/>
              </w:rPr>
              <w:t>47,3</w:t>
            </w:r>
          </w:p>
        </w:tc>
        <w:tc>
          <w:tcPr>
            <w:tcW w:w="682" w:type="dxa"/>
            <w:shd w:val="clear" w:color="auto" w:fill="E6E6E6"/>
            <w:vAlign w:val="center"/>
          </w:tcPr>
          <w:p w14:paraId="3997C71F"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95,5</w:t>
            </w:r>
          </w:p>
        </w:tc>
        <w:tc>
          <w:tcPr>
            <w:tcW w:w="593" w:type="dxa"/>
            <w:gridSpan w:val="2"/>
            <w:vAlign w:val="center"/>
          </w:tcPr>
          <w:p w14:paraId="0EBED20C"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48,8</w:t>
            </w:r>
          </w:p>
        </w:tc>
        <w:tc>
          <w:tcPr>
            <w:tcW w:w="682" w:type="dxa"/>
            <w:shd w:val="clear" w:color="auto" w:fill="E6E6E6"/>
            <w:vAlign w:val="center"/>
          </w:tcPr>
          <w:p w14:paraId="498CCB69"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95,7</w:t>
            </w:r>
          </w:p>
        </w:tc>
        <w:tc>
          <w:tcPr>
            <w:tcW w:w="594" w:type="dxa"/>
            <w:gridSpan w:val="2"/>
            <w:vAlign w:val="center"/>
          </w:tcPr>
          <w:p w14:paraId="396445B3"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50,0</w:t>
            </w:r>
          </w:p>
        </w:tc>
        <w:tc>
          <w:tcPr>
            <w:tcW w:w="681" w:type="dxa"/>
            <w:shd w:val="clear" w:color="auto" w:fill="E6E6E6"/>
            <w:vAlign w:val="center"/>
          </w:tcPr>
          <w:p w14:paraId="56D2B39A"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95,4</w:t>
            </w:r>
          </w:p>
        </w:tc>
        <w:tc>
          <w:tcPr>
            <w:tcW w:w="595" w:type="dxa"/>
            <w:gridSpan w:val="2"/>
            <w:vAlign w:val="center"/>
          </w:tcPr>
          <w:p w14:paraId="6C40F109"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37,7</w:t>
            </w:r>
          </w:p>
        </w:tc>
        <w:tc>
          <w:tcPr>
            <w:tcW w:w="698" w:type="dxa"/>
            <w:shd w:val="clear" w:color="auto" w:fill="E6E6E6"/>
            <w:vAlign w:val="center"/>
          </w:tcPr>
          <w:p w14:paraId="126BDB29" w14:textId="77777777" w:rsidR="00A30941" w:rsidRPr="003131EF" w:rsidRDefault="00A30941" w:rsidP="00A30941">
            <w:pPr>
              <w:widowControl w:val="0"/>
              <w:autoSpaceDE w:val="0"/>
              <w:autoSpaceDN w:val="0"/>
              <w:adjustRightInd w:val="0"/>
              <w:jc w:val="center"/>
              <w:rPr>
                <w:sz w:val="16"/>
                <w:szCs w:val="16"/>
              </w:rPr>
            </w:pPr>
            <w:r w:rsidRPr="003131EF">
              <w:rPr>
                <w:sz w:val="16"/>
                <w:szCs w:val="16"/>
              </w:rPr>
              <w:t>95,0</w:t>
            </w:r>
          </w:p>
        </w:tc>
        <w:tc>
          <w:tcPr>
            <w:tcW w:w="724" w:type="dxa"/>
            <w:gridSpan w:val="2"/>
          </w:tcPr>
          <w:p w14:paraId="4EC37528" w14:textId="77777777" w:rsidR="00A30941" w:rsidRPr="003131EF" w:rsidRDefault="0081357D" w:rsidP="00A30941">
            <w:pPr>
              <w:jc w:val="center"/>
              <w:rPr>
                <w:sz w:val="16"/>
                <w:szCs w:val="16"/>
              </w:rPr>
            </w:pPr>
            <w:r>
              <w:rPr>
                <w:sz w:val="16"/>
                <w:szCs w:val="16"/>
              </w:rPr>
              <w:t>26,8</w:t>
            </w:r>
          </w:p>
        </w:tc>
        <w:tc>
          <w:tcPr>
            <w:tcW w:w="693" w:type="dxa"/>
          </w:tcPr>
          <w:p w14:paraId="3B726163" w14:textId="77777777" w:rsidR="00A30941" w:rsidRPr="003131EF" w:rsidRDefault="00A30941" w:rsidP="00A30941">
            <w:pPr>
              <w:jc w:val="center"/>
              <w:rPr>
                <w:sz w:val="16"/>
                <w:szCs w:val="16"/>
              </w:rPr>
            </w:pPr>
            <w:r w:rsidRPr="003131EF">
              <w:rPr>
                <w:sz w:val="16"/>
                <w:szCs w:val="16"/>
              </w:rPr>
              <w:t>98,2</w:t>
            </w:r>
          </w:p>
        </w:tc>
        <w:tc>
          <w:tcPr>
            <w:tcW w:w="583" w:type="dxa"/>
            <w:gridSpan w:val="2"/>
          </w:tcPr>
          <w:p w14:paraId="2E0EF559" w14:textId="77777777" w:rsidR="00A30941" w:rsidRPr="003131EF" w:rsidRDefault="00B4479E" w:rsidP="00A30941">
            <w:pPr>
              <w:jc w:val="center"/>
              <w:rPr>
                <w:sz w:val="16"/>
                <w:szCs w:val="16"/>
              </w:rPr>
            </w:pPr>
            <w:r>
              <w:rPr>
                <w:sz w:val="16"/>
                <w:szCs w:val="16"/>
              </w:rPr>
              <w:t>40,0</w:t>
            </w:r>
          </w:p>
        </w:tc>
        <w:tc>
          <w:tcPr>
            <w:tcW w:w="693" w:type="dxa"/>
          </w:tcPr>
          <w:p w14:paraId="0EE71DC5" w14:textId="77777777" w:rsidR="00A30941" w:rsidRPr="003131EF" w:rsidRDefault="00A30941" w:rsidP="00A30941">
            <w:pPr>
              <w:jc w:val="center"/>
              <w:rPr>
                <w:sz w:val="16"/>
                <w:szCs w:val="16"/>
              </w:rPr>
            </w:pPr>
            <w:r w:rsidRPr="003131EF">
              <w:rPr>
                <w:sz w:val="16"/>
                <w:szCs w:val="16"/>
              </w:rPr>
              <w:t>89,4</w:t>
            </w:r>
          </w:p>
        </w:tc>
        <w:tc>
          <w:tcPr>
            <w:tcW w:w="583" w:type="dxa"/>
            <w:gridSpan w:val="2"/>
            <w:shd w:val="clear" w:color="auto" w:fill="auto"/>
            <w:vAlign w:val="center"/>
          </w:tcPr>
          <w:p w14:paraId="536DB827" w14:textId="77777777" w:rsidR="00A30941" w:rsidRPr="00B61EBF" w:rsidRDefault="000D1819" w:rsidP="00A30941">
            <w:pPr>
              <w:jc w:val="center"/>
              <w:rPr>
                <w:color w:val="000000"/>
                <w:sz w:val="16"/>
                <w:szCs w:val="16"/>
              </w:rPr>
            </w:pPr>
            <w:r>
              <w:rPr>
                <w:color w:val="000000"/>
                <w:sz w:val="16"/>
                <w:szCs w:val="16"/>
              </w:rPr>
              <w:t>98,8</w:t>
            </w:r>
          </w:p>
        </w:tc>
        <w:tc>
          <w:tcPr>
            <w:tcW w:w="675" w:type="dxa"/>
            <w:shd w:val="clear" w:color="auto" w:fill="E6E6E6"/>
            <w:vAlign w:val="center"/>
          </w:tcPr>
          <w:p w14:paraId="333E82BD" w14:textId="77777777" w:rsidR="00A30941" w:rsidRPr="00B61EBF" w:rsidRDefault="00224A73" w:rsidP="00A30941">
            <w:pPr>
              <w:jc w:val="center"/>
              <w:rPr>
                <w:color w:val="000000"/>
                <w:sz w:val="16"/>
                <w:szCs w:val="16"/>
              </w:rPr>
            </w:pPr>
            <w:r>
              <w:rPr>
                <w:color w:val="000000"/>
                <w:sz w:val="16"/>
                <w:szCs w:val="16"/>
              </w:rPr>
              <w:t>81,8</w:t>
            </w:r>
          </w:p>
        </w:tc>
      </w:tr>
    </w:tbl>
    <w:p w14:paraId="76A2430C" w14:textId="77777777" w:rsidR="00E53D23" w:rsidRDefault="00E53D23" w:rsidP="00E53D23">
      <w:pPr>
        <w:widowControl w:val="0"/>
        <w:autoSpaceDE w:val="0"/>
        <w:autoSpaceDN w:val="0"/>
        <w:adjustRightInd w:val="0"/>
        <w:jc w:val="right"/>
        <w:rPr>
          <w:sz w:val="28"/>
          <w:szCs w:val="28"/>
        </w:rPr>
      </w:pPr>
    </w:p>
    <w:p w14:paraId="49F319F9" w14:textId="77777777" w:rsidR="00E53D23" w:rsidRPr="00295C3E" w:rsidRDefault="00E53D23" w:rsidP="00A220E7">
      <w:pPr>
        <w:widowControl w:val="0"/>
        <w:autoSpaceDE w:val="0"/>
        <w:autoSpaceDN w:val="0"/>
        <w:adjustRightInd w:val="0"/>
        <w:jc w:val="both"/>
        <w:rPr>
          <w:sz w:val="28"/>
          <w:szCs w:val="28"/>
        </w:rPr>
      </w:pPr>
    </w:p>
    <w:p w14:paraId="0E383C01" w14:textId="77777777" w:rsidR="00A80663" w:rsidRDefault="00A80663" w:rsidP="00E53D23">
      <w:pPr>
        <w:ind w:firstLine="708"/>
        <w:jc w:val="both"/>
        <w:rPr>
          <w:bCs/>
          <w:sz w:val="28"/>
          <w:szCs w:val="28"/>
        </w:rPr>
      </w:pPr>
    </w:p>
    <w:p w14:paraId="1E629DF9" w14:textId="77777777" w:rsidR="00A80663" w:rsidRPr="00A80663" w:rsidRDefault="00A80663" w:rsidP="00A80663">
      <w:pPr>
        <w:rPr>
          <w:sz w:val="28"/>
          <w:szCs w:val="28"/>
        </w:rPr>
      </w:pPr>
    </w:p>
    <w:p w14:paraId="4853285B" w14:textId="77777777" w:rsidR="00A80663" w:rsidRPr="00A80663" w:rsidRDefault="00A80663" w:rsidP="00A80663">
      <w:pPr>
        <w:rPr>
          <w:sz w:val="28"/>
          <w:szCs w:val="28"/>
        </w:rPr>
      </w:pPr>
    </w:p>
    <w:p w14:paraId="39400F2A" w14:textId="77777777" w:rsidR="00A80663" w:rsidRPr="00A80663" w:rsidRDefault="00A80663" w:rsidP="00A80663">
      <w:pPr>
        <w:rPr>
          <w:sz w:val="28"/>
          <w:szCs w:val="28"/>
        </w:rPr>
      </w:pPr>
    </w:p>
    <w:p w14:paraId="69928B82" w14:textId="77777777" w:rsidR="00A80663" w:rsidRDefault="00A80663" w:rsidP="00A80663">
      <w:pPr>
        <w:jc w:val="center"/>
        <w:rPr>
          <w:sz w:val="28"/>
          <w:szCs w:val="28"/>
        </w:rPr>
      </w:pPr>
    </w:p>
    <w:p w14:paraId="35FEDE7B" w14:textId="77777777" w:rsidR="00E53D23" w:rsidRPr="00A80663" w:rsidRDefault="00A80663" w:rsidP="00A80663">
      <w:pPr>
        <w:tabs>
          <w:tab w:val="center" w:pos="7285"/>
        </w:tabs>
        <w:rPr>
          <w:sz w:val="28"/>
          <w:szCs w:val="28"/>
        </w:rPr>
        <w:sectPr w:rsidR="00E53D23" w:rsidRPr="00A80663" w:rsidSect="00E75B75">
          <w:pgSz w:w="16838" w:h="11906" w:orient="landscape"/>
          <w:pgMar w:top="1701" w:right="1134" w:bottom="567" w:left="1134" w:header="709" w:footer="709" w:gutter="0"/>
          <w:cols w:space="708"/>
          <w:docGrid w:linePitch="360"/>
        </w:sectPr>
      </w:pPr>
      <w:r>
        <w:rPr>
          <w:sz w:val="28"/>
          <w:szCs w:val="28"/>
        </w:rPr>
        <w:tab/>
      </w:r>
    </w:p>
    <w:p w14:paraId="0DA9EFE0" w14:textId="77777777" w:rsidR="00E53D23" w:rsidRPr="00947B86" w:rsidRDefault="00E53D23" w:rsidP="00E53D23">
      <w:pPr>
        <w:ind w:firstLine="708"/>
        <w:jc w:val="both"/>
        <w:rPr>
          <w:bCs/>
          <w:sz w:val="28"/>
          <w:szCs w:val="28"/>
        </w:rPr>
      </w:pPr>
      <w:r w:rsidRPr="00947B86">
        <w:rPr>
          <w:bCs/>
          <w:sz w:val="28"/>
          <w:szCs w:val="28"/>
        </w:rPr>
        <w:lastRenderedPageBreak/>
        <w:t>Одним из важнейших направлений деятельности у</w:t>
      </w:r>
      <w:r w:rsidR="00DE2F47" w:rsidRPr="00947B86">
        <w:rPr>
          <w:bCs/>
          <w:sz w:val="28"/>
          <w:szCs w:val="28"/>
        </w:rPr>
        <w:t>чреждений здравоохранения округа</w:t>
      </w:r>
      <w:r w:rsidRPr="00947B86">
        <w:rPr>
          <w:bCs/>
          <w:sz w:val="28"/>
          <w:szCs w:val="28"/>
        </w:rPr>
        <w:t xml:space="preserve"> в части совершенствования медицинской помощи населению является охрана репродуктивного здоровья, профилактика и снижение количества абортов, материнской и детской смертности. Охват детей вакцинацией согласно национальному календарю прививок составляет 96–98%.</w:t>
      </w:r>
    </w:p>
    <w:p w14:paraId="4B641A06" w14:textId="77777777" w:rsidR="00E53D23" w:rsidRPr="001F376C" w:rsidRDefault="008A55B0" w:rsidP="008A55B0">
      <w:pPr>
        <w:widowControl w:val="0"/>
        <w:autoSpaceDE w:val="0"/>
        <w:autoSpaceDN w:val="0"/>
        <w:adjustRightInd w:val="0"/>
        <w:jc w:val="center"/>
        <w:rPr>
          <w:sz w:val="28"/>
          <w:szCs w:val="28"/>
        </w:rPr>
      </w:pPr>
      <w:r>
        <w:rPr>
          <w:i/>
          <w:sz w:val="28"/>
          <w:szCs w:val="28"/>
        </w:rPr>
        <w:t xml:space="preserve">                                                                                                                          </w:t>
      </w:r>
      <w:r w:rsidR="00E53D23" w:rsidRPr="001F376C">
        <w:rPr>
          <w:sz w:val="28"/>
          <w:szCs w:val="28"/>
        </w:rPr>
        <w:t xml:space="preserve">Таблица </w:t>
      </w:r>
      <w:r w:rsidR="00C265F8" w:rsidRPr="001F376C">
        <w:rPr>
          <w:sz w:val="28"/>
          <w:szCs w:val="28"/>
        </w:rPr>
        <w:t>2</w:t>
      </w:r>
      <w:r w:rsidR="0011523E">
        <w:rPr>
          <w:sz w:val="28"/>
          <w:szCs w:val="28"/>
        </w:rPr>
        <w:t>7</w:t>
      </w:r>
    </w:p>
    <w:p w14:paraId="5A47341E" w14:textId="77777777" w:rsidR="00E53D23" w:rsidRPr="00A171E3" w:rsidRDefault="00E53D23" w:rsidP="00E53D23">
      <w:pPr>
        <w:widowControl w:val="0"/>
        <w:autoSpaceDE w:val="0"/>
        <w:autoSpaceDN w:val="0"/>
        <w:adjustRightInd w:val="0"/>
        <w:jc w:val="right"/>
        <w:rPr>
          <w:sz w:val="28"/>
          <w:szCs w:val="28"/>
        </w:rPr>
      </w:pPr>
    </w:p>
    <w:p w14:paraId="78A737DD" w14:textId="77777777" w:rsidR="00E53D23" w:rsidRDefault="00E53D23" w:rsidP="00E53D23">
      <w:pPr>
        <w:widowControl w:val="0"/>
        <w:autoSpaceDE w:val="0"/>
        <w:autoSpaceDN w:val="0"/>
        <w:adjustRightInd w:val="0"/>
        <w:jc w:val="center"/>
        <w:rPr>
          <w:b/>
          <w:sz w:val="28"/>
          <w:szCs w:val="28"/>
        </w:rPr>
      </w:pPr>
      <w:r w:rsidRPr="009A5776">
        <w:rPr>
          <w:b/>
          <w:sz w:val="28"/>
          <w:szCs w:val="28"/>
        </w:rPr>
        <w:t xml:space="preserve">Основные показатели репродуктивного здоровья </w:t>
      </w:r>
    </w:p>
    <w:p w14:paraId="421718BD" w14:textId="77777777" w:rsidR="00E53D23" w:rsidRPr="009A5776" w:rsidRDefault="00E53D23" w:rsidP="00E53D23">
      <w:pPr>
        <w:widowControl w:val="0"/>
        <w:autoSpaceDE w:val="0"/>
        <w:autoSpaceDN w:val="0"/>
        <w:adjustRightInd w:val="0"/>
        <w:jc w:val="center"/>
        <w:rPr>
          <w:b/>
          <w:sz w:val="28"/>
          <w:szCs w:val="28"/>
        </w:rPr>
      </w:pPr>
      <w:r w:rsidRPr="009A5776">
        <w:rPr>
          <w:b/>
          <w:sz w:val="28"/>
          <w:szCs w:val="28"/>
        </w:rPr>
        <w:t>в</w:t>
      </w:r>
      <w:r w:rsidR="00A400FA">
        <w:rPr>
          <w:b/>
          <w:sz w:val="28"/>
          <w:szCs w:val="28"/>
        </w:rPr>
        <w:t xml:space="preserve"> Завитинском округе</w:t>
      </w:r>
    </w:p>
    <w:p w14:paraId="0B1CE374" w14:textId="77777777" w:rsidR="00E53D23" w:rsidRPr="009A5776" w:rsidRDefault="00E53D23" w:rsidP="00E53D23">
      <w:pPr>
        <w:widowControl w:val="0"/>
        <w:autoSpaceDE w:val="0"/>
        <w:autoSpaceDN w:val="0"/>
        <w:adjustRightInd w:val="0"/>
        <w:jc w:val="center"/>
        <w:rPr>
          <w:b/>
          <w:sz w:val="28"/>
          <w:szCs w:val="28"/>
        </w:rPr>
      </w:pPr>
    </w:p>
    <w:tbl>
      <w:tblPr>
        <w:tblW w:w="46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649"/>
        <w:gridCol w:w="813"/>
        <w:gridCol w:w="813"/>
        <w:gridCol w:w="814"/>
        <w:gridCol w:w="814"/>
        <w:gridCol w:w="815"/>
        <w:gridCol w:w="815"/>
        <w:gridCol w:w="649"/>
        <w:gridCol w:w="649"/>
      </w:tblGrid>
      <w:tr w:rsidR="00475A6D" w:rsidRPr="00BE0081" w14:paraId="56944D35" w14:textId="77777777" w:rsidTr="005B3DAD">
        <w:trPr>
          <w:tblHeader/>
          <w:jc w:val="center"/>
        </w:trPr>
        <w:tc>
          <w:tcPr>
            <w:tcW w:w="1324" w:type="pct"/>
            <w:tcBorders>
              <w:top w:val="single" w:sz="4" w:space="0" w:color="auto"/>
              <w:left w:val="single" w:sz="4" w:space="0" w:color="auto"/>
              <w:bottom w:val="single" w:sz="4" w:space="0" w:color="auto"/>
              <w:right w:val="single" w:sz="4" w:space="0" w:color="auto"/>
            </w:tcBorders>
          </w:tcPr>
          <w:p w14:paraId="6E4E95FB" w14:textId="77777777" w:rsidR="00475A6D" w:rsidRPr="00A22DD7" w:rsidRDefault="00475A6D" w:rsidP="00475A6D">
            <w:pPr>
              <w:widowControl w:val="0"/>
              <w:autoSpaceDE w:val="0"/>
              <w:autoSpaceDN w:val="0"/>
              <w:adjustRightInd w:val="0"/>
              <w:jc w:val="center"/>
              <w:rPr>
                <w:b/>
                <w:sz w:val="16"/>
                <w:szCs w:val="16"/>
              </w:rPr>
            </w:pPr>
            <w:r w:rsidRPr="00A22DD7">
              <w:rPr>
                <w:b/>
                <w:sz w:val="16"/>
                <w:szCs w:val="16"/>
              </w:rPr>
              <w:t xml:space="preserve">Показатели </w:t>
            </w:r>
          </w:p>
        </w:tc>
        <w:tc>
          <w:tcPr>
            <w:tcW w:w="248" w:type="pct"/>
            <w:tcBorders>
              <w:top w:val="single" w:sz="4" w:space="0" w:color="auto"/>
              <w:left w:val="single" w:sz="4" w:space="0" w:color="auto"/>
              <w:bottom w:val="single" w:sz="4" w:space="0" w:color="auto"/>
              <w:right w:val="single" w:sz="4" w:space="0" w:color="auto"/>
            </w:tcBorders>
          </w:tcPr>
          <w:p w14:paraId="57DCAAE7" w14:textId="77777777" w:rsidR="00475A6D" w:rsidRPr="00A22DD7" w:rsidRDefault="00475A6D" w:rsidP="00475A6D">
            <w:pPr>
              <w:widowControl w:val="0"/>
              <w:autoSpaceDE w:val="0"/>
              <w:autoSpaceDN w:val="0"/>
              <w:adjustRightInd w:val="0"/>
              <w:jc w:val="right"/>
              <w:rPr>
                <w:b/>
                <w:sz w:val="16"/>
                <w:szCs w:val="16"/>
              </w:rPr>
            </w:pPr>
            <w:r w:rsidRPr="00A22DD7">
              <w:rPr>
                <w:b/>
                <w:sz w:val="16"/>
                <w:szCs w:val="16"/>
              </w:rPr>
              <w:t>2014г.</w:t>
            </w:r>
          </w:p>
        </w:tc>
        <w:tc>
          <w:tcPr>
            <w:tcW w:w="453" w:type="pct"/>
            <w:tcBorders>
              <w:top w:val="single" w:sz="4" w:space="0" w:color="auto"/>
              <w:left w:val="single" w:sz="4" w:space="0" w:color="auto"/>
              <w:bottom w:val="single" w:sz="4" w:space="0" w:color="auto"/>
              <w:right w:val="single" w:sz="4" w:space="0" w:color="auto"/>
            </w:tcBorders>
          </w:tcPr>
          <w:p w14:paraId="47954F56" w14:textId="77777777" w:rsidR="00475A6D" w:rsidRPr="00A22DD7" w:rsidRDefault="00475A6D" w:rsidP="00475A6D">
            <w:pPr>
              <w:widowControl w:val="0"/>
              <w:autoSpaceDE w:val="0"/>
              <w:autoSpaceDN w:val="0"/>
              <w:adjustRightInd w:val="0"/>
              <w:jc w:val="right"/>
              <w:rPr>
                <w:b/>
                <w:sz w:val="16"/>
                <w:szCs w:val="16"/>
              </w:rPr>
            </w:pPr>
            <w:r w:rsidRPr="00A22DD7">
              <w:rPr>
                <w:b/>
                <w:sz w:val="16"/>
                <w:szCs w:val="16"/>
              </w:rPr>
              <w:t>2015г.</w:t>
            </w:r>
          </w:p>
        </w:tc>
        <w:tc>
          <w:tcPr>
            <w:tcW w:w="453" w:type="pct"/>
            <w:tcBorders>
              <w:top w:val="single" w:sz="4" w:space="0" w:color="auto"/>
              <w:left w:val="single" w:sz="4" w:space="0" w:color="auto"/>
              <w:bottom w:val="single" w:sz="4" w:space="0" w:color="auto"/>
              <w:right w:val="single" w:sz="4" w:space="0" w:color="auto"/>
            </w:tcBorders>
          </w:tcPr>
          <w:p w14:paraId="461173E7" w14:textId="77777777" w:rsidR="00475A6D" w:rsidRPr="00A22DD7" w:rsidRDefault="00475A6D" w:rsidP="00475A6D">
            <w:pPr>
              <w:widowControl w:val="0"/>
              <w:autoSpaceDE w:val="0"/>
              <w:autoSpaceDN w:val="0"/>
              <w:adjustRightInd w:val="0"/>
              <w:jc w:val="right"/>
              <w:rPr>
                <w:b/>
                <w:sz w:val="16"/>
                <w:szCs w:val="16"/>
              </w:rPr>
            </w:pPr>
            <w:r w:rsidRPr="00A22DD7">
              <w:rPr>
                <w:b/>
                <w:sz w:val="16"/>
                <w:szCs w:val="16"/>
              </w:rPr>
              <w:t>2016</w:t>
            </w:r>
            <w:r w:rsidR="00A22DD7" w:rsidRPr="00A22DD7">
              <w:rPr>
                <w:b/>
                <w:sz w:val="16"/>
                <w:szCs w:val="16"/>
              </w:rPr>
              <w:t>г.</w:t>
            </w:r>
          </w:p>
        </w:tc>
        <w:tc>
          <w:tcPr>
            <w:tcW w:w="454" w:type="pct"/>
            <w:tcBorders>
              <w:top w:val="single" w:sz="4" w:space="0" w:color="auto"/>
              <w:left w:val="single" w:sz="4" w:space="0" w:color="auto"/>
              <w:bottom w:val="single" w:sz="4" w:space="0" w:color="auto"/>
              <w:right w:val="single" w:sz="4" w:space="0" w:color="auto"/>
            </w:tcBorders>
          </w:tcPr>
          <w:p w14:paraId="269840B5" w14:textId="77777777" w:rsidR="00475A6D" w:rsidRPr="00A22DD7" w:rsidRDefault="00475A6D" w:rsidP="00475A6D">
            <w:pPr>
              <w:widowControl w:val="0"/>
              <w:autoSpaceDE w:val="0"/>
              <w:autoSpaceDN w:val="0"/>
              <w:adjustRightInd w:val="0"/>
              <w:jc w:val="right"/>
              <w:rPr>
                <w:b/>
                <w:sz w:val="16"/>
                <w:szCs w:val="16"/>
              </w:rPr>
            </w:pPr>
            <w:r w:rsidRPr="00A22DD7">
              <w:rPr>
                <w:b/>
                <w:sz w:val="16"/>
                <w:szCs w:val="16"/>
              </w:rPr>
              <w:t>2017г.</w:t>
            </w:r>
          </w:p>
        </w:tc>
        <w:tc>
          <w:tcPr>
            <w:tcW w:w="454" w:type="pct"/>
            <w:tcBorders>
              <w:top w:val="single" w:sz="4" w:space="0" w:color="auto"/>
              <w:left w:val="single" w:sz="4" w:space="0" w:color="auto"/>
              <w:bottom w:val="single" w:sz="4" w:space="0" w:color="auto"/>
              <w:right w:val="single" w:sz="4" w:space="0" w:color="auto"/>
            </w:tcBorders>
          </w:tcPr>
          <w:p w14:paraId="39F726C9" w14:textId="77777777" w:rsidR="00475A6D" w:rsidRPr="00A22DD7" w:rsidRDefault="00475A6D" w:rsidP="00475A6D">
            <w:pPr>
              <w:widowControl w:val="0"/>
              <w:autoSpaceDE w:val="0"/>
              <w:autoSpaceDN w:val="0"/>
              <w:adjustRightInd w:val="0"/>
              <w:jc w:val="center"/>
              <w:rPr>
                <w:b/>
                <w:sz w:val="16"/>
                <w:szCs w:val="16"/>
              </w:rPr>
            </w:pPr>
            <w:r w:rsidRPr="00A22DD7">
              <w:rPr>
                <w:b/>
                <w:sz w:val="16"/>
                <w:szCs w:val="16"/>
              </w:rPr>
              <w:t>2018г.</w:t>
            </w:r>
          </w:p>
        </w:tc>
        <w:tc>
          <w:tcPr>
            <w:tcW w:w="454" w:type="pct"/>
            <w:tcBorders>
              <w:top w:val="single" w:sz="4" w:space="0" w:color="auto"/>
              <w:left w:val="single" w:sz="4" w:space="0" w:color="auto"/>
              <w:bottom w:val="single" w:sz="4" w:space="0" w:color="auto"/>
              <w:right w:val="single" w:sz="4" w:space="0" w:color="auto"/>
            </w:tcBorders>
          </w:tcPr>
          <w:p w14:paraId="5997CE5A" w14:textId="77777777" w:rsidR="00475A6D" w:rsidRPr="00A22DD7" w:rsidRDefault="00475A6D" w:rsidP="00475A6D">
            <w:pPr>
              <w:widowControl w:val="0"/>
              <w:autoSpaceDE w:val="0"/>
              <w:autoSpaceDN w:val="0"/>
              <w:adjustRightInd w:val="0"/>
              <w:jc w:val="center"/>
              <w:rPr>
                <w:b/>
                <w:sz w:val="16"/>
                <w:szCs w:val="16"/>
              </w:rPr>
            </w:pPr>
            <w:r w:rsidRPr="00A22DD7">
              <w:rPr>
                <w:b/>
                <w:sz w:val="16"/>
                <w:szCs w:val="16"/>
              </w:rPr>
              <w:t>2019г.</w:t>
            </w:r>
          </w:p>
        </w:tc>
        <w:tc>
          <w:tcPr>
            <w:tcW w:w="454" w:type="pct"/>
            <w:tcBorders>
              <w:top w:val="single" w:sz="4" w:space="0" w:color="auto"/>
              <w:left w:val="single" w:sz="4" w:space="0" w:color="auto"/>
              <w:bottom w:val="single" w:sz="4" w:space="0" w:color="auto"/>
              <w:right w:val="single" w:sz="4" w:space="0" w:color="auto"/>
            </w:tcBorders>
          </w:tcPr>
          <w:p w14:paraId="2FD42AAA" w14:textId="77777777" w:rsidR="00475A6D" w:rsidRPr="00A22DD7" w:rsidRDefault="00475A6D" w:rsidP="00475A6D">
            <w:pPr>
              <w:widowControl w:val="0"/>
              <w:autoSpaceDE w:val="0"/>
              <w:autoSpaceDN w:val="0"/>
              <w:adjustRightInd w:val="0"/>
              <w:jc w:val="center"/>
              <w:rPr>
                <w:b/>
                <w:sz w:val="16"/>
                <w:szCs w:val="16"/>
              </w:rPr>
            </w:pPr>
            <w:r w:rsidRPr="00A22DD7">
              <w:rPr>
                <w:b/>
                <w:sz w:val="16"/>
                <w:szCs w:val="16"/>
              </w:rPr>
              <w:t>2020г.</w:t>
            </w:r>
          </w:p>
        </w:tc>
        <w:tc>
          <w:tcPr>
            <w:tcW w:w="360" w:type="pct"/>
            <w:tcBorders>
              <w:top w:val="single" w:sz="4" w:space="0" w:color="auto"/>
              <w:left w:val="single" w:sz="4" w:space="0" w:color="auto"/>
              <w:bottom w:val="single" w:sz="4" w:space="0" w:color="auto"/>
              <w:right w:val="single" w:sz="4" w:space="0" w:color="auto"/>
            </w:tcBorders>
          </w:tcPr>
          <w:p w14:paraId="797578AC" w14:textId="77777777" w:rsidR="00475A6D" w:rsidRPr="00A22DD7" w:rsidRDefault="00A22DD7" w:rsidP="00475A6D">
            <w:pPr>
              <w:widowControl w:val="0"/>
              <w:autoSpaceDE w:val="0"/>
              <w:autoSpaceDN w:val="0"/>
              <w:adjustRightInd w:val="0"/>
              <w:jc w:val="right"/>
              <w:rPr>
                <w:b/>
                <w:sz w:val="16"/>
                <w:szCs w:val="16"/>
              </w:rPr>
            </w:pPr>
            <w:r w:rsidRPr="00A22DD7">
              <w:rPr>
                <w:b/>
                <w:sz w:val="16"/>
                <w:szCs w:val="16"/>
              </w:rPr>
              <w:t>2021г.</w:t>
            </w:r>
          </w:p>
        </w:tc>
        <w:tc>
          <w:tcPr>
            <w:tcW w:w="348" w:type="pct"/>
            <w:tcBorders>
              <w:top w:val="single" w:sz="4" w:space="0" w:color="auto"/>
              <w:left w:val="single" w:sz="4" w:space="0" w:color="auto"/>
              <w:bottom w:val="single" w:sz="4" w:space="0" w:color="auto"/>
              <w:right w:val="single" w:sz="4" w:space="0" w:color="auto"/>
            </w:tcBorders>
          </w:tcPr>
          <w:p w14:paraId="2AA3522D" w14:textId="77777777" w:rsidR="00475A6D" w:rsidRPr="00A22DD7" w:rsidRDefault="00A22DD7" w:rsidP="00475A6D">
            <w:pPr>
              <w:widowControl w:val="0"/>
              <w:autoSpaceDE w:val="0"/>
              <w:autoSpaceDN w:val="0"/>
              <w:adjustRightInd w:val="0"/>
              <w:jc w:val="right"/>
              <w:rPr>
                <w:b/>
                <w:sz w:val="16"/>
                <w:szCs w:val="16"/>
              </w:rPr>
            </w:pPr>
            <w:r w:rsidRPr="00A22DD7">
              <w:rPr>
                <w:b/>
                <w:sz w:val="16"/>
                <w:szCs w:val="16"/>
              </w:rPr>
              <w:t>2022г.</w:t>
            </w:r>
          </w:p>
        </w:tc>
      </w:tr>
      <w:tr w:rsidR="005B3DAD" w:rsidRPr="00BE0081" w14:paraId="01630D59" w14:textId="77777777" w:rsidTr="005B3DAD">
        <w:trPr>
          <w:jc w:val="center"/>
        </w:trPr>
        <w:tc>
          <w:tcPr>
            <w:tcW w:w="1324" w:type="pct"/>
            <w:tcBorders>
              <w:top w:val="single" w:sz="4" w:space="0" w:color="auto"/>
              <w:left w:val="single" w:sz="4" w:space="0" w:color="auto"/>
              <w:bottom w:val="single" w:sz="4" w:space="0" w:color="auto"/>
              <w:right w:val="single" w:sz="4" w:space="0" w:color="auto"/>
            </w:tcBorders>
          </w:tcPr>
          <w:p w14:paraId="1262C153" w14:textId="77777777" w:rsidR="00475A6D" w:rsidRPr="00213E4A" w:rsidRDefault="00475A6D" w:rsidP="00475A6D">
            <w:pPr>
              <w:widowControl w:val="0"/>
              <w:autoSpaceDE w:val="0"/>
              <w:autoSpaceDN w:val="0"/>
              <w:adjustRightInd w:val="0"/>
              <w:rPr>
                <w:sz w:val="16"/>
                <w:szCs w:val="16"/>
              </w:rPr>
            </w:pPr>
            <w:r w:rsidRPr="00213E4A">
              <w:rPr>
                <w:sz w:val="16"/>
                <w:szCs w:val="16"/>
              </w:rPr>
              <w:t>Дети от 0 до 18 лет, чел.</w:t>
            </w:r>
          </w:p>
        </w:tc>
        <w:tc>
          <w:tcPr>
            <w:tcW w:w="248" w:type="pct"/>
            <w:tcBorders>
              <w:top w:val="single" w:sz="4" w:space="0" w:color="auto"/>
              <w:left w:val="single" w:sz="4" w:space="0" w:color="auto"/>
              <w:bottom w:val="single" w:sz="4" w:space="0" w:color="auto"/>
              <w:right w:val="single" w:sz="4" w:space="0" w:color="auto"/>
            </w:tcBorders>
            <w:vAlign w:val="center"/>
          </w:tcPr>
          <w:p w14:paraId="719F432C" w14:textId="77777777" w:rsidR="00475A6D" w:rsidRPr="00213E4A" w:rsidRDefault="00213E4A" w:rsidP="00475A6D">
            <w:pPr>
              <w:widowControl w:val="0"/>
              <w:autoSpaceDE w:val="0"/>
              <w:autoSpaceDN w:val="0"/>
              <w:adjustRightInd w:val="0"/>
              <w:jc w:val="right"/>
              <w:rPr>
                <w:sz w:val="16"/>
                <w:szCs w:val="16"/>
              </w:rPr>
            </w:pPr>
            <w:r>
              <w:rPr>
                <w:sz w:val="16"/>
                <w:szCs w:val="16"/>
              </w:rPr>
              <w:t>-</w:t>
            </w:r>
          </w:p>
        </w:tc>
        <w:tc>
          <w:tcPr>
            <w:tcW w:w="453" w:type="pct"/>
            <w:tcBorders>
              <w:top w:val="single" w:sz="4" w:space="0" w:color="auto"/>
              <w:left w:val="single" w:sz="4" w:space="0" w:color="auto"/>
              <w:bottom w:val="single" w:sz="4" w:space="0" w:color="auto"/>
              <w:right w:val="single" w:sz="4" w:space="0" w:color="auto"/>
            </w:tcBorders>
            <w:vAlign w:val="center"/>
          </w:tcPr>
          <w:p w14:paraId="05E0EDC4" w14:textId="77777777" w:rsidR="00475A6D" w:rsidRPr="00213E4A" w:rsidRDefault="00A03E01" w:rsidP="00475A6D">
            <w:pPr>
              <w:widowControl w:val="0"/>
              <w:autoSpaceDE w:val="0"/>
              <w:autoSpaceDN w:val="0"/>
              <w:adjustRightInd w:val="0"/>
              <w:jc w:val="right"/>
              <w:rPr>
                <w:sz w:val="16"/>
                <w:szCs w:val="16"/>
              </w:rPr>
            </w:pPr>
            <w:r w:rsidRPr="00213E4A">
              <w:rPr>
                <w:sz w:val="16"/>
                <w:szCs w:val="16"/>
              </w:rPr>
              <w:t>3574</w:t>
            </w:r>
          </w:p>
        </w:tc>
        <w:tc>
          <w:tcPr>
            <w:tcW w:w="453" w:type="pct"/>
            <w:tcBorders>
              <w:top w:val="single" w:sz="4" w:space="0" w:color="auto"/>
              <w:left w:val="single" w:sz="4" w:space="0" w:color="auto"/>
              <w:bottom w:val="single" w:sz="4" w:space="0" w:color="auto"/>
              <w:right w:val="single" w:sz="4" w:space="0" w:color="auto"/>
            </w:tcBorders>
            <w:vAlign w:val="center"/>
          </w:tcPr>
          <w:p w14:paraId="210E3892" w14:textId="77777777" w:rsidR="00475A6D" w:rsidRPr="00213E4A" w:rsidRDefault="00B324A1" w:rsidP="00475A6D">
            <w:pPr>
              <w:widowControl w:val="0"/>
              <w:autoSpaceDE w:val="0"/>
              <w:autoSpaceDN w:val="0"/>
              <w:adjustRightInd w:val="0"/>
              <w:jc w:val="right"/>
              <w:rPr>
                <w:sz w:val="16"/>
                <w:szCs w:val="16"/>
              </w:rPr>
            </w:pPr>
            <w:r w:rsidRPr="00213E4A">
              <w:rPr>
                <w:sz w:val="16"/>
                <w:szCs w:val="16"/>
              </w:rPr>
              <w:t>3618</w:t>
            </w:r>
          </w:p>
        </w:tc>
        <w:tc>
          <w:tcPr>
            <w:tcW w:w="454" w:type="pct"/>
            <w:tcBorders>
              <w:top w:val="single" w:sz="4" w:space="0" w:color="auto"/>
              <w:left w:val="single" w:sz="4" w:space="0" w:color="auto"/>
              <w:bottom w:val="single" w:sz="4" w:space="0" w:color="auto"/>
              <w:right w:val="single" w:sz="4" w:space="0" w:color="auto"/>
            </w:tcBorders>
            <w:vAlign w:val="center"/>
          </w:tcPr>
          <w:p w14:paraId="399CEDA4" w14:textId="77777777" w:rsidR="00475A6D" w:rsidRPr="00213E4A" w:rsidRDefault="00475A6D" w:rsidP="00475A6D">
            <w:pPr>
              <w:widowControl w:val="0"/>
              <w:autoSpaceDE w:val="0"/>
              <w:autoSpaceDN w:val="0"/>
              <w:adjustRightInd w:val="0"/>
              <w:jc w:val="right"/>
              <w:rPr>
                <w:sz w:val="16"/>
                <w:szCs w:val="16"/>
              </w:rPr>
            </w:pPr>
            <w:r w:rsidRPr="00213E4A">
              <w:rPr>
                <w:sz w:val="16"/>
                <w:szCs w:val="16"/>
              </w:rPr>
              <w:t>3581</w:t>
            </w:r>
          </w:p>
        </w:tc>
        <w:tc>
          <w:tcPr>
            <w:tcW w:w="454" w:type="pct"/>
            <w:tcBorders>
              <w:top w:val="single" w:sz="4" w:space="0" w:color="auto"/>
              <w:left w:val="single" w:sz="4" w:space="0" w:color="auto"/>
              <w:bottom w:val="single" w:sz="4" w:space="0" w:color="auto"/>
              <w:right w:val="single" w:sz="4" w:space="0" w:color="auto"/>
            </w:tcBorders>
            <w:vAlign w:val="center"/>
          </w:tcPr>
          <w:p w14:paraId="545573AF" w14:textId="77777777" w:rsidR="00475A6D" w:rsidRPr="00213E4A" w:rsidRDefault="00475A6D" w:rsidP="00475A6D">
            <w:pPr>
              <w:widowControl w:val="0"/>
              <w:autoSpaceDE w:val="0"/>
              <w:autoSpaceDN w:val="0"/>
              <w:adjustRightInd w:val="0"/>
              <w:jc w:val="center"/>
              <w:rPr>
                <w:sz w:val="16"/>
                <w:szCs w:val="16"/>
              </w:rPr>
            </w:pPr>
            <w:r w:rsidRPr="00213E4A">
              <w:rPr>
                <w:sz w:val="16"/>
                <w:szCs w:val="16"/>
              </w:rPr>
              <w:t>3579</w:t>
            </w:r>
          </w:p>
        </w:tc>
        <w:tc>
          <w:tcPr>
            <w:tcW w:w="454" w:type="pct"/>
            <w:tcBorders>
              <w:top w:val="single" w:sz="4" w:space="0" w:color="auto"/>
              <w:left w:val="single" w:sz="4" w:space="0" w:color="auto"/>
              <w:bottom w:val="single" w:sz="4" w:space="0" w:color="auto"/>
              <w:right w:val="single" w:sz="4" w:space="0" w:color="auto"/>
            </w:tcBorders>
          </w:tcPr>
          <w:p w14:paraId="6D43E8DF" w14:textId="77777777" w:rsidR="00475A6D" w:rsidRPr="00213E4A" w:rsidRDefault="00475A6D" w:rsidP="00475A6D">
            <w:pPr>
              <w:widowControl w:val="0"/>
              <w:autoSpaceDE w:val="0"/>
              <w:autoSpaceDN w:val="0"/>
              <w:adjustRightInd w:val="0"/>
              <w:jc w:val="center"/>
              <w:rPr>
                <w:sz w:val="16"/>
                <w:szCs w:val="16"/>
              </w:rPr>
            </w:pPr>
            <w:r w:rsidRPr="00213E4A">
              <w:rPr>
                <w:sz w:val="16"/>
                <w:szCs w:val="16"/>
              </w:rPr>
              <w:t>3509</w:t>
            </w:r>
          </w:p>
        </w:tc>
        <w:tc>
          <w:tcPr>
            <w:tcW w:w="454" w:type="pct"/>
            <w:tcBorders>
              <w:top w:val="single" w:sz="4" w:space="0" w:color="auto"/>
              <w:left w:val="single" w:sz="4" w:space="0" w:color="auto"/>
              <w:bottom w:val="single" w:sz="4" w:space="0" w:color="auto"/>
              <w:right w:val="single" w:sz="4" w:space="0" w:color="auto"/>
            </w:tcBorders>
            <w:vAlign w:val="center"/>
          </w:tcPr>
          <w:p w14:paraId="6149AD38" w14:textId="77777777" w:rsidR="00475A6D" w:rsidRPr="00213E4A" w:rsidRDefault="00475A6D" w:rsidP="00475A6D">
            <w:pPr>
              <w:widowControl w:val="0"/>
              <w:autoSpaceDE w:val="0"/>
              <w:autoSpaceDN w:val="0"/>
              <w:adjustRightInd w:val="0"/>
              <w:jc w:val="center"/>
              <w:rPr>
                <w:sz w:val="16"/>
                <w:szCs w:val="16"/>
              </w:rPr>
            </w:pPr>
            <w:r w:rsidRPr="00213E4A">
              <w:rPr>
                <w:sz w:val="16"/>
                <w:szCs w:val="16"/>
              </w:rPr>
              <w:t>3448</w:t>
            </w:r>
          </w:p>
        </w:tc>
        <w:tc>
          <w:tcPr>
            <w:tcW w:w="360" w:type="pct"/>
            <w:tcBorders>
              <w:top w:val="single" w:sz="4" w:space="0" w:color="auto"/>
              <w:left w:val="single" w:sz="4" w:space="0" w:color="auto"/>
              <w:bottom w:val="single" w:sz="4" w:space="0" w:color="auto"/>
              <w:right w:val="single" w:sz="4" w:space="0" w:color="auto"/>
            </w:tcBorders>
            <w:vAlign w:val="center"/>
          </w:tcPr>
          <w:p w14:paraId="62872112" w14:textId="77777777" w:rsidR="00475A6D" w:rsidRPr="00213E4A" w:rsidRDefault="00B324A1" w:rsidP="00475A6D">
            <w:pPr>
              <w:widowControl w:val="0"/>
              <w:autoSpaceDE w:val="0"/>
              <w:autoSpaceDN w:val="0"/>
              <w:adjustRightInd w:val="0"/>
              <w:jc w:val="right"/>
              <w:rPr>
                <w:sz w:val="16"/>
                <w:szCs w:val="16"/>
              </w:rPr>
            </w:pPr>
            <w:r w:rsidRPr="00213E4A">
              <w:rPr>
                <w:sz w:val="16"/>
                <w:szCs w:val="16"/>
              </w:rPr>
              <w:t>3385</w:t>
            </w:r>
          </w:p>
        </w:tc>
        <w:tc>
          <w:tcPr>
            <w:tcW w:w="348" w:type="pct"/>
            <w:tcBorders>
              <w:top w:val="single" w:sz="4" w:space="0" w:color="auto"/>
              <w:left w:val="single" w:sz="4" w:space="0" w:color="auto"/>
              <w:bottom w:val="single" w:sz="4" w:space="0" w:color="auto"/>
              <w:right w:val="single" w:sz="4" w:space="0" w:color="auto"/>
            </w:tcBorders>
            <w:vAlign w:val="center"/>
          </w:tcPr>
          <w:p w14:paraId="750CA6AC" w14:textId="77777777" w:rsidR="00475A6D" w:rsidRPr="00213E4A" w:rsidRDefault="00B324A1" w:rsidP="00475A6D">
            <w:pPr>
              <w:widowControl w:val="0"/>
              <w:autoSpaceDE w:val="0"/>
              <w:autoSpaceDN w:val="0"/>
              <w:adjustRightInd w:val="0"/>
              <w:jc w:val="right"/>
              <w:rPr>
                <w:sz w:val="16"/>
                <w:szCs w:val="16"/>
              </w:rPr>
            </w:pPr>
            <w:r w:rsidRPr="00213E4A">
              <w:rPr>
                <w:sz w:val="16"/>
                <w:szCs w:val="16"/>
              </w:rPr>
              <w:t>3300</w:t>
            </w:r>
          </w:p>
        </w:tc>
      </w:tr>
      <w:tr w:rsidR="005B3DAD" w:rsidRPr="00BE0081" w14:paraId="0851EFC6" w14:textId="77777777" w:rsidTr="005B3DAD">
        <w:trPr>
          <w:jc w:val="center"/>
        </w:trPr>
        <w:tc>
          <w:tcPr>
            <w:tcW w:w="1324" w:type="pct"/>
            <w:tcBorders>
              <w:top w:val="single" w:sz="4" w:space="0" w:color="auto"/>
              <w:left w:val="single" w:sz="4" w:space="0" w:color="auto"/>
              <w:bottom w:val="single" w:sz="4" w:space="0" w:color="auto"/>
              <w:right w:val="single" w:sz="4" w:space="0" w:color="auto"/>
            </w:tcBorders>
          </w:tcPr>
          <w:p w14:paraId="5003C25C" w14:textId="77777777" w:rsidR="00475A6D" w:rsidRPr="00213E4A" w:rsidRDefault="00475A6D" w:rsidP="00475A6D">
            <w:pPr>
              <w:widowControl w:val="0"/>
              <w:autoSpaceDE w:val="0"/>
              <w:autoSpaceDN w:val="0"/>
              <w:adjustRightInd w:val="0"/>
              <w:jc w:val="both"/>
              <w:rPr>
                <w:sz w:val="16"/>
                <w:szCs w:val="16"/>
              </w:rPr>
            </w:pPr>
            <w:r w:rsidRPr="00213E4A">
              <w:rPr>
                <w:sz w:val="16"/>
                <w:szCs w:val="16"/>
              </w:rPr>
              <w:t>Перинатальная смертность (число мертворожденных и умерших от 0 до 6 дней на 1000 родившихся живыми и мертвыми)</w:t>
            </w:r>
          </w:p>
        </w:tc>
        <w:tc>
          <w:tcPr>
            <w:tcW w:w="248" w:type="pct"/>
            <w:tcBorders>
              <w:top w:val="single" w:sz="4" w:space="0" w:color="auto"/>
              <w:left w:val="single" w:sz="4" w:space="0" w:color="auto"/>
              <w:bottom w:val="single" w:sz="4" w:space="0" w:color="auto"/>
              <w:right w:val="single" w:sz="4" w:space="0" w:color="auto"/>
            </w:tcBorders>
            <w:vAlign w:val="center"/>
          </w:tcPr>
          <w:p w14:paraId="3B4411A6" w14:textId="77777777" w:rsidR="00475A6D" w:rsidRPr="00213E4A" w:rsidRDefault="004D12D2" w:rsidP="00C0379B">
            <w:pPr>
              <w:widowControl w:val="0"/>
              <w:autoSpaceDE w:val="0"/>
              <w:autoSpaceDN w:val="0"/>
              <w:adjustRightInd w:val="0"/>
              <w:jc w:val="center"/>
              <w:rPr>
                <w:sz w:val="16"/>
                <w:szCs w:val="16"/>
              </w:rPr>
            </w:pPr>
            <w:r w:rsidRPr="00213E4A">
              <w:rPr>
                <w:sz w:val="16"/>
                <w:szCs w:val="16"/>
              </w:rPr>
              <w:t>14,38</w:t>
            </w:r>
          </w:p>
        </w:tc>
        <w:tc>
          <w:tcPr>
            <w:tcW w:w="453" w:type="pct"/>
            <w:tcBorders>
              <w:top w:val="single" w:sz="4" w:space="0" w:color="auto"/>
              <w:left w:val="single" w:sz="4" w:space="0" w:color="auto"/>
              <w:bottom w:val="single" w:sz="4" w:space="0" w:color="auto"/>
              <w:right w:val="single" w:sz="4" w:space="0" w:color="auto"/>
            </w:tcBorders>
            <w:vAlign w:val="center"/>
          </w:tcPr>
          <w:p w14:paraId="3D65E486" w14:textId="77777777" w:rsidR="00475A6D" w:rsidRPr="00213E4A" w:rsidRDefault="00B84E4B" w:rsidP="00C0379B">
            <w:pPr>
              <w:widowControl w:val="0"/>
              <w:autoSpaceDE w:val="0"/>
              <w:autoSpaceDN w:val="0"/>
              <w:adjustRightInd w:val="0"/>
              <w:jc w:val="center"/>
              <w:rPr>
                <w:sz w:val="16"/>
                <w:szCs w:val="16"/>
              </w:rPr>
            </w:pPr>
            <w:r w:rsidRPr="00213E4A">
              <w:rPr>
                <w:sz w:val="16"/>
                <w:szCs w:val="16"/>
              </w:rPr>
              <w:t>-</w:t>
            </w:r>
          </w:p>
        </w:tc>
        <w:tc>
          <w:tcPr>
            <w:tcW w:w="453" w:type="pct"/>
            <w:tcBorders>
              <w:top w:val="single" w:sz="4" w:space="0" w:color="auto"/>
              <w:left w:val="single" w:sz="4" w:space="0" w:color="auto"/>
              <w:bottom w:val="single" w:sz="4" w:space="0" w:color="auto"/>
              <w:right w:val="single" w:sz="4" w:space="0" w:color="auto"/>
            </w:tcBorders>
            <w:vAlign w:val="center"/>
          </w:tcPr>
          <w:p w14:paraId="08FCACA5" w14:textId="77777777" w:rsidR="00475A6D" w:rsidRPr="00213E4A" w:rsidRDefault="00770C8B" w:rsidP="00C0379B">
            <w:pPr>
              <w:widowControl w:val="0"/>
              <w:autoSpaceDE w:val="0"/>
              <w:autoSpaceDN w:val="0"/>
              <w:adjustRightInd w:val="0"/>
              <w:jc w:val="center"/>
              <w:rPr>
                <w:sz w:val="16"/>
                <w:szCs w:val="16"/>
              </w:rPr>
            </w:pPr>
            <w:r>
              <w:rPr>
                <w:sz w:val="16"/>
                <w:szCs w:val="16"/>
              </w:rPr>
              <w:t>0</w:t>
            </w:r>
          </w:p>
        </w:tc>
        <w:tc>
          <w:tcPr>
            <w:tcW w:w="454" w:type="pct"/>
            <w:tcBorders>
              <w:top w:val="single" w:sz="4" w:space="0" w:color="auto"/>
              <w:left w:val="single" w:sz="4" w:space="0" w:color="auto"/>
              <w:bottom w:val="single" w:sz="4" w:space="0" w:color="auto"/>
              <w:right w:val="single" w:sz="4" w:space="0" w:color="auto"/>
            </w:tcBorders>
            <w:vAlign w:val="center"/>
          </w:tcPr>
          <w:p w14:paraId="6077DFC0" w14:textId="77777777" w:rsidR="00475A6D" w:rsidRPr="00213E4A" w:rsidRDefault="00475A6D" w:rsidP="00C0379B">
            <w:pPr>
              <w:widowControl w:val="0"/>
              <w:autoSpaceDE w:val="0"/>
              <w:autoSpaceDN w:val="0"/>
              <w:adjustRightInd w:val="0"/>
              <w:jc w:val="center"/>
              <w:rPr>
                <w:sz w:val="16"/>
                <w:szCs w:val="16"/>
              </w:rPr>
            </w:pPr>
            <w:r w:rsidRPr="00213E4A">
              <w:rPr>
                <w:sz w:val="16"/>
                <w:szCs w:val="16"/>
              </w:rPr>
              <w:t>6,13</w:t>
            </w:r>
          </w:p>
        </w:tc>
        <w:tc>
          <w:tcPr>
            <w:tcW w:w="454" w:type="pct"/>
            <w:tcBorders>
              <w:top w:val="single" w:sz="4" w:space="0" w:color="auto"/>
              <w:left w:val="single" w:sz="4" w:space="0" w:color="auto"/>
              <w:bottom w:val="single" w:sz="4" w:space="0" w:color="auto"/>
              <w:right w:val="single" w:sz="4" w:space="0" w:color="auto"/>
            </w:tcBorders>
            <w:vAlign w:val="center"/>
          </w:tcPr>
          <w:p w14:paraId="71CFB039" w14:textId="77777777" w:rsidR="00475A6D" w:rsidRPr="00213E4A" w:rsidRDefault="00475A6D" w:rsidP="00C0379B">
            <w:pPr>
              <w:widowControl w:val="0"/>
              <w:autoSpaceDE w:val="0"/>
              <w:autoSpaceDN w:val="0"/>
              <w:adjustRightInd w:val="0"/>
              <w:jc w:val="center"/>
              <w:rPr>
                <w:b/>
                <w:sz w:val="16"/>
                <w:szCs w:val="16"/>
              </w:rPr>
            </w:pPr>
            <w:r w:rsidRPr="00213E4A">
              <w:rPr>
                <w:b/>
                <w:sz w:val="16"/>
                <w:szCs w:val="16"/>
              </w:rPr>
              <w:t>6,45</w:t>
            </w:r>
          </w:p>
        </w:tc>
        <w:tc>
          <w:tcPr>
            <w:tcW w:w="454" w:type="pct"/>
            <w:tcBorders>
              <w:top w:val="single" w:sz="4" w:space="0" w:color="auto"/>
              <w:left w:val="single" w:sz="4" w:space="0" w:color="auto"/>
              <w:bottom w:val="single" w:sz="4" w:space="0" w:color="auto"/>
              <w:right w:val="single" w:sz="4" w:space="0" w:color="auto"/>
            </w:tcBorders>
            <w:vAlign w:val="center"/>
          </w:tcPr>
          <w:p w14:paraId="47A874FD" w14:textId="77777777" w:rsidR="00475A6D" w:rsidRPr="00213E4A" w:rsidRDefault="00475A6D" w:rsidP="00C0379B">
            <w:pPr>
              <w:widowControl w:val="0"/>
              <w:autoSpaceDE w:val="0"/>
              <w:autoSpaceDN w:val="0"/>
              <w:adjustRightInd w:val="0"/>
              <w:jc w:val="center"/>
              <w:rPr>
                <w:b/>
                <w:sz w:val="16"/>
                <w:szCs w:val="16"/>
              </w:rPr>
            </w:pPr>
            <w:r w:rsidRPr="00213E4A">
              <w:rPr>
                <w:b/>
                <w:sz w:val="16"/>
                <w:szCs w:val="16"/>
              </w:rPr>
              <w:t>6,41</w:t>
            </w:r>
          </w:p>
        </w:tc>
        <w:tc>
          <w:tcPr>
            <w:tcW w:w="454" w:type="pct"/>
            <w:tcBorders>
              <w:top w:val="single" w:sz="4" w:space="0" w:color="auto"/>
              <w:left w:val="single" w:sz="4" w:space="0" w:color="auto"/>
              <w:bottom w:val="single" w:sz="4" w:space="0" w:color="auto"/>
              <w:right w:val="single" w:sz="4" w:space="0" w:color="auto"/>
            </w:tcBorders>
            <w:vAlign w:val="center"/>
          </w:tcPr>
          <w:p w14:paraId="249CF889" w14:textId="77777777" w:rsidR="00475A6D" w:rsidRPr="00213E4A" w:rsidRDefault="00475A6D" w:rsidP="00C0379B">
            <w:pPr>
              <w:widowControl w:val="0"/>
              <w:autoSpaceDE w:val="0"/>
              <w:autoSpaceDN w:val="0"/>
              <w:adjustRightInd w:val="0"/>
              <w:jc w:val="center"/>
              <w:rPr>
                <w:b/>
                <w:sz w:val="16"/>
                <w:szCs w:val="16"/>
              </w:rPr>
            </w:pPr>
            <w:r w:rsidRPr="00213E4A">
              <w:rPr>
                <w:b/>
                <w:sz w:val="16"/>
                <w:szCs w:val="16"/>
              </w:rPr>
              <w:t>6,45</w:t>
            </w:r>
          </w:p>
        </w:tc>
        <w:tc>
          <w:tcPr>
            <w:tcW w:w="360" w:type="pct"/>
            <w:tcBorders>
              <w:top w:val="single" w:sz="4" w:space="0" w:color="auto"/>
              <w:left w:val="single" w:sz="4" w:space="0" w:color="auto"/>
              <w:bottom w:val="single" w:sz="4" w:space="0" w:color="auto"/>
              <w:right w:val="single" w:sz="4" w:space="0" w:color="auto"/>
            </w:tcBorders>
            <w:vAlign w:val="center"/>
          </w:tcPr>
          <w:p w14:paraId="34F76574" w14:textId="77777777" w:rsidR="00475A6D" w:rsidRPr="00213E4A" w:rsidRDefault="0037597E" w:rsidP="00C0379B">
            <w:pPr>
              <w:widowControl w:val="0"/>
              <w:autoSpaceDE w:val="0"/>
              <w:autoSpaceDN w:val="0"/>
              <w:adjustRightInd w:val="0"/>
              <w:jc w:val="center"/>
              <w:rPr>
                <w:sz w:val="16"/>
                <w:szCs w:val="16"/>
              </w:rPr>
            </w:pPr>
            <w:r w:rsidRPr="00213E4A">
              <w:rPr>
                <w:sz w:val="16"/>
                <w:szCs w:val="16"/>
              </w:rPr>
              <w:t>8,26</w:t>
            </w:r>
          </w:p>
        </w:tc>
        <w:tc>
          <w:tcPr>
            <w:tcW w:w="348" w:type="pct"/>
            <w:tcBorders>
              <w:top w:val="single" w:sz="4" w:space="0" w:color="auto"/>
              <w:left w:val="single" w:sz="4" w:space="0" w:color="auto"/>
              <w:bottom w:val="single" w:sz="4" w:space="0" w:color="auto"/>
              <w:right w:val="single" w:sz="4" w:space="0" w:color="auto"/>
            </w:tcBorders>
            <w:vAlign w:val="center"/>
          </w:tcPr>
          <w:p w14:paraId="11FBEA23" w14:textId="77777777" w:rsidR="00475A6D" w:rsidRPr="00213E4A" w:rsidRDefault="00C0379B" w:rsidP="00C0379B">
            <w:pPr>
              <w:widowControl w:val="0"/>
              <w:autoSpaceDE w:val="0"/>
              <w:autoSpaceDN w:val="0"/>
              <w:adjustRightInd w:val="0"/>
              <w:jc w:val="center"/>
              <w:rPr>
                <w:sz w:val="16"/>
                <w:szCs w:val="16"/>
              </w:rPr>
            </w:pPr>
            <w:r>
              <w:rPr>
                <w:sz w:val="16"/>
                <w:szCs w:val="16"/>
              </w:rPr>
              <w:t>0</w:t>
            </w:r>
          </w:p>
        </w:tc>
      </w:tr>
      <w:tr w:rsidR="005B3DAD" w:rsidRPr="00BE0081" w14:paraId="7BFFB63B" w14:textId="77777777" w:rsidTr="005B3DAD">
        <w:trPr>
          <w:jc w:val="center"/>
        </w:trPr>
        <w:tc>
          <w:tcPr>
            <w:tcW w:w="1324" w:type="pct"/>
            <w:tcBorders>
              <w:top w:val="single" w:sz="4" w:space="0" w:color="auto"/>
              <w:left w:val="single" w:sz="4" w:space="0" w:color="auto"/>
              <w:bottom w:val="single" w:sz="4" w:space="0" w:color="auto"/>
              <w:right w:val="single" w:sz="4" w:space="0" w:color="auto"/>
            </w:tcBorders>
          </w:tcPr>
          <w:p w14:paraId="4A68351A" w14:textId="77777777" w:rsidR="00475A6D" w:rsidRPr="00213E4A" w:rsidRDefault="00475A6D" w:rsidP="00475A6D">
            <w:pPr>
              <w:widowControl w:val="0"/>
              <w:autoSpaceDE w:val="0"/>
              <w:autoSpaceDN w:val="0"/>
              <w:adjustRightInd w:val="0"/>
              <w:jc w:val="both"/>
              <w:rPr>
                <w:sz w:val="16"/>
                <w:szCs w:val="16"/>
              </w:rPr>
            </w:pPr>
            <w:r w:rsidRPr="00213E4A">
              <w:rPr>
                <w:sz w:val="16"/>
                <w:szCs w:val="16"/>
              </w:rPr>
              <w:t>Младенческая смертность (число умерших детей 0 до 1 года на 1000 детей родившихся живыми)</w:t>
            </w:r>
          </w:p>
        </w:tc>
        <w:tc>
          <w:tcPr>
            <w:tcW w:w="248" w:type="pct"/>
            <w:tcBorders>
              <w:top w:val="single" w:sz="4" w:space="0" w:color="auto"/>
              <w:left w:val="single" w:sz="4" w:space="0" w:color="auto"/>
              <w:bottom w:val="single" w:sz="4" w:space="0" w:color="auto"/>
              <w:right w:val="single" w:sz="4" w:space="0" w:color="auto"/>
            </w:tcBorders>
            <w:vAlign w:val="center"/>
          </w:tcPr>
          <w:p w14:paraId="1ACA0CCD" w14:textId="77777777" w:rsidR="00475A6D" w:rsidRPr="00213E4A" w:rsidRDefault="0007227A" w:rsidP="00C0379B">
            <w:pPr>
              <w:widowControl w:val="0"/>
              <w:autoSpaceDE w:val="0"/>
              <w:autoSpaceDN w:val="0"/>
              <w:adjustRightInd w:val="0"/>
              <w:jc w:val="center"/>
              <w:rPr>
                <w:sz w:val="16"/>
                <w:szCs w:val="16"/>
              </w:rPr>
            </w:pPr>
            <w:r w:rsidRPr="00213E4A">
              <w:rPr>
                <w:sz w:val="16"/>
                <w:szCs w:val="16"/>
              </w:rPr>
              <w:t>5,0</w:t>
            </w:r>
          </w:p>
        </w:tc>
        <w:tc>
          <w:tcPr>
            <w:tcW w:w="453" w:type="pct"/>
            <w:tcBorders>
              <w:top w:val="single" w:sz="4" w:space="0" w:color="auto"/>
              <w:left w:val="single" w:sz="4" w:space="0" w:color="auto"/>
              <w:bottom w:val="single" w:sz="4" w:space="0" w:color="auto"/>
              <w:right w:val="single" w:sz="4" w:space="0" w:color="auto"/>
            </w:tcBorders>
            <w:vAlign w:val="center"/>
          </w:tcPr>
          <w:p w14:paraId="5459CC98" w14:textId="77777777" w:rsidR="00475A6D" w:rsidRPr="00213E4A" w:rsidRDefault="00B84E4B" w:rsidP="00C0379B">
            <w:pPr>
              <w:widowControl w:val="0"/>
              <w:autoSpaceDE w:val="0"/>
              <w:autoSpaceDN w:val="0"/>
              <w:adjustRightInd w:val="0"/>
              <w:jc w:val="center"/>
              <w:rPr>
                <w:sz w:val="16"/>
                <w:szCs w:val="16"/>
              </w:rPr>
            </w:pPr>
            <w:r w:rsidRPr="00213E4A">
              <w:rPr>
                <w:sz w:val="16"/>
                <w:szCs w:val="16"/>
              </w:rPr>
              <w:t>-</w:t>
            </w:r>
          </w:p>
        </w:tc>
        <w:tc>
          <w:tcPr>
            <w:tcW w:w="453" w:type="pct"/>
            <w:tcBorders>
              <w:top w:val="single" w:sz="4" w:space="0" w:color="auto"/>
              <w:left w:val="single" w:sz="4" w:space="0" w:color="auto"/>
              <w:bottom w:val="single" w:sz="4" w:space="0" w:color="auto"/>
              <w:right w:val="single" w:sz="4" w:space="0" w:color="auto"/>
            </w:tcBorders>
            <w:vAlign w:val="center"/>
          </w:tcPr>
          <w:p w14:paraId="140ABEEF" w14:textId="77777777" w:rsidR="00475A6D" w:rsidRPr="00213E4A" w:rsidRDefault="00770C8B" w:rsidP="00C0379B">
            <w:pPr>
              <w:widowControl w:val="0"/>
              <w:autoSpaceDE w:val="0"/>
              <w:autoSpaceDN w:val="0"/>
              <w:adjustRightInd w:val="0"/>
              <w:jc w:val="center"/>
              <w:rPr>
                <w:sz w:val="16"/>
                <w:szCs w:val="16"/>
              </w:rPr>
            </w:pPr>
            <w:r>
              <w:rPr>
                <w:sz w:val="16"/>
                <w:szCs w:val="16"/>
              </w:rPr>
              <w:t>0</w:t>
            </w:r>
          </w:p>
        </w:tc>
        <w:tc>
          <w:tcPr>
            <w:tcW w:w="454" w:type="pct"/>
            <w:tcBorders>
              <w:top w:val="single" w:sz="4" w:space="0" w:color="auto"/>
              <w:left w:val="single" w:sz="4" w:space="0" w:color="auto"/>
              <w:bottom w:val="single" w:sz="4" w:space="0" w:color="auto"/>
              <w:right w:val="single" w:sz="4" w:space="0" w:color="auto"/>
            </w:tcBorders>
            <w:vAlign w:val="center"/>
          </w:tcPr>
          <w:p w14:paraId="7B4B96E2" w14:textId="77777777" w:rsidR="00475A6D" w:rsidRPr="00213E4A" w:rsidRDefault="00475A6D" w:rsidP="00C0379B">
            <w:pPr>
              <w:widowControl w:val="0"/>
              <w:autoSpaceDE w:val="0"/>
              <w:autoSpaceDN w:val="0"/>
              <w:adjustRightInd w:val="0"/>
              <w:jc w:val="center"/>
              <w:rPr>
                <w:sz w:val="16"/>
                <w:szCs w:val="16"/>
              </w:rPr>
            </w:pPr>
            <w:r w:rsidRPr="00213E4A">
              <w:rPr>
                <w:sz w:val="16"/>
                <w:szCs w:val="16"/>
              </w:rPr>
              <w:t>6,13</w:t>
            </w:r>
          </w:p>
        </w:tc>
        <w:tc>
          <w:tcPr>
            <w:tcW w:w="454" w:type="pct"/>
            <w:tcBorders>
              <w:top w:val="single" w:sz="4" w:space="0" w:color="auto"/>
              <w:left w:val="single" w:sz="4" w:space="0" w:color="auto"/>
              <w:bottom w:val="single" w:sz="4" w:space="0" w:color="auto"/>
              <w:right w:val="single" w:sz="4" w:space="0" w:color="auto"/>
            </w:tcBorders>
            <w:vAlign w:val="center"/>
          </w:tcPr>
          <w:p w14:paraId="1DE867EC" w14:textId="77777777" w:rsidR="00475A6D" w:rsidRPr="00213E4A" w:rsidRDefault="00475A6D" w:rsidP="00C0379B">
            <w:pPr>
              <w:widowControl w:val="0"/>
              <w:autoSpaceDE w:val="0"/>
              <w:autoSpaceDN w:val="0"/>
              <w:adjustRightInd w:val="0"/>
              <w:jc w:val="center"/>
              <w:rPr>
                <w:b/>
                <w:sz w:val="16"/>
                <w:szCs w:val="16"/>
              </w:rPr>
            </w:pPr>
            <w:r w:rsidRPr="00213E4A">
              <w:rPr>
                <w:b/>
                <w:sz w:val="16"/>
                <w:szCs w:val="16"/>
              </w:rPr>
              <w:t>6,49</w:t>
            </w:r>
          </w:p>
        </w:tc>
        <w:tc>
          <w:tcPr>
            <w:tcW w:w="454" w:type="pct"/>
            <w:tcBorders>
              <w:top w:val="single" w:sz="4" w:space="0" w:color="auto"/>
              <w:left w:val="single" w:sz="4" w:space="0" w:color="auto"/>
              <w:bottom w:val="single" w:sz="4" w:space="0" w:color="auto"/>
              <w:right w:val="single" w:sz="4" w:space="0" w:color="auto"/>
            </w:tcBorders>
            <w:vAlign w:val="center"/>
          </w:tcPr>
          <w:p w14:paraId="77E77A1C" w14:textId="77777777" w:rsidR="00475A6D" w:rsidRPr="00213E4A" w:rsidRDefault="00475A6D" w:rsidP="00C0379B">
            <w:pPr>
              <w:widowControl w:val="0"/>
              <w:autoSpaceDE w:val="0"/>
              <w:autoSpaceDN w:val="0"/>
              <w:adjustRightInd w:val="0"/>
              <w:jc w:val="center"/>
              <w:rPr>
                <w:b/>
                <w:sz w:val="16"/>
                <w:szCs w:val="16"/>
              </w:rPr>
            </w:pPr>
            <w:r w:rsidRPr="00213E4A">
              <w:rPr>
                <w:b/>
                <w:sz w:val="16"/>
                <w:szCs w:val="16"/>
              </w:rPr>
              <w:t>12,9</w:t>
            </w:r>
          </w:p>
        </w:tc>
        <w:tc>
          <w:tcPr>
            <w:tcW w:w="454" w:type="pct"/>
            <w:tcBorders>
              <w:top w:val="single" w:sz="4" w:space="0" w:color="auto"/>
              <w:left w:val="single" w:sz="4" w:space="0" w:color="auto"/>
              <w:bottom w:val="single" w:sz="4" w:space="0" w:color="auto"/>
              <w:right w:val="single" w:sz="4" w:space="0" w:color="auto"/>
            </w:tcBorders>
            <w:vAlign w:val="center"/>
          </w:tcPr>
          <w:p w14:paraId="064478EA" w14:textId="77777777" w:rsidR="00475A6D" w:rsidRPr="00213E4A" w:rsidRDefault="00475A6D" w:rsidP="00C0379B">
            <w:pPr>
              <w:widowControl w:val="0"/>
              <w:autoSpaceDE w:val="0"/>
              <w:autoSpaceDN w:val="0"/>
              <w:adjustRightInd w:val="0"/>
              <w:jc w:val="center"/>
              <w:rPr>
                <w:b/>
                <w:sz w:val="16"/>
                <w:szCs w:val="16"/>
              </w:rPr>
            </w:pPr>
            <w:r w:rsidRPr="00213E4A">
              <w:rPr>
                <w:b/>
                <w:sz w:val="16"/>
                <w:szCs w:val="16"/>
              </w:rPr>
              <w:t>6,45</w:t>
            </w:r>
          </w:p>
        </w:tc>
        <w:tc>
          <w:tcPr>
            <w:tcW w:w="360" w:type="pct"/>
            <w:tcBorders>
              <w:top w:val="single" w:sz="4" w:space="0" w:color="auto"/>
              <w:left w:val="single" w:sz="4" w:space="0" w:color="auto"/>
              <w:bottom w:val="single" w:sz="4" w:space="0" w:color="auto"/>
              <w:right w:val="single" w:sz="4" w:space="0" w:color="auto"/>
            </w:tcBorders>
            <w:vAlign w:val="center"/>
          </w:tcPr>
          <w:p w14:paraId="0BDF5C7D" w14:textId="77777777" w:rsidR="00475A6D" w:rsidRPr="00213E4A" w:rsidRDefault="0037597E" w:rsidP="00C0379B">
            <w:pPr>
              <w:widowControl w:val="0"/>
              <w:autoSpaceDE w:val="0"/>
              <w:autoSpaceDN w:val="0"/>
              <w:adjustRightInd w:val="0"/>
              <w:jc w:val="center"/>
              <w:rPr>
                <w:sz w:val="16"/>
                <w:szCs w:val="16"/>
              </w:rPr>
            </w:pPr>
            <w:r w:rsidRPr="00213E4A">
              <w:rPr>
                <w:sz w:val="16"/>
                <w:szCs w:val="16"/>
              </w:rPr>
              <w:t>8,26</w:t>
            </w:r>
          </w:p>
        </w:tc>
        <w:tc>
          <w:tcPr>
            <w:tcW w:w="348" w:type="pct"/>
            <w:tcBorders>
              <w:top w:val="single" w:sz="4" w:space="0" w:color="auto"/>
              <w:left w:val="single" w:sz="4" w:space="0" w:color="auto"/>
              <w:bottom w:val="single" w:sz="4" w:space="0" w:color="auto"/>
              <w:right w:val="single" w:sz="4" w:space="0" w:color="auto"/>
            </w:tcBorders>
            <w:vAlign w:val="center"/>
          </w:tcPr>
          <w:p w14:paraId="12EBD2B9" w14:textId="77777777" w:rsidR="00475A6D" w:rsidRPr="00213E4A" w:rsidRDefault="00C0379B" w:rsidP="00C0379B">
            <w:pPr>
              <w:widowControl w:val="0"/>
              <w:autoSpaceDE w:val="0"/>
              <w:autoSpaceDN w:val="0"/>
              <w:adjustRightInd w:val="0"/>
              <w:jc w:val="center"/>
              <w:rPr>
                <w:sz w:val="16"/>
                <w:szCs w:val="16"/>
              </w:rPr>
            </w:pPr>
            <w:r>
              <w:rPr>
                <w:sz w:val="16"/>
                <w:szCs w:val="16"/>
              </w:rPr>
              <w:t>0</w:t>
            </w:r>
          </w:p>
        </w:tc>
      </w:tr>
    </w:tbl>
    <w:p w14:paraId="1BFEEA06" w14:textId="77777777" w:rsidR="00E53D23" w:rsidRPr="005A491E" w:rsidRDefault="00E53D23" w:rsidP="00E53D23">
      <w:pPr>
        <w:ind w:firstLine="708"/>
        <w:jc w:val="both"/>
        <w:rPr>
          <w:bCs/>
          <w:color w:val="00B050"/>
          <w:sz w:val="28"/>
          <w:szCs w:val="28"/>
        </w:rPr>
      </w:pPr>
    </w:p>
    <w:p w14:paraId="1D64B3EF" w14:textId="77777777" w:rsidR="00E53D23" w:rsidRPr="0062659D" w:rsidRDefault="002249E4" w:rsidP="00E53D23">
      <w:pPr>
        <w:ind w:firstLine="708"/>
        <w:jc w:val="both"/>
        <w:rPr>
          <w:bCs/>
          <w:sz w:val="28"/>
          <w:szCs w:val="28"/>
        </w:rPr>
      </w:pPr>
      <w:r w:rsidRPr="006A211A">
        <w:rPr>
          <w:color w:val="646464"/>
          <w:sz w:val="28"/>
          <w:szCs w:val="28"/>
        </w:rPr>
        <w:t>В</w:t>
      </w:r>
      <w:r w:rsidR="00770A6F" w:rsidRPr="006A211A">
        <w:rPr>
          <w:color w:val="646464"/>
          <w:sz w:val="28"/>
          <w:szCs w:val="28"/>
        </w:rPr>
        <w:t>еличина младенческой смертности служит мощным и весьма информативным показателем уровня социальн</w:t>
      </w:r>
      <w:r w:rsidRPr="006A211A">
        <w:rPr>
          <w:color w:val="646464"/>
          <w:sz w:val="28"/>
          <w:szCs w:val="28"/>
        </w:rPr>
        <w:t>о-экономического развития округа</w:t>
      </w:r>
      <w:r w:rsidR="00770A6F" w:rsidRPr="006A211A">
        <w:rPr>
          <w:color w:val="646464"/>
          <w:sz w:val="28"/>
          <w:szCs w:val="28"/>
        </w:rPr>
        <w:t>.</w:t>
      </w:r>
      <w:r>
        <w:rPr>
          <w:rFonts w:ascii="Arial" w:hAnsi="Arial" w:cs="Arial"/>
          <w:color w:val="646464"/>
          <w:sz w:val="23"/>
          <w:szCs w:val="23"/>
        </w:rPr>
        <w:t xml:space="preserve"> </w:t>
      </w:r>
      <w:r w:rsidR="00A4136F">
        <w:rPr>
          <w:bCs/>
          <w:sz w:val="28"/>
          <w:szCs w:val="28"/>
        </w:rPr>
        <w:t>В 2022</w:t>
      </w:r>
      <w:r w:rsidR="00E53D23" w:rsidRPr="0062659D">
        <w:rPr>
          <w:bCs/>
          <w:sz w:val="28"/>
          <w:szCs w:val="28"/>
        </w:rPr>
        <w:t xml:space="preserve"> году </w:t>
      </w:r>
      <w:r w:rsidR="005A491E">
        <w:rPr>
          <w:bCs/>
          <w:sz w:val="28"/>
          <w:szCs w:val="28"/>
        </w:rPr>
        <w:t xml:space="preserve">данный </w:t>
      </w:r>
      <w:r w:rsidR="00993227" w:rsidRPr="0062659D">
        <w:rPr>
          <w:bCs/>
          <w:sz w:val="28"/>
          <w:szCs w:val="28"/>
        </w:rPr>
        <w:t>по</w:t>
      </w:r>
      <w:r w:rsidR="005A491E">
        <w:rPr>
          <w:bCs/>
          <w:sz w:val="28"/>
          <w:szCs w:val="28"/>
        </w:rPr>
        <w:t>казатель</w:t>
      </w:r>
      <w:r w:rsidR="00A4136F">
        <w:rPr>
          <w:bCs/>
          <w:sz w:val="28"/>
          <w:szCs w:val="28"/>
        </w:rPr>
        <w:t xml:space="preserve"> равен нулю</w:t>
      </w:r>
      <w:r w:rsidR="00E53D23" w:rsidRPr="0062659D">
        <w:rPr>
          <w:bCs/>
          <w:sz w:val="28"/>
          <w:szCs w:val="28"/>
        </w:rPr>
        <w:t>.</w:t>
      </w:r>
      <w:r w:rsidR="000D18D7" w:rsidRPr="0062659D">
        <w:rPr>
          <w:bCs/>
          <w:sz w:val="28"/>
          <w:szCs w:val="28"/>
        </w:rPr>
        <w:t xml:space="preserve"> </w:t>
      </w:r>
      <w:r w:rsidR="00A34848">
        <w:rPr>
          <w:sz w:val="28"/>
          <w:szCs w:val="28"/>
        </w:rPr>
        <w:t>Р</w:t>
      </w:r>
      <w:r w:rsidR="00A34848" w:rsidRPr="0062659D">
        <w:rPr>
          <w:sz w:val="28"/>
          <w:szCs w:val="28"/>
        </w:rPr>
        <w:t>азработан</w:t>
      </w:r>
      <w:r w:rsidR="00A34848">
        <w:rPr>
          <w:sz w:val="28"/>
          <w:szCs w:val="28"/>
        </w:rPr>
        <w:t xml:space="preserve">ные </w:t>
      </w:r>
      <w:r w:rsidR="003D6EC8" w:rsidRPr="0062659D">
        <w:rPr>
          <w:bCs/>
          <w:sz w:val="28"/>
          <w:szCs w:val="28"/>
        </w:rPr>
        <w:t>в ГБУЗ</w:t>
      </w:r>
      <w:r w:rsidR="003D6EC8" w:rsidRPr="0062659D">
        <w:rPr>
          <w:sz w:val="28"/>
          <w:szCs w:val="28"/>
        </w:rPr>
        <w:t xml:space="preserve"> Амурской области «Завитинская больница»</w:t>
      </w:r>
      <w:r w:rsidR="003D6EC8" w:rsidRPr="0062659D">
        <w:rPr>
          <w:bCs/>
          <w:sz w:val="28"/>
          <w:szCs w:val="28"/>
        </w:rPr>
        <w:t xml:space="preserve"> </w:t>
      </w:r>
      <w:r w:rsidR="00A34848" w:rsidRPr="0062659D">
        <w:rPr>
          <w:sz w:val="28"/>
          <w:szCs w:val="28"/>
        </w:rPr>
        <w:t>мер</w:t>
      </w:r>
      <w:r w:rsidR="00A34848">
        <w:rPr>
          <w:sz w:val="28"/>
          <w:szCs w:val="28"/>
        </w:rPr>
        <w:t>ы</w:t>
      </w:r>
      <w:r w:rsidR="00A34848" w:rsidRPr="0062659D">
        <w:rPr>
          <w:sz w:val="28"/>
          <w:szCs w:val="28"/>
        </w:rPr>
        <w:t xml:space="preserve"> по снижению матери</w:t>
      </w:r>
      <w:r w:rsidR="00A34848">
        <w:rPr>
          <w:sz w:val="28"/>
          <w:szCs w:val="28"/>
        </w:rPr>
        <w:t xml:space="preserve">нской, младенческой и детской </w:t>
      </w:r>
      <w:r w:rsidR="00A34848" w:rsidRPr="0062659D">
        <w:rPr>
          <w:sz w:val="28"/>
          <w:szCs w:val="28"/>
        </w:rPr>
        <w:t>смертности</w:t>
      </w:r>
      <w:r w:rsidR="009F07FD">
        <w:rPr>
          <w:sz w:val="28"/>
          <w:szCs w:val="28"/>
        </w:rPr>
        <w:t xml:space="preserve"> дают</w:t>
      </w:r>
      <w:r w:rsidR="003D6EC8">
        <w:rPr>
          <w:sz w:val="28"/>
          <w:szCs w:val="28"/>
        </w:rPr>
        <w:t xml:space="preserve"> положительные</w:t>
      </w:r>
      <w:r w:rsidR="009F07FD">
        <w:rPr>
          <w:sz w:val="28"/>
          <w:szCs w:val="28"/>
        </w:rPr>
        <w:t xml:space="preserve"> результаты</w:t>
      </w:r>
      <w:r w:rsidR="00A34848" w:rsidRPr="0062659D">
        <w:rPr>
          <w:sz w:val="28"/>
          <w:szCs w:val="28"/>
        </w:rPr>
        <w:t>.</w:t>
      </w:r>
      <w:r w:rsidR="003D6EC8">
        <w:rPr>
          <w:sz w:val="28"/>
          <w:szCs w:val="28"/>
        </w:rPr>
        <w:t xml:space="preserve"> </w:t>
      </w:r>
    </w:p>
    <w:p w14:paraId="3B57A3CD" w14:textId="77777777" w:rsidR="00A76BBD" w:rsidRPr="0062659D" w:rsidRDefault="00A76BBD" w:rsidP="00A76BBD">
      <w:pPr>
        <w:ind w:firstLine="709"/>
        <w:jc w:val="both"/>
        <w:rPr>
          <w:sz w:val="28"/>
          <w:szCs w:val="28"/>
        </w:rPr>
      </w:pPr>
      <w:r w:rsidRPr="0062659D">
        <w:rPr>
          <w:sz w:val="28"/>
          <w:szCs w:val="28"/>
        </w:rPr>
        <w:t>Продолжается работа по оснащению учреждений здравоохранения современным оборудованием и информационными технологиями.</w:t>
      </w:r>
    </w:p>
    <w:p w14:paraId="2C33D05B" w14:textId="77777777" w:rsidR="00E53D23" w:rsidRPr="0062659D" w:rsidRDefault="00E53D23" w:rsidP="00A76BBD">
      <w:pPr>
        <w:ind w:firstLine="709"/>
        <w:jc w:val="both"/>
        <w:rPr>
          <w:sz w:val="28"/>
          <w:szCs w:val="28"/>
        </w:rPr>
      </w:pPr>
      <w:r w:rsidRPr="0062659D">
        <w:rPr>
          <w:bCs/>
          <w:sz w:val="28"/>
          <w:szCs w:val="28"/>
        </w:rPr>
        <w:t>Одним из важнейших условий обеспечения населения качественной медицинской помощью является кадровый потенциал лечебно-профилактических учреждений.</w:t>
      </w:r>
    </w:p>
    <w:p w14:paraId="5ACD0794" w14:textId="77777777" w:rsidR="00E53D23" w:rsidRPr="00F30FE6" w:rsidRDefault="008A55B0" w:rsidP="008A55B0">
      <w:pPr>
        <w:widowControl w:val="0"/>
        <w:autoSpaceDE w:val="0"/>
        <w:autoSpaceDN w:val="0"/>
        <w:adjustRightInd w:val="0"/>
        <w:rPr>
          <w:sz w:val="28"/>
          <w:szCs w:val="28"/>
        </w:rPr>
      </w:pPr>
      <w:r>
        <w:rPr>
          <w:sz w:val="28"/>
          <w:szCs w:val="28"/>
        </w:rPr>
        <w:t xml:space="preserve">                                                                                                                         </w:t>
      </w:r>
      <w:r w:rsidR="00E53D23" w:rsidRPr="00F30FE6">
        <w:rPr>
          <w:sz w:val="28"/>
          <w:szCs w:val="28"/>
        </w:rPr>
        <w:t xml:space="preserve">Таблица </w:t>
      </w:r>
      <w:r w:rsidR="0011523E" w:rsidRPr="00F30FE6">
        <w:rPr>
          <w:sz w:val="28"/>
          <w:szCs w:val="28"/>
        </w:rPr>
        <w:t>28</w:t>
      </w:r>
    </w:p>
    <w:p w14:paraId="06A88E6A" w14:textId="77777777" w:rsidR="00E53D23" w:rsidRPr="00F30FE6" w:rsidRDefault="00E53D23" w:rsidP="00E53D23">
      <w:pPr>
        <w:widowControl w:val="0"/>
        <w:autoSpaceDE w:val="0"/>
        <w:autoSpaceDN w:val="0"/>
        <w:adjustRightInd w:val="0"/>
        <w:jc w:val="right"/>
        <w:rPr>
          <w:sz w:val="28"/>
          <w:szCs w:val="28"/>
        </w:rPr>
      </w:pPr>
    </w:p>
    <w:p w14:paraId="0B6C1D3A" w14:textId="77777777" w:rsidR="00E53D23" w:rsidRPr="00F30FE6" w:rsidRDefault="00E53D23" w:rsidP="00E53D23">
      <w:pPr>
        <w:widowControl w:val="0"/>
        <w:autoSpaceDE w:val="0"/>
        <w:autoSpaceDN w:val="0"/>
        <w:adjustRightInd w:val="0"/>
        <w:jc w:val="center"/>
        <w:rPr>
          <w:b/>
          <w:sz w:val="28"/>
          <w:szCs w:val="28"/>
        </w:rPr>
      </w:pPr>
      <w:r w:rsidRPr="00F30FE6">
        <w:rPr>
          <w:b/>
          <w:sz w:val="28"/>
          <w:szCs w:val="28"/>
        </w:rPr>
        <w:t>Кадровый потенциал медицинских учреждений в</w:t>
      </w:r>
    </w:p>
    <w:p w14:paraId="4DA9EDB2" w14:textId="77777777" w:rsidR="00E53D23" w:rsidRPr="00F30FE6" w:rsidRDefault="00E53D23" w:rsidP="00E53D23">
      <w:pPr>
        <w:widowControl w:val="0"/>
        <w:autoSpaceDE w:val="0"/>
        <w:autoSpaceDN w:val="0"/>
        <w:adjustRightInd w:val="0"/>
        <w:jc w:val="center"/>
        <w:rPr>
          <w:b/>
          <w:sz w:val="28"/>
          <w:szCs w:val="28"/>
        </w:rPr>
      </w:pPr>
      <w:r w:rsidRPr="00F30FE6">
        <w:rPr>
          <w:b/>
          <w:sz w:val="28"/>
          <w:szCs w:val="28"/>
        </w:rPr>
        <w:t>Завитинском районе</w:t>
      </w:r>
    </w:p>
    <w:p w14:paraId="0B10A547" w14:textId="77777777" w:rsidR="00E53D23" w:rsidRPr="00C424B8" w:rsidRDefault="00E53D23" w:rsidP="00E53D23">
      <w:pPr>
        <w:widowControl w:val="0"/>
        <w:autoSpaceDE w:val="0"/>
        <w:autoSpaceDN w:val="0"/>
        <w:adjustRightInd w:val="0"/>
        <w:jc w:val="center"/>
        <w:rPr>
          <w:b/>
          <w:sz w:val="28"/>
          <w:szCs w:val="28"/>
        </w:rPr>
      </w:pPr>
    </w:p>
    <w:tbl>
      <w:tblPr>
        <w:tblW w:w="4664"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46"/>
        <w:gridCol w:w="701"/>
        <w:gridCol w:w="703"/>
        <w:gridCol w:w="703"/>
        <w:gridCol w:w="705"/>
        <w:gridCol w:w="843"/>
        <w:gridCol w:w="843"/>
        <w:gridCol w:w="841"/>
        <w:gridCol w:w="703"/>
        <w:gridCol w:w="758"/>
      </w:tblGrid>
      <w:tr w:rsidR="00C424B8" w:rsidRPr="00C424B8" w14:paraId="5226C659" w14:textId="77777777" w:rsidTr="000D17ED">
        <w:trPr>
          <w:jc w:val="center"/>
        </w:trPr>
        <w:tc>
          <w:tcPr>
            <w:tcW w:w="1322" w:type="pct"/>
            <w:tcBorders>
              <w:top w:val="single" w:sz="4" w:space="0" w:color="auto"/>
              <w:left w:val="single" w:sz="4" w:space="0" w:color="auto"/>
              <w:bottom w:val="single" w:sz="4" w:space="0" w:color="auto"/>
              <w:right w:val="single" w:sz="4" w:space="0" w:color="auto"/>
            </w:tcBorders>
            <w:vAlign w:val="center"/>
          </w:tcPr>
          <w:p w14:paraId="18A13F94" w14:textId="77777777" w:rsidR="004A07EE" w:rsidRPr="00C424B8" w:rsidRDefault="004A07EE" w:rsidP="004A07EE">
            <w:pPr>
              <w:widowControl w:val="0"/>
              <w:autoSpaceDE w:val="0"/>
              <w:autoSpaceDN w:val="0"/>
              <w:adjustRightInd w:val="0"/>
              <w:jc w:val="center"/>
              <w:rPr>
                <w:b/>
                <w:sz w:val="16"/>
                <w:szCs w:val="16"/>
              </w:rPr>
            </w:pPr>
            <w:r w:rsidRPr="00C424B8">
              <w:rPr>
                <w:b/>
                <w:sz w:val="16"/>
                <w:szCs w:val="16"/>
              </w:rPr>
              <w:t>Показатели</w:t>
            </w:r>
          </w:p>
        </w:tc>
        <w:tc>
          <w:tcPr>
            <w:tcW w:w="379" w:type="pct"/>
            <w:tcBorders>
              <w:top w:val="single" w:sz="4" w:space="0" w:color="auto"/>
              <w:left w:val="single" w:sz="4" w:space="0" w:color="auto"/>
              <w:bottom w:val="single" w:sz="4" w:space="0" w:color="auto"/>
              <w:right w:val="single" w:sz="4" w:space="0" w:color="auto"/>
            </w:tcBorders>
            <w:vAlign w:val="center"/>
          </w:tcPr>
          <w:p w14:paraId="7D10DFBD" w14:textId="77777777" w:rsidR="004A07EE" w:rsidRPr="00C424B8" w:rsidRDefault="004A07EE" w:rsidP="004A07EE">
            <w:pPr>
              <w:widowControl w:val="0"/>
              <w:autoSpaceDE w:val="0"/>
              <w:autoSpaceDN w:val="0"/>
              <w:adjustRightInd w:val="0"/>
              <w:ind w:right="-195"/>
              <w:rPr>
                <w:b/>
                <w:bCs/>
                <w:sz w:val="16"/>
                <w:szCs w:val="16"/>
              </w:rPr>
            </w:pPr>
            <w:r w:rsidRPr="00C424B8">
              <w:rPr>
                <w:b/>
                <w:bCs/>
                <w:sz w:val="16"/>
                <w:szCs w:val="16"/>
              </w:rPr>
              <w:t>2014г.</w:t>
            </w:r>
          </w:p>
        </w:tc>
        <w:tc>
          <w:tcPr>
            <w:tcW w:w="380" w:type="pct"/>
            <w:tcBorders>
              <w:top w:val="single" w:sz="4" w:space="0" w:color="auto"/>
              <w:left w:val="single" w:sz="4" w:space="0" w:color="auto"/>
              <w:bottom w:val="single" w:sz="4" w:space="0" w:color="auto"/>
              <w:right w:val="single" w:sz="4" w:space="0" w:color="auto"/>
            </w:tcBorders>
            <w:vAlign w:val="center"/>
          </w:tcPr>
          <w:p w14:paraId="0B6440BC" w14:textId="77777777" w:rsidR="004A07EE" w:rsidRPr="00C424B8" w:rsidRDefault="004A07EE" w:rsidP="004A07EE">
            <w:pPr>
              <w:widowControl w:val="0"/>
              <w:autoSpaceDE w:val="0"/>
              <w:autoSpaceDN w:val="0"/>
              <w:adjustRightInd w:val="0"/>
              <w:ind w:right="-195"/>
              <w:rPr>
                <w:b/>
                <w:bCs/>
                <w:sz w:val="16"/>
                <w:szCs w:val="16"/>
              </w:rPr>
            </w:pPr>
            <w:r w:rsidRPr="00C424B8">
              <w:rPr>
                <w:b/>
                <w:bCs/>
                <w:sz w:val="16"/>
                <w:szCs w:val="16"/>
              </w:rPr>
              <w:t>2015г.</w:t>
            </w:r>
          </w:p>
        </w:tc>
        <w:tc>
          <w:tcPr>
            <w:tcW w:w="380" w:type="pct"/>
            <w:tcBorders>
              <w:top w:val="single" w:sz="4" w:space="0" w:color="auto"/>
              <w:left w:val="single" w:sz="4" w:space="0" w:color="auto"/>
              <w:bottom w:val="single" w:sz="4" w:space="0" w:color="auto"/>
              <w:right w:val="single" w:sz="4" w:space="0" w:color="auto"/>
            </w:tcBorders>
            <w:vAlign w:val="center"/>
          </w:tcPr>
          <w:p w14:paraId="20143581" w14:textId="77777777" w:rsidR="004A07EE" w:rsidRPr="00C424B8" w:rsidRDefault="004A07EE" w:rsidP="004A07EE">
            <w:pPr>
              <w:widowControl w:val="0"/>
              <w:autoSpaceDE w:val="0"/>
              <w:autoSpaceDN w:val="0"/>
              <w:adjustRightInd w:val="0"/>
              <w:ind w:right="-195"/>
              <w:rPr>
                <w:b/>
                <w:bCs/>
                <w:sz w:val="16"/>
                <w:szCs w:val="16"/>
              </w:rPr>
            </w:pPr>
            <w:r w:rsidRPr="00C424B8">
              <w:rPr>
                <w:b/>
                <w:bCs/>
                <w:sz w:val="16"/>
                <w:szCs w:val="16"/>
              </w:rPr>
              <w:t>2016г.</w:t>
            </w:r>
          </w:p>
        </w:tc>
        <w:tc>
          <w:tcPr>
            <w:tcW w:w="381" w:type="pct"/>
            <w:tcBorders>
              <w:top w:val="single" w:sz="4" w:space="0" w:color="auto"/>
              <w:left w:val="single" w:sz="4" w:space="0" w:color="auto"/>
              <w:bottom w:val="single" w:sz="4" w:space="0" w:color="auto"/>
              <w:right w:val="single" w:sz="4" w:space="0" w:color="auto"/>
            </w:tcBorders>
            <w:vAlign w:val="center"/>
          </w:tcPr>
          <w:p w14:paraId="42555B19" w14:textId="77777777" w:rsidR="004A07EE" w:rsidRPr="00C424B8" w:rsidRDefault="004A07EE" w:rsidP="005F2377">
            <w:pPr>
              <w:widowControl w:val="0"/>
              <w:autoSpaceDE w:val="0"/>
              <w:autoSpaceDN w:val="0"/>
              <w:adjustRightInd w:val="0"/>
              <w:ind w:right="-195" w:hanging="183"/>
              <w:jc w:val="center"/>
              <w:rPr>
                <w:b/>
                <w:bCs/>
                <w:sz w:val="16"/>
                <w:szCs w:val="16"/>
              </w:rPr>
            </w:pPr>
            <w:r w:rsidRPr="00C424B8">
              <w:rPr>
                <w:b/>
                <w:bCs/>
                <w:sz w:val="16"/>
                <w:szCs w:val="16"/>
              </w:rPr>
              <w:t>20</w:t>
            </w:r>
            <w:r w:rsidR="005F2377" w:rsidRPr="00C424B8">
              <w:rPr>
                <w:b/>
                <w:bCs/>
                <w:sz w:val="16"/>
                <w:szCs w:val="16"/>
              </w:rPr>
              <w:t>17 г</w:t>
            </w:r>
          </w:p>
        </w:tc>
        <w:tc>
          <w:tcPr>
            <w:tcW w:w="456" w:type="pct"/>
            <w:tcBorders>
              <w:top w:val="single" w:sz="4" w:space="0" w:color="auto"/>
              <w:left w:val="single" w:sz="4" w:space="0" w:color="auto"/>
              <w:bottom w:val="single" w:sz="4" w:space="0" w:color="auto"/>
              <w:right w:val="single" w:sz="4" w:space="0" w:color="auto"/>
            </w:tcBorders>
            <w:vAlign w:val="center"/>
          </w:tcPr>
          <w:p w14:paraId="5F94A1A0" w14:textId="77777777" w:rsidR="004A07EE" w:rsidRPr="00C424B8" w:rsidRDefault="005F2377" w:rsidP="004A07EE">
            <w:pPr>
              <w:widowControl w:val="0"/>
              <w:autoSpaceDE w:val="0"/>
              <w:autoSpaceDN w:val="0"/>
              <w:adjustRightInd w:val="0"/>
              <w:ind w:right="-172" w:hanging="208"/>
              <w:jc w:val="center"/>
              <w:rPr>
                <w:b/>
                <w:bCs/>
                <w:sz w:val="16"/>
                <w:szCs w:val="16"/>
              </w:rPr>
            </w:pPr>
            <w:r w:rsidRPr="00C424B8">
              <w:rPr>
                <w:b/>
                <w:bCs/>
                <w:sz w:val="16"/>
                <w:szCs w:val="16"/>
              </w:rPr>
              <w:t>2018 г</w:t>
            </w:r>
          </w:p>
        </w:tc>
        <w:tc>
          <w:tcPr>
            <w:tcW w:w="456" w:type="pct"/>
            <w:tcBorders>
              <w:top w:val="single" w:sz="4" w:space="0" w:color="auto"/>
              <w:left w:val="single" w:sz="4" w:space="0" w:color="auto"/>
              <w:bottom w:val="single" w:sz="4" w:space="0" w:color="auto"/>
              <w:right w:val="single" w:sz="4" w:space="0" w:color="auto"/>
            </w:tcBorders>
          </w:tcPr>
          <w:p w14:paraId="64096545" w14:textId="77777777" w:rsidR="004A07EE" w:rsidRPr="00C424B8" w:rsidRDefault="005F2377" w:rsidP="004A07EE">
            <w:pPr>
              <w:widowControl w:val="0"/>
              <w:autoSpaceDE w:val="0"/>
              <w:autoSpaceDN w:val="0"/>
              <w:adjustRightInd w:val="0"/>
              <w:ind w:right="-172" w:hanging="208"/>
              <w:jc w:val="center"/>
              <w:rPr>
                <w:b/>
                <w:bCs/>
                <w:sz w:val="16"/>
                <w:szCs w:val="16"/>
              </w:rPr>
            </w:pPr>
            <w:r w:rsidRPr="00C424B8">
              <w:rPr>
                <w:b/>
                <w:bCs/>
                <w:sz w:val="16"/>
                <w:szCs w:val="16"/>
              </w:rPr>
              <w:t>2019 г</w:t>
            </w:r>
          </w:p>
        </w:tc>
        <w:tc>
          <w:tcPr>
            <w:tcW w:w="455" w:type="pct"/>
            <w:tcBorders>
              <w:top w:val="single" w:sz="4" w:space="0" w:color="auto"/>
              <w:left w:val="single" w:sz="4" w:space="0" w:color="auto"/>
              <w:bottom w:val="single" w:sz="4" w:space="0" w:color="auto"/>
              <w:right w:val="single" w:sz="4" w:space="0" w:color="auto"/>
            </w:tcBorders>
            <w:vAlign w:val="center"/>
          </w:tcPr>
          <w:p w14:paraId="577EE25B" w14:textId="77777777" w:rsidR="004A07EE" w:rsidRPr="00C424B8" w:rsidRDefault="005F2377" w:rsidP="004A07EE">
            <w:pPr>
              <w:widowControl w:val="0"/>
              <w:autoSpaceDE w:val="0"/>
              <w:autoSpaceDN w:val="0"/>
              <w:adjustRightInd w:val="0"/>
              <w:ind w:right="-172" w:hanging="208"/>
              <w:jc w:val="center"/>
              <w:rPr>
                <w:b/>
                <w:bCs/>
                <w:sz w:val="16"/>
                <w:szCs w:val="16"/>
              </w:rPr>
            </w:pPr>
            <w:r w:rsidRPr="00C424B8">
              <w:rPr>
                <w:b/>
                <w:bCs/>
                <w:sz w:val="16"/>
                <w:szCs w:val="16"/>
              </w:rPr>
              <w:t>2020 г</w:t>
            </w:r>
          </w:p>
        </w:tc>
        <w:tc>
          <w:tcPr>
            <w:tcW w:w="380" w:type="pct"/>
            <w:tcBorders>
              <w:top w:val="single" w:sz="4" w:space="0" w:color="auto"/>
              <w:left w:val="single" w:sz="4" w:space="0" w:color="auto"/>
              <w:bottom w:val="single" w:sz="4" w:space="0" w:color="auto"/>
              <w:right w:val="single" w:sz="4" w:space="0" w:color="auto"/>
            </w:tcBorders>
            <w:vAlign w:val="center"/>
          </w:tcPr>
          <w:p w14:paraId="39BE922E" w14:textId="77777777" w:rsidR="004A07EE" w:rsidRPr="00C424B8" w:rsidRDefault="004A07EE" w:rsidP="004A07EE">
            <w:pPr>
              <w:widowControl w:val="0"/>
              <w:autoSpaceDE w:val="0"/>
              <w:autoSpaceDN w:val="0"/>
              <w:adjustRightInd w:val="0"/>
              <w:ind w:right="-195"/>
              <w:rPr>
                <w:b/>
                <w:bCs/>
                <w:sz w:val="16"/>
                <w:szCs w:val="16"/>
              </w:rPr>
            </w:pPr>
            <w:r w:rsidRPr="00C424B8">
              <w:rPr>
                <w:b/>
                <w:bCs/>
                <w:sz w:val="16"/>
                <w:szCs w:val="16"/>
              </w:rPr>
              <w:t>2021г.</w:t>
            </w:r>
          </w:p>
        </w:tc>
        <w:tc>
          <w:tcPr>
            <w:tcW w:w="410" w:type="pct"/>
            <w:tcBorders>
              <w:top w:val="single" w:sz="4" w:space="0" w:color="auto"/>
              <w:left w:val="single" w:sz="4" w:space="0" w:color="auto"/>
              <w:bottom w:val="single" w:sz="4" w:space="0" w:color="auto"/>
              <w:right w:val="single" w:sz="4" w:space="0" w:color="auto"/>
            </w:tcBorders>
            <w:vAlign w:val="center"/>
          </w:tcPr>
          <w:p w14:paraId="5EFAAF5F" w14:textId="77777777" w:rsidR="004A07EE" w:rsidRPr="00C424B8" w:rsidRDefault="004A07EE" w:rsidP="004A07EE">
            <w:pPr>
              <w:widowControl w:val="0"/>
              <w:autoSpaceDE w:val="0"/>
              <w:autoSpaceDN w:val="0"/>
              <w:adjustRightInd w:val="0"/>
              <w:ind w:right="-195"/>
              <w:rPr>
                <w:b/>
                <w:bCs/>
                <w:sz w:val="16"/>
                <w:szCs w:val="16"/>
              </w:rPr>
            </w:pPr>
            <w:r w:rsidRPr="00C424B8">
              <w:rPr>
                <w:b/>
                <w:bCs/>
                <w:sz w:val="16"/>
                <w:szCs w:val="16"/>
              </w:rPr>
              <w:t>2022г.</w:t>
            </w:r>
          </w:p>
        </w:tc>
      </w:tr>
      <w:tr w:rsidR="00C424B8" w:rsidRPr="00C424B8" w14:paraId="48BD8973" w14:textId="77777777" w:rsidTr="00D36088">
        <w:trPr>
          <w:jc w:val="center"/>
        </w:trPr>
        <w:tc>
          <w:tcPr>
            <w:tcW w:w="1322" w:type="pct"/>
            <w:tcBorders>
              <w:top w:val="single" w:sz="4" w:space="0" w:color="auto"/>
              <w:left w:val="single" w:sz="4" w:space="0" w:color="auto"/>
              <w:bottom w:val="single" w:sz="4" w:space="0" w:color="auto"/>
              <w:right w:val="single" w:sz="4" w:space="0" w:color="auto"/>
            </w:tcBorders>
          </w:tcPr>
          <w:p w14:paraId="34942152" w14:textId="77777777" w:rsidR="004A07EE" w:rsidRPr="00C424B8" w:rsidRDefault="004A07EE" w:rsidP="004A07EE">
            <w:pPr>
              <w:widowControl w:val="0"/>
              <w:autoSpaceDE w:val="0"/>
              <w:autoSpaceDN w:val="0"/>
              <w:adjustRightInd w:val="0"/>
              <w:jc w:val="both"/>
              <w:rPr>
                <w:sz w:val="16"/>
                <w:szCs w:val="16"/>
              </w:rPr>
            </w:pPr>
            <w:r w:rsidRPr="00C424B8">
              <w:rPr>
                <w:sz w:val="16"/>
                <w:szCs w:val="16"/>
              </w:rPr>
              <w:t>Численность врачей:</w:t>
            </w:r>
          </w:p>
        </w:tc>
        <w:tc>
          <w:tcPr>
            <w:tcW w:w="379" w:type="pct"/>
            <w:tcBorders>
              <w:top w:val="single" w:sz="4" w:space="0" w:color="auto"/>
              <w:left w:val="single" w:sz="4" w:space="0" w:color="auto"/>
              <w:bottom w:val="single" w:sz="4" w:space="0" w:color="auto"/>
              <w:right w:val="single" w:sz="4" w:space="0" w:color="auto"/>
            </w:tcBorders>
            <w:vAlign w:val="center"/>
          </w:tcPr>
          <w:p w14:paraId="31CF0A3A" w14:textId="77777777" w:rsidR="004A07EE" w:rsidRPr="00C424B8" w:rsidRDefault="00F0147F" w:rsidP="00D36088">
            <w:pPr>
              <w:widowControl w:val="0"/>
              <w:autoSpaceDE w:val="0"/>
              <w:autoSpaceDN w:val="0"/>
              <w:adjustRightInd w:val="0"/>
              <w:jc w:val="center"/>
              <w:rPr>
                <w:sz w:val="16"/>
                <w:szCs w:val="16"/>
              </w:rPr>
            </w:pPr>
            <w:r w:rsidRPr="00C424B8">
              <w:rPr>
                <w:sz w:val="16"/>
                <w:szCs w:val="16"/>
              </w:rPr>
              <w:t>34</w:t>
            </w:r>
          </w:p>
        </w:tc>
        <w:tc>
          <w:tcPr>
            <w:tcW w:w="380" w:type="pct"/>
            <w:tcBorders>
              <w:top w:val="single" w:sz="4" w:space="0" w:color="auto"/>
              <w:left w:val="single" w:sz="4" w:space="0" w:color="auto"/>
              <w:bottom w:val="single" w:sz="4" w:space="0" w:color="auto"/>
              <w:right w:val="single" w:sz="4" w:space="0" w:color="auto"/>
            </w:tcBorders>
            <w:vAlign w:val="center"/>
          </w:tcPr>
          <w:p w14:paraId="6EC818D3" w14:textId="77777777" w:rsidR="004A07EE" w:rsidRPr="00C424B8" w:rsidRDefault="00207E5F" w:rsidP="00D36088">
            <w:pPr>
              <w:widowControl w:val="0"/>
              <w:autoSpaceDE w:val="0"/>
              <w:autoSpaceDN w:val="0"/>
              <w:adjustRightInd w:val="0"/>
              <w:jc w:val="center"/>
              <w:rPr>
                <w:sz w:val="16"/>
                <w:szCs w:val="16"/>
              </w:rPr>
            </w:pPr>
            <w:r w:rsidRPr="00C424B8">
              <w:rPr>
                <w:sz w:val="16"/>
                <w:szCs w:val="16"/>
              </w:rPr>
              <w:t>46</w:t>
            </w:r>
          </w:p>
        </w:tc>
        <w:tc>
          <w:tcPr>
            <w:tcW w:w="380" w:type="pct"/>
            <w:tcBorders>
              <w:top w:val="single" w:sz="4" w:space="0" w:color="auto"/>
              <w:left w:val="single" w:sz="4" w:space="0" w:color="auto"/>
              <w:bottom w:val="single" w:sz="4" w:space="0" w:color="auto"/>
              <w:right w:val="single" w:sz="4" w:space="0" w:color="auto"/>
            </w:tcBorders>
            <w:vAlign w:val="center"/>
          </w:tcPr>
          <w:p w14:paraId="0D6D5AFB" w14:textId="77777777" w:rsidR="004A07EE" w:rsidRPr="00C424B8" w:rsidRDefault="00207E5F" w:rsidP="00D36088">
            <w:pPr>
              <w:widowControl w:val="0"/>
              <w:autoSpaceDE w:val="0"/>
              <w:autoSpaceDN w:val="0"/>
              <w:adjustRightInd w:val="0"/>
              <w:jc w:val="center"/>
              <w:rPr>
                <w:sz w:val="16"/>
                <w:szCs w:val="16"/>
              </w:rPr>
            </w:pPr>
            <w:r w:rsidRPr="00C424B8">
              <w:rPr>
                <w:sz w:val="16"/>
                <w:szCs w:val="16"/>
              </w:rPr>
              <w:t>44</w:t>
            </w:r>
          </w:p>
        </w:tc>
        <w:tc>
          <w:tcPr>
            <w:tcW w:w="381" w:type="pct"/>
            <w:tcBorders>
              <w:top w:val="single" w:sz="4" w:space="0" w:color="auto"/>
              <w:left w:val="single" w:sz="4" w:space="0" w:color="auto"/>
              <w:bottom w:val="single" w:sz="4" w:space="0" w:color="auto"/>
              <w:right w:val="single" w:sz="4" w:space="0" w:color="auto"/>
            </w:tcBorders>
            <w:vAlign w:val="center"/>
          </w:tcPr>
          <w:p w14:paraId="3747FA45" w14:textId="77777777" w:rsidR="004A07EE" w:rsidRPr="00C424B8" w:rsidRDefault="004A07EE" w:rsidP="00D36088">
            <w:pPr>
              <w:widowControl w:val="0"/>
              <w:autoSpaceDE w:val="0"/>
              <w:autoSpaceDN w:val="0"/>
              <w:adjustRightInd w:val="0"/>
              <w:jc w:val="center"/>
              <w:rPr>
                <w:sz w:val="16"/>
                <w:szCs w:val="16"/>
              </w:rPr>
            </w:pPr>
            <w:r w:rsidRPr="00C424B8">
              <w:rPr>
                <w:sz w:val="16"/>
                <w:szCs w:val="16"/>
              </w:rPr>
              <w:t>46</w:t>
            </w:r>
          </w:p>
        </w:tc>
        <w:tc>
          <w:tcPr>
            <w:tcW w:w="456" w:type="pct"/>
            <w:tcBorders>
              <w:top w:val="single" w:sz="4" w:space="0" w:color="auto"/>
              <w:left w:val="single" w:sz="4" w:space="0" w:color="auto"/>
              <w:bottom w:val="single" w:sz="4" w:space="0" w:color="auto"/>
              <w:right w:val="single" w:sz="4" w:space="0" w:color="auto"/>
            </w:tcBorders>
            <w:vAlign w:val="center"/>
          </w:tcPr>
          <w:p w14:paraId="5F58ED8D" w14:textId="77777777" w:rsidR="004A07EE" w:rsidRPr="00C424B8" w:rsidRDefault="004A07EE" w:rsidP="00D36088">
            <w:pPr>
              <w:widowControl w:val="0"/>
              <w:autoSpaceDE w:val="0"/>
              <w:autoSpaceDN w:val="0"/>
              <w:adjustRightInd w:val="0"/>
              <w:jc w:val="center"/>
              <w:rPr>
                <w:sz w:val="16"/>
                <w:szCs w:val="16"/>
              </w:rPr>
            </w:pPr>
            <w:r w:rsidRPr="00C424B8">
              <w:rPr>
                <w:sz w:val="16"/>
                <w:szCs w:val="16"/>
              </w:rPr>
              <w:t>43</w:t>
            </w:r>
          </w:p>
        </w:tc>
        <w:tc>
          <w:tcPr>
            <w:tcW w:w="456" w:type="pct"/>
            <w:tcBorders>
              <w:top w:val="single" w:sz="4" w:space="0" w:color="auto"/>
              <w:left w:val="single" w:sz="4" w:space="0" w:color="auto"/>
              <w:bottom w:val="single" w:sz="4" w:space="0" w:color="auto"/>
              <w:right w:val="single" w:sz="4" w:space="0" w:color="auto"/>
            </w:tcBorders>
            <w:vAlign w:val="center"/>
          </w:tcPr>
          <w:p w14:paraId="719E14CF" w14:textId="77777777" w:rsidR="004A07EE" w:rsidRPr="00C424B8" w:rsidRDefault="004A07EE" w:rsidP="00D36088">
            <w:pPr>
              <w:widowControl w:val="0"/>
              <w:autoSpaceDE w:val="0"/>
              <w:autoSpaceDN w:val="0"/>
              <w:adjustRightInd w:val="0"/>
              <w:jc w:val="center"/>
              <w:rPr>
                <w:sz w:val="16"/>
                <w:szCs w:val="16"/>
              </w:rPr>
            </w:pPr>
            <w:r w:rsidRPr="00C424B8">
              <w:rPr>
                <w:sz w:val="16"/>
                <w:szCs w:val="16"/>
              </w:rPr>
              <w:t>44</w:t>
            </w:r>
          </w:p>
        </w:tc>
        <w:tc>
          <w:tcPr>
            <w:tcW w:w="455" w:type="pct"/>
            <w:tcBorders>
              <w:top w:val="single" w:sz="4" w:space="0" w:color="auto"/>
              <w:left w:val="single" w:sz="4" w:space="0" w:color="auto"/>
              <w:bottom w:val="single" w:sz="4" w:space="0" w:color="auto"/>
              <w:right w:val="single" w:sz="4" w:space="0" w:color="auto"/>
            </w:tcBorders>
            <w:vAlign w:val="center"/>
          </w:tcPr>
          <w:p w14:paraId="58913A31" w14:textId="77777777" w:rsidR="004A07EE" w:rsidRPr="00C424B8" w:rsidRDefault="004A07EE" w:rsidP="00D36088">
            <w:pPr>
              <w:widowControl w:val="0"/>
              <w:autoSpaceDE w:val="0"/>
              <w:autoSpaceDN w:val="0"/>
              <w:adjustRightInd w:val="0"/>
              <w:jc w:val="center"/>
              <w:rPr>
                <w:sz w:val="16"/>
                <w:szCs w:val="16"/>
              </w:rPr>
            </w:pPr>
            <w:r w:rsidRPr="00C424B8">
              <w:rPr>
                <w:sz w:val="16"/>
                <w:szCs w:val="16"/>
              </w:rPr>
              <w:t>46</w:t>
            </w:r>
          </w:p>
        </w:tc>
        <w:tc>
          <w:tcPr>
            <w:tcW w:w="380" w:type="pct"/>
            <w:tcBorders>
              <w:top w:val="single" w:sz="4" w:space="0" w:color="auto"/>
              <w:left w:val="single" w:sz="4" w:space="0" w:color="auto"/>
              <w:bottom w:val="single" w:sz="4" w:space="0" w:color="auto"/>
              <w:right w:val="single" w:sz="4" w:space="0" w:color="auto"/>
            </w:tcBorders>
            <w:vAlign w:val="center"/>
          </w:tcPr>
          <w:p w14:paraId="56724058" w14:textId="77777777" w:rsidR="004A07EE" w:rsidRPr="00C424B8" w:rsidRDefault="003C02E7" w:rsidP="00D36088">
            <w:pPr>
              <w:widowControl w:val="0"/>
              <w:autoSpaceDE w:val="0"/>
              <w:autoSpaceDN w:val="0"/>
              <w:adjustRightInd w:val="0"/>
              <w:jc w:val="center"/>
              <w:rPr>
                <w:sz w:val="16"/>
                <w:szCs w:val="16"/>
              </w:rPr>
            </w:pPr>
            <w:r w:rsidRPr="00C424B8">
              <w:rPr>
                <w:sz w:val="16"/>
                <w:szCs w:val="16"/>
              </w:rPr>
              <w:t>47</w:t>
            </w:r>
          </w:p>
        </w:tc>
        <w:tc>
          <w:tcPr>
            <w:tcW w:w="410" w:type="pct"/>
            <w:tcBorders>
              <w:top w:val="single" w:sz="4" w:space="0" w:color="auto"/>
              <w:left w:val="single" w:sz="4" w:space="0" w:color="auto"/>
              <w:bottom w:val="single" w:sz="4" w:space="0" w:color="auto"/>
              <w:right w:val="single" w:sz="4" w:space="0" w:color="auto"/>
            </w:tcBorders>
            <w:vAlign w:val="center"/>
          </w:tcPr>
          <w:p w14:paraId="781B41F0" w14:textId="77777777" w:rsidR="004A07EE" w:rsidRPr="00C424B8" w:rsidRDefault="003C02E7" w:rsidP="00D36088">
            <w:pPr>
              <w:widowControl w:val="0"/>
              <w:autoSpaceDE w:val="0"/>
              <w:autoSpaceDN w:val="0"/>
              <w:adjustRightInd w:val="0"/>
              <w:jc w:val="center"/>
              <w:rPr>
                <w:sz w:val="16"/>
                <w:szCs w:val="16"/>
              </w:rPr>
            </w:pPr>
            <w:r w:rsidRPr="00C424B8">
              <w:rPr>
                <w:sz w:val="16"/>
                <w:szCs w:val="16"/>
              </w:rPr>
              <w:t>47</w:t>
            </w:r>
          </w:p>
        </w:tc>
      </w:tr>
      <w:tr w:rsidR="00C424B8" w:rsidRPr="00C424B8" w14:paraId="71FCEA7C" w14:textId="77777777" w:rsidTr="00D36088">
        <w:trPr>
          <w:jc w:val="center"/>
        </w:trPr>
        <w:tc>
          <w:tcPr>
            <w:tcW w:w="1322" w:type="pct"/>
            <w:tcBorders>
              <w:top w:val="single" w:sz="4" w:space="0" w:color="auto"/>
              <w:left w:val="single" w:sz="4" w:space="0" w:color="auto"/>
              <w:bottom w:val="single" w:sz="4" w:space="0" w:color="auto"/>
              <w:right w:val="single" w:sz="4" w:space="0" w:color="auto"/>
            </w:tcBorders>
          </w:tcPr>
          <w:p w14:paraId="2A4EE4F5" w14:textId="77777777" w:rsidR="004A07EE" w:rsidRPr="00C424B8" w:rsidRDefault="004A07EE" w:rsidP="004A07EE">
            <w:pPr>
              <w:widowControl w:val="0"/>
              <w:autoSpaceDE w:val="0"/>
              <w:autoSpaceDN w:val="0"/>
              <w:adjustRightInd w:val="0"/>
              <w:jc w:val="both"/>
              <w:rPr>
                <w:sz w:val="16"/>
                <w:szCs w:val="16"/>
              </w:rPr>
            </w:pPr>
            <w:r w:rsidRPr="00C424B8">
              <w:rPr>
                <w:sz w:val="16"/>
                <w:szCs w:val="16"/>
              </w:rPr>
              <w:t>Численность среднего медперсонала</w:t>
            </w:r>
          </w:p>
        </w:tc>
        <w:tc>
          <w:tcPr>
            <w:tcW w:w="379" w:type="pct"/>
            <w:tcBorders>
              <w:top w:val="single" w:sz="4" w:space="0" w:color="auto"/>
              <w:left w:val="single" w:sz="4" w:space="0" w:color="auto"/>
              <w:bottom w:val="single" w:sz="4" w:space="0" w:color="auto"/>
              <w:right w:val="single" w:sz="4" w:space="0" w:color="auto"/>
            </w:tcBorders>
            <w:vAlign w:val="center"/>
          </w:tcPr>
          <w:p w14:paraId="2FB25F3A" w14:textId="77777777" w:rsidR="004A07EE" w:rsidRPr="00C424B8" w:rsidRDefault="00F0147F" w:rsidP="00D36088">
            <w:pPr>
              <w:widowControl w:val="0"/>
              <w:autoSpaceDE w:val="0"/>
              <w:autoSpaceDN w:val="0"/>
              <w:adjustRightInd w:val="0"/>
              <w:jc w:val="center"/>
              <w:rPr>
                <w:sz w:val="16"/>
                <w:szCs w:val="16"/>
              </w:rPr>
            </w:pPr>
            <w:r w:rsidRPr="00C424B8">
              <w:rPr>
                <w:sz w:val="16"/>
                <w:szCs w:val="16"/>
              </w:rPr>
              <w:t>148</w:t>
            </w:r>
          </w:p>
        </w:tc>
        <w:tc>
          <w:tcPr>
            <w:tcW w:w="380" w:type="pct"/>
            <w:tcBorders>
              <w:top w:val="single" w:sz="4" w:space="0" w:color="auto"/>
              <w:left w:val="single" w:sz="4" w:space="0" w:color="auto"/>
              <w:bottom w:val="single" w:sz="4" w:space="0" w:color="auto"/>
              <w:right w:val="single" w:sz="4" w:space="0" w:color="auto"/>
            </w:tcBorders>
            <w:vAlign w:val="center"/>
          </w:tcPr>
          <w:p w14:paraId="68FBEDD6" w14:textId="77777777" w:rsidR="004A07EE" w:rsidRPr="00C424B8" w:rsidRDefault="0052552C" w:rsidP="00D36088">
            <w:pPr>
              <w:widowControl w:val="0"/>
              <w:autoSpaceDE w:val="0"/>
              <w:autoSpaceDN w:val="0"/>
              <w:adjustRightInd w:val="0"/>
              <w:jc w:val="center"/>
              <w:rPr>
                <w:sz w:val="16"/>
                <w:szCs w:val="16"/>
              </w:rPr>
            </w:pPr>
            <w:r w:rsidRPr="00C424B8">
              <w:rPr>
                <w:sz w:val="16"/>
                <w:szCs w:val="16"/>
              </w:rPr>
              <w:t>15</w:t>
            </w:r>
            <w:r w:rsidR="00207E5F" w:rsidRPr="00C424B8">
              <w:rPr>
                <w:sz w:val="16"/>
                <w:szCs w:val="16"/>
              </w:rPr>
              <w:t>4</w:t>
            </w:r>
          </w:p>
        </w:tc>
        <w:tc>
          <w:tcPr>
            <w:tcW w:w="380" w:type="pct"/>
            <w:tcBorders>
              <w:top w:val="single" w:sz="4" w:space="0" w:color="auto"/>
              <w:left w:val="single" w:sz="4" w:space="0" w:color="auto"/>
              <w:bottom w:val="single" w:sz="4" w:space="0" w:color="auto"/>
              <w:right w:val="single" w:sz="4" w:space="0" w:color="auto"/>
            </w:tcBorders>
            <w:vAlign w:val="center"/>
          </w:tcPr>
          <w:p w14:paraId="23E02CAB" w14:textId="77777777" w:rsidR="004A07EE" w:rsidRPr="00C424B8" w:rsidRDefault="00207E5F" w:rsidP="00D36088">
            <w:pPr>
              <w:widowControl w:val="0"/>
              <w:autoSpaceDE w:val="0"/>
              <w:autoSpaceDN w:val="0"/>
              <w:adjustRightInd w:val="0"/>
              <w:jc w:val="center"/>
              <w:rPr>
                <w:sz w:val="16"/>
                <w:szCs w:val="16"/>
              </w:rPr>
            </w:pPr>
            <w:r w:rsidRPr="00C424B8">
              <w:rPr>
                <w:sz w:val="16"/>
                <w:szCs w:val="16"/>
              </w:rPr>
              <w:t>153</w:t>
            </w:r>
          </w:p>
        </w:tc>
        <w:tc>
          <w:tcPr>
            <w:tcW w:w="381" w:type="pct"/>
            <w:tcBorders>
              <w:top w:val="single" w:sz="4" w:space="0" w:color="auto"/>
              <w:left w:val="single" w:sz="4" w:space="0" w:color="auto"/>
              <w:bottom w:val="single" w:sz="4" w:space="0" w:color="auto"/>
              <w:right w:val="single" w:sz="4" w:space="0" w:color="auto"/>
            </w:tcBorders>
            <w:vAlign w:val="center"/>
          </w:tcPr>
          <w:p w14:paraId="6A1E749C" w14:textId="77777777" w:rsidR="004A07EE" w:rsidRPr="00C424B8" w:rsidRDefault="004A07EE" w:rsidP="00D36088">
            <w:pPr>
              <w:widowControl w:val="0"/>
              <w:autoSpaceDE w:val="0"/>
              <w:autoSpaceDN w:val="0"/>
              <w:adjustRightInd w:val="0"/>
              <w:jc w:val="center"/>
              <w:rPr>
                <w:sz w:val="16"/>
                <w:szCs w:val="16"/>
              </w:rPr>
            </w:pPr>
            <w:r w:rsidRPr="00C424B8">
              <w:rPr>
                <w:sz w:val="16"/>
                <w:szCs w:val="16"/>
              </w:rPr>
              <w:t>150</w:t>
            </w:r>
          </w:p>
        </w:tc>
        <w:tc>
          <w:tcPr>
            <w:tcW w:w="456" w:type="pct"/>
            <w:tcBorders>
              <w:top w:val="single" w:sz="4" w:space="0" w:color="auto"/>
              <w:left w:val="single" w:sz="4" w:space="0" w:color="auto"/>
              <w:bottom w:val="single" w:sz="4" w:space="0" w:color="auto"/>
              <w:right w:val="single" w:sz="4" w:space="0" w:color="auto"/>
            </w:tcBorders>
            <w:vAlign w:val="center"/>
          </w:tcPr>
          <w:p w14:paraId="2D6C725E" w14:textId="77777777" w:rsidR="004A07EE" w:rsidRPr="00C424B8" w:rsidRDefault="004A07EE" w:rsidP="00D36088">
            <w:pPr>
              <w:widowControl w:val="0"/>
              <w:autoSpaceDE w:val="0"/>
              <w:autoSpaceDN w:val="0"/>
              <w:adjustRightInd w:val="0"/>
              <w:jc w:val="center"/>
              <w:rPr>
                <w:sz w:val="16"/>
                <w:szCs w:val="16"/>
              </w:rPr>
            </w:pPr>
            <w:r w:rsidRPr="00C424B8">
              <w:rPr>
                <w:sz w:val="16"/>
                <w:szCs w:val="16"/>
              </w:rPr>
              <w:t>152</w:t>
            </w:r>
          </w:p>
        </w:tc>
        <w:tc>
          <w:tcPr>
            <w:tcW w:w="456" w:type="pct"/>
            <w:tcBorders>
              <w:top w:val="single" w:sz="4" w:space="0" w:color="auto"/>
              <w:left w:val="single" w:sz="4" w:space="0" w:color="auto"/>
              <w:bottom w:val="single" w:sz="4" w:space="0" w:color="auto"/>
              <w:right w:val="single" w:sz="4" w:space="0" w:color="auto"/>
            </w:tcBorders>
            <w:vAlign w:val="center"/>
          </w:tcPr>
          <w:p w14:paraId="346C56FE" w14:textId="77777777" w:rsidR="004A07EE" w:rsidRPr="00C424B8" w:rsidRDefault="004A07EE" w:rsidP="00D36088">
            <w:pPr>
              <w:widowControl w:val="0"/>
              <w:autoSpaceDE w:val="0"/>
              <w:autoSpaceDN w:val="0"/>
              <w:adjustRightInd w:val="0"/>
              <w:jc w:val="center"/>
              <w:rPr>
                <w:sz w:val="16"/>
                <w:szCs w:val="16"/>
              </w:rPr>
            </w:pPr>
            <w:r w:rsidRPr="00C424B8">
              <w:rPr>
                <w:sz w:val="16"/>
                <w:szCs w:val="16"/>
              </w:rPr>
              <w:t>152</w:t>
            </w:r>
          </w:p>
        </w:tc>
        <w:tc>
          <w:tcPr>
            <w:tcW w:w="455" w:type="pct"/>
            <w:tcBorders>
              <w:top w:val="single" w:sz="4" w:space="0" w:color="auto"/>
              <w:left w:val="single" w:sz="4" w:space="0" w:color="auto"/>
              <w:bottom w:val="single" w:sz="4" w:space="0" w:color="auto"/>
              <w:right w:val="single" w:sz="4" w:space="0" w:color="auto"/>
            </w:tcBorders>
            <w:vAlign w:val="center"/>
          </w:tcPr>
          <w:p w14:paraId="3B5215C1" w14:textId="77777777" w:rsidR="004A07EE" w:rsidRPr="00C424B8" w:rsidRDefault="004A07EE" w:rsidP="00D36088">
            <w:pPr>
              <w:widowControl w:val="0"/>
              <w:autoSpaceDE w:val="0"/>
              <w:autoSpaceDN w:val="0"/>
              <w:adjustRightInd w:val="0"/>
              <w:jc w:val="center"/>
              <w:rPr>
                <w:sz w:val="16"/>
                <w:szCs w:val="16"/>
              </w:rPr>
            </w:pPr>
            <w:r w:rsidRPr="00C424B8">
              <w:rPr>
                <w:sz w:val="16"/>
                <w:szCs w:val="16"/>
              </w:rPr>
              <w:t>144</w:t>
            </w:r>
          </w:p>
        </w:tc>
        <w:tc>
          <w:tcPr>
            <w:tcW w:w="380" w:type="pct"/>
            <w:tcBorders>
              <w:top w:val="single" w:sz="4" w:space="0" w:color="auto"/>
              <w:left w:val="single" w:sz="4" w:space="0" w:color="auto"/>
              <w:bottom w:val="single" w:sz="4" w:space="0" w:color="auto"/>
              <w:right w:val="single" w:sz="4" w:space="0" w:color="auto"/>
            </w:tcBorders>
            <w:vAlign w:val="center"/>
          </w:tcPr>
          <w:p w14:paraId="571971E4" w14:textId="77777777" w:rsidR="004A07EE" w:rsidRPr="00C424B8" w:rsidRDefault="003B48B4" w:rsidP="00D36088">
            <w:pPr>
              <w:widowControl w:val="0"/>
              <w:autoSpaceDE w:val="0"/>
              <w:autoSpaceDN w:val="0"/>
              <w:adjustRightInd w:val="0"/>
              <w:jc w:val="center"/>
              <w:rPr>
                <w:sz w:val="16"/>
                <w:szCs w:val="16"/>
              </w:rPr>
            </w:pPr>
            <w:r w:rsidRPr="00C424B8">
              <w:rPr>
                <w:sz w:val="16"/>
                <w:szCs w:val="16"/>
              </w:rPr>
              <w:t>149</w:t>
            </w:r>
          </w:p>
        </w:tc>
        <w:tc>
          <w:tcPr>
            <w:tcW w:w="410" w:type="pct"/>
            <w:tcBorders>
              <w:top w:val="single" w:sz="4" w:space="0" w:color="auto"/>
              <w:left w:val="single" w:sz="4" w:space="0" w:color="auto"/>
              <w:bottom w:val="single" w:sz="4" w:space="0" w:color="auto"/>
              <w:right w:val="single" w:sz="4" w:space="0" w:color="auto"/>
            </w:tcBorders>
            <w:vAlign w:val="center"/>
          </w:tcPr>
          <w:p w14:paraId="06331D6F" w14:textId="77777777" w:rsidR="004A07EE" w:rsidRPr="00C424B8" w:rsidRDefault="003C02E7" w:rsidP="00D36088">
            <w:pPr>
              <w:widowControl w:val="0"/>
              <w:autoSpaceDE w:val="0"/>
              <w:autoSpaceDN w:val="0"/>
              <w:adjustRightInd w:val="0"/>
              <w:jc w:val="center"/>
              <w:rPr>
                <w:sz w:val="16"/>
                <w:szCs w:val="16"/>
              </w:rPr>
            </w:pPr>
            <w:r w:rsidRPr="00C424B8">
              <w:rPr>
                <w:sz w:val="16"/>
                <w:szCs w:val="16"/>
              </w:rPr>
              <w:t>145</w:t>
            </w:r>
          </w:p>
        </w:tc>
      </w:tr>
      <w:tr w:rsidR="00C424B8" w:rsidRPr="00C424B8" w14:paraId="7D08EE44" w14:textId="77777777" w:rsidTr="00D36088">
        <w:trPr>
          <w:trHeight w:val="403"/>
          <w:jc w:val="center"/>
        </w:trPr>
        <w:tc>
          <w:tcPr>
            <w:tcW w:w="1322" w:type="pct"/>
            <w:tcBorders>
              <w:top w:val="single" w:sz="4" w:space="0" w:color="auto"/>
              <w:left w:val="single" w:sz="4" w:space="0" w:color="auto"/>
              <w:bottom w:val="single" w:sz="4" w:space="0" w:color="auto"/>
              <w:right w:val="single" w:sz="4" w:space="0" w:color="auto"/>
            </w:tcBorders>
          </w:tcPr>
          <w:p w14:paraId="0EBC9BF9" w14:textId="77777777" w:rsidR="004A07EE" w:rsidRPr="00C424B8" w:rsidRDefault="004A07EE" w:rsidP="004A07EE">
            <w:pPr>
              <w:widowControl w:val="0"/>
              <w:autoSpaceDE w:val="0"/>
              <w:autoSpaceDN w:val="0"/>
              <w:adjustRightInd w:val="0"/>
              <w:jc w:val="both"/>
              <w:rPr>
                <w:sz w:val="16"/>
                <w:szCs w:val="16"/>
              </w:rPr>
            </w:pPr>
            <w:r w:rsidRPr="00C424B8">
              <w:rPr>
                <w:sz w:val="16"/>
                <w:szCs w:val="16"/>
              </w:rPr>
              <w:t>Укомплектованность врачами, %</w:t>
            </w:r>
          </w:p>
        </w:tc>
        <w:tc>
          <w:tcPr>
            <w:tcW w:w="379" w:type="pct"/>
            <w:tcBorders>
              <w:top w:val="single" w:sz="4" w:space="0" w:color="auto"/>
              <w:left w:val="single" w:sz="4" w:space="0" w:color="auto"/>
              <w:bottom w:val="single" w:sz="4" w:space="0" w:color="auto"/>
              <w:right w:val="single" w:sz="4" w:space="0" w:color="auto"/>
            </w:tcBorders>
            <w:vAlign w:val="center"/>
          </w:tcPr>
          <w:p w14:paraId="74B85BEC" w14:textId="77777777" w:rsidR="004A07EE" w:rsidRPr="00C424B8" w:rsidRDefault="00520D4F" w:rsidP="00D36088">
            <w:pPr>
              <w:widowControl w:val="0"/>
              <w:autoSpaceDE w:val="0"/>
              <w:autoSpaceDN w:val="0"/>
              <w:adjustRightInd w:val="0"/>
              <w:jc w:val="center"/>
              <w:rPr>
                <w:sz w:val="16"/>
                <w:szCs w:val="16"/>
              </w:rPr>
            </w:pPr>
            <w:r w:rsidRPr="00C424B8">
              <w:rPr>
                <w:sz w:val="16"/>
                <w:szCs w:val="16"/>
              </w:rPr>
              <w:t>65,8</w:t>
            </w:r>
          </w:p>
        </w:tc>
        <w:tc>
          <w:tcPr>
            <w:tcW w:w="380" w:type="pct"/>
            <w:tcBorders>
              <w:top w:val="single" w:sz="4" w:space="0" w:color="auto"/>
              <w:left w:val="single" w:sz="4" w:space="0" w:color="auto"/>
              <w:bottom w:val="single" w:sz="4" w:space="0" w:color="auto"/>
              <w:right w:val="single" w:sz="4" w:space="0" w:color="auto"/>
            </w:tcBorders>
            <w:vAlign w:val="center"/>
          </w:tcPr>
          <w:p w14:paraId="5FAB5CFA" w14:textId="77777777" w:rsidR="004A07EE" w:rsidRPr="00C424B8" w:rsidRDefault="002C30EA" w:rsidP="00D36088">
            <w:pPr>
              <w:widowControl w:val="0"/>
              <w:autoSpaceDE w:val="0"/>
              <w:autoSpaceDN w:val="0"/>
              <w:adjustRightInd w:val="0"/>
              <w:jc w:val="center"/>
              <w:rPr>
                <w:sz w:val="16"/>
                <w:szCs w:val="16"/>
              </w:rPr>
            </w:pPr>
            <w:r w:rsidRPr="00C424B8">
              <w:rPr>
                <w:sz w:val="16"/>
                <w:szCs w:val="16"/>
              </w:rPr>
              <w:t>88</w:t>
            </w:r>
          </w:p>
        </w:tc>
        <w:tc>
          <w:tcPr>
            <w:tcW w:w="380" w:type="pct"/>
            <w:tcBorders>
              <w:top w:val="single" w:sz="4" w:space="0" w:color="auto"/>
              <w:left w:val="single" w:sz="4" w:space="0" w:color="auto"/>
              <w:bottom w:val="single" w:sz="4" w:space="0" w:color="auto"/>
              <w:right w:val="single" w:sz="4" w:space="0" w:color="auto"/>
            </w:tcBorders>
            <w:vAlign w:val="center"/>
          </w:tcPr>
          <w:p w14:paraId="4C1AC08E" w14:textId="77777777" w:rsidR="004A07EE" w:rsidRPr="00C424B8" w:rsidRDefault="007F7847" w:rsidP="00D36088">
            <w:pPr>
              <w:widowControl w:val="0"/>
              <w:autoSpaceDE w:val="0"/>
              <w:autoSpaceDN w:val="0"/>
              <w:adjustRightInd w:val="0"/>
              <w:jc w:val="center"/>
              <w:rPr>
                <w:sz w:val="16"/>
                <w:szCs w:val="16"/>
              </w:rPr>
            </w:pPr>
            <w:r w:rsidRPr="00C424B8">
              <w:rPr>
                <w:sz w:val="16"/>
                <w:szCs w:val="16"/>
              </w:rPr>
              <w:t>84,2</w:t>
            </w:r>
          </w:p>
        </w:tc>
        <w:tc>
          <w:tcPr>
            <w:tcW w:w="381" w:type="pct"/>
            <w:tcBorders>
              <w:top w:val="single" w:sz="4" w:space="0" w:color="auto"/>
              <w:left w:val="single" w:sz="4" w:space="0" w:color="auto"/>
              <w:bottom w:val="single" w:sz="4" w:space="0" w:color="auto"/>
              <w:right w:val="single" w:sz="4" w:space="0" w:color="auto"/>
            </w:tcBorders>
            <w:vAlign w:val="center"/>
          </w:tcPr>
          <w:p w14:paraId="3959EA58" w14:textId="77777777" w:rsidR="004A07EE" w:rsidRPr="00C424B8" w:rsidRDefault="004A07EE" w:rsidP="00D36088">
            <w:pPr>
              <w:widowControl w:val="0"/>
              <w:autoSpaceDE w:val="0"/>
              <w:autoSpaceDN w:val="0"/>
              <w:adjustRightInd w:val="0"/>
              <w:jc w:val="center"/>
              <w:rPr>
                <w:sz w:val="16"/>
                <w:szCs w:val="16"/>
              </w:rPr>
            </w:pPr>
            <w:r w:rsidRPr="00C424B8">
              <w:rPr>
                <w:sz w:val="16"/>
                <w:szCs w:val="16"/>
              </w:rPr>
              <w:t>88</w:t>
            </w:r>
          </w:p>
        </w:tc>
        <w:tc>
          <w:tcPr>
            <w:tcW w:w="456" w:type="pct"/>
            <w:tcBorders>
              <w:top w:val="single" w:sz="4" w:space="0" w:color="auto"/>
              <w:left w:val="single" w:sz="4" w:space="0" w:color="auto"/>
              <w:bottom w:val="single" w:sz="4" w:space="0" w:color="auto"/>
              <w:right w:val="single" w:sz="4" w:space="0" w:color="auto"/>
            </w:tcBorders>
            <w:vAlign w:val="center"/>
          </w:tcPr>
          <w:p w14:paraId="497FF4E1" w14:textId="77777777" w:rsidR="004A07EE" w:rsidRPr="00C424B8" w:rsidRDefault="004A07EE" w:rsidP="00D36088">
            <w:pPr>
              <w:widowControl w:val="0"/>
              <w:autoSpaceDE w:val="0"/>
              <w:autoSpaceDN w:val="0"/>
              <w:adjustRightInd w:val="0"/>
              <w:jc w:val="center"/>
              <w:rPr>
                <w:sz w:val="16"/>
                <w:szCs w:val="16"/>
              </w:rPr>
            </w:pPr>
            <w:r w:rsidRPr="00C424B8">
              <w:rPr>
                <w:sz w:val="16"/>
                <w:szCs w:val="16"/>
              </w:rPr>
              <w:t>86</w:t>
            </w:r>
          </w:p>
        </w:tc>
        <w:tc>
          <w:tcPr>
            <w:tcW w:w="456" w:type="pct"/>
            <w:tcBorders>
              <w:top w:val="single" w:sz="4" w:space="0" w:color="auto"/>
              <w:left w:val="single" w:sz="4" w:space="0" w:color="auto"/>
              <w:bottom w:val="single" w:sz="4" w:space="0" w:color="auto"/>
              <w:right w:val="single" w:sz="4" w:space="0" w:color="auto"/>
            </w:tcBorders>
            <w:vAlign w:val="center"/>
          </w:tcPr>
          <w:p w14:paraId="4CE23D72" w14:textId="77777777" w:rsidR="004A07EE" w:rsidRPr="00C424B8" w:rsidRDefault="004A07EE" w:rsidP="00D36088">
            <w:pPr>
              <w:widowControl w:val="0"/>
              <w:autoSpaceDE w:val="0"/>
              <w:autoSpaceDN w:val="0"/>
              <w:adjustRightInd w:val="0"/>
              <w:jc w:val="center"/>
              <w:rPr>
                <w:sz w:val="16"/>
                <w:szCs w:val="16"/>
              </w:rPr>
            </w:pPr>
            <w:r w:rsidRPr="00C424B8">
              <w:rPr>
                <w:sz w:val="16"/>
                <w:szCs w:val="16"/>
              </w:rPr>
              <w:t>87</w:t>
            </w:r>
          </w:p>
        </w:tc>
        <w:tc>
          <w:tcPr>
            <w:tcW w:w="455" w:type="pct"/>
            <w:tcBorders>
              <w:top w:val="single" w:sz="4" w:space="0" w:color="auto"/>
              <w:left w:val="single" w:sz="4" w:space="0" w:color="auto"/>
              <w:bottom w:val="single" w:sz="4" w:space="0" w:color="auto"/>
              <w:right w:val="single" w:sz="4" w:space="0" w:color="auto"/>
            </w:tcBorders>
            <w:vAlign w:val="center"/>
          </w:tcPr>
          <w:p w14:paraId="1E5C12DC" w14:textId="77777777" w:rsidR="004A07EE" w:rsidRPr="00C424B8" w:rsidRDefault="004A07EE" w:rsidP="00D36088">
            <w:pPr>
              <w:widowControl w:val="0"/>
              <w:autoSpaceDE w:val="0"/>
              <w:autoSpaceDN w:val="0"/>
              <w:adjustRightInd w:val="0"/>
              <w:jc w:val="center"/>
              <w:rPr>
                <w:sz w:val="16"/>
                <w:szCs w:val="16"/>
              </w:rPr>
            </w:pPr>
            <w:r w:rsidRPr="00C424B8">
              <w:rPr>
                <w:sz w:val="16"/>
                <w:szCs w:val="16"/>
              </w:rPr>
              <w:t>89</w:t>
            </w:r>
          </w:p>
        </w:tc>
        <w:tc>
          <w:tcPr>
            <w:tcW w:w="380" w:type="pct"/>
            <w:tcBorders>
              <w:top w:val="single" w:sz="4" w:space="0" w:color="auto"/>
              <w:left w:val="single" w:sz="4" w:space="0" w:color="auto"/>
              <w:bottom w:val="single" w:sz="4" w:space="0" w:color="auto"/>
              <w:right w:val="single" w:sz="4" w:space="0" w:color="auto"/>
            </w:tcBorders>
            <w:vAlign w:val="center"/>
          </w:tcPr>
          <w:p w14:paraId="4D4C5099" w14:textId="77777777" w:rsidR="004A07EE" w:rsidRPr="00C424B8" w:rsidRDefault="00424E8D" w:rsidP="00D36088">
            <w:pPr>
              <w:widowControl w:val="0"/>
              <w:autoSpaceDE w:val="0"/>
              <w:autoSpaceDN w:val="0"/>
              <w:adjustRightInd w:val="0"/>
              <w:jc w:val="center"/>
              <w:rPr>
                <w:sz w:val="16"/>
                <w:szCs w:val="16"/>
              </w:rPr>
            </w:pPr>
            <w:r w:rsidRPr="00C424B8">
              <w:rPr>
                <w:sz w:val="16"/>
                <w:szCs w:val="16"/>
              </w:rPr>
              <w:t>92</w:t>
            </w:r>
          </w:p>
        </w:tc>
        <w:tc>
          <w:tcPr>
            <w:tcW w:w="410" w:type="pct"/>
            <w:tcBorders>
              <w:top w:val="single" w:sz="4" w:space="0" w:color="auto"/>
              <w:left w:val="single" w:sz="4" w:space="0" w:color="auto"/>
              <w:bottom w:val="single" w:sz="4" w:space="0" w:color="auto"/>
              <w:right w:val="single" w:sz="4" w:space="0" w:color="auto"/>
            </w:tcBorders>
            <w:vAlign w:val="center"/>
          </w:tcPr>
          <w:p w14:paraId="03BCCCC9" w14:textId="77777777" w:rsidR="004A07EE" w:rsidRPr="00C424B8" w:rsidRDefault="00424E8D" w:rsidP="00D36088">
            <w:pPr>
              <w:widowControl w:val="0"/>
              <w:autoSpaceDE w:val="0"/>
              <w:autoSpaceDN w:val="0"/>
              <w:adjustRightInd w:val="0"/>
              <w:jc w:val="center"/>
              <w:rPr>
                <w:sz w:val="16"/>
                <w:szCs w:val="16"/>
              </w:rPr>
            </w:pPr>
            <w:r w:rsidRPr="00C424B8">
              <w:rPr>
                <w:sz w:val="16"/>
                <w:szCs w:val="16"/>
              </w:rPr>
              <w:t>92</w:t>
            </w:r>
          </w:p>
        </w:tc>
      </w:tr>
      <w:tr w:rsidR="00C424B8" w:rsidRPr="00C424B8" w14:paraId="36CA673B" w14:textId="77777777" w:rsidTr="00D36088">
        <w:trPr>
          <w:jc w:val="center"/>
        </w:trPr>
        <w:tc>
          <w:tcPr>
            <w:tcW w:w="1322" w:type="pct"/>
            <w:tcBorders>
              <w:top w:val="single" w:sz="4" w:space="0" w:color="auto"/>
              <w:left w:val="single" w:sz="4" w:space="0" w:color="auto"/>
              <w:bottom w:val="single" w:sz="4" w:space="0" w:color="auto"/>
              <w:right w:val="single" w:sz="4" w:space="0" w:color="auto"/>
            </w:tcBorders>
          </w:tcPr>
          <w:p w14:paraId="5AA9B032" w14:textId="77777777" w:rsidR="004A07EE" w:rsidRPr="00C424B8" w:rsidRDefault="004A07EE" w:rsidP="004A07EE">
            <w:pPr>
              <w:widowControl w:val="0"/>
              <w:autoSpaceDE w:val="0"/>
              <w:autoSpaceDN w:val="0"/>
              <w:adjustRightInd w:val="0"/>
              <w:rPr>
                <w:sz w:val="16"/>
                <w:szCs w:val="16"/>
              </w:rPr>
            </w:pPr>
            <w:r w:rsidRPr="00C424B8">
              <w:rPr>
                <w:sz w:val="16"/>
                <w:szCs w:val="16"/>
              </w:rPr>
              <w:t>Укомплектованность средним медперсоналом, %</w:t>
            </w:r>
          </w:p>
          <w:p w14:paraId="3AD953FE" w14:textId="77777777" w:rsidR="000D17ED" w:rsidRPr="00C424B8" w:rsidRDefault="000D17ED" w:rsidP="004A07EE">
            <w:pPr>
              <w:widowControl w:val="0"/>
              <w:autoSpaceDE w:val="0"/>
              <w:autoSpaceDN w:val="0"/>
              <w:adjustRightInd w:val="0"/>
              <w:rPr>
                <w:sz w:val="16"/>
                <w:szCs w:val="16"/>
              </w:rPr>
            </w:pPr>
          </w:p>
        </w:tc>
        <w:tc>
          <w:tcPr>
            <w:tcW w:w="379" w:type="pct"/>
            <w:tcBorders>
              <w:top w:val="single" w:sz="4" w:space="0" w:color="auto"/>
              <w:left w:val="single" w:sz="4" w:space="0" w:color="auto"/>
              <w:bottom w:val="single" w:sz="4" w:space="0" w:color="auto"/>
              <w:right w:val="single" w:sz="4" w:space="0" w:color="auto"/>
            </w:tcBorders>
            <w:vAlign w:val="center"/>
          </w:tcPr>
          <w:p w14:paraId="3E780B58" w14:textId="77777777" w:rsidR="004A07EE" w:rsidRPr="00C424B8" w:rsidRDefault="00290173" w:rsidP="00D36088">
            <w:pPr>
              <w:widowControl w:val="0"/>
              <w:autoSpaceDE w:val="0"/>
              <w:autoSpaceDN w:val="0"/>
              <w:adjustRightInd w:val="0"/>
              <w:jc w:val="center"/>
              <w:rPr>
                <w:sz w:val="16"/>
                <w:szCs w:val="16"/>
              </w:rPr>
            </w:pPr>
            <w:r w:rsidRPr="00C424B8">
              <w:rPr>
                <w:sz w:val="16"/>
                <w:szCs w:val="16"/>
              </w:rPr>
              <w:t>89,8</w:t>
            </w:r>
          </w:p>
        </w:tc>
        <w:tc>
          <w:tcPr>
            <w:tcW w:w="380" w:type="pct"/>
            <w:tcBorders>
              <w:top w:val="single" w:sz="4" w:space="0" w:color="auto"/>
              <w:left w:val="single" w:sz="4" w:space="0" w:color="auto"/>
              <w:bottom w:val="single" w:sz="4" w:space="0" w:color="auto"/>
              <w:right w:val="single" w:sz="4" w:space="0" w:color="auto"/>
            </w:tcBorders>
            <w:vAlign w:val="center"/>
          </w:tcPr>
          <w:p w14:paraId="1E58012B" w14:textId="77777777" w:rsidR="004A07EE" w:rsidRPr="00C424B8" w:rsidRDefault="00520D4F" w:rsidP="00D36088">
            <w:pPr>
              <w:widowControl w:val="0"/>
              <w:autoSpaceDE w:val="0"/>
              <w:autoSpaceDN w:val="0"/>
              <w:adjustRightInd w:val="0"/>
              <w:jc w:val="center"/>
              <w:rPr>
                <w:sz w:val="16"/>
                <w:szCs w:val="16"/>
              </w:rPr>
            </w:pPr>
            <w:r w:rsidRPr="00C424B8">
              <w:rPr>
                <w:sz w:val="16"/>
                <w:szCs w:val="16"/>
              </w:rPr>
              <w:t>93,7</w:t>
            </w:r>
          </w:p>
        </w:tc>
        <w:tc>
          <w:tcPr>
            <w:tcW w:w="380" w:type="pct"/>
            <w:tcBorders>
              <w:top w:val="single" w:sz="4" w:space="0" w:color="auto"/>
              <w:left w:val="single" w:sz="4" w:space="0" w:color="auto"/>
              <w:bottom w:val="single" w:sz="4" w:space="0" w:color="auto"/>
              <w:right w:val="single" w:sz="4" w:space="0" w:color="auto"/>
            </w:tcBorders>
            <w:vAlign w:val="center"/>
          </w:tcPr>
          <w:p w14:paraId="31318C10" w14:textId="77777777" w:rsidR="004A07EE" w:rsidRPr="00C424B8" w:rsidRDefault="00D36088" w:rsidP="00D36088">
            <w:pPr>
              <w:widowControl w:val="0"/>
              <w:autoSpaceDE w:val="0"/>
              <w:autoSpaceDN w:val="0"/>
              <w:adjustRightInd w:val="0"/>
              <w:jc w:val="center"/>
              <w:rPr>
                <w:sz w:val="16"/>
                <w:szCs w:val="16"/>
              </w:rPr>
            </w:pPr>
            <w:r w:rsidRPr="00C424B8">
              <w:rPr>
                <w:sz w:val="16"/>
                <w:szCs w:val="16"/>
              </w:rPr>
              <w:t>93,1</w:t>
            </w:r>
          </w:p>
        </w:tc>
        <w:tc>
          <w:tcPr>
            <w:tcW w:w="381" w:type="pct"/>
            <w:tcBorders>
              <w:top w:val="single" w:sz="4" w:space="0" w:color="auto"/>
              <w:left w:val="single" w:sz="4" w:space="0" w:color="auto"/>
              <w:bottom w:val="single" w:sz="4" w:space="0" w:color="auto"/>
              <w:right w:val="single" w:sz="4" w:space="0" w:color="auto"/>
            </w:tcBorders>
            <w:vAlign w:val="center"/>
          </w:tcPr>
          <w:p w14:paraId="54D7198D" w14:textId="77777777" w:rsidR="004A07EE" w:rsidRPr="00C424B8" w:rsidRDefault="004A07EE" w:rsidP="00D36088">
            <w:pPr>
              <w:widowControl w:val="0"/>
              <w:autoSpaceDE w:val="0"/>
              <w:autoSpaceDN w:val="0"/>
              <w:adjustRightInd w:val="0"/>
              <w:jc w:val="center"/>
              <w:rPr>
                <w:sz w:val="16"/>
                <w:szCs w:val="16"/>
              </w:rPr>
            </w:pPr>
            <w:r w:rsidRPr="00C424B8">
              <w:rPr>
                <w:sz w:val="16"/>
                <w:szCs w:val="16"/>
              </w:rPr>
              <w:t>91,3</w:t>
            </w:r>
          </w:p>
        </w:tc>
        <w:tc>
          <w:tcPr>
            <w:tcW w:w="456" w:type="pct"/>
            <w:tcBorders>
              <w:top w:val="single" w:sz="4" w:space="0" w:color="auto"/>
              <w:left w:val="single" w:sz="4" w:space="0" w:color="auto"/>
              <w:bottom w:val="single" w:sz="4" w:space="0" w:color="auto"/>
              <w:right w:val="single" w:sz="4" w:space="0" w:color="auto"/>
            </w:tcBorders>
            <w:vAlign w:val="center"/>
          </w:tcPr>
          <w:p w14:paraId="5AFC2AF6" w14:textId="77777777" w:rsidR="004A07EE" w:rsidRPr="00C424B8" w:rsidRDefault="004A07EE" w:rsidP="00D36088">
            <w:pPr>
              <w:widowControl w:val="0"/>
              <w:autoSpaceDE w:val="0"/>
              <w:autoSpaceDN w:val="0"/>
              <w:adjustRightInd w:val="0"/>
              <w:jc w:val="center"/>
              <w:rPr>
                <w:sz w:val="16"/>
                <w:szCs w:val="16"/>
              </w:rPr>
            </w:pPr>
            <w:r w:rsidRPr="00C424B8">
              <w:rPr>
                <w:sz w:val="16"/>
                <w:szCs w:val="16"/>
              </w:rPr>
              <w:t>95,4</w:t>
            </w:r>
          </w:p>
        </w:tc>
        <w:tc>
          <w:tcPr>
            <w:tcW w:w="456" w:type="pct"/>
            <w:tcBorders>
              <w:top w:val="single" w:sz="4" w:space="0" w:color="auto"/>
              <w:left w:val="single" w:sz="4" w:space="0" w:color="auto"/>
              <w:bottom w:val="single" w:sz="4" w:space="0" w:color="auto"/>
              <w:right w:val="single" w:sz="4" w:space="0" w:color="auto"/>
            </w:tcBorders>
            <w:vAlign w:val="center"/>
          </w:tcPr>
          <w:p w14:paraId="1708F90F" w14:textId="77777777" w:rsidR="004A07EE" w:rsidRPr="00C424B8" w:rsidRDefault="004A07EE" w:rsidP="00D36088">
            <w:pPr>
              <w:widowControl w:val="0"/>
              <w:autoSpaceDE w:val="0"/>
              <w:autoSpaceDN w:val="0"/>
              <w:adjustRightInd w:val="0"/>
              <w:jc w:val="center"/>
              <w:rPr>
                <w:sz w:val="16"/>
                <w:szCs w:val="16"/>
              </w:rPr>
            </w:pPr>
            <w:r w:rsidRPr="00C424B8">
              <w:rPr>
                <w:sz w:val="16"/>
                <w:szCs w:val="16"/>
              </w:rPr>
              <w:t>97,8</w:t>
            </w:r>
          </w:p>
        </w:tc>
        <w:tc>
          <w:tcPr>
            <w:tcW w:w="455" w:type="pct"/>
            <w:tcBorders>
              <w:top w:val="single" w:sz="4" w:space="0" w:color="auto"/>
              <w:left w:val="single" w:sz="4" w:space="0" w:color="auto"/>
              <w:bottom w:val="single" w:sz="4" w:space="0" w:color="auto"/>
              <w:right w:val="single" w:sz="4" w:space="0" w:color="auto"/>
            </w:tcBorders>
            <w:vAlign w:val="center"/>
          </w:tcPr>
          <w:p w14:paraId="4E47782F" w14:textId="77777777" w:rsidR="004A07EE" w:rsidRPr="00C424B8" w:rsidRDefault="004A07EE" w:rsidP="00D36088">
            <w:pPr>
              <w:widowControl w:val="0"/>
              <w:autoSpaceDE w:val="0"/>
              <w:autoSpaceDN w:val="0"/>
              <w:adjustRightInd w:val="0"/>
              <w:jc w:val="center"/>
              <w:rPr>
                <w:sz w:val="16"/>
                <w:szCs w:val="16"/>
              </w:rPr>
            </w:pPr>
            <w:r w:rsidRPr="00C424B8">
              <w:rPr>
                <w:sz w:val="16"/>
                <w:szCs w:val="16"/>
              </w:rPr>
              <w:t>95,1</w:t>
            </w:r>
          </w:p>
        </w:tc>
        <w:tc>
          <w:tcPr>
            <w:tcW w:w="380" w:type="pct"/>
            <w:tcBorders>
              <w:top w:val="single" w:sz="4" w:space="0" w:color="auto"/>
              <w:left w:val="single" w:sz="4" w:space="0" w:color="auto"/>
              <w:bottom w:val="single" w:sz="4" w:space="0" w:color="auto"/>
              <w:right w:val="single" w:sz="4" w:space="0" w:color="auto"/>
            </w:tcBorders>
            <w:vAlign w:val="center"/>
          </w:tcPr>
          <w:p w14:paraId="26DA84B5" w14:textId="77777777" w:rsidR="004A07EE" w:rsidRPr="00C424B8" w:rsidRDefault="001C5E1A" w:rsidP="00D36088">
            <w:pPr>
              <w:widowControl w:val="0"/>
              <w:autoSpaceDE w:val="0"/>
              <w:autoSpaceDN w:val="0"/>
              <w:adjustRightInd w:val="0"/>
              <w:jc w:val="center"/>
              <w:rPr>
                <w:sz w:val="16"/>
                <w:szCs w:val="16"/>
              </w:rPr>
            </w:pPr>
            <w:r w:rsidRPr="00C424B8">
              <w:rPr>
                <w:sz w:val="16"/>
                <w:szCs w:val="16"/>
              </w:rPr>
              <w:t>98,4</w:t>
            </w:r>
          </w:p>
        </w:tc>
        <w:tc>
          <w:tcPr>
            <w:tcW w:w="410" w:type="pct"/>
            <w:tcBorders>
              <w:top w:val="single" w:sz="4" w:space="0" w:color="auto"/>
              <w:left w:val="single" w:sz="4" w:space="0" w:color="auto"/>
              <w:bottom w:val="single" w:sz="4" w:space="0" w:color="auto"/>
              <w:right w:val="single" w:sz="4" w:space="0" w:color="auto"/>
            </w:tcBorders>
            <w:vAlign w:val="center"/>
          </w:tcPr>
          <w:p w14:paraId="2821E13B" w14:textId="77777777" w:rsidR="004A07EE" w:rsidRPr="00C424B8" w:rsidRDefault="00424E8D" w:rsidP="00D36088">
            <w:pPr>
              <w:widowControl w:val="0"/>
              <w:autoSpaceDE w:val="0"/>
              <w:autoSpaceDN w:val="0"/>
              <w:adjustRightInd w:val="0"/>
              <w:jc w:val="center"/>
              <w:rPr>
                <w:sz w:val="16"/>
                <w:szCs w:val="16"/>
              </w:rPr>
            </w:pPr>
            <w:r w:rsidRPr="00C424B8">
              <w:rPr>
                <w:sz w:val="16"/>
                <w:szCs w:val="16"/>
              </w:rPr>
              <w:t>98,6</w:t>
            </w:r>
          </w:p>
        </w:tc>
      </w:tr>
    </w:tbl>
    <w:p w14:paraId="0DE71143" w14:textId="77777777" w:rsidR="00E53D23" w:rsidRPr="00C424B8" w:rsidRDefault="00E53D23" w:rsidP="00E53D23">
      <w:pPr>
        <w:widowControl w:val="0"/>
        <w:autoSpaceDE w:val="0"/>
        <w:autoSpaceDN w:val="0"/>
        <w:adjustRightInd w:val="0"/>
        <w:rPr>
          <w:sz w:val="28"/>
          <w:szCs w:val="28"/>
        </w:rPr>
      </w:pPr>
    </w:p>
    <w:p w14:paraId="748DEE1C" w14:textId="77777777" w:rsidR="00E53D23" w:rsidRPr="00C424B8" w:rsidRDefault="00763457" w:rsidP="00E53D23">
      <w:pPr>
        <w:ind w:firstLine="708"/>
        <w:jc w:val="both"/>
        <w:rPr>
          <w:bCs/>
          <w:sz w:val="28"/>
          <w:szCs w:val="28"/>
        </w:rPr>
      </w:pPr>
      <w:r w:rsidRPr="00C424B8">
        <w:rPr>
          <w:bCs/>
          <w:sz w:val="28"/>
          <w:szCs w:val="28"/>
        </w:rPr>
        <w:t>Округ</w:t>
      </w:r>
      <w:r w:rsidR="00E53D23" w:rsidRPr="00C424B8">
        <w:rPr>
          <w:bCs/>
          <w:sz w:val="28"/>
          <w:szCs w:val="28"/>
        </w:rPr>
        <w:t xml:space="preserve"> отстает от областных показателей по обеспеченности на 10 тыс. </w:t>
      </w:r>
      <w:r w:rsidR="00721CFB" w:rsidRPr="00C424B8">
        <w:rPr>
          <w:bCs/>
          <w:sz w:val="28"/>
          <w:szCs w:val="28"/>
        </w:rPr>
        <w:t>населения: врачами (в 2022</w:t>
      </w:r>
      <w:r w:rsidR="00E53D23" w:rsidRPr="00C424B8">
        <w:rPr>
          <w:bCs/>
          <w:sz w:val="28"/>
          <w:szCs w:val="28"/>
        </w:rPr>
        <w:t xml:space="preserve"> году на </w:t>
      </w:r>
      <w:r w:rsidR="00C5342D" w:rsidRPr="00C424B8">
        <w:rPr>
          <w:bCs/>
          <w:sz w:val="28"/>
          <w:szCs w:val="28"/>
        </w:rPr>
        <w:t>27,3</w:t>
      </w:r>
      <w:r w:rsidR="00721CFB" w:rsidRPr="00C424B8">
        <w:rPr>
          <w:bCs/>
          <w:sz w:val="28"/>
          <w:szCs w:val="28"/>
        </w:rPr>
        <w:t>%), койками (в 2022</w:t>
      </w:r>
      <w:r w:rsidR="00E53D23" w:rsidRPr="00C424B8">
        <w:rPr>
          <w:bCs/>
          <w:sz w:val="28"/>
          <w:szCs w:val="28"/>
        </w:rPr>
        <w:t xml:space="preserve"> году – на </w:t>
      </w:r>
      <w:r w:rsidR="008C172E" w:rsidRPr="00C424B8">
        <w:rPr>
          <w:bCs/>
          <w:sz w:val="28"/>
          <w:szCs w:val="28"/>
        </w:rPr>
        <w:t>55</w:t>
      </w:r>
      <w:r w:rsidRPr="00C424B8">
        <w:rPr>
          <w:bCs/>
          <w:sz w:val="28"/>
          <w:szCs w:val="28"/>
        </w:rPr>
        <w:t>,3</w:t>
      </w:r>
      <w:r w:rsidR="000F29BE" w:rsidRPr="00C424B8">
        <w:rPr>
          <w:bCs/>
          <w:sz w:val="28"/>
          <w:szCs w:val="28"/>
        </w:rPr>
        <w:t>%</w:t>
      </w:r>
      <w:r w:rsidRPr="00C424B8">
        <w:rPr>
          <w:bCs/>
          <w:sz w:val="28"/>
          <w:szCs w:val="28"/>
        </w:rPr>
        <w:t>).</w:t>
      </w:r>
      <w:r w:rsidR="00E53D23" w:rsidRPr="00C424B8">
        <w:rPr>
          <w:bCs/>
          <w:sz w:val="28"/>
          <w:szCs w:val="28"/>
        </w:rPr>
        <w:t xml:space="preserve"> </w:t>
      </w:r>
      <w:r w:rsidRPr="00C424B8">
        <w:rPr>
          <w:bCs/>
          <w:sz w:val="28"/>
          <w:szCs w:val="28"/>
        </w:rPr>
        <w:t>С</w:t>
      </w:r>
      <w:r w:rsidR="00E53D23" w:rsidRPr="00C424B8">
        <w:rPr>
          <w:bCs/>
          <w:sz w:val="28"/>
          <w:szCs w:val="28"/>
        </w:rPr>
        <w:t>редн</w:t>
      </w:r>
      <w:r w:rsidR="00721CFB" w:rsidRPr="00C424B8">
        <w:rPr>
          <w:bCs/>
          <w:sz w:val="28"/>
          <w:szCs w:val="28"/>
        </w:rPr>
        <w:t>ий медицинский персонал в 2022</w:t>
      </w:r>
      <w:r w:rsidRPr="00C424B8">
        <w:rPr>
          <w:bCs/>
          <w:sz w:val="28"/>
          <w:szCs w:val="28"/>
        </w:rPr>
        <w:t xml:space="preserve"> году </w:t>
      </w:r>
      <w:r w:rsidR="008C172E" w:rsidRPr="00C424B8">
        <w:rPr>
          <w:bCs/>
          <w:sz w:val="28"/>
          <w:szCs w:val="28"/>
        </w:rPr>
        <w:t>выше</w:t>
      </w:r>
      <w:r w:rsidRPr="00C424B8">
        <w:rPr>
          <w:bCs/>
          <w:sz w:val="28"/>
          <w:szCs w:val="28"/>
        </w:rPr>
        <w:t xml:space="preserve"> областного</w:t>
      </w:r>
      <w:r w:rsidR="008C172E" w:rsidRPr="00C424B8">
        <w:rPr>
          <w:bCs/>
          <w:sz w:val="28"/>
          <w:szCs w:val="28"/>
        </w:rPr>
        <w:t xml:space="preserve"> уровня</w:t>
      </w:r>
      <w:r w:rsidR="00C424B8" w:rsidRPr="00C424B8">
        <w:rPr>
          <w:bCs/>
          <w:sz w:val="28"/>
          <w:szCs w:val="28"/>
        </w:rPr>
        <w:t>.</w:t>
      </w:r>
    </w:p>
    <w:p w14:paraId="03F49FE9" w14:textId="77777777" w:rsidR="00E53D23" w:rsidRPr="00B061F4" w:rsidRDefault="00E53D23" w:rsidP="00E53D23">
      <w:pPr>
        <w:rPr>
          <w:sz w:val="28"/>
        </w:rPr>
      </w:pPr>
    </w:p>
    <w:p w14:paraId="5AA76B4F" w14:textId="77777777" w:rsidR="00E53D23" w:rsidRPr="00F65AAB" w:rsidRDefault="00E53D23" w:rsidP="00E53D23">
      <w:pPr>
        <w:keepNext/>
        <w:ind w:firstLine="709"/>
        <w:jc w:val="center"/>
        <w:outlineLvl w:val="2"/>
        <w:rPr>
          <w:b/>
          <w:bCs/>
          <w:sz w:val="28"/>
          <w:szCs w:val="28"/>
        </w:rPr>
      </w:pPr>
      <w:bookmarkStart w:id="97" w:name="_Toc311212310"/>
      <w:bookmarkStart w:id="98" w:name="_Toc311212707"/>
      <w:bookmarkStart w:id="99" w:name="_Toc350869962"/>
      <w:r w:rsidRPr="00F65AAB">
        <w:rPr>
          <w:b/>
          <w:bCs/>
          <w:sz w:val="28"/>
          <w:szCs w:val="28"/>
        </w:rPr>
        <w:t>1.</w:t>
      </w:r>
      <w:r w:rsidR="000945CB" w:rsidRPr="00F65AAB">
        <w:rPr>
          <w:b/>
          <w:bCs/>
          <w:sz w:val="28"/>
          <w:szCs w:val="28"/>
        </w:rPr>
        <w:t>4.</w:t>
      </w:r>
      <w:r w:rsidR="00F90F26" w:rsidRPr="00F65AAB">
        <w:rPr>
          <w:b/>
          <w:bCs/>
          <w:sz w:val="28"/>
          <w:szCs w:val="28"/>
        </w:rPr>
        <w:t>7</w:t>
      </w:r>
      <w:r w:rsidRPr="00F65AAB">
        <w:rPr>
          <w:b/>
          <w:bCs/>
          <w:sz w:val="28"/>
          <w:szCs w:val="28"/>
        </w:rPr>
        <w:t>. Образование</w:t>
      </w:r>
      <w:bookmarkEnd w:id="97"/>
      <w:bookmarkEnd w:id="98"/>
      <w:bookmarkEnd w:id="99"/>
    </w:p>
    <w:p w14:paraId="63CCA258" w14:textId="77777777" w:rsidR="00E53D23" w:rsidRPr="00F65AAB" w:rsidRDefault="00E53D23" w:rsidP="00E53D23">
      <w:pPr>
        <w:widowControl w:val="0"/>
        <w:shd w:val="clear" w:color="auto" w:fill="FFFFFF"/>
        <w:autoSpaceDE w:val="0"/>
        <w:autoSpaceDN w:val="0"/>
        <w:adjustRightInd w:val="0"/>
        <w:ind w:firstLine="709"/>
        <w:jc w:val="center"/>
        <w:rPr>
          <w:iCs/>
          <w:sz w:val="28"/>
          <w:szCs w:val="28"/>
        </w:rPr>
      </w:pPr>
    </w:p>
    <w:p w14:paraId="3C7CF258" w14:textId="77777777" w:rsidR="008A55B0" w:rsidRDefault="00E53D23" w:rsidP="008A55B0">
      <w:pPr>
        <w:ind w:firstLine="709"/>
        <w:jc w:val="both"/>
        <w:rPr>
          <w:sz w:val="28"/>
          <w:szCs w:val="28"/>
        </w:rPr>
      </w:pPr>
      <w:r w:rsidRPr="00F65AAB">
        <w:rPr>
          <w:sz w:val="28"/>
          <w:szCs w:val="28"/>
        </w:rPr>
        <w:lastRenderedPageBreak/>
        <w:t>Система</w:t>
      </w:r>
      <w:r w:rsidR="00AA0CD0" w:rsidRPr="00F65AAB">
        <w:rPr>
          <w:sz w:val="28"/>
          <w:szCs w:val="28"/>
        </w:rPr>
        <w:t xml:space="preserve"> образования Завитинского округа</w:t>
      </w:r>
      <w:r w:rsidRPr="00F65AAB">
        <w:rPr>
          <w:sz w:val="28"/>
          <w:szCs w:val="28"/>
        </w:rPr>
        <w:t xml:space="preserve"> представлена муниципальными образовательными</w:t>
      </w:r>
      <w:r w:rsidR="00AA0CD0" w:rsidRPr="00F65AAB">
        <w:rPr>
          <w:sz w:val="28"/>
          <w:szCs w:val="28"/>
        </w:rPr>
        <w:t xml:space="preserve"> учреждениями (средние </w:t>
      </w:r>
      <w:r w:rsidRPr="00F65AAB">
        <w:rPr>
          <w:sz w:val="28"/>
          <w:szCs w:val="28"/>
        </w:rPr>
        <w:t>школы, до</w:t>
      </w:r>
      <w:r w:rsidR="00AA0CD0" w:rsidRPr="00F65AAB">
        <w:rPr>
          <w:sz w:val="28"/>
          <w:szCs w:val="28"/>
        </w:rPr>
        <w:t>школьные учреждения и учреждения</w:t>
      </w:r>
      <w:r w:rsidRPr="00F65AAB">
        <w:rPr>
          <w:sz w:val="28"/>
          <w:szCs w:val="28"/>
        </w:rPr>
        <w:t xml:space="preserve"> дополнительного образования детей)</w:t>
      </w:r>
      <w:r w:rsidR="008A55B0">
        <w:rPr>
          <w:sz w:val="28"/>
          <w:szCs w:val="28"/>
        </w:rPr>
        <w:t>.</w:t>
      </w:r>
    </w:p>
    <w:p w14:paraId="2069F4C9" w14:textId="77777777" w:rsidR="00E53D23" w:rsidRPr="008A55B0" w:rsidRDefault="008A55B0" w:rsidP="008A55B0">
      <w:pPr>
        <w:ind w:firstLine="709"/>
        <w:jc w:val="both"/>
        <w:rPr>
          <w:bCs/>
          <w:sz w:val="28"/>
          <w:szCs w:val="28"/>
        </w:rPr>
      </w:pPr>
      <w:r>
        <w:rPr>
          <w:sz w:val="28"/>
          <w:szCs w:val="28"/>
        </w:rPr>
        <w:t xml:space="preserve">                                                                                                                </w:t>
      </w:r>
      <w:r w:rsidR="00E53D23" w:rsidRPr="00F65AAB">
        <w:rPr>
          <w:sz w:val="28"/>
          <w:szCs w:val="28"/>
        </w:rPr>
        <w:t xml:space="preserve">Таблица </w:t>
      </w:r>
      <w:r w:rsidR="0011523E" w:rsidRPr="00F65AAB">
        <w:rPr>
          <w:sz w:val="28"/>
          <w:szCs w:val="28"/>
        </w:rPr>
        <w:t>29</w:t>
      </w:r>
    </w:p>
    <w:p w14:paraId="1BE07C31" w14:textId="77777777" w:rsidR="00E53D23" w:rsidRPr="00F65AAB" w:rsidRDefault="00E53D23" w:rsidP="00E53D23">
      <w:pPr>
        <w:widowControl w:val="0"/>
        <w:autoSpaceDE w:val="0"/>
        <w:autoSpaceDN w:val="0"/>
        <w:adjustRightInd w:val="0"/>
        <w:ind w:firstLine="709"/>
        <w:jc w:val="right"/>
        <w:rPr>
          <w:sz w:val="28"/>
          <w:szCs w:val="28"/>
        </w:rPr>
      </w:pPr>
    </w:p>
    <w:p w14:paraId="0E092DFC" w14:textId="77777777" w:rsidR="00E53D23" w:rsidRPr="00F65AAB" w:rsidRDefault="00E53D23" w:rsidP="00E53D23">
      <w:pPr>
        <w:widowControl w:val="0"/>
        <w:autoSpaceDE w:val="0"/>
        <w:autoSpaceDN w:val="0"/>
        <w:adjustRightInd w:val="0"/>
        <w:jc w:val="center"/>
        <w:rPr>
          <w:b/>
          <w:sz w:val="28"/>
          <w:szCs w:val="28"/>
        </w:rPr>
      </w:pPr>
      <w:r w:rsidRPr="00F65AAB">
        <w:rPr>
          <w:b/>
          <w:sz w:val="28"/>
          <w:szCs w:val="28"/>
        </w:rPr>
        <w:t>Количественная характеристика объектов образования</w:t>
      </w:r>
    </w:p>
    <w:p w14:paraId="1135C948" w14:textId="77777777" w:rsidR="00E53D23" w:rsidRPr="00F65AAB" w:rsidRDefault="00FD02FC" w:rsidP="00E53D23">
      <w:pPr>
        <w:widowControl w:val="0"/>
        <w:autoSpaceDE w:val="0"/>
        <w:autoSpaceDN w:val="0"/>
        <w:adjustRightInd w:val="0"/>
        <w:jc w:val="center"/>
        <w:rPr>
          <w:bCs/>
          <w:sz w:val="28"/>
          <w:szCs w:val="28"/>
        </w:rPr>
      </w:pPr>
      <w:r w:rsidRPr="00F65AAB">
        <w:rPr>
          <w:b/>
          <w:sz w:val="28"/>
          <w:szCs w:val="28"/>
        </w:rPr>
        <w:t>Завитинского округа</w:t>
      </w:r>
      <w:r w:rsidR="00E53D23" w:rsidRPr="00F65AAB">
        <w:rPr>
          <w:b/>
          <w:sz w:val="28"/>
          <w:szCs w:val="28"/>
        </w:rPr>
        <w:t xml:space="preserve"> (на начало учебного года), </w:t>
      </w:r>
      <w:r w:rsidR="00E53D23" w:rsidRPr="00F65AAB">
        <w:rPr>
          <w:b/>
          <w:bCs/>
          <w:sz w:val="28"/>
          <w:szCs w:val="28"/>
        </w:rPr>
        <w:t>единиц</w:t>
      </w:r>
    </w:p>
    <w:p w14:paraId="5777937D" w14:textId="77777777" w:rsidR="00E53D23" w:rsidRPr="00F65AAB" w:rsidRDefault="00E53D23" w:rsidP="00E53D23">
      <w:pPr>
        <w:widowControl w:val="0"/>
        <w:autoSpaceDE w:val="0"/>
        <w:autoSpaceDN w:val="0"/>
        <w:adjustRightInd w:val="0"/>
        <w:jc w:val="center"/>
        <w:rPr>
          <w:bCs/>
          <w:sz w:val="28"/>
          <w:szCs w:val="28"/>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650"/>
        <w:gridCol w:w="649"/>
        <w:gridCol w:w="649"/>
        <w:gridCol w:w="772"/>
        <w:gridCol w:w="772"/>
        <w:gridCol w:w="772"/>
        <w:gridCol w:w="772"/>
        <w:gridCol w:w="720"/>
        <w:gridCol w:w="787"/>
        <w:gridCol w:w="940"/>
      </w:tblGrid>
      <w:tr w:rsidR="00F65AAB" w:rsidRPr="00F65AAB" w14:paraId="46889AB9" w14:textId="77777777" w:rsidTr="00330F6B">
        <w:trPr>
          <w:jc w:val="center"/>
        </w:trPr>
        <w:tc>
          <w:tcPr>
            <w:tcW w:w="2514" w:type="dxa"/>
            <w:tcBorders>
              <w:top w:val="single" w:sz="4" w:space="0" w:color="auto"/>
              <w:left w:val="single" w:sz="4" w:space="0" w:color="auto"/>
              <w:bottom w:val="single" w:sz="4" w:space="0" w:color="auto"/>
              <w:right w:val="single" w:sz="4" w:space="0" w:color="auto"/>
            </w:tcBorders>
            <w:vAlign w:val="center"/>
          </w:tcPr>
          <w:p w14:paraId="2162156D" w14:textId="77777777" w:rsidR="00330F6B" w:rsidRPr="00F65AAB" w:rsidRDefault="00330F6B" w:rsidP="0023511B">
            <w:pPr>
              <w:widowControl w:val="0"/>
              <w:autoSpaceDE w:val="0"/>
              <w:autoSpaceDN w:val="0"/>
              <w:adjustRightInd w:val="0"/>
              <w:jc w:val="center"/>
              <w:rPr>
                <w:b/>
                <w:sz w:val="16"/>
                <w:szCs w:val="16"/>
              </w:rPr>
            </w:pPr>
            <w:r w:rsidRPr="00F65AAB">
              <w:rPr>
                <w:b/>
                <w:sz w:val="16"/>
                <w:szCs w:val="16"/>
              </w:rPr>
              <w:t>Вид образовательного учреждения</w:t>
            </w:r>
          </w:p>
        </w:tc>
        <w:tc>
          <w:tcPr>
            <w:tcW w:w="650" w:type="dxa"/>
            <w:tcBorders>
              <w:top w:val="single" w:sz="4" w:space="0" w:color="auto"/>
              <w:left w:val="single" w:sz="4" w:space="0" w:color="auto"/>
              <w:bottom w:val="single" w:sz="4" w:space="0" w:color="auto"/>
              <w:right w:val="single" w:sz="4" w:space="0" w:color="auto"/>
            </w:tcBorders>
            <w:vAlign w:val="center"/>
          </w:tcPr>
          <w:p w14:paraId="4ADCC978" w14:textId="77777777" w:rsidR="00330F6B" w:rsidRPr="00F65AAB" w:rsidRDefault="00330F6B" w:rsidP="00330F6B">
            <w:pPr>
              <w:widowControl w:val="0"/>
              <w:autoSpaceDE w:val="0"/>
              <w:autoSpaceDN w:val="0"/>
              <w:adjustRightInd w:val="0"/>
              <w:jc w:val="center"/>
              <w:rPr>
                <w:b/>
                <w:sz w:val="16"/>
                <w:szCs w:val="16"/>
              </w:rPr>
            </w:pPr>
            <w:r w:rsidRPr="00F65AAB">
              <w:rPr>
                <w:b/>
                <w:sz w:val="16"/>
                <w:szCs w:val="16"/>
              </w:rPr>
              <w:t>2014г.</w:t>
            </w:r>
          </w:p>
        </w:tc>
        <w:tc>
          <w:tcPr>
            <w:tcW w:w="649" w:type="dxa"/>
            <w:tcBorders>
              <w:top w:val="single" w:sz="4" w:space="0" w:color="auto"/>
              <w:left w:val="single" w:sz="4" w:space="0" w:color="auto"/>
              <w:bottom w:val="single" w:sz="4" w:space="0" w:color="auto"/>
              <w:right w:val="single" w:sz="4" w:space="0" w:color="auto"/>
            </w:tcBorders>
            <w:vAlign w:val="center"/>
          </w:tcPr>
          <w:p w14:paraId="1329D664" w14:textId="77777777" w:rsidR="00330F6B" w:rsidRPr="00F65AAB" w:rsidRDefault="00330F6B" w:rsidP="00330F6B">
            <w:pPr>
              <w:widowControl w:val="0"/>
              <w:autoSpaceDE w:val="0"/>
              <w:autoSpaceDN w:val="0"/>
              <w:adjustRightInd w:val="0"/>
              <w:jc w:val="center"/>
              <w:rPr>
                <w:b/>
                <w:sz w:val="16"/>
                <w:szCs w:val="16"/>
              </w:rPr>
            </w:pPr>
            <w:r w:rsidRPr="00F65AAB">
              <w:rPr>
                <w:b/>
                <w:sz w:val="16"/>
                <w:szCs w:val="16"/>
              </w:rPr>
              <w:t>2015г.</w:t>
            </w:r>
          </w:p>
        </w:tc>
        <w:tc>
          <w:tcPr>
            <w:tcW w:w="649" w:type="dxa"/>
            <w:tcBorders>
              <w:top w:val="single" w:sz="4" w:space="0" w:color="auto"/>
              <w:left w:val="single" w:sz="4" w:space="0" w:color="auto"/>
              <w:bottom w:val="single" w:sz="4" w:space="0" w:color="auto"/>
              <w:right w:val="single" w:sz="4" w:space="0" w:color="auto"/>
            </w:tcBorders>
            <w:vAlign w:val="center"/>
          </w:tcPr>
          <w:p w14:paraId="47126CFB" w14:textId="77777777" w:rsidR="00330F6B" w:rsidRPr="00F65AAB" w:rsidRDefault="00330F6B" w:rsidP="00330F6B">
            <w:pPr>
              <w:widowControl w:val="0"/>
              <w:autoSpaceDE w:val="0"/>
              <w:autoSpaceDN w:val="0"/>
              <w:adjustRightInd w:val="0"/>
              <w:jc w:val="center"/>
              <w:rPr>
                <w:b/>
                <w:sz w:val="16"/>
                <w:szCs w:val="16"/>
              </w:rPr>
            </w:pPr>
            <w:r w:rsidRPr="00F65AAB">
              <w:rPr>
                <w:b/>
                <w:sz w:val="16"/>
                <w:szCs w:val="16"/>
              </w:rPr>
              <w:t>2016г.</w:t>
            </w:r>
          </w:p>
        </w:tc>
        <w:tc>
          <w:tcPr>
            <w:tcW w:w="772" w:type="dxa"/>
            <w:tcBorders>
              <w:top w:val="single" w:sz="4" w:space="0" w:color="auto"/>
              <w:left w:val="single" w:sz="4" w:space="0" w:color="auto"/>
              <w:bottom w:val="single" w:sz="4" w:space="0" w:color="auto"/>
              <w:right w:val="single" w:sz="4" w:space="0" w:color="auto"/>
            </w:tcBorders>
            <w:vAlign w:val="center"/>
          </w:tcPr>
          <w:p w14:paraId="28EBAAEF" w14:textId="77777777" w:rsidR="00330F6B" w:rsidRPr="00F65AAB" w:rsidRDefault="00330F6B" w:rsidP="00330F6B">
            <w:pPr>
              <w:widowControl w:val="0"/>
              <w:autoSpaceDE w:val="0"/>
              <w:autoSpaceDN w:val="0"/>
              <w:adjustRightInd w:val="0"/>
              <w:jc w:val="center"/>
              <w:rPr>
                <w:b/>
                <w:sz w:val="16"/>
                <w:szCs w:val="16"/>
              </w:rPr>
            </w:pPr>
            <w:r w:rsidRPr="00F65AAB">
              <w:rPr>
                <w:b/>
                <w:sz w:val="16"/>
                <w:szCs w:val="16"/>
              </w:rPr>
              <w:t>2017г.</w:t>
            </w:r>
          </w:p>
        </w:tc>
        <w:tc>
          <w:tcPr>
            <w:tcW w:w="772" w:type="dxa"/>
            <w:tcBorders>
              <w:top w:val="single" w:sz="4" w:space="0" w:color="auto"/>
              <w:left w:val="single" w:sz="4" w:space="0" w:color="auto"/>
              <w:bottom w:val="single" w:sz="4" w:space="0" w:color="auto"/>
              <w:right w:val="single" w:sz="4" w:space="0" w:color="auto"/>
            </w:tcBorders>
            <w:vAlign w:val="center"/>
          </w:tcPr>
          <w:p w14:paraId="74094CD1" w14:textId="77777777" w:rsidR="00330F6B" w:rsidRPr="00F65AAB" w:rsidRDefault="00330F6B" w:rsidP="00330F6B">
            <w:pPr>
              <w:widowControl w:val="0"/>
              <w:autoSpaceDE w:val="0"/>
              <w:autoSpaceDN w:val="0"/>
              <w:adjustRightInd w:val="0"/>
              <w:jc w:val="center"/>
              <w:rPr>
                <w:b/>
                <w:sz w:val="16"/>
                <w:szCs w:val="16"/>
              </w:rPr>
            </w:pPr>
            <w:r w:rsidRPr="00F65AAB">
              <w:rPr>
                <w:b/>
                <w:sz w:val="16"/>
                <w:szCs w:val="16"/>
              </w:rPr>
              <w:t>2018г.</w:t>
            </w:r>
          </w:p>
        </w:tc>
        <w:tc>
          <w:tcPr>
            <w:tcW w:w="772" w:type="dxa"/>
            <w:tcBorders>
              <w:top w:val="single" w:sz="4" w:space="0" w:color="auto"/>
              <w:left w:val="single" w:sz="4" w:space="0" w:color="auto"/>
              <w:bottom w:val="single" w:sz="4" w:space="0" w:color="auto"/>
              <w:right w:val="single" w:sz="4" w:space="0" w:color="auto"/>
            </w:tcBorders>
            <w:vAlign w:val="center"/>
          </w:tcPr>
          <w:p w14:paraId="23D4DE65" w14:textId="77777777" w:rsidR="00330F6B" w:rsidRPr="00F65AAB" w:rsidRDefault="00330F6B" w:rsidP="00330F6B">
            <w:pPr>
              <w:widowControl w:val="0"/>
              <w:autoSpaceDE w:val="0"/>
              <w:autoSpaceDN w:val="0"/>
              <w:adjustRightInd w:val="0"/>
              <w:jc w:val="center"/>
              <w:rPr>
                <w:b/>
                <w:sz w:val="16"/>
                <w:szCs w:val="16"/>
              </w:rPr>
            </w:pPr>
            <w:r w:rsidRPr="00F65AAB">
              <w:rPr>
                <w:b/>
                <w:sz w:val="16"/>
                <w:szCs w:val="16"/>
              </w:rPr>
              <w:t>2019г.</w:t>
            </w:r>
          </w:p>
        </w:tc>
        <w:tc>
          <w:tcPr>
            <w:tcW w:w="772" w:type="dxa"/>
            <w:tcBorders>
              <w:top w:val="single" w:sz="4" w:space="0" w:color="auto"/>
              <w:left w:val="single" w:sz="4" w:space="0" w:color="auto"/>
              <w:bottom w:val="single" w:sz="4" w:space="0" w:color="auto"/>
              <w:right w:val="single" w:sz="4" w:space="0" w:color="auto"/>
            </w:tcBorders>
            <w:vAlign w:val="center"/>
          </w:tcPr>
          <w:p w14:paraId="386494E5" w14:textId="77777777" w:rsidR="00330F6B" w:rsidRPr="00F65AAB" w:rsidRDefault="00330F6B" w:rsidP="00330F6B">
            <w:pPr>
              <w:widowControl w:val="0"/>
              <w:autoSpaceDE w:val="0"/>
              <w:autoSpaceDN w:val="0"/>
              <w:adjustRightInd w:val="0"/>
              <w:jc w:val="center"/>
              <w:rPr>
                <w:b/>
                <w:sz w:val="16"/>
                <w:szCs w:val="16"/>
              </w:rPr>
            </w:pPr>
            <w:r w:rsidRPr="00F65AAB">
              <w:rPr>
                <w:b/>
                <w:sz w:val="16"/>
                <w:szCs w:val="16"/>
              </w:rPr>
              <w:t>2020г.</w:t>
            </w:r>
          </w:p>
        </w:tc>
        <w:tc>
          <w:tcPr>
            <w:tcW w:w="720" w:type="dxa"/>
            <w:tcBorders>
              <w:top w:val="single" w:sz="4" w:space="0" w:color="auto"/>
              <w:left w:val="single" w:sz="4" w:space="0" w:color="auto"/>
              <w:bottom w:val="single" w:sz="4" w:space="0" w:color="auto"/>
              <w:right w:val="single" w:sz="4" w:space="0" w:color="auto"/>
            </w:tcBorders>
            <w:vAlign w:val="center"/>
          </w:tcPr>
          <w:p w14:paraId="05B0E49F" w14:textId="77777777" w:rsidR="00330F6B" w:rsidRPr="00F65AAB" w:rsidRDefault="00330F6B" w:rsidP="00330F6B">
            <w:pPr>
              <w:widowControl w:val="0"/>
              <w:autoSpaceDE w:val="0"/>
              <w:autoSpaceDN w:val="0"/>
              <w:adjustRightInd w:val="0"/>
              <w:jc w:val="center"/>
              <w:rPr>
                <w:b/>
                <w:sz w:val="16"/>
                <w:szCs w:val="16"/>
              </w:rPr>
            </w:pPr>
            <w:r w:rsidRPr="00F65AAB">
              <w:rPr>
                <w:b/>
                <w:sz w:val="16"/>
                <w:szCs w:val="16"/>
              </w:rPr>
              <w:t>2021г</w:t>
            </w:r>
          </w:p>
        </w:tc>
        <w:tc>
          <w:tcPr>
            <w:tcW w:w="787" w:type="dxa"/>
            <w:tcBorders>
              <w:top w:val="single" w:sz="4" w:space="0" w:color="auto"/>
              <w:left w:val="single" w:sz="4" w:space="0" w:color="auto"/>
              <w:bottom w:val="single" w:sz="4" w:space="0" w:color="auto"/>
              <w:right w:val="single" w:sz="4" w:space="0" w:color="auto"/>
            </w:tcBorders>
            <w:vAlign w:val="center"/>
          </w:tcPr>
          <w:p w14:paraId="6E3F498D" w14:textId="77777777" w:rsidR="00330F6B" w:rsidRPr="00F65AAB" w:rsidRDefault="00330F6B" w:rsidP="00330F6B">
            <w:pPr>
              <w:widowControl w:val="0"/>
              <w:autoSpaceDE w:val="0"/>
              <w:autoSpaceDN w:val="0"/>
              <w:adjustRightInd w:val="0"/>
              <w:jc w:val="center"/>
              <w:rPr>
                <w:b/>
                <w:sz w:val="16"/>
                <w:szCs w:val="16"/>
              </w:rPr>
            </w:pPr>
            <w:r w:rsidRPr="00F65AAB">
              <w:rPr>
                <w:b/>
                <w:sz w:val="16"/>
                <w:szCs w:val="16"/>
              </w:rPr>
              <w:t>2022г.</w:t>
            </w:r>
          </w:p>
        </w:tc>
        <w:tc>
          <w:tcPr>
            <w:tcW w:w="940" w:type="dxa"/>
            <w:tcBorders>
              <w:top w:val="single" w:sz="4" w:space="0" w:color="auto"/>
              <w:left w:val="single" w:sz="4" w:space="0" w:color="auto"/>
              <w:bottom w:val="single" w:sz="4" w:space="0" w:color="auto"/>
              <w:right w:val="single" w:sz="4" w:space="0" w:color="auto"/>
            </w:tcBorders>
            <w:vAlign w:val="center"/>
          </w:tcPr>
          <w:p w14:paraId="0CF5A35B" w14:textId="77777777" w:rsidR="00330F6B" w:rsidRPr="00F65AAB" w:rsidRDefault="00330F6B" w:rsidP="00B0052B">
            <w:pPr>
              <w:widowControl w:val="0"/>
              <w:autoSpaceDE w:val="0"/>
              <w:autoSpaceDN w:val="0"/>
              <w:adjustRightInd w:val="0"/>
              <w:jc w:val="center"/>
              <w:rPr>
                <w:b/>
                <w:sz w:val="16"/>
                <w:szCs w:val="16"/>
              </w:rPr>
            </w:pPr>
            <w:r w:rsidRPr="00F65AAB">
              <w:rPr>
                <w:b/>
                <w:sz w:val="16"/>
                <w:szCs w:val="16"/>
              </w:rPr>
              <w:t>Темп роста 2022г. к 2014г., %</w:t>
            </w:r>
          </w:p>
        </w:tc>
      </w:tr>
      <w:tr w:rsidR="00F65AAB" w:rsidRPr="00F65AAB" w14:paraId="7677F180" w14:textId="77777777" w:rsidTr="003C5D68">
        <w:trPr>
          <w:jc w:val="center"/>
        </w:trPr>
        <w:tc>
          <w:tcPr>
            <w:tcW w:w="2514" w:type="dxa"/>
            <w:tcBorders>
              <w:top w:val="single" w:sz="4" w:space="0" w:color="auto"/>
              <w:left w:val="single" w:sz="4" w:space="0" w:color="auto"/>
              <w:bottom w:val="single" w:sz="4" w:space="0" w:color="auto"/>
              <w:right w:val="single" w:sz="4" w:space="0" w:color="auto"/>
            </w:tcBorders>
          </w:tcPr>
          <w:p w14:paraId="01A47BAF" w14:textId="77777777" w:rsidR="00330F6B" w:rsidRPr="00F65AAB" w:rsidRDefault="00330F6B" w:rsidP="0023511B">
            <w:pPr>
              <w:widowControl w:val="0"/>
              <w:autoSpaceDE w:val="0"/>
              <w:autoSpaceDN w:val="0"/>
              <w:adjustRightInd w:val="0"/>
              <w:rPr>
                <w:sz w:val="16"/>
                <w:szCs w:val="16"/>
              </w:rPr>
            </w:pPr>
            <w:r w:rsidRPr="00F65AAB">
              <w:rPr>
                <w:sz w:val="16"/>
                <w:szCs w:val="16"/>
              </w:rPr>
              <w:t>Детские дошкольные учреждения</w:t>
            </w:r>
          </w:p>
        </w:tc>
        <w:tc>
          <w:tcPr>
            <w:tcW w:w="650" w:type="dxa"/>
            <w:tcBorders>
              <w:top w:val="single" w:sz="4" w:space="0" w:color="auto"/>
              <w:left w:val="single" w:sz="4" w:space="0" w:color="auto"/>
              <w:bottom w:val="single" w:sz="4" w:space="0" w:color="auto"/>
              <w:right w:val="single" w:sz="4" w:space="0" w:color="auto"/>
            </w:tcBorders>
            <w:vAlign w:val="center"/>
          </w:tcPr>
          <w:p w14:paraId="1E299F33" w14:textId="77777777" w:rsidR="00330F6B" w:rsidRPr="00F65AAB" w:rsidRDefault="00837139" w:rsidP="003C5D68">
            <w:pPr>
              <w:widowControl w:val="0"/>
              <w:autoSpaceDE w:val="0"/>
              <w:autoSpaceDN w:val="0"/>
              <w:adjustRightInd w:val="0"/>
              <w:jc w:val="center"/>
              <w:rPr>
                <w:sz w:val="16"/>
                <w:szCs w:val="16"/>
              </w:rPr>
            </w:pPr>
            <w:r w:rsidRPr="00F65AAB">
              <w:rPr>
                <w:sz w:val="16"/>
                <w:szCs w:val="16"/>
              </w:rPr>
              <w:t>4</w:t>
            </w:r>
          </w:p>
        </w:tc>
        <w:tc>
          <w:tcPr>
            <w:tcW w:w="649" w:type="dxa"/>
            <w:tcBorders>
              <w:top w:val="single" w:sz="4" w:space="0" w:color="auto"/>
              <w:left w:val="single" w:sz="4" w:space="0" w:color="auto"/>
              <w:bottom w:val="single" w:sz="4" w:space="0" w:color="auto"/>
              <w:right w:val="single" w:sz="4" w:space="0" w:color="auto"/>
            </w:tcBorders>
            <w:vAlign w:val="center"/>
          </w:tcPr>
          <w:p w14:paraId="3DCD2AF7" w14:textId="77777777" w:rsidR="00330F6B" w:rsidRPr="00F65AAB" w:rsidRDefault="00837139" w:rsidP="003C5D68">
            <w:pPr>
              <w:widowControl w:val="0"/>
              <w:autoSpaceDE w:val="0"/>
              <w:autoSpaceDN w:val="0"/>
              <w:adjustRightInd w:val="0"/>
              <w:jc w:val="center"/>
              <w:rPr>
                <w:sz w:val="16"/>
                <w:szCs w:val="16"/>
              </w:rPr>
            </w:pPr>
            <w:r w:rsidRPr="00F65AAB">
              <w:rPr>
                <w:sz w:val="16"/>
                <w:szCs w:val="16"/>
              </w:rPr>
              <w:t>4</w:t>
            </w:r>
          </w:p>
        </w:tc>
        <w:tc>
          <w:tcPr>
            <w:tcW w:w="649" w:type="dxa"/>
            <w:tcBorders>
              <w:top w:val="single" w:sz="4" w:space="0" w:color="auto"/>
              <w:left w:val="single" w:sz="4" w:space="0" w:color="auto"/>
              <w:bottom w:val="single" w:sz="4" w:space="0" w:color="auto"/>
              <w:right w:val="single" w:sz="4" w:space="0" w:color="auto"/>
            </w:tcBorders>
            <w:vAlign w:val="center"/>
          </w:tcPr>
          <w:p w14:paraId="02F616FF" w14:textId="77777777" w:rsidR="00330F6B" w:rsidRPr="00F65AAB" w:rsidRDefault="00837139" w:rsidP="003C5D68">
            <w:pPr>
              <w:widowControl w:val="0"/>
              <w:autoSpaceDE w:val="0"/>
              <w:autoSpaceDN w:val="0"/>
              <w:adjustRightInd w:val="0"/>
              <w:jc w:val="center"/>
              <w:rPr>
                <w:sz w:val="16"/>
                <w:szCs w:val="16"/>
              </w:rPr>
            </w:pPr>
            <w:r w:rsidRPr="00F65AAB">
              <w:rPr>
                <w:sz w:val="16"/>
                <w:szCs w:val="16"/>
              </w:rPr>
              <w:t>4</w:t>
            </w:r>
          </w:p>
        </w:tc>
        <w:tc>
          <w:tcPr>
            <w:tcW w:w="772" w:type="dxa"/>
            <w:tcBorders>
              <w:top w:val="single" w:sz="4" w:space="0" w:color="auto"/>
              <w:left w:val="single" w:sz="4" w:space="0" w:color="auto"/>
              <w:bottom w:val="single" w:sz="4" w:space="0" w:color="auto"/>
              <w:right w:val="single" w:sz="4" w:space="0" w:color="auto"/>
            </w:tcBorders>
            <w:vAlign w:val="center"/>
          </w:tcPr>
          <w:p w14:paraId="35DCD48F"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4</w:t>
            </w:r>
          </w:p>
        </w:tc>
        <w:tc>
          <w:tcPr>
            <w:tcW w:w="772" w:type="dxa"/>
            <w:tcBorders>
              <w:top w:val="single" w:sz="4" w:space="0" w:color="auto"/>
              <w:left w:val="single" w:sz="4" w:space="0" w:color="auto"/>
              <w:bottom w:val="single" w:sz="4" w:space="0" w:color="auto"/>
              <w:right w:val="single" w:sz="4" w:space="0" w:color="auto"/>
            </w:tcBorders>
            <w:vAlign w:val="center"/>
          </w:tcPr>
          <w:p w14:paraId="73D333F6"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4</w:t>
            </w:r>
          </w:p>
        </w:tc>
        <w:tc>
          <w:tcPr>
            <w:tcW w:w="772" w:type="dxa"/>
            <w:tcBorders>
              <w:top w:val="single" w:sz="4" w:space="0" w:color="auto"/>
              <w:left w:val="single" w:sz="4" w:space="0" w:color="auto"/>
              <w:bottom w:val="single" w:sz="4" w:space="0" w:color="auto"/>
              <w:right w:val="single" w:sz="4" w:space="0" w:color="auto"/>
            </w:tcBorders>
            <w:vAlign w:val="center"/>
          </w:tcPr>
          <w:p w14:paraId="087D5630"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4</w:t>
            </w:r>
          </w:p>
        </w:tc>
        <w:tc>
          <w:tcPr>
            <w:tcW w:w="772" w:type="dxa"/>
            <w:tcBorders>
              <w:top w:val="single" w:sz="4" w:space="0" w:color="auto"/>
              <w:left w:val="single" w:sz="4" w:space="0" w:color="auto"/>
              <w:bottom w:val="single" w:sz="4" w:space="0" w:color="auto"/>
              <w:right w:val="single" w:sz="4" w:space="0" w:color="auto"/>
            </w:tcBorders>
            <w:vAlign w:val="center"/>
          </w:tcPr>
          <w:p w14:paraId="4B601F9E"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4</w:t>
            </w:r>
          </w:p>
        </w:tc>
        <w:tc>
          <w:tcPr>
            <w:tcW w:w="720" w:type="dxa"/>
            <w:tcBorders>
              <w:top w:val="single" w:sz="4" w:space="0" w:color="auto"/>
              <w:left w:val="single" w:sz="4" w:space="0" w:color="auto"/>
              <w:bottom w:val="single" w:sz="4" w:space="0" w:color="auto"/>
              <w:right w:val="single" w:sz="4" w:space="0" w:color="auto"/>
            </w:tcBorders>
            <w:vAlign w:val="center"/>
          </w:tcPr>
          <w:p w14:paraId="41A9C25F"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4</w:t>
            </w:r>
          </w:p>
        </w:tc>
        <w:tc>
          <w:tcPr>
            <w:tcW w:w="787" w:type="dxa"/>
            <w:tcBorders>
              <w:top w:val="single" w:sz="4" w:space="0" w:color="auto"/>
              <w:left w:val="single" w:sz="4" w:space="0" w:color="auto"/>
              <w:bottom w:val="single" w:sz="4" w:space="0" w:color="auto"/>
              <w:right w:val="single" w:sz="4" w:space="0" w:color="auto"/>
            </w:tcBorders>
            <w:vAlign w:val="center"/>
          </w:tcPr>
          <w:p w14:paraId="2892856A" w14:textId="77777777" w:rsidR="00330F6B" w:rsidRPr="00F65AAB" w:rsidRDefault="003C5D68" w:rsidP="003C5D68">
            <w:pPr>
              <w:widowControl w:val="0"/>
              <w:autoSpaceDE w:val="0"/>
              <w:autoSpaceDN w:val="0"/>
              <w:adjustRightInd w:val="0"/>
              <w:jc w:val="center"/>
              <w:rPr>
                <w:sz w:val="16"/>
                <w:szCs w:val="16"/>
              </w:rPr>
            </w:pPr>
            <w:r w:rsidRPr="00F65AAB">
              <w:rPr>
                <w:sz w:val="16"/>
                <w:szCs w:val="16"/>
              </w:rPr>
              <w:t>4</w:t>
            </w:r>
          </w:p>
        </w:tc>
        <w:tc>
          <w:tcPr>
            <w:tcW w:w="940" w:type="dxa"/>
            <w:tcBorders>
              <w:top w:val="single" w:sz="4" w:space="0" w:color="auto"/>
              <w:left w:val="single" w:sz="4" w:space="0" w:color="auto"/>
              <w:bottom w:val="single" w:sz="4" w:space="0" w:color="auto"/>
              <w:right w:val="single" w:sz="4" w:space="0" w:color="auto"/>
            </w:tcBorders>
            <w:vAlign w:val="center"/>
          </w:tcPr>
          <w:p w14:paraId="1814F140"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100,0</w:t>
            </w:r>
          </w:p>
        </w:tc>
      </w:tr>
      <w:tr w:rsidR="00F65AAB" w:rsidRPr="00F65AAB" w14:paraId="53B6D396" w14:textId="77777777" w:rsidTr="003C5D68">
        <w:trPr>
          <w:jc w:val="center"/>
        </w:trPr>
        <w:tc>
          <w:tcPr>
            <w:tcW w:w="2514" w:type="dxa"/>
            <w:tcBorders>
              <w:top w:val="single" w:sz="4" w:space="0" w:color="auto"/>
              <w:left w:val="single" w:sz="4" w:space="0" w:color="auto"/>
              <w:bottom w:val="single" w:sz="4" w:space="0" w:color="auto"/>
              <w:right w:val="single" w:sz="4" w:space="0" w:color="auto"/>
            </w:tcBorders>
          </w:tcPr>
          <w:p w14:paraId="72789FC0" w14:textId="77777777" w:rsidR="00330F6B" w:rsidRPr="00F65AAB" w:rsidRDefault="00330F6B" w:rsidP="0023511B">
            <w:pPr>
              <w:widowControl w:val="0"/>
              <w:autoSpaceDE w:val="0"/>
              <w:autoSpaceDN w:val="0"/>
              <w:adjustRightInd w:val="0"/>
              <w:rPr>
                <w:sz w:val="16"/>
                <w:szCs w:val="16"/>
              </w:rPr>
            </w:pPr>
            <w:r w:rsidRPr="00F65AAB">
              <w:rPr>
                <w:sz w:val="16"/>
                <w:szCs w:val="16"/>
              </w:rPr>
              <w:t>Общеобразовательные школы</w:t>
            </w:r>
          </w:p>
        </w:tc>
        <w:tc>
          <w:tcPr>
            <w:tcW w:w="650" w:type="dxa"/>
            <w:tcBorders>
              <w:top w:val="single" w:sz="4" w:space="0" w:color="auto"/>
              <w:left w:val="single" w:sz="4" w:space="0" w:color="auto"/>
              <w:bottom w:val="single" w:sz="4" w:space="0" w:color="auto"/>
              <w:right w:val="single" w:sz="4" w:space="0" w:color="auto"/>
            </w:tcBorders>
            <w:vAlign w:val="center"/>
          </w:tcPr>
          <w:p w14:paraId="18958A74" w14:textId="77777777" w:rsidR="00330F6B" w:rsidRPr="00F65AAB" w:rsidRDefault="003C5D68" w:rsidP="003C5D68">
            <w:pPr>
              <w:widowControl w:val="0"/>
              <w:autoSpaceDE w:val="0"/>
              <w:autoSpaceDN w:val="0"/>
              <w:adjustRightInd w:val="0"/>
              <w:jc w:val="center"/>
              <w:rPr>
                <w:sz w:val="16"/>
                <w:szCs w:val="16"/>
              </w:rPr>
            </w:pPr>
            <w:r w:rsidRPr="00F65AAB">
              <w:rPr>
                <w:sz w:val="16"/>
                <w:szCs w:val="16"/>
              </w:rPr>
              <w:t>8</w:t>
            </w:r>
          </w:p>
        </w:tc>
        <w:tc>
          <w:tcPr>
            <w:tcW w:w="649" w:type="dxa"/>
            <w:tcBorders>
              <w:top w:val="single" w:sz="4" w:space="0" w:color="auto"/>
              <w:left w:val="single" w:sz="4" w:space="0" w:color="auto"/>
              <w:bottom w:val="single" w:sz="4" w:space="0" w:color="auto"/>
              <w:right w:val="single" w:sz="4" w:space="0" w:color="auto"/>
            </w:tcBorders>
            <w:vAlign w:val="center"/>
          </w:tcPr>
          <w:p w14:paraId="3BED47CD" w14:textId="77777777" w:rsidR="00330F6B" w:rsidRPr="00F65AAB" w:rsidRDefault="003C5D68" w:rsidP="003C5D68">
            <w:pPr>
              <w:widowControl w:val="0"/>
              <w:autoSpaceDE w:val="0"/>
              <w:autoSpaceDN w:val="0"/>
              <w:adjustRightInd w:val="0"/>
              <w:jc w:val="center"/>
              <w:rPr>
                <w:sz w:val="16"/>
                <w:szCs w:val="16"/>
              </w:rPr>
            </w:pPr>
            <w:r w:rsidRPr="00F65AAB">
              <w:rPr>
                <w:sz w:val="16"/>
                <w:szCs w:val="16"/>
              </w:rPr>
              <w:t>8</w:t>
            </w:r>
          </w:p>
        </w:tc>
        <w:tc>
          <w:tcPr>
            <w:tcW w:w="649" w:type="dxa"/>
            <w:tcBorders>
              <w:top w:val="single" w:sz="4" w:space="0" w:color="auto"/>
              <w:left w:val="single" w:sz="4" w:space="0" w:color="auto"/>
              <w:bottom w:val="single" w:sz="4" w:space="0" w:color="auto"/>
              <w:right w:val="single" w:sz="4" w:space="0" w:color="auto"/>
            </w:tcBorders>
            <w:vAlign w:val="center"/>
          </w:tcPr>
          <w:p w14:paraId="18E85E23" w14:textId="77777777" w:rsidR="00330F6B" w:rsidRPr="00F65AAB" w:rsidRDefault="003C5D68" w:rsidP="003C5D68">
            <w:pPr>
              <w:widowControl w:val="0"/>
              <w:autoSpaceDE w:val="0"/>
              <w:autoSpaceDN w:val="0"/>
              <w:adjustRightInd w:val="0"/>
              <w:jc w:val="center"/>
              <w:rPr>
                <w:sz w:val="16"/>
                <w:szCs w:val="16"/>
              </w:rPr>
            </w:pPr>
            <w:r w:rsidRPr="00F65AAB">
              <w:rPr>
                <w:sz w:val="16"/>
                <w:szCs w:val="16"/>
              </w:rPr>
              <w:t>8</w:t>
            </w:r>
          </w:p>
        </w:tc>
        <w:tc>
          <w:tcPr>
            <w:tcW w:w="772" w:type="dxa"/>
            <w:tcBorders>
              <w:top w:val="single" w:sz="4" w:space="0" w:color="auto"/>
              <w:left w:val="single" w:sz="4" w:space="0" w:color="auto"/>
              <w:bottom w:val="single" w:sz="4" w:space="0" w:color="auto"/>
              <w:right w:val="single" w:sz="4" w:space="0" w:color="auto"/>
            </w:tcBorders>
            <w:vAlign w:val="center"/>
          </w:tcPr>
          <w:p w14:paraId="25703650"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8</w:t>
            </w:r>
          </w:p>
        </w:tc>
        <w:tc>
          <w:tcPr>
            <w:tcW w:w="772" w:type="dxa"/>
            <w:tcBorders>
              <w:top w:val="single" w:sz="4" w:space="0" w:color="auto"/>
              <w:left w:val="single" w:sz="4" w:space="0" w:color="auto"/>
              <w:bottom w:val="single" w:sz="4" w:space="0" w:color="auto"/>
              <w:right w:val="single" w:sz="4" w:space="0" w:color="auto"/>
            </w:tcBorders>
            <w:vAlign w:val="center"/>
          </w:tcPr>
          <w:p w14:paraId="5CE06D7B"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8</w:t>
            </w:r>
          </w:p>
        </w:tc>
        <w:tc>
          <w:tcPr>
            <w:tcW w:w="772" w:type="dxa"/>
            <w:tcBorders>
              <w:top w:val="single" w:sz="4" w:space="0" w:color="auto"/>
              <w:left w:val="single" w:sz="4" w:space="0" w:color="auto"/>
              <w:bottom w:val="single" w:sz="4" w:space="0" w:color="auto"/>
              <w:right w:val="single" w:sz="4" w:space="0" w:color="auto"/>
            </w:tcBorders>
            <w:vAlign w:val="center"/>
          </w:tcPr>
          <w:p w14:paraId="28D50065"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8</w:t>
            </w:r>
          </w:p>
        </w:tc>
        <w:tc>
          <w:tcPr>
            <w:tcW w:w="772" w:type="dxa"/>
            <w:tcBorders>
              <w:top w:val="single" w:sz="4" w:space="0" w:color="auto"/>
              <w:left w:val="single" w:sz="4" w:space="0" w:color="auto"/>
              <w:bottom w:val="single" w:sz="4" w:space="0" w:color="auto"/>
              <w:right w:val="single" w:sz="4" w:space="0" w:color="auto"/>
            </w:tcBorders>
            <w:vAlign w:val="center"/>
          </w:tcPr>
          <w:p w14:paraId="0E7CEE13"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8</w:t>
            </w:r>
          </w:p>
        </w:tc>
        <w:tc>
          <w:tcPr>
            <w:tcW w:w="720" w:type="dxa"/>
            <w:tcBorders>
              <w:top w:val="single" w:sz="4" w:space="0" w:color="auto"/>
              <w:left w:val="single" w:sz="4" w:space="0" w:color="auto"/>
              <w:bottom w:val="single" w:sz="4" w:space="0" w:color="auto"/>
              <w:right w:val="single" w:sz="4" w:space="0" w:color="auto"/>
            </w:tcBorders>
            <w:vAlign w:val="center"/>
          </w:tcPr>
          <w:p w14:paraId="69C5F809"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8</w:t>
            </w:r>
          </w:p>
        </w:tc>
        <w:tc>
          <w:tcPr>
            <w:tcW w:w="787" w:type="dxa"/>
            <w:tcBorders>
              <w:top w:val="single" w:sz="4" w:space="0" w:color="auto"/>
              <w:left w:val="single" w:sz="4" w:space="0" w:color="auto"/>
              <w:bottom w:val="single" w:sz="4" w:space="0" w:color="auto"/>
              <w:right w:val="single" w:sz="4" w:space="0" w:color="auto"/>
            </w:tcBorders>
            <w:vAlign w:val="center"/>
          </w:tcPr>
          <w:p w14:paraId="6AC966C1" w14:textId="77777777" w:rsidR="00330F6B" w:rsidRPr="00F65AAB" w:rsidRDefault="003C5D68" w:rsidP="003C5D68">
            <w:pPr>
              <w:widowControl w:val="0"/>
              <w:autoSpaceDE w:val="0"/>
              <w:autoSpaceDN w:val="0"/>
              <w:adjustRightInd w:val="0"/>
              <w:jc w:val="center"/>
              <w:rPr>
                <w:sz w:val="16"/>
                <w:szCs w:val="16"/>
              </w:rPr>
            </w:pPr>
            <w:r w:rsidRPr="00F65AAB">
              <w:rPr>
                <w:sz w:val="16"/>
                <w:szCs w:val="16"/>
              </w:rPr>
              <w:t>8</w:t>
            </w:r>
          </w:p>
        </w:tc>
        <w:tc>
          <w:tcPr>
            <w:tcW w:w="940" w:type="dxa"/>
            <w:tcBorders>
              <w:top w:val="single" w:sz="4" w:space="0" w:color="auto"/>
              <w:left w:val="single" w:sz="4" w:space="0" w:color="auto"/>
              <w:bottom w:val="single" w:sz="4" w:space="0" w:color="auto"/>
              <w:right w:val="single" w:sz="4" w:space="0" w:color="auto"/>
            </w:tcBorders>
            <w:vAlign w:val="center"/>
          </w:tcPr>
          <w:p w14:paraId="4B77F31F"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100,0</w:t>
            </w:r>
          </w:p>
        </w:tc>
      </w:tr>
      <w:tr w:rsidR="00F65AAB" w:rsidRPr="00F65AAB" w14:paraId="11D6DB50" w14:textId="77777777" w:rsidTr="003C5D68">
        <w:trPr>
          <w:jc w:val="center"/>
        </w:trPr>
        <w:tc>
          <w:tcPr>
            <w:tcW w:w="2514" w:type="dxa"/>
            <w:tcBorders>
              <w:top w:val="single" w:sz="4" w:space="0" w:color="auto"/>
              <w:left w:val="single" w:sz="4" w:space="0" w:color="auto"/>
              <w:bottom w:val="single" w:sz="4" w:space="0" w:color="auto"/>
              <w:right w:val="single" w:sz="4" w:space="0" w:color="auto"/>
            </w:tcBorders>
          </w:tcPr>
          <w:p w14:paraId="27E00DD7" w14:textId="77777777" w:rsidR="00330F6B" w:rsidRPr="00F65AAB" w:rsidRDefault="00330F6B" w:rsidP="00F178C5">
            <w:pPr>
              <w:widowControl w:val="0"/>
              <w:autoSpaceDE w:val="0"/>
              <w:autoSpaceDN w:val="0"/>
              <w:adjustRightInd w:val="0"/>
              <w:rPr>
                <w:sz w:val="16"/>
                <w:szCs w:val="16"/>
              </w:rPr>
            </w:pPr>
            <w:r w:rsidRPr="00F65AAB">
              <w:rPr>
                <w:sz w:val="16"/>
                <w:szCs w:val="16"/>
              </w:rPr>
              <w:t>Учреждения доп. образования</w:t>
            </w:r>
          </w:p>
        </w:tc>
        <w:tc>
          <w:tcPr>
            <w:tcW w:w="650" w:type="dxa"/>
            <w:tcBorders>
              <w:top w:val="single" w:sz="4" w:space="0" w:color="auto"/>
              <w:left w:val="single" w:sz="4" w:space="0" w:color="auto"/>
              <w:bottom w:val="single" w:sz="4" w:space="0" w:color="auto"/>
              <w:right w:val="single" w:sz="4" w:space="0" w:color="auto"/>
            </w:tcBorders>
            <w:vAlign w:val="center"/>
          </w:tcPr>
          <w:p w14:paraId="597FBD9B" w14:textId="77777777" w:rsidR="00330F6B" w:rsidRPr="00F65AAB" w:rsidRDefault="00837139" w:rsidP="003C5D68">
            <w:pPr>
              <w:widowControl w:val="0"/>
              <w:autoSpaceDE w:val="0"/>
              <w:autoSpaceDN w:val="0"/>
              <w:adjustRightInd w:val="0"/>
              <w:jc w:val="center"/>
              <w:rPr>
                <w:sz w:val="16"/>
                <w:szCs w:val="16"/>
              </w:rPr>
            </w:pPr>
            <w:r w:rsidRPr="00F65AAB">
              <w:rPr>
                <w:sz w:val="16"/>
                <w:szCs w:val="16"/>
              </w:rPr>
              <w:t>2</w:t>
            </w:r>
          </w:p>
        </w:tc>
        <w:tc>
          <w:tcPr>
            <w:tcW w:w="649" w:type="dxa"/>
            <w:tcBorders>
              <w:top w:val="single" w:sz="4" w:space="0" w:color="auto"/>
              <w:left w:val="single" w:sz="4" w:space="0" w:color="auto"/>
              <w:bottom w:val="single" w:sz="4" w:space="0" w:color="auto"/>
              <w:right w:val="single" w:sz="4" w:space="0" w:color="auto"/>
            </w:tcBorders>
            <w:vAlign w:val="center"/>
          </w:tcPr>
          <w:p w14:paraId="1499CE9C" w14:textId="77777777" w:rsidR="00330F6B" w:rsidRPr="00F65AAB" w:rsidRDefault="00837139" w:rsidP="003C5D68">
            <w:pPr>
              <w:widowControl w:val="0"/>
              <w:autoSpaceDE w:val="0"/>
              <w:autoSpaceDN w:val="0"/>
              <w:adjustRightInd w:val="0"/>
              <w:jc w:val="center"/>
              <w:rPr>
                <w:sz w:val="16"/>
                <w:szCs w:val="16"/>
              </w:rPr>
            </w:pPr>
            <w:r w:rsidRPr="00F65AAB">
              <w:rPr>
                <w:sz w:val="16"/>
                <w:szCs w:val="16"/>
              </w:rPr>
              <w:t>2</w:t>
            </w:r>
          </w:p>
        </w:tc>
        <w:tc>
          <w:tcPr>
            <w:tcW w:w="649" w:type="dxa"/>
            <w:tcBorders>
              <w:top w:val="single" w:sz="4" w:space="0" w:color="auto"/>
              <w:left w:val="single" w:sz="4" w:space="0" w:color="auto"/>
              <w:bottom w:val="single" w:sz="4" w:space="0" w:color="auto"/>
              <w:right w:val="single" w:sz="4" w:space="0" w:color="auto"/>
            </w:tcBorders>
            <w:vAlign w:val="center"/>
          </w:tcPr>
          <w:p w14:paraId="6B97EE57" w14:textId="77777777" w:rsidR="00330F6B" w:rsidRPr="00F65AAB" w:rsidRDefault="00837139" w:rsidP="003C5D68">
            <w:pPr>
              <w:widowControl w:val="0"/>
              <w:autoSpaceDE w:val="0"/>
              <w:autoSpaceDN w:val="0"/>
              <w:adjustRightInd w:val="0"/>
              <w:jc w:val="center"/>
              <w:rPr>
                <w:sz w:val="16"/>
                <w:szCs w:val="16"/>
              </w:rPr>
            </w:pPr>
            <w:r w:rsidRPr="00F65AAB">
              <w:rPr>
                <w:sz w:val="16"/>
                <w:szCs w:val="16"/>
              </w:rPr>
              <w:t>2</w:t>
            </w:r>
          </w:p>
        </w:tc>
        <w:tc>
          <w:tcPr>
            <w:tcW w:w="772" w:type="dxa"/>
            <w:tcBorders>
              <w:top w:val="single" w:sz="4" w:space="0" w:color="auto"/>
              <w:left w:val="single" w:sz="4" w:space="0" w:color="auto"/>
              <w:bottom w:val="single" w:sz="4" w:space="0" w:color="auto"/>
              <w:right w:val="single" w:sz="4" w:space="0" w:color="auto"/>
            </w:tcBorders>
            <w:vAlign w:val="center"/>
          </w:tcPr>
          <w:p w14:paraId="3E9F7E3C"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2</w:t>
            </w:r>
          </w:p>
        </w:tc>
        <w:tc>
          <w:tcPr>
            <w:tcW w:w="772" w:type="dxa"/>
            <w:tcBorders>
              <w:top w:val="single" w:sz="4" w:space="0" w:color="auto"/>
              <w:left w:val="single" w:sz="4" w:space="0" w:color="auto"/>
              <w:bottom w:val="single" w:sz="4" w:space="0" w:color="auto"/>
              <w:right w:val="single" w:sz="4" w:space="0" w:color="auto"/>
            </w:tcBorders>
            <w:vAlign w:val="center"/>
          </w:tcPr>
          <w:p w14:paraId="07BA9CBE"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2</w:t>
            </w:r>
          </w:p>
        </w:tc>
        <w:tc>
          <w:tcPr>
            <w:tcW w:w="772" w:type="dxa"/>
            <w:tcBorders>
              <w:top w:val="single" w:sz="4" w:space="0" w:color="auto"/>
              <w:left w:val="single" w:sz="4" w:space="0" w:color="auto"/>
              <w:bottom w:val="single" w:sz="4" w:space="0" w:color="auto"/>
              <w:right w:val="single" w:sz="4" w:space="0" w:color="auto"/>
            </w:tcBorders>
            <w:vAlign w:val="center"/>
          </w:tcPr>
          <w:p w14:paraId="1D1BC971"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2</w:t>
            </w:r>
          </w:p>
        </w:tc>
        <w:tc>
          <w:tcPr>
            <w:tcW w:w="772" w:type="dxa"/>
            <w:tcBorders>
              <w:top w:val="single" w:sz="4" w:space="0" w:color="auto"/>
              <w:left w:val="single" w:sz="4" w:space="0" w:color="auto"/>
              <w:bottom w:val="single" w:sz="4" w:space="0" w:color="auto"/>
              <w:right w:val="single" w:sz="4" w:space="0" w:color="auto"/>
            </w:tcBorders>
            <w:vAlign w:val="center"/>
          </w:tcPr>
          <w:p w14:paraId="4E0BB22A"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2</w:t>
            </w:r>
          </w:p>
        </w:tc>
        <w:tc>
          <w:tcPr>
            <w:tcW w:w="720" w:type="dxa"/>
            <w:tcBorders>
              <w:top w:val="single" w:sz="4" w:space="0" w:color="auto"/>
              <w:left w:val="single" w:sz="4" w:space="0" w:color="auto"/>
              <w:bottom w:val="single" w:sz="4" w:space="0" w:color="auto"/>
              <w:right w:val="single" w:sz="4" w:space="0" w:color="auto"/>
            </w:tcBorders>
            <w:vAlign w:val="center"/>
          </w:tcPr>
          <w:p w14:paraId="31BEE55A"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2</w:t>
            </w:r>
          </w:p>
        </w:tc>
        <w:tc>
          <w:tcPr>
            <w:tcW w:w="787" w:type="dxa"/>
            <w:tcBorders>
              <w:top w:val="single" w:sz="4" w:space="0" w:color="auto"/>
              <w:left w:val="single" w:sz="4" w:space="0" w:color="auto"/>
              <w:bottom w:val="single" w:sz="4" w:space="0" w:color="auto"/>
              <w:right w:val="single" w:sz="4" w:space="0" w:color="auto"/>
            </w:tcBorders>
            <w:vAlign w:val="center"/>
          </w:tcPr>
          <w:p w14:paraId="03717D59" w14:textId="77777777" w:rsidR="00330F6B" w:rsidRPr="00F65AAB" w:rsidRDefault="003C5D68" w:rsidP="003C5D68">
            <w:pPr>
              <w:widowControl w:val="0"/>
              <w:autoSpaceDE w:val="0"/>
              <w:autoSpaceDN w:val="0"/>
              <w:adjustRightInd w:val="0"/>
              <w:jc w:val="center"/>
              <w:rPr>
                <w:sz w:val="16"/>
                <w:szCs w:val="16"/>
              </w:rPr>
            </w:pPr>
            <w:r w:rsidRPr="00F65AAB">
              <w:rPr>
                <w:sz w:val="16"/>
                <w:szCs w:val="16"/>
              </w:rPr>
              <w:t>2</w:t>
            </w:r>
          </w:p>
        </w:tc>
        <w:tc>
          <w:tcPr>
            <w:tcW w:w="940" w:type="dxa"/>
            <w:tcBorders>
              <w:top w:val="single" w:sz="4" w:space="0" w:color="auto"/>
              <w:left w:val="single" w:sz="4" w:space="0" w:color="auto"/>
              <w:bottom w:val="single" w:sz="4" w:space="0" w:color="auto"/>
              <w:right w:val="single" w:sz="4" w:space="0" w:color="auto"/>
            </w:tcBorders>
            <w:vAlign w:val="center"/>
          </w:tcPr>
          <w:p w14:paraId="33E27608" w14:textId="77777777" w:rsidR="00330F6B" w:rsidRPr="00F65AAB" w:rsidRDefault="00330F6B" w:rsidP="003C5D68">
            <w:pPr>
              <w:widowControl w:val="0"/>
              <w:autoSpaceDE w:val="0"/>
              <w:autoSpaceDN w:val="0"/>
              <w:adjustRightInd w:val="0"/>
              <w:jc w:val="center"/>
              <w:rPr>
                <w:sz w:val="16"/>
                <w:szCs w:val="16"/>
              </w:rPr>
            </w:pPr>
            <w:r w:rsidRPr="00F65AAB">
              <w:rPr>
                <w:sz w:val="16"/>
                <w:szCs w:val="16"/>
              </w:rPr>
              <w:t>100,0</w:t>
            </w:r>
          </w:p>
        </w:tc>
      </w:tr>
    </w:tbl>
    <w:p w14:paraId="7AA84DB2" w14:textId="77777777" w:rsidR="00E53D23" w:rsidRPr="00F65AAB" w:rsidRDefault="00E53D23" w:rsidP="00E53D23">
      <w:pPr>
        <w:widowControl w:val="0"/>
        <w:autoSpaceDE w:val="0"/>
        <w:autoSpaceDN w:val="0"/>
        <w:adjustRightInd w:val="0"/>
        <w:jc w:val="both"/>
        <w:rPr>
          <w:bCs/>
          <w:i/>
          <w:sz w:val="28"/>
          <w:szCs w:val="28"/>
        </w:rPr>
      </w:pPr>
    </w:p>
    <w:p w14:paraId="25B9AA5D" w14:textId="77777777" w:rsidR="002F73A1" w:rsidRPr="00F65AAB" w:rsidRDefault="00E53D23" w:rsidP="00E53D23">
      <w:pPr>
        <w:widowControl w:val="0"/>
        <w:autoSpaceDE w:val="0"/>
        <w:autoSpaceDN w:val="0"/>
        <w:adjustRightInd w:val="0"/>
        <w:ind w:firstLine="709"/>
        <w:jc w:val="both"/>
        <w:rPr>
          <w:bCs/>
          <w:sz w:val="28"/>
          <w:szCs w:val="28"/>
        </w:rPr>
      </w:pPr>
      <w:r w:rsidRPr="00F65AAB">
        <w:rPr>
          <w:bCs/>
          <w:sz w:val="28"/>
          <w:szCs w:val="28"/>
        </w:rPr>
        <w:t>Количе</w:t>
      </w:r>
      <w:r w:rsidR="009649DE" w:rsidRPr="00F65AAB">
        <w:rPr>
          <w:bCs/>
          <w:sz w:val="28"/>
          <w:szCs w:val="28"/>
        </w:rPr>
        <w:t>ство объектов образования на территории Завитинского округа в течен</w:t>
      </w:r>
      <w:r w:rsidR="00A90367" w:rsidRPr="00F65AAB">
        <w:rPr>
          <w:bCs/>
          <w:sz w:val="28"/>
          <w:szCs w:val="28"/>
        </w:rPr>
        <w:t>ии рассматриваемого периода 2014-2022</w:t>
      </w:r>
      <w:r w:rsidR="009649DE" w:rsidRPr="00F65AAB">
        <w:rPr>
          <w:bCs/>
          <w:sz w:val="28"/>
          <w:szCs w:val="28"/>
        </w:rPr>
        <w:t xml:space="preserve"> гг. осталось неизменным.</w:t>
      </w:r>
      <w:r w:rsidR="001B7346" w:rsidRPr="00F65AAB">
        <w:rPr>
          <w:bCs/>
          <w:sz w:val="28"/>
          <w:szCs w:val="28"/>
        </w:rPr>
        <w:t xml:space="preserve"> </w:t>
      </w:r>
    </w:p>
    <w:p w14:paraId="5EC97FA2" w14:textId="77777777" w:rsidR="002362B8" w:rsidRPr="00F65AAB" w:rsidRDefault="00E53D23" w:rsidP="000F086E">
      <w:pPr>
        <w:widowControl w:val="0"/>
        <w:autoSpaceDE w:val="0"/>
        <w:autoSpaceDN w:val="0"/>
        <w:adjustRightInd w:val="0"/>
        <w:ind w:firstLine="709"/>
        <w:jc w:val="both"/>
        <w:rPr>
          <w:sz w:val="28"/>
          <w:szCs w:val="28"/>
        </w:rPr>
      </w:pPr>
      <w:r w:rsidRPr="00F65AAB">
        <w:rPr>
          <w:sz w:val="28"/>
          <w:szCs w:val="28"/>
        </w:rPr>
        <w:t xml:space="preserve">Дошкольное образование представлено 3 </w:t>
      </w:r>
      <w:r w:rsidR="009649DE" w:rsidRPr="00F65AAB">
        <w:rPr>
          <w:sz w:val="28"/>
          <w:szCs w:val="28"/>
        </w:rPr>
        <w:t>муниципальными автономными дошкольными образовательными учреждениями (МАДОУ) и 1 муниципальным бюджетным дошкольным образовательным учреждением (МБДОУ). В зданиях дошкольных учреждений расположены групповые помещения. Система помещений детских садов соответствует санитарно-гигиеническим требованиям</w:t>
      </w:r>
      <w:r w:rsidR="000F086E" w:rsidRPr="00F65AAB">
        <w:rPr>
          <w:sz w:val="28"/>
          <w:szCs w:val="28"/>
        </w:rPr>
        <w:t xml:space="preserve"> для обеспечения правильного физического и умственного развития воспитанников.</w:t>
      </w:r>
      <w:r w:rsidRPr="00F65AAB">
        <w:rPr>
          <w:sz w:val="28"/>
          <w:szCs w:val="28"/>
        </w:rPr>
        <w:t xml:space="preserve"> </w:t>
      </w:r>
      <w:r w:rsidR="000F086E" w:rsidRPr="00F65AAB">
        <w:rPr>
          <w:sz w:val="28"/>
          <w:szCs w:val="28"/>
        </w:rPr>
        <w:t>Во всех дошкольных образовательных учреждениях подобраны библиотеки методической литературы, оформлены материалы и пособия для работы с детьми по основным направлениям образовательной программы. Техн</w:t>
      </w:r>
      <w:r w:rsidR="000B0A09" w:rsidRPr="00F65AAB">
        <w:rPr>
          <w:sz w:val="28"/>
          <w:szCs w:val="28"/>
        </w:rPr>
        <w:t>ическое состояние зданий, а так</w:t>
      </w:r>
      <w:r w:rsidR="000F086E" w:rsidRPr="00F65AAB">
        <w:rPr>
          <w:sz w:val="28"/>
          <w:szCs w:val="28"/>
        </w:rPr>
        <w:t xml:space="preserve">же материально-техническая база удовлетворительные. Условия осуществления образовательного процесса в детских садах соответствуют государственным требованиям в части строительных норм и правил. </w:t>
      </w:r>
      <w:r w:rsidR="00086324" w:rsidRPr="00F65AAB">
        <w:rPr>
          <w:sz w:val="28"/>
          <w:szCs w:val="28"/>
        </w:rPr>
        <w:t>Н</w:t>
      </w:r>
      <w:r w:rsidR="00744AE2" w:rsidRPr="00F65AAB">
        <w:rPr>
          <w:sz w:val="28"/>
          <w:szCs w:val="28"/>
        </w:rPr>
        <w:t>ормативная вместимость (</w:t>
      </w:r>
      <w:r w:rsidR="00086324" w:rsidRPr="00F65AAB">
        <w:rPr>
          <w:sz w:val="28"/>
          <w:szCs w:val="28"/>
        </w:rPr>
        <w:t>пре</w:t>
      </w:r>
      <w:r w:rsidR="00744AE2" w:rsidRPr="00F65AAB">
        <w:rPr>
          <w:sz w:val="28"/>
          <w:szCs w:val="28"/>
        </w:rPr>
        <w:t>дельная проектная численность во</w:t>
      </w:r>
      <w:r w:rsidR="00086324" w:rsidRPr="00F65AAB">
        <w:rPr>
          <w:sz w:val="28"/>
          <w:szCs w:val="28"/>
        </w:rPr>
        <w:t>спитанников)</w:t>
      </w:r>
      <w:r w:rsidR="00744AE2" w:rsidRPr="00F65AAB">
        <w:rPr>
          <w:sz w:val="28"/>
          <w:szCs w:val="28"/>
        </w:rPr>
        <w:t xml:space="preserve"> всего 640 человек.</w:t>
      </w:r>
      <w:r w:rsidR="000B0A09" w:rsidRPr="00F65AAB">
        <w:rPr>
          <w:sz w:val="28"/>
          <w:szCs w:val="28"/>
        </w:rPr>
        <w:t xml:space="preserve"> Детей в возрасте от 1 до 6 лет, стоящих на учете для определения в муниципальные дошкольные образовательные учреждения нет.</w:t>
      </w:r>
    </w:p>
    <w:p w14:paraId="73325F7C" w14:textId="77777777" w:rsidR="00E53D23" w:rsidRPr="00F65AAB" w:rsidRDefault="00EA7D36" w:rsidP="00E53D23">
      <w:pPr>
        <w:widowControl w:val="0"/>
        <w:autoSpaceDE w:val="0"/>
        <w:autoSpaceDN w:val="0"/>
        <w:adjustRightInd w:val="0"/>
        <w:ind w:firstLine="709"/>
        <w:jc w:val="both"/>
        <w:rPr>
          <w:sz w:val="28"/>
          <w:szCs w:val="28"/>
        </w:rPr>
      </w:pPr>
      <w:r w:rsidRPr="00F65AAB">
        <w:rPr>
          <w:sz w:val="28"/>
          <w:szCs w:val="28"/>
        </w:rPr>
        <w:t>На территории округа</w:t>
      </w:r>
      <w:r w:rsidR="00E53D23" w:rsidRPr="00F65AAB">
        <w:rPr>
          <w:sz w:val="28"/>
          <w:szCs w:val="28"/>
        </w:rPr>
        <w:t xml:space="preserve"> функционирует социальный детский приют.</w:t>
      </w:r>
    </w:p>
    <w:p w14:paraId="6E861EFD" w14:textId="77777777" w:rsidR="00E53D23" w:rsidRPr="00F65AAB" w:rsidRDefault="005926E0" w:rsidP="00E53D23">
      <w:pPr>
        <w:widowControl w:val="0"/>
        <w:shd w:val="clear" w:color="auto" w:fill="FFFFFF"/>
        <w:autoSpaceDE w:val="0"/>
        <w:autoSpaceDN w:val="0"/>
        <w:adjustRightInd w:val="0"/>
        <w:ind w:firstLine="709"/>
        <w:jc w:val="both"/>
        <w:rPr>
          <w:sz w:val="28"/>
          <w:szCs w:val="28"/>
        </w:rPr>
      </w:pPr>
      <w:r w:rsidRPr="00F65AAB">
        <w:rPr>
          <w:sz w:val="28"/>
          <w:szCs w:val="28"/>
        </w:rPr>
        <w:t>В МАДОУ и МБДОУ округа</w:t>
      </w:r>
      <w:r w:rsidR="00E53D23" w:rsidRPr="00F65AAB">
        <w:rPr>
          <w:sz w:val="28"/>
          <w:szCs w:val="28"/>
        </w:rPr>
        <w:t xml:space="preserve"> работают </w:t>
      </w:r>
      <w:r w:rsidR="00287A59" w:rsidRPr="00F65AAB">
        <w:rPr>
          <w:sz w:val="28"/>
          <w:szCs w:val="28"/>
        </w:rPr>
        <w:t>7</w:t>
      </w:r>
      <w:r w:rsidRPr="00F65AAB">
        <w:rPr>
          <w:sz w:val="28"/>
          <w:szCs w:val="28"/>
        </w:rPr>
        <w:t>0</w:t>
      </w:r>
      <w:r w:rsidR="00E53D23" w:rsidRPr="00F65AAB">
        <w:rPr>
          <w:sz w:val="28"/>
          <w:szCs w:val="28"/>
        </w:rPr>
        <w:t xml:space="preserve"> педагогических работник</w:t>
      </w:r>
      <w:r w:rsidRPr="00F65AAB">
        <w:rPr>
          <w:sz w:val="28"/>
          <w:szCs w:val="28"/>
        </w:rPr>
        <w:t>ов</w:t>
      </w:r>
      <w:r w:rsidR="00E53D23" w:rsidRPr="00F65AAB">
        <w:rPr>
          <w:sz w:val="28"/>
          <w:szCs w:val="28"/>
        </w:rPr>
        <w:t xml:space="preserve">, из них </w:t>
      </w:r>
      <w:r w:rsidR="00287A59" w:rsidRPr="00F65AAB">
        <w:rPr>
          <w:sz w:val="28"/>
          <w:szCs w:val="28"/>
        </w:rPr>
        <w:t>41,4</w:t>
      </w:r>
      <w:r w:rsidR="00E53D23" w:rsidRPr="00F65AAB">
        <w:rPr>
          <w:sz w:val="28"/>
          <w:szCs w:val="28"/>
        </w:rPr>
        <w:t xml:space="preserve">% имеют высшее образование, высшую квалификационную категорию – </w:t>
      </w:r>
      <w:r w:rsidR="00FC4B4D" w:rsidRPr="00F65AAB">
        <w:rPr>
          <w:sz w:val="28"/>
          <w:szCs w:val="28"/>
        </w:rPr>
        <w:t>5</w:t>
      </w:r>
      <w:r w:rsidR="00E53D23" w:rsidRPr="00F65AAB">
        <w:rPr>
          <w:sz w:val="28"/>
          <w:szCs w:val="28"/>
        </w:rPr>
        <w:t>%, первую квалификационную категорию – 5</w:t>
      </w:r>
      <w:r w:rsidR="00FC4B4D" w:rsidRPr="00F65AAB">
        <w:rPr>
          <w:sz w:val="28"/>
          <w:szCs w:val="28"/>
        </w:rPr>
        <w:t>2</w:t>
      </w:r>
      <w:r w:rsidR="00E53D23" w:rsidRPr="00F65AAB">
        <w:rPr>
          <w:sz w:val="28"/>
          <w:szCs w:val="28"/>
        </w:rPr>
        <w:t>%.</w:t>
      </w:r>
    </w:p>
    <w:p w14:paraId="2A5FD55C" w14:textId="77777777" w:rsidR="00E53D23" w:rsidRPr="00F65AAB" w:rsidRDefault="00E53D23" w:rsidP="00E53D23">
      <w:pPr>
        <w:ind w:firstLine="709"/>
        <w:jc w:val="both"/>
        <w:rPr>
          <w:sz w:val="28"/>
          <w:szCs w:val="28"/>
        </w:rPr>
      </w:pPr>
      <w:r w:rsidRPr="00F65AAB">
        <w:rPr>
          <w:sz w:val="28"/>
          <w:szCs w:val="28"/>
        </w:rPr>
        <w:t xml:space="preserve">По состоянию на </w:t>
      </w:r>
      <w:r w:rsidR="00FC4B4D" w:rsidRPr="00F65AAB">
        <w:rPr>
          <w:sz w:val="28"/>
          <w:szCs w:val="28"/>
        </w:rPr>
        <w:t>конец</w:t>
      </w:r>
      <w:r w:rsidR="00A90367" w:rsidRPr="00F65AAB">
        <w:rPr>
          <w:sz w:val="28"/>
          <w:szCs w:val="28"/>
        </w:rPr>
        <w:t xml:space="preserve"> 2022</w:t>
      </w:r>
      <w:r w:rsidR="00EA7D36" w:rsidRPr="00F65AAB">
        <w:rPr>
          <w:sz w:val="28"/>
          <w:szCs w:val="28"/>
        </w:rPr>
        <w:t xml:space="preserve"> года в округе</w:t>
      </w:r>
      <w:r w:rsidR="005926E0" w:rsidRPr="00F65AAB">
        <w:rPr>
          <w:sz w:val="28"/>
          <w:szCs w:val="28"/>
        </w:rPr>
        <w:t xml:space="preserve"> насчитывается 8</w:t>
      </w:r>
      <w:r w:rsidRPr="00F65AAB">
        <w:rPr>
          <w:sz w:val="28"/>
          <w:szCs w:val="28"/>
        </w:rPr>
        <w:t xml:space="preserve"> школ</w:t>
      </w:r>
      <w:r w:rsidR="005926E0" w:rsidRPr="00F65AAB">
        <w:rPr>
          <w:sz w:val="28"/>
          <w:szCs w:val="28"/>
        </w:rPr>
        <w:t>.</w:t>
      </w:r>
      <w:r w:rsidRPr="00F65AAB">
        <w:rPr>
          <w:sz w:val="28"/>
          <w:szCs w:val="28"/>
        </w:rPr>
        <w:t xml:space="preserve"> </w:t>
      </w:r>
    </w:p>
    <w:p w14:paraId="3988F13B" w14:textId="77777777" w:rsidR="00E53D23" w:rsidRDefault="008A55B0" w:rsidP="008A55B0">
      <w:pPr>
        <w:widowControl w:val="0"/>
        <w:autoSpaceDE w:val="0"/>
        <w:autoSpaceDN w:val="0"/>
        <w:adjustRightInd w:val="0"/>
        <w:rPr>
          <w:sz w:val="28"/>
          <w:szCs w:val="28"/>
        </w:rPr>
      </w:pPr>
      <w:r>
        <w:rPr>
          <w:i/>
          <w:sz w:val="28"/>
          <w:szCs w:val="28"/>
        </w:rPr>
        <w:t xml:space="preserve">                                                                                                                          </w:t>
      </w:r>
      <w:r w:rsidR="00E53D23" w:rsidRPr="00106E5B">
        <w:rPr>
          <w:sz w:val="28"/>
          <w:szCs w:val="28"/>
        </w:rPr>
        <w:t xml:space="preserve">Таблица </w:t>
      </w:r>
      <w:r w:rsidR="0011523E">
        <w:rPr>
          <w:sz w:val="28"/>
          <w:szCs w:val="28"/>
        </w:rPr>
        <w:t>30</w:t>
      </w:r>
    </w:p>
    <w:p w14:paraId="559B30DC" w14:textId="77777777" w:rsidR="00E53D23" w:rsidRPr="00EB4A9B" w:rsidRDefault="008A55B0" w:rsidP="008A55B0">
      <w:pPr>
        <w:widowControl w:val="0"/>
        <w:autoSpaceDE w:val="0"/>
        <w:autoSpaceDN w:val="0"/>
        <w:adjustRightInd w:val="0"/>
        <w:rPr>
          <w:b/>
          <w:sz w:val="28"/>
          <w:szCs w:val="28"/>
        </w:rPr>
      </w:pPr>
      <w:r>
        <w:rPr>
          <w:sz w:val="28"/>
          <w:szCs w:val="28"/>
        </w:rPr>
        <w:t xml:space="preserve">                              </w:t>
      </w:r>
      <w:r w:rsidR="00E53D23" w:rsidRPr="00EB4A9B">
        <w:rPr>
          <w:b/>
          <w:sz w:val="28"/>
          <w:szCs w:val="28"/>
        </w:rPr>
        <w:t>Общеобра</w:t>
      </w:r>
      <w:r w:rsidR="00730B97" w:rsidRPr="00EB4A9B">
        <w:rPr>
          <w:b/>
          <w:sz w:val="28"/>
          <w:szCs w:val="28"/>
        </w:rPr>
        <w:t>зовательные школы Завитинского округа</w:t>
      </w:r>
    </w:p>
    <w:p w14:paraId="3DAE4C40" w14:textId="77777777" w:rsidR="00E53D23" w:rsidRPr="009A5776" w:rsidRDefault="00E53D23" w:rsidP="00E53D23">
      <w:pPr>
        <w:widowControl w:val="0"/>
        <w:autoSpaceDE w:val="0"/>
        <w:autoSpaceDN w:val="0"/>
        <w:adjustRightInd w:val="0"/>
        <w:ind w:firstLine="708"/>
        <w:jc w:val="center"/>
        <w:rPr>
          <w:b/>
          <w:sz w:val="28"/>
          <w:szCs w:val="28"/>
        </w:rPr>
      </w:pP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1610"/>
        <w:gridCol w:w="1258"/>
        <w:gridCol w:w="1694"/>
        <w:gridCol w:w="1380"/>
      </w:tblGrid>
      <w:tr w:rsidR="00E53D23" w:rsidRPr="000039C5" w14:paraId="70150B72" w14:textId="77777777" w:rsidTr="00677132">
        <w:trPr>
          <w:trHeight w:val="349"/>
          <w:tblHeader/>
          <w:jc w:val="center"/>
        </w:trPr>
        <w:tc>
          <w:tcPr>
            <w:tcW w:w="1916" w:type="pct"/>
            <w:tcBorders>
              <w:top w:val="single" w:sz="4" w:space="0" w:color="auto"/>
              <w:left w:val="single" w:sz="4" w:space="0" w:color="auto"/>
              <w:bottom w:val="single" w:sz="4" w:space="0" w:color="auto"/>
              <w:right w:val="single" w:sz="4" w:space="0" w:color="auto"/>
            </w:tcBorders>
            <w:vAlign w:val="center"/>
          </w:tcPr>
          <w:p w14:paraId="62B01567" w14:textId="77777777" w:rsidR="00E53D23" w:rsidRPr="000039C5" w:rsidRDefault="00E53D23" w:rsidP="0023511B">
            <w:pPr>
              <w:widowControl w:val="0"/>
              <w:autoSpaceDE w:val="0"/>
              <w:autoSpaceDN w:val="0"/>
              <w:adjustRightInd w:val="0"/>
              <w:jc w:val="center"/>
              <w:rPr>
                <w:b/>
              </w:rPr>
            </w:pPr>
            <w:r w:rsidRPr="000039C5">
              <w:rPr>
                <w:b/>
              </w:rPr>
              <w:t>Наименование школы</w:t>
            </w:r>
          </w:p>
        </w:tc>
        <w:tc>
          <w:tcPr>
            <w:tcW w:w="835" w:type="pct"/>
            <w:tcBorders>
              <w:top w:val="single" w:sz="4" w:space="0" w:color="auto"/>
              <w:left w:val="single" w:sz="4" w:space="0" w:color="auto"/>
              <w:bottom w:val="single" w:sz="4" w:space="0" w:color="auto"/>
              <w:right w:val="single" w:sz="4" w:space="0" w:color="auto"/>
            </w:tcBorders>
            <w:vAlign w:val="center"/>
          </w:tcPr>
          <w:p w14:paraId="18320EAD" w14:textId="77777777" w:rsidR="00E53D23" w:rsidRPr="000039C5" w:rsidRDefault="00E53D23" w:rsidP="0023511B">
            <w:pPr>
              <w:widowControl w:val="0"/>
              <w:autoSpaceDE w:val="0"/>
              <w:autoSpaceDN w:val="0"/>
              <w:adjustRightInd w:val="0"/>
              <w:jc w:val="center"/>
              <w:rPr>
                <w:b/>
              </w:rPr>
            </w:pPr>
            <w:r w:rsidRPr="000039C5">
              <w:rPr>
                <w:b/>
              </w:rPr>
              <w:t>Мощность, количество ученических мест</w:t>
            </w:r>
          </w:p>
        </w:tc>
        <w:tc>
          <w:tcPr>
            <w:tcW w:w="653" w:type="pct"/>
            <w:tcBorders>
              <w:top w:val="single" w:sz="4" w:space="0" w:color="auto"/>
              <w:left w:val="single" w:sz="4" w:space="0" w:color="auto"/>
              <w:bottom w:val="single" w:sz="4" w:space="0" w:color="auto"/>
              <w:right w:val="single" w:sz="4" w:space="0" w:color="auto"/>
            </w:tcBorders>
            <w:vAlign w:val="center"/>
          </w:tcPr>
          <w:p w14:paraId="5369B8CC" w14:textId="77777777" w:rsidR="00E53D23" w:rsidRPr="000039C5" w:rsidRDefault="00E53D23" w:rsidP="0023511B">
            <w:pPr>
              <w:widowControl w:val="0"/>
              <w:autoSpaceDE w:val="0"/>
              <w:autoSpaceDN w:val="0"/>
              <w:adjustRightInd w:val="0"/>
              <w:jc w:val="center"/>
              <w:rPr>
                <w:b/>
              </w:rPr>
            </w:pPr>
            <w:r w:rsidRPr="000039C5">
              <w:rPr>
                <w:b/>
              </w:rPr>
              <w:t xml:space="preserve">Уровень износа, </w:t>
            </w:r>
          </w:p>
          <w:p w14:paraId="19E33B8F" w14:textId="77777777" w:rsidR="00E53D23" w:rsidRPr="000039C5" w:rsidRDefault="00E53D23" w:rsidP="0023511B">
            <w:pPr>
              <w:widowControl w:val="0"/>
              <w:autoSpaceDE w:val="0"/>
              <w:autoSpaceDN w:val="0"/>
              <w:adjustRightInd w:val="0"/>
              <w:jc w:val="center"/>
              <w:rPr>
                <w:b/>
              </w:rPr>
            </w:pPr>
            <w:r w:rsidRPr="000039C5">
              <w:rPr>
                <w:b/>
              </w:rPr>
              <w:t>%</w:t>
            </w:r>
          </w:p>
        </w:tc>
        <w:tc>
          <w:tcPr>
            <w:tcW w:w="879" w:type="pct"/>
            <w:tcBorders>
              <w:top w:val="single" w:sz="4" w:space="0" w:color="auto"/>
              <w:left w:val="single" w:sz="4" w:space="0" w:color="auto"/>
              <w:bottom w:val="single" w:sz="4" w:space="0" w:color="auto"/>
              <w:right w:val="single" w:sz="4" w:space="0" w:color="auto"/>
            </w:tcBorders>
            <w:vAlign w:val="center"/>
          </w:tcPr>
          <w:p w14:paraId="3D70A16F" w14:textId="77777777" w:rsidR="00E53D23" w:rsidRPr="000039C5" w:rsidRDefault="00E53D23" w:rsidP="0023511B">
            <w:pPr>
              <w:widowControl w:val="0"/>
              <w:autoSpaceDE w:val="0"/>
              <w:autoSpaceDN w:val="0"/>
              <w:adjustRightInd w:val="0"/>
              <w:jc w:val="center"/>
              <w:rPr>
                <w:b/>
              </w:rPr>
            </w:pPr>
            <w:r w:rsidRPr="000039C5">
              <w:rPr>
                <w:b/>
              </w:rPr>
              <w:t xml:space="preserve">Число учащихся </w:t>
            </w:r>
            <w:r w:rsidR="000C53C6" w:rsidRPr="000039C5">
              <w:rPr>
                <w:b/>
              </w:rPr>
              <w:t>(01.0</w:t>
            </w:r>
            <w:r w:rsidR="00E032B6" w:rsidRPr="000039C5">
              <w:rPr>
                <w:b/>
              </w:rPr>
              <w:t>9</w:t>
            </w:r>
            <w:r w:rsidR="00283A91" w:rsidRPr="000039C5">
              <w:rPr>
                <w:b/>
              </w:rPr>
              <w:t>.2022</w:t>
            </w:r>
            <w:r w:rsidR="000C53C6" w:rsidRPr="000039C5">
              <w:rPr>
                <w:b/>
              </w:rPr>
              <w:t>г</w:t>
            </w:r>
            <w:r w:rsidR="00303B90" w:rsidRPr="000039C5">
              <w:rPr>
                <w:b/>
              </w:rPr>
              <w:t>.</w:t>
            </w:r>
            <w:r w:rsidR="000C53C6" w:rsidRPr="000039C5">
              <w:rPr>
                <w:b/>
              </w:rPr>
              <w:t>)</w:t>
            </w:r>
            <w:r w:rsidRPr="000039C5">
              <w:rPr>
                <w:b/>
              </w:rPr>
              <w:t>,</w:t>
            </w:r>
          </w:p>
          <w:p w14:paraId="24EDF9EA" w14:textId="77777777" w:rsidR="00E53D23" w:rsidRPr="000039C5" w:rsidRDefault="00E53D23" w:rsidP="0023511B">
            <w:pPr>
              <w:widowControl w:val="0"/>
              <w:autoSpaceDE w:val="0"/>
              <w:autoSpaceDN w:val="0"/>
              <w:adjustRightInd w:val="0"/>
              <w:jc w:val="center"/>
              <w:rPr>
                <w:b/>
              </w:rPr>
            </w:pPr>
            <w:r w:rsidRPr="000039C5">
              <w:rPr>
                <w:b/>
              </w:rPr>
              <w:t>чел.</w:t>
            </w:r>
          </w:p>
        </w:tc>
        <w:tc>
          <w:tcPr>
            <w:tcW w:w="716" w:type="pct"/>
            <w:tcBorders>
              <w:top w:val="single" w:sz="4" w:space="0" w:color="auto"/>
              <w:left w:val="single" w:sz="4" w:space="0" w:color="auto"/>
              <w:bottom w:val="single" w:sz="4" w:space="0" w:color="auto"/>
              <w:right w:val="single" w:sz="4" w:space="0" w:color="auto"/>
            </w:tcBorders>
            <w:vAlign w:val="center"/>
          </w:tcPr>
          <w:p w14:paraId="589950A3" w14:textId="77777777" w:rsidR="00E53D23" w:rsidRPr="000039C5" w:rsidRDefault="00E53D23" w:rsidP="0023511B">
            <w:pPr>
              <w:widowControl w:val="0"/>
              <w:autoSpaceDE w:val="0"/>
              <w:autoSpaceDN w:val="0"/>
              <w:adjustRightInd w:val="0"/>
              <w:jc w:val="center"/>
              <w:rPr>
                <w:b/>
              </w:rPr>
            </w:pPr>
            <w:r w:rsidRPr="000039C5">
              <w:rPr>
                <w:b/>
              </w:rPr>
              <w:t xml:space="preserve">Наполняе-мость школ, </w:t>
            </w:r>
          </w:p>
          <w:p w14:paraId="0CB753C3" w14:textId="77777777" w:rsidR="00E53D23" w:rsidRPr="000039C5" w:rsidRDefault="00E53D23" w:rsidP="0023511B">
            <w:pPr>
              <w:widowControl w:val="0"/>
              <w:autoSpaceDE w:val="0"/>
              <w:autoSpaceDN w:val="0"/>
              <w:adjustRightInd w:val="0"/>
              <w:jc w:val="center"/>
              <w:rPr>
                <w:b/>
              </w:rPr>
            </w:pPr>
            <w:r w:rsidRPr="000039C5">
              <w:rPr>
                <w:b/>
              </w:rPr>
              <w:t>%</w:t>
            </w:r>
          </w:p>
        </w:tc>
      </w:tr>
      <w:tr w:rsidR="00200627" w:rsidRPr="000039C5" w14:paraId="61131295" w14:textId="77777777" w:rsidTr="00677132">
        <w:trPr>
          <w:jc w:val="center"/>
        </w:trPr>
        <w:tc>
          <w:tcPr>
            <w:tcW w:w="1916" w:type="pct"/>
            <w:tcBorders>
              <w:top w:val="single" w:sz="4" w:space="0" w:color="auto"/>
              <w:left w:val="single" w:sz="4" w:space="0" w:color="auto"/>
              <w:bottom w:val="single" w:sz="4" w:space="0" w:color="auto"/>
              <w:right w:val="single" w:sz="4" w:space="0" w:color="auto"/>
            </w:tcBorders>
          </w:tcPr>
          <w:p w14:paraId="726509AD" w14:textId="77777777" w:rsidR="00200627" w:rsidRPr="000039C5" w:rsidRDefault="00200627" w:rsidP="0023511B">
            <w:pPr>
              <w:widowControl w:val="0"/>
              <w:autoSpaceDE w:val="0"/>
              <w:autoSpaceDN w:val="0"/>
              <w:adjustRightInd w:val="0"/>
              <w:rPr>
                <w:bCs/>
              </w:rPr>
            </w:pPr>
            <w:r w:rsidRPr="000039C5">
              <w:rPr>
                <w:bCs/>
              </w:rPr>
              <w:t>М</w:t>
            </w:r>
            <w:r w:rsidR="00101CCD" w:rsidRPr="000039C5">
              <w:rPr>
                <w:bCs/>
              </w:rPr>
              <w:t>Б</w:t>
            </w:r>
            <w:r w:rsidRPr="000039C5">
              <w:rPr>
                <w:bCs/>
              </w:rPr>
              <w:t>ОУ СОШ №1 г. Завитинска</w:t>
            </w:r>
          </w:p>
        </w:tc>
        <w:tc>
          <w:tcPr>
            <w:tcW w:w="835" w:type="pct"/>
            <w:tcBorders>
              <w:top w:val="single" w:sz="4" w:space="0" w:color="auto"/>
              <w:left w:val="single" w:sz="4" w:space="0" w:color="auto"/>
              <w:bottom w:val="single" w:sz="4" w:space="0" w:color="auto"/>
              <w:right w:val="single" w:sz="4" w:space="0" w:color="auto"/>
            </w:tcBorders>
          </w:tcPr>
          <w:p w14:paraId="29311607" w14:textId="77777777" w:rsidR="00200627" w:rsidRPr="000039C5" w:rsidRDefault="00200627" w:rsidP="0023511B">
            <w:pPr>
              <w:widowControl w:val="0"/>
              <w:autoSpaceDE w:val="0"/>
              <w:autoSpaceDN w:val="0"/>
              <w:adjustRightInd w:val="0"/>
              <w:jc w:val="center"/>
              <w:rPr>
                <w:bCs/>
              </w:rPr>
            </w:pPr>
            <w:r w:rsidRPr="000039C5">
              <w:rPr>
                <w:bCs/>
              </w:rPr>
              <w:t>1176</w:t>
            </w:r>
          </w:p>
        </w:tc>
        <w:tc>
          <w:tcPr>
            <w:tcW w:w="653" w:type="pct"/>
            <w:tcBorders>
              <w:top w:val="single" w:sz="4" w:space="0" w:color="auto"/>
              <w:left w:val="single" w:sz="4" w:space="0" w:color="auto"/>
              <w:bottom w:val="single" w:sz="4" w:space="0" w:color="auto"/>
              <w:right w:val="single" w:sz="4" w:space="0" w:color="auto"/>
            </w:tcBorders>
          </w:tcPr>
          <w:p w14:paraId="5B26DED6" w14:textId="77777777" w:rsidR="00200627" w:rsidRPr="000039C5" w:rsidRDefault="00F2592C" w:rsidP="0023511B">
            <w:pPr>
              <w:widowControl w:val="0"/>
              <w:autoSpaceDE w:val="0"/>
              <w:autoSpaceDN w:val="0"/>
              <w:adjustRightInd w:val="0"/>
              <w:jc w:val="center"/>
            </w:pPr>
            <w:r w:rsidRPr="000039C5">
              <w:t>38</w:t>
            </w:r>
          </w:p>
        </w:tc>
        <w:tc>
          <w:tcPr>
            <w:tcW w:w="879" w:type="pct"/>
            <w:tcBorders>
              <w:top w:val="single" w:sz="4" w:space="0" w:color="auto"/>
              <w:left w:val="single" w:sz="4" w:space="0" w:color="auto"/>
              <w:bottom w:val="single" w:sz="4" w:space="0" w:color="auto"/>
              <w:right w:val="single" w:sz="4" w:space="0" w:color="auto"/>
            </w:tcBorders>
          </w:tcPr>
          <w:p w14:paraId="7D3F9ED7" w14:textId="77777777" w:rsidR="00200627" w:rsidRPr="000039C5" w:rsidRDefault="008343CD" w:rsidP="00EC579A">
            <w:pPr>
              <w:widowControl w:val="0"/>
              <w:autoSpaceDE w:val="0"/>
              <w:autoSpaceDN w:val="0"/>
              <w:adjustRightInd w:val="0"/>
              <w:jc w:val="center"/>
            </w:pPr>
            <w:r w:rsidRPr="000039C5">
              <w:t>666</w:t>
            </w:r>
          </w:p>
        </w:tc>
        <w:tc>
          <w:tcPr>
            <w:tcW w:w="716" w:type="pct"/>
            <w:tcBorders>
              <w:top w:val="single" w:sz="4" w:space="0" w:color="auto"/>
              <w:left w:val="single" w:sz="4" w:space="0" w:color="auto"/>
              <w:bottom w:val="single" w:sz="4" w:space="0" w:color="auto"/>
              <w:right w:val="single" w:sz="4" w:space="0" w:color="auto"/>
            </w:tcBorders>
          </w:tcPr>
          <w:p w14:paraId="0CBD9BEA" w14:textId="77777777" w:rsidR="00200627" w:rsidRPr="000039C5" w:rsidRDefault="00F675F9" w:rsidP="0023511B">
            <w:pPr>
              <w:widowControl w:val="0"/>
              <w:autoSpaceDE w:val="0"/>
              <w:autoSpaceDN w:val="0"/>
              <w:adjustRightInd w:val="0"/>
              <w:jc w:val="center"/>
              <w:rPr>
                <w:bCs/>
              </w:rPr>
            </w:pPr>
            <w:r>
              <w:rPr>
                <w:bCs/>
              </w:rPr>
              <w:t>56,6</w:t>
            </w:r>
          </w:p>
        </w:tc>
      </w:tr>
      <w:tr w:rsidR="00200627" w:rsidRPr="000039C5" w14:paraId="50F7AD80" w14:textId="77777777" w:rsidTr="00677132">
        <w:trPr>
          <w:jc w:val="center"/>
        </w:trPr>
        <w:tc>
          <w:tcPr>
            <w:tcW w:w="1916" w:type="pct"/>
            <w:tcBorders>
              <w:top w:val="single" w:sz="4" w:space="0" w:color="auto"/>
              <w:left w:val="single" w:sz="4" w:space="0" w:color="auto"/>
              <w:bottom w:val="single" w:sz="4" w:space="0" w:color="auto"/>
              <w:right w:val="single" w:sz="4" w:space="0" w:color="auto"/>
            </w:tcBorders>
          </w:tcPr>
          <w:p w14:paraId="33BCCF46" w14:textId="77777777" w:rsidR="00200627" w:rsidRPr="000039C5" w:rsidRDefault="00200627" w:rsidP="0023511B">
            <w:pPr>
              <w:widowControl w:val="0"/>
              <w:autoSpaceDE w:val="0"/>
              <w:autoSpaceDN w:val="0"/>
              <w:adjustRightInd w:val="0"/>
            </w:pPr>
            <w:r w:rsidRPr="000039C5">
              <w:t>М</w:t>
            </w:r>
            <w:r w:rsidR="00101CCD" w:rsidRPr="000039C5">
              <w:t>Б</w:t>
            </w:r>
            <w:r w:rsidRPr="000039C5">
              <w:t>ОУ СОШ №3 г. Завитинска</w:t>
            </w:r>
          </w:p>
        </w:tc>
        <w:tc>
          <w:tcPr>
            <w:tcW w:w="835" w:type="pct"/>
            <w:tcBorders>
              <w:top w:val="single" w:sz="4" w:space="0" w:color="auto"/>
              <w:left w:val="single" w:sz="4" w:space="0" w:color="auto"/>
              <w:bottom w:val="single" w:sz="4" w:space="0" w:color="auto"/>
              <w:right w:val="single" w:sz="4" w:space="0" w:color="auto"/>
            </w:tcBorders>
          </w:tcPr>
          <w:p w14:paraId="6D686E8B" w14:textId="77777777" w:rsidR="00200627" w:rsidRPr="000039C5" w:rsidRDefault="00200627" w:rsidP="0023511B">
            <w:pPr>
              <w:widowControl w:val="0"/>
              <w:autoSpaceDE w:val="0"/>
              <w:autoSpaceDN w:val="0"/>
              <w:adjustRightInd w:val="0"/>
              <w:jc w:val="center"/>
            </w:pPr>
            <w:r w:rsidRPr="000039C5">
              <w:t>640</w:t>
            </w:r>
          </w:p>
        </w:tc>
        <w:tc>
          <w:tcPr>
            <w:tcW w:w="653" w:type="pct"/>
            <w:tcBorders>
              <w:top w:val="single" w:sz="4" w:space="0" w:color="auto"/>
              <w:left w:val="single" w:sz="4" w:space="0" w:color="auto"/>
              <w:bottom w:val="single" w:sz="4" w:space="0" w:color="auto"/>
              <w:right w:val="single" w:sz="4" w:space="0" w:color="auto"/>
            </w:tcBorders>
          </w:tcPr>
          <w:p w14:paraId="5A65BA96" w14:textId="77777777" w:rsidR="00200627" w:rsidRPr="000039C5" w:rsidRDefault="00F2592C" w:rsidP="0023511B">
            <w:pPr>
              <w:widowControl w:val="0"/>
              <w:autoSpaceDE w:val="0"/>
              <w:autoSpaceDN w:val="0"/>
              <w:adjustRightInd w:val="0"/>
              <w:jc w:val="center"/>
            </w:pPr>
            <w:r w:rsidRPr="000039C5">
              <w:t>62</w:t>
            </w:r>
          </w:p>
        </w:tc>
        <w:tc>
          <w:tcPr>
            <w:tcW w:w="879" w:type="pct"/>
            <w:tcBorders>
              <w:top w:val="single" w:sz="4" w:space="0" w:color="auto"/>
              <w:left w:val="single" w:sz="4" w:space="0" w:color="auto"/>
              <w:bottom w:val="single" w:sz="4" w:space="0" w:color="auto"/>
              <w:right w:val="single" w:sz="4" w:space="0" w:color="auto"/>
            </w:tcBorders>
          </w:tcPr>
          <w:p w14:paraId="0BB40282" w14:textId="77777777" w:rsidR="00200627" w:rsidRPr="000039C5" w:rsidRDefault="008343CD" w:rsidP="00EC579A">
            <w:pPr>
              <w:widowControl w:val="0"/>
              <w:autoSpaceDE w:val="0"/>
              <w:autoSpaceDN w:val="0"/>
              <w:adjustRightInd w:val="0"/>
              <w:jc w:val="center"/>
            </w:pPr>
            <w:r w:rsidRPr="000039C5">
              <w:t>466</w:t>
            </w:r>
          </w:p>
        </w:tc>
        <w:tc>
          <w:tcPr>
            <w:tcW w:w="716" w:type="pct"/>
            <w:tcBorders>
              <w:top w:val="single" w:sz="4" w:space="0" w:color="auto"/>
              <w:left w:val="single" w:sz="4" w:space="0" w:color="auto"/>
              <w:bottom w:val="single" w:sz="4" w:space="0" w:color="auto"/>
              <w:right w:val="single" w:sz="4" w:space="0" w:color="auto"/>
            </w:tcBorders>
          </w:tcPr>
          <w:p w14:paraId="13D0EBED" w14:textId="77777777" w:rsidR="00200627" w:rsidRPr="000039C5" w:rsidRDefault="00F243D8" w:rsidP="0023511B">
            <w:pPr>
              <w:widowControl w:val="0"/>
              <w:autoSpaceDE w:val="0"/>
              <w:autoSpaceDN w:val="0"/>
              <w:adjustRightInd w:val="0"/>
              <w:jc w:val="center"/>
            </w:pPr>
            <w:r>
              <w:t>72,8</w:t>
            </w:r>
          </w:p>
        </w:tc>
      </w:tr>
      <w:tr w:rsidR="00200627" w:rsidRPr="000039C5" w14:paraId="3B84DBDE" w14:textId="77777777" w:rsidTr="00677132">
        <w:trPr>
          <w:jc w:val="center"/>
        </w:trPr>
        <w:tc>
          <w:tcPr>
            <w:tcW w:w="1916" w:type="pct"/>
            <w:tcBorders>
              <w:top w:val="single" w:sz="4" w:space="0" w:color="auto"/>
              <w:left w:val="single" w:sz="4" w:space="0" w:color="auto"/>
              <w:bottom w:val="single" w:sz="4" w:space="0" w:color="auto"/>
              <w:right w:val="single" w:sz="4" w:space="0" w:color="auto"/>
            </w:tcBorders>
          </w:tcPr>
          <w:p w14:paraId="48C7EF80" w14:textId="77777777" w:rsidR="00200627" w:rsidRPr="000039C5" w:rsidRDefault="00200627" w:rsidP="0023511B">
            <w:pPr>
              <w:widowControl w:val="0"/>
              <w:autoSpaceDE w:val="0"/>
              <w:autoSpaceDN w:val="0"/>
              <w:adjustRightInd w:val="0"/>
            </w:pPr>
            <w:r w:rsidRPr="000039C5">
              <w:t>М</w:t>
            </w:r>
            <w:r w:rsidR="00101CCD" w:rsidRPr="000039C5">
              <w:t>Б</w:t>
            </w:r>
            <w:r w:rsidRPr="000039C5">
              <w:t>ОУ СОШ №5 г. Завитинска</w:t>
            </w:r>
          </w:p>
        </w:tc>
        <w:tc>
          <w:tcPr>
            <w:tcW w:w="835" w:type="pct"/>
            <w:tcBorders>
              <w:top w:val="single" w:sz="4" w:space="0" w:color="auto"/>
              <w:left w:val="single" w:sz="4" w:space="0" w:color="auto"/>
              <w:bottom w:val="single" w:sz="4" w:space="0" w:color="auto"/>
              <w:right w:val="single" w:sz="4" w:space="0" w:color="auto"/>
            </w:tcBorders>
          </w:tcPr>
          <w:p w14:paraId="393BDFD6" w14:textId="77777777" w:rsidR="00200627" w:rsidRPr="000039C5" w:rsidRDefault="00200627" w:rsidP="0023511B">
            <w:pPr>
              <w:widowControl w:val="0"/>
              <w:autoSpaceDE w:val="0"/>
              <w:autoSpaceDN w:val="0"/>
              <w:adjustRightInd w:val="0"/>
              <w:jc w:val="center"/>
            </w:pPr>
            <w:r w:rsidRPr="000039C5">
              <w:t>400</w:t>
            </w:r>
          </w:p>
        </w:tc>
        <w:tc>
          <w:tcPr>
            <w:tcW w:w="653" w:type="pct"/>
            <w:tcBorders>
              <w:top w:val="single" w:sz="4" w:space="0" w:color="auto"/>
              <w:left w:val="single" w:sz="4" w:space="0" w:color="auto"/>
              <w:bottom w:val="single" w:sz="4" w:space="0" w:color="auto"/>
              <w:right w:val="single" w:sz="4" w:space="0" w:color="auto"/>
            </w:tcBorders>
          </w:tcPr>
          <w:p w14:paraId="4906E284" w14:textId="77777777" w:rsidR="00200627" w:rsidRPr="000039C5" w:rsidRDefault="00F2592C" w:rsidP="0023511B">
            <w:pPr>
              <w:widowControl w:val="0"/>
              <w:autoSpaceDE w:val="0"/>
              <w:autoSpaceDN w:val="0"/>
              <w:adjustRightInd w:val="0"/>
              <w:jc w:val="center"/>
            </w:pPr>
            <w:r w:rsidRPr="000039C5">
              <w:t>64</w:t>
            </w:r>
          </w:p>
        </w:tc>
        <w:tc>
          <w:tcPr>
            <w:tcW w:w="879" w:type="pct"/>
            <w:tcBorders>
              <w:top w:val="single" w:sz="4" w:space="0" w:color="auto"/>
              <w:left w:val="single" w:sz="4" w:space="0" w:color="auto"/>
              <w:bottom w:val="single" w:sz="4" w:space="0" w:color="auto"/>
              <w:right w:val="single" w:sz="4" w:space="0" w:color="auto"/>
            </w:tcBorders>
          </w:tcPr>
          <w:p w14:paraId="282CD0A0" w14:textId="77777777" w:rsidR="00200627" w:rsidRPr="000039C5" w:rsidRDefault="008343CD" w:rsidP="00EC579A">
            <w:pPr>
              <w:widowControl w:val="0"/>
              <w:autoSpaceDE w:val="0"/>
              <w:autoSpaceDN w:val="0"/>
              <w:adjustRightInd w:val="0"/>
              <w:jc w:val="center"/>
            </w:pPr>
            <w:r w:rsidRPr="000039C5">
              <w:t>32</w:t>
            </w:r>
            <w:r w:rsidR="00DD13D4">
              <w:t>0</w:t>
            </w:r>
          </w:p>
        </w:tc>
        <w:tc>
          <w:tcPr>
            <w:tcW w:w="716" w:type="pct"/>
            <w:tcBorders>
              <w:top w:val="single" w:sz="4" w:space="0" w:color="auto"/>
              <w:left w:val="single" w:sz="4" w:space="0" w:color="auto"/>
              <w:bottom w:val="single" w:sz="4" w:space="0" w:color="auto"/>
              <w:right w:val="single" w:sz="4" w:space="0" w:color="auto"/>
            </w:tcBorders>
          </w:tcPr>
          <w:p w14:paraId="5A4C4877" w14:textId="77777777" w:rsidR="00200627" w:rsidRPr="000039C5" w:rsidRDefault="00F243D8" w:rsidP="0023511B">
            <w:pPr>
              <w:widowControl w:val="0"/>
              <w:autoSpaceDE w:val="0"/>
              <w:autoSpaceDN w:val="0"/>
              <w:adjustRightInd w:val="0"/>
              <w:jc w:val="center"/>
            </w:pPr>
            <w:r>
              <w:t>80,0</w:t>
            </w:r>
          </w:p>
        </w:tc>
      </w:tr>
      <w:tr w:rsidR="00200627" w:rsidRPr="000039C5" w14:paraId="4761032B" w14:textId="77777777" w:rsidTr="00677132">
        <w:trPr>
          <w:jc w:val="center"/>
        </w:trPr>
        <w:tc>
          <w:tcPr>
            <w:tcW w:w="1916" w:type="pct"/>
            <w:tcBorders>
              <w:top w:val="single" w:sz="4" w:space="0" w:color="auto"/>
              <w:left w:val="single" w:sz="4" w:space="0" w:color="auto"/>
              <w:bottom w:val="single" w:sz="4" w:space="0" w:color="auto"/>
              <w:right w:val="single" w:sz="4" w:space="0" w:color="auto"/>
            </w:tcBorders>
          </w:tcPr>
          <w:p w14:paraId="72F396EE" w14:textId="77777777" w:rsidR="00200627" w:rsidRPr="000039C5" w:rsidRDefault="00200627" w:rsidP="0023511B">
            <w:pPr>
              <w:widowControl w:val="0"/>
              <w:autoSpaceDE w:val="0"/>
              <w:autoSpaceDN w:val="0"/>
              <w:adjustRightInd w:val="0"/>
            </w:pPr>
            <w:r w:rsidRPr="000039C5">
              <w:lastRenderedPageBreak/>
              <w:t>М</w:t>
            </w:r>
            <w:r w:rsidR="00101CCD" w:rsidRPr="000039C5">
              <w:t>Б</w:t>
            </w:r>
            <w:r w:rsidRPr="000039C5">
              <w:t>ОУ СОШ с. Антоновка</w:t>
            </w:r>
          </w:p>
        </w:tc>
        <w:tc>
          <w:tcPr>
            <w:tcW w:w="835" w:type="pct"/>
            <w:tcBorders>
              <w:top w:val="single" w:sz="4" w:space="0" w:color="auto"/>
              <w:left w:val="single" w:sz="4" w:space="0" w:color="auto"/>
              <w:bottom w:val="single" w:sz="4" w:space="0" w:color="auto"/>
              <w:right w:val="single" w:sz="4" w:space="0" w:color="auto"/>
            </w:tcBorders>
          </w:tcPr>
          <w:p w14:paraId="05F22D03" w14:textId="77777777" w:rsidR="00200627" w:rsidRPr="000039C5" w:rsidRDefault="00200627" w:rsidP="0023511B">
            <w:pPr>
              <w:widowControl w:val="0"/>
              <w:autoSpaceDE w:val="0"/>
              <w:autoSpaceDN w:val="0"/>
              <w:adjustRightInd w:val="0"/>
              <w:jc w:val="center"/>
            </w:pPr>
            <w:r w:rsidRPr="000039C5">
              <w:t>196</w:t>
            </w:r>
          </w:p>
        </w:tc>
        <w:tc>
          <w:tcPr>
            <w:tcW w:w="653" w:type="pct"/>
            <w:tcBorders>
              <w:top w:val="single" w:sz="4" w:space="0" w:color="auto"/>
              <w:left w:val="single" w:sz="4" w:space="0" w:color="auto"/>
              <w:bottom w:val="single" w:sz="4" w:space="0" w:color="auto"/>
              <w:right w:val="single" w:sz="4" w:space="0" w:color="auto"/>
            </w:tcBorders>
          </w:tcPr>
          <w:p w14:paraId="36B58C01" w14:textId="77777777" w:rsidR="00200627" w:rsidRPr="000039C5" w:rsidRDefault="00F2592C" w:rsidP="0023511B">
            <w:pPr>
              <w:widowControl w:val="0"/>
              <w:autoSpaceDE w:val="0"/>
              <w:autoSpaceDN w:val="0"/>
              <w:adjustRightInd w:val="0"/>
              <w:jc w:val="center"/>
            </w:pPr>
            <w:r w:rsidRPr="000039C5">
              <w:t>52</w:t>
            </w:r>
          </w:p>
        </w:tc>
        <w:tc>
          <w:tcPr>
            <w:tcW w:w="879" w:type="pct"/>
            <w:tcBorders>
              <w:top w:val="single" w:sz="4" w:space="0" w:color="auto"/>
              <w:left w:val="single" w:sz="4" w:space="0" w:color="auto"/>
              <w:bottom w:val="single" w:sz="4" w:space="0" w:color="auto"/>
              <w:right w:val="single" w:sz="4" w:space="0" w:color="auto"/>
            </w:tcBorders>
          </w:tcPr>
          <w:p w14:paraId="6DC8D9E1" w14:textId="77777777" w:rsidR="00200627" w:rsidRPr="000039C5" w:rsidRDefault="008343CD" w:rsidP="00EC579A">
            <w:pPr>
              <w:widowControl w:val="0"/>
              <w:autoSpaceDE w:val="0"/>
              <w:autoSpaceDN w:val="0"/>
              <w:adjustRightInd w:val="0"/>
              <w:jc w:val="center"/>
            </w:pPr>
            <w:r w:rsidRPr="000039C5">
              <w:t>69</w:t>
            </w:r>
          </w:p>
        </w:tc>
        <w:tc>
          <w:tcPr>
            <w:tcW w:w="716" w:type="pct"/>
            <w:tcBorders>
              <w:top w:val="single" w:sz="4" w:space="0" w:color="auto"/>
              <w:left w:val="single" w:sz="4" w:space="0" w:color="auto"/>
              <w:bottom w:val="single" w:sz="4" w:space="0" w:color="auto"/>
              <w:right w:val="single" w:sz="4" w:space="0" w:color="auto"/>
            </w:tcBorders>
          </w:tcPr>
          <w:p w14:paraId="4D5B6C92" w14:textId="77777777" w:rsidR="00200627" w:rsidRPr="000039C5" w:rsidRDefault="00F243D8" w:rsidP="0023511B">
            <w:pPr>
              <w:widowControl w:val="0"/>
              <w:autoSpaceDE w:val="0"/>
              <w:autoSpaceDN w:val="0"/>
              <w:adjustRightInd w:val="0"/>
              <w:jc w:val="center"/>
            </w:pPr>
            <w:r>
              <w:t>35,2</w:t>
            </w:r>
          </w:p>
        </w:tc>
      </w:tr>
      <w:tr w:rsidR="00200627" w:rsidRPr="000039C5" w14:paraId="585E5DC0" w14:textId="77777777" w:rsidTr="00677132">
        <w:trPr>
          <w:jc w:val="center"/>
        </w:trPr>
        <w:tc>
          <w:tcPr>
            <w:tcW w:w="1916" w:type="pct"/>
            <w:tcBorders>
              <w:top w:val="single" w:sz="4" w:space="0" w:color="auto"/>
              <w:left w:val="single" w:sz="4" w:space="0" w:color="auto"/>
              <w:bottom w:val="single" w:sz="4" w:space="0" w:color="auto"/>
              <w:right w:val="single" w:sz="4" w:space="0" w:color="auto"/>
            </w:tcBorders>
          </w:tcPr>
          <w:p w14:paraId="6FC35233" w14:textId="77777777" w:rsidR="00200627" w:rsidRPr="000039C5" w:rsidRDefault="00200627" w:rsidP="000A3902">
            <w:pPr>
              <w:widowControl w:val="0"/>
              <w:autoSpaceDE w:val="0"/>
              <w:autoSpaceDN w:val="0"/>
              <w:adjustRightInd w:val="0"/>
            </w:pPr>
            <w:r w:rsidRPr="000039C5">
              <w:t>М</w:t>
            </w:r>
            <w:r w:rsidR="00101CCD" w:rsidRPr="000039C5">
              <w:t>Б</w:t>
            </w:r>
            <w:r w:rsidRPr="000039C5">
              <w:t>ОУ СОШ с. Болдыревка</w:t>
            </w:r>
          </w:p>
        </w:tc>
        <w:tc>
          <w:tcPr>
            <w:tcW w:w="835" w:type="pct"/>
            <w:tcBorders>
              <w:top w:val="single" w:sz="4" w:space="0" w:color="auto"/>
              <w:left w:val="single" w:sz="4" w:space="0" w:color="auto"/>
              <w:bottom w:val="single" w:sz="4" w:space="0" w:color="auto"/>
              <w:right w:val="single" w:sz="4" w:space="0" w:color="auto"/>
            </w:tcBorders>
          </w:tcPr>
          <w:p w14:paraId="3335569B" w14:textId="77777777" w:rsidR="00200627" w:rsidRPr="000039C5" w:rsidRDefault="00200627" w:rsidP="000A3902">
            <w:pPr>
              <w:widowControl w:val="0"/>
              <w:autoSpaceDE w:val="0"/>
              <w:autoSpaceDN w:val="0"/>
              <w:adjustRightInd w:val="0"/>
              <w:jc w:val="center"/>
            </w:pPr>
            <w:r w:rsidRPr="000039C5">
              <w:t>216</w:t>
            </w:r>
          </w:p>
        </w:tc>
        <w:tc>
          <w:tcPr>
            <w:tcW w:w="653" w:type="pct"/>
            <w:tcBorders>
              <w:top w:val="single" w:sz="4" w:space="0" w:color="auto"/>
              <w:left w:val="single" w:sz="4" w:space="0" w:color="auto"/>
              <w:bottom w:val="single" w:sz="4" w:space="0" w:color="auto"/>
              <w:right w:val="single" w:sz="4" w:space="0" w:color="auto"/>
            </w:tcBorders>
          </w:tcPr>
          <w:p w14:paraId="20483753" w14:textId="77777777" w:rsidR="00200627" w:rsidRPr="000039C5" w:rsidRDefault="00F2592C" w:rsidP="000A3902">
            <w:pPr>
              <w:widowControl w:val="0"/>
              <w:autoSpaceDE w:val="0"/>
              <w:autoSpaceDN w:val="0"/>
              <w:adjustRightInd w:val="0"/>
              <w:jc w:val="center"/>
            </w:pPr>
            <w:r w:rsidRPr="000039C5">
              <w:t>39</w:t>
            </w:r>
          </w:p>
        </w:tc>
        <w:tc>
          <w:tcPr>
            <w:tcW w:w="879" w:type="pct"/>
            <w:tcBorders>
              <w:top w:val="single" w:sz="4" w:space="0" w:color="auto"/>
              <w:left w:val="single" w:sz="4" w:space="0" w:color="auto"/>
              <w:bottom w:val="single" w:sz="4" w:space="0" w:color="auto"/>
              <w:right w:val="single" w:sz="4" w:space="0" w:color="auto"/>
            </w:tcBorders>
          </w:tcPr>
          <w:p w14:paraId="0D7F3BC7" w14:textId="77777777" w:rsidR="00200627" w:rsidRPr="000039C5" w:rsidRDefault="008343CD" w:rsidP="00EC579A">
            <w:pPr>
              <w:widowControl w:val="0"/>
              <w:autoSpaceDE w:val="0"/>
              <w:autoSpaceDN w:val="0"/>
              <w:adjustRightInd w:val="0"/>
              <w:jc w:val="center"/>
            </w:pPr>
            <w:r w:rsidRPr="000039C5">
              <w:t>45</w:t>
            </w:r>
          </w:p>
        </w:tc>
        <w:tc>
          <w:tcPr>
            <w:tcW w:w="716" w:type="pct"/>
            <w:tcBorders>
              <w:top w:val="single" w:sz="4" w:space="0" w:color="auto"/>
              <w:left w:val="single" w:sz="4" w:space="0" w:color="auto"/>
              <w:bottom w:val="single" w:sz="4" w:space="0" w:color="auto"/>
              <w:right w:val="single" w:sz="4" w:space="0" w:color="auto"/>
            </w:tcBorders>
          </w:tcPr>
          <w:p w14:paraId="652505DA" w14:textId="77777777" w:rsidR="00200627" w:rsidRPr="000039C5" w:rsidRDefault="00F243D8" w:rsidP="000A3902">
            <w:pPr>
              <w:widowControl w:val="0"/>
              <w:autoSpaceDE w:val="0"/>
              <w:autoSpaceDN w:val="0"/>
              <w:adjustRightInd w:val="0"/>
              <w:jc w:val="center"/>
            </w:pPr>
            <w:r>
              <w:t>20,8</w:t>
            </w:r>
          </w:p>
        </w:tc>
      </w:tr>
      <w:tr w:rsidR="00200627" w:rsidRPr="000039C5" w14:paraId="56FCCEC7" w14:textId="77777777" w:rsidTr="00677132">
        <w:trPr>
          <w:trHeight w:val="190"/>
          <w:jc w:val="center"/>
        </w:trPr>
        <w:tc>
          <w:tcPr>
            <w:tcW w:w="1916" w:type="pct"/>
            <w:tcBorders>
              <w:top w:val="single" w:sz="4" w:space="0" w:color="auto"/>
              <w:left w:val="single" w:sz="4" w:space="0" w:color="auto"/>
              <w:bottom w:val="single" w:sz="4" w:space="0" w:color="auto"/>
              <w:right w:val="single" w:sz="4" w:space="0" w:color="auto"/>
            </w:tcBorders>
          </w:tcPr>
          <w:p w14:paraId="373F7B9F" w14:textId="77777777" w:rsidR="00200627" w:rsidRPr="000039C5" w:rsidRDefault="00200627" w:rsidP="000A3902">
            <w:pPr>
              <w:widowControl w:val="0"/>
              <w:autoSpaceDE w:val="0"/>
              <w:autoSpaceDN w:val="0"/>
              <w:adjustRightInd w:val="0"/>
            </w:pPr>
            <w:r w:rsidRPr="000039C5">
              <w:t>М</w:t>
            </w:r>
            <w:r w:rsidR="00101CCD" w:rsidRPr="000039C5">
              <w:t>Б</w:t>
            </w:r>
            <w:r w:rsidRPr="000039C5">
              <w:t>ОУ СОШ с. Иннокентьевка</w:t>
            </w:r>
          </w:p>
        </w:tc>
        <w:tc>
          <w:tcPr>
            <w:tcW w:w="835" w:type="pct"/>
            <w:tcBorders>
              <w:top w:val="single" w:sz="4" w:space="0" w:color="auto"/>
              <w:left w:val="single" w:sz="4" w:space="0" w:color="auto"/>
              <w:bottom w:val="single" w:sz="4" w:space="0" w:color="auto"/>
              <w:right w:val="single" w:sz="4" w:space="0" w:color="auto"/>
            </w:tcBorders>
          </w:tcPr>
          <w:p w14:paraId="197659AE" w14:textId="77777777" w:rsidR="00200627" w:rsidRPr="000039C5" w:rsidRDefault="00200627" w:rsidP="000A3902">
            <w:pPr>
              <w:widowControl w:val="0"/>
              <w:autoSpaceDE w:val="0"/>
              <w:autoSpaceDN w:val="0"/>
              <w:adjustRightInd w:val="0"/>
              <w:jc w:val="center"/>
            </w:pPr>
            <w:r w:rsidRPr="000039C5">
              <w:t>140</w:t>
            </w:r>
          </w:p>
        </w:tc>
        <w:tc>
          <w:tcPr>
            <w:tcW w:w="653" w:type="pct"/>
            <w:tcBorders>
              <w:top w:val="single" w:sz="4" w:space="0" w:color="auto"/>
              <w:left w:val="single" w:sz="4" w:space="0" w:color="auto"/>
              <w:bottom w:val="single" w:sz="4" w:space="0" w:color="auto"/>
              <w:right w:val="single" w:sz="4" w:space="0" w:color="auto"/>
            </w:tcBorders>
          </w:tcPr>
          <w:p w14:paraId="6C5B36A9" w14:textId="77777777" w:rsidR="00200627" w:rsidRPr="000039C5" w:rsidRDefault="00F2592C" w:rsidP="000A3902">
            <w:pPr>
              <w:widowControl w:val="0"/>
              <w:autoSpaceDE w:val="0"/>
              <w:autoSpaceDN w:val="0"/>
              <w:adjustRightInd w:val="0"/>
              <w:jc w:val="center"/>
            </w:pPr>
            <w:r w:rsidRPr="000039C5">
              <w:t>40</w:t>
            </w:r>
          </w:p>
        </w:tc>
        <w:tc>
          <w:tcPr>
            <w:tcW w:w="879" w:type="pct"/>
            <w:tcBorders>
              <w:top w:val="single" w:sz="4" w:space="0" w:color="auto"/>
              <w:left w:val="single" w:sz="4" w:space="0" w:color="auto"/>
              <w:bottom w:val="single" w:sz="4" w:space="0" w:color="auto"/>
              <w:right w:val="single" w:sz="4" w:space="0" w:color="auto"/>
            </w:tcBorders>
          </w:tcPr>
          <w:p w14:paraId="024CD20E" w14:textId="77777777" w:rsidR="00200627" w:rsidRPr="000039C5" w:rsidRDefault="008343CD" w:rsidP="00EC579A">
            <w:pPr>
              <w:widowControl w:val="0"/>
              <w:autoSpaceDE w:val="0"/>
              <w:autoSpaceDN w:val="0"/>
              <w:adjustRightInd w:val="0"/>
              <w:jc w:val="center"/>
            </w:pPr>
            <w:r w:rsidRPr="000039C5">
              <w:t>53</w:t>
            </w:r>
          </w:p>
        </w:tc>
        <w:tc>
          <w:tcPr>
            <w:tcW w:w="716" w:type="pct"/>
            <w:tcBorders>
              <w:top w:val="single" w:sz="4" w:space="0" w:color="auto"/>
              <w:left w:val="single" w:sz="4" w:space="0" w:color="auto"/>
              <w:bottom w:val="single" w:sz="4" w:space="0" w:color="auto"/>
              <w:right w:val="single" w:sz="4" w:space="0" w:color="auto"/>
            </w:tcBorders>
          </w:tcPr>
          <w:p w14:paraId="582322D9" w14:textId="77777777" w:rsidR="00200627" w:rsidRPr="000039C5" w:rsidRDefault="00BE7FC0" w:rsidP="000A3902">
            <w:pPr>
              <w:widowControl w:val="0"/>
              <w:autoSpaceDE w:val="0"/>
              <w:autoSpaceDN w:val="0"/>
              <w:adjustRightInd w:val="0"/>
              <w:jc w:val="center"/>
            </w:pPr>
            <w:r>
              <w:t>37,9</w:t>
            </w:r>
          </w:p>
        </w:tc>
      </w:tr>
      <w:tr w:rsidR="00200627" w:rsidRPr="000039C5" w14:paraId="06014ED2" w14:textId="77777777" w:rsidTr="00677132">
        <w:trPr>
          <w:jc w:val="center"/>
        </w:trPr>
        <w:tc>
          <w:tcPr>
            <w:tcW w:w="1916" w:type="pct"/>
            <w:tcBorders>
              <w:top w:val="single" w:sz="4" w:space="0" w:color="auto"/>
              <w:left w:val="single" w:sz="4" w:space="0" w:color="auto"/>
              <w:bottom w:val="single" w:sz="4" w:space="0" w:color="auto"/>
              <w:right w:val="single" w:sz="4" w:space="0" w:color="auto"/>
            </w:tcBorders>
          </w:tcPr>
          <w:p w14:paraId="3B958102" w14:textId="77777777" w:rsidR="00200627" w:rsidRPr="000039C5" w:rsidRDefault="00200627" w:rsidP="000A3902">
            <w:pPr>
              <w:widowControl w:val="0"/>
              <w:autoSpaceDE w:val="0"/>
              <w:autoSpaceDN w:val="0"/>
              <w:adjustRightInd w:val="0"/>
            </w:pPr>
            <w:r w:rsidRPr="000039C5">
              <w:t>М</w:t>
            </w:r>
            <w:r w:rsidR="00101CCD" w:rsidRPr="000039C5">
              <w:t>Б</w:t>
            </w:r>
            <w:r w:rsidRPr="000039C5">
              <w:t>ОУ СОШ с. Куприяновка</w:t>
            </w:r>
          </w:p>
        </w:tc>
        <w:tc>
          <w:tcPr>
            <w:tcW w:w="835" w:type="pct"/>
            <w:tcBorders>
              <w:top w:val="single" w:sz="4" w:space="0" w:color="auto"/>
              <w:left w:val="single" w:sz="4" w:space="0" w:color="auto"/>
              <w:bottom w:val="single" w:sz="4" w:space="0" w:color="auto"/>
              <w:right w:val="single" w:sz="4" w:space="0" w:color="auto"/>
            </w:tcBorders>
          </w:tcPr>
          <w:p w14:paraId="718305F6" w14:textId="77777777" w:rsidR="00200627" w:rsidRPr="000039C5" w:rsidRDefault="00200627" w:rsidP="000A3902">
            <w:pPr>
              <w:widowControl w:val="0"/>
              <w:autoSpaceDE w:val="0"/>
              <w:autoSpaceDN w:val="0"/>
              <w:adjustRightInd w:val="0"/>
              <w:jc w:val="center"/>
            </w:pPr>
            <w:r w:rsidRPr="000039C5">
              <w:t>192</w:t>
            </w:r>
          </w:p>
        </w:tc>
        <w:tc>
          <w:tcPr>
            <w:tcW w:w="653" w:type="pct"/>
            <w:tcBorders>
              <w:top w:val="single" w:sz="4" w:space="0" w:color="auto"/>
              <w:left w:val="single" w:sz="4" w:space="0" w:color="auto"/>
              <w:bottom w:val="single" w:sz="4" w:space="0" w:color="auto"/>
              <w:right w:val="single" w:sz="4" w:space="0" w:color="auto"/>
            </w:tcBorders>
          </w:tcPr>
          <w:p w14:paraId="4A889F35" w14:textId="77777777" w:rsidR="00200627" w:rsidRPr="000039C5" w:rsidRDefault="00F2592C" w:rsidP="000A3902">
            <w:pPr>
              <w:widowControl w:val="0"/>
              <w:autoSpaceDE w:val="0"/>
              <w:autoSpaceDN w:val="0"/>
              <w:adjustRightInd w:val="0"/>
              <w:jc w:val="center"/>
            </w:pPr>
            <w:r w:rsidRPr="000039C5">
              <w:t>34</w:t>
            </w:r>
          </w:p>
        </w:tc>
        <w:tc>
          <w:tcPr>
            <w:tcW w:w="879" w:type="pct"/>
            <w:tcBorders>
              <w:top w:val="single" w:sz="4" w:space="0" w:color="auto"/>
              <w:left w:val="single" w:sz="4" w:space="0" w:color="auto"/>
              <w:bottom w:val="single" w:sz="4" w:space="0" w:color="auto"/>
              <w:right w:val="single" w:sz="4" w:space="0" w:color="auto"/>
            </w:tcBorders>
          </w:tcPr>
          <w:p w14:paraId="7650A35F" w14:textId="77777777" w:rsidR="00200627" w:rsidRPr="000039C5" w:rsidRDefault="008343CD" w:rsidP="00EC579A">
            <w:pPr>
              <w:widowControl w:val="0"/>
              <w:autoSpaceDE w:val="0"/>
              <w:autoSpaceDN w:val="0"/>
              <w:adjustRightInd w:val="0"/>
              <w:jc w:val="center"/>
            </w:pPr>
            <w:r w:rsidRPr="000039C5">
              <w:t>77</w:t>
            </w:r>
          </w:p>
        </w:tc>
        <w:tc>
          <w:tcPr>
            <w:tcW w:w="716" w:type="pct"/>
            <w:tcBorders>
              <w:top w:val="single" w:sz="4" w:space="0" w:color="auto"/>
              <w:left w:val="single" w:sz="4" w:space="0" w:color="auto"/>
              <w:bottom w:val="single" w:sz="4" w:space="0" w:color="auto"/>
              <w:right w:val="single" w:sz="4" w:space="0" w:color="auto"/>
            </w:tcBorders>
          </w:tcPr>
          <w:p w14:paraId="0E985BAA" w14:textId="77777777" w:rsidR="00200627" w:rsidRPr="000039C5" w:rsidRDefault="00BE7FC0" w:rsidP="000A3902">
            <w:pPr>
              <w:widowControl w:val="0"/>
              <w:autoSpaceDE w:val="0"/>
              <w:autoSpaceDN w:val="0"/>
              <w:adjustRightInd w:val="0"/>
              <w:jc w:val="center"/>
            </w:pPr>
            <w:r>
              <w:t>40,1</w:t>
            </w:r>
          </w:p>
        </w:tc>
      </w:tr>
      <w:tr w:rsidR="00200627" w:rsidRPr="000039C5" w14:paraId="1D75209E" w14:textId="77777777" w:rsidTr="00677132">
        <w:trPr>
          <w:jc w:val="center"/>
        </w:trPr>
        <w:tc>
          <w:tcPr>
            <w:tcW w:w="1916" w:type="pct"/>
            <w:tcBorders>
              <w:top w:val="single" w:sz="4" w:space="0" w:color="auto"/>
              <w:left w:val="single" w:sz="4" w:space="0" w:color="auto"/>
              <w:bottom w:val="single" w:sz="4" w:space="0" w:color="auto"/>
              <w:right w:val="single" w:sz="4" w:space="0" w:color="auto"/>
            </w:tcBorders>
          </w:tcPr>
          <w:p w14:paraId="7B397B65" w14:textId="77777777" w:rsidR="00200627" w:rsidRPr="000039C5" w:rsidRDefault="00200627" w:rsidP="000A3902">
            <w:pPr>
              <w:widowControl w:val="0"/>
              <w:autoSpaceDE w:val="0"/>
              <w:autoSpaceDN w:val="0"/>
              <w:adjustRightInd w:val="0"/>
            </w:pPr>
            <w:r w:rsidRPr="000039C5">
              <w:t>М</w:t>
            </w:r>
            <w:r w:rsidR="00101CCD" w:rsidRPr="000039C5">
              <w:t>Б</w:t>
            </w:r>
            <w:r w:rsidRPr="000039C5">
              <w:t>ОУ СОШ с. Успеновка</w:t>
            </w:r>
          </w:p>
        </w:tc>
        <w:tc>
          <w:tcPr>
            <w:tcW w:w="835" w:type="pct"/>
            <w:tcBorders>
              <w:top w:val="single" w:sz="4" w:space="0" w:color="auto"/>
              <w:left w:val="single" w:sz="4" w:space="0" w:color="auto"/>
              <w:bottom w:val="single" w:sz="4" w:space="0" w:color="auto"/>
              <w:right w:val="single" w:sz="4" w:space="0" w:color="auto"/>
            </w:tcBorders>
          </w:tcPr>
          <w:p w14:paraId="673FB8DE" w14:textId="77777777" w:rsidR="00200627" w:rsidRPr="000039C5" w:rsidRDefault="00200627" w:rsidP="000A3902">
            <w:pPr>
              <w:widowControl w:val="0"/>
              <w:autoSpaceDE w:val="0"/>
              <w:autoSpaceDN w:val="0"/>
              <w:adjustRightInd w:val="0"/>
              <w:jc w:val="center"/>
            </w:pPr>
            <w:r w:rsidRPr="000039C5">
              <w:t>198</w:t>
            </w:r>
          </w:p>
        </w:tc>
        <w:tc>
          <w:tcPr>
            <w:tcW w:w="653" w:type="pct"/>
            <w:tcBorders>
              <w:top w:val="single" w:sz="4" w:space="0" w:color="auto"/>
              <w:left w:val="single" w:sz="4" w:space="0" w:color="auto"/>
              <w:bottom w:val="single" w:sz="4" w:space="0" w:color="auto"/>
              <w:right w:val="single" w:sz="4" w:space="0" w:color="auto"/>
            </w:tcBorders>
          </w:tcPr>
          <w:p w14:paraId="12A3FB23" w14:textId="77777777" w:rsidR="00200627" w:rsidRPr="000039C5" w:rsidRDefault="00F2592C" w:rsidP="000A3902">
            <w:pPr>
              <w:widowControl w:val="0"/>
              <w:autoSpaceDE w:val="0"/>
              <w:autoSpaceDN w:val="0"/>
              <w:adjustRightInd w:val="0"/>
              <w:jc w:val="center"/>
            </w:pPr>
            <w:r w:rsidRPr="000039C5">
              <w:t>34</w:t>
            </w:r>
          </w:p>
        </w:tc>
        <w:tc>
          <w:tcPr>
            <w:tcW w:w="879" w:type="pct"/>
            <w:tcBorders>
              <w:top w:val="single" w:sz="4" w:space="0" w:color="auto"/>
              <w:left w:val="single" w:sz="4" w:space="0" w:color="auto"/>
              <w:bottom w:val="single" w:sz="4" w:space="0" w:color="auto"/>
              <w:right w:val="single" w:sz="4" w:space="0" w:color="auto"/>
            </w:tcBorders>
          </w:tcPr>
          <w:p w14:paraId="37E62311" w14:textId="77777777" w:rsidR="00200627" w:rsidRPr="000039C5" w:rsidRDefault="008343CD" w:rsidP="00EC579A">
            <w:pPr>
              <w:widowControl w:val="0"/>
              <w:autoSpaceDE w:val="0"/>
              <w:autoSpaceDN w:val="0"/>
              <w:adjustRightInd w:val="0"/>
              <w:jc w:val="center"/>
            </w:pPr>
            <w:r w:rsidRPr="000039C5">
              <w:t>83</w:t>
            </w:r>
          </w:p>
        </w:tc>
        <w:tc>
          <w:tcPr>
            <w:tcW w:w="716" w:type="pct"/>
            <w:tcBorders>
              <w:top w:val="single" w:sz="4" w:space="0" w:color="auto"/>
              <w:left w:val="single" w:sz="4" w:space="0" w:color="auto"/>
              <w:bottom w:val="single" w:sz="4" w:space="0" w:color="auto"/>
              <w:right w:val="single" w:sz="4" w:space="0" w:color="auto"/>
            </w:tcBorders>
          </w:tcPr>
          <w:p w14:paraId="12DC033E" w14:textId="77777777" w:rsidR="00200627" w:rsidRPr="000039C5" w:rsidRDefault="00BE7FC0" w:rsidP="000A3902">
            <w:pPr>
              <w:widowControl w:val="0"/>
              <w:autoSpaceDE w:val="0"/>
              <w:autoSpaceDN w:val="0"/>
              <w:adjustRightInd w:val="0"/>
              <w:jc w:val="center"/>
            </w:pPr>
            <w:r>
              <w:t>41,9</w:t>
            </w:r>
          </w:p>
        </w:tc>
      </w:tr>
    </w:tbl>
    <w:p w14:paraId="3170FEA1" w14:textId="77777777" w:rsidR="00E53D23" w:rsidRPr="000039C5" w:rsidRDefault="00E53D23" w:rsidP="00E53D23">
      <w:pPr>
        <w:jc w:val="both"/>
        <w:rPr>
          <w:bCs/>
          <w:sz w:val="28"/>
          <w:szCs w:val="28"/>
        </w:rPr>
      </w:pPr>
    </w:p>
    <w:p w14:paraId="56E526ED" w14:textId="77777777" w:rsidR="00E53D23" w:rsidRPr="000039C5" w:rsidRDefault="00E53D23" w:rsidP="00FD4301">
      <w:pPr>
        <w:ind w:firstLine="709"/>
        <w:jc w:val="both"/>
        <w:rPr>
          <w:bCs/>
          <w:sz w:val="28"/>
          <w:szCs w:val="28"/>
        </w:rPr>
      </w:pPr>
      <w:r w:rsidRPr="000039C5">
        <w:rPr>
          <w:bCs/>
          <w:sz w:val="28"/>
          <w:szCs w:val="28"/>
        </w:rPr>
        <w:t xml:space="preserve">Численность учащихся </w:t>
      </w:r>
      <w:r w:rsidR="0092029E" w:rsidRPr="000039C5">
        <w:rPr>
          <w:bCs/>
          <w:sz w:val="28"/>
          <w:szCs w:val="28"/>
        </w:rPr>
        <w:t>в 2021/2022</w:t>
      </w:r>
      <w:r w:rsidRPr="000039C5">
        <w:rPr>
          <w:bCs/>
          <w:sz w:val="28"/>
          <w:szCs w:val="28"/>
        </w:rPr>
        <w:t xml:space="preserve"> учебном году составила </w:t>
      </w:r>
      <w:r w:rsidR="00DD13D4">
        <w:rPr>
          <w:bCs/>
          <w:sz w:val="28"/>
          <w:szCs w:val="28"/>
        </w:rPr>
        <w:t>1779</w:t>
      </w:r>
      <w:r w:rsidR="00DB2F3D" w:rsidRPr="000039C5">
        <w:rPr>
          <w:bCs/>
          <w:sz w:val="28"/>
          <w:szCs w:val="28"/>
        </w:rPr>
        <w:t xml:space="preserve"> человек, в 2014/2015 – 1864</w:t>
      </w:r>
      <w:r w:rsidR="00FD4301" w:rsidRPr="000039C5">
        <w:rPr>
          <w:bCs/>
          <w:sz w:val="28"/>
          <w:szCs w:val="28"/>
        </w:rPr>
        <w:t>.</w:t>
      </w:r>
      <w:r w:rsidRPr="000039C5">
        <w:rPr>
          <w:bCs/>
          <w:sz w:val="28"/>
          <w:szCs w:val="28"/>
        </w:rPr>
        <w:t xml:space="preserve"> </w:t>
      </w:r>
      <w:r w:rsidR="00DB2F3D" w:rsidRPr="000039C5">
        <w:rPr>
          <w:sz w:val="28"/>
          <w:szCs w:val="28"/>
        </w:rPr>
        <w:t>За последние 9 лет</w:t>
      </w:r>
      <w:r w:rsidRPr="000039C5">
        <w:rPr>
          <w:sz w:val="28"/>
          <w:szCs w:val="28"/>
        </w:rPr>
        <w:t xml:space="preserve"> наблюдается</w:t>
      </w:r>
      <w:r w:rsidR="00FD4301" w:rsidRPr="000039C5">
        <w:rPr>
          <w:sz w:val="28"/>
          <w:szCs w:val="28"/>
        </w:rPr>
        <w:t xml:space="preserve"> тенденция снижения численности </w:t>
      </w:r>
      <w:r w:rsidRPr="000039C5">
        <w:rPr>
          <w:sz w:val="28"/>
          <w:szCs w:val="28"/>
        </w:rPr>
        <w:t>обучающихся в общеоб</w:t>
      </w:r>
      <w:r w:rsidR="00DF1142" w:rsidRPr="000039C5">
        <w:rPr>
          <w:sz w:val="28"/>
          <w:szCs w:val="28"/>
        </w:rPr>
        <w:t>разовательных учреждениях округа</w:t>
      </w:r>
      <w:r w:rsidRPr="000039C5">
        <w:rPr>
          <w:sz w:val="28"/>
          <w:szCs w:val="28"/>
        </w:rPr>
        <w:t>. Число обучающихся</w:t>
      </w:r>
      <w:r w:rsidR="007C37D7" w:rsidRPr="000039C5">
        <w:rPr>
          <w:sz w:val="28"/>
          <w:szCs w:val="28"/>
        </w:rPr>
        <w:t xml:space="preserve"> в школах</w:t>
      </w:r>
      <w:r w:rsidR="00FD4301" w:rsidRPr="000039C5">
        <w:rPr>
          <w:sz w:val="28"/>
          <w:szCs w:val="28"/>
        </w:rPr>
        <w:t xml:space="preserve"> округа за п</w:t>
      </w:r>
      <w:r w:rsidR="00DB2F3D" w:rsidRPr="000039C5">
        <w:rPr>
          <w:sz w:val="28"/>
          <w:szCs w:val="28"/>
        </w:rPr>
        <w:t>ериод с 2014 по 2022</w:t>
      </w:r>
      <w:r w:rsidRPr="000039C5">
        <w:rPr>
          <w:sz w:val="28"/>
          <w:szCs w:val="28"/>
        </w:rPr>
        <w:t xml:space="preserve"> год сократилось на </w:t>
      </w:r>
      <w:r w:rsidR="00DD13D4">
        <w:rPr>
          <w:sz w:val="28"/>
          <w:szCs w:val="28"/>
        </w:rPr>
        <w:t>4,6</w:t>
      </w:r>
      <w:r w:rsidRPr="000039C5">
        <w:rPr>
          <w:sz w:val="28"/>
          <w:szCs w:val="28"/>
        </w:rPr>
        <w:t xml:space="preserve">%. </w:t>
      </w:r>
    </w:p>
    <w:p w14:paraId="30133408" w14:textId="77777777" w:rsidR="00BA673B" w:rsidRPr="000039C5" w:rsidRDefault="00E53D23" w:rsidP="00BA673B">
      <w:pPr>
        <w:widowControl w:val="0"/>
        <w:shd w:val="clear" w:color="auto" w:fill="FFFFFF"/>
        <w:autoSpaceDE w:val="0"/>
        <w:autoSpaceDN w:val="0"/>
        <w:adjustRightInd w:val="0"/>
        <w:ind w:firstLine="709"/>
        <w:jc w:val="both"/>
        <w:rPr>
          <w:rFonts w:ascii="Arial" w:hAnsi="Arial" w:cs="Arial"/>
          <w:sz w:val="26"/>
          <w:szCs w:val="26"/>
          <w:shd w:val="clear" w:color="auto" w:fill="FAFAFA"/>
        </w:rPr>
      </w:pPr>
      <w:r w:rsidRPr="000039C5">
        <w:rPr>
          <w:sz w:val="28"/>
          <w:szCs w:val="28"/>
        </w:rPr>
        <w:t xml:space="preserve">В Завитинском </w:t>
      </w:r>
      <w:r w:rsidR="0063280A" w:rsidRPr="000039C5">
        <w:rPr>
          <w:sz w:val="28"/>
          <w:szCs w:val="28"/>
        </w:rPr>
        <w:t>округе</w:t>
      </w:r>
      <w:r w:rsidRPr="000039C5">
        <w:rPr>
          <w:sz w:val="28"/>
          <w:szCs w:val="28"/>
        </w:rPr>
        <w:t xml:space="preserve"> большое внимание уделяется развитию профильного изучения предметов и дифференцированному обучению. </w:t>
      </w:r>
      <w:r w:rsidR="0063280A" w:rsidRPr="000039C5">
        <w:rPr>
          <w:sz w:val="28"/>
          <w:szCs w:val="28"/>
        </w:rPr>
        <w:t>В настоящее время во всех</w:t>
      </w:r>
      <w:r w:rsidRPr="000039C5">
        <w:rPr>
          <w:sz w:val="28"/>
          <w:szCs w:val="28"/>
        </w:rPr>
        <w:t xml:space="preserve"> </w:t>
      </w:r>
      <w:r w:rsidR="0063280A" w:rsidRPr="000039C5">
        <w:rPr>
          <w:sz w:val="28"/>
          <w:szCs w:val="28"/>
        </w:rPr>
        <w:t>общеобразовательных школах округа</w:t>
      </w:r>
      <w:r w:rsidRPr="000039C5">
        <w:rPr>
          <w:sz w:val="28"/>
          <w:szCs w:val="28"/>
        </w:rPr>
        <w:t xml:space="preserve"> </w:t>
      </w:r>
      <w:r w:rsidR="0063280A" w:rsidRPr="000039C5">
        <w:rPr>
          <w:sz w:val="28"/>
          <w:szCs w:val="28"/>
        </w:rPr>
        <w:t>обучение ведется в соответствии с требованиями федеральных государственных образовательных стандартов</w:t>
      </w:r>
      <w:r w:rsidRPr="000039C5">
        <w:rPr>
          <w:sz w:val="28"/>
          <w:szCs w:val="28"/>
        </w:rPr>
        <w:t xml:space="preserve">. </w:t>
      </w:r>
    </w:p>
    <w:p w14:paraId="6BBFD9E4" w14:textId="77777777" w:rsidR="00B8107B" w:rsidRPr="005A1DF4" w:rsidRDefault="00BA673B" w:rsidP="00B8107B">
      <w:pPr>
        <w:ind w:firstLine="709"/>
        <w:jc w:val="both"/>
        <w:rPr>
          <w:rFonts w:eastAsia="Calibri"/>
          <w:i/>
          <w:sz w:val="28"/>
          <w:szCs w:val="28"/>
          <w:lang w:eastAsia="en-US"/>
        </w:rPr>
      </w:pPr>
      <w:r w:rsidRPr="005A1DF4">
        <w:rPr>
          <w:sz w:val="28"/>
          <w:szCs w:val="28"/>
          <w:shd w:val="clear" w:color="auto" w:fill="FAFAFA"/>
        </w:rPr>
        <w:t>В рамках федерального проекта «Современная школа» национального проекта «Образование»  в МБОУ СОШ № 3</w:t>
      </w:r>
      <w:r w:rsidR="000663FD">
        <w:rPr>
          <w:sz w:val="28"/>
          <w:szCs w:val="28"/>
          <w:shd w:val="clear" w:color="auto" w:fill="FAFAFA"/>
        </w:rPr>
        <w:t>, МБОУ СОШ № 1, МБОУ СОШ № 5,</w:t>
      </w:r>
      <w:r w:rsidR="00CC0FD9">
        <w:rPr>
          <w:sz w:val="28"/>
          <w:szCs w:val="28"/>
          <w:shd w:val="clear" w:color="auto" w:fill="FAFAFA"/>
        </w:rPr>
        <w:t xml:space="preserve"> МБОУ СОШ с. Иннокентьевка</w:t>
      </w:r>
      <w:r w:rsidRPr="005A1DF4">
        <w:rPr>
          <w:sz w:val="28"/>
          <w:szCs w:val="28"/>
          <w:shd w:val="clear" w:color="auto" w:fill="FAFAFA"/>
        </w:rPr>
        <w:t xml:space="preserve"> </w:t>
      </w:r>
      <w:r w:rsidR="0053160D" w:rsidRPr="005A1DF4">
        <w:rPr>
          <w:sz w:val="28"/>
          <w:szCs w:val="28"/>
          <w:shd w:val="clear" w:color="auto" w:fill="FAFAFA"/>
        </w:rPr>
        <w:t>создана</w:t>
      </w:r>
      <w:r w:rsidRPr="005A1DF4">
        <w:rPr>
          <w:sz w:val="28"/>
          <w:szCs w:val="28"/>
          <w:shd w:val="clear" w:color="auto" w:fill="FAFAFA"/>
        </w:rPr>
        <w:t xml:space="preserve"> материально-техническая база для реализации основных и дополнительных общеобразовательных программ цифрового и</w:t>
      </w:r>
      <w:r w:rsidR="007C0540">
        <w:rPr>
          <w:sz w:val="28"/>
          <w:szCs w:val="28"/>
          <w:shd w:val="clear" w:color="auto" w:fill="FAFAFA"/>
        </w:rPr>
        <w:t xml:space="preserve"> гуманитарного профилей в центрах</w:t>
      </w:r>
      <w:r w:rsidRPr="005A1DF4">
        <w:rPr>
          <w:sz w:val="28"/>
          <w:szCs w:val="28"/>
          <w:shd w:val="clear" w:color="auto" w:fill="FAFAFA"/>
        </w:rPr>
        <w:t xml:space="preserve"> образования «Точка роста». Дополнительное обучение в центре позволит выявить и развить способности школьников, а также поможет при работе с одаренными де</w:t>
      </w:r>
      <w:r w:rsidRPr="005A1DF4">
        <w:rPr>
          <w:rStyle w:val="afa"/>
          <w:b w:val="0"/>
          <w:sz w:val="28"/>
          <w:szCs w:val="28"/>
          <w:shd w:val="clear" w:color="auto" w:fill="FAFAFA"/>
        </w:rPr>
        <w:t>тьми не только данной школы, но и округа.</w:t>
      </w:r>
      <w:r w:rsidR="00B8107B" w:rsidRPr="005A1DF4">
        <w:rPr>
          <w:rStyle w:val="afa"/>
          <w:b w:val="0"/>
          <w:sz w:val="28"/>
          <w:szCs w:val="28"/>
          <w:shd w:val="clear" w:color="auto" w:fill="FAFAFA"/>
        </w:rPr>
        <w:t xml:space="preserve"> </w:t>
      </w:r>
      <w:r w:rsidR="00890E09" w:rsidRPr="005A1DF4">
        <w:rPr>
          <w:rStyle w:val="afa"/>
          <w:b w:val="0"/>
          <w:sz w:val="28"/>
          <w:szCs w:val="28"/>
          <w:shd w:val="clear" w:color="auto" w:fill="FAFAFA"/>
        </w:rPr>
        <w:t>А т</w:t>
      </w:r>
      <w:r w:rsidR="00B8107B" w:rsidRPr="005A1DF4">
        <w:rPr>
          <w:rStyle w:val="afa"/>
          <w:b w:val="0"/>
          <w:sz w:val="28"/>
          <w:szCs w:val="28"/>
          <w:shd w:val="clear" w:color="auto" w:fill="FAFAFA"/>
        </w:rPr>
        <w:t xml:space="preserve">ак же </w:t>
      </w:r>
      <w:r w:rsidR="000039C5" w:rsidRPr="005A1DF4">
        <w:rPr>
          <w:rFonts w:eastAsia="Calibri"/>
          <w:sz w:val="28"/>
          <w:szCs w:val="28"/>
          <w:lang w:eastAsia="en-US"/>
        </w:rPr>
        <w:t xml:space="preserve">получено учебное и </w:t>
      </w:r>
      <w:r w:rsidR="00890E09" w:rsidRPr="005A1DF4">
        <w:rPr>
          <w:rFonts w:eastAsia="Calibri"/>
          <w:sz w:val="28"/>
          <w:szCs w:val="28"/>
          <w:lang w:eastAsia="en-US"/>
        </w:rPr>
        <w:t>спортив</w:t>
      </w:r>
      <w:r w:rsidR="00A41660">
        <w:rPr>
          <w:rFonts w:eastAsia="Calibri"/>
          <w:sz w:val="28"/>
          <w:szCs w:val="28"/>
          <w:lang w:eastAsia="en-US"/>
        </w:rPr>
        <w:t>ное оборудование  в МБОУ СОШ №1, МБОУ СОШ № 5, МБОУ СОШ с Куприяновка</w:t>
      </w:r>
      <w:r w:rsidR="00B0246B">
        <w:rPr>
          <w:rFonts w:eastAsia="Calibri"/>
          <w:sz w:val="28"/>
          <w:szCs w:val="28"/>
          <w:lang w:eastAsia="en-US"/>
        </w:rPr>
        <w:t>,</w:t>
      </w:r>
      <w:r w:rsidR="00A41660">
        <w:rPr>
          <w:rFonts w:eastAsia="Calibri"/>
          <w:sz w:val="28"/>
          <w:szCs w:val="28"/>
          <w:lang w:eastAsia="en-US"/>
        </w:rPr>
        <w:t xml:space="preserve"> МБОУ СОШ с. Успеновка</w:t>
      </w:r>
      <w:r w:rsidR="00890E09" w:rsidRPr="005A1DF4">
        <w:rPr>
          <w:rFonts w:eastAsia="Calibri"/>
          <w:sz w:val="28"/>
          <w:szCs w:val="28"/>
          <w:lang w:eastAsia="en-US"/>
        </w:rPr>
        <w:t xml:space="preserve"> </w:t>
      </w:r>
      <w:r w:rsidR="00B8107B" w:rsidRPr="005A1DF4">
        <w:rPr>
          <w:rFonts w:eastAsia="Calibri"/>
          <w:sz w:val="28"/>
          <w:szCs w:val="28"/>
          <w:lang w:eastAsia="en-US"/>
        </w:rPr>
        <w:t>в</w:t>
      </w:r>
      <w:r w:rsidR="00890E09" w:rsidRPr="005A1DF4">
        <w:rPr>
          <w:rFonts w:eastAsia="Calibri"/>
          <w:sz w:val="28"/>
          <w:szCs w:val="28"/>
          <w:lang w:eastAsia="en-US"/>
        </w:rPr>
        <w:t xml:space="preserve"> рамках проекта</w:t>
      </w:r>
      <w:r w:rsidR="00B8107B" w:rsidRPr="005A1DF4">
        <w:rPr>
          <w:rFonts w:eastAsia="Calibri"/>
          <w:sz w:val="28"/>
          <w:szCs w:val="28"/>
          <w:lang w:eastAsia="en-US"/>
        </w:rPr>
        <w:t xml:space="preserve"> «Цифровая образовательная среда»</w:t>
      </w:r>
      <w:r w:rsidR="00E14D08" w:rsidRPr="005A1DF4">
        <w:rPr>
          <w:rFonts w:eastAsia="Calibri"/>
          <w:sz w:val="28"/>
          <w:szCs w:val="28"/>
          <w:lang w:eastAsia="en-US"/>
        </w:rPr>
        <w:t xml:space="preserve"> и </w:t>
      </w:r>
      <w:r w:rsidR="00B8107B" w:rsidRPr="005A1DF4">
        <w:rPr>
          <w:rFonts w:eastAsia="Calibri"/>
          <w:sz w:val="28"/>
          <w:szCs w:val="28"/>
          <w:lang w:eastAsia="en-US"/>
        </w:rPr>
        <w:t xml:space="preserve"> </w:t>
      </w:r>
      <w:r w:rsidR="00E14D08" w:rsidRPr="005A1DF4">
        <w:rPr>
          <w:rFonts w:eastAsia="Calibri"/>
          <w:sz w:val="28"/>
          <w:szCs w:val="28"/>
          <w:lang w:eastAsia="en-US"/>
        </w:rPr>
        <w:t>регионального проекта «Успех каждого ребенка» национального проекта «Образование»</w:t>
      </w:r>
      <w:r w:rsidR="00890E09" w:rsidRPr="005A1DF4">
        <w:rPr>
          <w:rFonts w:eastAsia="Calibri"/>
          <w:sz w:val="28"/>
          <w:szCs w:val="28"/>
          <w:lang w:eastAsia="en-US"/>
        </w:rPr>
        <w:t>.</w:t>
      </w:r>
      <w:r w:rsidR="00E14D08" w:rsidRPr="005A1DF4">
        <w:rPr>
          <w:rFonts w:eastAsia="Calibri"/>
          <w:sz w:val="28"/>
          <w:szCs w:val="28"/>
          <w:lang w:eastAsia="en-US"/>
        </w:rPr>
        <w:t xml:space="preserve"> </w:t>
      </w:r>
    </w:p>
    <w:p w14:paraId="3A16E881" w14:textId="77777777" w:rsidR="00D0133B" w:rsidRPr="005A1DF4" w:rsidRDefault="005B2CF3" w:rsidP="00BA0C35">
      <w:pPr>
        <w:widowControl w:val="0"/>
        <w:shd w:val="clear" w:color="auto" w:fill="FFFFFF"/>
        <w:autoSpaceDE w:val="0"/>
        <w:autoSpaceDN w:val="0"/>
        <w:adjustRightInd w:val="0"/>
        <w:ind w:firstLine="709"/>
        <w:jc w:val="both"/>
        <w:rPr>
          <w:sz w:val="28"/>
          <w:szCs w:val="28"/>
        </w:rPr>
      </w:pPr>
      <w:r w:rsidRPr="005A1DF4">
        <w:rPr>
          <w:sz w:val="28"/>
          <w:szCs w:val="28"/>
        </w:rPr>
        <w:t xml:space="preserve">В течение анализируемого периода  </w:t>
      </w:r>
      <w:r w:rsidR="00CE347A" w:rsidRPr="005A1DF4">
        <w:rPr>
          <w:sz w:val="28"/>
          <w:szCs w:val="28"/>
        </w:rPr>
        <w:t xml:space="preserve"> помимо совершенствования материально-технической базы общеобразовательных учреждений округа</w:t>
      </w:r>
      <w:r w:rsidR="00BA0C35" w:rsidRPr="005A1DF4">
        <w:rPr>
          <w:sz w:val="28"/>
          <w:szCs w:val="28"/>
        </w:rPr>
        <w:t xml:space="preserve"> были проведены масштабные ремонтные работы в городских и сельских школах.</w:t>
      </w:r>
    </w:p>
    <w:p w14:paraId="1BE26D44" w14:textId="77777777" w:rsidR="00D0133B" w:rsidRPr="005A1DF4" w:rsidRDefault="00BA0C35" w:rsidP="00374B38">
      <w:pPr>
        <w:shd w:val="clear" w:color="auto" w:fill="FFFFFF"/>
        <w:ind w:firstLine="708"/>
        <w:jc w:val="both"/>
        <w:rPr>
          <w:rFonts w:eastAsia="Calibri"/>
          <w:sz w:val="28"/>
          <w:szCs w:val="28"/>
          <w:lang w:eastAsia="en-US"/>
        </w:rPr>
      </w:pPr>
      <w:r w:rsidRPr="005A1DF4">
        <w:rPr>
          <w:sz w:val="28"/>
          <w:szCs w:val="28"/>
        </w:rPr>
        <w:t xml:space="preserve"> </w:t>
      </w:r>
      <w:r w:rsidR="00D0133B" w:rsidRPr="005A1DF4">
        <w:rPr>
          <w:rFonts w:eastAsia="Calibri"/>
          <w:sz w:val="28"/>
          <w:szCs w:val="28"/>
          <w:lang w:eastAsia="en-US"/>
        </w:rPr>
        <w:t>Для обеспечения доступности образования и организации подвоза школьников</w:t>
      </w:r>
      <w:r w:rsidR="00D0133B" w:rsidRPr="005A1DF4">
        <w:rPr>
          <w:rFonts w:eastAsia="Calibri"/>
          <w:i/>
          <w:sz w:val="28"/>
          <w:szCs w:val="28"/>
          <w:lang w:eastAsia="en-US"/>
        </w:rPr>
        <w:t xml:space="preserve"> </w:t>
      </w:r>
      <w:r w:rsidR="00D0133B" w:rsidRPr="005A1DF4">
        <w:rPr>
          <w:rFonts w:eastAsia="Calibri"/>
          <w:sz w:val="28"/>
          <w:szCs w:val="28"/>
          <w:lang w:eastAsia="en-US"/>
        </w:rPr>
        <w:t xml:space="preserve">задействовано 9 транспортных средств. Все автобусы образовательных учреждений соответствуют требованиям безопасности, предъявляемым законодательством к транспорту, перевозящему детей. </w:t>
      </w:r>
      <w:r w:rsidR="00F064F9" w:rsidRPr="005A1DF4">
        <w:rPr>
          <w:sz w:val="28"/>
          <w:szCs w:val="28"/>
        </w:rPr>
        <w:t xml:space="preserve">Во всех образовательных учреждениях Завитинского округа организовано горячее питание им охвачено </w:t>
      </w:r>
      <w:r w:rsidR="00CB6603" w:rsidRPr="005A1DF4">
        <w:rPr>
          <w:sz w:val="28"/>
          <w:szCs w:val="28"/>
        </w:rPr>
        <w:t>97,8 %</w:t>
      </w:r>
      <w:r w:rsidR="00496F9E" w:rsidRPr="005A1DF4">
        <w:rPr>
          <w:sz w:val="28"/>
          <w:szCs w:val="28"/>
        </w:rPr>
        <w:t xml:space="preserve"> обучающихся школ</w:t>
      </w:r>
      <w:r w:rsidR="00374B38" w:rsidRPr="005A1DF4">
        <w:rPr>
          <w:sz w:val="28"/>
          <w:szCs w:val="28"/>
        </w:rPr>
        <w:t>.</w:t>
      </w:r>
    </w:p>
    <w:p w14:paraId="5886795B" w14:textId="77777777" w:rsidR="00E8720D" w:rsidRPr="006A4BAF" w:rsidRDefault="00F30FE6" w:rsidP="00F30FE6">
      <w:pPr>
        <w:widowControl w:val="0"/>
        <w:shd w:val="clear" w:color="auto" w:fill="FFFFFF"/>
        <w:autoSpaceDE w:val="0"/>
        <w:autoSpaceDN w:val="0"/>
        <w:adjustRightInd w:val="0"/>
        <w:jc w:val="both"/>
        <w:rPr>
          <w:sz w:val="26"/>
          <w:szCs w:val="26"/>
        </w:rPr>
      </w:pPr>
      <w:r>
        <w:rPr>
          <w:color w:val="00B050"/>
          <w:sz w:val="28"/>
          <w:szCs w:val="28"/>
        </w:rPr>
        <w:t xml:space="preserve">          </w:t>
      </w:r>
      <w:r w:rsidR="00E53D23" w:rsidRPr="006A4BAF">
        <w:rPr>
          <w:sz w:val="28"/>
          <w:szCs w:val="28"/>
        </w:rPr>
        <w:t xml:space="preserve">Учебно-воспитательный процесс осуществляют </w:t>
      </w:r>
      <w:r w:rsidR="00CE5EFB" w:rsidRPr="006A4BAF">
        <w:rPr>
          <w:sz w:val="28"/>
          <w:szCs w:val="28"/>
        </w:rPr>
        <w:t>150</w:t>
      </w:r>
      <w:r w:rsidR="00E53D23" w:rsidRPr="006A4BAF">
        <w:rPr>
          <w:sz w:val="28"/>
          <w:szCs w:val="28"/>
        </w:rPr>
        <w:t xml:space="preserve"> учител</w:t>
      </w:r>
      <w:r w:rsidR="00CE5EFB" w:rsidRPr="006A4BAF">
        <w:rPr>
          <w:sz w:val="28"/>
          <w:szCs w:val="28"/>
        </w:rPr>
        <w:t>ей</w:t>
      </w:r>
      <w:r w:rsidR="00E53D23" w:rsidRPr="006A4BAF">
        <w:rPr>
          <w:sz w:val="28"/>
          <w:szCs w:val="28"/>
        </w:rPr>
        <w:t>. Обеспеченность кадрами составляет 95%.</w:t>
      </w:r>
      <w:r w:rsidR="00CE5EFB" w:rsidRPr="006A4BAF">
        <w:rPr>
          <w:sz w:val="28"/>
          <w:szCs w:val="28"/>
        </w:rPr>
        <w:t xml:space="preserve"> Удельный вес учителей со стажем раб</w:t>
      </w:r>
      <w:r w:rsidR="00401D91" w:rsidRPr="006A4BAF">
        <w:rPr>
          <w:sz w:val="28"/>
          <w:szCs w:val="28"/>
        </w:rPr>
        <w:t>оты 20 и более лет составляет 60</w:t>
      </w:r>
      <w:r w:rsidR="00CE5EFB" w:rsidRPr="006A4BAF">
        <w:rPr>
          <w:sz w:val="28"/>
          <w:szCs w:val="28"/>
        </w:rPr>
        <w:t>% от общего преподавательского соста</w:t>
      </w:r>
      <w:r w:rsidR="00401D91" w:rsidRPr="006A4BAF">
        <w:rPr>
          <w:sz w:val="28"/>
          <w:szCs w:val="28"/>
        </w:rPr>
        <w:t>ва, со стажем до 3-х лет – 5,8</w:t>
      </w:r>
      <w:r w:rsidR="00CE5EFB" w:rsidRPr="006A4BAF">
        <w:rPr>
          <w:sz w:val="28"/>
          <w:szCs w:val="28"/>
        </w:rPr>
        <w:t>%</w:t>
      </w:r>
      <w:r w:rsidR="00E53D23" w:rsidRPr="006A4BAF">
        <w:rPr>
          <w:sz w:val="28"/>
          <w:szCs w:val="28"/>
        </w:rPr>
        <w:t xml:space="preserve">. </w:t>
      </w:r>
      <w:r w:rsidR="00BC42F3" w:rsidRPr="006A4BAF">
        <w:rPr>
          <w:sz w:val="28"/>
          <w:szCs w:val="28"/>
        </w:rPr>
        <w:t xml:space="preserve">Средний возраст учителя составляет – 47 лет. </w:t>
      </w:r>
      <w:r w:rsidR="00CE5EFB" w:rsidRPr="006A4BAF">
        <w:rPr>
          <w:sz w:val="28"/>
          <w:szCs w:val="28"/>
        </w:rPr>
        <w:t>Основные п</w:t>
      </w:r>
      <w:r w:rsidR="00E53D23" w:rsidRPr="006A4BAF">
        <w:rPr>
          <w:sz w:val="28"/>
          <w:szCs w:val="28"/>
        </w:rPr>
        <w:t>ричины</w:t>
      </w:r>
      <w:r w:rsidR="00CE5EFB" w:rsidRPr="006A4BAF">
        <w:rPr>
          <w:sz w:val="28"/>
          <w:szCs w:val="28"/>
        </w:rPr>
        <w:t xml:space="preserve"> медленного возрастного обновления педагогического корпуса</w:t>
      </w:r>
      <w:r w:rsidR="00E53D23" w:rsidRPr="006A4BAF">
        <w:rPr>
          <w:sz w:val="28"/>
          <w:szCs w:val="28"/>
        </w:rPr>
        <w:t xml:space="preserve">: отсутствие жилья, инфраструктуры в селе. </w:t>
      </w:r>
      <w:r w:rsidR="00F778A8" w:rsidRPr="006A4BAF">
        <w:rPr>
          <w:sz w:val="28"/>
          <w:szCs w:val="28"/>
        </w:rPr>
        <w:t>Негативное влияние на развитие системы образования округа также оказывает гендерный дисбаланс.</w:t>
      </w:r>
      <w:r w:rsidR="00E8720D" w:rsidRPr="006A4BAF">
        <w:rPr>
          <w:sz w:val="26"/>
          <w:szCs w:val="26"/>
        </w:rPr>
        <w:t xml:space="preserve"> </w:t>
      </w:r>
    </w:p>
    <w:p w14:paraId="39EA85FB" w14:textId="77777777" w:rsidR="00E53D23" w:rsidRPr="006A4BAF" w:rsidRDefault="00E8720D" w:rsidP="00AF4ACA">
      <w:pPr>
        <w:widowControl w:val="0"/>
        <w:shd w:val="clear" w:color="auto" w:fill="FFFFFF"/>
        <w:autoSpaceDE w:val="0"/>
        <w:autoSpaceDN w:val="0"/>
        <w:adjustRightInd w:val="0"/>
        <w:ind w:firstLine="709"/>
        <w:jc w:val="both"/>
        <w:rPr>
          <w:i/>
          <w:sz w:val="28"/>
          <w:szCs w:val="28"/>
        </w:rPr>
      </w:pPr>
      <w:r w:rsidRPr="006A4BAF">
        <w:rPr>
          <w:sz w:val="28"/>
          <w:szCs w:val="28"/>
        </w:rPr>
        <w:t xml:space="preserve">Особое место в системе образования </w:t>
      </w:r>
      <w:r w:rsidR="0046523D" w:rsidRPr="006A4BAF">
        <w:rPr>
          <w:sz w:val="28"/>
          <w:szCs w:val="28"/>
        </w:rPr>
        <w:t>округа</w:t>
      </w:r>
      <w:r w:rsidRPr="006A4BAF">
        <w:rPr>
          <w:sz w:val="28"/>
          <w:szCs w:val="28"/>
        </w:rPr>
        <w:t xml:space="preserve"> занимает развитие </w:t>
      </w:r>
      <w:r w:rsidRPr="006A4BAF">
        <w:rPr>
          <w:sz w:val="28"/>
          <w:szCs w:val="28"/>
        </w:rPr>
        <w:lastRenderedPageBreak/>
        <w:t>дополнительного образования и системы воспитания детей и подростков. Спектр дополнительных образовательных услуг и возможность их выбора для потребителей ежегодно расширяется. Приоритетными являются спортивно-оздоровительное и художественно-эстетическое направления.</w:t>
      </w:r>
      <w:r w:rsidR="00AF4ACA" w:rsidRPr="006A4BAF">
        <w:rPr>
          <w:i/>
          <w:sz w:val="28"/>
          <w:szCs w:val="28"/>
        </w:rPr>
        <w:t xml:space="preserve"> </w:t>
      </w:r>
      <w:r w:rsidR="00AF4ACA" w:rsidRPr="006A4BAF">
        <w:rPr>
          <w:sz w:val="28"/>
          <w:szCs w:val="28"/>
        </w:rPr>
        <w:t>В данных направлениях</w:t>
      </w:r>
      <w:r w:rsidR="00E53D23" w:rsidRPr="006A4BAF">
        <w:rPr>
          <w:sz w:val="28"/>
          <w:szCs w:val="28"/>
        </w:rPr>
        <w:t xml:space="preserve"> осуществляют </w:t>
      </w:r>
      <w:r w:rsidR="00AF4ACA" w:rsidRPr="006A4BAF">
        <w:rPr>
          <w:sz w:val="28"/>
          <w:szCs w:val="28"/>
        </w:rPr>
        <w:t xml:space="preserve">свою деятельность </w:t>
      </w:r>
      <w:r w:rsidR="00E53D23" w:rsidRPr="006A4BAF">
        <w:rPr>
          <w:sz w:val="28"/>
          <w:szCs w:val="28"/>
        </w:rPr>
        <w:t>М</w:t>
      </w:r>
      <w:r w:rsidR="00C9192E" w:rsidRPr="006A4BAF">
        <w:rPr>
          <w:sz w:val="28"/>
          <w:szCs w:val="28"/>
        </w:rPr>
        <w:t>Б</w:t>
      </w:r>
      <w:r w:rsidR="00E53D23" w:rsidRPr="006A4BAF">
        <w:rPr>
          <w:sz w:val="28"/>
          <w:szCs w:val="28"/>
        </w:rPr>
        <w:t>У</w:t>
      </w:r>
      <w:r w:rsidR="00C9192E" w:rsidRPr="006A4BAF">
        <w:rPr>
          <w:sz w:val="28"/>
          <w:szCs w:val="28"/>
        </w:rPr>
        <w:t xml:space="preserve"> ДО ШИ Завитинского муниципального округа и МБОУ ДО ДЮСШ</w:t>
      </w:r>
      <w:r w:rsidR="00AC1D34" w:rsidRPr="006A4BAF">
        <w:rPr>
          <w:sz w:val="28"/>
          <w:szCs w:val="28"/>
        </w:rPr>
        <w:t xml:space="preserve"> Завитинского муниципального округа</w:t>
      </w:r>
      <w:r w:rsidR="00220125" w:rsidRPr="006A4BAF">
        <w:rPr>
          <w:sz w:val="28"/>
          <w:szCs w:val="28"/>
        </w:rPr>
        <w:t>.</w:t>
      </w:r>
      <w:r w:rsidR="00E53D23" w:rsidRPr="006A4BAF">
        <w:rPr>
          <w:sz w:val="28"/>
          <w:szCs w:val="28"/>
        </w:rPr>
        <w:t xml:space="preserve"> </w:t>
      </w:r>
    </w:p>
    <w:p w14:paraId="7522B390" w14:textId="77777777" w:rsidR="00E53D23" w:rsidRPr="00C22B1C" w:rsidRDefault="004654AE" w:rsidP="005B17B0">
      <w:pPr>
        <w:widowControl w:val="0"/>
        <w:autoSpaceDE w:val="0"/>
        <w:autoSpaceDN w:val="0"/>
        <w:adjustRightInd w:val="0"/>
        <w:jc w:val="both"/>
        <w:rPr>
          <w:sz w:val="28"/>
          <w:szCs w:val="28"/>
        </w:rPr>
      </w:pPr>
      <w:r w:rsidRPr="004221F2">
        <w:rPr>
          <w:color w:val="00B050"/>
          <w:sz w:val="28"/>
          <w:szCs w:val="28"/>
        </w:rPr>
        <w:t xml:space="preserve">          </w:t>
      </w:r>
      <w:r w:rsidR="00E8720D" w:rsidRPr="00C22B1C">
        <w:rPr>
          <w:sz w:val="28"/>
          <w:szCs w:val="28"/>
        </w:rPr>
        <w:t>По итогам</w:t>
      </w:r>
      <w:r w:rsidR="006A4BAF" w:rsidRPr="00C22B1C">
        <w:rPr>
          <w:sz w:val="28"/>
          <w:szCs w:val="28"/>
        </w:rPr>
        <w:t xml:space="preserve"> 2022</w:t>
      </w:r>
      <w:r w:rsidR="00E8720D" w:rsidRPr="00C22B1C">
        <w:rPr>
          <w:sz w:val="28"/>
          <w:szCs w:val="28"/>
        </w:rPr>
        <w:t xml:space="preserve"> года, число детей в возрасте 5-18 лет, получающих услуги по дополн</w:t>
      </w:r>
      <w:r w:rsidR="004221F2" w:rsidRPr="00C22B1C">
        <w:rPr>
          <w:sz w:val="28"/>
          <w:szCs w:val="28"/>
        </w:rPr>
        <w:t>ительному образованию, составило</w:t>
      </w:r>
      <w:r w:rsidR="00F937B9" w:rsidRPr="00C22B1C">
        <w:rPr>
          <w:sz w:val="28"/>
          <w:szCs w:val="28"/>
        </w:rPr>
        <w:t xml:space="preserve"> 77</w:t>
      </w:r>
      <w:r w:rsidR="0095219B" w:rsidRPr="00C22B1C">
        <w:rPr>
          <w:sz w:val="28"/>
          <w:szCs w:val="28"/>
        </w:rPr>
        <w:t>,0</w:t>
      </w:r>
      <w:r w:rsidR="00E8720D" w:rsidRPr="00C22B1C">
        <w:rPr>
          <w:sz w:val="28"/>
          <w:szCs w:val="28"/>
        </w:rPr>
        <w:t xml:space="preserve"> % в общей численности детей данной возрастной группы, </w:t>
      </w:r>
      <w:r w:rsidR="0095219B" w:rsidRPr="00C22B1C">
        <w:rPr>
          <w:sz w:val="28"/>
          <w:szCs w:val="28"/>
        </w:rPr>
        <w:t>сократившись</w:t>
      </w:r>
      <w:r w:rsidR="00E8720D" w:rsidRPr="00C22B1C">
        <w:rPr>
          <w:sz w:val="28"/>
          <w:szCs w:val="28"/>
        </w:rPr>
        <w:t xml:space="preserve"> по сравнению с</w:t>
      </w:r>
      <w:r w:rsidR="00222FF4" w:rsidRPr="00C22B1C">
        <w:rPr>
          <w:sz w:val="28"/>
          <w:szCs w:val="28"/>
        </w:rPr>
        <w:t xml:space="preserve"> 2021 годом на 4,9</w:t>
      </w:r>
      <w:r w:rsidR="009836BD" w:rsidRPr="00C22B1C">
        <w:rPr>
          <w:sz w:val="28"/>
          <w:szCs w:val="28"/>
        </w:rPr>
        <w:t>%</w:t>
      </w:r>
      <w:r w:rsidR="00E8720D" w:rsidRPr="00C22B1C">
        <w:rPr>
          <w:sz w:val="28"/>
          <w:szCs w:val="28"/>
        </w:rPr>
        <w:t xml:space="preserve"> </w:t>
      </w:r>
      <w:r w:rsidRPr="00C22B1C">
        <w:rPr>
          <w:sz w:val="28"/>
          <w:szCs w:val="28"/>
        </w:rPr>
        <w:t>В</w:t>
      </w:r>
      <w:r w:rsidR="00E53D23" w:rsidRPr="00C22B1C">
        <w:rPr>
          <w:sz w:val="28"/>
          <w:szCs w:val="28"/>
        </w:rPr>
        <w:t xml:space="preserve"> Завитинском </w:t>
      </w:r>
      <w:r w:rsidRPr="00C22B1C">
        <w:rPr>
          <w:sz w:val="28"/>
          <w:szCs w:val="28"/>
        </w:rPr>
        <w:t xml:space="preserve">округе </w:t>
      </w:r>
      <w:r w:rsidR="00EE113E" w:rsidRPr="00C22B1C">
        <w:rPr>
          <w:sz w:val="28"/>
          <w:szCs w:val="28"/>
        </w:rPr>
        <w:t>на базе МБОУ СОШ №3</w:t>
      </w:r>
      <w:r w:rsidR="001F4E00" w:rsidRPr="00C22B1C">
        <w:rPr>
          <w:sz w:val="28"/>
          <w:szCs w:val="28"/>
        </w:rPr>
        <w:t xml:space="preserve"> </w:t>
      </w:r>
      <w:r w:rsidR="00760B08" w:rsidRPr="00C22B1C">
        <w:rPr>
          <w:sz w:val="28"/>
          <w:szCs w:val="28"/>
        </w:rPr>
        <w:t>действует</w:t>
      </w:r>
      <w:r w:rsidR="00433FE7" w:rsidRPr="00C22B1C">
        <w:rPr>
          <w:sz w:val="28"/>
          <w:szCs w:val="28"/>
        </w:rPr>
        <w:t xml:space="preserve"> кадетское движение</w:t>
      </w:r>
      <w:r w:rsidR="00677FE1" w:rsidRPr="00C22B1C">
        <w:rPr>
          <w:sz w:val="28"/>
          <w:szCs w:val="28"/>
        </w:rPr>
        <w:t>, представленное кадетскими</w:t>
      </w:r>
      <w:r w:rsidR="00760B08" w:rsidRPr="00C22B1C">
        <w:rPr>
          <w:sz w:val="28"/>
          <w:szCs w:val="28"/>
        </w:rPr>
        <w:t xml:space="preserve"> класс</w:t>
      </w:r>
      <w:r w:rsidR="00677FE1" w:rsidRPr="00C22B1C">
        <w:rPr>
          <w:sz w:val="28"/>
          <w:szCs w:val="28"/>
        </w:rPr>
        <w:t>ами</w:t>
      </w:r>
      <w:r w:rsidR="00F45FA9" w:rsidRPr="00C22B1C">
        <w:rPr>
          <w:sz w:val="28"/>
          <w:szCs w:val="28"/>
        </w:rPr>
        <w:t>, в которых</w:t>
      </w:r>
      <w:r w:rsidR="00760B08" w:rsidRPr="00C22B1C">
        <w:rPr>
          <w:sz w:val="28"/>
          <w:szCs w:val="28"/>
        </w:rPr>
        <w:t xml:space="preserve"> </w:t>
      </w:r>
      <w:r w:rsidR="001F4E00" w:rsidRPr="00C22B1C">
        <w:rPr>
          <w:sz w:val="28"/>
          <w:szCs w:val="28"/>
        </w:rPr>
        <w:t xml:space="preserve">проходит </w:t>
      </w:r>
      <w:r w:rsidR="00EE113E" w:rsidRPr="00C22B1C">
        <w:rPr>
          <w:sz w:val="28"/>
          <w:szCs w:val="28"/>
        </w:rPr>
        <w:t xml:space="preserve"> </w:t>
      </w:r>
      <w:r w:rsidR="001F4E00" w:rsidRPr="00C22B1C">
        <w:rPr>
          <w:sz w:val="28"/>
          <w:szCs w:val="28"/>
        </w:rPr>
        <w:t xml:space="preserve"> обучение</w:t>
      </w:r>
      <w:r w:rsidR="00457788" w:rsidRPr="00C22B1C">
        <w:rPr>
          <w:sz w:val="28"/>
          <w:szCs w:val="28"/>
        </w:rPr>
        <w:t xml:space="preserve"> детей</w:t>
      </w:r>
      <w:r w:rsidR="004279E4" w:rsidRPr="00C22B1C">
        <w:rPr>
          <w:sz w:val="28"/>
          <w:szCs w:val="28"/>
        </w:rPr>
        <w:t xml:space="preserve"> по оборонно-спортивному</w:t>
      </w:r>
      <w:r w:rsidR="001F4E00" w:rsidRPr="00C22B1C">
        <w:rPr>
          <w:sz w:val="28"/>
          <w:szCs w:val="28"/>
        </w:rPr>
        <w:t xml:space="preserve"> </w:t>
      </w:r>
      <w:r w:rsidR="004279E4" w:rsidRPr="00C22B1C">
        <w:rPr>
          <w:sz w:val="28"/>
          <w:szCs w:val="28"/>
        </w:rPr>
        <w:t>направлению</w:t>
      </w:r>
      <w:r w:rsidR="00F45FA9" w:rsidRPr="00C22B1C">
        <w:rPr>
          <w:sz w:val="28"/>
          <w:szCs w:val="28"/>
        </w:rPr>
        <w:t>.</w:t>
      </w:r>
      <w:r w:rsidR="000E27BE" w:rsidRPr="00C22B1C">
        <w:rPr>
          <w:sz w:val="28"/>
          <w:szCs w:val="28"/>
        </w:rPr>
        <w:t xml:space="preserve"> Числ</w:t>
      </w:r>
      <w:r w:rsidR="00300770" w:rsidRPr="00C22B1C">
        <w:rPr>
          <w:sz w:val="28"/>
          <w:szCs w:val="28"/>
        </w:rPr>
        <w:t>о обучающихся в 5-9 классах – 35</w:t>
      </w:r>
      <w:r w:rsidR="000E27BE" w:rsidRPr="00C22B1C">
        <w:rPr>
          <w:sz w:val="28"/>
          <w:szCs w:val="28"/>
        </w:rPr>
        <w:t xml:space="preserve"> детей, в 11 классе по данному направлению</w:t>
      </w:r>
      <w:r w:rsidR="00054C33" w:rsidRPr="00C22B1C">
        <w:rPr>
          <w:sz w:val="28"/>
          <w:szCs w:val="28"/>
        </w:rPr>
        <w:t xml:space="preserve"> обучаются</w:t>
      </w:r>
      <w:r w:rsidR="000E27BE" w:rsidRPr="00C22B1C">
        <w:rPr>
          <w:sz w:val="28"/>
          <w:szCs w:val="28"/>
        </w:rPr>
        <w:t xml:space="preserve"> </w:t>
      </w:r>
      <w:r w:rsidR="00CD5515" w:rsidRPr="00C22B1C">
        <w:rPr>
          <w:sz w:val="28"/>
          <w:szCs w:val="28"/>
        </w:rPr>
        <w:t>–</w:t>
      </w:r>
      <w:r w:rsidR="009105E2" w:rsidRPr="00C22B1C">
        <w:rPr>
          <w:sz w:val="28"/>
          <w:szCs w:val="28"/>
        </w:rPr>
        <w:t>11</w:t>
      </w:r>
      <w:r w:rsidR="00CD5515" w:rsidRPr="00C22B1C">
        <w:rPr>
          <w:sz w:val="28"/>
          <w:szCs w:val="28"/>
        </w:rPr>
        <w:t xml:space="preserve"> человек.</w:t>
      </w:r>
      <w:r w:rsidR="00433FE7" w:rsidRPr="00C22B1C">
        <w:rPr>
          <w:sz w:val="28"/>
          <w:szCs w:val="28"/>
        </w:rPr>
        <w:t xml:space="preserve"> </w:t>
      </w:r>
    </w:p>
    <w:p w14:paraId="4F4FA328" w14:textId="77777777" w:rsidR="00E53D23" w:rsidRPr="00C22B1C" w:rsidRDefault="00C56972" w:rsidP="00E53D23">
      <w:pPr>
        <w:widowControl w:val="0"/>
        <w:autoSpaceDE w:val="0"/>
        <w:autoSpaceDN w:val="0"/>
        <w:adjustRightInd w:val="0"/>
        <w:ind w:firstLine="708"/>
        <w:jc w:val="both"/>
        <w:rPr>
          <w:sz w:val="28"/>
          <w:szCs w:val="28"/>
        </w:rPr>
      </w:pPr>
      <w:r w:rsidRPr="00C22B1C">
        <w:rPr>
          <w:sz w:val="28"/>
          <w:szCs w:val="28"/>
        </w:rPr>
        <w:t xml:space="preserve">На территории города Завитинска расположено одно учреждение начального профессионального образования – ГПО АУ  Ам АК отделение № 6 г. Завитинск, в котором ведется обучение по специальностям тракторист-машинист, хозяйка усадьбы, мастер сельскохозяйственного производства, мастер по техническому обслуживанию и ремонту машино-транспортного парка. </w:t>
      </w:r>
      <w:r w:rsidR="00E53D23" w:rsidRPr="00C22B1C">
        <w:rPr>
          <w:sz w:val="28"/>
          <w:szCs w:val="28"/>
        </w:rPr>
        <w:t>Производственную практику учащиеся проходят на предприятиях и хозяйствах</w:t>
      </w:r>
      <w:r w:rsidRPr="00C22B1C">
        <w:rPr>
          <w:sz w:val="28"/>
          <w:szCs w:val="28"/>
        </w:rPr>
        <w:t xml:space="preserve"> округа</w:t>
      </w:r>
      <w:r w:rsidR="00E53D23" w:rsidRPr="00C22B1C">
        <w:rPr>
          <w:sz w:val="28"/>
          <w:szCs w:val="28"/>
        </w:rPr>
        <w:t xml:space="preserve">. </w:t>
      </w:r>
    </w:p>
    <w:p w14:paraId="3D331B82" w14:textId="77777777" w:rsidR="009C65FC" w:rsidRPr="00C22B1C" w:rsidRDefault="00E53D23" w:rsidP="009C65FC">
      <w:pPr>
        <w:widowControl w:val="0"/>
        <w:autoSpaceDE w:val="0"/>
        <w:autoSpaceDN w:val="0"/>
        <w:adjustRightInd w:val="0"/>
        <w:ind w:firstLine="708"/>
        <w:jc w:val="both"/>
        <w:rPr>
          <w:b/>
          <w:bCs/>
          <w:sz w:val="28"/>
          <w:szCs w:val="28"/>
        </w:rPr>
      </w:pPr>
      <w:r w:rsidRPr="00C22B1C">
        <w:rPr>
          <w:sz w:val="28"/>
          <w:szCs w:val="28"/>
        </w:rPr>
        <w:t>Численность выпускников лицея отражен</w:t>
      </w:r>
      <w:r w:rsidR="00A454B7" w:rsidRPr="00C22B1C">
        <w:rPr>
          <w:sz w:val="28"/>
          <w:szCs w:val="28"/>
        </w:rPr>
        <w:t>а</w:t>
      </w:r>
      <w:r w:rsidRPr="00C22B1C">
        <w:rPr>
          <w:sz w:val="28"/>
          <w:szCs w:val="28"/>
        </w:rPr>
        <w:t xml:space="preserve"> в таблице </w:t>
      </w:r>
      <w:r w:rsidR="00DB580E" w:rsidRPr="00C22B1C">
        <w:rPr>
          <w:sz w:val="28"/>
          <w:szCs w:val="28"/>
        </w:rPr>
        <w:t>31</w:t>
      </w:r>
      <w:r w:rsidRPr="00C22B1C">
        <w:rPr>
          <w:sz w:val="28"/>
          <w:szCs w:val="28"/>
        </w:rPr>
        <w:t>.</w:t>
      </w:r>
    </w:p>
    <w:p w14:paraId="6CB32C3B" w14:textId="77777777" w:rsidR="00E53D23" w:rsidRPr="009C65FC" w:rsidRDefault="009C65FC" w:rsidP="00DB580E">
      <w:pPr>
        <w:widowControl w:val="0"/>
        <w:autoSpaceDE w:val="0"/>
        <w:autoSpaceDN w:val="0"/>
        <w:adjustRightInd w:val="0"/>
        <w:ind w:firstLine="708"/>
        <w:jc w:val="both"/>
        <w:rPr>
          <w:b/>
          <w:bCs/>
          <w:sz w:val="28"/>
          <w:szCs w:val="28"/>
        </w:rPr>
      </w:pPr>
      <w:r>
        <w:rPr>
          <w:b/>
          <w:bCs/>
          <w:sz w:val="28"/>
          <w:szCs w:val="28"/>
        </w:rPr>
        <w:t xml:space="preserve">                                                                                                     </w:t>
      </w:r>
      <w:r w:rsidR="008A55B0">
        <w:rPr>
          <w:b/>
          <w:bCs/>
          <w:sz w:val="28"/>
          <w:szCs w:val="28"/>
        </w:rPr>
        <w:t xml:space="preserve">          </w:t>
      </w:r>
      <w:r>
        <w:rPr>
          <w:b/>
          <w:bCs/>
          <w:sz w:val="28"/>
          <w:szCs w:val="28"/>
        </w:rPr>
        <w:t xml:space="preserve"> </w:t>
      </w:r>
      <w:r w:rsidR="00E53D23" w:rsidRPr="0077197A">
        <w:rPr>
          <w:sz w:val="28"/>
          <w:szCs w:val="28"/>
        </w:rPr>
        <w:t xml:space="preserve">Таблица </w:t>
      </w:r>
      <w:r w:rsidR="005F7BEF">
        <w:rPr>
          <w:sz w:val="28"/>
          <w:szCs w:val="28"/>
        </w:rPr>
        <w:t>3</w:t>
      </w:r>
      <w:r w:rsidR="00DB580E">
        <w:rPr>
          <w:sz w:val="28"/>
          <w:szCs w:val="28"/>
        </w:rPr>
        <w:t>1</w:t>
      </w:r>
    </w:p>
    <w:p w14:paraId="30B4C3C1" w14:textId="77777777" w:rsidR="00E53D23" w:rsidRPr="00B061F4" w:rsidRDefault="00E53D23" w:rsidP="00E53D23">
      <w:pPr>
        <w:widowControl w:val="0"/>
        <w:autoSpaceDE w:val="0"/>
        <w:autoSpaceDN w:val="0"/>
        <w:adjustRightInd w:val="0"/>
        <w:jc w:val="right"/>
        <w:rPr>
          <w:sz w:val="28"/>
          <w:szCs w:val="28"/>
          <w:highlight w:val="yellow"/>
        </w:rPr>
      </w:pPr>
    </w:p>
    <w:p w14:paraId="21C68162" w14:textId="77777777" w:rsidR="00E53D23" w:rsidRPr="00F56B01" w:rsidRDefault="00E53D23" w:rsidP="00E53D23">
      <w:pPr>
        <w:widowControl w:val="0"/>
        <w:autoSpaceDE w:val="0"/>
        <w:autoSpaceDN w:val="0"/>
        <w:adjustRightInd w:val="0"/>
        <w:jc w:val="center"/>
        <w:rPr>
          <w:b/>
          <w:sz w:val="28"/>
          <w:szCs w:val="28"/>
        </w:rPr>
      </w:pPr>
      <w:r w:rsidRPr="00F56B01">
        <w:rPr>
          <w:b/>
          <w:sz w:val="28"/>
          <w:szCs w:val="28"/>
        </w:rPr>
        <w:t>Выпуск специалистов</w:t>
      </w:r>
      <w:r w:rsidR="00CF0474" w:rsidRPr="00F56B01">
        <w:rPr>
          <w:b/>
          <w:sz w:val="28"/>
          <w:szCs w:val="28"/>
        </w:rPr>
        <w:t xml:space="preserve"> </w:t>
      </w:r>
      <w:r w:rsidRPr="00F56B01">
        <w:rPr>
          <w:b/>
          <w:sz w:val="28"/>
          <w:szCs w:val="28"/>
        </w:rPr>
        <w:t>Г</w:t>
      </w:r>
      <w:r w:rsidR="001031AC" w:rsidRPr="00F56B01">
        <w:rPr>
          <w:b/>
          <w:sz w:val="28"/>
          <w:szCs w:val="28"/>
        </w:rPr>
        <w:t>П</w:t>
      </w:r>
      <w:r w:rsidRPr="00F56B01">
        <w:rPr>
          <w:b/>
          <w:sz w:val="28"/>
          <w:szCs w:val="28"/>
        </w:rPr>
        <w:t>О</w:t>
      </w:r>
      <w:r w:rsidR="001031AC" w:rsidRPr="00F56B01">
        <w:rPr>
          <w:b/>
          <w:sz w:val="28"/>
          <w:szCs w:val="28"/>
        </w:rPr>
        <w:t xml:space="preserve"> </w:t>
      </w:r>
      <w:r w:rsidR="00CF0474" w:rsidRPr="00F56B01">
        <w:rPr>
          <w:b/>
          <w:sz w:val="28"/>
          <w:szCs w:val="28"/>
        </w:rPr>
        <w:t>А</w:t>
      </w:r>
      <w:r w:rsidRPr="00F56B01">
        <w:rPr>
          <w:b/>
          <w:sz w:val="28"/>
          <w:szCs w:val="28"/>
        </w:rPr>
        <w:t xml:space="preserve">У </w:t>
      </w:r>
      <w:r w:rsidR="001031AC" w:rsidRPr="00F56B01">
        <w:rPr>
          <w:b/>
          <w:sz w:val="28"/>
          <w:szCs w:val="28"/>
        </w:rPr>
        <w:t xml:space="preserve">Ам АК </w:t>
      </w:r>
      <w:r w:rsidRPr="00F56B01">
        <w:rPr>
          <w:b/>
          <w:sz w:val="28"/>
          <w:szCs w:val="28"/>
        </w:rPr>
        <w:t xml:space="preserve">НПО </w:t>
      </w:r>
      <w:r w:rsidR="001031AC" w:rsidRPr="00F56B01">
        <w:rPr>
          <w:b/>
          <w:sz w:val="28"/>
          <w:szCs w:val="28"/>
        </w:rPr>
        <w:t>отделение № 6 г. Завитинск</w:t>
      </w:r>
      <w:r w:rsidR="00CF0474" w:rsidRPr="00F56B01">
        <w:rPr>
          <w:b/>
          <w:sz w:val="28"/>
          <w:szCs w:val="28"/>
        </w:rPr>
        <w:t xml:space="preserve"> </w:t>
      </w:r>
    </w:p>
    <w:p w14:paraId="575E3DE7" w14:textId="77777777" w:rsidR="00E53D23" w:rsidRPr="00F56B01" w:rsidRDefault="00E53D23" w:rsidP="00E53D23">
      <w:pPr>
        <w:widowControl w:val="0"/>
        <w:autoSpaceDE w:val="0"/>
        <w:autoSpaceDN w:val="0"/>
        <w:adjustRightInd w:val="0"/>
        <w:ind w:firstLine="708"/>
        <w:jc w:val="center"/>
        <w:rPr>
          <w:b/>
          <w:sz w:val="28"/>
          <w:szCs w:val="28"/>
          <w:highlight w:val="yellow"/>
        </w:rPr>
      </w:pPr>
    </w:p>
    <w:tbl>
      <w:tblPr>
        <w:tblW w:w="10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865"/>
        <w:gridCol w:w="865"/>
        <w:gridCol w:w="865"/>
        <w:gridCol w:w="851"/>
        <w:gridCol w:w="13"/>
        <w:gridCol w:w="834"/>
        <w:gridCol w:w="848"/>
        <w:gridCol w:w="847"/>
        <w:gridCol w:w="848"/>
        <w:gridCol w:w="865"/>
        <w:gridCol w:w="963"/>
      </w:tblGrid>
      <w:tr w:rsidR="00F56B01" w:rsidRPr="00F56B01" w14:paraId="580E5F49" w14:textId="77777777" w:rsidTr="00A95F54">
        <w:trPr>
          <w:trHeight w:val="300"/>
          <w:tblHeader/>
          <w:jc w:val="center"/>
        </w:trPr>
        <w:tc>
          <w:tcPr>
            <w:tcW w:w="1629" w:type="dxa"/>
            <w:tcBorders>
              <w:top w:val="single" w:sz="4" w:space="0" w:color="auto"/>
              <w:left w:val="single" w:sz="4" w:space="0" w:color="auto"/>
              <w:bottom w:val="single" w:sz="4" w:space="0" w:color="auto"/>
              <w:right w:val="single" w:sz="4" w:space="0" w:color="auto"/>
            </w:tcBorders>
            <w:vAlign w:val="center"/>
          </w:tcPr>
          <w:p w14:paraId="5579B4B0" w14:textId="77777777" w:rsidR="0018675D" w:rsidRPr="00F56B01" w:rsidRDefault="0018675D" w:rsidP="0023511B">
            <w:pPr>
              <w:widowControl w:val="0"/>
              <w:autoSpaceDE w:val="0"/>
              <w:autoSpaceDN w:val="0"/>
              <w:adjustRightInd w:val="0"/>
              <w:jc w:val="center"/>
              <w:rPr>
                <w:b/>
              </w:rPr>
            </w:pPr>
            <w:r w:rsidRPr="00F56B01">
              <w:rPr>
                <w:b/>
              </w:rPr>
              <w:t>Показатели</w:t>
            </w:r>
          </w:p>
        </w:tc>
        <w:tc>
          <w:tcPr>
            <w:tcW w:w="865" w:type="dxa"/>
            <w:tcBorders>
              <w:top w:val="single" w:sz="4" w:space="0" w:color="auto"/>
              <w:left w:val="single" w:sz="4" w:space="0" w:color="auto"/>
              <w:bottom w:val="single" w:sz="4" w:space="0" w:color="auto"/>
              <w:right w:val="single" w:sz="4" w:space="0" w:color="auto"/>
            </w:tcBorders>
            <w:vAlign w:val="center"/>
          </w:tcPr>
          <w:p w14:paraId="3915A1C0" w14:textId="77777777" w:rsidR="0018675D" w:rsidRPr="00F56B01" w:rsidRDefault="00880383" w:rsidP="00503A97">
            <w:pPr>
              <w:widowControl w:val="0"/>
              <w:autoSpaceDE w:val="0"/>
              <w:autoSpaceDN w:val="0"/>
              <w:adjustRightInd w:val="0"/>
              <w:jc w:val="center"/>
              <w:rPr>
                <w:b/>
              </w:rPr>
            </w:pPr>
            <w:r w:rsidRPr="00F56B01">
              <w:rPr>
                <w:b/>
              </w:rPr>
              <w:t>2014г.</w:t>
            </w:r>
          </w:p>
        </w:tc>
        <w:tc>
          <w:tcPr>
            <w:tcW w:w="865" w:type="dxa"/>
            <w:tcBorders>
              <w:top w:val="single" w:sz="4" w:space="0" w:color="auto"/>
              <w:left w:val="single" w:sz="4" w:space="0" w:color="auto"/>
              <w:bottom w:val="single" w:sz="4" w:space="0" w:color="auto"/>
              <w:right w:val="single" w:sz="4" w:space="0" w:color="auto"/>
            </w:tcBorders>
            <w:vAlign w:val="center"/>
          </w:tcPr>
          <w:p w14:paraId="0DEB061D" w14:textId="77777777" w:rsidR="0018675D" w:rsidRPr="00F56B01" w:rsidRDefault="0018675D" w:rsidP="00503A97">
            <w:pPr>
              <w:widowControl w:val="0"/>
              <w:autoSpaceDE w:val="0"/>
              <w:autoSpaceDN w:val="0"/>
              <w:adjustRightInd w:val="0"/>
              <w:jc w:val="center"/>
              <w:rPr>
                <w:b/>
              </w:rPr>
            </w:pPr>
            <w:r w:rsidRPr="00F56B01">
              <w:rPr>
                <w:b/>
              </w:rPr>
              <w:t>2015</w:t>
            </w:r>
            <w:r w:rsidR="00880383" w:rsidRPr="00F56B01">
              <w:rPr>
                <w:b/>
              </w:rPr>
              <w:t>г.</w:t>
            </w:r>
          </w:p>
        </w:tc>
        <w:tc>
          <w:tcPr>
            <w:tcW w:w="865" w:type="dxa"/>
            <w:tcBorders>
              <w:top w:val="single" w:sz="4" w:space="0" w:color="auto"/>
              <w:left w:val="single" w:sz="4" w:space="0" w:color="auto"/>
              <w:bottom w:val="single" w:sz="4" w:space="0" w:color="auto"/>
              <w:right w:val="single" w:sz="4" w:space="0" w:color="auto"/>
            </w:tcBorders>
            <w:vAlign w:val="center"/>
          </w:tcPr>
          <w:p w14:paraId="0C564554" w14:textId="77777777" w:rsidR="0018675D" w:rsidRPr="00F56B01" w:rsidRDefault="0018675D" w:rsidP="00503A97">
            <w:pPr>
              <w:widowControl w:val="0"/>
              <w:autoSpaceDE w:val="0"/>
              <w:autoSpaceDN w:val="0"/>
              <w:adjustRightInd w:val="0"/>
              <w:jc w:val="center"/>
              <w:rPr>
                <w:b/>
              </w:rPr>
            </w:pPr>
            <w:r w:rsidRPr="00F56B01">
              <w:rPr>
                <w:b/>
              </w:rPr>
              <w:t>2016</w:t>
            </w:r>
            <w:r w:rsidR="00880383" w:rsidRPr="00F56B01">
              <w:rPr>
                <w:b/>
              </w:rPr>
              <w:t>г.</w:t>
            </w:r>
          </w:p>
        </w:tc>
        <w:tc>
          <w:tcPr>
            <w:tcW w:w="854" w:type="dxa"/>
            <w:tcBorders>
              <w:top w:val="single" w:sz="4" w:space="0" w:color="auto"/>
              <w:left w:val="single" w:sz="4" w:space="0" w:color="auto"/>
              <w:bottom w:val="single" w:sz="4" w:space="0" w:color="auto"/>
              <w:right w:val="single" w:sz="4" w:space="0" w:color="auto"/>
            </w:tcBorders>
            <w:vAlign w:val="center"/>
          </w:tcPr>
          <w:p w14:paraId="64AE633B" w14:textId="77777777" w:rsidR="0018675D" w:rsidRPr="00F56B01" w:rsidRDefault="00503A97" w:rsidP="00503A97">
            <w:pPr>
              <w:widowControl w:val="0"/>
              <w:autoSpaceDE w:val="0"/>
              <w:autoSpaceDN w:val="0"/>
              <w:adjustRightInd w:val="0"/>
              <w:jc w:val="center"/>
              <w:rPr>
                <w:b/>
              </w:rPr>
            </w:pPr>
            <w:r w:rsidRPr="00F56B01">
              <w:rPr>
                <w:b/>
              </w:rPr>
              <w:t>2017</w:t>
            </w:r>
            <w:r w:rsidR="0018675D" w:rsidRPr="00F56B01">
              <w:rPr>
                <w:b/>
              </w:rPr>
              <w:t>г</w:t>
            </w:r>
          </w:p>
        </w:tc>
        <w:tc>
          <w:tcPr>
            <w:tcW w:w="849" w:type="dxa"/>
            <w:gridSpan w:val="2"/>
            <w:tcBorders>
              <w:top w:val="single" w:sz="4" w:space="0" w:color="auto"/>
              <w:left w:val="single" w:sz="4" w:space="0" w:color="auto"/>
              <w:bottom w:val="single" w:sz="4" w:space="0" w:color="auto"/>
              <w:right w:val="single" w:sz="4" w:space="0" w:color="auto"/>
            </w:tcBorders>
            <w:vAlign w:val="center"/>
          </w:tcPr>
          <w:p w14:paraId="1121C5B9" w14:textId="77777777" w:rsidR="0018675D" w:rsidRPr="00F56B01" w:rsidRDefault="00503A97" w:rsidP="00503A97">
            <w:pPr>
              <w:widowControl w:val="0"/>
              <w:autoSpaceDE w:val="0"/>
              <w:autoSpaceDN w:val="0"/>
              <w:adjustRightInd w:val="0"/>
              <w:jc w:val="center"/>
              <w:rPr>
                <w:b/>
              </w:rPr>
            </w:pPr>
            <w:r w:rsidRPr="00F56B01">
              <w:rPr>
                <w:b/>
              </w:rPr>
              <w:t>2018</w:t>
            </w:r>
            <w:r w:rsidR="0018675D" w:rsidRPr="00F56B01">
              <w:rPr>
                <w:b/>
              </w:rPr>
              <w:t>г</w:t>
            </w:r>
          </w:p>
        </w:tc>
        <w:tc>
          <w:tcPr>
            <w:tcW w:w="851" w:type="dxa"/>
            <w:tcBorders>
              <w:top w:val="single" w:sz="4" w:space="0" w:color="auto"/>
              <w:left w:val="single" w:sz="4" w:space="0" w:color="auto"/>
              <w:bottom w:val="single" w:sz="4" w:space="0" w:color="auto"/>
              <w:right w:val="single" w:sz="4" w:space="0" w:color="auto"/>
            </w:tcBorders>
            <w:vAlign w:val="center"/>
          </w:tcPr>
          <w:p w14:paraId="57AB0446" w14:textId="77777777" w:rsidR="0018675D" w:rsidRPr="00F56B01" w:rsidRDefault="00503A97" w:rsidP="00503A97">
            <w:pPr>
              <w:widowControl w:val="0"/>
              <w:autoSpaceDE w:val="0"/>
              <w:autoSpaceDN w:val="0"/>
              <w:adjustRightInd w:val="0"/>
              <w:jc w:val="center"/>
              <w:rPr>
                <w:b/>
              </w:rPr>
            </w:pPr>
            <w:r w:rsidRPr="00F56B01">
              <w:rPr>
                <w:b/>
              </w:rPr>
              <w:t>2019</w:t>
            </w:r>
            <w:r w:rsidR="0018675D" w:rsidRPr="00F56B01">
              <w:rPr>
                <w:b/>
              </w:rPr>
              <w:t>г</w:t>
            </w:r>
          </w:p>
        </w:tc>
        <w:tc>
          <w:tcPr>
            <w:tcW w:w="850" w:type="dxa"/>
            <w:tcBorders>
              <w:top w:val="single" w:sz="4" w:space="0" w:color="auto"/>
              <w:left w:val="single" w:sz="4" w:space="0" w:color="auto"/>
              <w:bottom w:val="single" w:sz="4" w:space="0" w:color="auto"/>
              <w:right w:val="single" w:sz="4" w:space="0" w:color="auto"/>
            </w:tcBorders>
            <w:vAlign w:val="center"/>
          </w:tcPr>
          <w:p w14:paraId="56CFE8DD" w14:textId="77777777" w:rsidR="0018675D" w:rsidRPr="00F56B01" w:rsidRDefault="00503A97" w:rsidP="00503A97">
            <w:pPr>
              <w:widowControl w:val="0"/>
              <w:autoSpaceDE w:val="0"/>
              <w:autoSpaceDN w:val="0"/>
              <w:adjustRightInd w:val="0"/>
              <w:jc w:val="center"/>
              <w:rPr>
                <w:b/>
              </w:rPr>
            </w:pPr>
            <w:r w:rsidRPr="00F56B01">
              <w:rPr>
                <w:b/>
              </w:rPr>
              <w:t>2020</w:t>
            </w:r>
            <w:r w:rsidR="0018675D" w:rsidRPr="00F56B01">
              <w:rPr>
                <w:b/>
              </w:rPr>
              <w:t>г</w:t>
            </w:r>
          </w:p>
        </w:tc>
        <w:tc>
          <w:tcPr>
            <w:tcW w:w="851" w:type="dxa"/>
            <w:tcBorders>
              <w:top w:val="single" w:sz="4" w:space="0" w:color="auto"/>
              <w:left w:val="single" w:sz="4" w:space="0" w:color="auto"/>
              <w:bottom w:val="single" w:sz="4" w:space="0" w:color="auto"/>
              <w:right w:val="single" w:sz="4" w:space="0" w:color="auto"/>
            </w:tcBorders>
            <w:vAlign w:val="center"/>
          </w:tcPr>
          <w:p w14:paraId="012554A9" w14:textId="77777777" w:rsidR="0018675D" w:rsidRPr="00F56B01" w:rsidRDefault="0018675D" w:rsidP="00503A97">
            <w:pPr>
              <w:widowControl w:val="0"/>
              <w:autoSpaceDE w:val="0"/>
              <w:autoSpaceDN w:val="0"/>
              <w:adjustRightInd w:val="0"/>
              <w:jc w:val="center"/>
              <w:rPr>
                <w:b/>
              </w:rPr>
            </w:pPr>
            <w:r w:rsidRPr="00F56B01">
              <w:rPr>
                <w:b/>
              </w:rPr>
              <w:t>2021г</w:t>
            </w:r>
          </w:p>
        </w:tc>
        <w:tc>
          <w:tcPr>
            <w:tcW w:w="850" w:type="dxa"/>
            <w:tcBorders>
              <w:top w:val="single" w:sz="4" w:space="0" w:color="auto"/>
              <w:left w:val="single" w:sz="4" w:space="0" w:color="auto"/>
              <w:bottom w:val="single" w:sz="4" w:space="0" w:color="auto"/>
              <w:right w:val="single" w:sz="4" w:space="0" w:color="auto"/>
            </w:tcBorders>
            <w:vAlign w:val="center"/>
          </w:tcPr>
          <w:p w14:paraId="102D79DD" w14:textId="77777777" w:rsidR="0018675D" w:rsidRPr="00F56B01" w:rsidRDefault="0018675D" w:rsidP="00503A97">
            <w:pPr>
              <w:widowControl w:val="0"/>
              <w:autoSpaceDE w:val="0"/>
              <w:autoSpaceDN w:val="0"/>
              <w:adjustRightInd w:val="0"/>
              <w:jc w:val="center"/>
              <w:rPr>
                <w:b/>
              </w:rPr>
            </w:pPr>
            <w:r w:rsidRPr="00F56B01">
              <w:rPr>
                <w:b/>
              </w:rPr>
              <w:t>2022г.</w:t>
            </w:r>
          </w:p>
        </w:tc>
        <w:tc>
          <w:tcPr>
            <w:tcW w:w="965" w:type="dxa"/>
            <w:tcBorders>
              <w:top w:val="single" w:sz="4" w:space="0" w:color="auto"/>
              <w:left w:val="single" w:sz="4" w:space="0" w:color="auto"/>
              <w:bottom w:val="single" w:sz="4" w:space="0" w:color="auto"/>
              <w:right w:val="single" w:sz="4" w:space="0" w:color="auto"/>
            </w:tcBorders>
            <w:vAlign w:val="center"/>
          </w:tcPr>
          <w:p w14:paraId="3BA8DC0B" w14:textId="77777777" w:rsidR="0018675D" w:rsidRPr="00F56B01" w:rsidRDefault="0018675D" w:rsidP="00503A97">
            <w:pPr>
              <w:widowControl w:val="0"/>
              <w:autoSpaceDE w:val="0"/>
              <w:autoSpaceDN w:val="0"/>
              <w:adjustRightInd w:val="0"/>
              <w:jc w:val="center"/>
              <w:rPr>
                <w:b/>
              </w:rPr>
            </w:pPr>
            <w:r w:rsidRPr="00F56B01">
              <w:rPr>
                <w:b/>
              </w:rPr>
              <w:t>Темп роста 2022г. к 2017г., %</w:t>
            </w:r>
          </w:p>
        </w:tc>
      </w:tr>
      <w:tr w:rsidR="00F56B01" w:rsidRPr="00F56B01" w14:paraId="6044C81F" w14:textId="77777777" w:rsidTr="00A95F54">
        <w:trPr>
          <w:trHeight w:val="300"/>
          <w:jc w:val="center"/>
        </w:trPr>
        <w:tc>
          <w:tcPr>
            <w:tcW w:w="1629" w:type="dxa"/>
            <w:tcBorders>
              <w:top w:val="single" w:sz="4" w:space="0" w:color="auto"/>
              <w:left w:val="single" w:sz="4" w:space="0" w:color="auto"/>
              <w:bottom w:val="single" w:sz="4" w:space="0" w:color="auto"/>
              <w:right w:val="single" w:sz="4" w:space="0" w:color="auto"/>
            </w:tcBorders>
          </w:tcPr>
          <w:p w14:paraId="3A6A480A" w14:textId="77777777" w:rsidR="0018675D" w:rsidRPr="00F56B01" w:rsidRDefault="0018675D" w:rsidP="0023511B">
            <w:pPr>
              <w:widowControl w:val="0"/>
              <w:autoSpaceDE w:val="0"/>
              <w:autoSpaceDN w:val="0"/>
              <w:adjustRightInd w:val="0"/>
            </w:pPr>
            <w:r w:rsidRPr="00F56B01">
              <w:t>Число выпускников, человек</w:t>
            </w:r>
          </w:p>
        </w:tc>
        <w:tc>
          <w:tcPr>
            <w:tcW w:w="865" w:type="dxa"/>
            <w:tcBorders>
              <w:top w:val="single" w:sz="4" w:space="0" w:color="auto"/>
              <w:left w:val="single" w:sz="4" w:space="0" w:color="auto"/>
              <w:bottom w:val="single" w:sz="4" w:space="0" w:color="auto"/>
              <w:right w:val="single" w:sz="4" w:space="0" w:color="auto"/>
            </w:tcBorders>
            <w:vAlign w:val="center"/>
          </w:tcPr>
          <w:p w14:paraId="1A5A7D47" w14:textId="77777777" w:rsidR="0018675D" w:rsidRPr="00F56B01" w:rsidRDefault="00880383" w:rsidP="00A95F54">
            <w:pPr>
              <w:jc w:val="center"/>
            </w:pPr>
            <w:r w:rsidRPr="00F56B01">
              <w:t>-</w:t>
            </w:r>
          </w:p>
        </w:tc>
        <w:tc>
          <w:tcPr>
            <w:tcW w:w="865" w:type="dxa"/>
            <w:tcBorders>
              <w:top w:val="single" w:sz="4" w:space="0" w:color="auto"/>
              <w:left w:val="single" w:sz="4" w:space="0" w:color="auto"/>
              <w:bottom w:val="single" w:sz="4" w:space="0" w:color="auto"/>
              <w:right w:val="single" w:sz="4" w:space="0" w:color="auto"/>
            </w:tcBorders>
            <w:vAlign w:val="center"/>
          </w:tcPr>
          <w:p w14:paraId="1C84D7E0" w14:textId="77777777" w:rsidR="0018675D" w:rsidRPr="00F56B01" w:rsidRDefault="00880383" w:rsidP="00A95F54">
            <w:pPr>
              <w:jc w:val="center"/>
            </w:pPr>
            <w:r w:rsidRPr="00F56B01">
              <w:t>-</w:t>
            </w:r>
          </w:p>
        </w:tc>
        <w:tc>
          <w:tcPr>
            <w:tcW w:w="865" w:type="dxa"/>
            <w:tcBorders>
              <w:top w:val="single" w:sz="4" w:space="0" w:color="auto"/>
              <w:left w:val="single" w:sz="4" w:space="0" w:color="auto"/>
              <w:bottom w:val="single" w:sz="4" w:space="0" w:color="auto"/>
              <w:right w:val="single" w:sz="4" w:space="0" w:color="auto"/>
            </w:tcBorders>
            <w:vAlign w:val="center"/>
          </w:tcPr>
          <w:p w14:paraId="2F5A6000" w14:textId="77777777" w:rsidR="0018675D" w:rsidRPr="00F56B01" w:rsidRDefault="00880383" w:rsidP="00A95F54">
            <w:pPr>
              <w:jc w:val="center"/>
            </w:pPr>
            <w:r w:rsidRPr="00F56B01">
              <w:t>-</w:t>
            </w:r>
          </w:p>
        </w:tc>
        <w:tc>
          <w:tcPr>
            <w:tcW w:w="867" w:type="dxa"/>
            <w:gridSpan w:val="2"/>
            <w:tcBorders>
              <w:top w:val="single" w:sz="4" w:space="0" w:color="auto"/>
              <w:left w:val="single" w:sz="4" w:space="0" w:color="auto"/>
              <w:bottom w:val="single" w:sz="4" w:space="0" w:color="auto"/>
              <w:right w:val="single" w:sz="4" w:space="0" w:color="auto"/>
            </w:tcBorders>
            <w:vAlign w:val="center"/>
          </w:tcPr>
          <w:p w14:paraId="3921BF9C" w14:textId="77777777" w:rsidR="0018675D" w:rsidRPr="00F56B01" w:rsidRDefault="0018675D" w:rsidP="00A95F54">
            <w:pPr>
              <w:jc w:val="center"/>
            </w:pPr>
            <w:r w:rsidRPr="00F56B01">
              <w:t>17</w:t>
            </w:r>
          </w:p>
        </w:tc>
        <w:tc>
          <w:tcPr>
            <w:tcW w:w="836" w:type="dxa"/>
            <w:tcBorders>
              <w:top w:val="single" w:sz="4" w:space="0" w:color="auto"/>
              <w:left w:val="single" w:sz="4" w:space="0" w:color="auto"/>
              <w:bottom w:val="single" w:sz="4" w:space="0" w:color="auto"/>
              <w:right w:val="single" w:sz="4" w:space="0" w:color="auto"/>
            </w:tcBorders>
            <w:vAlign w:val="center"/>
          </w:tcPr>
          <w:p w14:paraId="5EC094D1" w14:textId="77777777" w:rsidR="0018675D" w:rsidRPr="00F56B01" w:rsidRDefault="0018675D" w:rsidP="00A95F54">
            <w:pPr>
              <w:jc w:val="center"/>
            </w:pPr>
            <w:r w:rsidRPr="00F56B01">
              <w:t>48</w:t>
            </w:r>
          </w:p>
        </w:tc>
        <w:tc>
          <w:tcPr>
            <w:tcW w:w="851" w:type="dxa"/>
            <w:tcBorders>
              <w:top w:val="single" w:sz="4" w:space="0" w:color="auto"/>
              <w:left w:val="single" w:sz="4" w:space="0" w:color="auto"/>
              <w:bottom w:val="single" w:sz="4" w:space="0" w:color="auto"/>
              <w:right w:val="single" w:sz="4" w:space="0" w:color="auto"/>
            </w:tcBorders>
            <w:vAlign w:val="center"/>
          </w:tcPr>
          <w:p w14:paraId="1D1A0B44" w14:textId="77777777" w:rsidR="0018675D" w:rsidRPr="00F56B01" w:rsidRDefault="0018675D" w:rsidP="00A95F54">
            <w:pPr>
              <w:widowControl w:val="0"/>
              <w:autoSpaceDE w:val="0"/>
              <w:autoSpaceDN w:val="0"/>
              <w:adjustRightInd w:val="0"/>
              <w:jc w:val="center"/>
            </w:pPr>
            <w:r w:rsidRPr="00F56B01">
              <w:t>33</w:t>
            </w:r>
          </w:p>
        </w:tc>
        <w:tc>
          <w:tcPr>
            <w:tcW w:w="850" w:type="dxa"/>
            <w:tcBorders>
              <w:top w:val="single" w:sz="4" w:space="0" w:color="auto"/>
              <w:left w:val="single" w:sz="4" w:space="0" w:color="auto"/>
              <w:bottom w:val="single" w:sz="4" w:space="0" w:color="auto"/>
              <w:right w:val="single" w:sz="4" w:space="0" w:color="auto"/>
            </w:tcBorders>
            <w:vAlign w:val="center"/>
          </w:tcPr>
          <w:p w14:paraId="0B2EF46A" w14:textId="77777777" w:rsidR="0018675D" w:rsidRPr="00F56B01" w:rsidRDefault="0018675D" w:rsidP="00A95F54">
            <w:pPr>
              <w:jc w:val="center"/>
            </w:pPr>
            <w:r w:rsidRPr="00F56B01">
              <w:t>18</w:t>
            </w:r>
          </w:p>
        </w:tc>
        <w:tc>
          <w:tcPr>
            <w:tcW w:w="851" w:type="dxa"/>
            <w:tcBorders>
              <w:top w:val="single" w:sz="4" w:space="0" w:color="auto"/>
              <w:left w:val="single" w:sz="4" w:space="0" w:color="auto"/>
              <w:bottom w:val="single" w:sz="4" w:space="0" w:color="auto"/>
              <w:right w:val="single" w:sz="4" w:space="0" w:color="auto"/>
            </w:tcBorders>
            <w:vAlign w:val="center"/>
          </w:tcPr>
          <w:p w14:paraId="23634FA4" w14:textId="77777777" w:rsidR="0018675D" w:rsidRPr="00F56B01" w:rsidRDefault="0018675D" w:rsidP="00A95F54">
            <w:pPr>
              <w:widowControl w:val="0"/>
              <w:autoSpaceDE w:val="0"/>
              <w:autoSpaceDN w:val="0"/>
              <w:adjustRightInd w:val="0"/>
              <w:jc w:val="center"/>
            </w:pPr>
            <w:r w:rsidRPr="00F56B01">
              <w:t>39</w:t>
            </w:r>
          </w:p>
        </w:tc>
        <w:tc>
          <w:tcPr>
            <w:tcW w:w="850" w:type="dxa"/>
            <w:tcBorders>
              <w:top w:val="single" w:sz="4" w:space="0" w:color="auto"/>
              <w:left w:val="single" w:sz="4" w:space="0" w:color="auto"/>
              <w:bottom w:val="single" w:sz="4" w:space="0" w:color="auto"/>
              <w:right w:val="single" w:sz="4" w:space="0" w:color="auto"/>
            </w:tcBorders>
            <w:vAlign w:val="center"/>
          </w:tcPr>
          <w:p w14:paraId="33F304D8" w14:textId="77777777" w:rsidR="0018675D" w:rsidRPr="00F56B01" w:rsidRDefault="005D5938" w:rsidP="00A95F54">
            <w:pPr>
              <w:widowControl w:val="0"/>
              <w:autoSpaceDE w:val="0"/>
              <w:autoSpaceDN w:val="0"/>
              <w:adjustRightInd w:val="0"/>
              <w:jc w:val="center"/>
            </w:pPr>
            <w:r>
              <w:t>27</w:t>
            </w:r>
          </w:p>
        </w:tc>
        <w:tc>
          <w:tcPr>
            <w:tcW w:w="965" w:type="dxa"/>
            <w:tcBorders>
              <w:top w:val="single" w:sz="4" w:space="0" w:color="auto"/>
              <w:left w:val="single" w:sz="4" w:space="0" w:color="auto"/>
              <w:bottom w:val="single" w:sz="4" w:space="0" w:color="auto"/>
              <w:right w:val="single" w:sz="4" w:space="0" w:color="auto"/>
            </w:tcBorders>
            <w:vAlign w:val="center"/>
          </w:tcPr>
          <w:p w14:paraId="0D0DAA23" w14:textId="77777777" w:rsidR="0018675D" w:rsidRPr="00F56B01" w:rsidRDefault="005D5938" w:rsidP="00A95F54">
            <w:pPr>
              <w:widowControl w:val="0"/>
              <w:autoSpaceDE w:val="0"/>
              <w:autoSpaceDN w:val="0"/>
              <w:adjustRightInd w:val="0"/>
              <w:jc w:val="center"/>
            </w:pPr>
            <w:r>
              <w:t>в1,6р.</w:t>
            </w:r>
          </w:p>
        </w:tc>
      </w:tr>
    </w:tbl>
    <w:p w14:paraId="49BE2B12" w14:textId="77777777" w:rsidR="008A55B0" w:rsidRDefault="008A55B0" w:rsidP="008A55B0">
      <w:pPr>
        <w:ind w:right="99"/>
        <w:outlineLvl w:val="2"/>
        <w:rPr>
          <w:sz w:val="36"/>
          <w:szCs w:val="28"/>
        </w:rPr>
      </w:pPr>
      <w:bookmarkStart w:id="100" w:name="_Toc311212311"/>
      <w:bookmarkStart w:id="101" w:name="_Toc311212708"/>
      <w:bookmarkStart w:id="102" w:name="_Toc350869963"/>
    </w:p>
    <w:p w14:paraId="1F873B44" w14:textId="77777777" w:rsidR="00E53D23" w:rsidRPr="00B84E4B" w:rsidRDefault="00E53D23" w:rsidP="008A55B0">
      <w:pPr>
        <w:ind w:right="99"/>
        <w:jc w:val="center"/>
        <w:outlineLvl w:val="2"/>
        <w:rPr>
          <w:b/>
          <w:sz w:val="28"/>
          <w:szCs w:val="28"/>
        </w:rPr>
      </w:pPr>
      <w:r w:rsidRPr="00B84E4B">
        <w:rPr>
          <w:b/>
          <w:sz w:val="28"/>
          <w:szCs w:val="28"/>
        </w:rPr>
        <w:t>1.</w:t>
      </w:r>
      <w:r w:rsidR="000945CB" w:rsidRPr="00B84E4B">
        <w:rPr>
          <w:b/>
          <w:sz w:val="28"/>
          <w:szCs w:val="28"/>
        </w:rPr>
        <w:t>4.</w:t>
      </w:r>
      <w:r w:rsidR="00F90F26" w:rsidRPr="00B84E4B">
        <w:rPr>
          <w:b/>
          <w:sz w:val="28"/>
          <w:szCs w:val="28"/>
        </w:rPr>
        <w:t>8</w:t>
      </w:r>
      <w:r w:rsidRPr="00B84E4B">
        <w:rPr>
          <w:b/>
          <w:sz w:val="28"/>
          <w:szCs w:val="28"/>
        </w:rPr>
        <w:t>. Культура, физическая культура и спорт</w:t>
      </w:r>
      <w:bookmarkEnd w:id="100"/>
      <w:bookmarkEnd w:id="101"/>
      <w:bookmarkEnd w:id="102"/>
    </w:p>
    <w:p w14:paraId="21F95E7F" w14:textId="77777777" w:rsidR="00E53D23" w:rsidRPr="00F93B3C" w:rsidRDefault="00E53D23" w:rsidP="00E53D23">
      <w:pPr>
        <w:ind w:right="459"/>
        <w:jc w:val="both"/>
        <w:rPr>
          <w:color w:val="00B050"/>
          <w:sz w:val="28"/>
          <w:szCs w:val="28"/>
        </w:rPr>
      </w:pPr>
    </w:p>
    <w:p w14:paraId="76AAE9DA" w14:textId="77777777" w:rsidR="00F554E0" w:rsidRPr="007779AE" w:rsidRDefault="00F031C2" w:rsidP="00FF5895">
      <w:pPr>
        <w:ind w:right="-1" w:firstLine="720"/>
        <w:jc w:val="both"/>
        <w:rPr>
          <w:sz w:val="28"/>
          <w:szCs w:val="28"/>
        </w:rPr>
      </w:pPr>
      <w:r w:rsidRPr="007779AE">
        <w:rPr>
          <w:sz w:val="28"/>
          <w:szCs w:val="28"/>
        </w:rPr>
        <w:t>Деятельность в сфере культуры в Завитинском округе</w:t>
      </w:r>
      <w:r w:rsidR="00F554E0" w:rsidRPr="007779AE">
        <w:rPr>
          <w:sz w:val="28"/>
          <w:szCs w:val="28"/>
        </w:rPr>
        <w:t xml:space="preserve"> представлена такими учреждениями как: </w:t>
      </w:r>
      <w:r w:rsidRPr="007779AE">
        <w:rPr>
          <w:sz w:val="28"/>
          <w:szCs w:val="28"/>
        </w:rPr>
        <w:t xml:space="preserve"> </w:t>
      </w:r>
    </w:p>
    <w:p w14:paraId="15DA477C" w14:textId="77777777" w:rsidR="00F554E0" w:rsidRPr="007779AE" w:rsidRDefault="00F554E0" w:rsidP="00FF5895">
      <w:pPr>
        <w:ind w:right="-1" w:firstLine="720"/>
        <w:jc w:val="both"/>
        <w:rPr>
          <w:sz w:val="28"/>
          <w:szCs w:val="28"/>
        </w:rPr>
      </w:pPr>
      <w:r w:rsidRPr="007779AE">
        <w:rPr>
          <w:sz w:val="28"/>
          <w:szCs w:val="28"/>
        </w:rPr>
        <w:t xml:space="preserve">- </w:t>
      </w:r>
      <w:r w:rsidR="00C76CA0">
        <w:rPr>
          <w:sz w:val="28"/>
          <w:szCs w:val="28"/>
        </w:rPr>
        <w:t>МАУК «</w:t>
      </w:r>
      <w:r w:rsidR="00F031C2" w:rsidRPr="007779AE">
        <w:rPr>
          <w:sz w:val="28"/>
          <w:szCs w:val="28"/>
        </w:rPr>
        <w:t>ЦД «Мир» Завитинского муниципального округа в состав которого входит 12 филиалов, расположенных в г. Завитинске и</w:t>
      </w:r>
      <w:r w:rsidRPr="007779AE">
        <w:rPr>
          <w:sz w:val="28"/>
          <w:szCs w:val="28"/>
        </w:rPr>
        <w:t xml:space="preserve"> селах округа;</w:t>
      </w:r>
    </w:p>
    <w:p w14:paraId="71F51A1D" w14:textId="77777777" w:rsidR="00F554E0" w:rsidRPr="007779AE" w:rsidRDefault="00F554E0" w:rsidP="00FF5895">
      <w:pPr>
        <w:ind w:right="-1" w:firstLine="720"/>
        <w:jc w:val="both"/>
        <w:rPr>
          <w:sz w:val="28"/>
          <w:szCs w:val="28"/>
        </w:rPr>
      </w:pPr>
      <w:r w:rsidRPr="007779AE">
        <w:rPr>
          <w:sz w:val="28"/>
          <w:szCs w:val="28"/>
        </w:rPr>
        <w:t xml:space="preserve">- </w:t>
      </w:r>
      <w:r w:rsidR="009F0620" w:rsidRPr="007779AE">
        <w:rPr>
          <w:sz w:val="28"/>
          <w:szCs w:val="28"/>
        </w:rPr>
        <w:t>МБУК «ЦРБ» Завитинского</w:t>
      </w:r>
      <w:r w:rsidRPr="007779AE">
        <w:rPr>
          <w:sz w:val="28"/>
          <w:szCs w:val="28"/>
        </w:rPr>
        <w:t xml:space="preserve"> </w:t>
      </w:r>
      <w:r w:rsidR="000E156C">
        <w:rPr>
          <w:sz w:val="28"/>
          <w:szCs w:val="28"/>
        </w:rPr>
        <w:t xml:space="preserve">муниципального </w:t>
      </w:r>
      <w:r w:rsidRPr="007779AE">
        <w:rPr>
          <w:sz w:val="28"/>
          <w:szCs w:val="28"/>
        </w:rPr>
        <w:t>округа с 11 филиалами в селах округа;</w:t>
      </w:r>
    </w:p>
    <w:p w14:paraId="62F7C1F8" w14:textId="77777777" w:rsidR="00F554E0" w:rsidRPr="007779AE" w:rsidRDefault="00F554E0" w:rsidP="00FF5895">
      <w:pPr>
        <w:ind w:right="-1" w:firstLine="720"/>
        <w:jc w:val="both"/>
        <w:rPr>
          <w:sz w:val="28"/>
          <w:szCs w:val="28"/>
        </w:rPr>
      </w:pPr>
      <w:r w:rsidRPr="007779AE">
        <w:rPr>
          <w:sz w:val="28"/>
          <w:szCs w:val="28"/>
        </w:rPr>
        <w:t>- МБУ ДО ШИ Завитинского муниципального округа;</w:t>
      </w:r>
    </w:p>
    <w:p w14:paraId="55D9359D" w14:textId="77777777" w:rsidR="00DC36C6" w:rsidRPr="007779AE" w:rsidRDefault="00C76CA0" w:rsidP="00DC36C6">
      <w:pPr>
        <w:jc w:val="both"/>
        <w:rPr>
          <w:rFonts w:eastAsia="Calibri"/>
          <w:sz w:val="28"/>
          <w:szCs w:val="28"/>
          <w:lang w:eastAsia="en-US"/>
        </w:rPr>
      </w:pPr>
      <w:r>
        <w:rPr>
          <w:sz w:val="28"/>
          <w:szCs w:val="28"/>
        </w:rPr>
        <w:t xml:space="preserve">                   При МАУК «</w:t>
      </w:r>
      <w:r w:rsidR="00DC36C6" w:rsidRPr="007779AE">
        <w:rPr>
          <w:sz w:val="28"/>
          <w:szCs w:val="28"/>
        </w:rPr>
        <w:t xml:space="preserve">ЦД «Мир» активно действуют </w:t>
      </w:r>
      <w:r w:rsidR="00DC36C6" w:rsidRPr="007779AE">
        <w:rPr>
          <w:rFonts w:eastAsia="Calibri"/>
          <w:sz w:val="28"/>
          <w:szCs w:val="28"/>
          <w:lang w:eastAsia="en-US"/>
        </w:rPr>
        <w:t xml:space="preserve">образцовый самодеятельный кукольный театр «Арлекин», народный театр «Родник», вокальная </w:t>
      </w:r>
      <w:r w:rsidR="00DC36C6" w:rsidRPr="007779AE">
        <w:rPr>
          <w:rFonts w:eastAsia="Calibri"/>
          <w:sz w:val="28"/>
          <w:szCs w:val="28"/>
          <w:lang w:eastAsia="en-US"/>
        </w:rPr>
        <w:lastRenderedPageBreak/>
        <w:t>группа «Капель», народный ансамбль танца «Калейдоскоп» - победители, лауреаты и дипломанты многочисленных конкурсов и фестивалей в различных номинациях.</w:t>
      </w:r>
    </w:p>
    <w:p w14:paraId="08EA9ECE" w14:textId="77777777" w:rsidR="005F2A30" w:rsidRPr="005F2A30" w:rsidRDefault="003C6EFA" w:rsidP="005F2A30">
      <w:pPr>
        <w:ind w:firstLine="708"/>
        <w:jc w:val="both"/>
        <w:rPr>
          <w:sz w:val="28"/>
          <w:szCs w:val="28"/>
          <w:lang w:eastAsia="en-US"/>
        </w:rPr>
      </w:pPr>
      <w:r w:rsidRPr="00573DFD">
        <w:rPr>
          <w:rFonts w:eastAsia="Calibri"/>
          <w:sz w:val="28"/>
          <w:szCs w:val="28"/>
          <w:lang w:eastAsia="en-US"/>
        </w:rPr>
        <w:t>В 2022</w:t>
      </w:r>
      <w:r w:rsidR="006A62B4" w:rsidRPr="00573DFD">
        <w:rPr>
          <w:rFonts w:eastAsia="Calibri"/>
          <w:sz w:val="28"/>
          <w:szCs w:val="28"/>
          <w:lang w:eastAsia="en-US"/>
        </w:rPr>
        <w:t xml:space="preserve"> году в Завитинском округе</w:t>
      </w:r>
      <w:r w:rsidR="00AC4350" w:rsidRPr="00573DFD">
        <w:rPr>
          <w:rFonts w:eastAsia="Calibri"/>
          <w:sz w:val="28"/>
          <w:szCs w:val="28"/>
          <w:lang w:eastAsia="en-US"/>
        </w:rPr>
        <w:t xml:space="preserve"> работало</w:t>
      </w:r>
      <w:r w:rsidR="005F2A30" w:rsidRPr="00573DFD">
        <w:rPr>
          <w:sz w:val="28"/>
          <w:szCs w:val="28"/>
          <w:lang w:eastAsia="en-US"/>
        </w:rPr>
        <w:t xml:space="preserve"> </w:t>
      </w:r>
      <w:r w:rsidR="005F2A30" w:rsidRPr="005F2A30">
        <w:rPr>
          <w:sz w:val="28"/>
          <w:szCs w:val="28"/>
          <w:lang w:eastAsia="en-US"/>
        </w:rPr>
        <w:t xml:space="preserve">52 клубных формирования с числом участников 703 человека, из них для детей и подростков 25 с числом участников 320 человек. Из общего числа формирований в округе работало 24 коллектива самодеятельного народного творчества, в которых занято 254 человека. Из них для детей и подростков 15 с числом участников 164 человека. </w:t>
      </w:r>
    </w:p>
    <w:p w14:paraId="2BDB055A" w14:textId="77777777" w:rsidR="007233BC" w:rsidRDefault="005F2A30" w:rsidP="007233BC">
      <w:pPr>
        <w:ind w:firstLine="708"/>
        <w:jc w:val="both"/>
        <w:rPr>
          <w:sz w:val="28"/>
          <w:szCs w:val="28"/>
          <w:lang w:eastAsia="en-US"/>
        </w:rPr>
      </w:pPr>
      <w:r w:rsidRPr="005F2A30">
        <w:rPr>
          <w:sz w:val="28"/>
          <w:szCs w:val="28"/>
          <w:lang w:eastAsia="en-US"/>
        </w:rPr>
        <w:t>Работали клубы по интересам и любительские</w:t>
      </w:r>
      <w:r w:rsidR="00573DFD" w:rsidRPr="00573DFD">
        <w:rPr>
          <w:sz w:val="28"/>
          <w:szCs w:val="28"/>
          <w:lang w:eastAsia="en-US"/>
        </w:rPr>
        <w:t xml:space="preserve"> объединения.</w:t>
      </w:r>
      <w:r w:rsidR="00401E0C">
        <w:rPr>
          <w:sz w:val="28"/>
          <w:szCs w:val="28"/>
          <w:lang w:eastAsia="en-US"/>
        </w:rPr>
        <w:t xml:space="preserve"> </w:t>
      </w:r>
      <w:r w:rsidR="00573DFD" w:rsidRPr="00573DFD">
        <w:rPr>
          <w:sz w:val="28"/>
          <w:szCs w:val="28"/>
          <w:lang w:eastAsia="en-US"/>
        </w:rPr>
        <w:t>В течении 2022 года их насчитывалось</w:t>
      </w:r>
      <w:r w:rsidRPr="005F2A30">
        <w:rPr>
          <w:sz w:val="28"/>
          <w:szCs w:val="28"/>
          <w:lang w:eastAsia="en-US"/>
        </w:rPr>
        <w:t xml:space="preserve"> 28 с числом участников 449, в том числе для детей и подростков 13 с числом участников 189.</w:t>
      </w:r>
    </w:p>
    <w:p w14:paraId="0C69103C" w14:textId="77777777" w:rsidR="00E53D23" w:rsidRDefault="007233BC" w:rsidP="007233BC">
      <w:pPr>
        <w:ind w:firstLine="708"/>
        <w:jc w:val="both"/>
        <w:rPr>
          <w:sz w:val="28"/>
          <w:szCs w:val="28"/>
          <w:lang w:eastAsia="en-US"/>
        </w:rPr>
      </w:pPr>
      <w:r>
        <w:rPr>
          <w:sz w:val="28"/>
          <w:szCs w:val="28"/>
          <w:lang w:eastAsia="en-US"/>
        </w:rPr>
        <w:t xml:space="preserve">                                                                                                           </w:t>
      </w:r>
      <w:r w:rsidR="005C5C26">
        <w:rPr>
          <w:sz w:val="28"/>
          <w:szCs w:val="28"/>
        </w:rPr>
        <w:t xml:space="preserve">     </w:t>
      </w:r>
      <w:r w:rsidR="00E53D23" w:rsidRPr="0077197A">
        <w:rPr>
          <w:sz w:val="28"/>
          <w:szCs w:val="28"/>
        </w:rPr>
        <w:t xml:space="preserve">Таблица </w:t>
      </w:r>
      <w:r w:rsidR="00DB580E">
        <w:rPr>
          <w:sz w:val="28"/>
          <w:szCs w:val="28"/>
        </w:rPr>
        <w:t>32</w:t>
      </w:r>
    </w:p>
    <w:p w14:paraId="35A08CAA" w14:textId="77777777" w:rsidR="00E53D23" w:rsidRPr="00205047" w:rsidRDefault="00E53D23" w:rsidP="00E53D23">
      <w:pPr>
        <w:jc w:val="right"/>
        <w:rPr>
          <w:sz w:val="28"/>
          <w:szCs w:val="28"/>
        </w:rPr>
      </w:pPr>
    </w:p>
    <w:p w14:paraId="6B411871" w14:textId="77777777" w:rsidR="00E53D23" w:rsidRDefault="00E53D23" w:rsidP="00E53D23">
      <w:pPr>
        <w:jc w:val="center"/>
        <w:rPr>
          <w:b/>
          <w:sz w:val="28"/>
          <w:szCs w:val="28"/>
        </w:rPr>
      </w:pPr>
      <w:r>
        <w:rPr>
          <w:b/>
          <w:sz w:val="28"/>
          <w:szCs w:val="28"/>
        </w:rPr>
        <w:t xml:space="preserve">Основные показатели, характеризующие </w:t>
      </w:r>
    </w:p>
    <w:p w14:paraId="3B539A37" w14:textId="77777777" w:rsidR="00E53D23" w:rsidRDefault="00E53D23" w:rsidP="00E53D23">
      <w:pPr>
        <w:jc w:val="center"/>
        <w:rPr>
          <w:b/>
          <w:sz w:val="28"/>
          <w:szCs w:val="28"/>
        </w:rPr>
      </w:pPr>
      <w:r>
        <w:rPr>
          <w:b/>
          <w:sz w:val="28"/>
          <w:szCs w:val="28"/>
        </w:rPr>
        <w:t>сфе</w:t>
      </w:r>
      <w:r w:rsidR="00537E7A">
        <w:rPr>
          <w:b/>
          <w:sz w:val="28"/>
          <w:szCs w:val="28"/>
        </w:rPr>
        <w:t>ру культуры в Завитинском округе</w:t>
      </w:r>
    </w:p>
    <w:p w14:paraId="115010DE" w14:textId="77777777" w:rsidR="00E53D23" w:rsidRDefault="00E53D23" w:rsidP="00E53D23">
      <w:pPr>
        <w:jc w:val="both"/>
        <w:rPr>
          <w:b/>
          <w:sz w:val="28"/>
          <w:szCs w:val="28"/>
        </w:rPr>
      </w:pP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574"/>
        <w:gridCol w:w="839"/>
        <w:gridCol w:w="839"/>
        <w:gridCol w:w="839"/>
        <w:gridCol w:w="839"/>
        <w:gridCol w:w="840"/>
        <w:gridCol w:w="839"/>
        <w:gridCol w:w="844"/>
        <w:gridCol w:w="694"/>
        <w:gridCol w:w="1660"/>
      </w:tblGrid>
      <w:tr w:rsidR="00035AEF" w:rsidRPr="00786E63" w14:paraId="2FD3666E" w14:textId="77777777" w:rsidTr="00987A7E">
        <w:trPr>
          <w:tblHeader/>
          <w:jc w:val="center"/>
        </w:trPr>
        <w:tc>
          <w:tcPr>
            <w:tcW w:w="1579" w:type="dxa"/>
            <w:vAlign w:val="center"/>
          </w:tcPr>
          <w:p w14:paraId="47A3C2CE" w14:textId="77777777" w:rsidR="00035AEF" w:rsidRPr="00127CD7" w:rsidRDefault="00035AEF" w:rsidP="009514DA">
            <w:pPr>
              <w:jc w:val="center"/>
              <w:rPr>
                <w:b/>
                <w:sz w:val="16"/>
                <w:szCs w:val="16"/>
              </w:rPr>
            </w:pPr>
            <w:r w:rsidRPr="00127CD7">
              <w:rPr>
                <w:b/>
                <w:sz w:val="16"/>
                <w:szCs w:val="16"/>
              </w:rPr>
              <w:t>Показатели</w:t>
            </w:r>
          </w:p>
        </w:tc>
        <w:tc>
          <w:tcPr>
            <w:tcW w:w="574" w:type="dxa"/>
            <w:vAlign w:val="center"/>
          </w:tcPr>
          <w:p w14:paraId="70752E7A" w14:textId="77777777" w:rsidR="00035AEF" w:rsidRPr="00127CD7" w:rsidRDefault="00035AEF" w:rsidP="00035AEF">
            <w:pPr>
              <w:jc w:val="center"/>
              <w:rPr>
                <w:b/>
                <w:sz w:val="16"/>
                <w:szCs w:val="16"/>
              </w:rPr>
            </w:pPr>
            <w:r>
              <w:rPr>
                <w:b/>
                <w:sz w:val="16"/>
                <w:szCs w:val="16"/>
              </w:rPr>
              <w:t>2014</w:t>
            </w:r>
          </w:p>
        </w:tc>
        <w:tc>
          <w:tcPr>
            <w:tcW w:w="839" w:type="dxa"/>
            <w:vAlign w:val="center"/>
          </w:tcPr>
          <w:p w14:paraId="5A84EFC3" w14:textId="77777777" w:rsidR="00035AEF" w:rsidRPr="00127CD7" w:rsidRDefault="00035AEF" w:rsidP="00035AEF">
            <w:pPr>
              <w:jc w:val="center"/>
              <w:rPr>
                <w:b/>
                <w:sz w:val="16"/>
                <w:szCs w:val="16"/>
              </w:rPr>
            </w:pPr>
            <w:r>
              <w:rPr>
                <w:b/>
                <w:sz w:val="16"/>
                <w:szCs w:val="16"/>
              </w:rPr>
              <w:t>2015</w:t>
            </w:r>
          </w:p>
        </w:tc>
        <w:tc>
          <w:tcPr>
            <w:tcW w:w="839" w:type="dxa"/>
            <w:vAlign w:val="center"/>
          </w:tcPr>
          <w:p w14:paraId="38EEE5FB" w14:textId="77777777" w:rsidR="00035AEF" w:rsidRPr="00127CD7" w:rsidRDefault="00035AEF" w:rsidP="00035AEF">
            <w:pPr>
              <w:jc w:val="center"/>
              <w:rPr>
                <w:b/>
                <w:sz w:val="16"/>
                <w:szCs w:val="16"/>
              </w:rPr>
            </w:pPr>
            <w:r>
              <w:rPr>
                <w:b/>
                <w:sz w:val="16"/>
                <w:szCs w:val="16"/>
              </w:rPr>
              <w:t>2016</w:t>
            </w:r>
          </w:p>
        </w:tc>
        <w:tc>
          <w:tcPr>
            <w:tcW w:w="839" w:type="dxa"/>
            <w:vAlign w:val="center"/>
          </w:tcPr>
          <w:p w14:paraId="3FF9955E" w14:textId="77777777" w:rsidR="00035AEF" w:rsidRPr="00127CD7" w:rsidRDefault="00035AEF" w:rsidP="00035AEF">
            <w:pPr>
              <w:jc w:val="center"/>
              <w:rPr>
                <w:b/>
                <w:sz w:val="16"/>
                <w:szCs w:val="16"/>
              </w:rPr>
            </w:pPr>
            <w:r w:rsidRPr="00127CD7">
              <w:rPr>
                <w:b/>
                <w:sz w:val="16"/>
                <w:szCs w:val="16"/>
              </w:rPr>
              <w:t>2017</w:t>
            </w:r>
          </w:p>
        </w:tc>
        <w:tc>
          <w:tcPr>
            <w:tcW w:w="839" w:type="dxa"/>
            <w:vAlign w:val="center"/>
          </w:tcPr>
          <w:p w14:paraId="64E4000D" w14:textId="77777777" w:rsidR="00035AEF" w:rsidRPr="00127CD7" w:rsidRDefault="00035AEF" w:rsidP="00035AEF">
            <w:pPr>
              <w:jc w:val="center"/>
              <w:rPr>
                <w:b/>
                <w:sz w:val="16"/>
                <w:szCs w:val="16"/>
              </w:rPr>
            </w:pPr>
            <w:r w:rsidRPr="00127CD7">
              <w:rPr>
                <w:b/>
                <w:sz w:val="16"/>
                <w:szCs w:val="16"/>
              </w:rPr>
              <w:t>2018</w:t>
            </w:r>
          </w:p>
        </w:tc>
        <w:tc>
          <w:tcPr>
            <w:tcW w:w="840" w:type="dxa"/>
            <w:vAlign w:val="center"/>
          </w:tcPr>
          <w:p w14:paraId="19E2E8D0" w14:textId="77777777" w:rsidR="00035AEF" w:rsidRPr="00127CD7" w:rsidRDefault="00035AEF" w:rsidP="00035AEF">
            <w:pPr>
              <w:jc w:val="center"/>
              <w:rPr>
                <w:b/>
                <w:sz w:val="16"/>
                <w:szCs w:val="16"/>
              </w:rPr>
            </w:pPr>
            <w:r w:rsidRPr="00127CD7">
              <w:rPr>
                <w:b/>
                <w:sz w:val="16"/>
                <w:szCs w:val="16"/>
              </w:rPr>
              <w:t>2019</w:t>
            </w:r>
          </w:p>
        </w:tc>
        <w:tc>
          <w:tcPr>
            <w:tcW w:w="839" w:type="dxa"/>
            <w:vAlign w:val="center"/>
          </w:tcPr>
          <w:p w14:paraId="310A313B" w14:textId="77777777" w:rsidR="00035AEF" w:rsidRPr="00127CD7" w:rsidRDefault="00035AEF" w:rsidP="00035AEF">
            <w:pPr>
              <w:jc w:val="center"/>
              <w:rPr>
                <w:b/>
                <w:sz w:val="16"/>
                <w:szCs w:val="16"/>
              </w:rPr>
            </w:pPr>
            <w:r w:rsidRPr="00127CD7">
              <w:rPr>
                <w:b/>
                <w:sz w:val="16"/>
                <w:szCs w:val="16"/>
              </w:rPr>
              <w:t>2020</w:t>
            </w:r>
          </w:p>
        </w:tc>
        <w:tc>
          <w:tcPr>
            <w:tcW w:w="844" w:type="dxa"/>
            <w:vAlign w:val="center"/>
          </w:tcPr>
          <w:p w14:paraId="6F0F6AB7" w14:textId="77777777" w:rsidR="00035AEF" w:rsidRPr="00127CD7" w:rsidRDefault="00035AEF" w:rsidP="00035AEF">
            <w:pPr>
              <w:jc w:val="center"/>
              <w:rPr>
                <w:b/>
                <w:sz w:val="16"/>
                <w:szCs w:val="16"/>
              </w:rPr>
            </w:pPr>
            <w:r w:rsidRPr="00127CD7">
              <w:rPr>
                <w:b/>
                <w:sz w:val="16"/>
                <w:szCs w:val="16"/>
              </w:rPr>
              <w:t>2021</w:t>
            </w:r>
          </w:p>
        </w:tc>
        <w:tc>
          <w:tcPr>
            <w:tcW w:w="694" w:type="dxa"/>
            <w:vAlign w:val="center"/>
          </w:tcPr>
          <w:p w14:paraId="3D7DD6DB" w14:textId="77777777" w:rsidR="00035AEF" w:rsidRPr="00127CD7" w:rsidRDefault="00035AEF" w:rsidP="00035AEF">
            <w:pPr>
              <w:jc w:val="center"/>
              <w:rPr>
                <w:b/>
                <w:sz w:val="16"/>
                <w:szCs w:val="16"/>
              </w:rPr>
            </w:pPr>
            <w:r>
              <w:rPr>
                <w:b/>
                <w:sz w:val="16"/>
                <w:szCs w:val="16"/>
              </w:rPr>
              <w:t>2022</w:t>
            </w:r>
          </w:p>
        </w:tc>
        <w:tc>
          <w:tcPr>
            <w:tcW w:w="1660" w:type="dxa"/>
            <w:vAlign w:val="center"/>
          </w:tcPr>
          <w:p w14:paraId="1FA86A73" w14:textId="77777777" w:rsidR="00035AEF" w:rsidRPr="00127CD7" w:rsidRDefault="00035AEF" w:rsidP="009514DA">
            <w:pPr>
              <w:jc w:val="center"/>
              <w:rPr>
                <w:b/>
                <w:sz w:val="16"/>
                <w:szCs w:val="16"/>
              </w:rPr>
            </w:pPr>
            <w:r w:rsidRPr="00127CD7">
              <w:rPr>
                <w:b/>
                <w:sz w:val="16"/>
                <w:szCs w:val="16"/>
              </w:rPr>
              <w:t xml:space="preserve">Темп роста </w:t>
            </w:r>
          </w:p>
          <w:p w14:paraId="1B087DEB" w14:textId="77777777" w:rsidR="00035AEF" w:rsidRPr="00127CD7" w:rsidRDefault="000D6E1C" w:rsidP="009514DA">
            <w:pPr>
              <w:jc w:val="center"/>
              <w:rPr>
                <w:b/>
                <w:sz w:val="16"/>
                <w:szCs w:val="16"/>
              </w:rPr>
            </w:pPr>
            <w:r>
              <w:rPr>
                <w:b/>
                <w:sz w:val="16"/>
                <w:szCs w:val="16"/>
              </w:rPr>
              <w:t>2022г. к 2014</w:t>
            </w:r>
            <w:r w:rsidR="00035AEF" w:rsidRPr="00127CD7">
              <w:rPr>
                <w:b/>
                <w:sz w:val="16"/>
                <w:szCs w:val="16"/>
              </w:rPr>
              <w:t>г., %</w:t>
            </w:r>
          </w:p>
        </w:tc>
      </w:tr>
      <w:tr w:rsidR="00035AEF" w:rsidRPr="004D77FB" w14:paraId="328E6703" w14:textId="77777777" w:rsidTr="00987A7E">
        <w:trPr>
          <w:jc w:val="center"/>
        </w:trPr>
        <w:tc>
          <w:tcPr>
            <w:tcW w:w="1579" w:type="dxa"/>
          </w:tcPr>
          <w:p w14:paraId="5C0D5D6E" w14:textId="77777777" w:rsidR="00035AEF" w:rsidRPr="009B5063" w:rsidRDefault="00035AEF" w:rsidP="009514DA">
            <w:pPr>
              <w:jc w:val="both"/>
              <w:rPr>
                <w:sz w:val="16"/>
                <w:szCs w:val="16"/>
              </w:rPr>
            </w:pPr>
            <w:r w:rsidRPr="009B5063">
              <w:rPr>
                <w:sz w:val="16"/>
                <w:szCs w:val="16"/>
              </w:rPr>
              <w:t>Число общедоступных библиотек, ед.,</w:t>
            </w:r>
          </w:p>
        </w:tc>
        <w:tc>
          <w:tcPr>
            <w:tcW w:w="574" w:type="dxa"/>
          </w:tcPr>
          <w:p w14:paraId="07C62C24" w14:textId="77777777" w:rsidR="00035AEF" w:rsidRPr="009B5063" w:rsidRDefault="00035AEF" w:rsidP="00C54868">
            <w:pPr>
              <w:jc w:val="center"/>
              <w:rPr>
                <w:sz w:val="16"/>
                <w:szCs w:val="16"/>
              </w:rPr>
            </w:pPr>
            <w:r w:rsidRPr="009B5063">
              <w:rPr>
                <w:sz w:val="16"/>
                <w:szCs w:val="16"/>
              </w:rPr>
              <w:t>1</w:t>
            </w:r>
          </w:p>
        </w:tc>
        <w:tc>
          <w:tcPr>
            <w:tcW w:w="839" w:type="dxa"/>
          </w:tcPr>
          <w:p w14:paraId="58981920" w14:textId="77777777" w:rsidR="00035AEF" w:rsidRPr="009B5063" w:rsidRDefault="00B2512C" w:rsidP="00C54868">
            <w:pPr>
              <w:jc w:val="center"/>
              <w:rPr>
                <w:sz w:val="16"/>
                <w:szCs w:val="16"/>
              </w:rPr>
            </w:pPr>
            <w:r w:rsidRPr="009B5063">
              <w:rPr>
                <w:sz w:val="16"/>
                <w:szCs w:val="16"/>
              </w:rPr>
              <w:t>1</w:t>
            </w:r>
          </w:p>
        </w:tc>
        <w:tc>
          <w:tcPr>
            <w:tcW w:w="839" w:type="dxa"/>
          </w:tcPr>
          <w:p w14:paraId="5E08B55E" w14:textId="77777777" w:rsidR="00035AEF" w:rsidRPr="009B5063" w:rsidRDefault="00B2512C" w:rsidP="00C54868">
            <w:pPr>
              <w:jc w:val="center"/>
              <w:rPr>
                <w:sz w:val="16"/>
                <w:szCs w:val="16"/>
              </w:rPr>
            </w:pPr>
            <w:r w:rsidRPr="009B5063">
              <w:rPr>
                <w:sz w:val="16"/>
                <w:szCs w:val="16"/>
              </w:rPr>
              <w:t>1</w:t>
            </w:r>
          </w:p>
        </w:tc>
        <w:tc>
          <w:tcPr>
            <w:tcW w:w="839" w:type="dxa"/>
          </w:tcPr>
          <w:p w14:paraId="0F22C1B3" w14:textId="77777777" w:rsidR="00035AEF" w:rsidRPr="009B5063" w:rsidRDefault="00B2512C" w:rsidP="00C54868">
            <w:pPr>
              <w:jc w:val="center"/>
              <w:rPr>
                <w:sz w:val="16"/>
                <w:szCs w:val="16"/>
              </w:rPr>
            </w:pPr>
            <w:r w:rsidRPr="009B5063">
              <w:rPr>
                <w:sz w:val="16"/>
                <w:szCs w:val="16"/>
              </w:rPr>
              <w:t>1</w:t>
            </w:r>
          </w:p>
        </w:tc>
        <w:tc>
          <w:tcPr>
            <w:tcW w:w="839" w:type="dxa"/>
          </w:tcPr>
          <w:p w14:paraId="436DAEBE" w14:textId="77777777" w:rsidR="00035AEF" w:rsidRPr="009B5063" w:rsidRDefault="00035AEF" w:rsidP="00C54868">
            <w:pPr>
              <w:jc w:val="center"/>
              <w:rPr>
                <w:sz w:val="16"/>
                <w:szCs w:val="16"/>
              </w:rPr>
            </w:pPr>
            <w:r w:rsidRPr="009B5063">
              <w:rPr>
                <w:sz w:val="16"/>
                <w:szCs w:val="16"/>
              </w:rPr>
              <w:t>1</w:t>
            </w:r>
          </w:p>
        </w:tc>
        <w:tc>
          <w:tcPr>
            <w:tcW w:w="840" w:type="dxa"/>
          </w:tcPr>
          <w:p w14:paraId="61D58A22" w14:textId="77777777" w:rsidR="00035AEF" w:rsidRPr="009B5063" w:rsidRDefault="00035AEF" w:rsidP="00C54868">
            <w:pPr>
              <w:jc w:val="center"/>
              <w:rPr>
                <w:sz w:val="16"/>
                <w:szCs w:val="16"/>
              </w:rPr>
            </w:pPr>
            <w:r w:rsidRPr="009B5063">
              <w:rPr>
                <w:sz w:val="16"/>
                <w:szCs w:val="16"/>
              </w:rPr>
              <w:t>1</w:t>
            </w:r>
          </w:p>
        </w:tc>
        <w:tc>
          <w:tcPr>
            <w:tcW w:w="839" w:type="dxa"/>
          </w:tcPr>
          <w:p w14:paraId="582135C2" w14:textId="77777777" w:rsidR="00035AEF" w:rsidRPr="009B5063" w:rsidRDefault="00035AEF" w:rsidP="00C54868">
            <w:pPr>
              <w:jc w:val="center"/>
              <w:rPr>
                <w:sz w:val="16"/>
                <w:szCs w:val="16"/>
              </w:rPr>
            </w:pPr>
            <w:r w:rsidRPr="009B5063">
              <w:rPr>
                <w:sz w:val="16"/>
                <w:szCs w:val="16"/>
              </w:rPr>
              <w:t>1</w:t>
            </w:r>
          </w:p>
        </w:tc>
        <w:tc>
          <w:tcPr>
            <w:tcW w:w="844" w:type="dxa"/>
          </w:tcPr>
          <w:p w14:paraId="0D18338A" w14:textId="77777777" w:rsidR="00035AEF" w:rsidRPr="009B5063" w:rsidRDefault="00DD0B1A" w:rsidP="00C54868">
            <w:pPr>
              <w:ind w:right="140"/>
              <w:jc w:val="center"/>
              <w:rPr>
                <w:sz w:val="16"/>
                <w:szCs w:val="16"/>
              </w:rPr>
            </w:pPr>
            <w:r w:rsidRPr="009B5063">
              <w:rPr>
                <w:sz w:val="16"/>
                <w:szCs w:val="16"/>
              </w:rPr>
              <w:t>1</w:t>
            </w:r>
          </w:p>
        </w:tc>
        <w:tc>
          <w:tcPr>
            <w:tcW w:w="694" w:type="dxa"/>
          </w:tcPr>
          <w:p w14:paraId="747DE35C" w14:textId="77777777" w:rsidR="00035AEF" w:rsidRPr="009B5063" w:rsidRDefault="00DD0B1A" w:rsidP="00C54868">
            <w:pPr>
              <w:ind w:right="140"/>
              <w:jc w:val="center"/>
              <w:rPr>
                <w:sz w:val="16"/>
                <w:szCs w:val="16"/>
              </w:rPr>
            </w:pPr>
            <w:r w:rsidRPr="009B5063">
              <w:rPr>
                <w:sz w:val="16"/>
                <w:szCs w:val="16"/>
              </w:rPr>
              <w:t>1</w:t>
            </w:r>
          </w:p>
        </w:tc>
        <w:tc>
          <w:tcPr>
            <w:tcW w:w="1660" w:type="dxa"/>
          </w:tcPr>
          <w:p w14:paraId="1C884366" w14:textId="77777777" w:rsidR="00035AEF" w:rsidRPr="009B5063" w:rsidRDefault="00035AEF" w:rsidP="00C54868">
            <w:pPr>
              <w:ind w:right="140"/>
              <w:jc w:val="center"/>
              <w:rPr>
                <w:sz w:val="16"/>
                <w:szCs w:val="16"/>
              </w:rPr>
            </w:pPr>
            <w:r w:rsidRPr="009B5063">
              <w:rPr>
                <w:sz w:val="16"/>
                <w:szCs w:val="16"/>
              </w:rPr>
              <w:t>100</w:t>
            </w:r>
          </w:p>
        </w:tc>
      </w:tr>
      <w:tr w:rsidR="00035AEF" w:rsidRPr="004D77FB" w14:paraId="07E22BF9" w14:textId="77777777" w:rsidTr="00987A7E">
        <w:trPr>
          <w:jc w:val="center"/>
        </w:trPr>
        <w:tc>
          <w:tcPr>
            <w:tcW w:w="1579" w:type="dxa"/>
          </w:tcPr>
          <w:p w14:paraId="1C12B875" w14:textId="77777777" w:rsidR="00035AEF" w:rsidRPr="009B5063" w:rsidRDefault="00035AEF" w:rsidP="009514DA">
            <w:pPr>
              <w:jc w:val="both"/>
              <w:rPr>
                <w:sz w:val="16"/>
                <w:szCs w:val="16"/>
              </w:rPr>
            </w:pPr>
            <w:r w:rsidRPr="009B5063">
              <w:rPr>
                <w:sz w:val="16"/>
                <w:szCs w:val="16"/>
              </w:rPr>
              <w:t xml:space="preserve"> филиалов</w:t>
            </w:r>
          </w:p>
        </w:tc>
        <w:tc>
          <w:tcPr>
            <w:tcW w:w="574" w:type="dxa"/>
          </w:tcPr>
          <w:p w14:paraId="153B163B" w14:textId="77777777" w:rsidR="00035AEF" w:rsidRPr="009B5063" w:rsidRDefault="00035AEF" w:rsidP="00C54868">
            <w:pPr>
              <w:jc w:val="center"/>
              <w:rPr>
                <w:sz w:val="16"/>
                <w:szCs w:val="16"/>
              </w:rPr>
            </w:pPr>
            <w:r w:rsidRPr="009B5063">
              <w:rPr>
                <w:sz w:val="16"/>
                <w:szCs w:val="16"/>
              </w:rPr>
              <w:t>11</w:t>
            </w:r>
          </w:p>
        </w:tc>
        <w:tc>
          <w:tcPr>
            <w:tcW w:w="839" w:type="dxa"/>
          </w:tcPr>
          <w:p w14:paraId="16D091FA" w14:textId="77777777" w:rsidR="00035AEF" w:rsidRPr="009B5063" w:rsidRDefault="00B2512C" w:rsidP="00C54868">
            <w:pPr>
              <w:jc w:val="center"/>
              <w:rPr>
                <w:sz w:val="16"/>
                <w:szCs w:val="16"/>
              </w:rPr>
            </w:pPr>
            <w:r w:rsidRPr="009B5063">
              <w:rPr>
                <w:sz w:val="16"/>
                <w:szCs w:val="16"/>
              </w:rPr>
              <w:t>11</w:t>
            </w:r>
          </w:p>
        </w:tc>
        <w:tc>
          <w:tcPr>
            <w:tcW w:w="839" w:type="dxa"/>
          </w:tcPr>
          <w:p w14:paraId="5A7CF4AB" w14:textId="77777777" w:rsidR="00035AEF" w:rsidRPr="009B5063" w:rsidRDefault="00B2512C" w:rsidP="00C54868">
            <w:pPr>
              <w:jc w:val="center"/>
              <w:rPr>
                <w:sz w:val="16"/>
                <w:szCs w:val="16"/>
              </w:rPr>
            </w:pPr>
            <w:r w:rsidRPr="009B5063">
              <w:rPr>
                <w:sz w:val="16"/>
                <w:szCs w:val="16"/>
              </w:rPr>
              <w:t>11</w:t>
            </w:r>
          </w:p>
        </w:tc>
        <w:tc>
          <w:tcPr>
            <w:tcW w:w="839" w:type="dxa"/>
          </w:tcPr>
          <w:p w14:paraId="06C31D97" w14:textId="77777777" w:rsidR="00035AEF" w:rsidRPr="009B5063" w:rsidRDefault="00B2512C" w:rsidP="00C54868">
            <w:pPr>
              <w:jc w:val="center"/>
              <w:rPr>
                <w:sz w:val="16"/>
                <w:szCs w:val="16"/>
              </w:rPr>
            </w:pPr>
            <w:r w:rsidRPr="009B5063">
              <w:rPr>
                <w:sz w:val="16"/>
                <w:szCs w:val="16"/>
              </w:rPr>
              <w:t>11</w:t>
            </w:r>
          </w:p>
        </w:tc>
        <w:tc>
          <w:tcPr>
            <w:tcW w:w="839" w:type="dxa"/>
          </w:tcPr>
          <w:p w14:paraId="0652D8B1" w14:textId="77777777" w:rsidR="00035AEF" w:rsidRPr="009B5063" w:rsidRDefault="00035AEF" w:rsidP="00C54868">
            <w:pPr>
              <w:jc w:val="center"/>
              <w:rPr>
                <w:sz w:val="16"/>
                <w:szCs w:val="16"/>
              </w:rPr>
            </w:pPr>
            <w:r w:rsidRPr="009B5063">
              <w:rPr>
                <w:sz w:val="16"/>
                <w:szCs w:val="16"/>
              </w:rPr>
              <w:t>11</w:t>
            </w:r>
          </w:p>
        </w:tc>
        <w:tc>
          <w:tcPr>
            <w:tcW w:w="840" w:type="dxa"/>
          </w:tcPr>
          <w:p w14:paraId="334F9F92" w14:textId="77777777" w:rsidR="00035AEF" w:rsidRPr="009B5063" w:rsidRDefault="00035AEF" w:rsidP="00C54868">
            <w:pPr>
              <w:jc w:val="center"/>
              <w:rPr>
                <w:sz w:val="16"/>
                <w:szCs w:val="16"/>
              </w:rPr>
            </w:pPr>
            <w:r w:rsidRPr="009B5063">
              <w:rPr>
                <w:sz w:val="16"/>
                <w:szCs w:val="16"/>
              </w:rPr>
              <w:t>11</w:t>
            </w:r>
          </w:p>
        </w:tc>
        <w:tc>
          <w:tcPr>
            <w:tcW w:w="839" w:type="dxa"/>
          </w:tcPr>
          <w:p w14:paraId="10A97065" w14:textId="77777777" w:rsidR="00035AEF" w:rsidRPr="009B5063" w:rsidRDefault="00035AEF" w:rsidP="00C54868">
            <w:pPr>
              <w:jc w:val="center"/>
              <w:rPr>
                <w:sz w:val="16"/>
                <w:szCs w:val="16"/>
              </w:rPr>
            </w:pPr>
            <w:r w:rsidRPr="009B5063">
              <w:rPr>
                <w:sz w:val="16"/>
                <w:szCs w:val="16"/>
              </w:rPr>
              <w:t>11</w:t>
            </w:r>
          </w:p>
        </w:tc>
        <w:tc>
          <w:tcPr>
            <w:tcW w:w="844" w:type="dxa"/>
          </w:tcPr>
          <w:p w14:paraId="4F4989B0" w14:textId="77777777" w:rsidR="00035AEF" w:rsidRPr="009B5063" w:rsidRDefault="00DD0B1A" w:rsidP="00C54868">
            <w:pPr>
              <w:ind w:right="140"/>
              <w:jc w:val="center"/>
              <w:rPr>
                <w:sz w:val="16"/>
                <w:szCs w:val="16"/>
              </w:rPr>
            </w:pPr>
            <w:r w:rsidRPr="009B5063">
              <w:rPr>
                <w:sz w:val="16"/>
                <w:szCs w:val="16"/>
              </w:rPr>
              <w:t>11</w:t>
            </w:r>
          </w:p>
        </w:tc>
        <w:tc>
          <w:tcPr>
            <w:tcW w:w="694" w:type="dxa"/>
          </w:tcPr>
          <w:p w14:paraId="53340B37" w14:textId="77777777" w:rsidR="00035AEF" w:rsidRPr="009B5063" w:rsidRDefault="00DD0B1A" w:rsidP="00C54868">
            <w:pPr>
              <w:ind w:right="140"/>
              <w:jc w:val="center"/>
              <w:rPr>
                <w:sz w:val="16"/>
                <w:szCs w:val="16"/>
              </w:rPr>
            </w:pPr>
            <w:r w:rsidRPr="009B5063">
              <w:rPr>
                <w:sz w:val="16"/>
                <w:szCs w:val="16"/>
              </w:rPr>
              <w:t>11</w:t>
            </w:r>
          </w:p>
        </w:tc>
        <w:tc>
          <w:tcPr>
            <w:tcW w:w="1660" w:type="dxa"/>
          </w:tcPr>
          <w:p w14:paraId="0E9F1480" w14:textId="77777777" w:rsidR="00035AEF" w:rsidRPr="009B5063" w:rsidRDefault="00035AEF" w:rsidP="00C54868">
            <w:pPr>
              <w:ind w:right="140"/>
              <w:jc w:val="center"/>
              <w:rPr>
                <w:sz w:val="16"/>
                <w:szCs w:val="16"/>
              </w:rPr>
            </w:pPr>
            <w:r w:rsidRPr="009B5063">
              <w:rPr>
                <w:sz w:val="16"/>
                <w:szCs w:val="16"/>
              </w:rPr>
              <w:t>100</w:t>
            </w:r>
          </w:p>
        </w:tc>
      </w:tr>
      <w:tr w:rsidR="00035AEF" w:rsidRPr="004D77FB" w14:paraId="6B0DB39B" w14:textId="77777777" w:rsidTr="00987A7E">
        <w:trPr>
          <w:jc w:val="center"/>
        </w:trPr>
        <w:tc>
          <w:tcPr>
            <w:tcW w:w="1579" w:type="dxa"/>
          </w:tcPr>
          <w:p w14:paraId="0ABDAF26" w14:textId="77777777" w:rsidR="00035AEF" w:rsidRPr="009B5063" w:rsidRDefault="00035AEF" w:rsidP="009514DA">
            <w:pPr>
              <w:jc w:val="both"/>
              <w:rPr>
                <w:sz w:val="16"/>
                <w:szCs w:val="16"/>
              </w:rPr>
            </w:pPr>
            <w:r w:rsidRPr="009B5063">
              <w:rPr>
                <w:sz w:val="16"/>
                <w:szCs w:val="16"/>
              </w:rPr>
              <w:t>Обновляемость библиотечных фондов общедоступных библиотек, экз.</w:t>
            </w:r>
          </w:p>
        </w:tc>
        <w:tc>
          <w:tcPr>
            <w:tcW w:w="574" w:type="dxa"/>
          </w:tcPr>
          <w:p w14:paraId="29F5076B" w14:textId="77777777" w:rsidR="00035AEF" w:rsidRPr="009B5063" w:rsidRDefault="00035AEF" w:rsidP="00C54868">
            <w:pPr>
              <w:jc w:val="center"/>
              <w:rPr>
                <w:sz w:val="16"/>
                <w:szCs w:val="16"/>
              </w:rPr>
            </w:pPr>
            <w:r w:rsidRPr="009B5063">
              <w:rPr>
                <w:sz w:val="16"/>
                <w:szCs w:val="16"/>
              </w:rPr>
              <w:t>1500</w:t>
            </w:r>
          </w:p>
        </w:tc>
        <w:tc>
          <w:tcPr>
            <w:tcW w:w="839" w:type="dxa"/>
          </w:tcPr>
          <w:p w14:paraId="382A59B4" w14:textId="77777777" w:rsidR="00035AEF" w:rsidRPr="009B5063" w:rsidRDefault="00762414" w:rsidP="00C54868">
            <w:pPr>
              <w:jc w:val="center"/>
              <w:rPr>
                <w:sz w:val="16"/>
                <w:szCs w:val="16"/>
              </w:rPr>
            </w:pPr>
            <w:r w:rsidRPr="009B5063">
              <w:rPr>
                <w:sz w:val="16"/>
                <w:szCs w:val="16"/>
              </w:rPr>
              <w:t>2000</w:t>
            </w:r>
          </w:p>
        </w:tc>
        <w:tc>
          <w:tcPr>
            <w:tcW w:w="839" w:type="dxa"/>
          </w:tcPr>
          <w:p w14:paraId="4BC03352" w14:textId="77777777" w:rsidR="00035AEF" w:rsidRPr="009B5063" w:rsidRDefault="007B788C" w:rsidP="00C54868">
            <w:pPr>
              <w:jc w:val="center"/>
              <w:rPr>
                <w:sz w:val="16"/>
                <w:szCs w:val="16"/>
              </w:rPr>
            </w:pPr>
            <w:r w:rsidRPr="009B5063">
              <w:rPr>
                <w:sz w:val="16"/>
                <w:szCs w:val="16"/>
              </w:rPr>
              <w:t>800</w:t>
            </w:r>
          </w:p>
        </w:tc>
        <w:tc>
          <w:tcPr>
            <w:tcW w:w="839" w:type="dxa"/>
          </w:tcPr>
          <w:p w14:paraId="277D9DF8" w14:textId="77777777" w:rsidR="00035AEF" w:rsidRPr="009B5063" w:rsidRDefault="007B788C" w:rsidP="00C54868">
            <w:pPr>
              <w:jc w:val="center"/>
              <w:rPr>
                <w:sz w:val="16"/>
                <w:szCs w:val="16"/>
              </w:rPr>
            </w:pPr>
            <w:r w:rsidRPr="009B5063">
              <w:rPr>
                <w:sz w:val="16"/>
                <w:szCs w:val="16"/>
              </w:rPr>
              <w:t>1500</w:t>
            </w:r>
          </w:p>
        </w:tc>
        <w:tc>
          <w:tcPr>
            <w:tcW w:w="839" w:type="dxa"/>
          </w:tcPr>
          <w:p w14:paraId="1921EA05" w14:textId="77777777" w:rsidR="00035AEF" w:rsidRPr="009B5063" w:rsidRDefault="00035AEF" w:rsidP="00C54868">
            <w:pPr>
              <w:jc w:val="center"/>
              <w:rPr>
                <w:sz w:val="16"/>
                <w:szCs w:val="16"/>
              </w:rPr>
            </w:pPr>
            <w:r w:rsidRPr="009B5063">
              <w:rPr>
                <w:sz w:val="16"/>
                <w:szCs w:val="16"/>
              </w:rPr>
              <w:t>2100</w:t>
            </w:r>
          </w:p>
        </w:tc>
        <w:tc>
          <w:tcPr>
            <w:tcW w:w="840" w:type="dxa"/>
          </w:tcPr>
          <w:p w14:paraId="451B7AC3" w14:textId="77777777" w:rsidR="00035AEF" w:rsidRPr="009B5063" w:rsidRDefault="00035AEF" w:rsidP="00C54868">
            <w:pPr>
              <w:jc w:val="center"/>
              <w:rPr>
                <w:sz w:val="16"/>
                <w:szCs w:val="16"/>
              </w:rPr>
            </w:pPr>
            <w:r w:rsidRPr="009B5063">
              <w:rPr>
                <w:sz w:val="16"/>
                <w:szCs w:val="16"/>
              </w:rPr>
              <w:t>2300</w:t>
            </w:r>
          </w:p>
        </w:tc>
        <w:tc>
          <w:tcPr>
            <w:tcW w:w="839" w:type="dxa"/>
          </w:tcPr>
          <w:p w14:paraId="4A41667A" w14:textId="77777777" w:rsidR="00035AEF" w:rsidRPr="009B5063" w:rsidRDefault="00035AEF" w:rsidP="00C54868">
            <w:pPr>
              <w:jc w:val="center"/>
              <w:rPr>
                <w:sz w:val="16"/>
                <w:szCs w:val="16"/>
              </w:rPr>
            </w:pPr>
            <w:r w:rsidRPr="009B5063">
              <w:rPr>
                <w:sz w:val="16"/>
                <w:szCs w:val="16"/>
              </w:rPr>
              <w:t>2300</w:t>
            </w:r>
          </w:p>
        </w:tc>
        <w:tc>
          <w:tcPr>
            <w:tcW w:w="844" w:type="dxa"/>
          </w:tcPr>
          <w:p w14:paraId="4A0535C7" w14:textId="77777777" w:rsidR="00035AEF" w:rsidRPr="009B5063" w:rsidRDefault="007B788C" w:rsidP="00C54868">
            <w:pPr>
              <w:ind w:right="140"/>
              <w:jc w:val="center"/>
              <w:rPr>
                <w:sz w:val="16"/>
                <w:szCs w:val="16"/>
              </w:rPr>
            </w:pPr>
            <w:r w:rsidRPr="009B5063">
              <w:rPr>
                <w:sz w:val="16"/>
                <w:szCs w:val="16"/>
              </w:rPr>
              <w:t>2700</w:t>
            </w:r>
          </w:p>
        </w:tc>
        <w:tc>
          <w:tcPr>
            <w:tcW w:w="694" w:type="dxa"/>
          </w:tcPr>
          <w:p w14:paraId="44ECFCDE" w14:textId="77777777" w:rsidR="00035AEF" w:rsidRPr="009B5063" w:rsidRDefault="007B788C" w:rsidP="00C54868">
            <w:pPr>
              <w:ind w:right="140"/>
              <w:jc w:val="center"/>
              <w:rPr>
                <w:sz w:val="16"/>
                <w:szCs w:val="16"/>
              </w:rPr>
            </w:pPr>
            <w:r w:rsidRPr="009B5063">
              <w:rPr>
                <w:sz w:val="16"/>
                <w:szCs w:val="16"/>
              </w:rPr>
              <w:t>3000</w:t>
            </w:r>
          </w:p>
        </w:tc>
        <w:tc>
          <w:tcPr>
            <w:tcW w:w="1660" w:type="dxa"/>
          </w:tcPr>
          <w:p w14:paraId="52ADA7DD" w14:textId="77777777" w:rsidR="00035AEF" w:rsidRPr="009B5063" w:rsidRDefault="007B788C" w:rsidP="00C54868">
            <w:pPr>
              <w:ind w:right="140"/>
              <w:jc w:val="center"/>
              <w:rPr>
                <w:sz w:val="16"/>
                <w:szCs w:val="16"/>
              </w:rPr>
            </w:pPr>
            <w:r w:rsidRPr="009B5063">
              <w:rPr>
                <w:sz w:val="16"/>
                <w:szCs w:val="16"/>
              </w:rPr>
              <w:t>в 2 р.</w:t>
            </w:r>
          </w:p>
        </w:tc>
      </w:tr>
      <w:tr w:rsidR="00035AEF" w:rsidRPr="004D77FB" w14:paraId="6E922C3D" w14:textId="77777777" w:rsidTr="00987A7E">
        <w:trPr>
          <w:jc w:val="center"/>
        </w:trPr>
        <w:tc>
          <w:tcPr>
            <w:tcW w:w="1579" w:type="dxa"/>
          </w:tcPr>
          <w:p w14:paraId="07B037D9" w14:textId="77777777" w:rsidR="00035AEF" w:rsidRPr="009B5063" w:rsidRDefault="00035AEF" w:rsidP="009514DA">
            <w:pPr>
              <w:jc w:val="both"/>
              <w:rPr>
                <w:sz w:val="16"/>
                <w:szCs w:val="16"/>
              </w:rPr>
            </w:pPr>
            <w:r w:rsidRPr="009B5063">
              <w:rPr>
                <w:sz w:val="16"/>
                <w:szCs w:val="16"/>
              </w:rPr>
              <w:t>Охват населения библиотечными услугами, %</w:t>
            </w:r>
          </w:p>
        </w:tc>
        <w:tc>
          <w:tcPr>
            <w:tcW w:w="574" w:type="dxa"/>
          </w:tcPr>
          <w:p w14:paraId="0E5B4119" w14:textId="77777777" w:rsidR="00035AEF" w:rsidRPr="009B5063" w:rsidRDefault="00035AEF" w:rsidP="00C54868">
            <w:pPr>
              <w:jc w:val="center"/>
              <w:rPr>
                <w:sz w:val="16"/>
                <w:szCs w:val="16"/>
              </w:rPr>
            </w:pPr>
            <w:r w:rsidRPr="009B5063">
              <w:rPr>
                <w:sz w:val="16"/>
                <w:szCs w:val="16"/>
              </w:rPr>
              <w:t>32,2</w:t>
            </w:r>
          </w:p>
        </w:tc>
        <w:tc>
          <w:tcPr>
            <w:tcW w:w="839" w:type="dxa"/>
          </w:tcPr>
          <w:p w14:paraId="5DDD1793" w14:textId="77777777" w:rsidR="00035AEF" w:rsidRPr="009B5063" w:rsidRDefault="007B788C" w:rsidP="00C54868">
            <w:pPr>
              <w:jc w:val="center"/>
              <w:rPr>
                <w:sz w:val="16"/>
                <w:szCs w:val="16"/>
              </w:rPr>
            </w:pPr>
            <w:r w:rsidRPr="009B5063">
              <w:rPr>
                <w:sz w:val="16"/>
                <w:szCs w:val="16"/>
              </w:rPr>
              <w:t>32,0</w:t>
            </w:r>
          </w:p>
        </w:tc>
        <w:tc>
          <w:tcPr>
            <w:tcW w:w="839" w:type="dxa"/>
          </w:tcPr>
          <w:p w14:paraId="05DE44C9" w14:textId="77777777" w:rsidR="00035AEF" w:rsidRPr="009B5063" w:rsidRDefault="008432C8" w:rsidP="00C54868">
            <w:pPr>
              <w:jc w:val="center"/>
              <w:rPr>
                <w:sz w:val="16"/>
                <w:szCs w:val="16"/>
              </w:rPr>
            </w:pPr>
            <w:r w:rsidRPr="009B5063">
              <w:rPr>
                <w:sz w:val="16"/>
                <w:szCs w:val="16"/>
              </w:rPr>
              <w:t>30,1</w:t>
            </w:r>
          </w:p>
        </w:tc>
        <w:tc>
          <w:tcPr>
            <w:tcW w:w="839" w:type="dxa"/>
          </w:tcPr>
          <w:p w14:paraId="3B019974" w14:textId="77777777" w:rsidR="00035AEF" w:rsidRPr="009B5063" w:rsidRDefault="008432C8" w:rsidP="00C54868">
            <w:pPr>
              <w:jc w:val="center"/>
              <w:rPr>
                <w:sz w:val="16"/>
                <w:szCs w:val="16"/>
              </w:rPr>
            </w:pPr>
            <w:r w:rsidRPr="009B5063">
              <w:rPr>
                <w:sz w:val="16"/>
                <w:szCs w:val="16"/>
              </w:rPr>
              <w:t>32,2</w:t>
            </w:r>
          </w:p>
        </w:tc>
        <w:tc>
          <w:tcPr>
            <w:tcW w:w="839" w:type="dxa"/>
          </w:tcPr>
          <w:p w14:paraId="4768C717" w14:textId="77777777" w:rsidR="00035AEF" w:rsidRPr="009B5063" w:rsidRDefault="00035AEF" w:rsidP="00C54868">
            <w:pPr>
              <w:jc w:val="center"/>
              <w:rPr>
                <w:sz w:val="16"/>
                <w:szCs w:val="16"/>
              </w:rPr>
            </w:pPr>
            <w:r w:rsidRPr="009B5063">
              <w:rPr>
                <w:sz w:val="16"/>
                <w:szCs w:val="16"/>
              </w:rPr>
              <w:t>28,6</w:t>
            </w:r>
          </w:p>
        </w:tc>
        <w:tc>
          <w:tcPr>
            <w:tcW w:w="840" w:type="dxa"/>
          </w:tcPr>
          <w:p w14:paraId="19AA8FEE" w14:textId="77777777" w:rsidR="00035AEF" w:rsidRPr="009B5063" w:rsidRDefault="00035AEF" w:rsidP="00C54868">
            <w:pPr>
              <w:jc w:val="center"/>
              <w:rPr>
                <w:sz w:val="16"/>
                <w:szCs w:val="16"/>
              </w:rPr>
            </w:pPr>
            <w:r w:rsidRPr="009B5063">
              <w:rPr>
                <w:sz w:val="16"/>
                <w:szCs w:val="16"/>
              </w:rPr>
              <w:t>31,8</w:t>
            </w:r>
          </w:p>
        </w:tc>
        <w:tc>
          <w:tcPr>
            <w:tcW w:w="839" w:type="dxa"/>
          </w:tcPr>
          <w:p w14:paraId="3F605762" w14:textId="77777777" w:rsidR="00035AEF" w:rsidRPr="009B5063" w:rsidRDefault="00035AEF" w:rsidP="00C54868">
            <w:pPr>
              <w:jc w:val="center"/>
              <w:rPr>
                <w:sz w:val="16"/>
                <w:szCs w:val="16"/>
              </w:rPr>
            </w:pPr>
            <w:r w:rsidRPr="009B5063">
              <w:rPr>
                <w:sz w:val="16"/>
                <w:szCs w:val="16"/>
              </w:rPr>
              <w:t>25,2</w:t>
            </w:r>
          </w:p>
        </w:tc>
        <w:tc>
          <w:tcPr>
            <w:tcW w:w="844" w:type="dxa"/>
          </w:tcPr>
          <w:p w14:paraId="6E050DBC" w14:textId="77777777" w:rsidR="00035AEF" w:rsidRPr="009B5063" w:rsidRDefault="008432C8" w:rsidP="00C54868">
            <w:pPr>
              <w:ind w:right="140"/>
              <w:jc w:val="center"/>
              <w:rPr>
                <w:sz w:val="16"/>
                <w:szCs w:val="16"/>
              </w:rPr>
            </w:pPr>
            <w:r w:rsidRPr="009B5063">
              <w:rPr>
                <w:sz w:val="16"/>
                <w:szCs w:val="16"/>
              </w:rPr>
              <w:t>27</w:t>
            </w:r>
          </w:p>
        </w:tc>
        <w:tc>
          <w:tcPr>
            <w:tcW w:w="694" w:type="dxa"/>
          </w:tcPr>
          <w:p w14:paraId="52ECDBE8" w14:textId="77777777" w:rsidR="00035AEF" w:rsidRPr="009B5063" w:rsidRDefault="008432C8" w:rsidP="00C54868">
            <w:pPr>
              <w:ind w:right="140"/>
              <w:jc w:val="center"/>
              <w:rPr>
                <w:sz w:val="16"/>
                <w:szCs w:val="16"/>
              </w:rPr>
            </w:pPr>
            <w:r w:rsidRPr="009B5063">
              <w:rPr>
                <w:sz w:val="16"/>
                <w:szCs w:val="16"/>
              </w:rPr>
              <w:t>28,5</w:t>
            </w:r>
          </w:p>
        </w:tc>
        <w:tc>
          <w:tcPr>
            <w:tcW w:w="1660" w:type="dxa"/>
          </w:tcPr>
          <w:p w14:paraId="63BD41CC" w14:textId="77777777" w:rsidR="00035AEF" w:rsidRPr="009B5063" w:rsidRDefault="008432C8" w:rsidP="008432C8">
            <w:pPr>
              <w:ind w:right="140"/>
              <w:rPr>
                <w:sz w:val="16"/>
                <w:szCs w:val="16"/>
              </w:rPr>
            </w:pPr>
            <w:r w:rsidRPr="009B5063">
              <w:rPr>
                <w:sz w:val="16"/>
                <w:szCs w:val="16"/>
              </w:rPr>
              <w:t xml:space="preserve">              88,5</w:t>
            </w:r>
          </w:p>
        </w:tc>
      </w:tr>
      <w:tr w:rsidR="00035AEF" w:rsidRPr="004D77FB" w14:paraId="57A7E009" w14:textId="77777777" w:rsidTr="00987A7E">
        <w:trPr>
          <w:jc w:val="center"/>
        </w:trPr>
        <w:tc>
          <w:tcPr>
            <w:tcW w:w="1579" w:type="dxa"/>
          </w:tcPr>
          <w:p w14:paraId="78B80709" w14:textId="77777777" w:rsidR="00035AEF" w:rsidRPr="009B5063" w:rsidRDefault="00035AEF" w:rsidP="009514DA">
            <w:pPr>
              <w:jc w:val="both"/>
              <w:rPr>
                <w:sz w:val="16"/>
                <w:szCs w:val="16"/>
              </w:rPr>
            </w:pPr>
            <w:r w:rsidRPr="009B5063">
              <w:rPr>
                <w:sz w:val="16"/>
                <w:szCs w:val="16"/>
              </w:rPr>
              <w:t>Число учреждений культурно-досугового типа, ед.</w:t>
            </w:r>
          </w:p>
        </w:tc>
        <w:tc>
          <w:tcPr>
            <w:tcW w:w="574" w:type="dxa"/>
          </w:tcPr>
          <w:p w14:paraId="46F2CD3E" w14:textId="77777777" w:rsidR="00035AEF" w:rsidRPr="009B5063" w:rsidRDefault="00035AEF" w:rsidP="00C54868">
            <w:pPr>
              <w:jc w:val="center"/>
              <w:rPr>
                <w:sz w:val="16"/>
                <w:szCs w:val="16"/>
              </w:rPr>
            </w:pPr>
            <w:r w:rsidRPr="009B5063">
              <w:rPr>
                <w:sz w:val="16"/>
                <w:szCs w:val="16"/>
              </w:rPr>
              <w:t>1</w:t>
            </w:r>
          </w:p>
        </w:tc>
        <w:tc>
          <w:tcPr>
            <w:tcW w:w="839" w:type="dxa"/>
          </w:tcPr>
          <w:p w14:paraId="6BB8AFCB" w14:textId="77777777" w:rsidR="00035AEF" w:rsidRPr="009B5063" w:rsidRDefault="00E570A1" w:rsidP="00C54868">
            <w:pPr>
              <w:jc w:val="center"/>
              <w:rPr>
                <w:sz w:val="16"/>
                <w:szCs w:val="16"/>
              </w:rPr>
            </w:pPr>
            <w:r w:rsidRPr="009B5063">
              <w:rPr>
                <w:sz w:val="16"/>
                <w:szCs w:val="16"/>
              </w:rPr>
              <w:t>1</w:t>
            </w:r>
          </w:p>
        </w:tc>
        <w:tc>
          <w:tcPr>
            <w:tcW w:w="839" w:type="dxa"/>
          </w:tcPr>
          <w:p w14:paraId="273CEAA5" w14:textId="77777777" w:rsidR="00035AEF" w:rsidRPr="009B5063" w:rsidRDefault="00E570A1" w:rsidP="00C54868">
            <w:pPr>
              <w:jc w:val="center"/>
              <w:rPr>
                <w:sz w:val="16"/>
                <w:szCs w:val="16"/>
              </w:rPr>
            </w:pPr>
            <w:r w:rsidRPr="009B5063">
              <w:rPr>
                <w:sz w:val="16"/>
                <w:szCs w:val="16"/>
              </w:rPr>
              <w:t>1</w:t>
            </w:r>
          </w:p>
        </w:tc>
        <w:tc>
          <w:tcPr>
            <w:tcW w:w="839" w:type="dxa"/>
          </w:tcPr>
          <w:p w14:paraId="670284FF" w14:textId="77777777" w:rsidR="00035AEF" w:rsidRPr="009B5063" w:rsidRDefault="00E570A1" w:rsidP="00C54868">
            <w:pPr>
              <w:jc w:val="center"/>
              <w:rPr>
                <w:sz w:val="16"/>
                <w:szCs w:val="16"/>
              </w:rPr>
            </w:pPr>
            <w:r w:rsidRPr="009B5063">
              <w:rPr>
                <w:sz w:val="16"/>
                <w:szCs w:val="16"/>
              </w:rPr>
              <w:t>1</w:t>
            </w:r>
          </w:p>
        </w:tc>
        <w:tc>
          <w:tcPr>
            <w:tcW w:w="839" w:type="dxa"/>
          </w:tcPr>
          <w:p w14:paraId="66B5084C" w14:textId="77777777" w:rsidR="00035AEF" w:rsidRPr="009B5063" w:rsidRDefault="00035AEF" w:rsidP="00C54868">
            <w:pPr>
              <w:jc w:val="center"/>
              <w:rPr>
                <w:sz w:val="16"/>
                <w:szCs w:val="16"/>
              </w:rPr>
            </w:pPr>
            <w:r w:rsidRPr="009B5063">
              <w:rPr>
                <w:sz w:val="16"/>
                <w:szCs w:val="16"/>
              </w:rPr>
              <w:t>1</w:t>
            </w:r>
          </w:p>
        </w:tc>
        <w:tc>
          <w:tcPr>
            <w:tcW w:w="840" w:type="dxa"/>
          </w:tcPr>
          <w:p w14:paraId="4A0C2765" w14:textId="77777777" w:rsidR="00035AEF" w:rsidRPr="009B5063" w:rsidRDefault="00035AEF" w:rsidP="00C54868">
            <w:pPr>
              <w:jc w:val="center"/>
              <w:rPr>
                <w:sz w:val="16"/>
                <w:szCs w:val="16"/>
              </w:rPr>
            </w:pPr>
            <w:r w:rsidRPr="009B5063">
              <w:rPr>
                <w:sz w:val="16"/>
                <w:szCs w:val="16"/>
              </w:rPr>
              <w:t>1</w:t>
            </w:r>
          </w:p>
        </w:tc>
        <w:tc>
          <w:tcPr>
            <w:tcW w:w="839" w:type="dxa"/>
          </w:tcPr>
          <w:p w14:paraId="4F503B16" w14:textId="77777777" w:rsidR="00035AEF" w:rsidRPr="009B5063" w:rsidRDefault="00035AEF" w:rsidP="00C54868">
            <w:pPr>
              <w:jc w:val="center"/>
              <w:rPr>
                <w:sz w:val="16"/>
                <w:szCs w:val="16"/>
              </w:rPr>
            </w:pPr>
            <w:r w:rsidRPr="009B5063">
              <w:rPr>
                <w:sz w:val="16"/>
                <w:szCs w:val="16"/>
              </w:rPr>
              <w:t>1</w:t>
            </w:r>
          </w:p>
        </w:tc>
        <w:tc>
          <w:tcPr>
            <w:tcW w:w="844" w:type="dxa"/>
          </w:tcPr>
          <w:p w14:paraId="53F79C53" w14:textId="77777777" w:rsidR="00035AEF" w:rsidRPr="009B5063" w:rsidRDefault="00DD0B1A" w:rsidP="00C54868">
            <w:pPr>
              <w:ind w:right="140"/>
              <w:jc w:val="center"/>
              <w:rPr>
                <w:sz w:val="16"/>
                <w:szCs w:val="16"/>
              </w:rPr>
            </w:pPr>
            <w:r w:rsidRPr="009B5063">
              <w:rPr>
                <w:sz w:val="16"/>
                <w:szCs w:val="16"/>
              </w:rPr>
              <w:t>1</w:t>
            </w:r>
          </w:p>
        </w:tc>
        <w:tc>
          <w:tcPr>
            <w:tcW w:w="694" w:type="dxa"/>
          </w:tcPr>
          <w:p w14:paraId="5D34F41E" w14:textId="77777777" w:rsidR="00035AEF" w:rsidRPr="009B5063" w:rsidRDefault="00DD0B1A" w:rsidP="00C54868">
            <w:pPr>
              <w:ind w:right="140"/>
              <w:jc w:val="center"/>
              <w:rPr>
                <w:sz w:val="16"/>
                <w:szCs w:val="16"/>
              </w:rPr>
            </w:pPr>
            <w:r w:rsidRPr="009B5063">
              <w:rPr>
                <w:sz w:val="16"/>
                <w:szCs w:val="16"/>
              </w:rPr>
              <w:t>1</w:t>
            </w:r>
          </w:p>
        </w:tc>
        <w:tc>
          <w:tcPr>
            <w:tcW w:w="1660" w:type="dxa"/>
          </w:tcPr>
          <w:p w14:paraId="5386062D" w14:textId="77777777" w:rsidR="00035AEF" w:rsidRPr="009B5063" w:rsidRDefault="00035AEF" w:rsidP="00C54868">
            <w:pPr>
              <w:ind w:right="140"/>
              <w:jc w:val="center"/>
              <w:rPr>
                <w:sz w:val="16"/>
                <w:szCs w:val="16"/>
              </w:rPr>
            </w:pPr>
            <w:r w:rsidRPr="009B5063">
              <w:rPr>
                <w:sz w:val="16"/>
                <w:szCs w:val="16"/>
              </w:rPr>
              <w:t>100</w:t>
            </w:r>
          </w:p>
        </w:tc>
      </w:tr>
      <w:tr w:rsidR="00035AEF" w:rsidRPr="004D77FB" w14:paraId="329C01CE" w14:textId="77777777" w:rsidTr="00987A7E">
        <w:trPr>
          <w:jc w:val="center"/>
        </w:trPr>
        <w:tc>
          <w:tcPr>
            <w:tcW w:w="1579" w:type="dxa"/>
          </w:tcPr>
          <w:p w14:paraId="5E4AA47E" w14:textId="77777777" w:rsidR="00035AEF" w:rsidRPr="009B5063" w:rsidRDefault="00035AEF" w:rsidP="009514DA">
            <w:pPr>
              <w:jc w:val="both"/>
              <w:rPr>
                <w:sz w:val="16"/>
                <w:szCs w:val="16"/>
              </w:rPr>
            </w:pPr>
            <w:r w:rsidRPr="009B5063">
              <w:rPr>
                <w:sz w:val="16"/>
                <w:szCs w:val="16"/>
              </w:rPr>
              <w:t>филиалов</w:t>
            </w:r>
          </w:p>
        </w:tc>
        <w:tc>
          <w:tcPr>
            <w:tcW w:w="574" w:type="dxa"/>
          </w:tcPr>
          <w:p w14:paraId="70954CD6" w14:textId="77777777" w:rsidR="00035AEF" w:rsidRPr="009B5063" w:rsidRDefault="00180A01" w:rsidP="00C54868">
            <w:pPr>
              <w:jc w:val="center"/>
              <w:rPr>
                <w:sz w:val="16"/>
                <w:szCs w:val="16"/>
              </w:rPr>
            </w:pPr>
            <w:r>
              <w:rPr>
                <w:sz w:val="16"/>
                <w:szCs w:val="16"/>
              </w:rPr>
              <w:t>9</w:t>
            </w:r>
          </w:p>
        </w:tc>
        <w:tc>
          <w:tcPr>
            <w:tcW w:w="839" w:type="dxa"/>
          </w:tcPr>
          <w:p w14:paraId="2AB1B07E" w14:textId="77777777" w:rsidR="00035AEF" w:rsidRPr="009B5063" w:rsidRDefault="00180A01" w:rsidP="00C54868">
            <w:pPr>
              <w:jc w:val="center"/>
              <w:rPr>
                <w:sz w:val="16"/>
                <w:szCs w:val="16"/>
              </w:rPr>
            </w:pPr>
            <w:r>
              <w:rPr>
                <w:sz w:val="16"/>
                <w:szCs w:val="16"/>
              </w:rPr>
              <w:t>9</w:t>
            </w:r>
          </w:p>
        </w:tc>
        <w:tc>
          <w:tcPr>
            <w:tcW w:w="839" w:type="dxa"/>
          </w:tcPr>
          <w:p w14:paraId="7DCCAA43" w14:textId="77777777" w:rsidR="00035AEF" w:rsidRPr="009B5063" w:rsidRDefault="00180A01" w:rsidP="00E570A1">
            <w:pPr>
              <w:rPr>
                <w:sz w:val="16"/>
                <w:szCs w:val="16"/>
              </w:rPr>
            </w:pPr>
            <w:r>
              <w:rPr>
                <w:sz w:val="16"/>
                <w:szCs w:val="16"/>
              </w:rPr>
              <w:t>9</w:t>
            </w:r>
          </w:p>
        </w:tc>
        <w:tc>
          <w:tcPr>
            <w:tcW w:w="839" w:type="dxa"/>
          </w:tcPr>
          <w:p w14:paraId="2FACBA09" w14:textId="77777777" w:rsidR="00035AEF" w:rsidRPr="009B5063" w:rsidRDefault="00180A01" w:rsidP="00C54868">
            <w:pPr>
              <w:jc w:val="center"/>
              <w:rPr>
                <w:sz w:val="16"/>
                <w:szCs w:val="16"/>
              </w:rPr>
            </w:pPr>
            <w:r>
              <w:rPr>
                <w:sz w:val="16"/>
                <w:szCs w:val="16"/>
              </w:rPr>
              <w:t>9</w:t>
            </w:r>
          </w:p>
        </w:tc>
        <w:tc>
          <w:tcPr>
            <w:tcW w:w="839" w:type="dxa"/>
          </w:tcPr>
          <w:p w14:paraId="1069C21D" w14:textId="77777777" w:rsidR="00035AEF" w:rsidRPr="009B5063" w:rsidRDefault="00180A01" w:rsidP="00C54868">
            <w:pPr>
              <w:jc w:val="center"/>
              <w:rPr>
                <w:sz w:val="16"/>
                <w:szCs w:val="16"/>
              </w:rPr>
            </w:pPr>
            <w:r>
              <w:rPr>
                <w:sz w:val="16"/>
                <w:szCs w:val="16"/>
              </w:rPr>
              <w:t>9</w:t>
            </w:r>
          </w:p>
        </w:tc>
        <w:tc>
          <w:tcPr>
            <w:tcW w:w="840" w:type="dxa"/>
          </w:tcPr>
          <w:p w14:paraId="44489A04" w14:textId="77777777" w:rsidR="00035AEF" w:rsidRPr="009B5063" w:rsidRDefault="00180A01" w:rsidP="00C54868">
            <w:pPr>
              <w:jc w:val="center"/>
              <w:rPr>
                <w:sz w:val="16"/>
                <w:szCs w:val="16"/>
              </w:rPr>
            </w:pPr>
            <w:r>
              <w:rPr>
                <w:sz w:val="16"/>
                <w:szCs w:val="16"/>
              </w:rPr>
              <w:t>9</w:t>
            </w:r>
          </w:p>
        </w:tc>
        <w:tc>
          <w:tcPr>
            <w:tcW w:w="839" w:type="dxa"/>
          </w:tcPr>
          <w:p w14:paraId="3049703C" w14:textId="77777777" w:rsidR="00035AEF" w:rsidRPr="009B5063" w:rsidRDefault="00180A01" w:rsidP="00C54868">
            <w:pPr>
              <w:jc w:val="center"/>
              <w:rPr>
                <w:sz w:val="16"/>
                <w:szCs w:val="16"/>
              </w:rPr>
            </w:pPr>
            <w:r>
              <w:rPr>
                <w:sz w:val="16"/>
                <w:szCs w:val="16"/>
              </w:rPr>
              <w:t>9</w:t>
            </w:r>
          </w:p>
        </w:tc>
        <w:tc>
          <w:tcPr>
            <w:tcW w:w="844" w:type="dxa"/>
          </w:tcPr>
          <w:p w14:paraId="0C636D0A" w14:textId="77777777" w:rsidR="00035AEF" w:rsidRPr="009B5063" w:rsidRDefault="00180A01" w:rsidP="00C54868">
            <w:pPr>
              <w:ind w:right="140"/>
              <w:jc w:val="center"/>
              <w:rPr>
                <w:sz w:val="16"/>
                <w:szCs w:val="16"/>
              </w:rPr>
            </w:pPr>
            <w:r>
              <w:rPr>
                <w:sz w:val="16"/>
                <w:szCs w:val="16"/>
              </w:rPr>
              <w:t>9</w:t>
            </w:r>
          </w:p>
        </w:tc>
        <w:tc>
          <w:tcPr>
            <w:tcW w:w="694" w:type="dxa"/>
          </w:tcPr>
          <w:p w14:paraId="5D5AD7CC" w14:textId="77777777" w:rsidR="00035AEF" w:rsidRPr="009B5063" w:rsidRDefault="00180A01" w:rsidP="00C54868">
            <w:pPr>
              <w:ind w:right="140"/>
              <w:jc w:val="center"/>
              <w:rPr>
                <w:sz w:val="16"/>
                <w:szCs w:val="16"/>
              </w:rPr>
            </w:pPr>
            <w:r>
              <w:rPr>
                <w:sz w:val="16"/>
                <w:szCs w:val="16"/>
              </w:rPr>
              <w:t>9</w:t>
            </w:r>
          </w:p>
        </w:tc>
        <w:tc>
          <w:tcPr>
            <w:tcW w:w="1660" w:type="dxa"/>
          </w:tcPr>
          <w:p w14:paraId="01158BAC" w14:textId="77777777" w:rsidR="00035AEF" w:rsidRPr="009B5063" w:rsidRDefault="00035AEF" w:rsidP="00C54868">
            <w:pPr>
              <w:ind w:right="140"/>
              <w:jc w:val="center"/>
              <w:rPr>
                <w:sz w:val="16"/>
                <w:szCs w:val="16"/>
              </w:rPr>
            </w:pPr>
            <w:r w:rsidRPr="009B5063">
              <w:rPr>
                <w:sz w:val="16"/>
                <w:szCs w:val="16"/>
              </w:rPr>
              <w:t>100</w:t>
            </w:r>
          </w:p>
        </w:tc>
      </w:tr>
      <w:tr w:rsidR="00180A01" w:rsidRPr="004D77FB" w14:paraId="74A4C623" w14:textId="77777777" w:rsidTr="00987A7E">
        <w:trPr>
          <w:jc w:val="center"/>
        </w:trPr>
        <w:tc>
          <w:tcPr>
            <w:tcW w:w="1579" w:type="dxa"/>
          </w:tcPr>
          <w:p w14:paraId="25FDF7C8" w14:textId="77777777" w:rsidR="00180A01" w:rsidRPr="009B5063" w:rsidRDefault="00180A01" w:rsidP="009514DA">
            <w:pPr>
              <w:jc w:val="both"/>
              <w:rPr>
                <w:sz w:val="16"/>
                <w:szCs w:val="16"/>
              </w:rPr>
            </w:pPr>
            <w:r>
              <w:rPr>
                <w:sz w:val="16"/>
                <w:szCs w:val="16"/>
              </w:rPr>
              <w:t>Структурных подразделений</w:t>
            </w:r>
          </w:p>
        </w:tc>
        <w:tc>
          <w:tcPr>
            <w:tcW w:w="574" w:type="dxa"/>
          </w:tcPr>
          <w:p w14:paraId="1B177EA0" w14:textId="77777777" w:rsidR="00180A01" w:rsidRPr="009B5063" w:rsidRDefault="00324A8C" w:rsidP="00C54868">
            <w:pPr>
              <w:jc w:val="center"/>
              <w:rPr>
                <w:sz w:val="16"/>
                <w:szCs w:val="16"/>
              </w:rPr>
            </w:pPr>
            <w:r>
              <w:rPr>
                <w:sz w:val="16"/>
                <w:szCs w:val="16"/>
              </w:rPr>
              <w:t>4</w:t>
            </w:r>
          </w:p>
        </w:tc>
        <w:tc>
          <w:tcPr>
            <w:tcW w:w="839" w:type="dxa"/>
          </w:tcPr>
          <w:p w14:paraId="6F617C7A" w14:textId="77777777" w:rsidR="00180A01" w:rsidRPr="009B5063" w:rsidRDefault="00324A8C" w:rsidP="00C54868">
            <w:pPr>
              <w:jc w:val="center"/>
              <w:rPr>
                <w:sz w:val="16"/>
                <w:szCs w:val="16"/>
              </w:rPr>
            </w:pPr>
            <w:r>
              <w:rPr>
                <w:sz w:val="16"/>
                <w:szCs w:val="16"/>
              </w:rPr>
              <w:t>4</w:t>
            </w:r>
          </w:p>
        </w:tc>
        <w:tc>
          <w:tcPr>
            <w:tcW w:w="839" w:type="dxa"/>
          </w:tcPr>
          <w:p w14:paraId="09F14D4C" w14:textId="77777777" w:rsidR="00180A01" w:rsidRPr="009B5063" w:rsidRDefault="00324A8C" w:rsidP="00E570A1">
            <w:pPr>
              <w:rPr>
                <w:sz w:val="16"/>
                <w:szCs w:val="16"/>
              </w:rPr>
            </w:pPr>
            <w:r>
              <w:rPr>
                <w:sz w:val="16"/>
                <w:szCs w:val="16"/>
              </w:rPr>
              <w:t>4</w:t>
            </w:r>
          </w:p>
        </w:tc>
        <w:tc>
          <w:tcPr>
            <w:tcW w:w="839" w:type="dxa"/>
          </w:tcPr>
          <w:p w14:paraId="092F06F3" w14:textId="77777777" w:rsidR="00180A01" w:rsidRPr="009B5063" w:rsidRDefault="00324A8C" w:rsidP="00C54868">
            <w:pPr>
              <w:jc w:val="center"/>
              <w:rPr>
                <w:sz w:val="16"/>
                <w:szCs w:val="16"/>
              </w:rPr>
            </w:pPr>
            <w:r>
              <w:rPr>
                <w:sz w:val="16"/>
                <w:szCs w:val="16"/>
              </w:rPr>
              <w:t>4</w:t>
            </w:r>
          </w:p>
        </w:tc>
        <w:tc>
          <w:tcPr>
            <w:tcW w:w="839" w:type="dxa"/>
          </w:tcPr>
          <w:p w14:paraId="6C2A3D70" w14:textId="77777777" w:rsidR="00180A01" w:rsidRPr="009B5063" w:rsidRDefault="00324A8C" w:rsidP="00C54868">
            <w:pPr>
              <w:jc w:val="center"/>
              <w:rPr>
                <w:sz w:val="16"/>
                <w:szCs w:val="16"/>
              </w:rPr>
            </w:pPr>
            <w:r>
              <w:rPr>
                <w:sz w:val="16"/>
                <w:szCs w:val="16"/>
              </w:rPr>
              <w:t>4</w:t>
            </w:r>
          </w:p>
        </w:tc>
        <w:tc>
          <w:tcPr>
            <w:tcW w:w="840" w:type="dxa"/>
          </w:tcPr>
          <w:p w14:paraId="2B83F57D" w14:textId="77777777" w:rsidR="00180A01" w:rsidRPr="009B5063" w:rsidRDefault="00324A8C" w:rsidP="00C54868">
            <w:pPr>
              <w:jc w:val="center"/>
              <w:rPr>
                <w:sz w:val="16"/>
                <w:szCs w:val="16"/>
              </w:rPr>
            </w:pPr>
            <w:r>
              <w:rPr>
                <w:sz w:val="16"/>
                <w:szCs w:val="16"/>
              </w:rPr>
              <w:t>4</w:t>
            </w:r>
          </w:p>
        </w:tc>
        <w:tc>
          <w:tcPr>
            <w:tcW w:w="839" w:type="dxa"/>
          </w:tcPr>
          <w:p w14:paraId="006D835F" w14:textId="77777777" w:rsidR="00180A01" w:rsidRPr="009B5063" w:rsidRDefault="00324A8C" w:rsidP="00C54868">
            <w:pPr>
              <w:jc w:val="center"/>
              <w:rPr>
                <w:sz w:val="16"/>
                <w:szCs w:val="16"/>
              </w:rPr>
            </w:pPr>
            <w:r>
              <w:rPr>
                <w:sz w:val="16"/>
                <w:szCs w:val="16"/>
              </w:rPr>
              <w:t>4</w:t>
            </w:r>
          </w:p>
        </w:tc>
        <w:tc>
          <w:tcPr>
            <w:tcW w:w="844" w:type="dxa"/>
          </w:tcPr>
          <w:p w14:paraId="04558784" w14:textId="77777777" w:rsidR="00180A01" w:rsidRPr="009B5063" w:rsidRDefault="00324A8C" w:rsidP="00C54868">
            <w:pPr>
              <w:ind w:right="140"/>
              <w:jc w:val="center"/>
              <w:rPr>
                <w:sz w:val="16"/>
                <w:szCs w:val="16"/>
              </w:rPr>
            </w:pPr>
            <w:r>
              <w:rPr>
                <w:sz w:val="16"/>
                <w:szCs w:val="16"/>
              </w:rPr>
              <w:t>4</w:t>
            </w:r>
          </w:p>
        </w:tc>
        <w:tc>
          <w:tcPr>
            <w:tcW w:w="694" w:type="dxa"/>
          </w:tcPr>
          <w:p w14:paraId="603C88AD" w14:textId="77777777" w:rsidR="00180A01" w:rsidRPr="009B5063" w:rsidRDefault="00324A8C" w:rsidP="00C54868">
            <w:pPr>
              <w:ind w:right="140"/>
              <w:jc w:val="center"/>
              <w:rPr>
                <w:sz w:val="16"/>
                <w:szCs w:val="16"/>
              </w:rPr>
            </w:pPr>
            <w:r>
              <w:rPr>
                <w:sz w:val="16"/>
                <w:szCs w:val="16"/>
              </w:rPr>
              <w:t>4</w:t>
            </w:r>
          </w:p>
        </w:tc>
        <w:tc>
          <w:tcPr>
            <w:tcW w:w="1660" w:type="dxa"/>
          </w:tcPr>
          <w:p w14:paraId="0D544341" w14:textId="77777777" w:rsidR="00180A01" w:rsidRPr="009B5063" w:rsidRDefault="00324A8C" w:rsidP="00C54868">
            <w:pPr>
              <w:ind w:right="140"/>
              <w:jc w:val="center"/>
              <w:rPr>
                <w:sz w:val="16"/>
                <w:szCs w:val="16"/>
              </w:rPr>
            </w:pPr>
            <w:r>
              <w:rPr>
                <w:sz w:val="16"/>
                <w:szCs w:val="16"/>
              </w:rPr>
              <w:t>100</w:t>
            </w:r>
          </w:p>
        </w:tc>
      </w:tr>
      <w:tr w:rsidR="00035AEF" w:rsidRPr="004D77FB" w14:paraId="459609AE" w14:textId="77777777" w:rsidTr="00987A7E">
        <w:trPr>
          <w:jc w:val="center"/>
        </w:trPr>
        <w:tc>
          <w:tcPr>
            <w:tcW w:w="1579" w:type="dxa"/>
          </w:tcPr>
          <w:p w14:paraId="70522F63" w14:textId="77777777" w:rsidR="00035AEF" w:rsidRPr="009B5063" w:rsidRDefault="00035AEF" w:rsidP="009514DA">
            <w:pPr>
              <w:jc w:val="both"/>
              <w:rPr>
                <w:sz w:val="16"/>
                <w:szCs w:val="16"/>
              </w:rPr>
            </w:pPr>
            <w:r w:rsidRPr="009B5063">
              <w:rPr>
                <w:sz w:val="16"/>
                <w:szCs w:val="16"/>
              </w:rPr>
              <w:t>Число посадочных мест в учреждениях культурно-досугового типа, ед.</w:t>
            </w:r>
          </w:p>
        </w:tc>
        <w:tc>
          <w:tcPr>
            <w:tcW w:w="574" w:type="dxa"/>
          </w:tcPr>
          <w:p w14:paraId="1BF0E0C7" w14:textId="77777777" w:rsidR="00035AEF" w:rsidRPr="009B5063" w:rsidRDefault="00035AEF" w:rsidP="00C54868">
            <w:pPr>
              <w:jc w:val="center"/>
              <w:rPr>
                <w:sz w:val="16"/>
                <w:szCs w:val="16"/>
              </w:rPr>
            </w:pPr>
            <w:r w:rsidRPr="009B5063">
              <w:rPr>
                <w:sz w:val="16"/>
                <w:szCs w:val="16"/>
              </w:rPr>
              <w:t>1412</w:t>
            </w:r>
          </w:p>
        </w:tc>
        <w:tc>
          <w:tcPr>
            <w:tcW w:w="839" w:type="dxa"/>
          </w:tcPr>
          <w:p w14:paraId="02EBF6DB" w14:textId="77777777" w:rsidR="00035AEF" w:rsidRPr="009B5063" w:rsidRDefault="001874A2" w:rsidP="00C54868">
            <w:pPr>
              <w:jc w:val="center"/>
              <w:rPr>
                <w:sz w:val="16"/>
                <w:szCs w:val="16"/>
              </w:rPr>
            </w:pPr>
            <w:r w:rsidRPr="009B5063">
              <w:rPr>
                <w:sz w:val="16"/>
                <w:szCs w:val="16"/>
              </w:rPr>
              <w:t>1412</w:t>
            </w:r>
          </w:p>
        </w:tc>
        <w:tc>
          <w:tcPr>
            <w:tcW w:w="839" w:type="dxa"/>
          </w:tcPr>
          <w:p w14:paraId="3169EAC1" w14:textId="77777777" w:rsidR="00035AEF" w:rsidRPr="009B5063" w:rsidRDefault="001874A2" w:rsidP="00C54868">
            <w:pPr>
              <w:jc w:val="center"/>
              <w:rPr>
                <w:sz w:val="16"/>
                <w:szCs w:val="16"/>
              </w:rPr>
            </w:pPr>
            <w:r w:rsidRPr="009B5063">
              <w:rPr>
                <w:sz w:val="16"/>
                <w:szCs w:val="16"/>
              </w:rPr>
              <w:t>1372</w:t>
            </w:r>
          </w:p>
        </w:tc>
        <w:tc>
          <w:tcPr>
            <w:tcW w:w="839" w:type="dxa"/>
          </w:tcPr>
          <w:p w14:paraId="475FB49F" w14:textId="77777777" w:rsidR="00035AEF" w:rsidRPr="009B5063" w:rsidRDefault="001874A2" w:rsidP="00C54868">
            <w:pPr>
              <w:jc w:val="center"/>
              <w:rPr>
                <w:sz w:val="16"/>
                <w:szCs w:val="16"/>
              </w:rPr>
            </w:pPr>
            <w:r w:rsidRPr="009B5063">
              <w:rPr>
                <w:sz w:val="16"/>
                <w:szCs w:val="16"/>
              </w:rPr>
              <w:t>1372</w:t>
            </w:r>
          </w:p>
        </w:tc>
        <w:tc>
          <w:tcPr>
            <w:tcW w:w="839" w:type="dxa"/>
          </w:tcPr>
          <w:p w14:paraId="3DA125AF" w14:textId="77777777" w:rsidR="00035AEF" w:rsidRPr="009B5063" w:rsidRDefault="00035AEF" w:rsidP="00C54868">
            <w:pPr>
              <w:jc w:val="center"/>
              <w:rPr>
                <w:sz w:val="16"/>
                <w:szCs w:val="16"/>
              </w:rPr>
            </w:pPr>
            <w:r w:rsidRPr="009B5063">
              <w:rPr>
                <w:sz w:val="16"/>
                <w:szCs w:val="16"/>
              </w:rPr>
              <w:t>1372</w:t>
            </w:r>
          </w:p>
        </w:tc>
        <w:tc>
          <w:tcPr>
            <w:tcW w:w="840" w:type="dxa"/>
          </w:tcPr>
          <w:p w14:paraId="6A2F6FF5" w14:textId="77777777" w:rsidR="00035AEF" w:rsidRPr="009B5063" w:rsidRDefault="00035AEF" w:rsidP="00C54868">
            <w:pPr>
              <w:jc w:val="center"/>
              <w:rPr>
                <w:sz w:val="16"/>
                <w:szCs w:val="16"/>
              </w:rPr>
            </w:pPr>
            <w:r w:rsidRPr="009B5063">
              <w:rPr>
                <w:sz w:val="16"/>
                <w:szCs w:val="16"/>
              </w:rPr>
              <w:t>1322</w:t>
            </w:r>
          </w:p>
        </w:tc>
        <w:tc>
          <w:tcPr>
            <w:tcW w:w="839" w:type="dxa"/>
          </w:tcPr>
          <w:p w14:paraId="38E6EB7D" w14:textId="77777777" w:rsidR="00035AEF" w:rsidRPr="009B5063" w:rsidRDefault="00035AEF" w:rsidP="00C54868">
            <w:pPr>
              <w:jc w:val="center"/>
              <w:rPr>
                <w:sz w:val="16"/>
                <w:szCs w:val="16"/>
              </w:rPr>
            </w:pPr>
            <w:r w:rsidRPr="009B5063">
              <w:rPr>
                <w:sz w:val="16"/>
                <w:szCs w:val="16"/>
              </w:rPr>
              <w:t>1230</w:t>
            </w:r>
          </w:p>
        </w:tc>
        <w:tc>
          <w:tcPr>
            <w:tcW w:w="844" w:type="dxa"/>
          </w:tcPr>
          <w:p w14:paraId="0DE4D9F4" w14:textId="77777777" w:rsidR="00035AEF" w:rsidRPr="009B5063" w:rsidRDefault="00DD0B1A" w:rsidP="00C54868">
            <w:pPr>
              <w:ind w:right="140"/>
              <w:jc w:val="center"/>
              <w:rPr>
                <w:sz w:val="16"/>
                <w:szCs w:val="16"/>
              </w:rPr>
            </w:pPr>
            <w:r w:rsidRPr="009B5063">
              <w:rPr>
                <w:sz w:val="16"/>
                <w:szCs w:val="16"/>
              </w:rPr>
              <w:t>1230</w:t>
            </w:r>
          </w:p>
        </w:tc>
        <w:tc>
          <w:tcPr>
            <w:tcW w:w="694" w:type="dxa"/>
          </w:tcPr>
          <w:p w14:paraId="1F8A1A51" w14:textId="77777777" w:rsidR="00035AEF" w:rsidRPr="009B5063" w:rsidRDefault="00DD0B1A" w:rsidP="00C54868">
            <w:pPr>
              <w:ind w:right="140"/>
              <w:jc w:val="center"/>
              <w:rPr>
                <w:sz w:val="16"/>
                <w:szCs w:val="16"/>
              </w:rPr>
            </w:pPr>
            <w:r w:rsidRPr="009B5063">
              <w:rPr>
                <w:sz w:val="16"/>
                <w:szCs w:val="16"/>
              </w:rPr>
              <w:t>1230</w:t>
            </w:r>
          </w:p>
        </w:tc>
        <w:tc>
          <w:tcPr>
            <w:tcW w:w="1660" w:type="dxa"/>
          </w:tcPr>
          <w:p w14:paraId="10206381" w14:textId="77777777" w:rsidR="00035AEF" w:rsidRPr="009B5063" w:rsidRDefault="00035AEF" w:rsidP="00C54868">
            <w:pPr>
              <w:ind w:right="140"/>
              <w:jc w:val="center"/>
              <w:rPr>
                <w:sz w:val="16"/>
                <w:szCs w:val="16"/>
              </w:rPr>
            </w:pPr>
            <w:r w:rsidRPr="009B5063">
              <w:rPr>
                <w:sz w:val="16"/>
                <w:szCs w:val="16"/>
              </w:rPr>
              <w:t>87,1</w:t>
            </w:r>
          </w:p>
        </w:tc>
      </w:tr>
      <w:tr w:rsidR="00035AEF" w:rsidRPr="004D77FB" w14:paraId="07EEA370" w14:textId="77777777" w:rsidTr="00987A7E">
        <w:trPr>
          <w:jc w:val="center"/>
        </w:trPr>
        <w:tc>
          <w:tcPr>
            <w:tcW w:w="1579" w:type="dxa"/>
          </w:tcPr>
          <w:p w14:paraId="27FE2C6F" w14:textId="77777777" w:rsidR="00035AEF" w:rsidRPr="009B5063" w:rsidRDefault="00035AEF" w:rsidP="009514DA">
            <w:pPr>
              <w:jc w:val="both"/>
              <w:rPr>
                <w:sz w:val="16"/>
                <w:szCs w:val="16"/>
              </w:rPr>
            </w:pPr>
            <w:r w:rsidRPr="009B5063">
              <w:rPr>
                <w:sz w:val="16"/>
                <w:szCs w:val="16"/>
              </w:rPr>
              <w:t>Число культурно-досуговых мероприятий, ед.</w:t>
            </w:r>
          </w:p>
        </w:tc>
        <w:tc>
          <w:tcPr>
            <w:tcW w:w="574" w:type="dxa"/>
          </w:tcPr>
          <w:p w14:paraId="5CFB5818" w14:textId="77777777" w:rsidR="00035AEF" w:rsidRPr="009B5063" w:rsidRDefault="00035AEF" w:rsidP="00C54868">
            <w:pPr>
              <w:jc w:val="center"/>
              <w:rPr>
                <w:sz w:val="16"/>
                <w:szCs w:val="16"/>
              </w:rPr>
            </w:pPr>
            <w:r w:rsidRPr="009B5063">
              <w:rPr>
                <w:sz w:val="16"/>
                <w:szCs w:val="16"/>
              </w:rPr>
              <w:t>1622</w:t>
            </w:r>
          </w:p>
        </w:tc>
        <w:tc>
          <w:tcPr>
            <w:tcW w:w="839" w:type="dxa"/>
          </w:tcPr>
          <w:p w14:paraId="316F6C48" w14:textId="77777777" w:rsidR="00035AEF" w:rsidRPr="009B5063" w:rsidRDefault="009B5063" w:rsidP="00C54868">
            <w:pPr>
              <w:jc w:val="center"/>
              <w:rPr>
                <w:sz w:val="16"/>
                <w:szCs w:val="16"/>
              </w:rPr>
            </w:pPr>
            <w:r w:rsidRPr="009B5063">
              <w:rPr>
                <w:sz w:val="16"/>
                <w:szCs w:val="16"/>
              </w:rPr>
              <w:t>21876</w:t>
            </w:r>
          </w:p>
        </w:tc>
        <w:tc>
          <w:tcPr>
            <w:tcW w:w="839" w:type="dxa"/>
          </w:tcPr>
          <w:p w14:paraId="1A99DEA6" w14:textId="77777777" w:rsidR="00035AEF" w:rsidRPr="009B5063" w:rsidRDefault="009B5063" w:rsidP="00C54868">
            <w:pPr>
              <w:jc w:val="center"/>
              <w:rPr>
                <w:sz w:val="16"/>
                <w:szCs w:val="16"/>
              </w:rPr>
            </w:pPr>
            <w:r w:rsidRPr="009B5063">
              <w:rPr>
                <w:sz w:val="16"/>
                <w:szCs w:val="16"/>
              </w:rPr>
              <w:t>1881</w:t>
            </w:r>
          </w:p>
        </w:tc>
        <w:tc>
          <w:tcPr>
            <w:tcW w:w="839" w:type="dxa"/>
          </w:tcPr>
          <w:p w14:paraId="1BFF4DA4" w14:textId="77777777" w:rsidR="00035AEF" w:rsidRPr="009B5063" w:rsidRDefault="009B5063" w:rsidP="00C54868">
            <w:pPr>
              <w:jc w:val="center"/>
              <w:rPr>
                <w:sz w:val="16"/>
                <w:szCs w:val="16"/>
              </w:rPr>
            </w:pPr>
            <w:r w:rsidRPr="009B5063">
              <w:rPr>
                <w:sz w:val="16"/>
                <w:szCs w:val="16"/>
              </w:rPr>
              <w:t>1622</w:t>
            </w:r>
          </w:p>
        </w:tc>
        <w:tc>
          <w:tcPr>
            <w:tcW w:w="839" w:type="dxa"/>
          </w:tcPr>
          <w:p w14:paraId="2C523D0F" w14:textId="77777777" w:rsidR="00035AEF" w:rsidRPr="009B5063" w:rsidRDefault="00035AEF" w:rsidP="00C54868">
            <w:pPr>
              <w:jc w:val="center"/>
              <w:rPr>
                <w:sz w:val="16"/>
                <w:szCs w:val="16"/>
              </w:rPr>
            </w:pPr>
            <w:r w:rsidRPr="009B5063">
              <w:rPr>
                <w:sz w:val="16"/>
                <w:szCs w:val="16"/>
              </w:rPr>
              <w:t>1454</w:t>
            </w:r>
          </w:p>
        </w:tc>
        <w:tc>
          <w:tcPr>
            <w:tcW w:w="840" w:type="dxa"/>
          </w:tcPr>
          <w:p w14:paraId="69FD2FEE" w14:textId="77777777" w:rsidR="00035AEF" w:rsidRPr="009B5063" w:rsidRDefault="00035AEF" w:rsidP="00C54868">
            <w:pPr>
              <w:jc w:val="center"/>
              <w:rPr>
                <w:sz w:val="16"/>
                <w:szCs w:val="16"/>
              </w:rPr>
            </w:pPr>
            <w:r w:rsidRPr="009B5063">
              <w:rPr>
                <w:sz w:val="16"/>
                <w:szCs w:val="16"/>
              </w:rPr>
              <w:t>1460</w:t>
            </w:r>
          </w:p>
        </w:tc>
        <w:tc>
          <w:tcPr>
            <w:tcW w:w="839" w:type="dxa"/>
          </w:tcPr>
          <w:p w14:paraId="3124A23E" w14:textId="77777777" w:rsidR="00035AEF" w:rsidRPr="009B5063" w:rsidRDefault="00035AEF" w:rsidP="00C54868">
            <w:pPr>
              <w:jc w:val="center"/>
              <w:rPr>
                <w:sz w:val="16"/>
                <w:szCs w:val="16"/>
              </w:rPr>
            </w:pPr>
            <w:r w:rsidRPr="009B5063">
              <w:rPr>
                <w:sz w:val="16"/>
                <w:szCs w:val="16"/>
              </w:rPr>
              <w:t>1216</w:t>
            </w:r>
          </w:p>
        </w:tc>
        <w:tc>
          <w:tcPr>
            <w:tcW w:w="844" w:type="dxa"/>
          </w:tcPr>
          <w:p w14:paraId="6570E3C3" w14:textId="77777777" w:rsidR="00035AEF" w:rsidRPr="009B5063" w:rsidRDefault="009E48EA" w:rsidP="00C54868">
            <w:pPr>
              <w:ind w:right="140"/>
              <w:jc w:val="center"/>
              <w:rPr>
                <w:sz w:val="16"/>
                <w:szCs w:val="16"/>
              </w:rPr>
            </w:pPr>
            <w:r w:rsidRPr="009B5063">
              <w:rPr>
                <w:sz w:val="16"/>
                <w:szCs w:val="16"/>
              </w:rPr>
              <w:t>774</w:t>
            </w:r>
          </w:p>
        </w:tc>
        <w:tc>
          <w:tcPr>
            <w:tcW w:w="694" w:type="dxa"/>
          </w:tcPr>
          <w:p w14:paraId="36DE955E" w14:textId="77777777" w:rsidR="00035AEF" w:rsidRPr="009B5063" w:rsidRDefault="004662B7" w:rsidP="00C54868">
            <w:pPr>
              <w:ind w:right="140"/>
              <w:jc w:val="center"/>
              <w:rPr>
                <w:sz w:val="16"/>
                <w:szCs w:val="16"/>
              </w:rPr>
            </w:pPr>
            <w:r w:rsidRPr="009B5063">
              <w:rPr>
                <w:sz w:val="16"/>
                <w:szCs w:val="16"/>
              </w:rPr>
              <w:t>1134</w:t>
            </w:r>
          </w:p>
        </w:tc>
        <w:tc>
          <w:tcPr>
            <w:tcW w:w="1660" w:type="dxa"/>
          </w:tcPr>
          <w:p w14:paraId="141515B6" w14:textId="77777777" w:rsidR="00035AEF" w:rsidRPr="009B5063" w:rsidRDefault="009A7A5B" w:rsidP="00C54868">
            <w:pPr>
              <w:ind w:right="140"/>
              <w:jc w:val="center"/>
              <w:rPr>
                <w:sz w:val="16"/>
                <w:szCs w:val="16"/>
              </w:rPr>
            </w:pPr>
            <w:r w:rsidRPr="009B5063">
              <w:rPr>
                <w:sz w:val="16"/>
                <w:szCs w:val="16"/>
              </w:rPr>
              <w:t>70</w:t>
            </w:r>
            <w:r w:rsidR="00035AEF" w:rsidRPr="009B5063">
              <w:rPr>
                <w:sz w:val="16"/>
                <w:szCs w:val="16"/>
              </w:rPr>
              <w:t>,0</w:t>
            </w:r>
          </w:p>
        </w:tc>
      </w:tr>
      <w:tr w:rsidR="00035AEF" w:rsidRPr="004D77FB" w14:paraId="4D5FDF90" w14:textId="77777777" w:rsidTr="00987A7E">
        <w:trPr>
          <w:jc w:val="center"/>
        </w:trPr>
        <w:tc>
          <w:tcPr>
            <w:tcW w:w="1579" w:type="dxa"/>
          </w:tcPr>
          <w:p w14:paraId="6900BBA1" w14:textId="77777777" w:rsidR="00035AEF" w:rsidRPr="009B5063" w:rsidRDefault="00035AEF" w:rsidP="009514DA">
            <w:pPr>
              <w:jc w:val="both"/>
              <w:rPr>
                <w:sz w:val="16"/>
                <w:szCs w:val="16"/>
              </w:rPr>
            </w:pPr>
            <w:r w:rsidRPr="009B5063">
              <w:rPr>
                <w:sz w:val="16"/>
                <w:szCs w:val="16"/>
              </w:rPr>
              <w:t>Число киноустановок, ед.</w:t>
            </w:r>
          </w:p>
        </w:tc>
        <w:tc>
          <w:tcPr>
            <w:tcW w:w="574" w:type="dxa"/>
          </w:tcPr>
          <w:p w14:paraId="5C2AF550" w14:textId="77777777" w:rsidR="00035AEF" w:rsidRPr="009B5063" w:rsidRDefault="00035AEF" w:rsidP="00C54868">
            <w:pPr>
              <w:jc w:val="center"/>
              <w:rPr>
                <w:sz w:val="16"/>
                <w:szCs w:val="16"/>
              </w:rPr>
            </w:pPr>
            <w:r w:rsidRPr="009B5063">
              <w:rPr>
                <w:sz w:val="16"/>
                <w:szCs w:val="16"/>
              </w:rPr>
              <w:t>−</w:t>
            </w:r>
          </w:p>
        </w:tc>
        <w:tc>
          <w:tcPr>
            <w:tcW w:w="839" w:type="dxa"/>
          </w:tcPr>
          <w:p w14:paraId="7711F87E" w14:textId="77777777" w:rsidR="00035AEF" w:rsidRPr="009B5063" w:rsidRDefault="00035AEF" w:rsidP="00C54868">
            <w:pPr>
              <w:jc w:val="center"/>
              <w:rPr>
                <w:sz w:val="16"/>
                <w:szCs w:val="16"/>
              </w:rPr>
            </w:pPr>
          </w:p>
        </w:tc>
        <w:tc>
          <w:tcPr>
            <w:tcW w:w="839" w:type="dxa"/>
          </w:tcPr>
          <w:p w14:paraId="0776F256" w14:textId="77777777" w:rsidR="00035AEF" w:rsidRPr="009B5063" w:rsidRDefault="00035AEF" w:rsidP="00C54868">
            <w:pPr>
              <w:jc w:val="center"/>
              <w:rPr>
                <w:sz w:val="16"/>
                <w:szCs w:val="16"/>
              </w:rPr>
            </w:pPr>
          </w:p>
        </w:tc>
        <w:tc>
          <w:tcPr>
            <w:tcW w:w="839" w:type="dxa"/>
          </w:tcPr>
          <w:p w14:paraId="793B8AC1" w14:textId="77777777" w:rsidR="00035AEF" w:rsidRPr="009B5063" w:rsidRDefault="00035AEF" w:rsidP="00C54868">
            <w:pPr>
              <w:jc w:val="center"/>
              <w:rPr>
                <w:sz w:val="16"/>
                <w:szCs w:val="16"/>
              </w:rPr>
            </w:pPr>
          </w:p>
        </w:tc>
        <w:tc>
          <w:tcPr>
            <w:tcW w:w="839" w:type="dxa"/>
          </w:tcPr>
          <w:p w14:paraId="7C47132F" w14:textId="77777777" w:rsidR="00035AEF" w:rsidRPr="009B5063" w:rsidRDefault="00035AEF" w:rsidP="00C54868">
            <w:pPr>
              <w:jc w:val="center"/>
              <w:rPr>
                <w:sz w:val="16"/>
                <w:szCs w:val="16"/>
              </w:rPr>
            </w:pPr>
            <w:r w:rsidRPr="009B5063">
              <w:rPr>
                <w:sz w:val="16"/>
                <w:szCs w:val="16"/>
              </w:rPr>
              <w:t>−</w:t>
            </w:r>
          </w:p>
        </w:tc>
        <w:tc>
          <w:tcPr>
            <w:tcW w:w="840" w:type="dxa"/>
          </w:tcPr>
          <w:p w14:paraId="4DB7E2B1" w14:textId="77777777" w:rsidR="00035AEF" w:rsidRPr="009B5063" w:rsidRDefault="00035AEF" w:rsidP="00C54868">
            <w:pPr>
              <w:jc w:val="center"/>
              <w:rPr>
                <w:sz w:val="16"/>
                <w:szCs w:val="16"/>
              </w:rPr>
            </w:pPr>
            <w:r w:rsidRPr="009B5063">
              <w:rPr>
                <w:sz w:val="16"/>
                <w:szCs w:val="16"/>
              </w:rPr>
              <w:t>-</w:t>
            </w:r>
          </w:p>
        </w:tc>
        <w:tc>
          <w:tcPr>
            <w:tcW w:w="839" w:type="dxa"/>
          </w:tcPr>
          <w:p w14:paraId="22807A71" w14:textId="77777777" w:rsidR="00035AEF" w:rsidRPr="009B5063" w:rsidRDefault="00035AEF" w:rsidP="00C54868">
            <w:pPr>
              <w:jc w:val="center"/>
              <w:rPr>
                <w:sz w:val="16"/>
                <w:szCs w:val="16"/>
              </w:rPr>
            </w:pPr>
            <w:r w:rsidRPr="009B5063">
              <w:rPr>
                <w:sz w:val="16"/>
                <w:szCs w:val="16"/>
              </w:rPr>
              <w:t>-</w:t>
            </w:r>
          </w:p>
        </w:tc>
        <w:tc>
          <w:tcPr>
            <w:tcW w:w="844" w:type="dxa"/>
          </w:tcPr>
          <w:p w14:paraId="35E6083C" w14:textId="77777777" w:rsidR="00035AEF" w:rsidRPr="009B5063" w:rsidRDefault="00DD0B1A" w:rsidP="00C54868">
            <w:pPr>
              <w:jc w:val="center"/>
              <w:rPr>
                <w:sz w:val="16"/>
                <w:szCs w:val="16"/>
              </w:rPr>
            </w:pPr>
            <w:r w:rsidRPr="009B5063">
              <w:rPr>
                <w:sz w:val="16"/>
                <w:szCs w:val="16"/>
              </w:rPr>
              <w:t>-</w:t>
            </w:r>
          </w:p>
        </w:tc>
        <w:tc>
          <w:tcPr>
            <w:tcW w:w="694" w:type="dxa"/>
          </w:tcPr>
          <w:p w14:paraId="54D6AEB3" w14:textId="77777777" w:rsidR="00035AEF" w:rsidRPr="009B5063" w:rsidRDefault="00DD0B1A" w:rsidP="00C54868">
            <w:pPr>
              <w:jc w:val="center"/>
              <w:rPr>
                <w:sz w:val="16"/>
                <w:szCs w:val="16"/>
              </w:rPr>
            </w:pPr>
            <w:r w:rsidRPr="009B5063">
              <w:rPr>
                <w:sz w:val="16"/>
                <w:szCs w:val="16"/>
              </w:rPr>
              <w:t>-</w:t>
            </w:r>
          </w:p>
        </w:tc>
        <w:tc>
          <w:tcPr>
            <w:tcW w:w="1660" w:type="dxa"/>
          </w:tcPr>
          <w:p w14:paraId="4AF8FF1D" w14:textId="77777777" w:rsidR="00035AEF" w:rsidRPr="009B5063" w:rsidRDefault="00035AEF" w:rsidP="00C54868">
            <w:pPr>
              <w:jc w:val="center"/>
              <w:rPr>
                <w:sz w:val="16"/>
                <w:szCs w:val="16"/>
              </w:rPr>
            </w:pPr>
            <w:r w:rsidRPr="009B5063">
              <w:rPr>
                <w:sz w:val="16"/>
                <w:szCs w:val="16"/>
              </w:rPr>
              <w:t>−</w:t>
            </w:r>
          </w:p>
        </w:tc>
      </w:tr>
      <w:tr w:rsidR="00035AEF" w:rsidRPr="004D77FB" w14:paraId="31354845" w14:textId="77777777" w:rsidTr="00987A7E">
        <w:trPr>
          <w:jc w:val="center"/>
        </w:trPr>
        <w:tc>
          <w:tcPr>
            <w:tcW w:w="1579" w:type="dxa"/>
          </w:tcPr>
          <w:p w14:paraId="721083F5" w14:textId="77777777" w:rsidR="00035AEF" w:rsidRPr="009B5063" w:rsidRDefault="00035AEF" w:rsidP="009514DA">
            <w:pPr>
              <w:jc w:val="both"/>
              <w:rPr>
                <w:sz w:val="16"/>
                <w:szCs w:val="16"/>
              </w:rPr>
            </w:pPr>
            <w:r w:rsidRPr="009B5063">
              <w:rPr>
                <w:sz w:val="16"/>
                <w:szCs w:val="16"/>
              </w:rPr>
              <w:t>Число посещений киносеансов, чел.</w:t>
            </w:r>
          </w:p>
        </w:tc>
        <w:tc>
          <w:tcPr>
            <w:tcW w:w="574" w:type="dxa"/>
          </w:tcPr>
          <w:p w14:paraId="7EA33660" w14:textId="77777777" w:rsidR="00035AEF" w:rsidRPr="009B5063" w:rsidRDefault="00035AEF" w:rsidP="00C54868">
            <w:pPr>
              <w:jc w:val="center"/>
              <w:rPr>
                <w:sz w:val="16"/>
                <w:szCs w:val="16"/>
              </w:rPr>
            </w:pPr>
            <w:r w:rsidRPr="009B5063">
              <w:rPr>
                <w:sz w:val="16"/>
                <w:szCs w:val="16"/>
              </w:rPr>
              <w:t>−</w:t>
            </w:r>
          </w:p>
        </w:tc>
        <w:tc>
          <w:tcPr>
            <w:tcW w:w="839" w:type="dxa"/>
          </w:tcPr>
          <w:p w14:paraId="566A0220" w14:textId="77777777" w:rsidR="00035AEF" w:rsidRPr="009B5063" w:rsidRDefault="00035AEF" w:rsidP="00C54868">
            <w:pPr>
              <w:jc w:val="center"/>
              <w:rPr>
                <w:sz w:val="16"/>
                <w:szCs w:val="16"/>
              </w:rPr>
            </w:pPr>
          </w:p>
        </w:tc>
        <w:tc>
          <w:tcPr>
            <w:tcW w:w="839" w:type="dxa"/>
          </w:tcPr>
          <w:p w14:paraId="3BE06C34" w14:textId="77777777" w:rsidR="00035AEF" w:rsidRPr="009B5063" w:rsidRDefault="00035AEF" w:rsidP="00C54868">
            <w:pPr>
              <w:jc w:val="center"/>
              <w:rPr>
                <w:sz w:val="16"/>
                <w:szCs w:val="16"/>
              </w:rPr>
            </w:pPr>
          </w:p>
        </w:tc>
        <w:tc>
          <w:tcPr>
            <w:tcW w:w="839" w:type="dxa"/>
          </w:tcPr>
          <w:p w14:paraId="2BA3D3EB" w14:textId="77777777" w:rsidR="00035AEF" w:rsidRPr="009B5063" w:rsidRDefault="00035AEF" w:rsidP="00C54868">
            <w:pPr>
              <w:jc w:val="center"/>
              <w:rPr>
                <w:sz w:val="16"/>
                <w:szCs w:val="16"/>
              </w:rPr>
            </w:pPr>
          </w:p>
        </w:tc>
        <w:tc>
          <w:tcPr>
            <w:tcW w:w="839" w:type="dxa"/>
          </w:tcPr>
          <w:p w14:paraId="4705ADB8" w14:textId="77777777" w:rsidR="00035AEF" w:rsidRPr="009B5063" w:rsidRDefault="00035AEF" w:rsidP="00C54868">
            <w:pPr>
              <w:jc w:val="center"/>
              <w:rPr>
                <w:sz w:val="16"/>
                <w:szCs w:val="16"/>
              </w:rPr>
            </w:pPr>
            <w:r w:rsidRPr="009B5063">
              <w:rPr>
                <w:sz w:val="16"/>
                <w:szCs w:val="16"/>
              </w:rPr>
              <w:t>−</w:t>
            </w:r>
          </w:p>
        </w:tc>
        <w:tc>
          <w:tcPr>
            <w:tcW w:w="840" w:type="dxa"/>
          </w:tcPr>
          <w:p w14:paraId="3FE65365" w14:textId="77777777" w:rsidR="00035AEF" w:rsidRPr="009B5063" w:rsidRDefault="00035AEF" w:rsidP="00C54868">
            <w:pPr>
              <w:jc w:val="center"/>
              <w:rPr>
                <w:sz w:val="16"/>
                <w:szCs w:val="16"/>
              </w:rPr>
            </w:pPr>
          </w:p>
        </w:tc>
        <w:tc>
          <w:tcPr>
            <w:tcW w:w="839" w:type="dxa"/>
          </w:tcPr>
          <w:p w14:paraId="021A2495" w14:textId="77777777" w:rsidR="00035AEF" w:rsidRPr="009B5063" w:rsidRDefault="00035AEF" w:rsidP="00C54868">
            <w:pPr>
              <w:jc w:val="center"/>
              <w:rPr>
                <w:sz w:val="16"/>
                <w:szCs w:val="16"/>
              </w:rPr>
            </w:pPr>
          </w:p>
        </w:tc>
        <w:tc>
          <w:tcPr>
            <w:tcW w:w="844" w:type="dxa"/>
          </w:tcPr>
          <w:p w14:paraId="3FFA2845" w14:textId="77777777" w:rsidR="00035AEF" w:rsidRPr="009B5063" w:rsidRDefault="00DD0B1A" w:rsidP="00C54868">
            <w:pPr>
              <w:jc w:val="center"/>
              <w:rPr>
                <w:sz w:val="16"/>
                <w:szCs w:val="16"/>
              </w:rPr>
            </w:pPr>
            <w:r w:rsidRPr="009B5063">
              <w:rPr>
                <w:sz w:val="16"/>
                <w:szCs w:val="16"/>
              </w:rPr>
              <w:t>-</w:t>
            </w:r>
          </w:p>
        </w:tc>
        <w:tc>
          <w:tcPr>
            <w:tcW w:w="694" w:type="dxa"/>
          </w:tcPr>
          <w:p w14:paraId="7AE7A520" w14:textId="77777777" w:rsidR="00035AEF" w:rsidRPr="009B5063" w:rsidRDefault="00DD0B1A" w:rsidP="00C54868">
            <w:pPr>
              <w:jc w:val="center"/>
              <w:rPr>
                <w:sz w:val="16"/>
                <w:szCs w:val="16"/>
              </w:rPr>
            </w:pPr>
            <w:r w:rsidRPr="009B5063">
              <w:rPr>
                <w:sz w:val="16"/>
                <w:szCs w:val="16"/>
              </w:rPr>
              <w:t>-</w:t>
            </w:r>
          </w:p>
        </w:tc>
        <w:tc>
          <w:tcPr>
            <w:tcW w:w="1660" w:type="dxa"/>
          </w:tcPr>
          <w:p w14:paraId="23B6A71A" w14:textId="77777777" w:rsidR="00035AEF" w:rsidRPr="009B5063" w:rsidRDefault="00035AEF" w:rsidP="00C54868">
            <w:pPr>
              <w:jc w:val="center"/>
              <w:rPr>
                <w:sz w:val="16"/>
                <w:szCs w:val="16"/>
              </w:rPr>
            </w:pPr>
            <w:r w:rsidRPr="009B5063">
              <w:rPr>
                <w:sz w:val="16"/>
                <w:szCs w:val="16"/>
              </w:rPr>
              <w:t>−</w:t>
            </w:r>
          </w:p>
        </w:tc>
      </w:tr>
      <w:tr w:rsidR="00035AEF" w:rsidRPr="004D77FB" w14:paraId="4DBA1A87" w14:textId="77777777" w:rsidTr="00987A7E">
        <w:trPr>
          <w:jc w:val="center"/>
        </w:trPr>
        <w:tc>
          <w:tcPr>
            <w:tcW w:w="1579" w:type="dxa"/>
          </w:tcPr>
          <w:p w14:paraId="64223EE7" w14:textId="77777777" w:rsidR="00035AEF" w:rsidRPr="009B5063" w:rsidRDefault="00035AEF" w:rsidP="009514DA">
            <w:pPr>
              <w:jc w:val="both"/>
              <w:rPr>
                <w:sz w:val="16"/>
                <w:szCs w:val="16"/>
              </w:rPr>
            </w:pPr>
            <w:r w:rsidRPr="009B5063">
              <w:rPr>
                <w:sz w:val="16"/>
                <w:szCs w:val="16"/>
              </w:rPr>
              <w:t>Численность детей, обучающихся в детской школе искусств</w:t>
            </w:r>
          </w:p>
        </w:tc>
        <w:tc>
          <w:tcPr>
            <w:tcW w:w="574" w:type="dxa"/>
          </w:tcPr>
          <w:p w14:paraId="10D41AD5" w14:textId="77777777" w:rsidR="00035AEF" w:rsidRPr="009B5063" w:rsidRDefault="00035AEF" w:rsidP="00C54868">
            <w:pPr>
              <w:jc w:val="center"/>
              <w:rPr>
                <w:sz w:val="16"/>
                <w:szCs w:val="16"/>
              </w:rPr>
            </w:pPr>
            <w:r w:rsidRPr="009B5063">
              <w:rPr>
                <w:sz w:val="16"/>
                <w:szCs w:val="16"/>
              </w:rPr>
              <w:t>215</w:t>
            </w:r>
          </w:p>
        </w:tc>
        <w:tc>
          <w:tcPr>
            <w:tcW w:w="839" w:type="dxa"/>
          </w:tcPr>
          <w:p w14:paraId="34161AF9" w14:textId="77777777" w:rsidR="00035AEF" w:rsidRPr="009B5063" w:rsidRDefault="00354099" w:rsidP="00C54868">
            <w:pPr>
              <w:jc w:val="center"/>
              <w:rPr>
                <w:sz w:val="16"/>
                <w:szCs w:val="16"/>
              </w:rPr>
            </w:pPr>
            <w:r w:rsidRPr="009B5063">
              <w:rPr>
                <w:sz w:val="16"/>
                <w:szCs w:val="16"/>
              </w:rPr>
              <w:t>180</w:t>
            </w:r>
          </w:p>
        </w:tc>
        <w:tc>
          <w:tcPr>
            <w:tcW w:w="839" w:type="dxa"/>
          </w:tcPr>
          <w:p w14:paraId="4F1581C5" w14:textId="77777777" w:rsidR="00035AEF" w:rsidRPr="009B5063" w:rsidRDefault="008132A8" w:rsidP="00C54868">
            <w:pPr>
              <w:jc w:val="center"/>
              <w:rPr>
                <w:sz w:val="16"/>
                <w:szCs w:val="16"/>
              </w:rPr>
            </w:pPr>
            <w:r w:rsidRPr="009B5063">
              <w:rPr>
                <w:sz w:val="16"/>
                <w:szCs w:val="16"/>
              </w:rPr>
              <w:t>120</w:t>
            </w:r>
          </w:p>
        </w:tc>
        <w:tc>
          <w:tcPr>
            <w:tcW w:w="839" w:type="dxa"/>
          </w:tcPr>
          <w:p w14:paraId="07204F11" w14:textId="77777777" w:rsidR="00035AEF" w:rsidRPr="009B5063" w:rsidRDefault="008132A8" w:rsidP="00C54868">
            <w:pPr>
              <w:jc w:val="center"/>
              <w:rPr>
                <w:sz w:val="16"/>
                <w:szCs w:val="16"/>
              </w:rPr>
            </w:pPr>
            <w:r w:rsidRPr="009B5063">
              <w:rPr>
                <w:sz w:val="16"/>
                <w:szCs w:val="16"/>
              </w:rPr>
              <w:t>132</w:t>
            </w:r>
          </w:p>
        </w:tc>
        <w:tc>
          <w:tcPr>
            <w:tcW w:w="839" w:type="dxa"/>
          </w:tcPr>
          <w:p w14:paraId="7D85F33F" w14:textId="77777777" w:rsidR="00035AEF" w:rsidRPr="009B5063" w:rsidRDefault="00035AEF" w:rsidP="00C54868">
            <w:pPr>
              <w:jc w:val="center"/>
              <w:rPr>
                <w:sz w:val="16"/>
                <w:szCs w:val="16"/>
              </w:rPr>
            </w:pPr>
            <w:r w:rsidRPr="009B5063">
              <w:rPr>
                <w:sz w:val="16"/>
                <w:szCs w:val="16"/>
              </w:rPr>
              <w:t>184</w:t>
            </w:r>
          </w:p>
        </w:tc>
        <w:tc>
          <w:tcPr>
            <w:tcW w:w="840" w:type="dxa"/>
          </w:tcPr>
          <w:p w14:paraId="16D1C14F" w14:textId="77777777" w:rsidR="00035AEF" w:rsidRPr="009B5063" w:rsidRDefault="00035AEF" w:rsidP="00C54868">
            <w:pPr>
              <w:jc w:val="center"/>
              <w:rPr>
                <w:sz w:val="16"/>
                <w:szCs w:val="16"/>
              </w:rPr>
            </w:pPr>
            <w:r w:rsidRPr="009B5063">
              <w:rPr>
                <w:sz w:val="16"/>
                <w:szCs w:val="16"/>
              </w:rPr>
              <w:t>171</w:t>
            </w:r>
          </w:p>
        </w:tc>
        <w:tc>
          <w:tcPr>
            <w:tcW w:w="839" w:type="dxa"/>
          </w:tcPr>
          <w:p w14:paraId="07F1AC46" w14:textId="77777777" w:rsidR="00035AEF" w:rsidRPr="009B5063" w:rsidRDefault="00035AEF" w:rsidP="00C54868">
            <w:pPr>
              <w:jc w:val="center"/>
              <w:rPr>
                <w:sz w:val="16"/>
                <w:szCs w:val="16"/>
              </w:rPr>
            </w:pPr>
            <w:r w:rsidRPr="009B5063">
              <w:rPr>
                <w:sz w:val="16"/>
                <w:szCs w:val="16"/>
              </w:rPr>
              <w:t>179</w:t>
            </w:r>
          </w:p>
        </w:tc>
        <w:tc>
          <w:tcPr>
            <w:tcW w:w="844" w:type="dxa"/>
          </w:tcPr>
          <w:p w14:paraId="5D6AB239" w14:textId="77777777" w:rsidR="00035AEF" w:rsidRPr="009B5063" w:rsidRDefault="008132A8" w:rsidP="00C54868">
            <w:pPr>
              <w:tabs>
                <w:tab w:val="left" w:pos="1272"/>
              </w:tabs>
              <w:ind w:right="140"/>
              <w:jc w:val="center"/>
              <w:rPr>
                <w:sz w:val="16"/>
                <w:szCs w:val="16"/>
              </w:rPr>
            </w:pPr>
            <w:r w:rsidRPr="009B5063">
              <w:rPr>
                <w:sz w:val="16"/>
                <w:szCs w:val="16"/>
              </w:rPr>
              <w:t>167</w:t>
            </w:r>
          </w:p>
        </w:tc>
        <w:tc>
          <w:tcPr>
            <w:tcW w:w="694" w:type="dxa"/>
          </w:tcPr>
          <w:p w14:paraId="614428C5" w14:textId="77777777" w:rsidR="00035AEF" w:rsidRPr="009B5063" w:rsidRDefault="008132A8" w:rsidP="00C54868">
            <w:pPr>
              <w:tabs>
                <w:tab w:val="left" w:pos="1272"/>
              </w:tabs>
              <w:ind w:right="140"/>
              <w:jc w:val="center"/>
              <w:rPr>
                <w:sz w:val="16"/>
                <w:szCs w:val="16"/>
              </w:rPr>
            </w:pPr>
            <w:r w:rsidRPr="009B5063">
              <w:rPr>
                <w:sz w:val="16"/>
                <w:szCs w:val="16"/>
              </w:rPr>
              <w:t>157</w:t>
            </w:r>
          </w:p>
        </w:tc>
        <w:tc>
          <w:tcPr>
            <w:tcW w:w="1660" w:type="dxa"/>
          </w:tcPr>
          <w:p w14:paraId="0EDCF545" w14:textId="77777777" w:rsidR="00035AEF" w:rsidRPr="009B5063" w:rsidRDefault="000D6E1C" w:rsidP="00C54868">
            <w:pPr>
              <w:tabs>
                <w:tab w:val="left" w:pos="1272"/>
              </w:tabs>
              <w:ind w:right="140"/>
              <w:jc w:val="center"/>
              <w:rPr>
                <w:sz w:val="16"/>
                <w:szCs w:val="16"/>
              </w:rPr>
            </w:pPr>
            <w:r w:rsidRPr="009B5063">
              <w:rPr>
                <w:sz w:val="16"/>
                <w:szCs w:val="16"/>
              </w:rPr>
              <w:t>73,0</w:t>
            </w:r>
          </w:p>
        </w:tc>
      </w:tr>
    </w:tbl>
    <w:p w14:paraId="77988B4D" w14:textId="77777777" w:rsidR="00E53D23" w:rsidRPr="007433EA" w:rsidRDefault="00E53D23" w:rsidP="00E53D23">
      <w:pPr>
        <w:jc w:val="both"/>
        <w:rPr>
          <w:color w:val="FF0000"/>
          <w:sz w:val="28"/>
          <w:szCs w:val="28"/>
        </w:rPr>
      </w:pPr>
    </w:p>
    <w:p w14:paraId="3224F625" w14:textId="77777777" w:rsidR="00692125" w:rsidRPr="00AF4646" w:rsidRDefault="00692125" w:rsidP="00692125">
      <w:pPr>
        <w:ind w:firstLine="709"/>
        <w:jc w:val="both"/>
        <w:rPr>
          <w:sz w:val="28"/>
          <w:szCs w:val="28"/>
        </w:rPr>
      </w:pPr>
      <w:r w:rsidRPr="00AF4646">
        <w:rPr>
          <w:sz w:val="28"/>
          <w:szCs w:val="28"/>
        </w:rPr>
        <w:t xml:space="preserve">Уровень фактической обеспеченности учреждениями культуры </w:t>
      </w:r>
      <w:r w:rsidR="00A73FCF" w:rsidRPr="00AF4646">
        <w:rPr>
          <w:sz w:val="28"/>
          <w:szCs w:val="28"/>
        </w:rPr>
        <w:t xml:space="preserve">от нормативной потребности </w:t>
      </w:r>
      <w:r w:rsidR="0049680D" w:rsidRPr="00AF4646">
        <w:rPr>
          <w:sz w:val="28"/>
          <w:szCs w:val="28"/>
        </w:rPr>
        <w:t>в округе в 2022</w:t>
      </w:r>
      <w:r w:rsidRPr="00AF4646">
        <w:rPr>
          <w:sz w:val="28"/>
          <w:szCs w:val="28"/>
        </w:rPr>
        <w:t xml:space="preserve"> составил:</w:t>
      </w:r>
    </w:p>
    <w:p w14:paraId="4F03B5F1" w14:textId="77777777" w:rsidR="00692125" w:rsidRPr="00AF4646" w:rsidRDefault="00692125" w:rsidP="00692125">
      <w:pPr>
        <w:ind w:firstLine="709"/>
        <w:jc w:val="both"/>
        <w:rPr>
          <w:sz w:val="28"/>
          <w:szCs w:val="28"/>
        </w:rPr>
      </w:pPr>
      <w:r w:rsidRPr="00AF4646">
        <w:rPr>
          <w:b/>
          <w:sz w:val="28"/>
          <w:szCs w:val="28"/>
        </w:rPr>
        <w:t xml:space="preserve">- </w:t>
      </w:r>
      <w:r w:rsidRPr="00AF4646">
        <w:rPr>
          <w:sz w:val="28"/>
          <w:szCs w:val="28"/>
        </w:rPr>
        <w:t xml:space="preserve">клубами и учреждениями клубного типа </w:t>
      </w:r>
      <w:r w:rsidR="00A5313D" w:rsidRPr="00AF4646">
        <w:rPr>
          <w:sz w:val="28"/>
          <w:szCs w:val="28"/>
        </w:rPr>
        <w:t>– 100</w:t>
      </w:r>
      <w:r w:rsidRPr="00AF4646">
        <w:rPr>
          <w:sz w:val="28"/>
          <w:szCs w:val="28"/>
        </w:rPr>
        <w:t>%.</w:t>
      </w:r>
    </w:p>
    <w:p w14:paraId="5C67C9D9" w14:textId="77777777" w:rsidR="00692125" w:rsidRPr="00AF4646" w:rsidRDefault="00692125" w:rsidP="00692125">
      <w:pPr>
        <w:ind w:firstLine="720"/>
        <w:jc w:val="both"/>
        <w:rPr>
          <w:sz w:val="28"/>
          <w:szCs w:val="28"/>
        </w:rPr>
      </w:pPr>
      <w:r w:rsidRPr="00AF4646">
        <w:rPr>
          <w:sz w:val="28"/>
          <w:szCs w:val="28"/>
        </w:rPr>
        <w:t xml:space="preserve">- библиотеками – </w:t>
      </w:r>
      <w:r w:rsidR="007D2339" w:rsidRPr="00AF4646">
        <w:rPr>
          <w:sz w:val="28"/>
          <w:szCs w:val="28"/>
        </w:rPr>
        <w:t>92</w:t>
      </w:r>
      <w:r w:rsidRPr="00AF4646">
        <w:rPr>
          <w:sz w:val="28"/>
          <w:szCs w:val="28"/>
        </w:rPr>
        <w:t>%</w:t>
      </w:r>
      <w:r w:rsidR="00DB5BD3" w:rsidRPr="00AF4646">
        <w:rPr>
          <w:sz w:val="28"/>
          <w:szCs w:val="28"/>
        </w:rPr>
        <w:t>.</w:t>
      </w:r>
    </w:p>
    <w:p w14:paraId="14B767DF" w14:textId="77777777" w:rsidR="007433EA" w:rsidRPr="00AF4646" w:rsidRDefault="001564DF" w:rsidP="007433EA">
      <w:pPr>
        <w:ind w:firstLine="720"/>
        <w:jc w:val="both"/>
        <w:rPr>
          <w:sz w:val="28"/>
          <w:szCs w:val="28"/>
        </w:rPr>
      </w:pPr>
      <w:r w:rsidRPr="00AF4646">
        <w:rPr>
          <w:sz w:val="28"/>
          <w:szCs w:val="28"/>
        </w:rPr>
        <w:t>В округе</w:t>
      </w:r>
      <w:r w:rsidR="00E53D23" w:rsidRPr="00AF4646">
        <w:rPr>
          <w:sz w:val="28"/>
          <w:szCs w:val="28"/>
        </w:rPr>
        <w:t xml:space="preserve"> принята и реализуется программа </w:t>
      </w:r>
      <w:r w:rsidR="003A4A02" w:rsidRPr="00AF4646">
        <w:rPr>
          <w:sz w:val="28"/>
          <w:szCs w:val="28"/>
        </w:rPr>
        <w:t>р</w:t>
      </w:r>
      <w:r w:rsidR="00E53D23" w:rsidRPr="00AF4646">
        <w:rPr>
          <w:sz w:val="28"/>
          <w:szCs w:val="28"/>
        </w:rPr>
        <w:t>азвити</w:t>
      </w:r>
      <w:r w:rsidR="003A4A02" w:rsidRPr="00AF4646">
        <w:rPr>
          <w:sz w:val="28"/>
          <w:szCs w:val="28"/>
        </w:rPr>
        <w:t>я</w:t>
      </w:r>
      <w:r w:rsidR="00E53D23" w:rsidRPr="00AF4646">
        <w:rPr>
          <w:sz w:val="28"/>
          <w:szCs w:val="28"/>
        </w:rPr>
        <w:t xml:space="preserve"> и сохранени</w:t>
      </w:r>
      <w:r w:rsidR="003A4A02" w:rsidRPr="00AF4646">
        <w:rPr>
          <w:sz w:val="28"/>
          <w:szCs w:val="28"/>
        </w:rPr>
        <w:t>я</w:t>
      </w:r>
      <w:r w:rsidR="00E53D23" w:rsidRPr="00AF4646">
        <w:rPr>
          <w:sz w:val="28"/>
          <w:szCs w:val="28"/>
        </w:rPr>
        <w:t xml:space="preserve"> культуры и искусства. Программа предусматривает укрепление материально-технической базы учреждений культуры, их кадрового потенциала, благоустройство </w:t>
      </w:r>
      <w:r w:rsidR="00E53D23" w:rsidRPr="00AF4646">
        <w:rPr>
          <w:sz w:val="28"/>
          <w:szCs w:val="28"/>
        </w:rPr>
        <w:lastRenderedPageBreak/>
        <w:t xml:space="preserve">территорий, оказание более качественных просветительских, досуговых услуг населению. </w:t>
      </w:r>
      <w:r w:rsidR="00846935" w:rsidRPr="00AF4646">
        <w:rPr>
          <w:sz w:val="28"/>
          <w:szCs w:val="28"/>
        </w:rPr>
        <w:t>В учреждениях культуры занято 55</w:t>
      </w:r>
      <w:r w:rsidR="000D3760" w:rsidRPr="00AF4646">
        <w:rPr>
          <w:sz w:val="28"/>
          <w:szCs w:val="28"/>
        </w:rPr>
        <w:t xml:space="preserve"> творческих работников,78,2</w:t>
      </w:r>
      <w:r w:rsidR="007433EA" w:rsidRPr="00AF4646">
        <w:rPr>
          <w:sz w:val="28"/>
          <w:szCs w:val="28"/>
        </w:rPr>
        <w:t>% из них имеют профессиональное образование.</w:t>
      </w:r>
    </w:p>
    <w:p w14:paraId="5B1887EA" w14:textId="77777777" w:rsidR="00CB0436" w:rsidRPr="00AF4646" w:rsidRDefault="00E53D23" w:rsidP="00CB0436">
      <w:pPr>
        <w:ind w:firstLine="708"/>
        <w:jc w:val="both"/>
        <w:rPr>
          <w:rFonts w:eastAsia="Calibri"/>
          <w:sz w:val="28"/>
          <w:szCs w:val="28"/>
          <w:lang w:eastAsia="en-US"/>
        </w:rPr>
      </w:pPr>
      <w:r w:rsidRPr="00AF4646">
        <w:rPr>
          <w:sz w:val="28"/>
          <w:szCs w:val="28"/>
        </w:rPr>
        <w:t xml:space="preserve">В </w:t>
      </w:r>
      <w:r w:rsidR="00C0058F" w:rsidRPr="00AF4646">
        <w:rPr>
          <w:sz w:val="28"/>
          <w:szCs w:val="28"/>
        </w:rPr>
        <w:t>2022</w:t>
      </w:r>
      <w:r w:rsidR="00CB0436" w:rsidRPr="00AF4646">
        <w:rPr>
          <w:sz w:val="28"/>
          <w:szCs w:val="28"/>
        </w:rPr>
        <w:t xml:space="preserve"> году</w:t>
      </w:r>
      <w:r w:rsidR="00CB0436" w:rsidRPr="00AF4646">
        <w:rPr>
          <w:rFonts w:eastAsia="Calibri"/>
          <w:sz w:val="28"/>
          <w:szCs w:val="28"/>
          <w:lang w:eastAsia="en-US"/>
        </w:rPr>
        <w:t xml:space="preserve"> продолжена работа по исполнению Указа Президента. Средняя заработная плата рабо</w:t>
      </w:r>
      <w:r w:rsidR="00631F74" w:rsidRPr="00AF4646">
        <w:rPr>
          <w:rFonts w:eastAsia="Calibri"/>
          <w:sz w:val="28"/>
          <w:szCs w:val="28"/>
          <w:lang w:eastAsia="en-US"/>
        </w:rPr>
        <w:t>тников культуры составила 48719,9</w:t>
      </w:r>
      <w:r w:rsidR="00CB0436" w:rsidRPr="00AF4646">
        <w:rPr>
          <w:rFonts w:eastAsia="Calibri"/>
          <w:sz w:val="28"/>
          <w:szCs w:val="28"/>
          <w:lang w:eastAsia="en-US"/>
        </w:rPr>
        <w:t xml:space="preserve"> рублей.</w:t>
      </w:r>
    </w:p>
    <w:p w14:paraId="5722F4CC" w14:textId="77777777" w:rsidR="00767261" w:rsidRPr="00AF4646" w:rsidRDefault="00767261" w:rsidP="00A90509">
      <w:pPr>
        <w:jc w:val="both"/>
        <w:rPr>
          <w:rFonts w:eastAsia="Calibri"/>
          <w:sz w:val="28"/>
          <w:szCs w:val="28"/>
          <w:lang w:eastAsia="en-US"/>
        </w:rPr>
      </w:pPr>
      <w:r w:rsidRPr="00AF4646">
        <w:rPr>
          <w:rFonts w:eastAsia="Calibri"/>
          <w:sz w:val="28"/>
          <w:szCs w:val="28"/>
          <w:lang w:eastAsia="en-US"/>
        </w:rPr>
        <w:t xml:space="preserve">       Материально – техническая база в учреждениях культуры постоянно обновляется: приобретается оргтехника, аппаратура для проведения культурно-досуговых мероприятий, сценические костюмы и мебель. Проведены ремонтные работы в Домах культуры округа, центральной районной библиотеке и её филиалах.</w:t>
      </w:r>
      <w:r w:rsidR="00A90509" w:rsidRPr="00AF4646">
        <w:rPr>
          <w:rFonts w:eastAsia="Calibri"/>
          <w:sz w:val="28"/>
          <w:szCs w:val="28"/>
          <w:lang w:eastAsia="en-US"/>
        </w:rPr>
        <w:t xml:space="preserve"> </w:t>
      </w:r>
      <w:r w:rsidRPr="00AF4646">
        <w:rPr>
          <w:rFonts w:eastAsia="Calibri"/>
          <w:sz w:val="28"/>
          <w:szCs w:val="28"/>
          <w:lang w:eastAsia="en-US"/>
        </w:rPr>
        <w:t xml:space="preserve">В </w:t>
      </w:r>
      <w:r w:rsidR="00A90509" w:rsidRPr="00AF4646">
        <w:rPr>
          <w:sz w:val="28"/>
          <w:szCs w:val="28"/>
        </w:rPr>
        <w:t xml:space="preserve">МБУ ДО ШИ </w:t>
      </w:r>
      <w:r w:rsidR="00A90509" w:rsidRPr="00AF4646">
        <w:rPr>
          <w:rFonts w:eastAsia="Calibri"/>
          <w:sz w:val="28"/>
          <w:szCs w:val="28"/>
          <w:lang w:eastAsia="en-US"/>
        </w:rPr>
        <w:t xml:space="preserve"> произведены</w:t>
      </w:r>
      <w:r w:rsidRPr="00AF4646">
        <w:rPr>
          <w:rFonts w:eastAsia="Calibri"/>
          <w:sz w:val="28"/>
          <w:szCs w:val="28"/>
          <w:lang w:eastAsia="en-US"/>
        </w:rPr>
        <w:t xml:space="preserve"> работы по ремонту сцены, потолков, окон, замене дверей. </w:t>
      </w:r>
    </w:p>
    <w:p w14:paraId="73161950" w14:textId="77777777" w:rsidR="00E53D23" w:rsidRPr="00AF4646" w:rsidRDefault="00C407A7" w:rsidP="00C407A7">
      <w:pPr>
        <w:jc w:val="both"/>
        <w:rPr>
          <w:sz w:val="28"/>
          <w:szCs w:val="28"/>
        </w:rPr>
      </w:pPr>
      <w:r w:rsidRPr="00AF4646">
        <w:rPr>
          <w:sz w:val="28"/>
          <w:szCs w:val="28"/>
        </w:rPr>
        <w:t xml:space="preserve">           На территории округ</w:t>
      </w:r>
      <w:r w:rsidR="00E53D23" w:rsidRPr="00AF4646">
        <w:rPr>
          <w:sz w:val="28"/>
          <w:szCs w:val="28"/>
        </w:rPr>
        <w:t>а расположены 1</w:t>
      </w:r>
      <w:r w:rsidRPr="00AF4646">
        <w:rPr>
          <w:sz w:val="28"/>
          <w:szCs w:val="28"/>
        </w:rPr>
        <w:t>7</w:t>
      </w:r>
      <w:r w:rsidR="00E53D23" w:rsidRPr="00AF4646">
        <w:rPr>
          <w:sz w:val="28"/>
          <w:szCs w:val="28"/>
        </w:rPr>
        <w:t xml:space="preserve"> памятников культурного исторического наследия. Большая часть этих объектов – памятные знаки в честь земляков, погибших в Гражданской и Великой Отечественной войнах.</w:t>
      </w:r>
    </w:p>
    <w:p w14:paraId="31D5FEC9" w14:textId="77777777" w:rsidR="00E53D23" w:rsidRDefault="002C0AA7" w:rsidP="002C0AA7">
      <w:pPr>
        <w:rPr>
          <w:sz w:val="28"/>
          <w:szCs w:val="28"/>
        </w:rPr>
      </w:pPr>
      <w:r>
        <w:rPr>
          <w:sz w:val="28"/>
          <w:szCs w:val="28"/>
        </w:rPr>
        <w:t xml:space="preserve">                                                                                                                          </w:t>
      </w:r>
      <w:r w:rsidR="00E53D23" w:rsidRPr="003367A1">
        <w:rPr>
          <w:sz w:val="28"/>
          <w:szCs w:val="28"/>
        </w:rPr>
        <w:t xml:space="preserve">Таблица </w:t>
      </w:r>
      <w:r w:rsidR="005C5C26">
        <w:rPr>
          <w:sz w:val="28"/>
          <w:szCs w:val="28"/>
        </w:rPr>
        <w:t>33</w:t>
      </w:r>
    </w:p>
    <w:p w14:paraId="799C2E12" w14:textId="77777777" w:rsidR="00841B7C" w:rsidRPr="00CC63A5" w:rsidRDefault="00841B7C" w:rsidP="00841B7C">
      <w:pPr>
        <w:rPr>
          <w:color w:val="00B050"/>
          <w:sz w:val="28"/>
          <w:szCs w:val="28"/>
        </w:rPr>
      </w:pPr>
      <w:bookmarkStart w:id="103" w:name="_Toc311212312"/>
      <w:r>
        <w:rPr>
          <w:sz w:val="28"/>
          <w:szCs w:val="28"/>
        </w:rPr>
        <w:t xml:space="preserve">                    </w:t>
      </w:r>
    </w:p>
    <w:p w14:paraId="77A06C8F" w14:textId="77777777" w:rsidR="00E53D23" w:rsidRPr="00AC65ED" w:rsidRDefault="00841B7C" w:rsidP="00841B7C">
      <w:pPr>
        <w:rPr>
          <w:b/>
          <w:sz w:val="28"/>
          <w:szCs w:val="28"/>
        </w:rPr>
      </w:pPr>
      <w:r w:rsidRPr="00CC63A5">
        <w:rPr>
          <w:color w:val="00B050"/>
          <w:sz w:val="28"/>
          <w:szCs w:val="28"/>
        </w:rPr>
        <w:t xml:space="preserve">                        </w:t>
      </w:r>
      <w:r w:rsidR="00E53D23" w:rsidRPr="00AC65ED">
        <w:rPr>
          <w:b/>
          <w:sz w:val="28"/>
          <w:szCs w:val="28"/>
        </w:rPr>
        <w:t xml:space="preserve">Список объектов культурного наследия </w:t>
      </w:r>
      <w:bookmarkEnd w:id="103"/>
      <w:r w:rsidR="00E53D23" w:rsidRPr="00AC65ED">
        <w:rPr>
          <w:b/>
          <w:sz w:val="28"/>
          <w:szCs w:val="28"/>
        </w:rPr>
        <w:t>на территории</w:t>
      </w:r>
    </w:p>
    <w:p w14:paraId="6071AC3F" w14:textId="77777777" w:rsidR="00E53D23" w:rsidRPr="00AC65ED" w:rsidRDefault="00FF2FA7" w:rsidP="00841B7C">
      <w:pPr>
        <w:jc w:val="center"/>
        <w:rPr>
          <w:b/>
          <w:sz w:val="28"/>
          <w:szCs w:val="28"/>
        </w:rPr>
      </w:pPr>
      <w:r w:rsidRPr="00AC65ED">
        <w:rPr>
          <w:b/>
          <w:sz w:val="28"/>
          <w:szCs w:val="28"/>
        </w:rPr>
        <w:t>Завитинского округа</w:t>
      </w:r>
    </w:p>
    <w:p w14:paraId="03E9E84C" w14:textId="77777777" w:rsidR="00841B7C" w:rsidRPr="00CC63A5" w:rsidRDefault="00841B7C" w:rsidP="00841B7C">
      <w:pPr>
        <w:jc w:val="center"/>
        <w:rPr>
          <w:color w:val="00B05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958"/>
        <w:gridCol w:w="3060"/>
      </w:tblGrid>
      <w:tr w:rsidR="00E53D23" w:rsidRPr="00CC63A5" w14:paraId="1EDD47DD" w14:textId="77777777" w:rsidTr="0023511B">
        <w:trPr>
          <w:jc w:val="center"/>
        </w:trPr>
        <w:tc>
          <w:tcPr>
            <w:tcW w:w="648" w:type="dxa"/>
            <w:vAlign w:val="center"/>
          </w:tcPr>
          <w:p w14:paraId="3F81654E" w14:textId="77777777" w:rsidR="00E53D23" w:rsidRPr="00AC65ED" w:rsidRDefault="00E53D23" w:rsidP="0023511B">
            <w:pPr>
              <w:tabs>
                <w:tab w:val="left" w:pos="2715"/>
              </w:tabs>
              <w:spacing w:before="60" w:after="60"/>
              <w:jc w:val="center"/>
            </w:pPr>
            <w:r w:rsidRPr="00AC65ED">
              <w:t>№ п.п</w:t>
            </w:r>
          </w:p>
        </w:tc>
        <w:tc>
          <w:tcPr>
            <w:tcW w:w="5958" w:type="dxa"/>
            <w:vAlign w:val="center"/>
          </w:tcPr>
          <w:p w14:paraId="621835EE" w14:textId="77777777" w:rsidR="00E53D23" w:rsidRPr="00AC65ED" w:rsidRDefault="00E53D23" w:rsidP="0023511B">
            <w:pPr>
              <w:tabs>
                <w:tab w:val="left" w:pos="2715"/>
              </w:tabs>
              <w:spacing w:before="60" w:after="60"/>
              <w:jc w:val="center"/>
            </w:pPr>
            <w:r w:rsidRPr="00AC65ED">
              <w:t>Наименование памятника</w:t>
            </w:r>
          </w:p>
        </w:tc>
        <w:tc>
          <w:tcPr>
            <w:tcW w:w="3060" w:type="dxa"/>
            <w:vAlign w:val="center"/>
          </w:tcPr>
          <w:p w14:paraId="55D9C812" w14:textId="77777777" w:rsidR="00E53D23" w:rsidRPr="00AC65ED" w:rsidRDefault="00E53D23" w:rsidP="0023511B">
            <w:pPr>
              <w:tabs>
                <w:tab w:val="left" w:pos="2715"/>
              </w:tabs>
              <w:spacing w:before="60" w:after="60"/>
              <w:jc w:val="center"/>
            </w:pPr>
            <w:r w:rsidRPr="00AC65ED">
              <w:t>Местонахождение</w:t>
            </w:r>
          </w:p>
        </w:tc>
      </w:tr>
      <w:tr w:rsidR="00E53D23" w:rsidRPr="00CC63A5" w14:paraId="5A10D59B" w14:textId="77777777" w:rsidTr="0023511B">
        <w:trPr>
          <w:jc w:val="center"/>
        </w:trPr>
        <w:tc>
          <w:tcPr>
            <w:tcW w:w="9666" w:type="dxa"/>
            <w:gridSpan w:val="3"/>
          </w:tcPr>
          <w:p w14:paraId="2A1A9D49" w14:textId="77777777" w:rsidR="00E53D23" w:rsidRPr="00AC65ED" w:rsidRDefault="00E53D23" w:rsidP="0023511B">
            <w:pPr>
              <w:spacing w:before="60" w:after="60"/>
              <w:jc w:val="center"/>
            </w:pPr>
            <w:r w:rsidRPr="00AC65ED">
              <w:rPr>
                <w:b/>
              </w:rPr>
              <w:t>Список памятн</w:t>
            </w:r>
            <w:r w:rsidR="00787A43" w:rsidRPr="00AC65ED">
              <w:rPr>
                <w:b/>
              </w:rPr>
              <w:t>иков истории Завитинского округа</w:t>
            </w:r>
            <w:r w:rsidRPr="00AC65ED">
              <w:rPr>
                <w:b/>
              </w:rPr>
              <w:t xml:space="preserve"> регионального значения</w:t>
            </w:r>
          </w:p>
        </w:tc>
      </w:tr>
      <w:tr w:rsidR="00E53D23" w:rsidRPr="00CC63A5" w14:paraId="6D741DE0" w14:textId="77777777" w:rsidTr="0023511B">
        <w:trPr>
          <w:jc w:val="center"/>
        </w:trPr>
        <w:tc>
          <w:tcPr>
            <w:tcW w:w="648" w:type="dxa"/>
          </w:tcPr>
          <w:p w14:paraId="52DF7E37" w14:textId="77777777" w:rsidR="00E53D23" w:rsidRPr="00AC65ED" w:rsidRDefault="00E53D23" w:rsidP="0023511B">
            <w:pPr>
              <w:tabs>
                <w:tab w:val="left" w:pos="2715"/>
              </w:tabs>
              <w:spacing w:before="60" w:after="60"/>
              <w:jc w:val="center"/>
              <w:rPr>
                <w:sz w:val="22"/>
                <w:szCs w:val="22"/>
              </w:rPr>
            </w:pPr>
            <w:r w:rsidRPr="00AC65ED">
              <w:rPr>
                <w:sz w:val="22"/>
                <w:szCs w:val="22"/>
              </w:rPr>
              <w:t>1.</w:t>
            </w:r>
          </w:p>
        </w:tc>
        <w:tc>
          <w:tcPr>
            <w:tcW w:w="5958" w:type="dxa"/>
          </w:tcPr>
          <w:p w14:paraId="62F9D4D4" w14:textId="77777777" w:rsidR="00E53D23" w:rsidRPr="00AC65ED" w:rsidRDefault="00867559" w:rsidP="0023511B">
            <w:pPr>
              <w:spacing w:before="60" w:after="60"/>
              <w:jc w:val="both"/>
              <w:rPr>
                <w:sz w:val="22"/>
                <w:szCs w:val="22"/>
              </w:rPr>
            </w:pPr>
            <w:r w:rsidRPr="00AC65ED">
              <w:rPr>
                <w:sz w:val="22"/>
                <w:szCs w:val="22"/>
              </w:rPr>
              <w:t>Обелиск в память погибших</w:t>
            </w:r>
            <w:r w:rsidR="00E53D23" w:rsidRPr="00AC65ED">
              <w:rPr>
                <w:sz w:val="22"/>
                <w:szCs w:val="22"/>
              </w:rPr>
              <w:t xml:space="preserve"> в годы гражданской войны 1918-1922 гг.</w:t>
            </w:r>
          </w:p>
        </w:tc>
        <w:tc>
          <w:tcPr>
            <w:tcW w:w="3060" w:type="dxa"/>
          </w:tcPr>
          <w:p w14:paraId="2566A27B" w14:textId="77777777" w:rsidR="00E53D23" w:rsidRPr="00AC65ED" w:rsidRDefault="00E53D23" w:rsidP="0023511B">
            <w:pPr>
              <w:spacing w:before="60" w:after="60"/>
              <w:jc w:val="both"/>
              <w:rPr>
                <w:sz w:val="22"/>
                <w:szCs w:val="22"/>
              </w:rPr>
            </w:pPr>
            <w:r w:rsidRPr="00AC65ED">
              <w:rPr>
                <w:sz w:val="22"/>
                <w:szCs w:val="22"/>
              </w:rPr>
              <w:t>г. Завитинск</w:t>
            </w:r>
            <w:r w:rsidR="00867559" w:rsidRPr="00AC65ED">
              <w:rPr>
                <w:sz w:val="22"/>
                <w:szCs w:val="22"/>
              </w:rPr>
              <w:t>, ул. Куйбышева, 30, территория парка</w:t>
            </w:r>
          </w:p>
        </w:tc>
      </w:tr>
      <w:tr w:rsidR="00CD42EE" w:rsidRPr="00CC63A5" w14:paraId="3ED43F38" w14:textId="77777777" w:rsidTr="0023511B">
        <w:trPr>
          <w:jc w:val="center"/>
        </w:trPr>
        <w:tc>
          <w:tcPr>
            <w:tcW w:w="648" w:type="dxa"/>
          </w:tcPr>
          <w:p w14:paraId="1AAB085F" w14:textId="77777777" w:rsidR="00CD42EE" w:rsidRPr="00AC65ED" w:rsidRDefault="00CD42EE" w:rsidP="0023511B">
            <w:pPr>
              <w:tabs>
                <w:tab w:val="left" w:pos="2715"/>
              </w:tabs>
              <w:spacing w:before="60" w:after="60"/>
              <w:jc w:val="center"/>
              <w:rPr>
                <w:sz w:val="22"/>
                <w:szCs w:val="22"/>
              </w:rPr>
            </w:pPr>
            <w:r w:rsidRPr="00AC65ED">
              <w:rPr>
                <w:sz w:val="22"/>
                <w:szCs w:val="22"/>
              </w:rPr>
              <w:t>2.</w:t>
            </w:r>
          </w:p>
        </w:tc>
        <w:tc>
          <w:tcPr>
            <w:tcW w:w="5958" w:type="dxa"/>
          </w:tcPr>
          <w:p w14:paraId="2E6CF0DD" w14:textId="77777777" w:rsidR="00CD42EE" w:rsidRPr="00AC65ED" w:rsidRDefault="00125067" w:rsidP="0023511B">
            <w:pPr>
              <w:spacing w:before="60" w:after="60"/>
              <w:jc w:val="both"/>
              <w:rPr>
                <w:sz w:val="22"/>
                <w:szCs w:val="22"/>
              </w:rPr>
            </w:pPr>
            <w:r w:rsidRPr="00AC65ED">
              <w:rPr>
                <w:sz w:val="22"/>
                <w:szCs w:val="22"/>
              </w:rPr>
              <w:t>Обелиск в честь партизан, погибших в 1919-1920 гг.</w:t>
            </w:r>
          </w:p>
        </w:tc>
        <w:tc>
          <w:tcPr>
            <w:tcW w:w="3060" w:type="dxa"/>
          </w:tcPr>
          <w:p w14:paraId="24612BA6" w14:textId="77777777" w:rsidR="00CD42EE" w:rsidRPr="00AC65ED" w:rsidRDefault="00125067" w:rsidP="0023511B">
            <w:pPr>
              <w:spacing w:before="60" w:after="60"/>
              <w:jc w:val="both"/>
              <w:rPr>
                <w:sz w:val="22"/>
                <w:szCs w:val="22"/>
              </w:rPr>
            </w:pPr>
            <w:r w:rsidRPr="00AC65ED">
              <w:rPr>
                <w:sz w:val="22"/>
                <w:szCs w:val="22"/>
              </w:rPr>
              <w:t>с. Красный Хутор, таежный массив</w:t>
            </w:r>
          </w:p>
        </w:tc>
      </w:tr>
      <w:tr w:rsidR="00E53D23" w:rsidRPr="00CC63A5" w14:paraId="154EC31B" w14:textId="77777777" w:rsidTr="0023511B">
        <w:trPr>
          <w:jc w:val="center"/>
        </w:trPr>
        <w:tc>
          <w:tcPr>
            <w:tcW w:w="648" w:type="dxa"/>
          </w:tcPr>
          <w:p w14:paraId="6F8A1EDB" w14:textId="77777777" w:rsidR="00E53D23" w:rsidRPr="00AC65ED" w:rsidRDefault="00E53D23" w:rsidP="0023511B">
            <w:pPr>
              <w:tabs>
                <w:tab w:val="left" w:pos="2715"/>
              </w:tabs>
              <w:spacing w:before="60" w:after="60"/>
              <w:jc w:val="center"/>
              <w:rPr>
                <w:sz w:val="22"/>
                <w:szCs w:val="22"/>
              </w:rPr>
            </w:pPr>
            <w:r w:rsidRPr="00AC65ED">
              <w:rPr>
                <w:sz w:val="22"/>
                <w:szCs w:val="22"/>
              </w:rPr>
              <w:t>3.</w:t>
            </w:r>
          </w:p>
        </w:tc>
        <w:tc>
          <w:tcPr>
            <w:tcW w:w="5958" w:type="dxa"/>
          </w:tcPr>
          <w:p w14:paraId="20CEBDC2" w14:textId="77777777" w:rsidR="00E53D23" w:rsidRPr="00AC65ED" w:rsidRDefault="00E53D23" w:rsidP="0023511B">
            <w:pPr>
              <w:spacing w:before="60" w:after="60"/>
              <w:jc w:val="both"/>
              <w:rPr>
                <w:sz w:val="22"/>
                <w:szCs w:val="22"/>
              </w:rPr>
            </w:pPr>
            <w:r w:rsidRPr="00AC65ED">
              <w:rPr>
                <w:sz w:val="22"/>
                <w:szCs w:val="22"/>
              </w:rPr>
              <w:t>Памятник В.И.Ленину</w:t>
            </w:r>
          </w:p>
        </w:tc>
        <w:tc>
          <w:tcPr>
            <w:tcW w:w="3060" w:type="dxa"/>
          </w:tcPr>
          <w:p w14:paraId="36527B3E" w14:textId="77777777" w:rsidR="00E53D23" w:rsidRPr="00AC65ED" w:rsidRDefault="00E53D23" w:rsidP="0023511B">
            <w:pPr>
              <w:tabs>
                <w:tab w:val="left" w:pos="1590"/>
              </w:tabs>
              <w:spacing w:before="60" w:after="60"/>
              <w:jc w:val="both"/>
              <w:rPr>
                <w:sz w:val="22"/>
                <w:szCs w:val="22"/>
              </w:rPr>
            </w:pPr>
            <w:r w:rsidRPr="00AC65ED">
              <w:rPr>
                <w:sz w:val="22"/>
                <w:szCs w:val="22"/>
              </w:rPr>
              <w:t>г. Завитинск,</w:t>
            </w:r>
            <w:r w:rsidR="005D3B31" w:rsidRPr="00AC65ED">
              <w:rPr>
                <w:sz w:val="22"/>
                <w:szCs w:val="22"/>
              </w:rPr>
              <w:t xml:space="preserve"> ул. Линейная, 6-в,</w:t>
            </w:r>
            <w:r w:rsidRPr="00AC65ED">
              <w:rPr>
                <w:sz w:val="22"/>
                <w:szCs w:val="22"/>
              </w:rPr>
              <w:t xml:space="preserve"> сквер М</w:t>
            </w:r>
            <w:r w:rsidR="00FA1FDB" w:rsidRPr="00AC65ED">
              <w:rPr>
                <w:sz w:val="22"/>
                <w:szCs w:val="22"/>
              </w:rPr>
              <w:t>Б</w:t>
            </w:r>
            <w:r w:rsidRPr="00AC65ED">
              <w:rPr>
                <w:sz w:val="22"/>
                <w:szCs w:val="22"/>
              </w:rPr>
              <w:t>ОУ СОШ №5</w:t>
            </w:r>
          </w:p>
        </w:tc>
      </w:tr>
      <w:tr w:rsidR="00E53D23" w:rsidRPr="00CC63A5" w14:paraId="7082B98D" w14:textId="77777777" w:rsidTr="0023511B">
        <w:trPr>
          <w:jc w:val="center"/>
        </w:trPr>
        <w:tc>
          <w:tcPr>
            <w:tcW w:w="648" w:type="dxa"/>
          </w:tcPr>
          <w:p w14:paraId="099FA486" w14:textId="77777777" w:rsidR="00E53D23" w:rsidRPr="00AC65ED" w:rsidRDefault="00E53D23" w:rsidP="0023511B">
            <w:pPr>
              <w:tabs>
                <w:tab w:val="left" w:pos="2715"/>
              </w:tabs>
              <w:spacing w:before="60" w:after="60"/>
              <w:jc w:val="center"/>
              <w:rPr>
                <w:sz w:val="22"/>
                <w:szCs w:val="22"/>
              </w:rPr>
            </w:pPr>
            <w:r w:rsidRPr="00AC65ED">
              <w:rPr>
                <w:sz w:val="22"/>
                <w:szCs w:val="22"/>
              </w:rPr>
              <w:t>4.</w:t>
            </w:r>
          </w:p>
        </w:tc>
        <w:tc>
          <w:tcPr>
            <w:tcW w:w="5958" w:type="dxa"/>
          </w:tcPr>
          <w:p w14:paraId="4C77679E" w14:textId="77777777" w:rsidR="00E53D23" w:rsidRPr="00AC65ED" w:rsidRDefault="00B77A51" w:rsidP="0023511B">
            <w:pPr>
              <w:spacing w:before="60" w:after="60"/>
              <w:jc w:val="both"/>
              <w:rPr>
                <w:sz w:val="22"/>
                <w:szCs w:val="22"/>
              </w:rPr>
            </w:pPr>
            <w:r w:rsidRPr="00AC65ED">
              <w:rPr>
                <w:sz w:val="22"/>
                <w:szCs w:val="22"/>
              </w:rPr>
              <w:t>Могила</w:t>
            </w:r>
            <w:r w:rsidR="00E53D23" w:rsidRPr="00AC65ED">
              <w:rPr>
                <w:sz w:val="22"/>
                <w:szCs w:val="22"/>
              </w:rPr>
              <w:t xml:space="preserve"> партизана М.Л. Трофимовича, погибшего в годы гражданской войны 1918 – 1922 гг.</w:t>
            </w:r>
          </w:p>
        </w:tc>
        <w:tc>
          <w:tcPr>
            <w:tcW w:w="3060" w:type="dxa"/>
          </w:tcPr>
          <w:p w14:paraId="1BCF086B" w14:textId="77777777" w:rsidR="00E53D23" w:rsidRPr="00AC65ED" w:rsidRDefault="00E53D23" w:rsidP="0023511B">
            <w:pPr>
              <w:spacing w:before="60" w:after="60"/>
              <w:jc w:val="both"/>
              <w:rPr>
                <w:sz w:val="22"/>
                <w:szCs w:val="22"/>
              </w:rPr>
            </w:pPr>
            <w:r w:rsidRPr="00AC65ED">
              <w:rPr>
                <w:sz w:val="22"/>
                <w:szCs w:val="22"/>
              </w:rPr>
              <w:t>с. Верхнеильиновка</w:t>
            </w:r>
            <w:r w:rsidR="00B77A51" w:rsidRPr="00AC65ED">
              <w:rPr>
                <w:sz w:val="22"/>
                <w:szCs w:val="22"/>
              </w:rPr>
              <w:t xml:space="preserve"> на въезде в село</w:t>
            </w:r>
          </w:p>
        </w:tc>
      </w:tr>
      <w:tr w:rsidR="00E53D23" w:rsidRPr="00CC63A5" w14:paraId="5CD0C9AC" w14:textId="77777777" w:rsidTr="0023511B">
        <w:trPr>
          <w:jc w:val="center"/>
        </w:trPr>
        <w:tc>
          <w:tcPr>
            <w:tcW w:w="648" w:type="dxa"/>
          </w:tcPr>
          <w:p w14:paraId="62153767" w14:textId="77777777" w:rsidR="00E53D23" w:rsidRPr="00AC65ED" w:rsidRDefault="00E53D23" w:rsidP="0023511B">
            <w:pPr>
              <w:tabs>
                <w:tab w:val="left" w:pos="2715"/>
              </w:tabs>
              <w:spacing w:before="60" w:after="60"/>
              <w:jc w:val="center"/>
              <w:rPr>
                <w:sz w:val="22"/>
                <w:szCs w:val="22"/>
              </w:rPr>
            </w:pPr>
            <w:r w:rsidRPr="00AC65ED">
              <w:rPr>
                <w:sz w:val="22"/>
                <w:szCs w:val="22"/>
              </w:rPr>
              <w:t>5.</w:t>
            </w:r>
          </w:p>
        </w:tc>
        <w:tc>
          <w:tcPr>
            <w:tcW w:w="5958" w:type="dxa"/>
          </w:tcPr>
          <w:p w14:paraId="62FB5AE2" w14:textId="77777777" w:rsidR="00E53D23" w:rsidRPr="00AC65ED" w:rsidRDefault="00E53D23" w:rsidP="0023511B">
            <w:pPr>
              <w:spacing w:before="60" w:after="60"/>
              <w:jc w:val="both"/>
              <w:rPr>
                <w:sz w:val="22"/>
                <w:szCs w:val="22"/>
              </w:rPr>
            </w:pPr>
            <w:r w:rsidRPr="00AC65ED">
              <w:rPr>
                <w:sz w:val="22"/>
                <w:szCs w:val="22"/>
              </w:rPr>
              <w:t>Могила односельчан, погибших в годы  гражданской войны 1918 – 1922 гг.</w:t>
            </w:r>
          </w:p>
        </w:tc>
        <w:tc>
          <w:tcPr>
            <w:tcW w:w="3060" w:type="dxa"/>
          </w:tcPr>
          <w:p w14:paraId="5FDA8297" w14:textId="77777777" w:rsidR="00E53D23" w:rsidRPr="00AC65ED" w:rsidRDefault="00B70CB6" w:rsidP="0023511B">
            <w:pPr>
              <w:spacing w:before="60" w:after="60"/>
              <w:jc w:val="both"/>
              <w:rPr>
                <w:sz w:val="22"/>
                <w:szCs w:val="22"/>
              </w:rPr>
            </w:pPr>
            <w:r w:rsidRPr="00AC65ED">
              <w:rPr>
                <w:sz w:val="22"/>
                <w:szCs w:val="22"/>
              </w:rPr>
              <w:t>с. Иннокентьевка, ул. Центральная, 5-е</w:t>
            </w:r>
          </w:p>
        </w:tc>
      </w:tr>
      <w:tr w:rsidR="00E53D23" w:rsidRPr="00CC63A5" w14:paraId="3E970156" w14:textId="77777777" w:rsidTr="0023511B">
        <w:trPr>
          <w:jc w:val="center"/>
        </w:trPr>
        <w:tc>
          <w:tcPr>
            <w:tcW w:w="648" w:type="dxa"/>
          </w:tcPr>
          <w:p w14:paraId="50D5BE20" w14:textId="77777777" w:rsidR="00E53D23" w:rsidRPr="00AC65ED" w:rsidRDefault="00E53D23" w:rsidP="0023511B">
            <w:pPr>
              <w:tabs>
                <w:tab w:val="left" w:pos="2715"/>
              </w:tabs>
              <w:spacing w:before="60" w:after="60"/>
              <w:jc w:val="center"/>
              <w:rPr>
                <w:sz w:val="22"/>
                <w:szCs w:val="22"/>
              </w:rPr>
            </w:pPr>
            <w:r w:rsidRPr="00AC65ED">
              <w:rPr>
                <w:sz w:val="22"/>
                <w:szCs w:val="22"/>
              </w:rPr>
              <w:t>6.</w:t>
            </w:r>
          </w:p>
        </w:tc>
        <w:tc>
          <w:tcPr>
            <w:tcW w:w="5958" w:type="dxa"/>
          </w:tcPr>
          <w:p w14:paraId="32EBA805" w14:textId="77777777" w:rsidR="00E53D23" w:rsidRPr="00AC65ED" w:rsidRDefault="00E53D23" w:rsidP="0023511B">
            <w:pPr>
              <w:spacing w:before="60" w:after="60"/>
              <w:jc w:val="both"/>
              <w:rPr>
                <w:sz w:val="22"/>
                <w:szCs w:val="22"/>
              </w:rPr>
            </w:pPr>
            <w:r w:rsidRPr="00AC65ED">
              <w:rPr>
                <w:sz w:val="22"/>
                <w:szCs w:val="22"/>
              </w:rPr>
              <w:t xml:space="preserve">Мемориал в честь односельчан, погибших </w:t>
            </w:r>
            <w:r w:rsidR="00E269C4" w:rsidRPr="00AC65ED">
              <w:rPr>
                <w:sz w:val="22"/>
                <w:szCs w:val="22"/>
              </w:rPr>
              <w:t xml:space="preserve">на фронтах </w:t>
            </w:r>
            <w:r w:rsidRPr="00AC65ED">
              <w:rPr>
                <w:sz w:val="22"/>
                <w:szCs w:val="22"/>
              </w:rPr>
              <w:t xml:space="preserve"> Великой Отечественной войны</w:t>
            </w:r>
          </w:p>
        </w:tc>
        <w:tc>
          <w:tcPr>
            <w:tcW w:w="3060" w:type="dxa"/>
          </w:tcPr>
          <w:p w14:paraId="15998BDB" w14:textId="77777777" w:rsidR="00E53D23" w:rsidRPr="00AC65ED" w:rsidRDefault="00E53D23" w:rsidP="00E269C4">
            <w:pPr>
              <w:spacing w:before="60" w:after="60"/>
              <w:rPr>
                <w:sz w:val="22"/>
                <w:szCs w:val="22"/>
              </w:rPr>
            </w:pPr>
            <w:r w:rsidRPr="00AC65ED">
              <w:rPr>
                <w:sz w:val="22"/>
                <w:szCs w:val="22"/>
              </w:rPr>
              <w:t>с. Куприяновка</w:t>
            </w:r>
            <w:r w:rsidR="00E269C4" w:rsidRPr="00AC65ED">
              <w:rPr>
                <w:sz w:val="22"/>
                <w:szCs w:val="22"/>
              </w:rPr>
              <w:t>, ,ул. Комсомольская, 7 сквер СКО</w:t>
            </w:r>
          </w:p>
        </w:tc>
      </w:tr>
      <w:tr w:rsidR="00E53D23" w:rsidRPr="00CC63A5" w14:paraId="6B3FEFC2" w14:textId="77777777" w:rsidTr="0023511B">
        <w:trPr>
          <w:jc w:val="center"/>
        </w:trPr>
        <w:tc>
          <w:tcPr>
            <w:tcW w:w="648" w:type="dxa"/>
          </w:tcPr>
          <w:p w14:paraId="421B2399" w14:textId="77777777" w:rsidR="00E53D23" w:rsidRPr="00AC65ED" w:rsidRDefault="00E53D23" w:rsidP="0023511B">
            <w:pPr>
              <w:tabs>
                <w:tab w:val="left" w:pos="2715"/>
              </w:tabs>
              <w:spacing w:before="60" w:after="60"/>
              <w:jc w:val="center"/>
              <w:rPr>
                <w:sz w:val="22"/>
                <w:szCs w:val="22"/>
              </w:rPr>
            </w:pPr>
            <w:r w:rsidRPr="00AC65ED">
              <w:rPr>
                <w:sz w:val="22"/>
                <w:szCs w:val="22"/>
              </w:rPr>
              <w:t>7.</w:t>
            </w:r>
          </w:p>
        </w:tc>
        <w:tc>
          <w:tcPr>
            <w:tcW w:w="5958" w:type="dxa"/>
          </w:tcPr>
          <w:p w14:paraId="263178E1" w14:textId="77777777" w:rsidR="00E53D23" w:rsidRPr="00AC65ED" w:rsidRDefault="00E53D23" w:rsidP="0023511B">
            <w:pPr>
              <w:spacing w:before="60" w:after="60"/>
              <w:jc w:val="both"/>
              <w:rPr>
                <w:sz w:val="22"/>
                <w:szCs w:val="22"/>
              </w:rPr>
            </w:pPr>
            <w:r w:rsidRPr="00AC65ED">
              <w:rPr>
                <w:sz w:val="22"/>
                <w:szCs w:val="22"/>
              </w:rPr>
              <w:t>Обелиск</w:t>
            </w:r>
            <w:r w:rsidR="002C342D" w:rsidRPr="00AC65ED">
              <w:rPr>
                <w:sz w:val="22"/>
                <w:szCs w:val="22"/>
              </w:rPr>
              <w:t>, установленный в память</w:t>
            </w:r>
            <w:r w:rsidRPr="00AC65ED">
              <w:rPr>
                <w:sz w:val="22"/>
                <w:szCs w:val="22"/>
              </w:rPr>
              <w:t xml:space="preserve"> односел</w:t>
            </w:r>
            <w:r w:rsidR="002C342D" w:rsidRPr="00AC65ED">
              <w:rPr>
                <w:sz w:val="22"/>
                <w:szCs w:val="22"/>
              </w:rPr>
              <w:t>ьчан, погибших</w:t>
            </w:r>
            <w:r w:rsidRPr="00AC65ED">
              <w:rPr>
                <w:sz w:val="22"/>
                <w:szCs w:val="22"/>
              </w:rPr>
              <w:t xml:space="preserve"> в годы Великой Отечественной войны</w:t>
            </w:r>
          </w:p>
        </w:tc>
        <w:tc>
          <w:tcPr>
            <w:tcW w:w="3060" w:type="dxa"/>
          </w:tcPr>
          <w:p w14:paraId="52F7107A" w14:textId="77777777" w:rsidR="00E53D23" w:rsidRPr="00AC65ED" w:rsidRDefault="002C342D" w:rsidP="0023511B">
            <w:pPr>
              <w:spacing w:before="60" w:after="60"/>
              <w:jc w:val="both"/>
              <w:rPr>
                <w:sz w:val="22"/>
                <w:szCs w:val="22"/>
              </w:rPr>
            </w:pPr>
            <w:r w:rsidRPr="00AC65ED">
              <w:rPr>
                <w:sz w:val="22"/>
                <w:szCs w:val="22"/>
              </w:rPr>
              <w:t>с. Белый Яр,ул. Центральная, 4, территория СКО</w:t>
            </w:r>
          </w:p>
        </w:tc>
      </w:tr>
      <w:tr w:rsidR="002C342D" w:rsidRPr="00CC63A5" w14:paraId="2409694C" w14:textId="77777777" w:rsidTr="00635200">
        <w:trPr>
          <w:jc w:val="center"/>
        </w:trPr>
        <w:tc>
          <w:tcPr>
            <w:tcW w:w="648" w:type="dxa"/>
          </w:tcPr>
          <w:p w14:paraId="0EDDE4B5" w14:textId="77777777" w:rsidR="002C342D" w:rsidRPr="00AF4646" w:rsidRDefault="002C342D" w:rsidP="002C342D">
            <w:pPr>
              <w:tabs>
                <w:tab w:val="left" w:pos="2715"/>
              </w:tabs>
              <w:spacing w:before="60" w:after="60"/>
              <w:jc w:val="center"/>
              <w:rPr>
                <w:sz w:val="22"/>
                <w:szCs w:val="22"/>
              </w:rPr>
            </w:pPr>
            <w:r w:rsidRPr="00AF4646">
              <w:rPr>
                <w:sz w:val="22"/>
                <w:szCs w:val="22"/>
              </w:rPr>
              <w:t>8.</w:t>
            </w:r>
          </w:p>
        </w:tc>
        <w:tc>
          <w:tcPr>
            <w:tcW w:w="5958" w:type="dxa"/>
            <w:tcBorders>
              <w:top w:val="single" w:sz="4" w:space="0" w:color="auto"/>
              <w:left w:val="nil"/>
              <w:bottom w:val="single" w:sz="4" w:space="0" w:color="auto"/>
              <w:right w:val="single" w:sz="4" w:space="0" w:color="auto"/>
            </w:tcBorders>
            <w:shd w:val="clear" w:color="auto" w:fill="auto"/>
          </w:tcPr>
          <w:p w14:paraId="719BB7B6" w14:textId="77777777" w:rsidR="002C342D" w:rsidRPr="00AF4646" w:rsidRDefault="002C342D" w:rsidP="002C342D">
            <w:r w:rsidRPr="00AF4646">
              <w:t>Стела, установленная в память сельчан, погибших в годы Великой Отечественной Войны</w:t>
            </w:r>
          </w:p>
        </w:tc>
        <w:tc>
          <w:tcPr>
            <w:tcW w:w="3060" w:type="dxa"/>
            <w:tcBorders>
              <w:top w:val="single" w:sz="4" w:space="0" w:color="auto"/>
              <w:left w:val="nil"/>
              <w:bottom w:val="single" w:sz="4" w:space="0" w:color="auto"/>
              <w:right w:val="single" w:sz="4" w:space="0" w:color="auto"/>
            </w:tcBorders>
            <w:shd w:val="clear" w:color="auto" w:fill="auto"/>
          </w:tcPr>
          <w:p w14:paraId="7DE3B7A6" w14:textId="77777777" w:rsidR="002C342D" w:rsidRPr="00AF4646" w:rsidRDefault="002C342D" w:rsidP="002C342D">
            <w:pPr>
              <w:jc w:val="center"/>
            </w:pPr>
            <w:r w:rsidRPr="00AF4646">
              <w:t xml:space="preserve">с. </w:t>
            </w:r>
            <w:r w:rsidR="001A3BC8" w:rsidRPr="00AF4646">
              <w:t>Болдыревка, ул. Октябрьская, 16</w:t>
            </w:r>
            <w:r w:rsidRPr="00AF4646">
              <w:t>, территория СКО</w:t>
            </w:r>
          </w:p>
        </w:tc>
      </w:tr>
      <w:tr w:rsidR="002C342D" w:rsidRPr="00CC63A5" w14:paraId="77F06DED" w14:textId="77777777" w:rsidTr="0023511B">
        <w:trPr>
          <w:trHeight w:val="517"/>
          <w:jc w:val="center"/>
        </w:trPr>
        <w:tc>
          <w:tcPr>
            <w:tcW w:w="648" w:type="dxa"/>
          </w:tcPr>
          <w:p w14:paraId="1819442E" w14:textId="77777777" w:rsidR="002C342D" w:rsidRPr="00AF4646" w:rsidRDefault="002C342D" w:rsidP="002C342D">
            <w:pPr>
              <w:tabs>
                <w:tab w:val="left" w:pos="2715"/>
              </w:tabs>
              <w:spacing w:before="60" w:after="60"/>
              <w:jc w:val="center"/>
              <w:rPr>
                <w:sz w:val="22"/>
                <w:szCs w:val="22"/>
              </w:rPr>
            </w:pPr>
            <w:r w:rsidRPr="00AF4646">
              <w:rPr>
                <w:sz w:val="22"/>
                <w:szCs w:val="22"/>
              </w:rPr>
              <w:t>9.</w:t>
            </w:r>
          </w:p>
        </w:tc>
        <w:tc>
          <w:tcPr>
            <w:tcW w:w="5958" w:type="dxa"/>
            <w:vAlign w:val="center"/>
          </w:tcPr>
          <w:p w14:paraId="1C595BB3" w14:textId="77777777" w:rsidR="002C342D" w:rsidRPr="00AF4646" w:rsidRDefault="002C342D" w:rsidP="002C342D">
            <w:pPr>
              <w:spacing w:before="60" w:after="60"/>
              <w:jc w:val="both"/>
              <w:rPr>
                <w:sz w:val="22"/>
                <w:szCs w:val="22"/>
              </w:rPr>
            </w:pPr>
            <w:r w:rsidRPr="00AF4646">
              <w:rPr>
                <w:sz w:val="22"/>
                <w:szCs w:val="22"/>
              </w:rPr>
              <w:t xml:space="preserve">Могила красных партизан, погибших в </w:t>
            </w:r>
            <w:r w:rsidR="002A5E5A" w:rsidRPr="00AF4646">
              <w:rPr>
                <w:sz w:val="22"/>
                <w:szCs w:val="22"/>
              </w:rPr>
              <w:t>годы гражданской войны 1918-1922гг.</w:t>
            </w:r>
          </w:p>
        </w:tc>
        <w:tc>
          <w:tcPr>
            <w:tcW w:w="3060" w:type="dxa"/>
          </w:tcPr>
          <w:p w14:paraId="2B1FA457" w14:textId="77777777" w:rsidR="002C342D" w:rsidRPr="00AF4646" w:rsidRDefault="002C342D" w:rsidP="002C342D">
            <w:pPr>
              <w:spacing w:before="60" w:after="60"/>
              <w:jc w:val="both"/>
              <w:rPr>
                <w:sz w:val="22"/>
                <w:szCs w:val="22"/>
              </w:rPr>
            </w:pPr>
            <w:r w:rsidRPr="00AF4646">
              <w:rPr>
                <w:sz w:val="22"/>
                <w:szCs w:val="22"/>
              </w:rPr>
              <w:t>с. Валуево</w:t>
            </w:r>
            <w:r w:rsidR="002A5E5A" w:rsidRPr="00AF4646">
              <w:rPr>
                <w:sz w:val="22"/>
                <w:szCs w:val="22"/>
              </w:rPr>
              <w:t>, кладбище</w:t>
            </w:r>
          </w:p>
        </w:tc>
      </w:tr>
      <w:tr w:rsidR="002C342D" w:rsidRPr="00CC63A5" w14:paraId="477042CC" w14:textId="77777777" w:rsidTr="00635200">
        <w:trPr>
          <w:trHeight w:val="517"/>
          <w:jc w:val="center"/>
        </w:trPr>
        <w:tc>
          <w:tcPr>
            <w:tcW w:w="648" w:type="dxa"/>
          </w:tcPr>
          <w:p w14:paraId="5DB61282" w14:textId="77777777" w:rsidR="002C342D" w:rsidRPr="00AF4646" w:rsidRDefault="002C342D" w:rsidP="002C342D">
            <w:pPr>
              <w:tabs>
                <w:tab w:val="left" w:pos="2715"/>
              </w:tabs>
              <w:spacing w:before="60" w:after="60"/>
              <w:jc w:val="center"/>
              <w:rPr>
                <w:sz w:val="22"/>
                <w:szCs w:val="22"/>
              </w:rPr>
            </w:pPr>
            <w:r w:rsidRPr="00AF4646">
              <w:rPr>
                <w:sz w:val="22"/>
                <w:szCs w:val="22"/>
              </w:rPr>
              <w:t>10.</w:t>
            </w:r>
          </w:p>
        </w:tc>
        <w:tc>
          <w:tcPr>
            <w:tcW w:w="5958" w:type="dxa"/>
            <w:tcBorders>
              <w:top w:val="single" w:sz="4" w:space="0" w:color="auto"/>
              <w:left w:val="nil"/>
              <w:bottom w:val="single" w:sz="4" w:space="0" w:color="auto"/>
              <w:right w:val="single" w:sz="4" w:space="0" w:color="auto"/>
            </w:tcBorders>
            <w:shd w:val="clear" w:color="auto" w:fill="auto"/>
          </w:tcPr>
          <w:p w14:paraId="2CF0F758" w14:textId="77777777" w:rsidR="002C342D" w:rsidRPr="00AF4646" w:rsidRDefault="002C342D" w:rsidP="002C342D">
            <w:r w:rsidRPr="00AF4646">
              <w:t>Обелиск в память рабочих и служащих локомотивного депо, погибших в годы Великой Отечественной войны (281 510 198 060 005)</w:t>
            </w:r>
          </w:p>
        </w:tc>
        <w:tc>
          <w:tcPr>
            <w:tcW w:w="3060" w:type="dxa"/>
            <w:tcBorders>
              <w:top w:val="single" w:sz="4" w:space="0" w:color="auto"/>
              <w:left w:val="nil"/>
              <w:bottom w:val="single" w:sz="4" w:space="0" w:color="auto"/>
              <w:right w:val="single" w:sz="4" w:space="0" w:color="auto"/>
            </w:tcBorders>
            <w:shd w:val="clear" w:color="auto" w:fill="auto"/>
          </w:tcPr>
          <w:p w14:paraId="334DB6F2" w14:textId="77777777" w:rsidR="002C342D" w:rsidRPr="00AF4646" w:rsidRDefault="002C342D" w:rsidP="002C342D">
            <w:pPr>
              <w:jc w:val="center"/>
            </w:pPr>
            <w:r w:rsidRPr="00AF4646">
              <w:t>г. Завитинск, сквер на территории локомотивного депо</w:t>
            </w:r>
          </w:p>
        </w:tc>
      </w:tr>
      <w:tr w:rsidR="002C342D" w:rsidRPr="00CC63A5" w14:paraId="20EAD622" w14:textId="77777777" w:rsidTr="0023511B">
        <w:trPr>
          <w:jc w:val="center"/>
        </w:trPr>
        <w:tc>
          <w:tcPr>
            <w:tcW w:w="9666" w:type="dxa"/>
            <w:gridSpan w:val="3"/>
          </w:tcPr>
          <w:p w14:paraId="38BF60A1" w14:textId="4AE22486" w:rsidR="002C342D" w:rsidRPr="00E72F8C" w:rsidRDefault="002C342D" w:rsidP="002C342D">
            <w:pPr>
              <w:spacing w:before="60" w:after="60"/>
              <w:jc w:val="center"/>
              <w:rPr>
                <w:b/>
                <w:bCs/>
              </w:rPr>
            </w:pPr>
            <w:r w:rsidRPr="00E72F8C">
              <w:rPr>
                <w:b/>
                <w:bCs/>
              </w:rPr>
              <w:lastRenderedPageBreak/>
              <w:t>Список объектов культурного наследия местного значения на территории Завитинского</w:t>
            </w:r>
            <w:r w:rsidR="001A2BF4" w:rsidRPr="00E72F8C">
              <w:rPr>
                <w:b/>
                <w:bCs/>
              </w:rPr>
              <w:t xml:space="preserve"> округа</w:t>
            </w:r>
          </w:p>
        </w:tc>
      </w:tr>
      <w:tr w:rsidR="001A3BC8" w:rsidRPr="00CC63A5" w14:paraId="20206BC6" w14:textId="77777777" w:rsidTr="00B647D0">
        <w:trPr>
          <w:jc w:val="center"/>
        </w:trPr>
        <w:tc>
          <w:tcPr>
            <w:tcW w:w="648" w:type="dxa"/>
          </w:tcPr>
          <w:p w14:paraId="6C25A16D" w14:textId="77777777" w:rsidR="001A3BC8" w:rsidRPr="00AF4646" w:rsidRDefault="00950B43" w:rsidP="001A3BC8">
            <w:pPr>
              <w:spacing w:before="60" w:after="60"/>
              <w:jc w:val="center"/>
              <w:rPr>
                <w:sz w:val="22"/>
                <w:szCs w:val="22"/>
              </w:rPr>
            </w:pPr>
            <w:r w:rsidRPr="00AF4646">
              <w:rPr>
                <w:sz w:val="22"/>
                <w:szCs w:val="22"/>
              </w:rPr>
              <w:t>11</w:t>
            </w:r>
          </w:p>
        </w:tc>
        <w:tc>
          <w:tcPr>
            <w:tcW w:w="5958" w:type="dxa"/>
            <w:tcBorders>
              <w:top w:val="nil"/>
              <w:left w:val="nil"/>
              <w:bottom w:val="single" w:sz="4" w:space="0" w:color="auto"/>
              <w:right w:val="single" w:sz="4" w:space="0" w:color="auto"/>
            </w:tcBorders>
            <w:shd w:val="clear" w:color="auto" w:fill="auto"/>
          </w:tcPr>
          <w:p w14:paraId="7AAED2F2" w14:textId="77777777" w:rsidR="001A3BC8" w:rsidRPr="00AF4646" w:rsidRDefault="001A3BC8" w:rsidP="001A3BC8">
            <w:r w:rsidRPr="00AF4646">
              <w:t>Сооружение - Памятник воинам</w:t>
            </w:r>
          </w:p>
        </w:tc>
        <w:tc>
          <w:tcPr>
            <w:tcW w:w="3060" w:type="dxa"/>
            <w:tcBorders>
              <w:top w:val="nil"/>
              <w:left w:val="nil"/>
              <w:bottom w:val="single" w:sz="4" w:space="0" w:color="auto"/>
              <w:right w:val="single" w:sz="4" w:space="0" w:color="auto"/>
            </w:tcBorders>
            <w:shd w:val="clear" w:color="auto" w:fill="auto"/>
          </w:tcPr>
          <w:p w14:paraId="1FDF93F7" w14:textId="77777777" w:rsidR="001A3BC8" w:rsidRPr="00AF4646" w:rsidRDefault="001A3BC8" w:rsidP="001A3BC8">
            <w:pPr>
              <w:jc w:val="center"/>
            </w:pPr>
            <w:r w:rsidRPr="00AF4646">
              <w:t xml:space="preserve">с. Албазинка </w:t>
            </w:r>
          </w:p>
          <w:p w14:paraId="5F3C1C8E" w14:textId="77777777" w:rsidR="001A3BC8" w:rsidRPr="00AF4646" w:rsidRDefault="001A3BC8" w:rsidP="001A3BC8">
            <w:pPr>
              <w:jc w:val="center"/>
            </w:pPr>
            <w:r w:rsidRPr="00AF4646">
              <w:t>ул. Центральная, 5а</w:t>
            </w:r>
          </w:p>
        </w:tc>
      </w:tr>
      <w:tr w:rsidR="001A3BC8" w:rsidRPr="00CC63A5" w14:paraId="726F1820" w14:textId="77777777" w:rsidTr="00B647D0">
        <w:trPr>
          <w:jc w:val="center"/>
        </w:trPr>
        <w:tc>
          <w:tcPr>
            <w:tcW w:w="648" w:type="dxa"/>
          </w:tcPr>
          <w:p w14:paraId="16D34BE5" w14:textId="77777777" w:rsidR="001A3BC8" w:rsidRPr="00AF4646" w:rsidRDefault="00950B43" w:rsidP="001A3BC8">
            <w:pPr>
              <w:spacing w:before="60" w:after="60"/>
              <w:jc w:val="center"/>
              <w:rPr>
                <w:sz w:val="22"/>
                <w:szCs w:val="22"/>
              </w:rPr>
            </w:pPr>
            <w:r w:rsidRPr="00AF4646">
              <w:rPr>
                <w:sz w:val="22"/>
                <w:szCs w:val="22"/>
              </w:rPr>
              <w:t>12</w:t>
            </w:r>
          </w:p>
        </w:tc>
        <w:tc>
          <w:tcPr>
            <w:tcW w:w="5958" w:type="dxa"/>
            <w:tcBorders>
              <w:top w:val="nil"/>
              <w:left w:val="nil"/>
              <w:bottom w:val="single" w:sz="4" w:space="0" w:color="auto"/>
              <w:right w:val="single" w:sz="4" w:space="0" w:color="auto"/>
            </w:tcBorders>
            <w:shd w:val="clear" w:color="auto" w:fill="auto"/>
          </w:tcPr>
          <w:p w14:paraId="4313562D" w14:textId="77777777" w:rsidR="001A3BC8" w:rsidRPr="00AF4646" w:rsidRDefault="001A3BC8" w:rsidP="001A3BC8">
            <w:r w:rsidRPr="00AF4646">
              <w:t>Сооружение - Памятник Воину-Освободителю</w:t>
            </w:r>
          </w:p>
        </w:tc>
        <w:tc>
          <w:tcPr>
            <w:tcW w:w="3060" w:type="dxa"/>
            <w:tcBorders>
              <w:top w:val="nil"/>
              <w:left w:val="nil"/>
              <w:bottom w:val="single" w:sz="4" w:space="0" w:color="auto"/>
              <w:right w:val="single" w:sz="4" w:space="0" w:color="auto"/>
            </w:tcBorders>
            <w:shd w:val="clear" w:color="auto" w:fill="auto"/>
          </w:tcPr>
          <w:p w14:paraId="57DDC8D9" w14:textId="77777777" w:rsidR="001A3BC8" w:rsidRPr="00AF4646" w:rsidRDefault="001A3BC8" w:rsidP="001A3BC8">
            <w:pPr>
              <w:jc w:val="center"/>
            </w:pPr>
            <w:r w:rsidRPr="00AF4646">
              <w:t>с. Антоновка, ул. Молодежная 15/1</w:t>
            </w:r>
          </w:p>
        </w:tc>
      </w:tr>
      <w:tr w:rsidR="001A3BC8" w:rsidRPr="00CC63A5" w14:paraId="7AD263FC" w14:textId="77777777" w:rsidTr="00B647D0">
        <w:trPr>
          <w:jc w:val="center"/>
        </w:trPr>
        <w:tc>
          <w:tcPr>
            <w:tcW w:w="648" w:type="dxa"/>
          </w:tcPr>
          <w:p w14:paraId="2AFD8806" w14:textId="77777777" w:rsidR="001A3BC8" w:rsidRPr="00AF4646" w:rsidRDefault="00950B43" w:rsidP="001A3BC8">
            <w:pPr>
              <w:spacing w:before="60" w:after="60"/>
              <w:jc w:val="center"/>
              <w:rPr>
                <w:sz w:val="22"/>
                <w:szCs w:val="22"/>
              </w:rPr>
            </w:pPr>
            <w:r w:rsidRPr="00AF4646">
              <w:rPr>
                <w:sz w:val="22"/>
                <w:szCs w:val="22"/>
              </w:rPr>
              <w:t>13</w:t>
            </w:r>
          </w:p>
        </w:tc>
        <w:tc>
          <w:tcPr>
            <w:tcW w:w="5958" w:type="dxa"/>
            <w:tcBorders>
              <w:top w:val="single" w:sz="4" w:space="0" w:color="auto"/>
              <w:left w:val="nil"/>
              <w:bottom w:val="single" w:sz="4" w:space="0" w:color="auto"/>
              <w:right w:val="single" w:sz="4" w:space="0" w:color="auto"/>
            </w:tcBorders>
            <w:shd w:val="clear" w:color="auto" w:fill="auto"/>
          </w:tcPr>
          <w:p w14:paraId="5B582685" w14:textId="77777777" w:rsidR="001A3BC8" w:rsidRPr="00AF4646" w:rsidRDefault="003A6E26" w:rsidP="001A3BC8">
            <w:r w:rsidRPr="00AF4646">
              <w:t>Обелиск</w:t>
            </w:r>
            <w:r w:rsidR="001A3BC8" w:rsidRPr="00AF4646">
              <w:t>, уста</w:t>
            </w:r>
            <w:r w:rsidRPr="00AF4646">
              <w:t>новленный в память односельчан, погибших в годы</w:t>
            </w:r>
            <w:r w:rsidR="001A3BC8" w:rsidRPr="00AF4646">
              <w:t xml:space="preserve"> ВОВ</w:t>
            </w:r>
          </w:p>
        </w:tc>
        <w:tc>
          <w:tcPr>
            <w:tcW w:w="3060" w:type="dxa"/>
            <w:tcBorders>
              <w:top w:val="single" w:sz="4" w:space="0" w:color="auto"/>
              <w:left w:val="nil"/>
              <w:bottom w:val="single" w:sz="4" w:space="0" w:color="auto"/>
              <w:right w:val="single" w:sz="4" w:space="0" w:color="auto"/>
            </w:tcBorders>
            <w:shd w:val="clear" w:color="auto" w:fill="auto"/>
          </w:tcPr>
          <w:p w14:paraId="5FCA9C13" w14:textId="77777777" w:rsidR="001A3BC8" w:rsidRPr="00AF4646" w:rsidRDefault="001A3BC8" w:rsidP="001A3BC8">
            <w:pPr>
              <w:jc w:val="center"/>
            </w:pPr>
            <w:r w:rsidRPr="00AF4646">
              <w:t>с. Белый Яр, ул. Центральная, 4А</w:t>
            </w:r>
          </w:p>
        </w:tc>
      </w:tr>
      <w:tr w:rsidR="00CC63A5" w:rsidRPr="00CC63A5" w14:paraId="60EFDD84" w14:textId="77777777" w:rsidTr="00FD697D">
        <w:trPr>
          <w:jc w:val="center"/>
        </w:trPr>
        <w:tc>
          <w:tcPr>
            <w:tcW w:w="648" w:type="dxa"/>
            <w:vMerge w:val="restart"/>
          </w:tcPr>
          <w:p w14:paraId="7452A7A4" w14:textId="77777777" w:rsidR="00950B43" w:rsidRPr="00AF4646" w:rsidRDefault="00950B43" w:rsidP="00274BDE">
            <w:pPr>
              <w:spacing w:before="60" w:after="60"/>
              <w:jc w:val="center"/>
              <w:rPr>
                <w:sz w:val="22"/>
                <w:szCs w:val="22"/>
              </w:rPr>
            </w:pPr>
            <w:r w:rsidRPr="00AF4646">
              <w:rPr>
                <w:sz w:val="22"/>
                <w:szCs w:val="22"/>
              </w:rPr>
              <w:t>14</w:t>
            </w:r>
          </w:p>
        </w:tc>
        <w:tc>
          <w:tcPr>
            <w:tcW w:w="5958" w:type="dxa"/>
            <w:tcBorders>
              <w:top w:val="single" w:sz="4" w:space="0" w:color="auto"/>
              <w:left w:val="nil"/>
              <w:bottom w:val="single" w:sz="4" w:space="0" w:color="auto"/>
              <w:right w:val="single" w:sz="4" w:space="0" w:color="auto"/>
            </w:tcBorders>
            <w:shd w:val="clear" w:color="auto" w:fill="auto"/>
          </w:tcPr>
          <w:p w14:paraId="21F62A67" w14:textId="77777777" w:rsidR="00950B43" w:rsidRPr="00AF4646" w:rsidRDefault="00950B43" w:rsidP="00274BDE">
            <w:r w:rsidRPr="00AF4646">
              <w:t>«Монумент воинской славы» в честь воинов – завитинцев, погибших в годы Великой Отечествен-ной войны (1941-1945):</w:t>
            </w:r>
          </w:p>
        </w:tc>
        <w:tc>
          <w:tcPr>
            <w:tcW w:w="3060" w:type="dxa"/>
            <w:vMerge w:val="restart"/>
          </w:tcPr>
          <w:p w14:paraId="7BC57394" w14:textId="77777777" w:rsidR="00950B43" w:rsidRPr="00AF4646" w:rsidRDefault="00950B43" w:rsidP="00274BDE">
            <w:pPr>
              <w:spacing w:before="60" w:after="60"/>
              <w:jc w:val="both"/>
              <w:rPr>
                <w:sz w:val="22"/>
                <w:szCs w:val="22"/>
              </w:rPr>
            </w:pPr>
            <w:r w:rsidRPr="00AF4646">
              <w:rPr>
                <w:rFonts w:eastAsia="Calibri"/>
                <w:lang w:eastAsia="en-US"/>
              </w:rPr>
              <w:t xml:space="preserve">г. Завитинск, </w:t>
            </w:r>
            <w:r w:rsidRPr="00AF4646">
              <w:rPr>
                <w:lang w:eastAsia="en-US"/>
              </w:rPr>
              <w:t>ул. Осовиахимовская, 6</w:t>
            </w:r>
          </w:p>
        </w:tc>
      </w:tr>
      <w:tr w:rsidR="00CC63A5" w:rsidRPr="00CC63A5" w14:paraId="16C222D2" w14:textId="77777777" w:rsidTr="00FD697D">
        <w:trPr>
          <w:jc w:val="center"/>
        </w:trPr>
        <w:tc>
          <w:tcPr>
            <w:tcW w:w="648" w:type="dxa"/>
            <w:vMerge/>
          </w:tcPr>
          <w:p w14:paraId="6D11E864" w14:textId="77777777" w:rsidR="00950B43" w:rsidRPr="00AF4646" w:rsidRDefault="00950B43" w:rsidP="00274BDE">
            <w:pPr>
              <w:spacing w:before="60" w:after="60"/>
              <w:jc w:val="center"/>
              <w:rPr>
                <w:sz w:val="22"/>
                <w:szCs w:val="22"/>
              </w:rPr>
            </w:pPr>
          </w:p>
        </w:tc>
        <w:tc>
          <w:tcPr>
            <w:tcW w:w="5958" w:type="dxa"/>
            <w:tcBorders>
              <w:top w:val="single" w:sz="4" w:space="0" w:color="auto"/>
              <w:left w:val="nil"/>
              <w:bottom w:val="single" w:sz="4" w:space="0" w:color="auto"/>
              <w:right w:val="single" w:sz="4" w:space="0" w:color="auto"/>
            </w:tcBorders>
            <w:shd w:val="clear" w:color="auto" w:fill="auto"/>
          </w:tcPr>
          <w:p w14:paraId="630D438E" w14:textId="77777777" w:rsidR="00950B43" w:rsidRPr="00AF4646" w:rsidRDefault="00950B43" w:rsidP="00274BDE">
            <w:r w:rsidRPr="00AF4646">
              <w:t>Трёхгранный штык (h=18,6 м)</w:t>
            </w:r>
          </w:p>
        </w:tc>
        <w:tc>
          <w:tcPr>
            <w:tcW w:w="3060" w:type="dxa"/>
            <w:vMerge/>
          </w:tcPr>
          <w:p w14:paraId="0EE588EA" w14:textId="77777777" w:rsidR="00950B43" w:rsidRPr="00AF4646" w:rsidRDefault="00950B43" w:rsidP="00274BDE">
            <w:pPr>
              <w:spacing w:before="60" w:after="60"/>
              <w:jc w:val="both"/>
              <w:rPr>
                <w:sz w:val="22"/>
                <w:szCs w:val="22"/>
              </w:rPr>
            </w:pPr>
          </w:p>
        </w:tc>
      </w:tr>
      <w:tr w:rsidR="00CC63A5" w:rsidRPr="00CC63A5" w14:paraId="6B33FD54" w14:textId="77777777" w:rsidTr="00FD697D">
        <w:trPr>
          <w:jc w:val="center"/>
        </w:trPr>
        <w:tc>
          <w:tcPr>
            <w:tcW w:w="648" w:type="dxa"/>
            <w:vMerge/>
          </w:tcPr>
          <w:p w14:paraId="30BE9367" w14:textId="77777777" w:rsidR="00950B43" w:rsidRPr="00AF4646" w:rsidRDefault="00950B43" w:rsidP="00274BDE">
            <w:pPr>
              <w:spacing w:before="60" w:after="60"/>
              <w:rPr>
                <w:sz w:val="22"/>
                <w:szCs w:val="22"/>
              </w:rPr>
            </w:pPr>
          </w:p>
        </w:tc>
        <w:tc>
          <w:tcPr>
            <w:tcW w:w="5958" w:type="dxa"/>
            <w:tcBorders>
              <w:top w:val="single" w:sz="4" w:space="0" w:color="auto"/>
              <w:left w:val="nil"/>
              <w:bottom w:val="single" w:sz="4" w:space="0" w:color="auto"/>
              <w:right w:val="single" w:sz="4" w:space="0" w:color="auto"/>
            </w:tcBorders>
            <w:shd w:val="clear" w:color="auto" w:fill="auto"/>
          </w:tcPr>
          <w:p w14:paraId="1A29AA57" w14:textId="77777777" w:rsidR="00950B43" w:rsidRPr="00AF4646" w:rsidRDefault="00950B43" w:rsidP="00274BDE">
            <w:r w:rsidRPr="00AF4646">
              <w:t>Скульптурная фигура воина – победителя (h=4,5 м, основание 2,47 м * 4 м)</w:t>
            </w:r>
          </w:p>
        </w:tc>
        <w:tc>
          <w:tcPr>
            <w:tcW w:w="3060" w:type="dxa"/>
            <w:vMerge/>
          </w:tcPr>
          <w:p w14:paraId="4B788FDD" w14:textId="77777777" w:rsidR="00950B43" w:rsidRPr="00AF4646" w:rsidRDefault="00950B43" w:rsidP="00274BDE">
            <w:pPr>
              <w:spacing w:before="60" w:after="60"/>
              <w:jc w:val="both"/>
              <w:rPr>
                <w:sz w:val="22"/>
                <w:szCs w:val="22"/>
              </w:rPr>
            </w:pPr>
          </w:p>
        </w:tc>
      </w:tr>
      <w:tr w:rsidR="00CC63A5" w:rsidRPr="00CC63A5" w14:paraId="3643FC61" w14:textId="77777777" w:rsidTr="00FD697D">
        <w:trPr>
          <w:jc w:val="center"/>
        </w:trPr>
        <w:tc>
          <w:tcPr>
            <w:tcW w:w="648" w:type="dxa"/>
            <w:vMerge/>
          </w:tcPr>
          <w:p w14:paraId="448A7CDF" w14:textId="77777777" w:rsidR="00950B43" w:rsidRPr="00AF4646" w:rsidRDefault="00950B43" w:rsidP="00274BDE">
            <w:pPr>
              <w:spacing w:before="60" w:after="60"/>
              <w:jc w:val="center"/>
              <w:rPr>
                <w:sz w:val="22"/>
                <w:szCs w:val="22"/>
              </w:rPr>
            </w:pPr>
          </w:p>
        </w:tc>
        <w:tc>
          <w:tcPr>
            <w:tcW w:w="5958" w:type="dxa"/>
            <w:tcBorders>
              <w:top w:val="single" w:sz="4" w:space="0" w:color="auto"/>
              <w:left w:val="nil"/>
              <w:bottom w:val="single" w:sz="4" w:space="0" w:color="auto"/>
              <w:right w:val="single" w:sz="4" w:space="0" w:color="auto"/>
            </w:tcBorders>
            <w:shd w:val="clear" w:color="auto" w:fill="auto"/>
          </w:tcPr>
          <w:p w14:paraId="0FE54C82" w14:textId="77777777" w:rsidR="00950B43" w:rsidRPr="00AF4646" w:rsidRDefault="00950B43" w:rsidP="00274BDE">
            <w:r w:rsidRPr="00AF4646">
              <w:t>Стела на 5 бетонных опорах (2,4 м * 12,5 м) – 2 шт.</w:t>
            </w:r>
          </w:p>
        </w:tc>
        <w:tc>
          <w:tcPr>
            <w:tcW w:w="3060" w:type="dxa"/>
            <w:vMerge/>
          </w:tcPr>
          <w:p w14:paraId="6AB4D45E" w14:textId="77777777" w:rsidR="00950B43" w:rsidRPr="00AF4646" w:rsidRDefault="00950B43" w:rsidP="00274BDE">
            <w:pPr>
              <w:spacing w:before="60" w:after="60"/>
              <w:jc w:val="both"/>
              <w:rPr>
                <w:sz w:val="22"/>
                <w:szCs w:val="22"/>
              </w:rPr>
            </w:pPr>
          </w:p>
        </w:tc>
      </w:tr>
      <w:tr w:rsidR="00CC63A5" w:rsidRPr="00CC63A5" w14:paraId="61778493" w14:textId="77777777" w:rsidTr="00FD697D">
        <w:trPr>
          <w:jc w:val="center"/>
        </w:trPr>
        <w:tc>
          <w:tcPr>
            <w:tcW w:w="648" w:type="dxa"/>
            <w:vMerge/>
          </w:tcPr>
          <w:p w14:paraId="6935F418" w14:textId="77777777" w:rsidR="00950B43" w:rsidRPr="00AF4646" w:rsidRDefault="00950B43" w:rsidP="00274BDE">
            <w:pPr>
              <w:spacing w:before="60" w:after="60"/>
              <w:jc w:val="center"/>
              <w:rPr>
                <w:sz w:val="22"/>
                <w:szCs w:val="22"/>
              </w:rPr>
            </w:pPr>
          </w:p>
        </w:tc>
        <w:tc>
          <w:tcPr>
            <w:tcW w:w="5958" w:type="dxa"/>
            <w:tcBorders>
              <w:top w:val="single" w:sz="4" w:space="0" w:color="auto"/>
              <w:left w:val="nil"/>
              <w:bottom w:val="single" w:sz="4" w:space="0" w:color="auto"/>
              <w:right w:val="single" w:sz="4" w:space="0" w:color="auto"/>
            </w:tcBorders>
            <w:shd w:val="clear" w:color="auto" w:fill="auto"/>
          </w:tcPr>
          <w:p w14:paraId="55E23B46" w14:textId="77777777" w:rsidR="00950B43" w:rsidRPr="00AF4646" w:rsidRDefault="00950B43" w:rsidP="00274BDE">
            <w:r w:rsidRPr="00AF4646">
              <w:t>Обелиск – стела в память воинам ВОВ</w:t>
            </w:r>
          </w:p>
        </w:tc>
        <w:tc>
          <w:tcPr>
            <w:tcW w:w="3060" w:type="dxa"/>
            <w:vMerge/>
          </w:tcPr>
          <w:p w14:paraId="6308BE40" w14:textId="77777777" w:rsidR="00950B43" w:rsidRPr="00AF4646" w:rsidRDefault="00950B43" w:rsidP="00274BDE">
            <w:pPr>
              <w:spacing w:before="60" w:after="60"/>
              <w:jc w:val="both"/>
              <w:rPr>
                <w:sz w:val="22"/>
                <w:szCs w:val="22"/>
              </w:rPr>
            </w:pPr>
          </w:p>
        </w:tc>
      </w:tr>
      <w:tr w:rsidR="00CC63A5" w:rsidRPr="00CC63A5" w14:paraId="033E37E6" w14:textId="77777777" w:rsidTr="00FD697D">
        <w:trPr>
          <w:jc w:val="center"/>
        </w:trPr>
        <w:tc>
          <w:tcPr>
            <w:tcW w:w="648" w:type="dxa"/>
            <w:vMerge/>
          </w:tcPr>
          <w:p w14:paraId="4125E7C0" w14:textId="77777777" w:rsidR="00950B43" w:rsidRPr="00AF4646" w:rsidRDefault="00950B43" w:rsidP="00274BDE">
            <w:pPr>
              <w:spacing w:before="60" w:after="60"/>
              <w:jc w:val="center"/>
              <w:rPr>
                <w:sz w:val="22"/>
                <w:szCs w:val="22"/>
              </w:rPr>
            </w:pPr>
          </w:p>
        </w:tc>
        <w:tc>
          <w:tcPr>
            <w:tcW w:w="5958" w:type="dxa"/>
            <w:tcBorders>
              <w:top w:val="single" w:sz="4" w:space="0" w:color="auto"/>
              <w:left w:val="nil"/>
              <w:bottom w:val="single" w:sz="4" w:space="0" w:color="auto"/>
              <w:right w:val="single" w:sz="4" w:space="0" w:color="auto"/>
            </w:tcBorders>
            <w:shd w:val="clear" w:color="auto" w:fill="auto"/>
          </w:tcPr>
          <w:p w14:paraId="66387D40" w14:textId="77777777" w:rsidR="00950B43" w:rsidRPr="00AF4646" w:rsidRDefault="00950B43" w:rsidP="00274BDE">
            <w:r w:rsidRPr="00AF4646">
              <w:t>Обелиск – стела в память воинам интернационалистам</w:t>
            </w:r>
          </w:p>
        </w:tc>
        <w:tc>
          <w:tcPr>
            <w:tcW w:w="3060" w:type="dxa"/>
            <w:vMerge/>
          </w:tcPr>
          <w:p w14:paraId="2029EB8D" w14:textId="77777777" w:rsidR="00950B43" w:rsidRPr="00AF4646" w:rsidRDefault="00950B43" w:rsidP="00274BDE">
            <w:pPr>
              <w:spacing w:before="60" w:after="60"/>
              <w:jc w:val="both"/>
              <w:rPr>
                <w:sz w:val="22"/>
                <w:szCs w:val="22"/>
              </w:rPr>
            </w:pPr>
          </w:p>
        </w:tc>
      </w:tr>
      <w:tr w:rsidR="00CC63A5" w:rsidRPr="00CC63A5" w14:paraId="5B6AC1DB" w14:textId="77777777" w:rsidTr="00FD697D">
        <w:trPr>
          <w:jc w:val="center"/>
        </w:trPr>
        <w:tc>
          <w:tcPr>
            <w:tcW w:w="648" w:type="dxa"/>
          </w:tcPr>
          <w:p w14:paraId="04F32476" w14:textId="77777777" w:rsidR="00274BDE" w:rsidRPr="00AF4646" w:rsidRDefault="00950B43" w:rsidP="00274BDE">
            <w:pPr>
              <w:spacing w:before="60" w:after="60"/>
              <w:jc w:val="center"/>
              <w:rPr>
                <w:sz w:val="22"/>
                <w:szCs w:val="22"/>
              </w:rPr>
            </w:pPr>
            <w:r w:rsidRPr="00AF4646">
              <w:rPr>
                <w:sz w:val="22"/>
                <w:szCs w:val="22"/>
              </w:rPr>
              <w:t>15</w:t>
            </w:r>
          </w:p>
        </w:tc>
        <w:tc>
          <w:tcPr>
            <w:tcW w:w="5958" w:type="dxa"/>
            <w:tcBorders>
              <w:top w:val="single" w:sz="4" w:space="0" w:color="auto"/>
              <w:left w:val="nil"/>
              <w:bottom w:val="single" w:sz="4" w:space="0" w:color="auto"/>
              <w:right w:val="single" w:sz="4" w:space="0" w:color="auto"/>
            </w:tcBorders>
            <w:shd w:val="clear" w:color="auto" w:fill="auto"/>
          </w:tcPr>
          <w:p w14:paraId="7ECA754B" w14:textId="77777777" w:rsidR="00274BDE" w:rsidRPr="00AF4646" w:rsidRDefault="00274BDE" w:rsidP="00274BDE">
            <w:r w:rsidRPr="00AF4646">
              <w:t xml:space="preserve">Закладной камень памятника "Жертвам политических репрессий 1920-1950 годов"                                      </w:t>
            </w:r>
          </w:p>
        </w:tc>
        <w:tc>
          <w:tcPr>
            <w:tcW w:w="3060" w:type="dxa"/>
            <w:tcBorders>
              <w:top w:val="single" w:sz="4" w:space="0" w:color="auto"/>
              <w:left w:val="nil"/>
              <w:bottom w:val="single" w:sz="4" w:space="0" w:color="auto"/>
              <w:right w:val="single" w:sz="4" w:space="0" w:color="auto"/>
            </w:tcBorders>
            <w:shd w:val="clear" w:color="auto" w:fill="auto"/>
          </w:tcPr>
          <w:p w14:paraId="3802B872" w14:textId="77777777" w:rsidR="00274BDE" w:rsidRPr="00AF4646" w:rsidRDefault="00274BDE" w:rsidP="00274BDE">
            <w:pPr>
              <w:jc w:val="center"/>
            </w:pPr>
            <w:r w:rsidRPr="00AF4646">
              <w:t>г. Завитинск</w:t>
            </w:r>
          </w:p>
        </w:tc>
      </w:tr>
      <w:tr w:rsidR="00CC63A5" w:rsidRPr="00CC63A5" w14:paraId="7C0F8F31" w14:textId="77777777" w:rsidTr="00FD697D">
        <w:trPr>
          <w:jc w:val="center"/>
        </w:trPr>
        <w:tc>
          <w:tcPr>
            <w:tcW w:w="648" w:type="dxa"/>
          </w:tcPr>
          <w:p w14:paraId="299BE399" w14:textId="77777777" w:rsidR="00274BDE" w:rsidRPr="00AF4646" w:rsidRDefault="00950B43" w:rsidP="00274BDE">
            <w:pPr>
              <w:spacing w:before="60" w:after="60"/>
              <w:jc w:val="center"/>
              <w:rPr>
                <w:sz w:val="22"/>
                <w:szCs w:val="22"/>
              </w:rPr>
            </w:pPr>
            <w:r w:rsidRPr="00AF4646">
              <w:rPr>
                <w:sz w:val="22"/>
                <w:szCs w:val="22"/>
              </w:rPr>
              <w:t>16</w:t>
            </w:r>
          </w:p>
        </w:tc>
        <w:tc>
          <w:tcPr>
            <w:tcW w:w="5958" w:type="dxa"/>
            <w:tcBorders>
              <w:top w:val="single" w:sz="4" w:space="0" w:color="auto"/>
              <w:left w:val="nil"/>
              <w:bottom w:val="single" w:sz="4" w:space="0" w:color="auto"/>
              <w:right w:val="single" w:sz="4" w:space="0" w:color="auto"/>
            </w:tcBorders>
            <w:shd w:val="clear" w:color="auto" w:fill="auto"/>
          </w:tcPr>
          <w:p w14:paraId="5C7733C8" w14:textId="77777777" w:rsidR="00274BDE" w:rsidRPr="00AF4646" w:rsidRDefault="00274BDE" w:rsidP="00274BDE">
            <w:r w:rsidRPr="00AF4646">
              <w:t>Стелла скульптурного образа Божией Матери</w:t>
            </w:r>
          </w:p>
        </w:tc>
        <w:tc>
          <w:tcPr>
            <w:tcW w:w="3060" w:type="dxa"/>
            <w:tcBorders>
              <w:top w:val="single" w:sz="4" w:space="0" w:color="auto"/>
              <w:left w:val="nil"/>
              <w:bottom w:val="single" w:sz="4" w:space="0" w:color="auto"/>
              <w:right w:val="single" w:sz="4" w:space="0" w:color="auto"/>
            </w:tcBorders>
            <w:shd w:val="clear" w:color="auto" w:fill="auto"/>
          </w:tcPr>
          <w:p w14:paraId="640A5945" w14:textId="77777777" w:rsidR="00274BDE" w:rsidRPr="00AF4646" w:rsidRDefault="00274BDE" w:rsidP="00274BDE">
            <w:pPr>
              <w:jc w:val="center"/>
            </w:pPr>
            <w:r w:rsidRPr="00AF4646">
              <w:t>г. Завитинск</w:t>
            </w:r>
          </w:p>
        </w:tc>
      </w:tr>
      <w:tr w:rsidR="00CC63A5" w:rsidRPr="00CC63A5" w14:paraId="2B58FE83" w14:textId="77777777" w:rsidTr="00FD697D">
        <w:trPr>
          <w:jc w:val="center"/>
        </w:trPr>
        <w:tc>
          <w:tcPr>
            <w:tcW w:w="648" w:type="dxa"/>
          </w:tcPr>
          <w:p w14:paraId="7BF556EA" w14:textId="77777777" w:rsidR="00274BDE" w:rsidRPr="00AF4646" w:rsidRDefault="00950B43" w:rsidP="00274BDE">
            <w:pPr>
              <w:spacing w:before="60" w:after="60"/>
              <w:jc w:val="center"/>
              <w:rPr>
                <w:sz w:val="22"/>
                <w:szCs w:val="22"/>
              </w:rPr>
            </w:pPr>
            <w:r w:rsidRPr="00AF4646">
              <w:rPr>
                <w:sz w:val="22"/>
                <w:szCs w:val="22"/>
              </w:rPr>
              <w:t>17</w:t>
            </w:r>
          </w:p>
        </w:tc>
        <w:tc>
          <w:tcPr>
            <w:tcW w:w="5958" w:type="dxa"/>
            <w:tcBorders>
              <w:top w:val="single" w:sz="4" w:space="0" w:color="auto"/>
              <w:left w:val="nil"/>
              <w:bottom w:val="single" w:sz="4" w:space="0" w:color="auto"/>
              <w:right w:val="single" w:sz="4" w:space="0" w:color="auto"/>
            </w:tcBorders>
            <w:shd w:val="clear" w:color="auto" w:fill="auto"/>
          </w:tcPr>
          <w:p w14:paraId="0E1442A0" w14:textId="77777777" w:rsidR="00274BDE" w:rsidRPr="00AF4646" w:rsidRDefault="00274BDE" w:rsidP="00274BDE">
            <w:r w:rsidRPr="00AF4646">
              <w:t>Аллея Памяти</w:t>
            </w:r>
          </w:p>
        </w:tc>
        <w:tc>
          <w:tcPr>
            <w:tcW w:w="3060" w:type="dxa"/>
            <w:tcBorders>
              <w:top w:val="single" w:sz="4" w:space="0" w:color="auto"/>
              <w:left w:val="nil"/>
              <w:bottom w:val="single" w:sz="4" w:space="0" w:color="auto"/>
              <w:right w:val="single" w:sz="4" w:space="0" w:color="auto"/>
            </w:tcBorders>
            <w:shd w:val="clear" w:color="auto" w:fill="auto"/>
          </w:tcPr>
          <w:p w14:paraId="3A4CB217" w14:textId="77777777" w:rsidR="00274BDE" w:rsidRPr="00AF4646" w:rsidRDefault="00274BDE" w:rsidP="00274BDE">
            <w:pPr>
              <w:jc w:val="center"/>
            </w:pPr>
            <w:r w:rsidRPr="00AF4646">
              <w:t>с. Преображеновка, ул. Центральная, 26в</w:t>
            </w:r>
          </w:p>
        </w:tc>
      </w:tr>
    </w:tbl>
    <w:p w14:paraId="1028BF7C" w14:textId="77777777" w:rsidR="00E53D23" w:rsidRDefault="00E53D23" w:rsidP="00E53D23">
      <w:pPr>
        <w:jc w:val="both"/>
        <w:rPr>
          <w:sz w:val="28"/>
        </w:rPr>
      </w:pPr>
    </w:p>
    <w:p w14:paraId="0646AE00" w14:textId="77777777" w:rsidR="00E53D23" w:rsidRPr="00193C79" w:rsidRDefault="00212E89" w:rsidP="00E53D23">
      <w:pPr>
        <w:ind w:firstLine="720"/>
        <w:jc w:val="both"/>
        <w:rPr>
          <w:sz w:val="28"/>
          <w:szCs w:val="28"/>
        </w:rPr>
      </w:pPr>
      <w:r w:rsidRPr="00193C79">
        <w:rPr>
          <w:bCs/>
          <w:sz w:val="28"/>
          <w:szCs w:val="28"/>
        </w:rPr>
        <w:t>В округе</w:t>
      </w:r>
      <w:r w:rsidR="00E53D23" w:rsidRPr="00193C79">
        <w:rPr>
          <w:bCs/>
          <w:sz w:val="28"/>
          <w:szCs w:val="28"/>
        </w:rPr>
        <w:t xml:space="preserve"> большое внимание уделяется здоровью и физическому воспитанию населения, реализуются мероприятия программы </w:t>
      </w:r>
      <w:r w:rsidR="00272803" w:rsidRPr="00193C79">
        <w:rPr>
          <w:bCs/>
          <w:sz w:val="28"/>
          <w:szCs w:val="28"/>
        </w:rPr>
        <w:t>р</w:t>
      </w:r>
      <w:r w:rsidR="00E53D23" w:rsidRPr="00193C79">
        <w:rPr>
          <w:sz w:val="28"/>
          <w:szCs w:val="28"/>
        </w:rPr>
        <w:t>азвити</w:t>
      </w:r>
      <w:r w:rsidR="00272803" w:rsidRPr="00193C79">
        <w:rPr>
          <w:sz w:val="28"/>
          <w:szCs w:val="28"/>
        </w:rPr>
        <w:t>я</w:t>
      </w:r>
      <w:r w:rsidR="00E53D23" w:rsidRPr="00193C79">
        <w:rPr>
          <w:sz w:val="28"/>
          <w:szCs w:val="28"/>
        </w:rPr>
        <w:t xml:space="preserve"> физической культуры и спорта.</w:t>
      </w:r>
    </w:p>
    <w:p w14:paraId="608DE115" w14:textId="77777777" w:rsidR="00ED020C" w:rsidRPr="00193C79" w:rsidRDefault="00E53D23" w:rsidP="00ED020C">
      <w:pPr>
        <w:ind w:firstLineChars="253" w:firstLine="708"/>
        <w:jc w:val="both"/>
        <w:rPr>
          <w:b/>
          <w:bCs/>
          <w:sz w:val="27"/>
          <w:szCs w:val="27"/>
        </w:rPr>
      </w:pPr>
      <w:r w:rsidRPr="00193C79">
        <w:rPr>
          <w:bCs/>
          <w:sz w:val="28"/>
          <w:szCs w:val="28"/>
        </w:rPr>
        <w:t xml:space="preserve">Регулярно организуются и проводятся физкультурно-массовые мероприятия, такие как первенства </w:t>
      </w:r>
      <w:r w:rsidR="00330EC7" w:rsidRPr="00193C79">
        <w:rPr>
          <w:bCs/>
          <w:sz w:val="28"/>
          <w:szCs w:val="28"/>
        </w:rPr>
        <w:t xml:space="preserve">округа </w:t>
      </w:r>
      <w:r w:rsidRPr="00193C79">
        <w:rPr>
          <w:bCs/>
          <w:sz w:val="28"/>
          <w:szCs w:val="28"/>
        </w:rPr>
        <w:t xml:space="preserve">по различным видам спорта, спартакиады, туристические слеты. </w:t>
      </w:r>
      <w:r w:rsidR="00330EC7" w:rsidRPr="00193C79">
        <w:rPr>
          <w:sz w:val="28"/>
          <w:szCs w:val="28"/>
        </w:rPr>
        <w:t>В округе</w:t>
      </w:r>
      <w:r w:rsidRPr="00193C79">
        <w:rPr>
          <w:sz w:val="28"/>
          <w:szCs w:val="28"/>
        </w:rPr>
        <w:t xml:space="preserve"> успешно развиваются следующие виды спорта: мини-футбол, рукопашный бой, мотоспорт, баскетбол, самбо, настольный теннис и другие.</w:t>
      </w:r>
      <w:r w:rsidR="00ED020C" w:rsidRPr="00193C79">
        <w:rPr>
          <w:sz w:val="28"/>
          <w:szCs w:val="28"/>
        </w:rPr>
        <w:t xml:space="preserve"> Доля населения, систематически занимающихся физической культурой и спортом, в 202</w:t>
      </w:r>
      <w:r w:rsidR="002135A5" w:rsidRPr="00193C79">
        <w:rPr>
          <w:sz w:val="28"/>
          <w:szCs w:val="28"/>
        </w:rPr>
        <w:t>2</w:t>
      </w:r>
      <w:r w:rsidR="00330EC7" w:rsidRPr="00193C79">
        <w:rPr>
          <w:sz w:val="28"/>
          <w:szCs w:val="28"/>
        </w:rPr>
        <w:t xml:space="preserve"> году составила</w:t>
      </w:r>
      <w:r w:rsidR="002135A5" w:rsidRPr="00193C79">
        <w:rPr>
          <w:sz w:val="28"/>
          <w:szCs w:val="28"/>
        </w:rPr>
        <w:t xml:space="preserve"> 43,63%, в 2014 году -6,8</w:t>
      </w:r>
      <w:r w:rsidR="00647319" w:rsidRPr="00193C79">
        <w:rPr>
          <w:sz w:val="28"/>
          <w:szCs w:val="28"/>
        </w:rPr>
        <w:t>%.</w:t>
      </w:r>
      <w:r w:rsidR="00F42D22" w:rsidRPr="00193C79">
        <w:rPr>
          <w:sz w:val="28"/>
          <w:szCs w:val="28"/>
        </w:rPr>
        <w:t xml:space="preserve"> У</w:t>
      </w:r>
      <w:r w:rsidR="00ED020C" w:rsidRPr="00193C79">
        <w:rPr>
          <w:sz w:val="28"/>
          <w:szCs w:val="28"/>
        </w:rPr>
        <w:t>вел</w:t>
      </w:r>
      <w:r w:rsidR="00330EC7" w:rsidRPr="00193C79">
        <w:rPr>
          <w:sz w:val="28"/>
          <w:szCs w:val="28"/>
        </w:rPr>
        <w:t>ичение данного показателя стало</w:t>
      </w:r>
      <w:r w:rsidR="00ED020C" w:rsidRPr="00193C79">
        <w:rPr>
          <w:sz w:val="28"/>
          <w:szCs w:val="28"/>
        </w:rPr>
        <w:t xml:space="preserve"> возможным благодаря активной</w:t>
      </w:r>
      <w:r w:rsidR="00ED020C" w:rsidRPr="00193C79">
        <w:rPr>
          <w:b/>
          <w:sz w:val="28"/>
          <w:szCs w:val="28"/>
        </w:rPr>
        <w:t xml:space="preserve"> </w:t>
      </w:r>
      <w:r w:rsidR="00ED020C" w:rsidRPr="00193C79">
        <w:rPr>
          <w:sz w:val="28"/>
          <w:szCs w:val="28"/>
        </w:rPr>
        <w:t>работе по привлечению населения к ведению здорового образа жизни, сдачи норм ГТО,</w:t>
      </w:r>
      <w:r w:rsidR="00647319" w:rsidRPr="00193C79">
        <w:rPr>
          <w:sz w:val="28"/>
          <w:szCs w:val="28"/>
        </w:rPr>
        <w:t xml:space="preserve"> открытия новых объединений в ДЮСШ,</w:t>
      </w:r>
      <w:r w:rsidR="00ED020C" w:rsidRPr="00193C79">
        <w:rPr>
          <w:sz w:val="28"/>
          <w:szCs w:val="28"/>
        </w:rPr>
        <w:t xml:space="preserve"> введением в эксплуатацию</w:t>
      </w:r>
      <w:r w:rsidR="00764FEC" w:rsidRPr="00193C79">
        <w:rPr>
          <w:sz w:val="28"/>
          <w:szCs w:val="28"/>
        </w:rPr>
        <w:t xml:space="preserve"> в 2021 году</w:t>
      </w:r>
      <w:r w:rsidR="00ED020C" w:rsidRPr="00193C79">
        <w:rPr>
          <w:sz w:val="28"/>
          <w:szCs w:val="28"/>
        </w:rPr>
        <w:t xml:space="preserve"> нов</w:t>
      </w:r>
      <w:r w:rsidR="00B5261E" w:rsidRPr="00193C79">
        <w:rPr>
          <w:sz w:val="28"/>
          <w:szCs w:val="28"/>
        </w:rPr>
        <w:t>ых спортивно-игровых</w:t>
      </w:r>
      <w:r w:rsidR="00ED020C" w:rsidRPr="00193C79">
        <w:rPr>
          <w:sz w:val="28"/>
          <w:szCs w:val="28"/>
        </w:rPr>
        <w:t xml:space="preserve"> площадок</w:t>
      </w:r>
      <w:r w:rsidR="00B5261E" w:rsidRPr="00193C79">
        <w:rPr>
          <w:sz w:val="28"/>
          <w:szCs w:val="28"/>
        </w:rPr>
        <w:t xml:space="preserve"> и зон отдыха населения, таких как: «Зона отдыха» по ул. Кооперативная, 59</w:t>
      </w:r>
      <w:r w:rsidR="00ED020C" w:rsidRPr="00193C79">
        <w:rPr>
          <w:sz w:val="28"/>
          <w:szCs w:val="28"/>
        </w:rPr>
        <w:t>,</w:t>
      </w:r>
      <w:r w:rsidR="00B5261E" w:rsidRPr="00193C79">
        <w:rPr>
          <w:sz w:val="28"/>
          <w:szCs w:val="28"/>
        </w:rPr>
        <w:t xml:space="preserve"> спортивно - игровая площадка в с. Червоная Армия, по ул. Куйбышева, 59 в г. Завитинске,</w:t>
      </w:r>
      <w:r w:rsidR="00764FEC" w:rsidRPr="00193C79">
        <w:rPr>
          <w:sz w:val="28"/>
          <w:szCs w:val="28"/>
        </w:rPr>
        <w:t xml:space="preserve"> по ул. Юбилейная,</w:t>
      </w:r>
      <w:r w:rsidR="00B5261E" w:rsidRPr="00193C79">
        <w:rPr>
          <w:sz w:val="28"/>
          <w:szCs w:val="28"/>
        </w:rPr>
        <w:t xml:space="preserve"> </w:t>
      </w:r>
      <w:r w:rsidR="00764FEC" w:rsidRPr="00193C79">
        <w:rPr>
          <w:sz w:val="28"/>
          <w:szCs w:val="28"/>
        </w:rPr>
        <w:t>2, установке спортивных тренажеров на стадионе «Южный»</w:t>
      </w:r>
      <w:r w:rsidR="0056193F" w:rsidRPr="00193C79">
        <w:rPr>
          <w:sz w:val="28"/>
          <w:szCs w:val="28"/>
        </w:rPr>
        <w:t xml:space="preserve"> и др. спортивных объектов</w:t>
      </w:r>
      <w:r w:rsidR="00D35ED9" w:rsidRPr="00193C79">
        <w:rPr>
          <w:sz w:val="28"/>
          <w:szCs w:val="28"/>
        </w:rPr>
        <w:t>, а также увеличением физкультурно-массовых и спортивных мероприятий и пропаганды ЗОЖ на территории округа.</w:t>
      </w:r>
    </w:p>
    <w:p w14:paraId="3E00CD7A" w14:textId="77777777" w:rsidR="00E53D23" w:rsidRPr="00193C79" w:rsidRDefault="00432635" w:rsidP="00432635">
      <w:pPr>
        <w:widowControl w:val="0"/>
        <w:autoSpaceDE w:val="0"/>
        <w:autoSpaceDN w:val="0"/>
        <w:adjustRightInd w:val="0"/>
        <w:rPr>
          <w:i/>
          <w:sz w:val="28"/>
          <w:szCs w:val="28"/>
        </w:rPr>
      </w:pPr>
      <w:r w:rsidRPr="00193C79">
        <w:rPr>
          <w:i/>
          <w:sz w:val="28"/>
          <w:szCs w:val="28"/>
        </w:rPr>
        <w:t xml:space="preserve">                                                                                   </w:t>
      </w:r>
      <w:r w:rsidR="005C5C26" w:rsidRPr="00193C79">
        <w:rPr>
          <w:i/>
          <w:sz w:val="28"/>
          <w:szCs w:val="28"/>
        </w:rPr>
        <w:t xml:space="preserve">                             </w:t>
      </w:r>
      <w:r w:rsidR="00E53D23" w:rsidRPr="00193C79">
        <w:rPr>
          <w:sz w:val="28"/>
          <w:szCs w:val="28"/>
        </w:rPr>
        <w:t xml:space="preserve">Таблица </w:t>
      </w:r>
      <w:r w:rsidR="00C265F8" w:rsidRPr="00193C79">
        <w:rPr>
          <w:sz w:val="28"/>
          <w:szCs w:val="28"/>
        </w:rPr>
        <w:t>3</w:t>
      </w:r>
      <w:r w:rsidR="005C5C26" w:rsidRPr="00193C79">
        <w:rPr>
          <w:sz w:val="28"/>
          <w:szCs w:val="28"/>
        </w:rPr>
        <w:t>4</w:t>
      </w:r>
    </w:p>
    <w:p w14:paraId="3FD79BE9" w14:textId="77777777" w:rsidR="00E53D23" w:rsidRPr="00193C79" w:rsidRDefault="00E53D23" w:rsidP="00E53D23">
      <w:pPr>
        <w:widowControl w:val="0"/>
        <w:autoSpaceDE w:val="0"/>
        <w:autoSpaceDN w:val="0"/>
        <w:adjustRightInd w:val="0"/>
        <w:jc w:val="right"/>
        <w:rPr>
          <w:sz w:val="28"/>
          <w:szCs w:val="28"/>
        </w:rPr>
      </w:pPr>
    </w:p>
    <w:p w14:paraId="4D850446" w14:textId="77777777" w:rsidR="00E53D23" w:rsidRPr="00193C79" w:rsidRDefault="00E53D23" w:rsidP="00E53D23">
      <w:pPr>
        <w:widowControl w:val="0"/>
        <w:autoSpaceDE w:val="0"/>
        <w:autoSpaceDN w:val="0"/>
        <w:adjustRightInd w:val="0"/>
        <w:ind w:firstLine="708"/>
        <w:jc w:val="center"/>
        <w:rPr>
          <w:b/>
          <w:sz w:val="28"/>
          <w:szCs w:val="28"/>
        </w:rPr>
      </w:pPr>
      <w:r w:rsidRPr="00193C79">
        <w:rPr>
          <w:b/>
          <w:sz w:val="28"/>
          <w:szCs w:val="28"/>
        </w:rPr>
        <w:t xml:space="preserve">Показатели развития </w:t>
      </w:r>
    </w:p>
    <w:p w14:paraId="0301C7FA" w14:textId="77777777" w:rsidR="00E53D23" w:rsidRPr="00193C79" w:rsidRDefault="00E53D23" w:rsidP="00E53D23">
      <w:pPr>
        <w:widowControl w:val="0"/>
        <w:autoSpaceDE w:val="0"/>
        <w:autoSpaceDN w:val="0"/>
        <w:adjustRightInd w:val="0"/>
        <w:ind w:firstLine="708"/>
        <w:jc w:val="center"/>
        <w:rPr>
          <w:b/>
          <w:sz w:val="28"/>
          <w:szCs w:val="28"/>
        </w:rPr>
      </w:pPr>
      <w:r w:rsidRPr="00193C79">
        <w:rPr>
          <w:b/>
          <w:sz w:val="28"/>
          <w:szCs w:val="28"/>
        </w:rPr>
        <w:t>физической культу</w:t>
      </w:r>
      <w:r w:rsidR="00E91F7A" w:rsidRPr="00193C79">
        <w:rPr>
          <w:b/>
          <w:sz w:val="28"/>
          <w:szCs w:val="28"/>
        </w:rPr>
        <w:t>ры и спорта в Завитинском округе</w:t>
      </w:r>
      <w:r w:rsidRPr="00193C79">
        <w:rPr>
          <w:b/>
          <w:sz w:val="28"/>
          <w:szCs w:val="28"/>
        </w:rPr>
        <w:t xml:space="preserve"> </w:t>
      </w:r>
    </w:p>
    <w:p w14:paraId="76616D6D" w14:textId="77777777" w:rsidR="00E53D23" w:rsidRPr="00193C79" w:rsidRDefault="00E53D23" w:rsidP="00E53D23">
      <w:pPr>
        <w:widowControl w:val="0"/>
        <w:autoSpaceDE w:val="0"/>
        <w:autoSpaceDN w:val="0"/>
        <w:adjustRightInd w:val="0"/>
        <w:ind w:firstLine="708"/>
        <w:jc w:val="center"/>
        <w:rPr>
          <w:b/>
          <w:sz w:val="28"/>
          <w:szCs w:val="28"/>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676"/>
        <w:gridCol w:w="677"/>
        <w:gridCol w:w="695"/>
        <w:gridCol w:w="743"/>
        <w:gridCol w:w="744"/>
        <w:gridCol w:w="744"/>
        <w:gridCol w:w="744"/>
        <w:gridCol w:w="773"/>
        <w:gridCol w:w="773"/>
        <w:gridCol w:w="880"/>
      </w:tblGrid>
      <w:tr w:rsidR="00193C79" w:rsidRPr="00193C79" w14:paraId="06E62A79" w14:textId="77777777" w:rsidTr="00094860">
        <w:trPr>
          <w:tblHeader/>
          <w:jc w:val="center"/>
        </w:trPr>
        <w:tc>
          <w:tcPr>
            <w:tcW w:w="2548" w:type="dxa"/>
            <w:tcBorders>
              <w:top w:val="single" w:sz="4" w:space="0" w:color="auto"/>
              <w:left w:val="single" w:sz="4" w:space="0" w:color="auto"/>
              <w:bottom w:val="single" w:sz="4" w:space="0" w:color="auto"/>
              <w:right w:val="single" w:sz="4" w:space="0" w:color="auto"/>
            </w:tcBorders>
            <w:vAlign w:val="center"/>
          </w:tcPr>
          <w:p w14:paraId="12AFE3DE" w14:textId="77777777" w:rsidR="00031F8F" w:rsidRPr="00193C79" w:rsidRDefault="00031F8F" w:rsidP="00F5427B">
            <w:pPr>
              <w:widowControl w:val="0"/>
              <w:autoSpaceDE w:val="0"/>
              <w:autoSpaceDN w:val="0"/>
              <w:adjustRightInd w:val="0"/>
              <w:spacing w:before="40" w:after="40"/>
              <w:jc w:val="center"/>
              <w:rPr>
                <w:b/>
                <w:sz w:val="23"/>
                <w:szCs w:val="23"/>
              </w:rPr>
            </w:pPr>
            <w:r w:rsidRPr="00193C79">
              <w:rPr>
                <w:b/>
                <w:sz w:val="23"/>
                <w:szCs w:val="23"/>
              </w:rPr>
              <w:lastRenderedPageBreak/>
              <w:t>Показатели</w:t>
            </w:r>
          </w:p>
        </w:tc>
        <w:tc>
          <w:tcPr>
            <w:tcW w:w="676" w:type="dxa"/>
            <w:tcBorders>
              <w:top w:val="single" w:sz="4" w:space="0" w:color="auto"/>
              <w:left w:val="single" w:sz="4" w:space="0" w:color="auto"/>
              <w:bottom w:val="single" w:sz="4" w:space="0" w:color="auto"/>
              <w:right w:val="single" w:sz="4" w:space="0" w:color="auto"/>
            </w:tcBorders>
            <w:vAlign w:val="center"/>
          </w:tcPr>
          <w:p w14:paraId="00C56A09" w14:textId="77777777" w:rsidR="00031F8F" w:rsidRPr="00193C79" w:rsidRDefault="00031F8F" w:rsidP="00031F8F">
            <w:pPr>
              <w:widowControl w:val="0"/>
              <w:autoSpaceDE w:val="0"/>
              <w:autoSpaceDN w:val="0"/>
              <w:adjustRightInd w:val="0"/>
              <w:spacing w:before="40" w:after="40"/>
              <w:jc w:val="center"/>
              <w:rPr>
                <w:b/>
                <w:sz w:val="23"/>
                <w:szCs w:val="23"/>
              </w:rPr>
            </w:pPr>
            <w:r w:rsidRPr="00193C79">
              <w:rPr>
                <w:b/>
                <w:sz w:val="23"/>
                <w:szCs w:val="23"/>
              </w:rPr>
              <w:t>2014</w:t>
            </w:r>
          </w:p>
        </w:tc>
        <w:tc>
          <w:tcPr>
            <w:tcW w:w="677" w:type="dxa"/>
            <w:tcBorders>
              <w:top w:val="single" w:sz="4" w:space="0" w:color="auto"/>
              <w:left w:val="single" w:sz="4" w:space="0" w:color="auto"/>
              <w:bottom w:val="single" w:sz="4" w:space="0" w:color="auto"/>
              <w:right w:val="single" w:sz="4" w:space="0" w:color="auto"/>
            </w:tcBorders>
            <w:vAlign w:val="center"/>
          </w:tcPr>
          <w:p w14:paraId="30817918" w14:textId="77777777" w:rsidR="00031F8F" w:rsidRPr="00193C79" w:rsidRDefault="00031F8F" w:rsidP="00031F8F">
            <w:pPr>
              <w:widowControl w:val="0"/>
              <w:autoSpaceDE w:val="0"/>
              <w:autoSpaceDN w:val="0"/>
              <w:adjustRightInd w:val="0"/>
              <w:spacing w:before="40" w:after="40"/>
              <w:jc w:val="center"/>
              <w:rPr>
                <w:b/>
                <w:sz w:val="23"/>
                <w:szCs w:val="23"/>
              </w:rPr>
            </w:pPr>
            <w:r w:rsidRPr="00193C79">
              <w:rPr>
                <w:b/>
                <w:sz w:val="23"/>
                <w:szCs w:val="23"/>
              </w:rPr>
              <w:t>2015</w:t>
            </w:r>
          </w:p>
        </w:tc>
        <w:tc>
          <w:tcPr>
            <w:tcW w:w="695" w:type="dxa"/>
            <w:tcBorders>
              <w:top w:val="single" w:sz="4" w:space="0" w:color="auto"/>
              <w:left w:val="single" w:sz="4" w:space="0" w:color="auto"/>
              <w:bottom w:val="single" w:sz="4" w:space="0" w:color="auto"/>
              <w:right w:val="single" w:sz="4" w:space="0" w:color="auto"/>
            </w:tcBorders>
            <w:vAlign w:val="center"/>
          </w:tcPr>
          <w:p w14:paraId="720F4C6F" w14:textId="77777777" w:rsidR="00031F8F" w:rsidRPr="00193C79" w:rsidRDefault="00031F8F" w:rsidP="00031F8F">
            <w:pPr>
              <w:widowControl w:val="0"/>
              <w:autoSpaceDE w:val="0"/>
              <w:autoSpaceDN w:val="0"/>
              <w:adjustRightInd w:val="0"/>
              <w:spacing w:before="40" w:after="40"/>
              <w:jc w:val="center"/>
              <w:rPr>
                <w:b/>
                <w:sz w:val="23"/>
                <w:szCs w:val="23"/>
              </w:rPr>
            </w:pPr>
            <w:r w:rsidRPr="00193C79">
              <w:rPr>
                <w:b/>
                <w:sz w:val="23"/>
                <w:szCs w:val="23"/>
              </w:rPr>
              <w:t>2016</w:t>
            </w:r>
          </w:p>
        </w:tc>
        <w:tc>
          <w:tcPr>
            <w:tcW w:w="743" w:type="dxa"/>
            <w:tcBorders>
              <w:top w:val="single" w:sz="4" w:space="0" w:color="auto"/>
              <w:left w:val="single" w:sz="4" w:space="0" w:color="auto"/>
              <w:bottom w:val="single" w:sz="4" w:space="0" w:color="auto"/>
              <w:right w:val="single" w:sz="4" w:space="0" w:color="auto"/>
            </w:tcBorders>
            <w:vAlign w:val="center"/>
          </w:tcPr>
          <w:p w14:paraId="4FF424F0" w14:textId="77777777" w:rsidR="00031F8F" w:rsidRPr="00193C79" w:rsidRDefault="00031F8F" w:rsidP="00031F8F">
            <w:pPr>
              <w:widowControl w:val="0"/>
              <w:autoSpaceDE w:val="0"/>
              <w:autoSpaceDN w:val="0"/>
              <w:adjustRightInd w:val="0"/>
              <w:spacing w:before="40" w:after="40"/>
              <w:jc w:val="center"/>
              <w:rPr>
                <w:b/>
                <w:sz w:val="23"/>
                <w:szCs w:val="23"/>
              </w:rPr>
            </w:pPr>
            <w:r w:rsidRPr="00193C79">
              <w:rPr>
                <w:b/>
                <w:sz w:val="23"/>
                <w:szCs w:val="23"/>
              </w:rPr>
              <w:t>2017</w:t>
            </w:r>
          </w:p>
        </w:tc>
        <w:tc>
          <w:tcPr>
            <w:tcW w:w="744" w:type="dxa"/>
            <w:tcBorders>
              <w:top w:val="single" w:sz="4" w:space="0" w:color="auto"/>
              <w:left w:val="single" w:sz="4" w:space="0" w:color="auto"/>
              <w:bottom w:val="single" w:sz="4" w:space="0" w:color="auto"/>
              <w:right w:val="single" w:sz="4" w:space="0" w:color="auto"/>
            </w:tcBorders>
            <w:vAlign w:val="center"/>
          </w:tcPr>
          <w:p w14:paraId="6439EEEA" w14:textId="77777777" w:rsidR="00031F8F" w:rsidRPr="00193C79" w:rsidRDefault="00031F8F" w:rsidP="00031F8F">
            <w:pPr>
              <w:widowControl w:val="0"/>
              <w:autoSpaceDE w:val="0"/>
              <w:autoSpaceDN w:val="0"/>
              <w:adjustRightInd w:val="0"/>
              <w:spacing w:before="40" w:after="40"/>
              <w:jc w:val="center"/>
              <w:rPr>
                <w:b/>
                <w:sz w:val="23"/>
                <w:szCs w:val="23"/>
              </w:rPr>
            </w:pPr>
            <w:r w:rsidRPr="00193C79">
              <w:rPr>
                <w:b/>
                <w:sz w:val="23"/>
                <w:szCs w:val="23"/>
              </w:rPr>
              <w:t>2018</w:t>
            </w:r>
          </w:p>
        </w:tc>
        <w:tc>
          <w:tcPr>
            <w:tcW w:w="744" w:type="dxa"/>
            <w:tcBorders>
              <w:top w:val="single" w:sz="4" w:space="0" w:color="auto"/>
              <w:left w:val="single" w:sz="4" w:space="0" w:color="auto"/>
              <w:bottom w:val="single" w:sz="4" w:space="0" w:color="auto"/>
              <w:right w:val="single" w:sz="4" w:space="0" w:color="auto"/>
            </w:tcBorders>
            <w:vAlign w:val="center"/>
          </w:tcPr>
          <w:p w14:paraId="1D8F7E25" w14:textId="77777777" w:rsidR="00031F8F" w:rsidRPr="00193C79" w:rsidRDefault="00031F8F" w:rsidP="00031F8F">
            <w:pPr>
              <w:widowControl w:val="0"/>
              <w:autoSpaceDE w:val="0"/>
              <w:autoSpaceDN w:val="0"/>
              <w:adjustRightInd w:val="0"/>
              <w:spacing w:before="40" w:after="40"/>
              <w:jc w:val="center"/>
              <w:rPr>
                <w:b/>
                <w:sz w:val="23"/>
                <w:szCs w:val="23"/>
              </w:rPr>
            </w:pPr>
            <w:r w:rsidRPr="00193C79">
              <w:rPr>
                <w:b/>
                <w:sz w:val="23"/>
                <w:szCs w:val="23"/>
              </w:rPr>
              <w:t>2019</w:t>
            </w:r>
          </w:p>
        </w:tc>
        <w:tc>
          <w:tcPr>
            <w:tcW w:w="744" w:type="dxa"/>
            <w:tcBorders>
              <w:top w:val="single" w:sz="4" w:space="0" w:color="auto"/>
              <w:left w:val="single" w:sz="4" w:space="0" w:color="auto"/>
              <w:bottom w:val="single" w:sz="4" w:space="0" w:color="auto"/>
              <w:right w:val="single" w:sz="4" w:space="0" w:color="auto"/>
            </w:tcBorders>
            <w:vAlign w:val="center"/>
          </w:tcPr>
          <w:p w14:paraId="24E723F0" w14:textId="77777777" w:rsidR="00031F8F" w:rsidRPr="00193C79" w:rsidRDefault="00031F8F" w:rsidP="00031F8F">
            <w:pPr>
              <w:widowControl w:val="0"/>
              <w:autoSpaceDE w:val="0"/>
              <w:autoSpaceDN w:val="0"/>
              <w:adjustRightInd w:val="0"/>
              <w:spacing w:before="40" w:after="40"/>
              <w:jc w:val="center"/>
              <w:rPr>
                <w:b/>
                <w:sz w:val="23"/>
                <w:szCs w:val="23"/>
              </w:rPr>
            </w:pPr>
            <w:r w:rsidRPr="00193C79">
              <w:rPr>
                <w:b/>
                <w:sz w:val="23"/>
                <w:szCs w:val="23"/>
              </w:rPr>
              <w:t>2020</w:t>
            </w:r>
          </w:p>
        </w:tc>
        <w:tc>
          <w:tcPr>
            <w:tcW w:w="773" w:type="dxa"/>
            <w:tcBorders>
              <w:top w:val="single" w:sz="4" w:space="0" w:color="auto"/>
              <w:left w:val="single" w:sz="4" w:space="0" w:color="auto"/>
              <w:bottom w:val="single" w:sz="4" w:space="0" w:color="auto"/>
              <w:right w:val="single" w:sz="4" w:space="0" w:color="auto"/>
            </w:tcBorders>
            <w:vAlign w:val="center"/>
          </w:tcPr>
          <w:p w14:paraId="525A8780" w14:textId="77777777" w:rsidR="00031F8F" w:rsidRPr="00193C79" w:rsidRDefault="00031F8F" w:rsidP="00031F8F">
            <w:pPr>
              <w:widowControl w:val="0"/>
              <w:autoSpaceDE w:val="0"/>
              <w:autoSpaceDN w:val="0"/>
              <w:adjustRightInd w:val="0"/>
              <w:spacing w:before="40" w:after="40"/>
              <w:jc w:val="center"/>
              <w:rPr>
                <w:b/>
                <w:sz w:val="23"/>
                <w:szCs w:val="23"/>
              </w:rPr>
            </w:pPr>
            <w:r w:rsidRPr="00193C79">
              <w:rPr>
                <w:b/>
                <w:sz w:val="23"/>
                <w:szCs w:val="23"/>
              </w:rPr>
              <w:t>2021</w:t>
            </w:r>
          </w:p>
        </w:tc>
        <w:tc>
          <w:tcPr>
            <w:tcW w:w="773" w:type="dxa"/>
            <w:tcBorders>
              <w:top w:val="single" w:sz="4" w:space="0" w:color="auto"/>
              <w:left w:val="single" w:sz="4" w:space="0" w:color="auto"/>
              <w:bottom w:val="single" w:sz="4" w:space="0" w:color="auto"/>
              <w:right w:val="single" w:sz="4" w:space="0" w:color="auto"/>
            </w:tcBorders>
            <w:vAlign w:val="center"/>
          </w:tcPr>
          <w:p w14:paraId="760D271E" w14:textId="77777777" w:rsidR="00031F8F" w:rsidRPr="00193C79" w:rsidRDefault="00031F8F" w:rsidP="00031F8F">
            <w:pPr>
              <w:widowControl w:val="0"/>
              <w:autoSpaceDE w:val="0"/>
              <w:autoSpaceDN w:val="0"/>
              <w:adjustRightInd w:val="0"/>
              <w:spacing w:before="40" w:after="40"/>
              <w:jc w:val="center"/>
              <w:rPr>
                <w:b/>
                <w:sz w:val="23"/>
                <w:szCs w:val="23"/>
              </w:rPr>
            </w:pPr>
            <w:r w:rsidRPr="00193C79">
              <w:rPr>
                <w:b/>
                <w:sz w:val="23"/>
                <w:szCs w:val="23"/>
              </w:rPr>
              <w:t>2022</w:t>
            </w:r>
          </w:p>
        </w:tc>
        <w:tc>
          <w:tcPr>
            <w:tcW w:w="880" w:type="dxa"/>
            <w:tcBorders>
              <w:top w:val="single" w:sz="4" w:space="0" w:color="auto"/>
              <w:left w:val="single" w:sz="4" w:space="0" w:color="auto"/>
              <w:bottom w:val="single" w:sz="4" w:space="0" w:color="auto"/>
              <w:right w:val="single" w:sz="4" w:space="0" w:color="auto"/>
            </w:tcBorders>
            <w:vAlign w:val="center"/>
          </w:tcPr>
          <w:p w14:paraId="71A2A022" w14:textId="77777777" w:rsidR="00031F8F" w:rsidRPr="00193C79" w:rsidRDefault="00031F8F" w:rsidP="00F5427B">
            <w:pPr>
              <w:widowControl w:val="0"/>
              <w:autoSpaceDE w:val="0"/>
              <w:autoSpaceDN w:val="0"/>
              <w:adjustRightInd w:val="0"/>
              <w:spacing w:before="40" w:after="40"/>
              <w:jc w:val="center"/>
              <w:rPr>
                <w:b/>
                <w:sz w:val="23"/>
                <w:szCs w:val="23"/>
              </w:rPr>
            </w:pPr>
            <w:r w:rsidRPr="00193C79">
              <w:rPr>
                <w:b/>
                <w:sz w:val="23"/>
                <w:szCs w:val="23"/>
              </w:rPr>
              <w:t>Темп роста 20</w:t>
            </w:r>
            <w:r w:rsidR="00193C79" w:rsidRPr="00193C79">
              <w:rPr>
                <w:b/>
                <w:sz w:val="23"/>
                <w:szCs w:val="23"/>
              </w:rPr>
              <w:t>22 к 2014</w:t>
            </w:r>
            <w:r w:rsidRPr="00193C79">
              <w:rPr>
                <w:b/>
                <w:sz w:val="23"/>
                <w:szCs w:val="23"/>
              </w:rPr>
              <w:t>, %</w:t>
            </w:r>
          </w:p>
        </w:tc>
      </w:tr>
      <w:tr w:rsidR="00193C79" w:rsidRPr="00193C79" w14:paraId="6F8FD0C1" w14:textId="77777777" w:rsidTr="006E34F2">
        <w:trPr>
          <w:tblHeader/>
          <w:jc w:val="center"/>
        </w:trPr>
        <w:tc>
          <w:tcPr>
            <w:tcW w:w="2548" w:type="dxa"/>
            <w:tcBorders>
              <w:top w:val="single" w:sz="4" w:space="0" w:color="auto"/>
              <w:left w:val="single" w:sz="4" w:space="0" w:color="auto"/>
              <w:bottom w:val="single" w:sz="4" w:space="0" w:color="auto"/>
              <w:right w:val="single" w:sz="4" w:space="0" w:color="auto"/>
            </w:tcBorders>
            <w:vAlign w:val="center"/>
          </w:tcPr>
          <w:p w14:paraId="46F809A5" w14:textId="77777777" w:rsidR="00031F8F" w:rsidRPr="00193C79" w:rsidRDefault="00031F8F" w:rsidP="009240CE">
            <w:pPr>
              <w:widowControl w:val="0"/>
              <w:autoSpaceDE w:val="0"/>
              <w:autoSpaceDN w:val="0"/>
              <w:adjustRightInd w:val="0"/>
              <w:spacing w:before="40" w:after="40"/>
              <w:rPr>
                <w:sz w:val="23"/>
                <w:szCs w:val="23"/>
              </w:rPr>
            </w:pPr>
            <w:r w:rsidRPr="00193C79">
              <w:rPr>
                <w:sz w:val="23"/>
                <w:szCs w:val="23"/>
              </w:rPr>
              <w:t>Число спортивных школ</w:t>
            </w:r>
          </w:p>
        </w:tc>
        <w:tc>
          <w:tcPr>
            <w:tcW w:w="676" w:type="dxa"/>
            <w:tcBorders>
              <w:top w:val="single" w:sz="4" w:space="0" w:color="auto"/>
              <w:left w:val="single" w:sz="4" w:space="0" w:color="auto"/>
              <w:bottom w:val="single" w:sz="4" w:space="0" w:color="auto"/>
              <w:right w:val="single" w:sz="4" w:space="0" w:color="auto"/>
            </w:tcBorders>
            <w:vAlign w:val="center"/>
          </w:tcPr>
          <w:p w14:paraId="3496E6CB" w14:textId="77777777" w:rsidR="00031F8F" w:rsidRPr="00193C79" w:rsidRDefault="005866C3" w:rsidP="006E34F2">
            <w:pPr>
              <w:widowControl w:val="0"/>
              <w:autoSpaceDE w:val="0"/>
              <w:autoSpaceDN w:val="0"/>
              <w:adjustRightInd w:val="0"/>
              <w:spacing w:before="40" w:after="40"/>
              <w:jc w:val="center"/>
              <w:rPr>
                <w:sz w:val="23"/>
                <w:szCs w:val="23"/>
              </w:rPr>
            </w:pPr>
            <w:r w:rsidRPr="00193C79">
              <w:rPr>
                <w:sz w:val="23"/>
                <w:szCs w:val="23"/>
              </w:rPr>
              <w:t>1</w:t>
            </w:r>
          </w:p>
        </w:tc>
        <w:tc>
          <w:tcPr>
            <w:tcW w:w="677" w:type="dxa"/>
            <w:tcBorders>
              <w:top w:val="single" w:sz="4" w:space="0" w:color="auto"/>
              <w:left w:val="single" w:sz="4" w:space="0" w:color="auto"/>
              <w:bottom w:val="single" w:sz="4" w:space="0" w:color="auto"/>
              <w:right w:val="single" w:sz="4" w:space="0" w:color="auto"/>
            </w:tcBorders>
            <w:vAlign w:val="center"/>
          </w:tcPr>
          <w:p w14:paraId="1C20CA26" w14:textId="77777777" w:rsidR="00031F8F" w:rsidRPr="00193C79" w:rsidRDefault="005866C3" w:rsidP="006E34F2">
            <w:pPr>
              <w:widowControl w:val="0"/>
              <w:autoSpaceDE w:val="0"/>
              <w:autoSpaceDN w:val="0"/>
              <w:adjustRightInd w:val="0"/>
              <w:spacing w:before="40" w:after="40"/>
              <w:jc w:val="center"/>
              <w:rPr>
                <w:sz w:val="23"/>
                <w:szCs w:val="23"/>
              </w:rPr>
            </w:pPr>
            <w:r w:rsidRPr="00193C79">
              <w:rPr>
                <w:sz w:val="23"/>
                <w:szCs w:val="23"/>
              </w:rPr>
              <w:t>1</w:t>
            </w:r>
          </w:p>
        </w:tc>
        <w:tc>
          <w:tcPr>
            <w:tcW w:w="695" w:type="dxa"/>
            <w:tcBorders>
              <w:top w:val="single" w:sz="4" w:space="0" w:color="auto"/>
              <w:left w:val="single" w:sz="4" w:space="0" w:color="auto"/>
              <w:bottom w:val="single" w:sz="4" w:space="0" w:color="auto"/>
              <w:right w:val="single" w:sz="4" w:space="0" w:color="auto"/>
            </w:tcBorders>
            <w:vAlign w:val="center"/>
          </w:tcPr>
          <w:p w14:paraId="30F7C376" w14:textId="77777777" w:rsidR="00031F8F" w:rsidRPr="00193C79" w:rsidRDefault="005866C3" w:rsidP="006E34F2">
            <w:pPr>
              <w:widowControl w:val="0"/>
              <w:autoSpaceDE w:val="0"/>
              <w:autoSpaceDN w:val="0"/>
              <w:adjustRightInd w:val="0"/>
              <w:spacing w:before="40" w:after="40"/>
              <w:jc w:val="center"/>
              <w:rPr>
                <w:sz w:val="23"/>
                <w:szCs w:val="23"/>
              </w:rPr>
            </w:pPr>
            <w:r w:rsidRPr="00193C79">
              <w:rPr>
                <w:sz w:val="23"/>
                <w:szCs w:val="23"/>
              </w:rPr>
              <w:t>1</w:t>
            </w:r>
          </w:p>
        </w:tc>
        <w:tc>
          <w:tcPr>
            <w:tcW w:w="743" w:type="dxa"/>
            <w:tcBorders>
              <w:top w:val="single" w:sz="4" w:space="0" w:color="auto"/>
              <w:left w:val="single" w:sz="4" w:space="0" w:color="auto"/>
              <w:bottom w:val="single" w:sz="4" w:space="0" w:color="auto"/>
              <w:right w:val="single" w:sz="4" w:space="0" w:color="auto"/>
            </w:tcBorders>
            <w:vAlign w:val="center"/>
          </w:tcPr>
          <w:p w14:paraId="2C124D6D"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1</w:t>
            </w:r>
          </w:p>
        </w:tc>
        <w:tc>
          <w:tcPr>
            <w:tcW w:w="744" w:type="dxa"/>
            <w:tcBorders>
              <w:top w:val="single" w:sz="4" w:space="0" w:color="auto"/>
              <w:left w:val="single" w:sz="4" w:space="0" w:color="auto"/>
              <w:bottom w:val="single" w:sz="4" w:space="0" w:color="auto"/>
              <w:right w:val="single" w:sz="4" w:space="0" w:color="auto"/>
            </w:tcBorders>
            <w:vAlign w:val="center"/>
          </w:tcPr>
          <w:p w14:paraId="553113FB"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1</w:t>
            </w:r>
          </w:p>
        </w:tc>
        <w:tc>
          <w:tcPr>
            <w:tcW w:w="744" w:type="dxa"/>
            <w:tcBorders>
              <w:top w:val="single" w:sz="4" w:space="0" w:color="auto"/>
              <w:left w:val="single" w:sz="4" w:space="0" w:color="auto"/>
              <w:bottom w:val="single" w:sz="4" w:space="0" w:color="auto"/>
              <w:right w:val="single" w:sz="4" w:space="0" w:color="auto"/>
            </w:tcBorders>
            <w:vAlign w:val="center"/>
          </w:tcPr>
          <w:p w14:paraId="56D865AA"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1</w:t>
            </w:r>
          </w:p>
        </w:tc>
        <w:tc>
          <w:tcPr>
            <w:tcW w:w="744" w:type="dxa"/>
            <w:tcBorders>
              <w:top w:val="single" w:sz="4" w:space="0" w:color="auto"/>
              <w:left w:val="single" w:sz="4" w:space="0" w:color="auto"/>
              <w:bottom w:val="single" w:sz="4" w:space="0" w:color="auto"/>
              <w:right w:val="single" w:sz="4" w:space="0" w:color="auto"/>
            </w:tcBorders>
            <w:vAlign w:val="center"/>
          </w:tcPr>
          <w:p w14:paraId="46C110A9"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1</w:t>
            </w:r>
          </w:p>
        </w:tc>
        <w:tc>
          <w:tcPr>
            <w:tcW w:w="773" w:type="dxa"/>
            <w:tcBorders>
              <w:top w:val="single" w:sz="4" w:space="0" w:color="auto"/>
              <w:left w:val="single" w:sz="4" w:space="0" w:color="auto"/>
              <w:bottom w:val="single" w:sz="4" w:space="0" w:color="auto"/>
              <w:right w:val="single" w:sz="4" w:space="0" w:color="auto"/>
            </w:tcBorders>
            <w:vAlign w:val="center"/>
          </w:tcPr>
          <w:p w14:paraId="77A8FE6E"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1</w:t>
            </w:r>
          </w:p>
        </w:tc>
        <w:tc>
          <w:tcPr>
            <w:tcW w:w="773" w:type="dxa"/>
            <w:tcBorders>
              <w:top w:val="single" w:sz="4" w:space="0" w:color="auto"/>
              <w:left w:val="single" w:sz="4" w:space="0" w:color="auto"/>
              <w:bottom w:val="single" w:sz="4" w:space="0" w:color="auto"/>
              <w:right w:val="single" w:sz="4" w:space="0" w:color="auto"/>
            </w:tcBorders>
            <w:vAlign w:val="center"/>
          </w:tcPr>
          <w:p w14:paraId="2935B667"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1</w:t>
            </w:r>
          </w:p>
        </w:tc>
        <w:tc>
          <w:tcPr>
            <w:tcW w:w="880" w:type="dxa"/>
            <w:tcBorders>
              <w:top w:val="single" w:sz="4" w:space="0" w:color="auto"/>
              <w:left w:val="single" w:sz="4" w:space="0" w:color="auto"/>
              <w:bottom w:val="single" w:sz="4" w:space="0" w:color="auto"/>
              <w:right w:val="single" w:sz="4" w:space="0" w:color="auto"/>
            </w:tcBorders>
            <w:vAlign w:val="center"/>
          </w:tcPr>
          <w:p w14:paraId="0CA34B63"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100</w:t>
            </w:r>
          </w:p>
        </w:tc>
      </w:tr>
      <w:tr w:rsidR="00193C79" w:rsidRPr="00193C79" w14:paraId="3C8F5F61" w14:textId="77777777" w:rsidTr="006E34F2">
        <w:trPr>
          <w:jc w:val="center"/>
        </w:trPr>
        <w:tc>
          <w:tcPr>
            <w:tcW w:w="2548" w:type="dxa"/>
            <w:tcBorders>
              <w:top w:val="single" w:sz="4" w:space="0" w:color="auto"/>
              <w:left w:val="single" w:sz="4" w:space="0" w:color="auto"/>
              <w:bottom w:val="nil"/>
              <w:right w:val="single" w:sz="4" w:space="0" w:color="auto"/>
            </w:tcBorders>
          </w:tcPr>
          <w:p w14:paraId="7B487A5D" w14:textId="77777777" w:rsidR="00031F8F" w:rsidRPr="00193C79" w:rsidRDefault="00031F8F" w:rsidP="00F5427B">
            <w:pPr>
              <w:widowControl w:val="0"/>
              <w:autoSpaceDE w:val="0"/>
              <w:autoSpaceDN w:val="0"/>
              <w:adjustRightInd w:val="0"/>
              <w:spacing w:before="40" w:after="40"/>
              <w:rPr>
                <w:sz w:val="23"/>
                <w:szCs w:val="23"/>
              </w:rPr>
            </w:pPr>
            <w:r w:rsidRPr="00193C79">
              <w:rPr>
                <w:sz w:val="23"/>
                <w:szCs w:val="23"/>
              </w:rPr>
              <w:t>Число спортивных сооружений, ед.</w:t>
            </w:r>
          </w:p>
        </w:tc>
        <w:tc>
          <w:tcPr>
            <w:tcW w:w="676" w:type="dxa"/>
            <w:tcBorders>
              <w:top w:val="single" w:sz="4" w:space="0" w:color="auto"/>
              <w:left w:val="single" w:sz="4" w:space="0" w:color="auto"/>
              <w:bottom w:val="nil"/>
              <w:right w:val="single" w:sz="4" w:space="0" w:color="auto"/>
            </w:tcBorders>
            <w:vAlign w:val="center"/>
          </w:tcPr>
          <w:p w14:paraId="268B4489" w14:textId="77777777" w:rsidR="00031F8F" w:rsidRPr="00193C79" w:rsidRDefault="00E114EE" w:rsidP="006E34F2">
            <w:pPr>
              <w:widowControl w:val="0"/>
              <w:autoSpaceDE w:val="0"/>
              <w:autoSpaceDN w:val="0"/>
              <w:adjustRightInd w:val="0"/>
              <w:spacing w:before="40" w:after="40"/>
              <w:jc w:val="center"/>
              <w:rPr>
                <w:sz w:val="23"/>
                <w:szCs w:val="23"/>
              </w:rPr>
            </w:pPr>
            <w:r w:rsidRPr="00193C79">
              <w:rPr>
                <w:sz w:val="23"/>
                <w:szCs w:val="23"/>
              </w:rPr>
              <w:t>61</w:t>
            </w:r>
            <w:r w:rsidR="005866C3" w:rsidRPr="00193C79">
              <w:rPr>
                <w:sz w:val="23"/>
                <w:szCs w:val="23"/>
              </w:rPr>
              <w:t>-</w:t>
            </w:r>
          </w:p>
        </w:tc>
        <w:tc>
          <w:tcPr>
            <w:tcW w:w="677" w:type="dxa"/>
            <w:tcBorders>
              <w:top w:val="single" w:sz="4" w:space="0" w:color="auto"/>
              <w:left w:val="single" w:sz="4" w:space="0" w:color="auto"/>
              <w:bottom w:val="nil"/>
              <w:right w:val="single" w:sz="4" w:space="0" w:color="auto"/>
            </w:tcBorders>
            <w:vAlign w:val="center"/>
          </w:tcPr>
          <w:p w14:paraId="47D11442" w14:textId="77777777" w:rsidR="00031F8F" w:rsidRPr="00193C79" w:rsidRDefault="00E114EE" w:rsidP="006E34F2">
            <w:pPr>
              <w:widowControl w:val="0"/>
              <w:autoSpaceDE w:val="0"/>
              <w:autoSpaceDN w:val="0"/>
              <w:adjustRightInd w:val="0"/>
              <w:spacing w:before="40" w:after="40"/>
              <w:jc w:val="center"/>
              <w:rPr>
                <w:sz w:val="23"/>
                <w:szCs w:val="23"/>
              </w:rPr>
            </w:pPr>
            <w:r w:rsidRPr="00193C79">
              <w:rPr>
                <w:sz w:val="23"/>
                <w:szCs w:val="23"/>
              </w:rPr>
              <w:t>61</w:t>
            </w:r>
            <w:r w:rsidR="005866C3" w:rsidRPr="00193C79">
              <w:rPr>
                <w:sz w:val="23"/>
                <w:szCs w:val="23"/>
              </w:rPr>
              <w:t>-</w:t>
            </w:r>
          </w:p>
        </w:tc>
        <w:tc>
          <w:tcPr>
            <w:tcW w:w="695" w:type="dxa"/>
            <w:tcBorders>
              <w:top w:val="single" w:sz="4" w:space="0" w:color="auto"/>
              <w:left w:val="single" w:sz="4" w:space="0" w:color="auto"/>
              <w:bottom w:val="nil"/>
              <w:right w:val="single" w:sz="4" w:space="0" w:color="auto"/>
            </w:tcBorders>
            <w:vAlign w:val="center"/>
          </w:tcPr>
          <w:p w14:paraId="3B0315AC" w14:textId="77777777" w:rsidR="00031F8F" w:rsidRPr="00193C79" w:rsidRDefault="00E114EE" w:rsidP="006E34F2">
            <w:pPr>
              <w:widowControl w:val="0"/>
              <w:autoSpaceDE w:val="0"/>
              <w:autoSpaceDN w:val="0"/>
              <w:adjustRightInd w:val="0"/>
              <w:spacing w:before="40" w:after="40"/>
              <w:jc w:val="center"/>
              <w:rPr>
                <w:sz w:val="23"/>
                <w:szCs w:val="23"/>
              </w:rPr>
            </w:pPr>
            <w:r w:rsidRPr="00193C79">
              <w:rPr>
                <w:sz w:val="23"/>
                <w:szCs w:val="23"/>
              </w:rPr>
              <w:t>61</w:t>
            </w:r>
            <w:r w:rsidR="005866C3" w:rsidRPr="00193C79">
              <w:rPr>
                <w:sz w:val="23"/>
                <w:szCs w:val="23"/>
              </w:rPr>
              <w:t>-</w:t>
            </w:r>
          </w:p>
        </w:tc>
        <w:tc>
          <w:tcPr>
            <w:tcW w:w="743" w:type="dxa"/>
            <w:tcBorders>
              <w:top w:val="single" w:sz="4" w:space="0" w:color="auto"/>
              <w:left w:val="single" w:sz="4" w:space="0" w:color="auto"/>
              <w:bottom w:val="nil"/>
              <w:right w:val="single" w:sz="4" w:space="0" w:color="auto"/>
            </w:tcBorders>
            <w:vAlign w:val="center"/>
          </w:tcPr>
          <w:p w14:paraId="00633E55"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61</w:t>
            </w:r>
          </w:p>
        </w:tc>
        <w:tc>
          <w:tcPr>
            <w:tcW w:w="744" w:type="dxa"/>
            <w:tcBorders>
              <w:top w:val="single" w:sz="4" w:space="0" w:color="auto"/>
              <w:left w:val="single" w:sz="4" w:space="0" w:color="auto"/>
              <w:bottom w:val="nil"/>
              <w:right w:val="single" w:sz="4" w:space="0" w:color="auto"/>
            </w:tcBorders>
            <w:vAlign w:val="center"/>
          </w:tcPr>
          <w:p w14:paraId="7A5AE3FE"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72</w:t>
            </w:r>
          </w:p>
        </w:tc>
        <w:tc>
          <w:tcPr>
            <w:tcW w:w="744" w:type="dxa"/>
            <w:tcBorders>
              <w:top w:val="single" w:sz="4" w:space="0" w:color="auto"/>
              <w:left w:val="single" w:sz="4" w:space="0" w:color="auto"/>
              <w:bottom w:val="nil"/>
              <w:right w:val="single" w:sz="4" w:space="0" w:color="auto"/>
            </w:tcBorders>
            <w:vAlign w:val="center"/>
          </w:tcPr>
          <w:p w14:paraId="0BE9926C"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75</w:t>
            </w:r>
          </w:p>
        </w:tc>
        <w:tc>
          <w:tcPr>
            <w:tcW w:w="744" w:type="dxa"/>
            <w:tcBorders>
              <w:top w:val="single" w:sz="4" w:space="0" w:color="auto"/>
              <w:left w:val="single" w:sz="4" w:space="0" w:color="auto"/>
              <w:bottom w:val="nil"/>
              <w:right w:val="single" w:sz="4" w:space="0" w:color="auto"/>
            </w:tcBorders>
            <w:vAlign w:val="center"/>
          </w:tcPr>
          <w:p w14:paraId="1AA2E093"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78</w:t>
            </w:r>
          </w:p>
        </w:tc>
        <w:tc>
          <w:tcPr>
            <w:tcW w:w="773" w:type="dxa"/>
            <w:tcBorders>
              <w:top w:val="single" w:sz="4" w:space="0" w:color="auto"/>
              <w:left w:val="single" w:sz="4" w:space="0" w:color="auto"/>
              <w:bottom w:val="nil"/>
              <w:right w:val="single" w:sz="4" w:space="0" w:color="auto"/>
            </w:tcBorders>
            <w:vAlign w:val="center"/>
          </w:tcPr>
          <w:p w14:paraId="758E28BD" w14:textId="77777777" w:rsidR="00031F8F" w:rsidRPr="00193C79" w:rsidRDefault="00C61E1E" w:rsidP="006E34F2">
            <w:pPr>
              <w:widowControl w:val="0"/>
              <w:autoSpaceDE w:val="0"/>
              <w:autoSpaceDN w:val="0"/>
              <w:adjustRightInd w:val="0"/>
              <w:spacing w:before="40" w:after="40"/>
              <w:jc w:val="center"/>
              <w:rPr>
                <w:sz w:val="23"/>
                <w:szCs w:val="23"/>
              </w:rPr>
            </w:pPr>
            <w:r w:rsidRPr="00193C79">
              <w:rPr>
                <w:sz w:val="23"/>
                <w:szCs w:val="23"/>
              </w:rPr>
              <w:t>79</w:t>
            </w:r>
          </w:p>
        </w:tc>
        <w:tc>
          <w:tcPr>
            <w:tcW w:w="773" w:type="dxa"/>
            <w:tcBorders>
              <w:top w:val="single" w:sz="4" w:space="0" w:color="auto"/>
              <w:left w:val="single" w:sz="4" w:space="0" w:color="auto"/>
              <w:bottom w:val="nil"/>
              <w:right w:val="single" w:sz="4" w:space="0" w:color="auto"/>
            </w:tcBorders>
            <w:vAlign w:val="center"/>
          </w:tcPr>
          <w:p w14:paraId="69BDC37C" w14:textId="77777777" w:rsidR="00031F8F" w:rsidRPr="00193C79" w:rsidRDefault="00AC0812" w:rsidP="006E34F2">
            <w:pPr>
              <w:widowControl w:val="0"/>
              <w:autoSpaceDE w:val="0"/>
              <w:autoSpaceDN w:val="0"/>
              <w:adjustRightInd w:val="0"/>
              <w:spacing w:before="40" w:after="40"/>
              <w:jc w:val="center"/>
              <w:rPr>
                <w:sz w:val="23"/>
                <w:szCs w:val="23"/>
              </w:rPr>
            </w:pPr>
            <w:r w:rsidRPr="00193C79">
              <w:rPr>
                <w:sz w:val="23"/>
                <w:szCs w:val="23"/>
              </w:rPr>
              <w:t>75</w:t>
            </w:r>
          </w:p>
        </w:tc>
        <w:tc>
          <w:tcPr>
            <w:tcW w:w="880" w:type="dxa"/>
            <w:tcBorders>
              <w:top w:val="single" w:sz="4" w:space="0" w:color="auto"/>
              <w:left w:val="single" w:sz="4" w:space="0" w:color="auto"/>
              <w:bottom w:val="nil"/>
              <w:right w:val="single" w:sz="4" w:space="0" w:color="auto"/>
            </w:tcBorders>
            <w:vAlign w:val="center"/>
          </w:tcPr>
          <w:p w14:paraId="30014A62" w14:textId="77777777" w:rsidR="00031F8F" w:rsidRPr="00193C79" w:rsidRDefault="00110B37" w:rsidP="006E34F2">
            <w:pPr>
              <w:widowControl w:val="0"/>
              <w:autoSpaceDE w:val="0"/>
              <w:autoSpaceDN w:val="0"/>
              <w:adjustRightInd w:val="0"/>
              <w:spacing w:before="40" w:after="40"/>
              <w:jc w:val="center"/>
              <w:rPr>
                <w:sz w:val="23"/>
                <w:szCs w:val="23"/>
              </w:rPr>
            </w:pPr>
            <w:r>
              <w:rPr>
                <w:sz w:val="23"/>
                <w:szCs w:val="23"/>
              </w:rPr>
              <w:t>123,0</w:t>
            </w:r>
          </w:p>
        </w:tc>
      </w:tr>
      <w:tr w:rsidR="00193C79" w:rsidRPr="00193C79" w14:paraId="48C8BD33" w14:textId="77777777" w:rsidTr="006E34F2">
        <w:trPr>
          <w:jc w:val="center"/>
        </w:trPr>
        <w:tc>
          <w:tcPr>
            <w:tcW w:w="9997" w:type="dxa"/>
            <w:gridSpan w:val="11"/>
            <w:tcBorders>
              <w:top w:val="nil"/>
              <w:left w:val="single" w:sz="4" w:space="0" w:color="auto"/>
              <w:bottom w:val="single" w:sz="4" w:space="0" w:color="auto"/>
              <w:right w:val="single" w:sz="4" w:space="0" w:color="auto"/>
            </w:tcBorders>
            <w:vAlign w:val="center"/>
          </w:tcPr>
          <w:p w14:paraId="634AD48B" w14:textId="77777777" w:rsidR="00094860" w:rsidRPr="00193C79" w:rsidRDefault="00094860" w:rsidP="006E34F2">
            <w:pPr>
              <w:widowControl w:val="0"/>
              <w:autoSpaceDE w:val="0"/>
              <w:autoSpaceDN w:val="0"/>
              <w:adjustRightInd w:val="0"/>
              <w:spacing w:before="40" w:after="40"/>
              <w:jc w:val="center"/>
              <w:rPr>
                <w:sz w:val="23"/>
                <w:szCs w:val="23"/>
              </w:rPr>
            </w:pPr>
            <w:r w:rsidRPr="00193C79">
              <w:rPr>
                <w:sz w:val="23"/>
                <w:szCs w:val="23"/>
              </w:rPr>
              <w:t>в том числе:</w:t>
            </w:r>
          </w:p>
        </w:tc>
      </w:tr>
      <w:tr w:rsidR="00193C79" w:rsidRPr="00193C79" w14:paraId="71E1F23D" w14:textId="77777777" w:rsidTr="006E34F2">
        <w:trPr>
          <w:jc w:val="center"/>
        </w:trPr>
        <w:tc>
          <w:tcPr>
            <w:tcW w:w="2548" w:type="dxa"/>
            <w:tcBorders>
              <w:top w:val="single" w:sz="4" w:space="0" w:color="auto"/>
              <w:left w:val="single" w:sz="4" w:space="0" w:color="auto"/>
              <w:bottom w:val="single" w:sz="4" w:space="0" w:color="auto"/>
              <w:right w:val="single" w:sz="4" w:space="0" w:color="auto"/>
            </w:tcBorders>
          </w:tcPr>
          <w:p w14:paraId="580F2C29" w14:textId="77777777" w:rsidR="00031F8F" w:rsidRPr="00193C79" w:rsidRDefault="00031F8F" w:rsidP="00F5427B">
            <w:pPr>
              <w:widowControl w:val="0"/>
              <w:autoSpaceDE w:val="0"/>
              <w:autoSpaceDN w:val="0"/>
              <w:adjustRightInd w:val="0"/>
              <w:spacing w:before="40" w:after="40"/>
              <w:rPr>
                <w:sz w:val="23"/>
                <w:szCs w:val="23"/>
              </w:rPr>
            </w:pPr>
            <w:r w:rsidRPr="00193C79">
              <w:rPr>
                <w:sz w:val="23"/>
                <w:szCs w:val="23"/>
              </w:rPr>
              <w:t xml:space="preserve">   - стадионы</w:t>
            </w:r>
          </w:p>
        </w:tc>
        <w:tc>
          <w:tcPr>
            <w:tcW w:w="676" w:type="dxa"/>
            <w:tcBorders>
              <w:top w:val="single" w:sz="4" w:space="0" w:color="auto"/>
              <w:left w:val="single" w:sz="4" w:space="0" w:color="auto"/>
              <w:bottom w:val="single" w:sz="4" w:space="0" w:color="auto"/>
              <w:right w:val="single" w:sz="4" w:space="0" w:color="auto"/>
            </w:tcBorders>
            <w:vAlign w:val="center"/>
          </w:tcPr>
          <w:p w14:paraId="591E0A8B" w14:textId="77777777" w:rsidR="00031F8F" w:rsidRPr="00193C79" w:rsidRDefault="005866C3" w:rsidP="006E34F2">
            <w:pPr>
              <w:widowControl w:val="0"/>
              <w:autoSpaceDE w:val="0"/>
              <w:autoSpaceDN w:val="0"/>
              <w:adjustRightInd w:val="0"/>
              <w:spacing w:before="40" w:after="40"/>
              <w:jc w:val="center"/>
              <w:rPr>
                <w:sz w:val="23"/>
                <w:szCs w:val="23"/>
              </w:rPr>
            </w:pPr>
            <w:r w:rsidRPr="00193C79">
              <w:rPr>
                <w:sz w:val="23"/>
                <w:szCs w:val="23"/>
              </w:rPr>
              <w:t>2</w:t>
            </w:r>
          </w:p>
        </w:tc>
        <w:tc>
          <w:tcPr>
            <w:tcW w:w="677" w:type="dxa"/>
            <w:tcBorders>
              <w:top w:val="single" w:sz="4" w:space="0" w:color="auto"/>
              <w:left w:val="single" w:sz="4" w:space="0" w:color="auto"/>
              <w:bottom w:val="single" w:sz="4" w:space="0" w:color="auto"/>
              <w:right w:val="single" w:sz="4" w:space="0" w:color="auto"/>
            </w:tcBorders>
            <w:vAlign w:val="center"/>
          </w:tcPr>
          <w:p w14:paraId="708754AE" w14:textId="77777777" w:rsidR="00031F8F" w:rsidRPr="00193C79" w:rsidRDefault="005866C3" w:rsidP="006E34F2">
            <w:pPr>
              <w:widowControl w:val="0"/>
              <w:autoSpaceDE w:val="0"/>
              <w:autoSpaceDN w:val="0"/>
              <w:adjustRightInd w:val="0"/>
              <w:spacing w:before="40" w:after="40"/>
              <w:jc w:val="center"/>
              <w:rPr>
                <w:sz w:val="23"/>
                <w:szCs w:val="23"/>
              </w:rPr>
            </w:pPr>
            <w:r w:rsidRPr="00193C79">
              <w:rPr>
                <w:sz w:val="23"/>
                <w:szCs w:val="23"/>
              </w:rPr>
              <w:t>2</w:t>
            </w:r>
          </w:p>
        </w:tc>
        <w:tc>
          <w:tcPr>
            <w:tcW w:w="695" w:type="dxa"/>
            <w:tcBorders>
              <w:top w:val="single" w:sz="4" w:space="0" w:color="auto"/>
              <w:left w:val="single" w:sz="4" w:space="0" w:color="auto"/>
              <w:bottom w:val="single" w:sz="4" w:space="0" w:color="auto"/>
              <w:right w:val="single" w:sz="4" w:space="0" w:color="auto"/>
            </w:tcBorders>
            <w:vAlign w:val="center"/>
          </w:tcPr>
          <w:p w14:paraId="12C87D6B" w14:textId="77777777" w:rsidR="00031F8F" w:rsidRPr="00193C79" w:rsidRDefault="005866C3" w:rsidP="006E34F2">
            <w:pPr>
              <w:widowControl w:val="0"/>
              <w:autoSpaceDE w:val="0"/>
              <w:autoSpaceDN w:val="0"/>
              <w:adjustRightInd w:val="0"/>
              <w:spacing w:before="40" w:after="40"/>
              <w:jc w:val="center"/>
              <w:rPr>
                <w:sz w:val="23"/>
                <w:szCs w:val="23"/>
              </w:rPr>
            </w:pPr>
            <w:r w:rsidRPr="00193C79">
              <w:rPr>
                <w:sz w:val="23"/>
                <w:szCs w:val="23"/>
              </w:rPr>
              <w:t>2</w:t>
            </w:r>
          </w:p>
        </w:tc>
        <w:tc>
          <w:tcPr>
            <w:tcW w:w="743" w:type="dxa"/>
            <w:tcBorders>
              <w:top w:val="single" w:sz="4" w:space="0" w:color="auto"/>
              <w:left w:val="single" w:sz="4" w:space="0" w:color="auto"/>
              <w:bottom w:val="single" w:sz="4" w:space="0" w:color="auto"/>
              <w:right w:val="single" w:sz="4" w:space="0" w:color="auto"/>
            </w:tcBorders>
            <w:vAlign w:val="center"/>
          </w:tcPr>
          <w:p w14:paraId="30801C0F"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2</w:t>
            </w:r>
          </w:p>
        </w:tc>
        <w:tc>
          <w:tcPr>
            <w:tcW w:w="744" w:type="dxa"/>
            <w:tcBorders>
              <w:top w:val="single" w:sz="4" w:space="0" w:color="auto"/>
              <w:left w:val="single" w:sz="4" w:space="0" w:color="auto"/>
              <w:bottom w:val="single" w:sz="4" w:space="0" w:color="auto"/>
              <w:right w:val="single" w:sz="4" w:space="0" w:color="auto"/>
            </w:tcBorders>
            <w:vAlign w:val="center"/>
          </w:tcPr>
          <w:p w14:paraId="3DC1290A"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2</w:t>
            </w:r>
          </w:p>
        </w:tc>
        <w:tc>
          <w:tcPr>
            <w:tcW w:w="744" w:type="dxa"/>
            <w:tcBorders>
              <w:top w:val="single" w:sz="4" w:space="0" w:color="auto"/>
              <w:left w:val="single" w:sz="4" w:space="0" w:color="auto"/>
              <w:bottom w:val="single" w:sz="4" w:space="0" w:color="auto"/>
              <w:right w:val="single" w:sz="4" w:space="0" w:color="auto"/>
            </w:tcBorders>
            <w:vAlign w:val="center"/>
          </w:tcPr>
          <w:p w14:paraId="36504A50"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2</w:t>
            </w:r>
          </w:p>
        </w:tc>
        <w:tc>
          <w:tcPr>
            <w:tcW w:w="744" w:type="dxa"/>
            <w:tcBorders>
              <w:top w:val="single" w:sz="4" w:space="0" w:color="auto"/>
              <w:left w:val="single" w:sz="4" w:space="0" w:color="auto"/>
              <w:bottom w:val="single" w:sz="4" w:space="0" w:color="auto"/>
              <w:right w:val="single" w:sz="4" w:space="0" w:color="auto"/>
            </w:tcBorders>
            <w:vAlign w:val="center"/>
          </w:tcPr>
          <w:p w14:paraId="413FA532"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2</w:t>
            </w:r>
          </w:p>
        </w:tc>
        <w:tc>
          <w:tcPr>
            <w:tcW w:w="773" w:type="dxa"/>
            <w:tcBorders>
              <w:top w:val="single" w:sz="4" w:space="0" w:color="auto"/>
              <w:left w:val="single" w:sz="4" w:space="0" w:color="auto"/>
              <w:bottom w:val="single" w:sz="4" w:space="0" w:color="auto"/>
              <w:right w:val="single" w:sz="4" w:space="0" w:color="auto"/>
            </w:tcBorders>
            <w:vAlign w:val="center"/>
          </w:tcPr>
          <w:p w14:paraId="41B1499A" w14:textId="77777777" w:rsidR="00031F8F" w:rsidRPr="00193C79" w:rsidRDefault="004A6042" w:rsidP="006E34F2">
            <w:pPr>
              <w:widowControl w:val="0"/>
              <w:autoSpaceDE w:val="0"/>
              <w:autoSpaceDN w:val="0"/>
              <w:adjustRightInd w:val="0"/>
              <w:spacing w:before="40" w:after="40"/>
              <w:jc w:val="center"/>
              <w:rPr>
                <w:sz w:val="23"/>
                <w:szCs w:val="23"/>
              </w:rPr>
            </w:pPr>
            <w:r w:rsidRPr="00193C79">
              <w:rPr>
                <w:sz w:val="23"/>
                <w:szCs w:val="23"/>
              </w:rPr>
              <w:t>2</w:t>
            </w:r>
          </w:p>
        </w:tc>
        <w:tc>
          <w:tcPr>
            <w:tcW w:w="773" w:type="dxa"/>
            <w:tcBorders>
              <w:top w:val="single" w:sz="4" w:space="0" w:color="auto"/>
              <w:left w:val="single" w:sz="4" w:space="0" w:color="auto"/>
              <w:bottom w:val="single" w:sz="4" w:space="0" w:color="auto"/>
              <w:right w:val="single" w:sz="4" w:space="0" w:color="auto"/>
            </w:tcBorders>
            <w:vAlign w:val="center"/>
          </w:tcPr>
          <w:p w14:paraId="49617C00" w14:textId="77777777" w:rsidR="00031F8F" w:rsidRPr="00193C79" w:rsidRDefault="005866C3" w:rsidP="006E34F2">
            <w:pPr>
              <w:widowControl w:val="0"/>
              <w:autoSpaceDE w:val="0"/>
              <w:autoSpaceDN w:val="0"/>
              <w:adjustRightInd w:val="0"/>
              <w:spacing w:before="40" w:after="40"/>
              <w:jc w:val="center"/>
              <w:rPr>
                <w:sz w:val="23"/>
                <w:szCs w:val="23"/>
              </w:rPr>
            </w:pPr>
            <w:r w:rsidRPr="00193C79">
              <w:rPr>
                <w:sz w:val="23"/>
                <w:szCs w:val="23"/>
              </w:rPr>
              <w:t>2</w:t>
            </w:r>
          </w:p>
        </w:tc>
        <w:tc>
          <w:tcPr>
            <w:tcW w:w="880" w:type="dxa"/>
            <w:tcBorders>
              <w:top w:val="single" w:sz="4" w:space="0" w:color="auto"/>
              <w:left w:val="single" w:sz="4" w:space="0" w:color="auto"/>
              <w:bottom w:val="single" w:sz="4" w:space="0" w:color="auto"/>
              <w:right w:val="single" w:sz="4" w:space="0" w:color="auto"/>
            </w:tcBorders>
            <w:vAlign w:val="center"/>
          </w:tcPr>
          <w:p w14:paraId="3BDEEAC9"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100,0</w:t>
            </w:r>
          </w:p>
        </w:tc>
      </w:tr>
      <w:tr w:rsidR="00193C79" w:rsidRPr="00193C79" w14:paraId="34A33D32" w14:textId="77777777" w:rsidTr="006E34F2">
        <w:trPr>
          <w:jc w:val="center"/>
        </w:trPr>
        <w:tc>
          <w:tcPr>
            <w:tcW w:w="2548" w:type="dxa"/>
            <w:tcBorders>
              <w:top w:val="single" w:sz="4" w:space="0" w:color="auto"/>
              <w:left w:val="single" w:sz="4" w:space="0" w:color="auto"/>
              <w:bottom w:val="single" w:sz="4" w:space="0" w:color="auto"/>
              <w:right w:val="single" w:sz="4" w:space="0" w:color="auto"/>
            </w:tcBorders>
          </w:tcPr>
          <w:p w14:paraId="04170A78" w14:textId="77777777" w:rsidR="00031F8F" w:rsidRPr="00193C79" w:rsidRDefault="00031F8F" w:rsidP="00F5427B">
            <w:pPr>
              <w:widowControl w:val="0"/>
              <w:autoSpaceDE w:val="0"/>
              <w:autoSpaceDN w:val="0"/>
              <w:adjustRightInd w:val="0"/>
              <w:spacing w:before="40" w:after="40"/>
              <w:rPr>
                <w:sz w:val="23"/>
                <w:szCs w:val="23"/>
              </w:rPr>
            </w:pPr>
            <w:r w:rsidRPr="00193C79">
              <w:rPr>
                <w:sz w:val="23"/>
                <w:szCs w:val="23"/>
              </w:rPr>
              <w:t xml:space="preserve">   - спортивные залы</w:t>
            </w:r>
          </w:p>
        </w:tc>
        <w:tc>
          <w:tcPr>
            <w:tcW w:w="676" w:type="dxa"/>
            <w:tcBorders>
              <w:top w:val="single" w:sz="4" w:space="0" w:color="auto"/>
              <w:left w:val="single" w:sz="4" w:space="0" w:color="auto"/>
              <w:bottom w:val="single" w:sz="4" w:space="0" w:color="auto"/>
              <w:right w:val="single" w:sz="4" w:space="0" w:color="auto"/>
            </w:tcBorders>
            <w:vAlign w:val="center"/>
          </w:tcPr>
          <w:p w14:paraId="02F95E43" w14:textId="77777777" w:rsidR="00031F8F" w:rsidRPr="00193C79" w:rsidRDefault="00624F9F" w:rsidP="006E34F2">
            <w:pPr>
              <w:widowControl w:val="0"/>
              <w:autoSpaceDE w:val="0"/>
              <w:autoSpaceDN w:val="0"/>
              <w:adjustRightInd w:val="0"/>
              <w:spacing w:before="40" w:after="40"/>
              <w:jc w:val="center"/>
              <w:rPr>
                <w:sz w:val="23"/>
                <w:szCs w:val="23"/>
              </w:rPr>
            </w:pPr>
            <w:r w:rsidRPr="00193C79">
              <w:rPr>
                <w:sz w:val="23"/>
                <w:szCs w:val="23"/>
              </w:rPr>
              <w:t>14</w:t>
            </w:r>
          </w:p>
        </w:tc>
        <w:tc>
          <w:tcPr>
            <w:tcW w:w="677" w:type="dxa"/>
            <w:tcBorders>
              <w:top w:val="single" w:sz="4" w:space="0" w:color="auto"/>
              <w:left w:val="single" w:sz="4" w:space="0" w:color="auto"/>
              <w:bottom w:val="single" w:sz="4" w:space="0" w:color="auto"/>
              <w:right w:val="single" w:sz="4" w:space="0" w:color="auto"/>
            </w:tcBorders>
            <w:vAlign w:val="center"/>
          </w:tcPr>
          <w:p w14:paraId="33A1DA73" w14:textId="77777777" w:rsidR="00031F8F" w:rsidRPr="00193C79" w:rsidRDefault="00624F9F" w:rsidP="006E34F2">
            <w:pPr>
              <w:widowControl w:val="0"/>
              <w:autoSpaceDE w:val="0"/>
              <w:autoSpaceDN w:val="0"/>
              <w:adjustRightInd w:val="0"/>
              <w:spacing w:before="40" w:after="40"/>
              <w:jc w:val="center"/>
              <w:rPr>
                <w:sz w:val="23"/>
                <w:szCs w:val="23"/>
              </w:rPr>
            </w:pPr>
            <w:r w:rsidRPr="00193C79">
              <w:rPr>
                <w:sz w:val="23"/>
                <w:szCs w:val="23"/>
              </w:rPr>
              <w:t>14</w:t>
            </w:r>
          </w:p>
        </w:tc>
        <w:tc>
          <w:tcPr>
            <w:tcW w:w="695" w:type="dxa"/>
            <w:tcBorders>
              <w:top w:val="single" w:sz="4" w:space="0" w:color="auto"/>
              <w:left w:val="single" w:sz="4" w:space="0" w:color="auto"/>
              <w:bottom w:val="single" w:sz="4" w:space="0" w:color="auto"/>
              <w:right w:val="single" w:sz="4" w:space="0" w:color="auto"/>
            </w:tcBorders>
            <w:vAlign w:val="center"/>
          </w:tcPr>
          <w:p w14:paraId="63464AC4" w14:textId="77777777" w:rsidR="00031F8F" w:rsidRPr="00193C79" w:rsidRDefault="00624F9F" w:rsidP="006E34F2">
            <w:pPr>
              <w:widowControl w:val="0"/>
              <w:autoSpaceDE w:val="0"/>
              <w:autoSpaceDN w:val="0"/>
              <w:adjustRightInd w:val="0"/>
              <w:spacing w:before="40" w:after="40"/>
              <w:jc w:val="center"/>
              <w:rPr>
                <w:sz w:val="23"/>
                <w:szCs w:val="23"/>
              </w:rPr>
            </w:pPr>
            <w:r w:rsidRPr="00193C79">
              <w:rPr>
                <w:sz w:val="23"/>
                <w:szCs w:val="23"/>
              </w:rPr>
              <w:t>14</w:t>
            </w:r>
          </w:p>
        </w:tc>
        <w:tc>
          <w:tcPr>
            <w:tcW w:w="743" w:type="dxa"/>
            <w:tcBorders>
              <w:top w:val="single" w:sz="4" w:space="0" w:color="auto"/>
              <w:left w:val="single" w:sz="4" w:space="0" w:color="auto"/>
              <w:bottom w:val="single" w:sz="4" w:space="0" w:color="auto"/>
              <w:right w:val="single" w:sz="4" w:space="0" w:color="auto"/>
            </w:tcBorders>
            <w:vAlign w:val="center"/>
          </w:tcPr>
          <w:p w14:paraId="1AAF1BA5"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14</w:t>
            </w:r>
          </w:p>
        </w:tc>
        <w:tc>
          <w:tcPr>
            <w:tcW w:w="744" w:type="dxa"/>
            <w:tcBorders>
              <w:top w:val="single" w:sz="4" w:space="0" w:color="auto"/>
              <w:left w:val="single" w:sz="4" w:space="0" w:color="auto"/>
              <w:bottom w:val="single" w:sz="4" w:space="0" w:color="auto"/>
              <w:right w:val="single" w:sz="4" w:space="0" w:color="auto"/>
            </w:tcBorders>
            <w:vAlign w:val="center"/>
          </w:tcPr>
          <w:p w14:paraId="4AC445A2"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14</w:t>
            </w:r>
          </w:p>
        </w:tc>
        <w:tc>
          <w:tcPr>
            <w:tcW w:w="744" w:type="dxa"/>
            <w:tcBorders>
              <w:top w:val="single" w:sz="4" w:space="0" w:color="auto"/>
              <w:left w:val="single" w:sz="4" w:space="0" w:color="auto"/>
              <w:bottom w:val="single" w:sz="4" w:space="0" w:color="auto"/>
              <w:right w:val="single" w:sz="4" w:space="0" w:color="auto"/>
            </w:tcBorders>
            <w:vAlign w:val="center"/>
          </w:tcPr>
          <w:p w14:paraId="66B036A2"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14</w:t>
            </w:r>
          </w:p>
        </w:tc>
        <w:tc>
          <w:tcPr>
            <w:tcW w:w="744" w:type="dxa"/>
            <w:tcBorders>
              <w:top w:val="single" w:sz="4" w:space="0" w:color="auto"/>
              <w:left w:val="single" w:sz="4" w:space="0" w:color="auto"/>
              <w:bottom w:val="single" w:sz="4" w:space="0" w:color="auto"/>
              <w:right w:val="single" w:sz="4" w:space="0" w:color="auto"/>
            </w:tcBorders>
            <w:vAlign w:val="center"/>
          </w:tcPr>
          <w:p w14:paraId="112CDC71"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14</w:t>
            </w:r>
          </w:p>
        </w:tc>
        <w:tc>
          <w:tcPr>
            <w:tcW w:w="773" w:type="dxa"/>
            <w:tcBorders>
              <w:top w:val="single" w:sz="4" w:space="0" w:color="auto"/>
              <w:left w:val="single" w:sz="4" w:space="0" w:color="auto"/>
              <w:bottom w:val="single" w:sz="4" w:space="0" w:color="auto"/>
              <w:right w:val="single" w:sz="4" w:space="0" w:color="auto"/>
            </w:tcBorders>
            <w:vAlign w:val="center"/>
          </w:tcPr>
          <w:p w14:paraId="01118AA2" w14:textId="77777777" w:rsidR="00031F8F" w:rsidRPr="00193C79" w:rsidRDefault="004A6042" w:rsidP="006E34F2">
            <w:pPr>
              <w:widowControl w:val="0"/>
              <w:autoSpaceDE w:val="0"/>
              <w:autoSpaceDN w:val="0"/>
              <w:adjustRightInd w:val="0"/>
              <w:spacing w:before="40" w:after="40"/>
              <w:jc w:val="center"/>
              <w:rPr>
                <w:sz w:val="23"/>
                <w:szCs w:val="23"/>
              </w:rPr>
            </w:pPr>
            <w:r w:rsidRPr="00193C79">
              <w:rPr>
                <w:sz w:val="23"/>
                <w:szCs w:val="23"/>
              </w:rPr>
              <w:t>14</w:t>
            </w:r>
          </w:p>
        </w:tc>
        <w:tc>
          <w:tcPr>
            <w:tcW w:w="773" w:type="dxa"/>
            <w:tcBorders>
              <w:top w:val="single" w:sz="4" w:space="0" w:color="auto"/>
              <w:left w:val="single" w:sz="4" w:space="0" w:color="auto"/>
              <w:bottom w:val="single" w:sz="4" w:space="0" w:color="auto"/>
              <w:right w:val="single" w:sz="4" w:space="0" w:color="auto"/>
            </w:tcBorders>
            <w:vAlign w:val="center"/>
          </w:tcPr>
          <w:p w14:paraId="19002971" w14:textId="77777777" w:rsidR="00031F8F" w:rsidRPr="00193C79" w:rsidRDefault="005866C3" w:rsidP="006E34F2">
            <w:pPr>
              <w:widowControl w:val="0"/>
              <w:autoSpaceDE w:val="0"/>
              <w:autoSpaceDN w:val="0"/>
              <w:adjustRightInd w:val="0"/>
              <w:spacing w:before="40" w:after="40"/>
              <w:jc w:val="center"/>
              <w:rPr>
                <w:sz w:val="23"/>
                <w:szCs w:val="23"/>
              </w:rPr>
            </w:pPr>
            <w:r w:rsidRPr="00193C79">
              <w:rPr>
                <w:sz w:val="23"/>
                <w:szCs w:val="23"/>
              </w:rPr>
              <w:t>14</w:t>
            </w:r>
          </w:p>
        </w:tc>
        <w:tc>
          <w:tcPr>
            <w:tcW w:w="880" w:type="dxa"/>
            <w:tcBorders>
              <w:top w:val="single" w:sz="4" w:space="0" w:color="auto"/>
              <w:left w:val="single" w:sz="4" w:space="0" w:color="auto"/>
              <w:bottom w:val="single" w:sz="4" w:space="0" w:color="auto"/>
              <w:right w:val="single" w:sz="4" w:space="0" w:color="auto"/>
            </w:tcBorders>
            <w:vAlign w:val="center"/>
          </w:tcPr>
          <w:p w14:paraId="36429D8F"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100,0</w:t>
            </w:r>
          </w:p>
        </w:tc>
      </w:tr>
      <w:tr w:rsidR="00193C79" w:rsidRPr="00193C79" w14:paraId="79582820" w14:textId="77777777" w:rsidTr="006E34F2">
        <w:trPr>
          <w:jc w:val="center"/>
        </w:trPr>
        <w:tc>
          <w:tcPr>
            <w:tcW w:w="2548" w:type="dxa"/>
            <w:tcBorders>
              <w:top w:val="single" w:sz="4" w:space="0" w:color="auto"/>
              <w:left w:val="single" w:sz="4" w:space="0" w:color="auto"/>
              <w:bottom w:val="single" w:sz="4" w:space="0" w:color="auto"/>
              <w:right w:val="single" w:sz="4" w:space="0" w:color="auto"/>
            </w:tcBorders>
          </w:tcPr>
          <w:p w14:paraId="756F78D5" w14:textId="77777777" w:rsidR="00031F8F" w:rsidRPr="00193C79" w:rsidRDefault="00031F8F" w:rsidP="00F5427B">
            <w:pPr>
              <w:widowControl w:val="0"/>
              <w:autoSpaceDE w:val="0"/>
              <w:autoSpaceDN w:val="0"/>
              <w:adjustRightInd w:val="0"/>
              <w:spacing w:before="40" w:after="40"/>
              <w:rPr>
                <w:sz w:val="23"/>
                <w:szCs w:val="23"/>
              </w:rPr>
            </w:pPr>
            <w:r w:rsidRPr="00193C79">
              <w:rPr>
                <w:sz w:val="23"/>
                <w:szCs w:val="23"/>
              </w:rPr>
              <w:t xml:space="preserve">   - плоскостные сооружения</w:t>
            </w:r>
          </w:p>
        </w:tc>
        <w:tc>
          <w:tcPr>
            <w:tcW w:w="676" w:type="dxa"/>
            <w:tcBorders>
              <w:top w:val="single" w:sz="4" w:space="0" w:color="auto"/>
              <w:left w:val="single" w:sz="4" w:space="0" w:color="auto"/>
              <w:bottom w:val="single" w:sz="4" w:space="0" w:color="auto"/>
              <w:right w:val="single" w:sz="4" w:space="0" w:color="auto"/>
            </w:tcBorders>
            <w:vAlign w:val="center"/>
          </w:tcPr>
          <w:p w14:paraId="507B8322" w14:textId="77777777" w:rsidR="00031F8F" w:rsidRPr="00193C79" w:rsidRDefault="00624F9F" w:rsidP="006E34F2">
            <w:pPr>
              <w:widowControl w:val="0"/>
              <w:autoSpaceDE w:val="0"/>
              <w:autoSpaceDN w:val="0"/>
              <w:adjustRightInd w:val="0"/>
              <w:spacing w:before="40" w:after="40"/>
              <w:jc w:val="center"/>
              <w:rPr>
                <w:sz w:val="23"/>
                <w:szCs w:val="23"/>
              </w:rPr>
            </w:pPr>
            <w:r w:rsidRPr="00193C79">
              <w:rPr>
                <w:sz w:val="23"/>
                <w:szCs w:val="23"/>
              </w:rPr>
              <w:t>33</w:t>
            </w:r>
          </w:p>
        </w:tc>
        <w:tc>
          <w:tcPr>
            <w:tcW w:w="677" w:type="dxa"/>
            <w:tcBorders>
              <w:top w:val="single" w:sz="4" w:space="0" w:color="auto"/>
              <w:left w:val="single" w:sz="4" w:space="0" w:color="auto"/>
              <w:bottom w:val="single" w:sz="4" w:space="0" w:color="auto"/>
              <w:right w:val="single" w:sz="4" w:space="0" w:color="auto"/>
            </w:tcBorders>
            <w:vAlign w:val="center"/>
          </w:tcPr>
          <w:p w14:paraId="2D627DA7" w14:textId="77777777" w:rsidR="00031F8F" w:rsidRPr="00193C79" w:rsidRDefault="00624F9F" w:rsidP="006E34F2">
            <w:pPr>
              <w:widowControl w:val="0"/>
              <w:autoSpaceDE w:val="0"/>
              <w:autoSpaceDN w:val="0"/>
              <w:adjustRightInd w:val="0"/>
              <w:spacing w:before="40" w:after="40"/>
              <w:jc w:val="center"/>
              <w:rPr>
                <w:sz w:val="23"/>
                <w:szCs w:val="23"/>
              </w:rPr>
            </w:pPr>
            <w:r w:rsidRPr="00193C79">
              <w:rPr>
                <w:sz w:val="23"/>
                <w:szCs w:val="23"/>
              </w:rPr>
              <w:t>33</w:t>
            </w:r>
          </w:p>
        </w:tc>
        <w:tc>
          <w:tcPr>
            <w:tcW w:w="695" w:type="dxa"/>
            <w:tcBorders>
              <w:top w:val="single" w:sz="4" w:space="0" w:color="auto"/>
              <w:left w:val="single" w:sz="4" w:space="0" w:color="auto"/>
              <w:bottom w:val="single" w:sz="4" w:space="0" w:color="auto"/>
              <w:right w:val="single" w:sz="4" w:space="0" w:color="auto"/>
            </w:tcBorders>
            <w:vAlign w:val="center"/>
          </w:tcPr>
          <w:p w14:paraId="367B4264" w14:textId="77777777" w:rsidR="00031F8F" w:rsidRPr="00193C79" w:rsidRDefault="00624F9F" w:rsidP="006E34F2">
            <w:pPr>
              <w:widowControl w:val="0"/>
              <w:autoSpaceDE w:val="0"/>
              <w:autoSpaceDN w:val="0"/>
              <w:adjustRightInd w:val="0"/>
              <w:spacing w:before="40" w:after="40"/>
              <w:jc w:val="center"/>
              <w:rPr>
                <w:sz w:val="23"/>
                <w:szCs w:val="23"/>
              </w:rPr>
            </w:pPr>
            <w:r w:rsidRPr="00193C79">
              <w:rPr>
                <w:sz w:val="23"/>
                <w:szCs w:val="23"/>
              </w:rPr>
              <w:t>33</w:t>
            </w:r>
          </w:p>
        </w:tc>
        <w:tc>
          <w:tcPr>
            <w:tcW w:w="743" w:type="dxa"/>
            <w:tcBorders>
              <w:top w:val="single" w:sz="4" w:space="0" w:color="auto"/>
              <w:left w:val="single" w:sz="4" w:space="0" w:color="auto"/>
              <w:bottom w:val="single" w:sz="4" w:space="0" w:color="auto"/>
              <w:right w:val="single" w:sz="4" w:space="0" w:color="auto"/>
            </w:tcBorders>
            <w:vAlign w:val="center"/>
          </w:tcPr>
          <w:p w14:paraId="31AEBE30"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33</w:t>
            </w:r>
          </w:p>
        </w:tc>
        <w:tc>
          <w:tcPr>
            <w:tcW w:w="744" w:type="dxa"/>
            <w:tcBorders>
              <w:top w:val="single" w:sz="4" w:space="0" w:color="auto"/>
              <w:left w:val="single" w:sz="4" w:space="0" w:color="auto"/>
              <w:bottom w:val="single" w:sz="4" w:space="0" w:color="auto"/>
              <w:right w:val="single" w:sz="4" w:space="0" w:color="auto"/>
            </w:tcBorders>
            <w:vAlign w:val="center"/>
          </w:tcPr>
          <w:p w14:paraId="17C2F255"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33</w:t>
            </w:r>
          </w:p>
        </w:tc>
        <w:tc>
          <w:tcPr>
            <w:tcW w:w="744" w:type="dxa"/>
            <w:tcBorders>
              <w:top w:val="single" w:sz="4" w:space="0" w:color="auto"/>
              <w:left w:val="single" w:sz="4" w:space="0" w:color="auto"/>
              <w:bottom w:val="single" w:sz="4" w:space="0" w:color="auto"/>
              <w:right w:val="single" w:sz="4" w:space="0" w:color="auto"/>
            </w:tcBorders>
            <w:vAlign w:val="center"/>
          </w:tcPr>
          <w:p w14:paraId="2CD777E1"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36</w:t>
            </w:r>
          </w:p>
        </w:tc>
        <w:tc>
          <w:tcPr>
            <w:tcW w:w="744" w:type="dxa"/>
            <w:tcBorders>
              <w:top w:val="single" w:sz="4" w:space="0" w:color="auto"/>
              <w:left w:val="single" w:sz="4" w:space="0" w:color="auto"/>
              <w:bottom w:val="single" w:sz="4" w:space="0" w:color="auto"/>
              <w:right w:val="single" w:sz="4" w:space="0" w:color="auto"/>
            </w:tcBorders>
            <w:vAlign w:val="center"/>
          </w:tcPr>
          <w:p w14:paraId="611EB3C6"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41</w:t>
            </w:r>
          </w:p>
        </w:tc>
        <w:tc>
          <w:tcPr>
            <w:tcW w:w="773" w:type="dxa"/>
            <w:tcBorders>
              <w:top w:val="single" w:sz="4" w:space="0" w:color="auto"/>
              <w:left w:val="single" w:sz="4" w:space="0" w:color="auto"/>
              <w:bottom w:val="single" w:sz="4" w:space="0" w:color="auto"/>
              <w:right w:val="single" w:sz="4" w:space="0" w:color="auto"/>
            </w:tcBorders>
            <w:vAlign w:val="center"/>
          </w:tcPr>
          <w:p w14:paraId="71E3A63E" w14:textId="77777777" w:rsidR="00031F8F" w:rsidRPr="00193C79" w:rsidRDefault="004A6042" w:rsidP="006E34F2">
            <w:pPr>
              <w:widowControl w:val="0"/>
              <w:autoSpaceDE w:val="0"/>
              <w:autoSpaceDN w:val="0"/>
              <w:adjustRightInd w:val="0"/>
              <w:spacing w:before="40" w:after="40"/>
              <w:jc w:val="center"/>
              <w:rPr>
                <w:sz w:val="23"/>
                <w:szCs w:val="23"/>
              </w:rPr>
            </w:pPr>
            <w:r w:rsidRPr="00193C79">
              <w:rPr>
                <w:sz w:val="23"/>
                <w:szCs w:val="23"/>
              </w:rPr>
              <w:t>42</w:t>
            </w:r>
          </w:p>
        </w:tc>
        <w:tc>
          <w:tcPr>
            <w:tcW w:w="773" w:type="dxa"/>
            <w:tcBorders>
              <w:top w:val="single" w:sz="4" w:space="0" w:color="auto"/>
              <w:left w:val="single" w:sz="4" w:space="0" w:color="auto"/>
              <w:bottom w:val="single" w:sz="4" w:space="0" w:color="auto"/>
              <w:right w:val="single" w:sz="4" w:space="0" w:color="auto"/>
            </w:tcBorders>
            <w:vAlign w:val="center"/>
          </w:tcPr>
          <w:p w14:paraId="456D8744" w14:textId="77777777" w:rsidR="00031F8F" w:rsidRPr="00193C79" w:rsidRDefault="005866C3" w:rsidP="006E34F2">
            <w:pPr>
              <w:widowControl w:val="0"/>
              <w:autoSpaceDE w:val="0"/>
              <w:autoSpaceDN w:val="0"/>
              <w:adjustRightInd w:val="0"/>
              <w:spacing w:before="40" w:after="40"/>
              <w:jc w:val="center"/>
              <w:rPr>
                <w:sz w:val="23"/>
                <w:szCs w:val="23"/>
              </w:rPr>
            </w:pPr>
            <w:r w:rsidRPr="00193C79">
              <w:rPr>
                <w:sz w:val="23"/>
                <w:szCs w:val="23"/>
              </w:rPr>
              <w:t>42</w:t>
            </w:r>
          </w:p>
        </w:tc>
        <w:tc>
          <w:tcPr>
            <w:tcW w:w="880" w:type="dxa"/>
            <w:tcBorders>
              <w:top w:val="single" w:sz="4" w:space="0" w:color="auto"/>
              <w:left w:val="single" w:sz="4" w:space="0" w:color="auto"/>
              <w:bottom w:val="single" w:sz="4" w:space="0" w:color="auto"/>
              <w:right w:val="single" w:sz="4" w:space="0" w:color="auto"/>
            </w:tcBorders>
            <w:vAlign w:val="center"/>
          </w:tcPr>
          <w:p w14:paraId="15EB2787" w14:textId="77777777" w:rsidR="00031F8F" w:rsidRPr="00193C79" w:rsidRDefault="00110B37" w:rsidP="006E34F2">
            <w:pPr>
              <w:widowControl w:val="0"/>
              <w:autoSpaceDE w:val="0"/>
              <w:autoSpaceDN w:val="0"/>
              <w:adjustRightInd w:val="0"/>
              <w:spacing w:before="40" w:after="40"/>
              <w:jc w:val="center"/>
              <w:rPr>
                <w:sz w:val="23"/>
                <w:szCs w:val="23"/>
              </w:rPr>
            </w:pPr>
            <w:r>
              <w:rPr>
                <w:sz w:val="23"/>
                <w:szCs w:val="23"/>
              </w:rPr>
              <w:t>127,3</w:t>
            </w:r>
          </w:p>
        </w:tc>
      </w:tr>
      <w:tr w:rsidR="00193C79" w:rsidRPr="00193C79" w14:paraId="5274EE23" w14:textId="77777777" w:rsidTr="006E34F2">
        <w:trPr>
          <w:jc w:val="center"/>
        </w:trPr>
        <w:tc>
          <w:tcPr>
            <w:tcW w:w="2548" w:type="dxa"/>
            <w:tcBorders>
              <w:top w:val="single" w:sz="4" w:space="0" w:color="auto"/>
              <w:left w:val="single" w:sz="4" w:space="0" w:color="auto"/>
              <w:bottom w:val="single" w:sz="4" w:space="0" w:color="auto"/>
              <w:right w:val="single" w:sz="4" w:space="0" w:color="auto"/>
            </w:tcBorders>
          </w:tcPr>
          <w:p w14:paraId="46085BC5" w14:textId="77777777" w:rsidR="00031F8F" w:rsidRPr="00193C79" w:rsidRDefault="00031F8F" w:rsidP="00F5427B">
            <w:pPr>
              <w:widowControl w:val="0"/>
              <w:autoSpaceDE w:val="0"/>
              <w:autoSpaceDN w:val="0"/>
              <w:adjustRightInd w:val="0"/>
              <w:spacing w:before="40" w:after="40"/>
              <w:rPr>
                <w:sz w:val="23"/>
                <w:szCs w:val="23"/>
              </w:rPr>
            </w:pPr>
            <w:r w:rsidRPr="00193C79">
              <w:rPr>
                <w:sz w:val="23"/>
                <w:szCs w:val="23"/>
              </w:rPr>
              <w:t xml:space="preserve">   - плавательные бассейны</w:t>
            </w:r>
          </w:p>
        </w:tc>
        <w:tc>
          <w:tcPr>
            <w:tcW w:w="676" w:type="dxa"/>
            <w:tcBorders>
              <w:top w:val="single" w:sz="4" w:space="0" w:color="auto"/>
              <w:left w:val="single" w:sz="4" w:space="0" w:color="auto"/>
              <w:bottom w:val="single" w:sz="4" w:space="0" w:color="auto"/>
              <w:right w:val="single" w:sz="4" w:space="0" w:color="auto"/>
            </w:tcBorders>
            <w:vAlign w:val="center"/>
          </w:tcPr>
          <w:p w14:paraId="49B5700E" w14:textId="77777777" w:rsidR="00031F8F" w:rsidRPr="00193C79" w:rsidRDefault="00624F9F" w:rsidP="006E34F2">
            <w:pPr>
              <w:widowControl w:val="0"/>
              <w:autoSpaceDE w:val="0"/>
              <w:autoSpaceDN w:val="0"/>
              <w:adjustRightInd w:val="0"/>
              <w:spacing w:before="40" w:after="40"/>
              <w:jc w:val="center"/>
              <w:rPr>
                <w:sz w:val="23"/>
                <w:szCs w:val="23"/>
              </w:rPr>
            </w:pPr>
            <w:r w:rsidRPr="00193C79">
              <w:rPr>
                <w:sz w:val="23"/>
                <w:szCs w:val="23"/>
              </w:rPr>
              <w:t>-</w:t>
            </w:r>
          </w:p>
        </w:tc>
        <w:tc>
          <w:tcPr>
            <w:tcW w:w="677" w:type="dxa"/>
            <w:tcBorders>
              <w:top w:val="single" w:sz="4" w:space="0" w:color="auto"/>
              <w:left w:val="single" w:sz="4" w:space="0" w:color="auto"/>
              <w:bottom w:val="single" w:sz="4" w:space="0" w:color="auto"/>
              <w:right w:val="single" w:sz="4" w:space="0" w:color="auto"/>
            </w:tcBorders>
            <w:vAlign w:val="center"/>
          </w:tcPr>
          <w:p w14:paraId="50989A9B" w14:textId="77777777" w:rsidR="00031F8F" w:rsidRPr="00193C79" w:rsidRDefault="00624F9F" w:rsidP="006E34F2">
            <w:pPr>
              <w:widowControl w:val="0"/>
              <w:autoSpaceDE w:val="0"/>
              <w:autoSpaceDN w:val="0"/>
              <w:adjustRightInd w:val="0"/>
              <w:spacing w:before="40" w:after="40"/>
              <w:jc w:val="center"/>
              <w:rPr>
                <w:sz w:val="23"/>
                <w:szCs w:val="23"/>
              </w:rPr>
            </w:pPr>
            <w:r w:rsidRPr="00193C79">
              <w:rPr>
                <w:sz w:val="23"/>
                <w:szCs w:val="23"/>
              </w:rPr>
              <w:t>-</w:t>
            </w:r>
          </w:p>
        </w:tc>
        <w:tc>
          <w:tcPr>
            <w:tcW w:w="695" w:type="dxa"/>
            <w:tcBorders>
              <w:top w:val="single" w:sz="4" w:space="0" w:color="auto"/>
              <w:left w:val="single" w:sz="4" w:space="0" w:color="auto"/>
              <w:bottom w:val="single" w:sz="4" w:space="0" w:color="auto"/>
              <w:right w:val="single" w:sz="4" w:space="0" w:color="auto"/>
            </w:tcBorders>
            <w:vAlign w:val="center"/>
          </w:tcPr>
          <w:p w14:paraId="09701E21" w14:textId="77777777" w:rsidR="00031F8F" w:rsidRPr="00193C79" w:rsidRDefault="00624F9F" w:rsidP="006E34F2">
            <w:pPr>
              <w:widowControl w:val="0"/>
              <w:autoSpaceDE w:val="0"/>
              <w:autoSpaceDN w:val="0"/>
              <w:adjustRightInd w:val="0"/>
              <w:spacing w:before="40" w:after="40"/>
              <w:jc w:val="center"/>
              <w:rPr>
                <w:sz w:val="23"/>
                <w:szCs w:val="23"/>
              </w:rPr>
            </w:pPr>
            <w:r w:rsidRPr="00193C79">
              <w:rPr>
                <w:sz w:val="23"/>
                <w:szCs w:val="23"/>
              </w:rPr>
              <w:t>-</w:t>
            </w:r>
          </w:p>
        </w:tc>
        <w:tc>
          <w:tcPr>
            <w:tcW w:w="743" w:type="dxa"/>
            <w:tcBorders>
              <w:top w:val="single" w:sz="4" w:space="0" w:color="auto"/>
              <w:left w:val="single" w:sz="4" w:space="0" w:color="auto"/>
              <w:bottom w:val="single" w:sz="4" w:space="0" w:color="auto"/>
              <w:right w:val="single" w:sz="4" w:space="0" w:color="auto"/>
            </w:tcBorders>
            <w:vAlign w:val="center"/>
          </w:tcPr>
          <w:p w14:paraId="2D408818"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w:t>
            </w:r>
          </w:p>
        </w:tc>
        <w:tc>
          <w:tcPr>
            <w:tcW w:w="744" w:type="dxa"/>
            <w:tcBorders>
              <w:top w:val="single" w:sz="4" w:space="0" w:color="auto"/>
              <w:left w:val="single" w:sz="4" w:space="0" w:color="auto"/>
              <w:bottom w:val="single" w:sz="4" w:space="0" w:color="auto"/>
              <w:right w:val="single" w:sz="4" w:space="0" w:color="auto"/>
            </w:tcBorders>
            <w:vAlign w:val="center"/>
          </w:tcPr>
          <w:p w14:paraId="1FB1CBB9"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w:t>
            </w:r>
          </w:p>
        </w:tc>
        <w:tc>
          <w:tcPr>
            <w:tcW w:w="744" w:type="dxa"/>
            <w:tcBorders>
              <w:top w:val="single" w:sz="4" w:space="0" w:color="auto"/>
              <w:left w:val="single" w:sz="4" w:space="0" w:color="auto"/>
              <w:bottom w:val="single" w:sz="4" w:space="0" w:color="auto"/>
              <w:right w:val="single" w:sz="4" w:space="0" w:color="auto"/>
            </w:tcBorders>
            <w:vAlign w:val="center"/>
          </w:tcPr>
          <w:p w14:paraId="02E14B3B" w14:textId="77777777" w:rsidR="00031F8F" w:rsidRPr="00193C79" w:rsidRDefault="00031F8F" w:rsidP="006E34F2">
            <w:pPr>
              <w:widowControl w:val="0"/>
              <w:autoSpaceDE w:val="0"/>
              <w:autoSpaceDN w:val="0"/>
              <w:adjustRightInd w:val="0"/>
              <w:spacing w:before="40" w:after="40"/>
              <w:jc w:val="center"/>
              <w:rPr>
                <w:sz w:val="23"/>
                <w:szCs w:val="23"/>
                <w:lang w:val="en-US"/>
              </w:rPr>
            </w:pPr>
            <w:r w:rsidRPr="00193C79">
              <w:rPr>
                <w:sz w:val="23"/>
                <w:szCs w:val="23"/>
              </w:rPr>
              <w:t>–</w:t>
            </w:r>
          </w:p>
        </w:tc>
        <w:tc>
          <w:tcPr>
            <w:tcW w:w="744" w:type="dxa"/>
            <w:tcBorders>
              <w:top w:val="single" w:sz="4" w:space="0" w:color="auto"/>
              <w:left w:val="single" w:sz="4" w:space="0" w:color="auto"/>
              <w:bottom w:val="single" w:sz="4" w:space="0" w:color="auto"/>
              <w:right w:val="single" w:sz="4" w:space="0" w:color="auto"/>
            </w:tcBorders>
            <w:vAlign w:val="center"/>
          </w:tcPr>
          <w:p w14:paraId="180FD3CD"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w:t>
            </w:r>
          </w:p>
        </w:tc>
        <w:tc>
          <w:tcPr>
            <w:tcW w:w="773" w:type="dxa"/>
            <w:tcBorders>
              <w:top w:val="single" w:sz="4" w:space="0" w:color="auto"/>
              <w:left w:val="single" w:sz="4" w:space="0" w:color="auto"/>
              <w:bottom w:val="single" w:sz="4" w:space="0" w:color="auto"/>
              <w:right w:val="single" w:sz="4" w:space="0" w:color="auto"/>
            </w:tcBorders>
            <w:vAlign w:val="center"/>
          </w:tcPr>
          <w:p w14:paraId="323D3040" w14:textId="77777777" w:rsidR="00031F8F" w:rsidRPr="00193C79" w:rsidRDefault="00C8480A" w:rsidP="006E34F2">
            <w:pPr>
              <w:widowControl w:val="0"/>
              <w:autoSpaceDE w:val="0"/>
              <w:autoSpaceDN w:val="0"/>
              <w:adjustRightInd w:val="0"/>
              <w:spacing w:before="40" w:after="40"/>
              <w:jc w:val="center"/>
              <w:rPr>
                <w:sz w:val="23"/>
                <w:szCs w:val="23"/>
              </w:rPr>
            </w:pPr>
            <w:r w:rsidRPr="00193C79">
              <w:rPr>
                <w:sz w:val="23"/>
                <w:szCs w:val="23"/>
              </w:rPr>
              <w:t>-</w:t>
            </w:r>
          </w:p>
        </w:tc>
        <w:tc>
          <w:tcPr>
            <w:tcW w:w="773" w:type="dxa"/>
            <w:tcBorders>
              <w:top w:val="single" w:sz="4" w:space="0" w:color="auto"/>
              <w:left w:val="single" w:sz="4" w:space="0" w:color="auto"/>
              <w:bottom w:val="single" w:sz="4" w:space="0" w:color="auto"/>
              <w:right w:val="single" w:sz="4" w:space="0" w:color="auto"/>
            </w:tcBorders>
            <w:vAlign w:val="center"/>
          </w:tcPr>
          <w:p w14:paraId="7070CA62" w14:textId="77777777" w:rsidR="00031F8F" w:rsidRPr="00193C79" w:rsidRDefault="00C8480A" w:rsidP="006E34F2">
            <w:pPr>
              <w:widowControl w:val="0"/>
              <w:autoSpaceDE w:val="0"/>
              <w:autoSpaceDN w:val="0"/>
              <w:adjustRightInd w:val="0"/>
              <w:spacing w:before="40" w:after="40"/>
              <w:jc w:val="center"/>
              <w:rPr>
                <w:sz w:val="23"/>
                <w:szCs w:val="23"/>
              </w:rPr>
            </w:pPr>
            <w:r w:rsidRPr="00193C79">
              <w:rPr>
                <w:sz w:val="23"/>
                <w:szCs w:val="23"/>
              </w:rPr>
              <w:t>-</w:t>
            </w:r>
          </w:p>
        </w:tc>
        <w:tc>
          <w:tcPr>
            <w:tcW w:w="880" w:type="dxa"/>
            <w:tcBorders>
              <w:top w:val="single" w:sz="4" w:space="0" w:color="auto"/>
              <w:left w:val="single" w:sz="4" w:space="0" w:color="auto"/>
              <w:bottom w:val="single" w:sz="4" w:space="0" w:color="auto"/>
              <w:right w:val="single" w:sz="4" w:space="0" w:color="auto"/>
            </w:tcBorders>
            <w:vAlign w:val="center"/>
          </w:tcPr>
          <w:p w14:paraId="32110837"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w:t>
            </w:r>
          </w:p>
        </w:tc>
      </w:tr>
      <w:tr w:rsidR="00193C79" w:rsidRPr="00193C79" w14:paraId="05C49DCF" w14:textId="77777777" w:rsidTr="006E34F2">
        <w:trPr>
          <w:jc w:val="center"/>
        </w:trPr>
        <w:tc>
          <w:tcPr>
            <w:tcW w:w="2548" w:type="dxa"/>
            <w:tcBorders>
              <w:top w:val="single" w:sz="4" w:space="0" w:color="auto"/>
              <w:left w:val="single" w:sz="4" w:space="0" w:color="auto"/>
              <w:bottom w:val="single" w:sz="4" w:space="0" w:color="auto"/>
              <w:right w:val="single" w:sz="4" w:space="0" w:color="auto"/>
            </w:tcBorders>
          </w:tcPr>
          <w:p w14:paraId="6AE08B7B" w14:textId="77777777" w:rsidR="00031F8F" w:rsidRPr="00193C79" w:rsidRDefault="00031F8F" w:rsidP="00F5427B">
            <w:pPr>
              <w:widowControl w:val="0"/>
              <w:autoSpaceDE w:val="0"/>
              <w:autoSpaceDN w:val="0"/>
              <w:adjustRightInd w:val="0"/>
              <w:spacing w:before="40" w:after="40"/>
              <w:jc w:val="both"/>
              <w:rPr>
                <w:sz w:val="23"/>
                <w:szCs w:val="23"/>
              </w:rPr>
            </w:pPr>
            <w:r w:rsidRPr="00193C79">
              <w:rPr>
                <w:sz w:val="23"/>
                <w:szCs w:val="23"/>
              </w:rPr>
              <w:t>Доля населения, регулярно занимающегося физкультурой и спортом, %</w:t>
            </w:r>
          </w:p>
        </w:tc>
        <w:tc>
          <w:tcPr>
            <w:tcW w:w="676" w:type="dxa"/>
            <w:tcBorders>
              <w:top w:val="single" w:sz="4" w:space="0" w:color="auto"/>
              <w:left w:val="single" w:sz="4" w:space="0" w:color="auto"/>
              <w:bottom w:val="single" w:sz="4" w:space="0" w:color="auto"/>
              <w:right w:val="single" w:sz="4" w:space="0" w:color="auto"/>
            </w:tcBorders>
            <w:vAlign w:val="center"/>
          </w:tcPr>
          <w:p w14:paraId="4353D48F" w14:textId="77777777" w:rsidR="00031F8F" w:rsidRPr="00193C79" w:rsidRDefault="00AF2709" w:rsidP="006E34F2">
            <w:pPr>
              <w:spacing w:before="40" w:after="40"/>
              <w:jc w:val="center"/>
            </w:pPr>
            <w:r w:rsidRPr="00193C79">
              <w:t>6,8</w:t>
            </w:r>
          </w:p>
        </w:tc>
        <w:tc>
          <w:tcPr>
            <w:tcW w:w="677" w:type="dxa"/>
            <w:tcBorders>
              <w:top w:val="single" w:sz="4" w:space="0" w:color="auto"/>
              <w:left w:val="single" w:sz="4" w:space="0" w:color="auto"/>
              <w:bottom w:val="single" w:sz="4" w:space="0" w:color="auto"/>
              <w:right w:val="single" w:sz="4" w:space="0" w:color="auto"/>
            </w:tcBorders>
            <w:vAlign w:val="center"/>
          </w:tcPr>
          <w:p w14:paraId="020E5AEE" w14:textId="77777777" w:rsidR="00031F8F" w:rsidRPr="00193C79" w:rsidRDefault="00AF2709" w:rsidP="006E34F2">
            <w:pPr>
              <w:spacing w:before="40" w:after="40"/>
              <w:jc w:val="center"/>
            </w:pPr>
            <w:r w:rsidRPr="00193C79">
              <w:t>9,5</w:t>
            </w:r>
          </w:p>
        </w:tc>
        <w:tc>
          <w:tcPr>
            <w:tcW w:w="695" w:type="dxa"/>
            <w:tcBorders>
              <w:top w:val="single" w:sz="4" w:space="0" w:color="auto"/>
              <w:left w:val="single" w:sz="4" w:space="0" w:color="auto"/>
              <w:bottom w:val="single" w:sz="4" w:space="0" w:color="auto"/>
              <w:right w:val="single" w:sz="4" w:space="0" w:color="auto"/>
            </w:tcBorders>
            <w:vAlign w:val="center"/>
          </w:tcPr>
          <w:p w14:paraId="7BC2FBED" w14:textId="77777777" w:rsidR="00031F8F" w:rsidRPr="00193C79" w:rsidRDefault="00AF2709" w:rsidP="006E34F2">
            <w:pPr>
              <w:spacing w:before="40" w:after="40"/>
              <w:jc w:val="center"/>
            </w:pPr>
            <w:r w:rsidRPr="00193C79">
              <w:t>10,4</w:t>
            </w:r>
          </w:p>
        </w:tc>
        <w:tc>
          <w:tcPr>
            <w:tcW w:w="743" w:type="dxa"/>
            <w:tcBorders>
              <w:top w:val="single" w:sz="4" w:space="0" w:color="auto"/>
              <w:left w:val="single" w:sz="4" w:space="0" w:color="auto"/>
              <w:bottom w:val="single" w:sz="4" w:space="0" w:color="auto"/>
              <w:right w:val="single" w:sz="4" w:space="0" w:color="auto"/>
            </w:tcBorders>
            <w:vAlign w:val="center"/>
          </w:tcPr>
          <w:p w14:paraId="0247BE65" w14:textId="77777777" w:rsidR="00031F8F" w:rsidRPr="00193C79" w:rsidRDefault="00031F8F" w:rsidP="006E34F2">
            <w:pPr>
              <w:spacing w:before="40" w:after="40"/>
              <w:jc w:val="center"/>
            </w:pPr>
            <w:r w:rsidRPr="00193C79">
              <w:t>12,1</w:t>
            </w:r>
          </w:p>
        </w:tc>
        <w:tc>
          <w:tcPr>
            <w:tcW w:w="744" w:type="dxa"/>
            <w:tcBorders>
              <w:top w:val="single" w:sz="4" w:space="0" w:color="auto"/>
              <w:left w:val="single" w:sz="4" w:space="0" w:color="auto"/>
              <w:bottom w:val="single" w:sz="4" w:space="0" w:color="auto"/>
              <w:right w:val="single" w:sz="4" w:space="0" w:color="auto"/>
            </w:tcBorders>
            <w:vAlign w:val="center"/>
          </w:tcPr>
          <w:p w14:paraId="155FE683" w14:textId="77777777" w:rsidR="00031F8F" w:rsidRPr="00193C79" w:rsidRDefault="00031F8F" w:rsidP="006E34F2">
            <w:pPr>
              <w:widowControl w:val="0"/>
              <w:autoSpaceDE w:val="0"/>
              <w:autoSpaceDN w:val="0"/>
              <w:adjustRightInd w:val="0"/>
              <w:spacing w:before="40" w:after="40"/>
              <w:jc w:val="center"/>
              <w:rPr>
                <w:sz w:val="23"/>
                <w:szCs w:val="23"/>
                <w:highlight w:val="yellow"/>
              </w:rPr>
            </w:pPr>
            <w:r w:rsidRPr="00193C79">
              <w:rPr>
                <w:sz w:val="23"/>
                <w:szCs w:val="23"/>
              </w:rPr>
              <w:t>15,3</w:t>
            </w:r>
          </w:p>
        </w:tc>
        <w:tc>
          <w:tcPr>
            <w:tcW w:w="744" w:type="dxa"/>
            <w:tcBorders>
              <w:top w:val="single" w:sz="4" w:space="0" w:color="auto"/>
              <w:left w:val="single" w:sz="4" w:space="0" w:color="auto"/>
              <w:bottom w:val="single" w:sz="4" w:space="0" w:color="auto"/>
              <w:right w:val="single" w:sz="4" w:space="0" w:color="auto"/>
            </w:tcBorders>
            <w:vAlign w:val="center"/>
          </w:tcPr>
          <w:p w14:paraId="1B1ADD73"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16,1</w:t>
            </w:r>
          </w:p>
        </w:tc>
        <w:tc>
          <w:tcPr>
            <w:tcW w:w="744" w:type="dxa"/>
            <w:tcBorders>
              <w:top w:val="single" w:sz="4" w:space="0" w:color="auto"/>
              <w:left w:val="single" w:sz="4" w:space="0" w:color="auto"/>
              <w:bottom w:val="single" w:sz="4" w:space="0" w:color="auto"/>
              <w:right w:val="single" w:sz="4" w:space="0" w:color="auto"/>
            </w:tcBorders>
            <w:vAlign w:val="center"/>
          </w:tcPr>
          <w:p w14:paraId="70AE558C" w14:textId="77777777" w:rsidR="00031F8F" w:rsidRPr="00193C79" w:rsidRDefault="00031F8F" w:rsidP="006E34F2">
            <w:pPr>
              <w:widowControl w:val="0"/>
              <w:autoSpaceDE w:val="0"/>
              <w:autoSpaceDN w:val="0"/>
              <w:adjustRightInd w:val="0"/>
              <w:spacing w:before="40" w:after="40"/>
              <w:jc w:val="center"/>
              <w:rPr>
                <w:sz w:val="23"/>
                <w:szCs w:val="23"/>
              </w:rPr>
            </w:pPr>
            <w:r w:rsidRPr="00193C79">
              <w:rPr>
                <w:sz w:val="23"/>
                <w:szCs w:val="23"/>
              </w:rPr>
              <w:t>36,4</w:t>
            </w:r>
          </w:p>
        </w:tc>
        <w:tc>
          <w:tcPr>
            <w:tcW w:w="773" w:type="dxa"/>
            <w:tcBorders>
              <w:top w:val="single" w:sz="4" w:space="0" w:color="auto"/>
              <w:left w:val="single" w:sz="4" w:space="0" w:color="auto"/>
              <w:bottom w:val="single" w:sz="4" w:space="0" w:color="auto"/>
              <w:right w:val="single" w:sz="4" w:space="0" w:color="auto"/>
            </w:tcBorders>
            <w:vAlign w:val="center"/>
          </w:tcPr>
          <w:p w14:paraId="6B14D4B7" w14:textId="77777777" w:rsidR="00031F8F" w:rsidRPr="00193C79" w:rsidRDefault="00AF2709" w:rsidP="006E34F2">
            <w:pPr>
              <w:widowControl w:val="0"/>
              <w:autoSpaceDE w:val="0"/>
              <w:autoSpaceDN w:val="0"/>
              <w:adjustRightInd w:val="0"/>
              <w:spacing w:before="40" w:after="40"/>
              <w:jc w:val="center"/>
              <w:rPr>
                <w:sz w:val="23"/>
                <w:szCs w:val="23"/>
              </w:rPr>
            </w:pPr>
            <w:r w:rsidRPr="00193C79">
              <w:rPr>
                <w:sz w:val="23"/>
                <w:szCs w:val="23"/>
              </w:rPr>
              <w:t>38,58</w:t>
            </w:r>
          </w:p>
        </w:tc>
        <w:tc>
          <w:tcPr>
            <w:tcW w:w="773" w:type="dxa"/>
            <w:tcBorders>
              <w:top w:val="single" w:sz="4" w:space="0" w:color="auto"/>
              <w:left w:val="single" w:sz="4" w:space="0" w:color="auto"/>
              <w:bottom w:val="single" w:sz="4" w:space="0" w:color="auto"/>
              <w:right w:val="single" w:sz="4" w:space="0" w:color="auto"/>
            </w:tcBorders>
            <w:vAlign w:val="center"/>
          </w:tcPr>
          <w:p w14:paraId="1931703C" w14:textId="77777777" w:rsidR="00031F8F" w:rsidRPr="00193C79" w:rsidRDefault="00AF2709" w:rsidP="006E34F2">
            <w:pPr>
              <w:widowControl w:val="0"/>
              <w:autoSpaceDE w:val="0"/>
              <w:autoSpaceDN w:val="0"/>
              <w:adjustRightInd w:val="0"/>
              <w:spacing w:before="40" w:after="40"/>
              <w:jc w:val="center"/>
              <w:rPr>
                <w:sz w:val="23"/>
                <w:szCs w:val="23"/>
              </w:rPr>
            </w:pPr>
            <w:r w:rsidRPr="00193C79">
              <w:rPr>
                <w:sz w:val="23"/>
                <w:szCs w:val="23"/>
              </w:rPr>
              <w:t>43,63</w:t>
            </w:r>
          </w:p>
        </w:tc>
        <w:tc>
          <w:tcPr>
            <w:tcW w:w="880" w:type="dxa"/>
            <w:tcBorders>
              <w:top w:val="single" w:sz="4" w:space="0" w:color="auto"/>
              <w:left w:val="single" w:sz="4" w:space="0" w:color="auto"/>
              <w:bottom w:val="single" w:sz="4" w:space="0" w:color="auto"/>
              <w:right w:val="single" w:sz="4" w:space="0" w:color="auto"/>
            </w:tcBorders>
            <w:vAlign w:val="center"/>
          </w:tcPr>
          <w:p w14:paraId="18AB7C1A" w14:textId="77777777" w:rsidR="00031F8F" w:rsidRPr="00193C79" w:rsidRDefault="00535CF1" w:rsidP="006E34F2">
            <w:pPr>
              <w:widowControl w:val="0"/>
              <w:autoSpaceDE w:val="0"/>
              <w:autoSpaceDN w:val="0"/>
              <w:adjustRightInd w:val="0"/>
              <w:spacing w:before="40" w:after="40"/>
              <w:jc w:val="center"/>
              <w:rPr>
                <w:sz w:val="23"/>
                <w:szCs w:val="23"/>
              </w:rPr>
            </w:pPr>
            <w:r w:rsidRPr="00193C79">
              <w:rPr>
                <w:sz w:val="23"/>
                <w:szCs w:val="23"/>
              </w:rPr>
              <w:t>в 6</w:t>
            </w:r>
            <w:r w:rsidR="00031F8F" w:rsidRPr="00193C79">
              <w:rPr>
                <w:sz w:val="23"/>
                <w:szCs w:val="23"/>
              </w:rPr>
              <w:t xml:space="preserve"> р.</w:t>
            </w:r>
          </w:p>
        </w:tc>
      </w:tr>
    </w:tbl>
    <w:p w14:paraId="62E6AFB1" w14:textId="77777777" w:rsidR="00E53D23" w:rsidRDefault="00E53D23" w:rsidP="00E53D23">
      <w:pPr>
        <w:widowControl w:val="0"/>
        <w:autoSpaceDE w:val="0"/>
        <w:autoSpaceDN w:val="0"/>
        <w:adjustRightInd w:val="0"/>
        <w:jc w:val="both"/>
        <w:rPr>
          <w:sz w:val="28"/>
          <w:szCs w:val="28"/>
        </w:rPr>
      </w:pPr>
    </w:p>
    <w:p w14:paraId="46EEFA8F" w14:textId="77777777" w:rsidR="00042059" w:rsidRPr="008B00B8" w:rsidRDefault="007A1F10" w:rsidP="00042059">
      <w:pPr>
        <w:pStyle w:val="Default"/>
        <w:jc w:val="both"/>
        <w:rPr>
          <w:color w:val="auto"/>
          <w:sz w:val="28"/>
          <w:szCs w:val="28"/>
        </w:rPr>
      </w:pPr>
      <w:r w:rsidRPr="0086258B">
        <w:rPr>
          <w:color w:val="00B050"/>
          <w:sz w:val="26"/>
          <w:szCs w:val="26"/>
        </w:rPr>
        <w:t xml:space="preserve">        </w:t>
      </w:r>
      <w:r w:rsidR="00802127" w:rsidRPr="008B00B8">
        <w:rPr>
          <w:color w:val="auto"/>
          <w:sz w:val="28"/>
          <w:szCs w:val="28"/>
        </w:rPr>
        <w:t>Исходя из показателей таблицы 3</w:t>
      </w:r>
      <w:r w:rsidR="00A347CE" w:rsidRPr="008B00B8">
        <w:rPr>
          <w:color w:val="auto"/>
          <w:sz w:val="28"/>
          <w:szCs w:val="28"/>
        </w:rPr>
        <w:t>4</w:t>
      </w:r>
      <w:r w:rsidR="00802127" w:rsidRPr="008B00B8">
        <w:rPr>
          <w:color w:val="auto"/>
          <w:sz w:val="26"/>
          <w:szCs w:val="26"/>
        </w:rPr>
        <w:t xml:space="preserve"> </w:t>
      </w:r>
      <w:r w:rsidR="00A347CE" w:rsidRPr="008B00B8">
        <w:rPr>
          <w:color w:val="auto"/>
          <w:sz w:val="28"/>
          <w:szCs w:val="28"/>
        </w:rPr>
        <w:t>очевидно, что в течении девяти</w:t>
      </w:r>
      <w:r w:rsidR="00802127" w:rsidRPr="008B00B8">
        <w:rPr>
          <w:color w:val="auto"/>
          <w:sz w:val="28"/>
          <w:szCs w:val="28"/>
        </w:rPr>
        <w:t xml:space="preserve"> лет </w:t>
      </w:r>
      <w:r w:rsidR="00F61557" w:rsidRPr="008B00B8">
        <w:rPr>
          <w:color w:val="auto"/>
          <w:sz w:val="28"/>
          <w:szCs w:val="28"/>
        </w:rPr>
        <w:t>материально-техническая база</w:t>
      </w:r>
      <w:r w:rsidR="00793C5E" w:rsidRPr="008B00B8">
        <w:rPr>
          <w:color w:val="auto"/>
          <w:sz w:val="28"/>
          <w:szCs w:val="28"/>
        </w:rPr>
        <w:t xml:space="preserve"> для занятия спортом  улучша</w:t>
      </w:r>
      <w:r w:rsidR="00F61557" w:rsidRPr="008B00B8">
        <w:rPr>
          <w:color w:val="auto"/>
          <w:sz w:val="28"/>
          <w:szCs w:val="28"/>
        </w:rPr>
        <w:t xml:space="preserve">лась. </w:t>
      </w:r>
      <w:r w:rsidR="00084004" w:rsidRPr="008B00B8">
        <w:rPr>
          <w:color w:val="auto"/>
          <w:sz w:val="28"/>
          <w:szCs w:val="28"/>
        </w:rPr>
        <w:t>На территории округа</w:t>
      </w:r>
      <w:r w:rsidR="00473CB9" w:rsidRPr="008B00B8">
        <w:rPr>
          <w:color w:val="auto"/>
          <w:sz w:val="28"/>
          <w:szCs w:val="28"/>
        </w:rPr>
        <w:t xml:space="preserve"> по состоянию на 01.01.2022 год функционируют 75</w:t>
      </w:r>
      <w:r w:rsidR="00E53D23" w:rsidRPr="008B00B8">
        <w:rPr>
          <w:color w:val="auto"/>
          <w:sz w:val="28"/>
          <w:szCs w:val="28"/>
        </w:rPr>
        <w:t xml:space="preserve"> спортивных сооружений, в том числе </w:t>
      </w:r>
      <w:r w:rsidR="00084004" w:rsidRPr="008B00B8">
        <w:rPr>
          <w:color w:val="auto"/>
          <w:sz w:val="28"/>
          <w:szCs w:val="28"/>
        </w:rPr>
        <w:t>2</w:t>
      </w:r>
      <w:r w:rsidR="00F61557" w:rsidRPr="008B00B8">
        <w:rPr>
          <w:color w:val="auto"/>
          <w:sz w:val="28"/>
          <w:szCs w:val="28"/>
        </w:rPr>
        <w:t xml:space="preserve"> </w:t>
      </w:r>
      <w:r w:rsidR="00E53D23" w:rsidRPr="008B00B8">
        <w:rPr>
          <w:color w:val="auto"/>
          <w:sz w:val="28"/>
          <w:szCs w:val="28"/>
        </w:rPr>
        <w:t>стадион</w:t>
      </w:r>
      <w:r w:rsidR="00084004" w:rsidRPr="008B00B8">
        <w:rPr>
          <w:color w:val="auto"/>
          <w:sz w:val="28"/>
          <w:szCs w:val="28"/>
        </w:rPr>
        <w:t>а</w:t>
      </w:r>
      <w:r w:rsidR="00E53D23" w:rsidRPr="008B00B8">
        <w:rPr>
          <w:color w:val="auto"/>
          <w:sz w:val="28"/>
          <w:szCs w:val="28"/>
        </w:rPr>
        <w:t xml:space="preserve">, 14 спортивных залов, </w:t>
      </w:r>
      <w:r w:rsidR="00473CB9" w:rsidRPr="008B00B8">
        <w:rPr>
          <w:color w:val="auto"/>
          <w:sz w:val="28"/>
          <w:szCs w:val="28"/>
        </w:rPr>
        <w:t>42</w:t>
      </w:r>
      <w:r w:rsidR="00E53D23" w:rsidRPr="008B00B8">
        <w:rPr>
          <w:color w:val="auto"/>
          <w:sz w:val="28"/>
          <w:szCs w:val="28"/>
        </w:rPr>
        <w:t xml:space="preserve"> плоскостн</w:t>
      </w:r>
      <w:r w:rsidR="00473CB9" w:rsidRPr="008B00B8">
        <w:rPr>
          <w:color w:val="auto"/>
          <w:sz w:val="28"/>
          <w:szCs w:val="28"/>
        </w:rPr>
        <w:t>ых</w:t>
      </w:r>
      <w:r w:rsidR="00E53D23" w:rsidRPr="008B00B8">
        <w:rPr>
          <w:color w:val="auto"/>
          <w:sz w:val="28"/>
          <w:szCs w:val="28"/>
        </w:rPr>
        <w:t xml:space="preserve"> спортивн</w:t>
      </w:r>
      <w:r w:rsidR="00473CB9" w:rsidRPr="008B00B8">
        <w:rPr>
          <w:color w:val="auto"/>
          <w:sz w:val="28"/>
          <w:szCs w:val="28"/>
        </w:rPr>
        <w:t>ых</w:t>
      </w:r>
      <w:r w:rsidR="00E53D23" w:rsidRPr="008B00B8">
        <w:rPr>
          <w:color w:val="auto"/>
          <w:sz w:val="28"/>
          <w:szCs w:val="28"/>
        </w:rPr>
        <w:t xml:space="preserve"> сооружени</w:t>
      </w:r>
      <w:r w:rsidR="00473CB9" w:rsidRPr="008B00B8">
        <w:rPr>
          <w:color w:val="auto"/>
          <w:sz w:val="28"/>
          <w:szCs w:val="28"/>
        </w:rPr>
        <w:t>й</w:t>
      </w:r>
      <w:r w:rsidR="001627F0" w:rsidRPr="008B00B8">
        <w:rPr>
          <w:color w:val="auto"/>
          <w:sz w:val="28"/>
          <w:szCs w:val="28"/>
        </w:rPr>
        <w:t>, в том числе и сооружение для стрелкового вида спорта</w:t>
      </w:r>
      <w:r w:rsidR="00E53D23" w:rsidRPr="008B00B8">
        <w:rPr>
          <w:color w:val="auto"/>
          <w:sz w:val="28"/>
          <w:szCs w:val="28"/>
        </w:rPr>
        <w:t>. Стадион «Факел»</w:t>
      </w:r>
      <w:r w:rsidR="002716B0" w:rsidRPr="008B00B8">
        <w:rPr>
          <w:color w:val="auto"/>
          <w:sz w:val="28"/>
          <w:szCs w:val="28"/>
        </w:rPr>
        <w:t>, расположенный в г. Завитинске</w:t>
      </w:r>
      <w:r w:rsidR="001627F0" w:rsidRPr="008B00B8">
        <w:rPr>
          <w:color w:val="auto"/>
          <w:sz w:val="28"/>
          <w:szCs w:val="28"/>
        </w:rPr>
        <w:t xml:space="preserve"> в настоящее время</w:t>
      </w:r>
      <w:r w:rsidR="002716B0" w:rsidRPr="008B00B8">
        <w:rPr>
          <w:color w:val="auto"/>
          <w:sz w:val="28"/>
          <w:szCs w:val="28"/>
        </w:rPr>
        <w:t>,</w:t>
      </w:r>
      <w:r w:rsidR="00E53D23" w:rsidRPr="008B00B8">
        <w:rPr>
          <w:color w:val="auto"/>
          <w:sz w:val="28"/>
          <w:szCs w:val="28"/>
        </w:rPr>
        <w:t xml:space="preserve"> является объектом незавершенного строительства</w:t>
      </w:r>
      <w:r w:rsidR="002716B0" w:rsidRPr="008B00B8">
        <w:rPr>
          <w:color w:val="auto"/>
          <w:sz w:val="28"/>
          <w:szCs w:val="28"/>
        </w:rPr>
        <w:t>.</w:t>
      </w:r>
      <w:r w:rsidR="00042059" w:rsidRPr="008B00B8">
        <w:rPr>
          <w:color w:val="auto"/>
          <w:sz w:val="28"/>
          <w:szCs w:val="28"/>
        </w:rPr>
        <w:t xml:space="preserve"> В городе Завитинске  действует детско-юношеская  спортивная школа. </w:t>
      </w:r>
    </w:p>
    <w:p w14:paraId="590F10F2" w14:textId="77777777" w:rsidR="009A284A" w:rsidRPr="008B00B8" w:rsidRDefault="00D35ED9" w:rsidP="0086258B">
      <w:pPr>
        <w:jc w:val="both"/>
        <w:rPr>
          <w:sz w:val="28"/>
          <w:szCs w:val="28"/>
        </w:rPr>
      </w:pPr>
      <w:r w:rsidRPr="008B00B8">
        <w:rPr>
          <w:sz w:val="26"/>
          <w:szCs w:val="26"/>
        </w:rPr>
        <w:t xml:space="preserve">         </w:t>
      </w:r>
      <w:r w:rsidR="0086258B" w:rsidRPr="008B00B8">
        <w:rPr>
          <w:sz w:val="28"/>
          <w:szCs w:val="28"/>
        </w:rPr>
        <w:t xml:space="preserve"> </w:t>
      </w:r>
      <w:r w:rsidR="009A284A" w:rsidRPr="008B00B8">
        <w:rPr>
          <w:sz w:val="28"/>
          <w:szCs w:val="28"/>
        </w:rPr>
        <w:t xml:space="preserve">Уровень фактической обеспеченности учреждениями физической культуры и спорта </w:t>
      </w:r>
      <w:r w:rsidR="008555C4" w:rsidRPr="008B00B8">
        <w:rPr>
          <w:sz w:val="28"/>
          <w:szCs w:val="28"/>
        </w:rPr>
        <w:t>о</w:t>
      </w:r>
      <w:r w:rsidR="00432635" w:rsidRPr="008B00B8">
        <w:rPr>
          <w:sz w:val="28"/>
          <w:szCs w:val="28"/>
        </w:rPr>
        <w:t>т но</w:t>
      </w:r>
      <w:r w:rsidR="00473CB9" w:rsidRPr="008B00B8">
        <w:rPr>
          <w:sz w:val="28"/>
          <w:szCs w:val="28"/>
        </w:rPr>
        <w:t>рмативной потребности в 2022</w:t>
      </w:r>
      <w:r w:rsidR="009A284A" w:rsidRPr="008B00B8">
        <w:rPr>
          <w:sz w:val="28"/>
          <w:szCs w:val="28"/>
        </w:rPr>
        <w:t xml:space="preserve"> году составил:</w:t>
      </w:r>
    </w:p>
    <w:p w14:paraId="3209FB51" w14:textId="77777777" w:rsidR="009A284A" w:rsidRPr="008B00B8" w:rsidRDefault="009A284A" w:rsidP="009A284A">
      <w:pPr>
        <w:ind w:firstLine="709"/>
        <w:jc w:val="both"/>
        <w:rPr>
          <w:sz w:val="28"/>
          <w:szCs w:val="28"/>
        </w:rPr>
      </w:pPr>
      <w:r w:rsidRPr="008B00B8">
        <w:rPr>
          <w:sz w:val="28"/>
          <w:szCs w:val="28"/>
        </w:rPr>
        <w:t xml:space="preserve">- спортивными залами – </w:t>
      </w:r>
      <w:r w:rsidR="00746F16" w:rsidRPr="008B00B8">
        <w:rPr>
          <w:sz w:val="28"/>
          <w:szCs w:val="28"/>
        </w:rPr>
        <w:t>100%;</w:t>
      </w:r>
    </w:p>
    <w:p w14:paraId="43FB1F61" w14:textId="77777777" w:rsidR="009A284A" w:rsidRPr="008B00B8" w:rsidRDefault="009A284A" w:rsidP="009A284A">
      <w:pPr>
        <w:ind w:firstLine="709"/>
        <w:jc w:val="both"/>
        <w:rPr>
          <w:sz w:val="28"/>
          <w:szCs w:val="28"/>
        </w:rPr>
      </w:pPr>
      <w:r w:rsidRPr="008B00B8">
        <w:rPr>
          <w:sz w:val="28"/>
          <w:szCs w:val="28"/>
        </w:rPr>
        <w:t xml:space="preserve">- плоскостными спортивными сооружениями – </w:t>
      </w:r>
      <w:r w:rsidR="00746F16" w:rsidRPr="008B00B8">
        <w:rPr>
          <w:sz w:val="28"/>
          <w:szCs w:val="28"/>
        </w:rPr>
        <w:t>100%</w:t>
      </w:r>
      <w:r w:rsidRPr="008B00B8">
        <w:rPr>
          <w:sz w:val="28"/>
          <w:szCs w:val="28"/>
        </w:rPr>
        <w:t>.</w:t>
      </w:r>
    </w:p>
    <w:p w14:paraId="13EF949F" w14:textId="77777777" w:rsidR="009A284A" w:rsidRPr="008B00B8" w:rsidRDefault="00EE74CB" w:rsidP="009A284A">
      <w:pPr>
        <w:widowControl w:val="0"/>
        <w:autoSpaceDE w:val="0"/>
        <w:autoSpaceDN w:val="0"/>
        <w:adjustRightInd w:val="0"/>
        <w:ind w:firstLine="708"/>
        <w:jc w:val="both"/>
        <w:rPr>
          <w:sz w:val="28"/>
          <w:szCs w:val="28"/>
        </w:rPr>
      </w:pPr>
      <w:r w:rsidRPr="008B00B8">
        <w:rPr>
          <w:sz w:val="28"/>
          <w:szCs w:val="28"/>
        </w:rPr>
        <w:t>На территории округа</w:t>
      </w:r>
      <w:r w:rsidR="009A284A" w:rsidRPr="008B00B8">
        <w:rPr>
          <w:sz w:val="28"/>
          <w:szCs w:val="28"/>
        </w:rPr>
        <w:t xml:space="preserve"> нет плавательных бассейнов</w:t>
      </w:r>
      <w:r w:rsidR="00437BCF" w:rsidRPr="008B00B8">
        <w:rPr>
          <w:sz w:val="28"/>
          <w:szCs w:val="28"/>
        </w:rPr>
        <w:t>, при этом</w:t>
      </w:r>
      <w:r w:rsidR="009A284A" w:rsidRPr="008B00B8">
        <w:rPr>
          <w:sz w:val="28"/>
          <w:szCs w:val="28"/>
        </w:rPr>
        <w:t xml:space="preserve"> нормативная потребность </w:t>
      </w:r>
      <w:r w:rsidR="008B00B8" w:rsidRPr="008B00B8">
        <w:rPr>
          <w:sz w:val="28"/>
          <w:szCs w:val="28"/>
        </w:rPr>
        <w:t>на конец 2022</w:t>
      </w:r>
      <w:r w:rsidR="00D24C84" w:rsidRPr="008B00B8">
        <w:rPr>
          <w:sz w:val="28"/>
          <w:szCs w:val="28"/>
        </w:rPr>
        <w:t xml:space="preserve"> составляет один крытый плавательный бассейн</w:t>
      </w:r>
      <w:r w:rsidR="00437BCF" w:rsidRPr="008B00B8">
        <w:rPr>
          <w:sz w:val="28"/>
          <w:szCs w:val="28"/>
        </w:rPr>
        <w:t>.</w:t>
      </w:r>
    </w:p>
    <w:p w14:paraId="69255D11" w14:textId="77777777" w:rsidR="00E53D23" w:rsidRPr="008962F0" w:rsidRDefault="00E53D23" w:rsidP="00ED61F6">
      <w:pPr>
        <w:widowControl w:val="0"/>
        <w:autoSpaceDE w:val="0"/>
        <w:autoSpaceDN w:val="0"/>
        <w:adjustRightInd w:val="0"/>
        <w:rPr>
          <w:sz w:val="14"/>
          <w:szCs w:val="28"/>
        </w:rPr>
      </w:pPr>
    </w:p>
    <w:p w14:paraId="5970560D" w14:textId="77777777" w:rsidR="002224C5" w:rsidRDefault="00407F8F" w:rsidP="00E53D23">
      <w:pPr>
        <w:widowControl w:val="0"/>
        <w:autoSpaceDE w:val="0"/>
        <w:autoSpaceDN w:val="0"/>
        <w:adjustRightInd w:val="0"/>
        <w:jc w:val="center"/>
        <w:rPr>
          <w:sz w:val="28"/>
          <w:szCs w:val="28"/>
        </w:rPr>
      </w:pPr>
      <w:r w:rsidRPr="009C2AE7">
        <w:rPr>
          <w:noProof/>
        </w:rPr>
        <w:lastRenderedPageBreak/>
        <w:drawing>
          <wp:inline distT="0" distB="0" distL="0" distR="0" wp14:anchorId="7F3504B2" wp14:editId="30021EFF">
            <wp:extent cx="4581525" cy="2752725"/>
            <wp:effectExtent l="0" t="0" r="0" b="0"/>
            <wp:docPr id="12"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45A21ABF" w14:textId="77777777" w:rsidR="00E50D70" w:rsidRDefault="00C077CA" w:rsidP="00E50D70">
      <w:pPr>
        <w:widowControl w:val="0"/>
        <w:autoSpaceDE w:val="0"/>
        <w:autoSpaceDN w:val="0"/>
        <w:adjustRightInd w:val="0"/>
        <w:rPr>
          <w:sz w:val="28"/>
          <w:szCs w:val="28"/>
        </w:rPr>
      </w:pPr>
      <w:r>
        <w:rPr>
          <w:sz w:val="28"/>
          <w:szCs w:val="28"/>
        </w:rPr>
        <w:t xml:space="preserve">             </w:t>
      </w:r>
      <w:r w:rsidR="00E53D23" w:rsidRPr="00C62EF6">
        <w:rPr>
          <w:sz w:val="28"/>
          <w:szCs w:val="28"/>
        </w:rPr>
        <w:t xml:space="preserve">Рисунок </w:t>
      </w:r>
      <w:r w:rsidR="004F151A">
        <w:rPr>
          <w:sz w:val="28"/>
          <w:szCs w:val="28"/>
        </w:rPr>
        <w:t>1</w:t>
      </w:r>
      <w:r w:rsidR="00C044BB">
        <w:rPr>
          <w:sz w:val="28"/>
          <w:szCs w:val="28"/>
        </w:rPr>
        <w:t>3</w:t>
      </w:r>
      <w:r w:rsidR="00E53D23" w:rsidRPr="00C62EF6">
        <w:rPr>
          <w:sz w:val="28"/>
          <w:szCs w:val="28"/>
        </w:rPr>
        <w:t xml:space="preserve"> –</w:t>
      </w:r>
      <w:r w:rsidR="00E53D23">
        <w:rPr>
          <w:sz w:val="28"/>
          <w:szCs w:val="28"/>
        </w:rPr>
        <w:t xml:space="preserve"> Спортивны</w:t>
      </w:r>
      <w:r w:rsidR="002224C5">
        <w:rPr>
          <w:sz w:val="28"/>
          <w:szCs w:val="28"/>
        </w:rPr>
        <w:t>е объекты Завитинского окр</w:t>
      </w:r>
      <w:r>
        <w:rPr>
          <w:sz w:val="28"/>
          <w:szCs w:val="28"/>
        </w:rPr>
        <w:t>уга в 2014-2022</w:t>
      </w:r>
      <w:r w:rsidR="00E53D23">
        <w:rPr>
          <w:sz w:val="28"/>
          <w:szCs w:val="28"/>
        </w:rPr>
        <w:t xml:space="preserve"> гг., ед</w:t>
      </w:r>
      <w:r w:rsidR="00E50D70">
        <w:rPr>
          <w:sz w:val="28"/>
          <w:szCs w:val="28"/>
        </w:rPr>
        <w:t>.</w:t>
      </w:r>
    </w:p>
    <w:p w14:paraId="76E8EC0C" w14:textId="77777777" w:rsidR="00E53D23" w:rsidRPr="00CF3A08" w:rsidRDefault="00C077CA" w:rsidP="00C077CA">
      <w:pPr>
        <w:widowControl w:val="0"/>
        <w:autoSpaceDE w:val="0"/>
        <w:autoSpaceDN w:val="0"/>
        <w:adjustRightInd w:val="0"/>
        <w:rPr>
          <w:sz w:val="28"/>
          <w:szCs w:val="28"/>
        </w:rPr>
      </w:pPr>
      <w:r>
        <w:rPr>
          <w:sz w:val="28"/>
          <w:szCs w:val="28"/>
        </w:rPr>
        <w:t xml:space="preserve">           </w:t>
      </w:r>
      <w:r w:rsidR="00E50D70">
        <w:rPr>
          <w:sz w:val="28"/>
          <w:szCs w:val="28"/>
        </w:rPr>
        <w:t xml:space="preserve"> </w:t>
      </w:r>
      <w:r w:rsidR="00225B2A" w:rsidRPr="00CF3A08">
        <w:rPr>
          <w:sz w:val="28"/>
          <w:szCs w:val="28"/>
        </w:rPr>
        <w:t>В округе</w:t>
      </w:r>
      <w:r w:rsidR="00E53D23" w:rsidRPr="00CF3A08">
        <w:rPr>
          <w:sz w:val="28"/>
          <w:szCs w:val="28"/>
        </w:rPr>
        <w:t xml:space="preserve"> наблюдается постепенное увеличение доли населения, регулярно занимающегося физкультурой и спортом. В 20</w:t>
      </w:r>
      <w:r w:rsidR="00307F1E" w:rsidRPr="00CF3A08">
        <w:rPr>
          <w:sz w:val="28"/>
          <w:szCs w:val="28"/>
        </w:rPr>
        <w:t>22 году по сравнению с 2014</w:t>
      </w:r>
      <w:r w:rsidR="00E53D23" w:rsidRPr="00CF3A08">
        <w:rPr>
          <w:sz w:val="28"/>
          <w:szCs w:val="28"/>
        </w:rPr>
        <w:t xml:space="preserve"> годом она выросла в </w:t>
      </w:r>
      <w:r w:rsidR="00307F1E" w:rsidRPr="00CF3A08">
        <w:rPr>
          <w:sz w:val="28"/>
          <w:szCs w:val="28"/>
        </w:rPr>
        <w:t>6 раз</w:t>
      </w:r>
      <w:r w:rsidR="006A7B2E" w:rsidRPr="00CF3A08">
        <w:rPr>
          <w:sz w:val="28"/>
          <w:szCs w:val="28"/>
        </w:rPr>
        <w:t xml:space="preserve"> и составляет 43,63%</w:t>
      </w:r>
      <w:r w:rsidR="00E53D23" w:rsidRPr="00CF3A08">
        <w:rPr>
          <w:sz w:val="28"/>
          <w:szCs w:val="28"/>
        </w:rPr>
        <w:t xml:space="preserve">, что </w:t>
      </w:r>
      <w:r w:rsidR="00C55132" w:rsidRPr="00CF3A08">
        <w:rPr>
          <w:sz w:val="28"/>
          <w:szCs w:val="28"/>
        </w:rPr>
        <w:t xml:space="preserve">незначительно </w:t>
      </w:r>
      <w:r w:rsidR="00E53D23" w:rsidRPr="00CF3A08">
        <w:rPr>
          <w:sz w:val="28"/>
          <w:szCs w:val="28"/>
        </w:rPr>
        <w:t xml:space="preserve">ниже доли населения, регулярно занимающегося физкультурой и спортом по области, </w:t>
      </w:r>
      <w:r w:rsidR="00B662E6" w:rsidRPr="00CF3A08">
        <w:rPr>
          <w:sz w:val="28"/>
          <w:szCs w:val="28"/>
        </w:rPr>
        <w:t>которая в 2022</w:t>
      </w:r>
      <w:r w:rsidR="00E53D23" w:rsidRPr="00CF3A08">
        <w:rPr>
          <w:sz w:val="28"/>
          <w:szCs w:val="28"/>
        </w:rPr>
        <w:t xml:space="preserve"> году составила </w:t>
      </w:r>
      <w:r w:rsidR="00143C87">
        <w:rPr>
          <w:sz w:val="28"/>
          <w:szCs w:val="28"/>
        </w:rPr>
        <w:t>45,6</w:t>
      </w:r>
      <w:r w:rsidR="00E53D23" w:rsidRPr="00CF3A08">
        <w:rPr>
          <w:sz w:val="28"/>
          <w:szCs w:val="28"/>
        </w:rPr>
        <w:t xml:space="preserve">% (коэффициент сравнения </w:t>
      </w:r>
      <w:r w:rsidR="00143C87">
        <w:rPr>
          <w:sz w:val="28"/>
          <w:szCs w:val="28"/>
        </w:rPr>
        <w:t>0,96</w:t>
      </w:r>
      <w:r w:rsidR="00E53D23" w:rsidRPr="00CF3A08">
        <w:rPr>
          <w:sz w:val="28"/>
          <w:szCs w:val="28"/>
        </w:rPr>
        <w:t>).</w:t>
      </w:r>
    </w:p>
    <w:p w14:paraId="60B48051" w14:textId="77777777" w:rsidR="00E53D23" w:rsidRPr="00CF3A08" w:rsidRDefault="00E53D23" w:rsidP="00C077CA">
      <w:pPr>
        <w:widowControl w:val="0"/>
        <w:autoSpaceDE w:val="0"/>
        <w:autoSpaceDN w:val="0"/>
        <w:adjustRightInd w:val="0"/>
        <w:ind w:firstLine="708"/>
        <w:jc w:val="both"/>
        <w:rPr>
          <w:sz w:val="28"/>
          <w:szCs w:val="28"/>
        </w:rPr>
      </w:pPr>
      <w:r w:rsidRPr="00CF3A08">
        <w:rPr>
          <w:sz w:val="28"/>
          <w:szCs w:val="28"/>
        </w:rPr>
        <w:t>Н</w:t>
      </w:r>
      <w:r w:rsidR="00225B2A" w:rsidRPr="00CF3A08">
        <w:rPr>
          <w:sz w:val="28"/>
          <w:szCs w:val="28"/>
        </w:rPr>
        <w:t>а территории Завитинского округа</w:t>
      </w:r>
      <w:r w:rsidRPr="00CF3A08">
        <w:rPr>
          <w:sz w:val="28"/>
          <w:szCs w:val="28"/>
        </w:rPr>
        <w:t xml:space="preserve"> нет условий для оздоровления детей в загородных оздоровительных лагерях.</w:t>
      </w:r>
    </w:p>
    <w:p w14:paraId="07AB9C4A" w14:textId="77777777" w:rsidR="00B00BBE" w:rsidRPr="006A72E6" w:rsidRDefault="00B00BBE" w:rsidP="006A72E6">
      <w:pPr>
        <w:rPr>
          <w:sz w:val="28"/>
          <w:szCs w:val="28"/>
        </w:rPr>
      </w:pPr>
    </w:p>
    <w:p w14:paraId="5D9775D5" w14:textId="77777777" w:rsidR="007C4037" w:rsidRPr="00444EF1" w:rsidRDefault="007C4037" w:rsidP="006A72E6">
      <w:pPr>
        <w:keepNext/>
        <w:jc w:val="center"/>
        <w:outlineLvl w:val="2"/>
        <w:rPr>
          <w:b/>
          <w:bCs/>
          <w:sz w:val="28"/>
          <w:szCs w:val="28"/>
        </w:rPr>
      </w:pPr>
      <w:bookmarkStart w:id="104" w:name="_Toc172529225"/>
      <w:bookmarkStart w:id="105" w:name="_Toc311212306"/>
      <w:bookmarkStart w:id="106" w:name="_Toc311212703"/>
      <w:bookmarkStart w:id="107" w:name="_Toc350869964"/>
      <w:r w:rsidRPr="00444EF1">
        <w:rPr>
          <w:b/>
          <w:bCs/>
          <w:sz w:val="28"/>
          <w:szCs w:val="28"/>
        </w:rPr>
        <w:t>1.</w:t>
      </w:r>
      <w:r w:rsidR="000945CB" w:rsidRPr="00444EF1">
        <w:rPr>
          <w:b/>
          <w:bCs/>
          <w:sz w:val="28"/>
          <w:szCs w:val="28"/>
        </w:rPr>
        <w:t>4</w:t>
      </w:r>
      <w:r w:rsidRPr="00444EF1">
        <w:rPr>
          <w:b/>
          <w:bCs/>
          <w:sz w:val="28"/>
          <w:szCs w:val="28"/>
        </w:rPr>
        <w:t>.</w:t>
      </w:r>
      <w:r w:rsidR="00F90F26" w:rsidRPr="00444EF1">
        <w:rPr>
          <w:b/>
          <w:bCs/>
          <w:sz w:val="28"/>
          <w:szCs w:val="28"/>
        </w:rPr>
        <w:t>9</w:t>
      </w:r>
      <w:r w:rsidR="00BA206B" w:rsidRPr="00444EF1">
        <w:rPr>
          <w:b/>
          <w:bCs/>
          <w:sz w:val="28"/>
          <w:szCs w:val="28"/>
        </w:rPr>
        <w:t>.</w:t>
      </w:r>
      <w:r w:rsidRPr="00444EF1">
        <w:rPr>
          <w:b/>
          <w:bCs/>
          <w:sz w:val="28"/>
          <w:szCs w:val="28"/>
        </w:rPr>
        <w:t xml:space="preserve"> Социальная защита населения</w:t>
      </w:r>
      <w:bookmarkEnd w:id="104"/>
      <w:bookmarkEnd w:id="105"/>
      <w:bookmarkEnd w:id="106"/>
      <w:bookmarkEnd w:id="107"/>
    </w:p>
    <w:p w14:paraId="16905A00" w14:textId="77777777" w:rsidR="007C4037" w:rsidRPr="00444EF1" w:rsidRDefault="007C4037" w:rsidP="006A72E6">
      <w:pPr>
        <w:widowControl w:val="0"/>
        <w:autoSpaceDE w:val="0"/>
        <w:autoSpaceDN w:val="0"/>
        <w:adjustRightInd w:val="0"/>
        <w:rPr>
          <w:sz w:val="28"/>
          <w:szCs w:val="28"/>
        </w:rPr>
      </w:pPr>
    </w:p>
    <w:p w14:paraId="3AD981E0" w14:textId="77777777" w:rsidR="005C5C26" w:rsidRPr="00444EF1" w:rsidRDefault="004E6D1B" w:rsidP="00E50D70">
      <w:pPr>
        <w:ind w:firstLine="709"/>
        <w:jc w:val="both"/>
        <w:rPr>
          <w:sz w:val="28"/>
          <w:szCs w:val="28"/>
        </w:rPr>
      </w:pPr>
      <w:r w:rsidRPr="00444EF1">
        <w:rPr>
          <w:sz w:val="28"/>
          <w:szCs w:val="28"/>
        </w:rPr>
        <w:t xml:space="preserve">Работу с социально незащищенными категориями населения </w:t>
      </w:r>
      <w:r w:rsidRPr="00444EF1">
        <w:rPr>
          <w:bCs/>
          <w:sz w:val="28"/>
          <w:szCs w:val="28"/>
        </w:rPr>
        <w:t xml:space="preserve">в Завитинском округе </w:t>
      </w:r>
      <w:r w:rsidRPr="00444EF1">
        <w:rPr>
          <w:sz w:val="28"/>
          <w:szCs w:val="28"/>
        </w:rPr>
        <w:t xml:space="preserve">осуществляет Государственное казенное учреждение Амурской области «Управление социальной защиты населения по г. Завитинск и Завитинскому округу». </w:t>
      </w:r>
      <w:r w:rsidR="005C5C26" w:rsidRPr="00444EF1">
        <w:rPr>
          <w:sz w:val="28"/>
          <w:szCs w:val="28"/>
        </w:rPr>
        <w:t xml:space="preserve">                                                                                                                  </w:t>
      </w:r>
    </w:p>
    <w:p w14:paraId="455839FA" w14:textId="77777777" w:rsidR="007C4037" w:rsidRPr="00444EF1" w:rsidRDefault="004E6D1B" w:rsidP="00E50D70">
      <w:pPr>
        <w:ind w:firstLine="709"/>
        <w:jc w:val="both"/>
        <w:rPr>
          <w:sz w:val="28"/>
          <w:szCs w:val="28"/>
        </w:rPr>
      </w:pPr>
      <w:r w:rsidRPr="00444EF1">
        <w:rPr>
          <w:bCs/>
          <w:sz w:val="28"/>
          <w:szCs w:val="28"/>
        </w:rPr>
        <w:t>В</w:t>
      </w:r>
      <w:r w:rsidR="007C4037" w:rsidRPr="00444EF1">
        <w:rPr>
          <w:bCs/>
          <w:sz w:val="28"/>
          <w:szCs w:val="28"/>
        </w:rPr>
        <w:t xml:space="preserve"> целях социальной защиты граждан осуществляются мероприятия социально-бытовой, экономической помощи малообеспеченным гражданам и гражданам льготных категорий, а также контроль за предоставлением установленных льгот. </w:t>
      </w:r>
    </w:p>
    <w:p w14:paraId="64B51039" w14:textId="77777777" w:rsidR="007C4037" w:rsidRPr="00444EF1" w:rsidRDefault="007C4037" w:rsidP="006A5CDB">
      <w:pPr>
        <w:ind w:firstLine="709"/>
        <w:jc w:val="both"/>
        <w:rPr>
          <w:bCs/>
          <w:sz w:val="28"/>
        </w:rPr>
      </w:pPr>
      <w:r w:rsidRPr="00444EF1">
        <w:rPr>
          <w:bCs/>
          <w:sz w:val="28"/>
          <w:szCs w:val="28"/>
        </w:rPr>
        <w:t>На основании ряда Постановлений</w:t>
      </w:r>
      <w:r w:rsidR="00BE1C64" w:rsidRPr="00444EF1">
        <w:rPr>
          <w:bCs/>
          <w:sz w:val="28"/>
          <w:szCs w:val="28"/>
        </w:rPr>
        <w:t xml:space="preserve"> Губернатора Амурской области в округе</w:t>
      </w:r>
      <w:r w:rsidRPr="00444EF1">
        <w:rPr>
          <w:bCs/>
          <w:sz w:val="28"/>
          <w:szCs w:val="28"/>
        </w:rPr>
        <w:t xml:space="preserve"> реализуются Программы социальной поддержки малообеспеченного (малоимущего) населения. На основании </w:t>
      </w:r>
      <w:r w:rsidR="006C5D05" w:rsidRPr="00444EF1">
        <w:rPr>
          <w:bCs/>
          <w:sz w:val="28"/>
          <w:szCs w:val="28"/>
        </w:rPr>
        <w:t>Закона Амурской области</w:t>
      </w:r>
      <w:r w:rsidRPr="00444EF1">
        <w:rPr>
          <w:bCs/>
          <w:sz w:val="28"/>
          <w:szCs w:val="28"/>
        </w:rPr>
        <w:t xml:space="preserve"> №</w:t>
      </w:r>
      <w:r w:rsidR="006C5D05" w:rsidRPr="00444EF1">
        <w:rPr>
          <w:bCs/>
          <w:sz w:val="20"/>
          <w:szCs w:val="28"/>
        </w:rPr>
        <w:t xml:space="preserve"> </w:t>
      </w:r>
      <w:r w:rsidRPr="00444EF1">
        <w:rPr>
          <w:bCs/>
          <w:sz w:val="28"/>
          <w:szCs w:val="28"/>
        </w:rPr>
        <w:t xml:space="preserve">411-ОЗ от 19.01.2005 «Об адресной социальной помощи» производится адресная социальная помощь особо нуждающимся гражданам. С </w:t>
      </w:r>
      <w:r w:rsidR="00BE1C64" w:rsidRPr="00444EF1">
        <w:rPr>
          <w:bCs/>
          <w:sz w:val="28"/>
          <w:szCs w:val="28"/>
        </w:rPr>
        <w:t>1 января 2022 года ве</w:t>
      </w:r>
      <w:r w:rsidR="00AE7CDE" w:rsidRPr="00444EF1">
        <w:rPr>
          <w:bCs/>
          <w:sz w:val="28"/>
          <w:szCs w:val="28"/>
        </w:rPr>
        <w:t>личина прожиточного минимума пенсионера</w:t>
      </w:r>
      <w:r w:rsidR="00BE1C64" w:rsidRPr="00444EF1">
        <w:rPr>
          <w:bCs/>
          <w:sz w:val="28"/>
          <w:szCs w:val="28"/>
        </w:rPr>
        <w:t xml:space="preserve"> составляет 12645 рублей</w:t>
      </w:r>
      <w:r w:rsidRPr="00444EF1">
        <w:rPr>
          <w:bCs/>
          <w:sz w:val="28"/>
          <w:szCs w:val="28"/>
        </w:rPr>
        <w:t xml:space="preserve">. </w:t>
      </w:r>
      <w:r w:rsidR="00BE1C64" w:rsidRPr="00444EF1">
        <w:rPr>
          <w:bCs/>
          <w:sz w:val="28"/>
          <w:szCs w:val="28"/>
        </w:rPr>
        <w:t>В связи с этим ГКУ АО «</w:t>
      </w:r>
      <w:r w:rsidR="00337B9F" w:rsidRPr="00444EF1">
        <w:rPr>
          <w:bCs/>
          <w:sz w:val="28"/>
          <w:szCs w:val="28"/>
        </w:rPr>
        <w:t>Управление соци</w:t>
      </w:r>
      <w:r w:rsidR="00BE1C64" w:rsidRPr="00444EF1">
        <w:rPr>
          <w:bCs/>
          <w:sz w:val="28"/>
          <w:szCs w:val="28"/>
        </w:rPr>
        <w:t xml:space="preserve">альной защиты населения по г. Завитинск и Завитинскому округу» </w:t>
      </w:r>
      <w:r w:rsidR="00AE7CDE" w:rsidRPr="00444EF1">
        <w:rPr>
          <w:bCs/>
          <w:sz w:val="28"/>
          <w:szCs w:val="28"/>
        </w:rPr>
        <w:t>осуществляет региональную социальную доплату к пенсии (РСД)</w:t>
      </w:r>
      <w:r w:rsidR="00AE7CDE" w:rsidRPr="00444EF1">
        <w:rPr>
          <w:rFonts w:ascii="Arial" w:hAnsi="Arial" w:cs="Arial"/>
          <w:sz w:val="23"/>
          <w:szCs w:val="23"/>
          <w:shd w:val="clear" w:color="auto" w:fill="FFFFFF"/>
        </w:rPr>
        <w:t xml:space="preserve"> </w:t>
      </w:r>
      <w:r w:rsidR="00AE7CDE" w:rsidRPr="00444EF1">
        <w:rPr>
          <w:sz w:val="28"/>
          <w:szCs w:val="28"/>
          <w:shd w:val="clear" w:color="auto" w:fill="FFFFFF"/>
        </w:rPr>
        <w:t>в таком размере, чтобы общая сумма материального обеспечения пенсионера с учетом РСД достигла величины прожиточного минимума пенсионера</w:t>
      </w:r>
      <w:r w:rsidR="00AE7CDE" w:rsidRPr="00444EF1">
        <w:rPr>
          <w:bCs/>
          <w:sz w:val="28"/>
          <w:szCs w:val="28"/>
        </w:rPr>
        <w:t xml:space="preserve"> </w:t>
      </w:r>
      <w:r w:rsidRPr="00444EF1">
        <w:rPr>
          <w:bCs/>
          <w:sz w:val="28"/>
          <w:szCs w:val="28"/>
        </w:rPr>
        <w:t xml:space="preserve">Одним из видов социальной работы остается социальное обслуживание на дому. </w:t>
      </w:r>
    </w:p>
    <w:p w14:paraId="113C43D6" w14:textId="77777777" w:rsidR="007C4037" w:rsidRPr="00444EF1" w:rsidRDefault="007C4037" w:rsidP="006A72E6">
      <w:pPr>
        <w:ind w:firstLine="709"/>
        <w:jc w:val="both"/>
        <w:rPr>
          <w:bCs/>
          <w:sz w:val="28"/>
          <w:szCs w:val="28"/>
        </w:rPr>
      </w:pPr>
      <w:r w:rsidRPr="00444EF1">
        <w:rPr>
          <w:bCs/>
          <w:sz w:val="28"/>
          <w:szCs w:val="28"/>
        </w:rPr>
        <w:lastRenderedPageBreak/>
        <w:t>Для улучшения д</w:t>
      </w:r>
      <w:r w:rsidR="00A95740" w:rsidRPr="00444EF1">
        <w:rPr>
          <w:bCs/>
          <w:sz w:val="28"/>
          <w:szCs w:val="28"/>
        </w:rPr>
        <w:t>емографической ситуации в округе</w:t>
      </w:r>
      <w:r w:rsidRPr="00444EF1">
        <w:rPr>
          <w:bCs/>
          <w:sz w:val="28"/>
          <w:szCs w:val="28"/>
        </w:rPr>
        <w:t xml:space="preserve"> проводится большая работа по поддержке семей с детьми, направленная на их материальную поддержку, повышение статуса семьи, увеличение рождаемости: выплачиваются ежемесячные денежные выплаты беременным женщинам, вставшим на учет на ранних сроках беременности, единовременное пособие при рождении ребенка, производятся выплаты ежемесячного пособия женщинам, имеющим ребенка в возрасте до трех лет, организовано бесплатное питание учащихся из многодетных семей, многодетным семьям предоставляется 30-ти процентная  льгота по оплате коммунальных услуг. </w:t>
      </w:r>
    </w:p>
    <w:p w14:paraId="50031626" w14:textId="77777777" w:rsidR="007C4037" w:rsidRPr="00B00BBE" w:rsidRDefault="007C4037" w:rsidP="002024B2">
      <w:pPr>
        <w:widowControl w:val="0"/>
        <w:autoSpaceDE w:val="0"/>
        <w:autoSpaceDN w:val="0"/>
        <w:adjustRightInd w:val="0"/>
        <w:ind w:firstLine="708"/>
        <w:jc w:val="both"/>
        <w:rPr>
          <w:bCs/>
          <w:sz w:val="28"/>
          <w:szCs w:val="28"/>
        </w:rPr>
      </w:pPr>
    </w:p>
    <w:p w14:paraId="21758C7E" w14:textId="77777777" w:rsidR="00593168" w:rsidRPr="008E5A07" w:rsidRDefault="00AE754C" w:rsidP="008E5A07">
      <w:pPr>
        <w:widowControl w:val="0"/>
        <w:shd w:val="clear" w:color="auto" w:fill="FFFFFF"/>
        <w:tabs>
          <w:tab w:val="left" w:pos="9552"/>
        </w:tabs>
        <w:autoSpaceDE w:val="0"/>
        <w:autoSpaceDN w:val="0"/>
        <w:adjustRightInd w:val="0"/>
        <w:jc w:val="center"/>
        <w:outlineLvl w:val="1"/>
        <w:rPr>
          <w:b/>
          <w:bCs/>
          <w:sz w:val="28"/>
          <w:szCs w:val="28"/>
        </w:rPr>
      </w:pPr>
      <w:bookmarkStart w:id="108" w:name="_Toc311212328"/>
      <w:bookmarkStart w:id="109" w:name="_Toc311212724"/>
      <w:bookmarkStart w:id="110" w:name="_Toc350869974"/>
      <w:r w:rsidRPr="008E5A07">
        <w:rPr>
          <w:b/>
          <w:bCs/>
          <w:sz w:val="28"/>
          <w:szCs w:val="28"/>
        </w:rPr>
        <w:t>1.</w:t>
      </w:r>
      <w:r w:rsidR="00857472" w:rsidRPr="008E5A07">
        <w:rPr>
          <w:b/>
          <w:bCs/>
          <w:sz w:val="28"/>
          <w:szCs w:val="28"/>
        </w:rPr>
        <w:t>5</w:t>
      </w:r>
      <w:r w:rsidR="008E3274" w:rsidRPr="008E5A07">
        <w:rPr>
          <w:b/>
          <w:bCs/>
          <w:sz w:val="28"/>
          <w:szCs w:val="28"/>
        </w:rPr>
        <w:t>.</w:t>
      </w:r>
      <w:r w:rsidRPr="008E5A07">
        <w:rPr>
          <w:b/>
          <w:bCs/>
          <w:sz w:val="28"/>
          <w:szCs w:val="28"/>
        </w:rPr>
        <w:t xml:space="preserve"> </w:t>
      </w:r>
      <w:r w:rsidR="00593168" w:rsidRPr="008E5A07">
        <w:rPr>
          <w:b/>
          <w:bCs/>
          <w:sz w:val="28"/>
          <w:szCs w:val="28"/>
        </w:rPr>
        <w:t>Бюджетный потенциал</w:t>
      </w:r>
      <w:bookmarkEnd w:id="108"/>
      <w:bookmarkEnd w:id="109"/>
      <w:bookmarkEnd w:id="110"/>
    </w:p>
    <w:p w14:paraId="359B8BB3" w14:textId="77777777" w:rsidR="00593168" w:rsidRPr="003106FE" w:rsidRDefault="00593168" w:rsidP="002024B2">
      <w:pPr>
        <w:widowControl w:val="0"/>
        <w:shd w:val="clear" w:color="auto" w:fill="FFFFFF"/>
        <w:tabs>
          <w:tab w:val="left" w:pos="9552"/>
        </w:tabs>
        <w:autoSpaceDE w:val="0"/>
        <w:autoSpaceDN w:val="0"/>
        <w:adjustRightInd w:val="0"/>
        <w:jc w:val="both"/>
        <w:rPr>
          <w:color w:val="00B050"/>
          <w:sz w:val="28"/>
          <w:szCs w:val="28"/>
        </w:rPr>
      </w:pPr>
    </w:p>
    <w:p w14:paraId="2B4B2845" w14:textId="77777777" w:rsidR="001B05F7" w:rsidRPr="001153E3" w:rsidRDefault="001B05F7" w:rsidP="001B05F7">
      <w:pPr>
        <w:widowControl w:val="0"/>
        <w:shd w:val="clear" w:color="auto" w:fill="FFFFFF"/>
        <w:tabs>
          <w:tab w:val="left" w:pos="9552"/>
        </w:tabs>
        <w:autoSpaceDE w:val="0"/>
        <w:autoSpaceDN w:val="0"/>
        <w:adjustRightInd w:val="0"/>
        <w:spacing w:line="317" w:lineRule="exact"/>
        <w:jc w:val="center"/>
        <w:rPr>
          <w:b/>
          <w:sz w:val="28"/>
          <w:szCs w:val="28"/>
        </w:rPr>
      </w:pPr>
      <w:r w:rsidRPr="001153E3">
        <w:rPr>
          <w:b/>
          <w:sz w:val="28"/>
          <w:szCs w:val="28"/>
        </w:rPr>
        <w:t>1.</w:t>
      </w:r>
      <w:r w:rsidR="00857472">
        <w:rPr>
          <w:b/>
          <w:sz w:val="28"/>
          <w:szCs w:val="28"/>
        </w:rPr>
        <w:t>5</w:t>
      </w:r>
      <w:r w:rsidRPr="001153E3">
        <w:rPr>
          <w:b/>
          <w:sz w:val="28"/>
          <w:szCs w:val="28"/>
        </w:rPr>
        <w:t>.1. Бюджет Завитинского</w:t>
      </w:r>
      <w:r w:rsidR="00E26845" w:rsidRPr="001153E3">
        <w:rPr>
          <w:b/>
          <w:sz w:val="28"/>
          <w:szCs w:val="28"/>
        </w:rPr>
        <w:t xml:space="preserve"> округа</w:t>
      </w:r>
    </w:p>
    <w:p w14:paraId="7D54BB86" w14:textId="77777777" w:rsidR="001B05F7" w:rsidRPr="001153E3" w:rsidRDefault="001B05F7" w:rsidP="002024B2">
      <w:pPr>
        <w:widowControl w:val="0"/>
        <w:shd w:val="clear" w:color="auto" w:fill="FFFFFF"/>
        <w:tabs>
          <w:tab w:val="left" w:pos="9552"/>
        </w:tabs>
        <w:autoSpaceDE w:val="0"/>
        <w:autoSpaceDN w:val="0"/>
        <w:adjustRightInd w:val="0"/>
        <w:spacing w:line="317" w:lineRule="exact"/>
        <w:ind w:firstLine="741"/>
        <w:jc w:val="both"/>
        <w:rPr>
          <w:sz w:val="28"/>
          <w:szCs w:val="28"/>
        </w:rPr>
      </w:pPr>
    </w:p>
    <w:p w14:paraId="36AB096D" w14:textId="77777777" w:rsidR="00593168" w:rsidRPr="001153E3" w:rsidRDefault="00593168" w:rsidP="003E6988">
      <w:pPr>
        <w:widowControl w:val="0"/>
        <w:shd w:val="clear" w:color="auto" w:fill="FFFFFF"/>
        <w:tabs>
          <w:tab w:val="left" w:pos="9552"/>
        </w:tabs>
        <w:autoSpaceDE w:val="0"/>
        <w:autoSpaceDN w:val="0"/>
        <w:adjustRightInd w:val="0"/>
        <w:spacing w:line="317" w:lineRule="exact"/>
        <w:ind w:firstLine="567"/>
        <w:jc w:val="both"/>
        <w:rPr>
          <w:sz w:val="28"/>
          <w:szCs w:val="28"/>
        </w:rPr>
      </w:pPr>
      <w:r w:rsidRPr="001153E3">
        <w:rPr>
          <w:sz w:val="28"/>
          <w:szCs w:val="28"/>
        </w:rPr>
        <w:t xml:space="preserve">Доходы и расходы консолидированного </w:t>
      </w:r>
      <w:r w:rsidR="00E26845" w:rsidRPr="001153E3">
        <w:rPr>
          <w:sz w:val="28"/>
          <w:szCs w:val="28"/>
        </w:rPr>
        <w:t>бюджета Завитинского округа</w:t>
      </w:r>
      <w:r w:rsidRPr="001153E3">
        <w:rPr>
          <w:sz w:val="28"/>
          <w:szCs w:val="28"/>
        </w:rPr>
        <w:t xml:space="preserve"> за </w:t>
      </w:r>
      <w:r w:rsidR="0032406D" w:rsidRPr="001153E3">
        <w:rPr>
          <w:sz w:val="28"/>
          <w:szCs w:val="28"/>
        </w:rPr>
        <w:t>период 2014-2022</w:t>
      </w:r>
      <w:r w:rsidRPr="001153E3">
        <w:rPr>
          <w:sz w:val="28"/>
          <w:szCs w:val="28"/>
        </w:rPr>
        <w:t xml:space="preserve"> гг. представлены в таблице </w:t>
      </w:r>
      <w:r w:rsidR="008A0CA6" w:rsidRPr="001153E3">
        <w:rPr>
          <w:sz w:val="28"/>
          <w:szCs w:val="28"/>
        </w:rPr>
        <w:t>35</w:t>
      </w:r>
      <w:r w:rsidR="00AE754C" w:rsidRPr="001153E3">
        <w:rPr>
          <w:sz w:val="28"/>
          <w:szCs w:val="28"/>
        </w:rPr>
        <w:t>.</w:t>
      </w:r>
    </w:p>
    <w:p w14:paraId="5A957D47" w14:textId="77777777" w:rsidR="00593168" w:rsidRPr="00AE754C" w:rsidRDefault="00593168" w:rsidP="002024B2">
      <w:pPr>
        <w:widowControl w:val="0"/>
        <w:shd w:val="clear" w:color="auto" w:fill="FFFFFF"/>
        <w:tabs>
          <w:tab w:val="left" w:pos="9552"/>
        </w:tabs>
        <w:autoSpaceDE w:val="0"/>
        <w:autoSpaceDN w:val="0"/>
        <w:adjustRightInd w:val="0"/>
        <w:spacing w:line="317" w:lineRule="exact"/>
        <w:ind w:firstLine="426"/>
        <w:jc w:val="right"/>
        <w:rPr>
          <w:iCs/>
          <w:color w:val="000000"/>
          <w:sz w:val="28"/>
          <w:szCs w:val="28"/>
        </w:rPr>
      </w:pPr>
      <w:r w:rsidRPr="00AE754C">
        <w:rPr>
          <w:iCs/>
          <w:color w:val="000000"/>
          <w:sz w:val="28"/>
          <w:szCs w:val="28"/>
        </w:rPr>
        <w:t xml:space="preserve">Таблица </w:t>
      </w:r>
      <w:r w:rsidR="002B27EF">
        <w:rPr>
          <w:iCs/>
          <w:color w:val="000000"/>
          <w:sz w:val="28"/>
          <w:szCs w:val="28"/>
        </w:rPr>
        <w:t>35</w:t>
      </w:r>
    </w:p>
    <w:p w14:paraId="33F3EF1A" w14:textId="77777777" w:rsidR="00292520" w:rsidRDefault="00292520" w:rsidP="002024B2">
      <w:pPr>
        <w:widowControl w:val="0"/>
        <w:shd w:val="clear" w:color="auto" w:fill="FFFFFF"/>
        <w:tabs>
          <w:tab w:val="left" w:pos="9552"/>
        </w:tabs>
        <w:autoSpaceDE w:val="0"/>
        <w:autoSpaceDN w:val="0"/>
        <w:adjustRightInd w:val="0"/>
        <w:jc w:val="center"/>
        <w:rPr>
          <w:b/>
          <w:bCs/>
          <w:color w:val="000000"/>
          <w:sz w:val="28"/>
          <w:szCs w:val="28"/>
        </w:rPr>
      </w:pPr>
    </w:p>
    <w:p w14:paraId="302877E9" w14:textId="77777777" w:rsidR="00AE754C" w:rsidRPr="00254834" w:rsidRDefault="00593168" w:rsidP="002024B2">
      <w:pPr>
        <w:widowControl w:val="0"/>
        <w:shd w:val="clear" w:color="auto" w:fill="FFFFFF"/>
        <w:tabs>
          <w:tab w:val="left" w:pos="9552"/>
        </w:tabs>
        <w:autoSpaceDE w:val="0"/>
        <w:autoSpaceDN w:val="0"/>
        <w:adjustRightInd w:val="0"/>
        <w:jc w:val="center"/>
        <w:rPr>
          <w:b/>
          <w:bCs/>
          <w:sz w:val="28"/>
          <w:szCs w:val="28"/>
        </w:rPr>
      </w:pPr>
      <w:r w:rsidRPr="00254834">
        <w:rPr>
          <w:b/>
          <w:bCs/>
          <w:sz w:val="28"/>
          <w:szCs w:val="28"/>
        </w:rPr>
        <w:t xml:space="preserve">Доходы и расходы консолидированного </w:t>
      </w:r>
    </w:p>
    <w:p w14:paraId="1B8CF9B7" w14:textId="77777777" w:rsidR="00593168" w:rsidRPr="00254834" w:rsidRDefault="00593168" w:rsidP="002024B2">
      <w:pPr>
        <w:widowControl w:val="0"/>
        <w:shd w:val="clear" w:color="auto" w:fill="FFFFFF"/>
        <w:tabs>
          <w:tab w:val="left" w:pos="9552"/>
        </w:tabs>
        <w:autoSpaceDE w:val="0"/>
        <w:autoSpaceDN w:val="0"/>
        <w:adjustRightInd w:val="0"/>
        <w:jc w:val="center"/>
        <w:rPr>
          <w:b/>
          <w:bCs/>
          <w:sz w:val="28"/>
          <w:szCs w:val="28"/>
        </w:rPr>
      </w:pPr>
      <w:r w:rsidRPr="00254834">
        <w:rPr>
          <w:b/>
          <w:bCs/>
          <w:sz w:val="28"/>
          <w:szCs w:val="28"/>
        </w:rPr>
        <w:t>бюджета</w:t>
      </w:r>
      <w:r w:rsidR="008D5B52" w:rsidRPr="00254834">
        <w:rPr>
          <w:b/>
          <w:bCs/>
          <w:sz w:val="28"/>
          <w:szCs w:val="28"/>
        </w:rPr>
        <w:t xml:space="preserve"> Завитинского округа</w:t>
      </w:r>
    </w:p>
    <w:p w14:paraId="0A54B3AE" w14:textId="77777777" w:rsidR="00593168" w:rsidRPr="00254834" w:rsidRDefault="00593168" w:rsidP="002024B2">
      <w:pPr>
        <w:widowControl w:val="0"/>
        <w:shd w:val="clear" w:color="auto" w:fill="FFFFFF"/>
        <w:tabs>
          <w:tab w:val="left" w:pos="9552"/>
        </w:tabs>
        <w:autoSpaceDE w:val="0"/>
        <w:autoSpaceDN w:val="0"/>
        <w:adjustRightInd w:val="0"/>
        <w:ind w:left="7891"/>
        <w:jc w:val="right"/>
        <w:rPr>
          <w:sz w:val="28"/>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996"/>
        <w:gridCol w:w="937"/>
        <w:gridCol w:w="966"/>
        <w:gridCol w:w="966"/>
        <w:gridCol w:w="938"/>
        <w:gridCol w:w="942"/>
        <w:gridCol w:w="996"/>
        <w:gridCol w:w="940"/>
        <w:gridCol w:w="1296"/>
      </w:tblGrid>
      <w:tr w:rsidR="00254834" w:rsidRPr="00254834" w14:paraId="4EA40649" w14:textId="77777777" w:rsidTr="0032406D">
        <w:trPr>
          <w:jc w:val="center"/>
        </w:trPr>
        <w:tc>
          <w:tcPr>
            <w:tcW w:w="419" w:type="pct"/>
            <w:vMerge w:val="restart"/>
            <w:vAlign w:val="center"/>
          </w:tcPr>
          <w:p w14:paraId="6E7DD7A6" w14:textId="77777777" w:rsidR="00593168" w:rsidRPr="00254834" w:rsidRDefault="00593168" w:rsidP="006072EB">
            <w:pPr>
              <w:widowControl w:val="0"/>
              <w:autoSpaceDE w:val="0"/>
              <w:autoSpaceDN w:val="0"/>
              <w:adjustRightInd w:val="0"/>
              <w:spacing w:before="20" w:after="20"/>
              <w:jc w:val="center"/>
              <w:rPr>
                <w:sz w:val="22"/>
                <w:szCs w:val="22"/>
              </w:rPr>
            </w:pPr>
            <w:r w:rsidRPr="00254834">
              <w:rPr>
                <w:b/>
                <w:sz w:val="22"/>
                <w:szCs w:val="22"/>
              </w:rPr>
              <w:t>Годы</w:t>
            </w:r>
          </w:p>
        </w:tc>
        <w:tc>
          <w:tcPr>
            <w:tcW w:w="971" w:type="pct"/>
            <w:gridSpan w:val="2"/>
            <w:vMerge w:val="restart"/>
            <w:vAlign w:val="center"/>
          </w:tcPr>
          <w:p w14:paraId="6CC6F968" w14:textId="77777777" w:rsidR="00593168" w:rsidRPr="00254834" w:rsidRDefault="00593168" w:rsidP="006072EB">
            <w:pPr>
              <w:widowControl w:val="0"/>
              <w:autoSpaceDE w:val="0"/>
              <w:autoSpaceDN w:val="0"/>
              <w:adjustRightInd w:val="0"/>
              <w:spacing w:before="20" w:after="20"/>
              <w:jc w:val="center"/>
              <w:rPr>
                <w:sz w:val="22"/>
                <w:szCs w:val="22"/>
              </w:rPr>
            </w:pPr>
            <w:r w:rsidRPr="00254834">
              <w:rPr>
                <w:b/>
                <w:sz w:val="22"/>
                <w:szCs w:val="22"/>
              </w:rPr>
              <w:t>Итого доходов</w:t>
            </w:r>
          </w:p>
        </w:tc>
        <w:tc>
          <w:tcPr>
            <w:tcW w:w="1970" w:type="pct"/>
            <w:gridSpan w:val="4"/>
            <w:vAlign w:val="center"/>
          </w:tcPr>
          <w:p w14:paraId="285AFF99" w14:textId="77777777" w:rsidR="00593168" w:rsidRPr="00254834" w:rsidRDefault="00593168" w:rsidP="006072EB">
            <w:pPr>
              <w:widowControl w:val="0"/>
              <w:autoSpaceDE w:val="0"/>
              <w:autoSpaceDN w:val="0"/>
              <w:adjustRightInd w:val="0"/>
              <w:spacing w:before="20" w:after="20"/>
              <w:jc w:val="center"/>
              <w:rPr>
                <w:sz w:val="22"/>
                <w:szCs w:val="22"/>
              </w:rPr>
            </w:pPr>
            <w:r w:rsidRPr="00254834">
              <w:rPr>
                <w:b/>
                <w:bCs/>
                <w:sz w:val="22"/>
                <w:szCs w:val="22"/>
              </w:rPr>
              <w:t>В том числе:</w:t>
            </w:r>
          </w:p>
        </w:tc>
        <w:tc>
          <w:tcPr>
            <w:tcW w:w="972" w:type="pct"/>
            <w:gridSpan w:val="2"/>
            <w:vMerge w:val="restart"/>
            <w:vAlign w:val="center"/>
          </w:tcPr>
          <w:p w14:paraId="460C4AF3" w14:textId="77777777" w:rsidR="00593168" w:rsidRPr="00254834" w:rsidRDefault="00593168" w:rsidP="006072EB">
            <w:pPr>
              <w:widowControl w:val="0"/>
              <w:autoSpaceDE w:val="0"/>
              <w:autoSpaceDN w:val="0"/>
              <w:adjustRightInd w:val="0"/>
              <w:spacing w:before="20" w:after="20"/>
              <w:jc w:val="center"/>
              <w:rPr>
                <w:sz w:val="22"/>
                <w:szCs w:val="22"/>
              </w:rPr>
            </w:pPr>
            <w:r w:rsidRPr="00254834">
              <w:rPr>
                <w:b/>
                <w:bCs/>
                <w:sz w:val="22"/>
                <w:szCs w:val="22"/>
              </w:rPr>
              <w:t>Расходы</w:t>
            </w:r>
          </w:p>
        </w:tc>
        <w:tc>
          <w:tcPr>
            <w:tcW w:w="668" w:type="pct"/>
            <w:vMerge w:val="restart"/>
            <w:vAlign w:val="center"/>
          </w:tcPr>
          <w:p w14:paraId="60A43939" w14:textId="77777777" w:rsidR="00593168" w:rsidRPr="00254834" w:rsidRDefault="00593168" w:rsidP="006072EB">
            <w:pPr>
              <w:widowControl w:val="0"/>
              <w:shd w:val="clear" w:color="auto" w:fill="FFFFFF"/>
              <w:autoSpaceDE w:val="0"/>
              <w:autoSpaceDN w:val="0"/>
              <w:adjustRightInd w:val="0"/>
              <w:spacing w:before="20" w:after="20"/>
              <w:jc w:val="center"/>
              <w:rPr>
                <w:b/>
                <w:sz w:val="22"/>
                <w:szCs w:val="22"/>
              </w:rPr>
            </w:pPr>
            <w:r w:rsidRPr="00254834">
              <w:rPr>
                <w:b/>
                <w:sz w:val="22"/>
                <w:szCs w:val="22"/>
              </w:rPr>
              <w:t xml:space="preserve">Дефицит </w:t>
            </w:r>
          </w:p>
          <w:p w14:paraId="17341D98" w14:textId="77777777" w:rsidR="00593168" w:rsidRPr="00254834" w:rsidRDefault="00593168" w:rsidP="006072EB">
            <w:pPr>
              <w:widowControl w:val="0"/>
              <w:shd w:val="clear" w:color="auto" w:fill="FFFFFF"/>
              <w:autoSpaceDE w:val="0"/>
              <w:autoSpaceDN w:val="0"/>
              <w:adjustRightInd w:val="0"/>
              <w:spacing w:before="20" w:after="20"/>
              <w:jc w:val="center"/>
              <w:rPr>
                <w:b/>
                <w:sz w:val="22"/>
                <w:szCs w:val="22"/>
              </w:rPr>
            </w:pPr>
            <w:r w:rsidRPr="00254834">
              <w:rPr>
                <w:b/>
                <w:sz w:val="22"/>
                <w:szCs w:val="22"/>
              </w:rPr>
              <w:t xml:space="preserve">(-), </w:t>
            </w:r>
          </w:p>
          <w:p w14:paraId="45601A8C" w14:textId="77777777" w:rsidR="00B97333" w:rsidRPr="00254834" w:rsidRDefault="00593168" w:rsidP="006072EB">
            <w:pPr>
              <w:widowControl w:val="0"/>
              <w:shd w:val="clear" w:color="auto" w:fill="FFFFFF"/>
              <w:autoSpaceDE w:val="0"/>
              <w:autoSpaceDN w:val="0"/>
              <w:adjustRightInd w:val="0"/>
              <w:spacing w:before="20" w:after="20"/>
              <w:jc w:val="center"/>
              <w:rPr>
                <w:b/>
                <w:sz w:val="22"/>
                <w:szCs w:val="22"/>
              </w:rPr>
            </w:pPr>
            <w:r w:rsidRPr="00254834">
              <w:rPr>
                <w:b/>
                <w:sz w:val="22"/>
                <w:szCs w:val="22"/>
              </w:rPr>
              <w:t>профицит (+)</w:t>
            </w:r>
            <w:r w:rsidR="00B97333" w:rsidRPr="00254834">
              <w:rPr>
                <w:b/>
                <w:sz w:val="22"/>
                <w:szCs w:val="22"/>
              </w:rPr>
              <w:t>,</w:t>
            </w:r>
          </w:p>
          <w:p w14:paraId="12E74DE5" w14:textId="77777777" w:rsidR="00593168" w:rsidRPr="00254834" w:rsidRDefault="005E3157" w:rsidP="006072EB">
            <w:pPr>
              <w:widowControl w:val="0"/>
              <w:autoSpaceDE w:val="0"/>
              <w:autoSpaceDN w:val="0"/>
              <w:adjustRightInd w:val="0"/>
              <w:spacing w:before="20" w:after="20"/>
              <w:jc w:val="center"/>
              <w:rPr>
                <w:sz w:val="22"/>
                <w:szCs w:val="22"/>
              </w:rPr>
            </w:pPr>
            <w:r w:rsidRPr="00254834">
              <w:rPr>
                <w:b/>
                <w:sz w:val="22"/>
                <w:szCs w:val="22"/>
              </w:rPr>
              <w:t>млн</w:t>
            </w:r>
            <w:r w:rsidR="007D0099" w:rsidRPr="00254834">
              <w:rPr>
                <w:b/>
                <w:sz w:val="22"/>
                <w:szCs w:val="22"/>
              </w:rPr>
              <w:t>.</w:t>
            </w:r>
            <w:r w:rsidR="00B97333" w:rsidRPr="00254834">
              <w:rPr>
                <w:b/>
                <w:sz w:val="22"/>
                <w:szCs w:val="22"/>
              </w:rPr>
              <w:t xml:space="preserve"> рублей</w:t>
            </w:r>
          </w:p>
        </w:tc>
      </w:tr>
      <w:tr w:rsidR="00254834" w:rsidRPr="00254834" w14:paraId="59366F97" w14:textId="77777777" w:rsidTr="0032406D">
        <w:trPr>
          <w:jc w:val="center"/>
        </w:trPr>
        <w:tc>
          <w:tcPr>
            <w:tcW w:w="419" w:type="pct"/>
            <w:vMerge/>
            <w:vAlign w:val="center"/>
          </w:tcPr>
          <w:p w14:paraId="0591EBED" w14:textId="77777777" w:rsidR="00593168" w:rsidRPr="00254834" w:rsidRDefault="00593168" w:rsidP="006072EB">
            <w:pPr>
              <w:widowControl w:val="0"/>
              <w:autoSpaceDE w:val="0"/>
              <w:autoSpaceDN w:val="0"/>
              <w:adjustRightInd w:val="0"/>
              <w:spacing w:before="20" w:after="20"/>
              <w:jc w:val="center"/>
              <w:rPr>
                <w:sz w:val="22"/>
                <w:szCs w:val="22"/>
              </w:rPr>
            </w:pPr>
          </w:p>
        </w:tc>
        <w:tc>
          <w:tcPr>
            <w:tcW w:w="971" w:type="pct"/>
            <w:gridSpan w:val="2"/>
            <w:vMerge/>
            <w:vAlign w:val="center"/>
          </w:tcPr>
          <w:p w14:paraId="4A148890" w14:textId="77777777" w:rsidR="00593168" w:rsidRPr="00254834" w:rsidRDefault="00593168" w:rsidP="006072EB">
            <w:pPr>
              <w:widowControl w:val="0"/>
              <w:autoSpaceDE w:val="0"/>
              <w:autoSpaceDN w:val="0"/>
              <w:adjustRightInd w:val="0"/>
              <w:spacing w:before="20" w:after="20"/>
              <w:jc w:val="center"/>
              <w:rPr>
                <w:sz w:val="22"/>
                <w:szCs w:val="22"/>
              </w:rPr>
            </w:pPr>
          </w:p>
        </w:tc>
        <w:tc>
          <w:tcPr>
            <w:tcW w:w="998" w:type="pct"/>
            <w:gridSpan w:val="2"/>
            <w:vAlign w:val="center"/>
          </w:tcPr>
          <w:p w14:paraId="10C7CF43" w14:textId="77777777" w:rsidR="00593168" w:rsidRPr="00254834" w:rsidRDefault="00312B85" w:rsidP="006072EB">
            <w:pPr>
              <w:widowControl w:val="0"/>
              <w:autoSpaceDE w:val="0"/>
              <w:autoSpaceDN w:val="0"/>
              <w:adjustRightInd w:val="0"/>
              <w:spacing w:before="20" w:after="20"/>
              <w:jc w:val="center"/>
              <w:rPr>
                <w:sz w:val="22"/>
                <w:szCs w:val="22"/>
              </w:rPr>
            </w:pPr>
            <w:r w:rsidRPr="00254834">
              <w:rPr>
                <w:b/>
                <w:bCs/>
                <w:sz w:val="22"/>
                <w:szCs w:val="22"/>
              </w:rPr>
              <w:t>Налоговые и неналоговые</w:t>
            </w:r>
            <w:r w:rsidR="00593168" w:rsidRPr="00254834">
              <w:rPr>
                <w:b/>
                <w:bCs/>
                <w:sz w:val="22"/>
                <w:szCs w:val="22"/>
              </w:rPr>
              <w:t xml:space="preserve"> доходы</w:t>
            </w:r>
          </w:p>
        </w:tc>
        <w:tc>
          <w:tcPr>
            <w:tcW w:w="972" w:type="pct"/>
            <w:gridSpan w:val="2"/>
            <w:vAlign w:val="center"/>
          </w:tcPr>
          <w:p w14:paraId="5C66F3BD" w14:textId="77777777" w:rsidR="003A2C7E" w:rsidRPr="00254834" w:rsidRDefault="00593168" w:rsidP="006072EB">
            <w:pPr>
              <w:widowControl w:val="0"/>
              <w:autoSpaceDE w:val="0"/>
              <w:autoSpaceDN w:val="0"/>
              <w:adjustRightInd w:val="0"/>
              <w:spacing w:before="20" w:after="20"/>
              <w:jc w:val="center"/>
              <w:rPr>
                <w:sz w:val="2"/>
                <w:szCs w:val="22"/>
              </w:rPr>
            </w:pPr>
            <w:r w:rsidRPr="00254834">
              <w:rPr>
                <w:b/>
                <w:bCs/>
                <w:sz w:val="22"/>
                <w:szCs w:val="22"/>
              </w:rPr>
              <w:t>Безвозмездные и безвозвратные перечисления</w:t>
            </w:r>
          </w:p>
        </w:tc>
        <w:tc>
          <w:tcPr>
            <w:tcW w:w="972" w:type="pct"/>
            <w:gridSpan w:val="2"/>
            <w:vMerge/>
            <w:vAlign w:val="center"/>
          </w:tcPr>
          <w:p w14:paraId="74A16E8D" w14:textId="77777777" w:rsidR="00593168" w:rsidRPr="00254834" w:rsidRDefault="00593168" w:rsidP="006072EB">
            <w:pPr>
              <w:widowControl w:val="0"/>
              <w:autoSpaceDE w:val="0"/>
              <w:autoSpaceDN w:val="0"/>
              <w:adjustRightInd w:val="0"/>
              <w:spacing w:before="20" w:after="20"/>
              <w:jc w:val="center"/>
              <w:rPr>
                <w:sz w:val="22"/>
                <w:szCs w:val="22"/>
              </w:rPr>
            </w:pPr>
          </w:p>
        </w:tc>
        <w:tc>
          <w:tcPr>
            <w:tcW w:w="668" w:type="pct"/>
            <w:vMerge/>
            <w:vAlign w:val="center"/>
          </w:tcPr>
          <w:p w14:paraId="701B0FB4" w14:textId="77777777" w:rsidR="00593168" w:rsidRPr="00254834" w:rsidRDefault="00593168" w:rsidP="006072EB">
            <w:pPr>
              <w:widowControl w:val="0"/>
              <w:autoSpaceDE w:val="0"/>
              <w:autoSpaceDN w:val="0"/>
              <w:adjustRightInd w:val="0"/>
              <w:spacing w:before="20" w:after="20"/>
              <w:jc w:val="center"/>
              <w:rPr>
                <w:sz w:val="22"/>
                <w:szCs w:val="22"/>
              </w:rPr>
            </w:pPr>
          </w:p>
        </w:tc>
      </w:tr>
      <w:tr w:rsidR="00254834" w:rsidRPr="00254834" w14:paraId="00543DA0" w14:textId="77777777" w:rsidTr="0032406D">
        <w:trPr>
          <w:jc w:val="center"/>
        </w:trPr>
        <w:tc>
          <w:tcPr>
            <w:tcW w:w="419" w:type="pct"/>
            <w:vMerge/>
            <w:vAlign w:val="center"/>
          </w:tcPr>
          <w:p w14:paraId="1863CFCC" w14:textId="77777777" w:rsidR="00593168" w:rsidRPr="00254834" w:rsidRDefault="00593168" w:rsidP="006072EB">
            <w:pPr>
              <w:widowControl w:val="0"/>
              <w:autoSpaceDE w:val="0"/>
              <w:autoSpaceDN w:val="0"/>
              <w:adjustRightInd w:val="0"/>
              <w:spacing w:before="20" w:after="20"/>
              <w:jc w:val="center"/>
              <w:rPr>
                <w:sz w:val="22"/>
                <w:szCs w:val="22"/>
              </w:rPr>
            </w:pPr>
          </w:p>
        </w:tc>
        <w:tc>
          <w:tcPr>
            <w:tcW w:w="486" w:type="pct"/>
            <w:vAlign w:val="center"/>
          </w:tcPr>
          <w:p w14:paraId="482773B7" w14:textId="77777777" w:rsidR="00593168" w:rsidRPr="00254834" w:rsidRDefault="002A3802" w:rsidP="006072EB">
            <w:pPr>
              <w:widowControl w:val="0"/>
              <w:autoSpaceDE w:val="0"/>
              <w:autoSpaceDN w:val="0"/>
              <w:adjustRightInd w:val="0"/>
              <w:spacing w:before="20" w:after="20"/>
              <w:jc w:val="center"/>
              <w:rPr>
                <w:b/>
                <w:sz w:val="22"/>
                <w:szCs w:val="22"/>
              </w:rPr>
            </w:pPr>
            <w:r w:rsidRPr="00254834">
              <w:rPr>
                <w:b/>
                <w:sz w:val="22"/>
                <w:szCs w:val="22"/>
              </w:rPr>
              <w:t>млн.</w:t>
            </w:r>
            <w:r w:rsidR="007D0099" w:rsidRPr="00254834">
              <w:rPr>
                <w:b/>
                <w:sz w:val="22"/>
                <w:szCs w:val="22"/>
              </w:rPr>
              <w:t>.</w:t>
            </w:r>
            <w:r w:rsidR="00292520" w:rsidRPr="00254834">
              <w:rPr>
                <w:b/>
                <w:sz w:val="22"/>
                <w:szCs w:val="22"/>
              </w:rPr>
              <w:t xml:space="preserve"> рублей</w:t>
            </w:r>
          </w:p>
        </w:tc>
        <w:tc>
          <w:tcPr>
            <w:tcW w:w="485" w:type="pct"/>
            <w:vAlign w:val="center"/>
          </w:tcPr>
          <w:p w14:paraId="2C8F0C92" w14:textId="77777777" w:rsidR="00593168" w:rsidRPr="00254834" w:rsidRDefault="00593168" w:rsidP="006072EB">
            <w:pPr>
              <w:widowControl w:val="0"/>
              <w:shd w:val="clear" w:color="auto" w:fill="FFFFFF"/>
              <w:autoSpaceDE w:val="0"/>
              <w:autoSpaceDN w:val="0"/>
              <w:adjustRightInd w:val="0"/>
              <w:spacing w:before="20" w:after="20"/>
              <w:jc w:val="center"/>
              <w:rPr>
                <w:b/>
                <w:sz w:val="22"/>
                <w:szCs w:val="22"/>
              </w:rPr>
            </w:pPr>
            <w:r w:rsidRPr="00254834">
              <w:rPr>
                <w:b/>
                <w:sz w:val="22"/>
                <w:szCs w:val="22"/>
              </w:rPr>
              <w:t>темп</w:t>
            </w:r>
          </w:p>
          <w:p w14:paraId="06E215C2" w14:textId="77777777" w:rsidR="00593168" w:rsidRPr="00254834" w:rsidRDefault="00593168" w:rsidP="006072EB">
            <w:pPr>
              <w:widowControl w:val="0"/>
              <w:shd w:val="clear" w:color="auto" w:fill="FFFFFF"/>
              <w:autoSpaceDE w:val="0"/>
              <w:autoSpaceDN w:val="0"/>
              <w:adjustRightInd w:val="0"/>
              <w:spacing w:before="20" w:after="20"/>
              <w:jc w:val="center"/>
              <w:rPr>
                <w:b/>
                <w:sz w:val="22"/>
                <w:szCs w:val="22"/>
              </w:rPr>
            </w:pPr>
            <w:r w:rsidRPr="00254834">
              <w:rPr>
                <w:b/>
                <w:sz w:val="22"/>
                <w:szCs w:val="22"/>
              </w:rPr>
              <w:t>роста, %</w:t>
            </w:r>
          </w:p>
        </w:tc>
        <w:tc>
          <w:tcPr>
            <w:tcW w:w="499" w:type="pct"/>
            <w:vAlign w:val="center"/>
          </w:tcPr>
          <w:p w14:paraId="2A69695A" w14:textId="77777777" w:rsidR="00593168" w:rsidRPr="00254834" w:rsidRDefault="002A3802" w:rsidP="006072EB">
            <w:pPr>
              <w:widowControl w:val="0"/>
              <w:autoSpaceDE w:val="0"/>
              <w:autoSpaceDN w:val="0"/>
              <w:adjustRightInd w:val="0"/>
              <w:spacing w:before="20" w:after="20"/>
              <w:jc w:val="center"/>
              <w:rPr>
                <w:b/>
                <w:sz w:val="22"/>
                <w:szCs w:val="22"/>
              </w:rPr>
            </w:pPr>
            <w:r w:rsidRPr="00254834">
              <w:rPr>
                <w:b/>
                <w:sz w:val="22"/>
                <w:szCs w:val="22"/>
              </w:rPr>
              <w:t>млн.</w:t>
            </w:r>
            <w:r w:rsidR="007D0099" w:rsidRPr="00254834">
              <w:rPr>
                <w:b/>
                <w:sz w:val="22"/>
                <w:szCs w:val="22"/>
              </w:rPr>
              <w:t>.</w:t>
            </w:r>
            <w:r w:rsidR="00292520" w:rsidRPr="00254834">
              <w:rPr>
                <w:b/>
                <w:sz w:val="22"/>
                <w:szCs w:val="22"/>
              </w:rPr>
              <w:t xml:space="preserve"> рублей</w:t>
            </w:r>
          </w:p>
        </w:tc>
        <w:tc>
          <w:tcPr>
            <w:tcW w:w="499" w:type="pct"/>
            <w:vAlign w:val="center"/>
          </w:tcPr>
          <w:p w14:paraId="28FB6C2D" w14:textId="77777777" w:rsidR="00593168" w:rsidRPr="00254834" w:rsidRDefault="00593168" w:rsidP="006072EB">
            <w:pPr>
              <w:widowControl w:val="0"/>
              <w:shd w:val="clear" w:color="auto" w:fill="FFFFFF"/>
              <w:autoSpaceDE w:val="0"/>
              <w:autoSpaceDN w:val="0"/>
              <w:adjustRightInd w:val="0"/>
              <w:spacing w:before="20" w:after="20"/>
              <w:jc w:val="center"/>
              <w:rPr>
                <w:b/>
                <w:sz w:val="22"/>
                <w:szCs w:val="22"/>
              </w:rPr>
            </w:pPr>
            <w:r w:rsidRPr="00254834">
              <w:rPr>
                <w:b/>
                <w:sz w:val="22"/>
                <w:szCs w:val="22"/>
              </w:rPr>
              <w:t>темп</w:t>
            </w:r>
          </w:p>
          <w:p w14:paraId="5071C2F4" w14:textId="77777777" w:rsidR="00593168" w:rsidRPr="00254834" w:rsidRDefault="00593168" w:rsidP="006072EB">
            <w:pPr>
              <w:widowControl w:val="0"/>
              <w:shd w:val="clear" w:color="auto" w:fill="FFFFFF"/>
              <w:autoSpaceDE w:val="0"/>
              <w:autoSpaceDN w:val="0"/>
              <w:adjustRightInd w:val="0"/>
              <w:spacing w:before="20" w:after="20"/>
              <w:jc w:val="center"/>
              <w:rPr>
                <w:b/>
                <w:sz w:val="22"/>
                <w:szCs w:val="22"/>
              </w:rPr>
            </w:pPr>
            <w:r w:rsidRPr="00254834">
              <w:rPr>
                <w:b/>
                <w:sz w:val="22"/>
                <w:szCs w:val="22"/>
              </w:rPr>
              <w:t>роста, %</w:t>
            </w:r>
          </w:p>
        </w:tc>
        <w:tc>
          <w:tcPr>
            <w:tcW w:w="485" w:type="pct"/>
            <w:vAlign w:val="center"/>
          </w:tcPr>
          <w:p w14:paraId="3750E4DB" w14:textId="77777777" w:rsidR="00593168" w:rsidRPr="00254834" w:rsidRDefault="002A3802" w:rsidP="006072EB">
            <w:pPr>
              <w:widowControl w:val="0"/>
              <w:autoSpaceDE w:val="0"/>
              <w:autoSpaceDN w:val="0"/>
              <w:adjustRightInd w:val="0"/>
              <w:spacing w:before="20" w:after="20"/>
              <w:jc w:val="center"/>
              <w:rPr>
                <w:b/>
                <w:sz w:val="22"/>
                <w:szCs w:val="22"/>
              </w:rPr>
            </w:pPr>
            <w:r w:rsidRPr="00254834">
              <w:rPr>
                <w:b/>
                <w:sz w:val="22"/>
                <w:szCs w:val="22"/>
              </w:rPr>
              <w:t>млн.</w:t>
            </w:r>
            <w:r w:rsidR="007D0099" w:rsidRPr="00254834">
              <w:rPr>
                <w:b/>
                <w:sz w:val="22"/>
                <w:szCs w:val="22"/>
              </w:rPr>
              <w:t>.</w:t>
            </w:r>
            <w:r w:rsidR="00292520" w:rsidRPr="00254834">
              <w:rPr>
                <w:b/>
                <w:sz w:val="22"/>
                <w:szCs w:val="22"/>
              </w:rPr>
              <w:t xml:space="preserve"> рублей</w:t>
            </w:r>
          </w:p>
        </w:tc>
        <w:tc>
          <w:tcPr>
            <w:tcW w:w="487" w:type="pct"/>
            <w:vAlign w:val="center"/>
          </w:tcPr>
          <w:p w14:paraId="356873B6" w14:textId="77777777" w:rsidR="00593168" w:rsidRPr="00254834" w:rsidRDefault="00593168" w:rsidP="006072EB">
            <w:pPr>
              <w:widowControl w:val="0"/>
              <w:shd w:val="clear" w:color="auto" w:fill="FFFFFF"/>
              <w:autoSpaceDE w:val="0"/>
              <w:autoSpaceDN w:val="0"/>
              <w:adjustRightInd w:val="0"/>
              <w:spacing w:before="20" w:after="20"/>
              <w:jc w:val="center"/>
              <w:rPr>
                <w:b/>
                <w:sz w:val="22"/>
                <w:szCs w:val="22"/>
              </w:rPr>
            </w:pPr>
            <w:r w:rsidRPr="00254834">
              <w:rPr>
                <w:b/>
                <w:sz w:val="22"/>
                <w:szCs w:val="22"/>
              </w:rPr>
              <w:t>темп</w:t>
            </w:r>
          </w:p>
          <w:p w14:paraId="032BD1E8" w14:textId="77777777" w:rsidR="00593168" w:rsidRPr="00254834" w:rsidRDefault="00593168" w:rsidP="006072EB">
            <w:pPr>
              <w:widowControl w:val="0"/>
              <w:shd w:val="clear" w:color="auto" w:fill="FFFFFF"/>
              <w:autoSpaceDE w:val="0"/>
              <w:autoSpaceDN w:val="0"/>
              <w:adjustRightInd w:val="0"/>
              <w:spacing w:before="20" w:after="20"/>
              <w:jc w:val="center"/>
              <w:rPr>
                <w:b/>
                <w:sz w:val="22"/>
                <w:szCs w:val="22"/>
              </w:rPr>
            </w:pPr>
            <w:r w:rsidRPr="00254834">
              <w:rPr>
                <w:b/>
                <w:sz w:val="22"/>
                <w:szCs w:val="22"/>
              </w:rPr>
              <w:t>роста, %</w:t>
            </w:r>
          </w:p>
        </w:tc>
        <w:tc>
          <w:tcPr>
            <w:tcW w:w="486" w:type="pct"/>
            <w:vAlign w:val="center"/>
          </w:tcPr>
          <w:p w14:paraId="43205B04" w14:textId="77777777" w:rsidR="00593168" w:rsidRPr="00254834" w:rsidRDefault="002A3802" w:rsidP="006072EB">
            <w:pPr>
              <w:widowControl w:val="0"/>
              <w:autoSpaceDE w:val="0"/>
              <w:autoSpaceDN w:val="0"/>
              <w:adjustRightInd w:val="0"/>
              <w:spacing w:before="20" w:after="20"/>
              <w:jc w:val="center"/>
              <w:rPr>
                <w:b/>
                <w:sz w:val="22"/>
                <w:szCs w:val="22"/>
              </w:rPr>
            </w:pPr>
            <w:r w:rsidRPr="00254834">
              <w:rPr>
                <w:b/>
                <w:sz w:val="22"/>
                <w:szCs w:val="22"/>
              </w:rPr>
              <w:t>млн.</w:t>
            </w:r>
            <w:r w:rsidR="007D0099" w:rsidRPr="00254834">
              <w:rPr>
                <w:b/>
                <w:sz w:val="22"/>
                <w:szCs w:val="22"/>
              </w:rPr>
              <w:t>.</w:t>
            </w:r>
            <w:r w:rsidR="00292520" w:rsidRPr="00254834">
              <w:rPr>
                <w:b/>
                <w:sz w:val="22"/>
                <w:szCs w:val="22"/>
              </w:rPr>
              <w:t xml:space="preserve"> рублей</w:t>
            </w:r>
          </w:p>
        </w:tc>
        <w:tc>
          <w:tcPr>
            <w:tcW w:w="486" w:type="pct"/>
            <w:vAlign w:val="center"/>
          </w:tcPr>
          <w:p w14:paraId="4B5088F6" w14:textId="77777777" w:rsidR="00593168" w:rsidRPr="00254834" w:rsidRDefault="00593168" w:rsidP="006072EB">
            <w:pPr>
              <w:widowControl w:val="0"/>
              <w:shd w:val="clear" w:color="auto" w:fill="FFFFFF"/>
              <w:autoSpaceDE w:val="0"/>
              <w:autoSpaceDN w:val="0"/>
              <w:adjustRightInd w:val="0"/>
              <w:spacing w:before="20" w:after="20"/>
              <w:jc w:val="center"/>
              <w:rPr>
                <w:b/>
                <w:sz w:val="22"/>
                <w:szCs w:val="22"/>
              </w:rPr>
            </w:pPr>
            <w:r w:rsidRPr="00254834">
              <w:rPr>
                <w:b/>
                <w:sz w:val="22"/>
                <w:szCs w:val="22"/>
              </w:rPr>
              <w:t>темп</w:t>
            </w:r>
          </w:p>
          <w:p w14:paraId="6BA33469" w14:textId="77777777" w:rsidR="00593168" w:rsidRPr="00254834" w:rsidRDefault="00593168" w:rsidP="006072EB">
            <w:pPr>
              <w:widowControl w:val="0"/>
              <w:shd w:val="clear" w:color="auto" w:fill="FFFFFF"/>
              <w:autoSpaceDE w:val="0"/>
              <w:autoSpaceDN w:val="0"/>
              <w:adjustRightInd w:val="0"/>
              <w:spacing w:before="20" w:after="20"/>
              <w:jc w:val="center"/>
              <w:rPr>
                <w:b/>
                <w:sz w:val="22"/>
                <w:szCs w:val="22"/>
              </w:rPr>
            </w:pPr>
            <w:r w:rsidRPr="00254834">
              <w:rPr>
                <w:b/>
                <w:sz w:val="22"/>
                <w:szCs w:val="22"/>
              </w:rPr>
              <w:t>роста, %</w:t>
            </w:r>
          </w:p>
        </w:tc>
        <w:tc>
          <w:tcPr>
            <w:tcW w:w="668" w:type="pct"/>
            <w:vMerge/>
            <w:vAlign w:val="center"/>
          </w:tcPr>
          <w:p w14:paraId="6F1E8153" w14:textId="77777777" w:rsidR="00593168" w:rsidRPr="00254834" w:rsidRDefault="00593168" w:rsidP="006072EB">
            <w:pPr>
              <w:widowControl w:val="0"/>
              <w:shd w:val="clear" w:color="auto" w:fill="FFFFFF"/>
              <w:autoSpaceDE w:val="0"/>
              <w:autoSpaceDN w:val="0"/>
              <w:adjustRightInd w:val="0"/>
              <w:spacing w:before="20" w:after="20"/>
              <w:jc w:val="center"/>
              <w:rPr>
                <w:b/>
                <w:sz w:val="22"/>
                <w:szCs w:val="22"/>
              </w:rPr>
            </w:pPr>
          </w:p>
        </w:tc>
      </w:tr>
      <w:tr w:rsidR="00254834" w:rsidRPr="00254834" w14:paraId="49201060" w14:textId="77777777" w:rsidTr="00C81544">
        <w:trPr>
          <w:jc w:val="center"/>
        </w:trPr>
        <w:tc>
          <w:tcPr>
            <w:tcW w:w="419" w:type="pct"/>
          </w:tcPr>
          <w:p w14:paraId="3ACCC8F7" w14:textId="77777777" w:rsidR="00DF0F5B" w:rsidRPr="00254834" w:rsidRDefault="001B08B5" w:rsidP="00D37F81">
            <w:pPr>
              <w:widowControl w:val="0"/>
              <w:shd w:val="clear" w:color="auto" w:fill="FFFFFF"/>
              <w:autoSpaceDE w:val="0"/>
              <w:autoSpaceDN w:val="0"/>
              <w:adjustRightInd w:val="0"/>
              <w:spacing w:before="20" w:after="20"/>
              <w:ind w:left="211" w:right="-48" w:hanging="325"/>
              <w:jc w:val="center"/>
              <w:rPr>
                <w:b/>
                <w:sz w:val="22"/>
                <w:szCs w:val="22"/>
              </w:rPr>
            </w:pPr>
            <w:r w:rsidRPr="00254834">
              <w:rPr>
                <w:b/>
                <w:sz w:val="22"/>
                <w:szCs w:val="22"/>
              </w:rPr>
              <w:t>2014</w:t>
            </w:r>
          </w:p>
        </w:tc>
        <w:tc>
          <w:tcPr>
            <w:tcW w:w="486" w:type="pct"/>
            <w:vAlign w:val="center"/>
          </w:tcPr>
          <w:p w14:paraId="5D467B28" w14:textId="77777777" w:rsidR="00DF0F5B" w:rsidRPr="00254834" w:rsidRDefault="00D92AD4" w:rsidP="00945ADA">
            <w:pPr>
              <w:jc w:val="center"/>
            </w:pPr>
            <w:r w:rsidRPr="00254834">
              <w:t>442,24</w:t>
            </w:r>
          </w:p>
        </w:tc>
        <w:tc>
          <w:tcPr>
            <w:tcW w:w="485" w:type="pct"/>
            <w:vAlign w:val="center"/>
          </w:tcPr>
          <w:p w14:paraId="73EF8412" w14:textId="77777777" w:rsidR="00DF0F5B" w:rsidRPr="00254834" w:rsidRDefault="00A30633" w:rsidP="00945ADA">
            <w:pPr>
              <w:widowControl w:val="0"/>
              <w:shd w:val="clear" w:color="auto" w:fill="FFFFFF"/>
              <w:autoSpaceDE w:val="0"/>
              <w:autoSpaceDN w:val="0"/>
              <w:adjustRightInd w:val="0"/>
              <w:spacing w:before="20" w:after="20"/>
              <w:ind w:right="-11"/>
              <w:jc w:val="center"/>
            </w:pPr>
            <w:r w:rsidRPr="00254834">
              <w:t>78,5</w:t>
            </w:r>
          </w:p>
        </w:tc>
        <w:tc>
          <w:tcPr>
            <w:tcW w:w="499" w:type="pct"/>
            <w:vAlign w:val="center"/>
          </w:tcPr>
          <w:p w14:paraId="46AA9EE0" w14:textId="77777777" w:rsidR="00DF0F5B" w:rsidRPr="00254834" w:rsidRDefault="00F56C94" w:rsidP="00945ADA">
            <w:pPr>
              <w:jc w:val="center"/>
            </w:pPr>
            <w:r w:rsidRPr="00254834">
              <w:t>137,</w:t>
            </w:r>
            <w:r w:rsidR="00D92AD4" w:rsidRPr="00254834">
              <w:t>8</w:t>
            </w:r>
            <w:r w:rsidRPr="00254834">
              <w:t>9</w:t>
            </w:r>
          </w:p>
        </w:tc>
        <w:tc>
          <w:tcPr>
            <w:tcW w:w="499" w:type="pct"/>
            <w:vAlign w:val="center"/>
          </w:tcPr>
          <w:p w14:paraId="1A9DC66D" w14:textId="77777777" w:rsidR="00DF0F5B" w:rsidRPr="00254834" w:rsidRDefault="00A30633" w:rsidP="00945ADA">
            <w:pPr>
              <w:widowControl w:val="0"/>
              <w:shd w:val="clear" w:color="auto" w:fill="FFFFFF"/>
              <w:autoSpaceDE w:val="0"/>
              <w:autoSpaceDN w:val="0"/>
              <w:adjustRightInd w:val="0"/>
              <w:spacing w:before="20" w:after="20"/>
              <w:ind w:left="10" w:right="-11"/>
              <w:jc w:val="center"/>
            </w:pPr>
            <w:r w:rsidRPr="00254834">
              <w:t>95,0</w:t>
            </w:r>
          </w:p>
        </w:tc>
        <w:tc>
          <w:tcPr>
            <w:tcW w:w="485" w:type="pct"/>
            <w:vAlign w:val="center"/>
          </w:tcPr>
          <w:p w14:paraId="31D20F47" w14:textId="77777777" w:rsidR="00DF0F5B" w:rsidRPr="00254834" w:rsidRDefault="00404D90" w:rsidP="00945ADA">
            <w:pPr>
              <w:jc w:val="center"/>
            </w:pPr>
            <w:r w:rsidRPr="00254834">
              <w:t>304,35</w:t>
            </w:r>
          </w:p>
        </w:tc>
        <w:tc>
          <w:tcPr>
            <w:tcW w:w="487" w:type="pct"/>
            <w:vAlign w:val="center"/>
          </w:tcPr>
          <w:p w14:paraId="62A0DBCD" w14:textId="77777777" w:rsidR="00DF0F5B" w:rsidRPr="00254834" w:rsidRDefault="00A30633" w:rsidP="00C81544">
            <w:pPr>
              <w:widowControl w:val="0"/>
              <w:shd w:val="clear" w:color="auto" w:fill="FFFFFF"/>
              <w:autoSpaceDE w:val="0"/>
              <w:autoSpaceDN w:val="0"/>
              <w:adjustRightInd w:val="0"/>
              <w:spacing w:before="20" w:after="20"/>
              <w:ind w:right="-11"/>
              <w:jc w:val="center"/>
            </w:pPr>
            <w:r w:rsidRPr="00254834">
              <w:t>72,</w:t>
            </w:r>
            <w:r w:rsidR="00F2556F" w:rsidRPr="00254834">
              <w:t>7</w:t>
            </w:r>
          </w:p>
        </w:tc>
        <w:tc>
          <w:tcPr>
            <w:tcW w:w="486" w:type="pct"/>
            <w:vAlign w:val="center"/>
          </w:tcPr>
          <w:p w14:paraId="501D2C7A" w14:textId="77777777" w:rsidR="00DF0F5B" w:rsidRPr="00254834" w:rsidRDefault="003637B5" w:rsidP="00945ADA">
            <w:pPr>
              <w:jc w:val="center"/>
            </w:pPr>
            <w:r w:rsidRPr="00254834">
              <w:t>461,77</w:t>
            </w:r>
          </w:p>
        </w:tc>
        <w:tc>
          <w:tcPr>
            <w:tcW w:w="486" w:type="pct"/>
            <w:vAlign w:val="center"/>
          </w:tcPr>
          <w:p w14:paraId="0A401878" w14:textId="77777777" w:rsidR="00DF0F5B" w:rsidRPr="00254834" w:rsidRDefault="00F2556F" w:rsidP="00945ADA">
            <w:pPr>
              <w:widowControl w:val="0"/>
              <w:shd w:val="clear" w:color="auto" w:fill="FFFFFF"/>
              <w:autoSpaceDE w:val="0"/>
              <w:autoSpaceDN w:val="0"/>
              <w:adjustRightInd w:val="0"/>
              <w:spacing w:before="20" w:after="20"/>
              <w:ind w:right="-11"/>
              <w:jc w:val="center"/>
            </w:pPr>
            <w:r w:rsidRPr="00254834">
              <w:t>85,7</w:t>
            </w:r>
          </w:p>
        </w:tc>
        <w:tc>
          <w:tcPr>
            <w:tcW w:w="668" w:type="pct"/>
            <w:vAlign w:val="center"/>
          </w:tcPr>
          <w:p w14:paraId="57F76665" w14:textId="77777777" w:rsidR="00DF0F5B" w:rsidRPr="00254834" w:rsidRDefault="00C838B1" w:rsidP="00123908">
            <w:pPr>
              <w:jc w:val="center"/>
            </w:pPr>
            <w:r w:rsidRPr="00254834">
              <w:t>-19,53</w:t>
            </w:r>
          </w:p>
        </w:tc>
      </w:tr>
      <w:tr w:rsidR="00254834" w:rsidRPr="00254834" w14:paraId="57AB1D8D" w14:textId="77777777" w:rsidTr="00C81544">
        <w:trPr>
          <w:trHeight w:val="301"/>
          <w:jc w:val="center"/>
        </w:trPr>
        <w:tc>
          <w:tcPr>
            <w:tcW w:w="419" w:type="pct"/>
          </w:tcPr>
          <w:p w14:paraId="6E210AFD" w14:textId="77777777" w:rsidR="008B5124" w:rsidRPr="00254834" w:rsidRDefault="008B5124" w:rsidP="007A0D64">
            <w:pPr>
              <w:widowControl w:val="0"/>
              <w:shd w:val="clear" w:color="auto" w:fill="FFFFFF"/>
              <w:autoSpaceDE w:val="0"/>
              <w:autoSpaceDN w:val="0"/>
              <w:adjustRightInd w:val="0"/>
              <w:spacing w:before="20" w:after="20"/>
              <w:ind w:left="211" w:right="-48" w:hanging="325"/>
              <w:jc w:val="center"/>
              <w:rPr>
                <w:b/>
                <w:sz w:val="22"/>
                <w:szCs w:val="22"/>
              </w:rPr>
            </w:pPr>
            <w:r w:rsidRPr="00254834">
              <w:rPr>
                <w:b/>
                <w:sz w:val="22"/>
                <w:szCs w:val="22"/>
              </w:rPr>
              <w:t>2015</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7D21" w14:textId="77777777" w:rsidR="008B5124" w:rsidRPr="00254834" w:rsidRDefault="008B5124" w:rsidP="00945ADA">
            <w:pPr>
              <w:jc w:val="center"/>
            </w:pPr>
            <w:r w:rsidRPr="00254834">
              <w:t>388,38</w:t>
            </w:r>
          </w:p>
        </w:tc>
        <w:tc>
          <w:tcPr>
            <w:tcW w:w="485" w:type="pct"/>
            <w:vAlign w:val="center"/>
          </w:tcPr>
          <w:p w14:paraId="5B602025" w14:textId="77777777" w:rsidR="008B5124" w:rsidRPr="00254834" w:rsidRDefault="00321C27" w:rsidP="00945ADA">
            <w:pPr>
              <w:widowControl w:val="0"/>
              <w:shd w:val="clear" w:color="auto" w:fill="FFFFFF"/>
              <w:autoSpaceDE w:val="0"/>
              <w:autoSpaceDN w:val="0"/>
              <w:adjustRightInd w:val="0"/>
              <w:spacing w:before="20" w:after="20"/>
              <w:ind w:right="-11"/>
              <w:jc w:val="center"/>
            </w:pPr>
            <w:r w:rsidRPr="00254834">
              <w:t>87,8</w:t>
            </w:r>
          </w:p>
        </w:tc>
        <w:tc>
          <w:tcPr>
            <w:tcW w:w="499" w:type="pct"/>
            <w:vAlign w:val="center"/>
          </w:tcPr>
          <w:p w14:paraId="11BE1E62" w14:textId="77777777" w:rsidR="008B5124" w:rsidRPr="00254834" w:rsidRDefault="004B015E" w:rsidP="00945ADA">
            <w:pPr>
              <w:jc w:val="center"/>
            </w:pPr>
            <w:r w:rsidRPr="00254834">
              <w:t>118,25</w:t>
            </w:r>
          </w:p>
        </w:tc>
        <w:tc>
          <w:tcPr>
            <w:tcW w:w="499" w:type="pct"/>
            <w:vAlign w:val="center"/>
          </w:tcPr>
          <w:p w14:paraId="45A06181" w14:textId="77777777" w:rsidR="008B5124" w:rsidRPr="00254834" w:rsidRDefault="00837813" w:rsidP="00945ADA">
            <w:pPr>
              <w:widowControl w:val="0"/>
              <w:shd w:val="clear" w:color="auto" w:fill="FFFFFF"/>
              <w:autoSpaceDE w:val="0"/>
              <w:autoSpaceDN w:val="0"/>
              <w:adjustRightInd w:val="0"/>
              <w:spacing w:before="20" w:after="20"/>
              <w:ind w:right="-11"/>
              <w:jc w:val="center"/>
            </w:pPr>
            <w:r w:rsidRPr="00254834">
              <w:t>85,8</w:t>
            </w:r>
          </w:p>
        </w:tc>
        <w:tc>
          <w:tcPr>
            <w:tcW w:w="485" w:type="pct"/>
            <w:vAlign w:val="center"/>
          </w:tcPr>
          <w:p w14:paraId="34C96BC7" w14:textId="77777777" w:rsidR="008B5124" w:rsidRPr="00254834" w:rsidRDefault="00100237" w:rsidP="00945ADA">
            <w:pPr>
              <w:jc w:val="center"/>
            </w:pPr>
            <w:r w:rsidRPr="00254834">
              <w:t>270,13</w:t>
            </w:r>
          </w:p>
        </w:tc>
        <w:tc>
          <w:tcPr>
            <w:tcW w:w="487" w:type="pct"/>
            <w:vAlign w:val="center"/>
          </w:tcPr>
          <w:p w14:paraId="2E3889EF" w14:textId="77777777" w:rsidR="008B5124" w:rsidRPr="00254834" w:rsidRDefault="005B7839" w:rsidP="00C81544">
            <w:pPr>
              <w:widowControl w:val="0"/>
              <w:shd w:val="clear" w:color="auto" w:fill="FFFFFF"/>
              <w:autoSpaceDE w:val="0"/>
              <w:autoSpaceDN w:val="0"/>
              <w:adjustRightInd w:val="0"/>
              <w:spacing w:before="20" w:after="20"/>
              <w:ind w:right="-11"/>
              <w:jc w:val="center"/>
            </w:pPr>
            <w:r w:rsidRPr="00254834">
              <w:t>88,8</w:t>
            </w:r>
          </w:p>
        </w:tc>
        <w:tc>
          <w:tcPr>
            <w:tcW w:w="486" w:type="pct"/>
            <w:vAlign w:val="center"/>
          </w:tcPr>
          <w:p w14:paraId="4A106B18" w14:textId="77777777" w:rsidR="008B5124" w:rsidRPr="00254834" w:rsidRDefault="004D2797" w:rsidP="00945ADA">
            <w:pPr>
              <w:jc w:val="center"/>
            </w:pPr>
            <w:r w:rsidRPr="00254834">
              <w:t>389,52</w:t>
            </w:r>
          </w:p>
        </w:tc>
        <w:tc>
          <w:tcPr>
            <w:tcW w:w="486" w:type="pct"/>
            <w:vAlign w:val="center"/>
          </w:tcPr>
          <w:p w14:paraId="72E94651" w14:textId="77777777" w:rsidR="008B5124" w:rsidRPr="00254834" w:rsidRDefault="00C36FCF" w:rsidP="00945ADA">
            <w:pPr>
              <w:widowControl w:val="0"/>
              <w:shd w:val="clear" w:color="auto" w:fill="FFFFFF"/>
              <w:autoSpaceDE w:val="0"/>
              <w:autoSpaceDN w:val="0"/>
              <w:adjustRightInd w:val="0"/>
              <w:spacing w:before="20" w:after="20"/>
              <w:ind w:right="-11"/>
              <w:jc w:val="center"/>
            </w:pPr>
            <w:r w:rsidRPr="00254834">
              <w:t>84,4</w:t>
            </w:r>
          </w:p>
        </w:tc>
        <w:tc>
          <w:tcPr>
            <w:tcW w:w="668" w:type="pct"/>
            <w:vAlign w:val="center"/>
          </w:tcPr>
          <w:p w14:paraId="7A3B8004" w14:textId="77777777" w:rsidR="008B5124" w:rsidRPr="00254834" w:rsidRDefault="004D2797" w:rsidP="00123908">
            <w:pPr>
              <w:jc w:val="center"/>
            </w:pPr>
            <w:r w:rsidRPr="00254834">
              <w:t>-1,14</w:t>
            </w:r>
          </w:p>
        </w:tc>
      </w:tr>
      <w:tr w:rsidR="00254834" w:rsidRPr="00254834" w14:paraId="70234D28" w14:textId="77777777" w:rsidTr="00C81544">
        <w:trPr>
          <w:jc w:val="center"/>
        </w:trPr>
        <w:tc>
          <w:tcPr>
            <w:tcW w:w="419" w:type="pct"/>
          </w:tcPr>
          <w:p w14:paraId="5A998D0D" w14:textId="77777777" w:rsidR="009B162E" w:rsidRPr="00254834" w:rsidRDefault="009B162E" w:rsidP="009B162E">
            <w:pPr>
              <w:widowControl w:val="0"/>
              <w:shd w:val="clear" w:color="auto" w:fill="FFFFFF"/>
              <w:autoSpaceDE w:val="0"/>
              <w:autoSpaceDN w:val="0"/>
              <w:adjustRightInd w:val="0"/>
              <w:spacing w:before="20" w:after="20"/>
              <w:ind w:left="211" w:right="-48" w:hanging="325"/>
              <w:jc w:val="center"/>
              <w:rPr>
                <w:b/>
                <w:sz w:val="22"/>
                <w:szCs w:val="22"/>
              </w:rPr>
            </w:pPr>
            <w:r w:rsidRPr="00254834">
              <w:rPr>
                <w:b/>
                <w:sz w:val="22"/>
                <w:szCs w:val="22"/>
              </w:rPr>
              <w:t>2016</w:t>
            </w:r>
          </w:p>
        </w:tc>
        <w:tc>
          <w:tcPr>
            <w:tcW w:w="4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51BF7" w14:textId="77777777" w:rsidR="009B162E" w:rsidRPr="00254834" w:rsidRDefault="00ED080A" w:rsidP="00945ADA">
            <w:pPr>
              <w:jc w:val="center"/>
            </w:pPr>
            <w:r>
              <w:t>433,41</w:t>
            </w:r>
          </w:p>
        </w:tc>
        <w:tc>
          <w:tcPr>
            <w:tcW w:w="485" w:type="pct"/>
            <w:vAlign w:val="center"/>
          </w:tcPr>
          <w:p w14:paraId="57CEB051" w14:textId="77777777" w:rsidR="009B162E" w:rsidRPr="00254834" w:rsidRDefault="00ED080A" w:rsidP="00945ADA">
            <w:pPr>
              <w:widowControl w:val="0"/>
              <w:shd w:val="clear" w:color="auto" w:fill="FFFFFF"/>
              <w:autoSpaceDE w:val="0"/>
              <w:autoSpaceDN w:val="0"/>
              <w:adjustRightInd w:val="0"/>
              <w:spacing w:before="20" w:after="20"/>
              <w:ind w:right="-11"/>
              <w:jc w:val="center"/>
            </w:pPr>
            <w:r>
              <w:t>111,6</w:t>
            </w:r>
          </w:p>
        </w:tc>
        <w:tc>
          <w:tcPr>
            <w:tcW w:w="4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EE83F" w14:textId="77777777" w:rsidR="009B162E" w:rsidRPr="00254834" w:rsidRDefault="00AF51EA" w:rsidP="00945ADA">
            <w:pPr>
              <w:jc w:val="center"/>
            </w:pPr>
            <w:r>
              <w:t>147,75</w:t>
            </w:r>
          </w:p>
        </w:tc>
        <w:tc>
          <w:tcPr>
            <w:tcW w:w="499" w:type="pct"/>
            <w:vAlign w:val="center"/>
          </w:tcPr>
          <w:p w14:paraId="0130840B" w14:textId="77777777" w:rsidR="009B162E" w:rsidRPr="00254834" w:rsidRDefault="00EE6952" w:rsidP="00AF51EA">
            <w:pPr>
              <w:widowControl w:val="0"/>
              <w:shd w:val="clear" w:color="auto" w:fill="FFFFFF"/>
              <w:autoSpaceDE w:val="0"/>
              <w:autoSpaceDN w:val="0"/>
              <w:adjustRightInd w:val="0"/>
              <w:spacing w:before="20" w:after="20"/>
              <w:ind w:left="10" w:right="-11"/>
            </w:pPr>
            <w:r>
              <w:t>124,9</w:t>
            </w:r>
          </w:p>
        </w:tc>
        <w:tc>
          <w:tcPr>
            <w:tcW w:w="4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65497" w14:textId="77777777" w:rsidR="009B162E" w:rsidRPr="00254834" w:rsidRDefault="002C57D5" w:rsidP="00945ADA">
            <w:pPr>
              <w:jc w:val="center"/>
            </w:pPr>
            <w:r>
              <w:t>285,66</w:t>
            </w:r>
          </w:p>
        </w:tc>
        <w:tc>
          <w:tcPr>
            <w:tcW w:w="487" w:type="pct"/>
            <w:vAlign w:val="center"/>
          </w:tcPr>
          <w:p w14:paraId="4E280058" w14:textId="77777777" w:rsidR="009B162E" w:rsidRPr="00254834" w:rsidRDefault="00EE6952" w:rsidP="00C81544">
            <w:pPr>
              <w:widowControl w:val="0"/>
              <w:shd w:val="clear" w:color="auto" w:fill="FFFFFF"/>
              <w:autoSpaceDE w:val="0"/>
              <w:autoSpaceDN w:val="0"/>
              <w:adjustRightInd w:val="0"/>
              <w:spacing w:before="20" w:after="20"/>
              <w:ind w:right="-11"/>
              <w:jc w:val="center"/>
            </w:pPr>
            <w:r>
              <w:t>105,7</w:t>
            </w:r>
          </w:p>
        </w:tc>
        <w:tc>
          <w:tcPr>
            <w:tcW w:w="486" w:type="pct"/>
            <w:tcBorders>
              <w:top w:val="nil"/>
              <w:left w:val="single" w:sz="4" w:space="0" w:color="000000"/>
              <w:bottom w:val="single" w:sz="4" w:space="0" w:color="000000"/>
              <w:right w:val="single" w:sz="4" w:space="0" w:color="000000"/>
            </w:tcBorders>
            <w:shd w:val="clear" w:color="auto" w:fill="auto"/>
            <w:vAlign w:val="center"/>
          </w:tcPr>
          <w:p w14:paraId="6FA20CF4" w14:textId="77777777" w:rsidR="009B162E" w:rsidRPr="00254834" w:rsidRDefault="004D4597" w:rsidP="00945ADA">
            <w:pPr>
              <w:jc w:val="center"/>
            </w:pPr>
            <w:r>
              <w:t>439,54</w:t>
            </w:r>
          </w:p>
        </w:tc>
        <w:tc>
          <w:tcPr>
            <w:tcW w:w="486" w:type="pct"/>
            <w:vAlign w:val="center"/>
          </w:tcPr>
          <w:p w14:paraId="36D7D671" w14:textId="77777777" w:rsidR="009B162E" w:rsidRPr="00254834" w:rsidRDefault="004D4597" w:rsidP="004D4597">
            <w:pPr>
              <w:widowControl w:val="0"/>
              <w:shd w:val="clear" w:color="auto" w:fill="FFFFFF"/>
              <w:autoSpaceDE w:val="0"/>
              <w:autoSpaceDN w:val="0"/>
              <w:adjustRightInd w:val="0"/>
              <w:spacing w:before="20" w:after="20"/>
              <w:ind w:right="-11"/>
            </w:pPr>
            <w:r>
              <w:t xml:space="preserve">  112,8</w:t>
            </w:r>
          </w:p>
        </w:tc>
        <w:tc>
          <w:tcPr>
            <w:tcW w:w="668" w:type="pct"/>
            <w:vAlign w:val="center"/>
          </w:tcPr>
          <w:p w14:paraId="114A72D0" w14:textId="77777777" w:rsidR="009B162E" w:rsidRPr="00254834" w:rsidRDefault="00ED080A" w:rsidP="00123908">
            <w:pPr>
              <w:jc w:val="center"/>
            </w:pPr>
            <w:r>
              <w:t>-6,13</w:t>
            </w:r>
          </w:p>
        </w:tc>
      </w:tr>
      <w:tr w:rsidR="00254834" w:rsidRPr="00254834" w14:paraId="75EE44DF" w14:textId="77777777" w:rsidTr="00C81544">
        <w:trPr>
          <w:jc w:val="center"/>
        </w:trPr>
        <w:tc>
          <w:tcPr>
            <w:tcW w:w="419" w:type="pct"/>
          </w:tcPr>
          <w:p w14:paraId="1553EF32" w14:textId="77777777" w:rsidR="009B162E" w:rsidRPr="00254834" w:rsidRDefault="009B162E" w:rsidP="009B162E">
            <w:pPr>
              <w:widowControl w:val="0"/>
              <w:shd w:val="clear" w:color="auto" w:fill="FFFFFF"/>
              <w:autoSpaceDE w:val="0"/>
              <w:autoSpaceDN w:val="0"/>
              <w:adjustRightInd w:val="0"/>
              <w:spacing w:before="20" w:after="20"/>
              <w:ind w:left="211" w:right="-48" w:hanging="325"/>
              <w:jc w:val="center"/>
              <w:rPr>
                <w:b/>
                <w:sz w:val="22"/>
                <w:szCs w:val="22"/>
              </w:rPr>
            </w:pPr>
            <w:r w:rsidRPr="00254834">
              <w:rPr>
                <w:b/>
                <w:sz w:val="22"/>
                <w:szCs w:val="22"/>
              </w:rPr>
              <w:t>2017</w:t>
            </w:r>
          </w:p>
        </w:tc>
        <w:tc>
          <w:tcPr>
            <w:tcW w:w="486" w:type="pct"/>
            <w:vAlign w:val="center"/>
          </w:tcPr>
          <w:p w14:paraId="500C07C9" w14:textId="77777777" w:rsidR="009B162E" w:rsidRPr="00254834" w:rsidRDefault="009B162E" w:rsidP="00945ADA">
            <w:pPr>
              <w:widowControl w:val="0"/>
              <w:shd w:val="clear" w:color="auto" w:fill="FFFFFF"/>
              <w:autoSpaceDE w:val="0"/>
              <w:autoSpaceDN w:val="0"/>
              <w:adjustRightInd w:val="0"/>
              <w:spacing w:before="20" w:after="20"/>
              <w:jc w:val="center"/>
            </w:pPr>
            <w:r w:rsidRPr="00254834">
              <w:t>439,39</w:t>
            </w:r>
          </w:p>
        </w:tc>
        <w:tc>
          <w:tcPr>
            <w:tcW w:w="485" w:type="pct"/>
            <w:vAlign w:val="center"/>
          </w:tcPr>
          <w:p w14:paraId="789393D1" w14:textId="77777777" w:rsidR="009B162E" w:rsidRPr="00254834" w:rsidRDefault="00D15343" w:rsidP="00945ADA">
            <w:pPr>
              <w:widowControl w:val="0"/>
              <w:shd w:val="clear" w:color="auto" w:fill="FFFFFF"/>
              <w:autoSpaceDE w:val="0"/>
              <w:autoSpaceDN w:val="0"/>
              <w:adjustRightInd w:val="0"/>
              <w:spacing w:before="20" w:after="20"/>
              <w:ind w:right="-11"/>
              <w:jc w:val="center"/>
            </w:pPr>
            <w:r>
              <w:t>101,4</w:t>
            </w:r>
          </w:p>
        </w:tc>
        <w:tc>
          <w:tcPr>
            <w:tcW w:w="499" w:type="pct"/>
            <w:vAlign w:val="center"/>
          </w:tcPr>
          <w:p w14:paraId="509AA50C" w14:textId="77777777" w:rsidR="009B162E" w:rsidRPr="00254834" w:rsidRDefault="009B162E" w:rsidP="00945ADA">
            <w:pPr>
              <w:widowControl w:val="0"/>
              <w:shd w:val="clear" w:color="auto" w:fill="FFFFFF"/>
              <w:autoSpaceDE w:val="0"/>
              <w:autoSpaceDN w:val="0"/>
              <w:adjustRightInd w:val="0"/>
              <w:spacing w:before="20" w:after="20"/>
              <w:jc w:val="center"/>
            </w:pPr>
            <w:r w:rsidRPr="00254834">
              <w:t>133,99</w:t>
            </w:r>
          </w:p>
        </w:tc>
        <w:tc>
          <w:tcPr>
            <w:tcW w:w="499" w:type="pct"/>
            <w:vAlign w:val="center"/>
          </w:tcPr>
          <w:p w14:paraId="57BA9B65" w14:textId="77777777" w:rsidR="009B162E" w:rsidRPr="00254834" w:rsidRDefault="00EE6952" w:rsidP="00AF51EA">
            <w:pPr>
              <w:widowControl w:val="0"/>
              <w:shd w:val="clear" w:color="auto" w:fill="FFFFFF"/>
              <w:autoSpaceDE w:val="0"/>
              <w:autoSpaceDN w:val="0"/>
              <w:adjustRightInd w:val="0"/>
              <w:spacing w:before="20" w:after="20"/>
              <w:ind w:left="10" w:right="-11"/>
            </w:pPr>
            <w:r>
              <w:t xml:space="preserve">  90,7</w:t>
            </w:r>
          </w:p>
        </w:tc>
        <w:tc>
          <w:tcPr>
            <w:tcW w:w="485" w:type="pct"/>
            <w:vAlign w:val="center"/>
          </w:tcPr>
          <w:p w14:paraId="2CE849F5" w14:textId="77777777" w:rsidR="009B162E" w:rsidRPr="00254834" w:rsidRDefault="009B162E" w:rsidP="00945ADA">
            <w:pPr>
              <w:widowControl w:val="0"/>
              <w:shd w:val="clear" w:color="auto" w:fill="FFFFFF"/>
              <w:autoSpaceDE w:val="0"/>
              <w:autoSpaceDN w:val="0"/>
              <w:adjustRightInd w:val="0"/>
              <w:spacing w:before="20" w:after="20"/>
              <w:ind w:right="-11"/>
              <w:jc w:val="center"/>
            </w:pPr>
            <w:r w:rsidRPr="00254834">
              <w:t>305,4</w:t>
            </w:r>
            <w:r w:rsidR="00EA7AD4">
              <w:t>0</w:t>
            </w:r>
          </w:p>
        </w:tc>
        <w:tc>
          <w:tcPr>
            <w:tcW w:w="487" w:type="pct"/>
            <w:vAlign w:val="center"/>
          </w:tcPr>
          <w:p w14:paraId="666A14CB" w14:textId="77777777" w:rsidR="009B162E" w:rsidRPr="00254834" w:rsidRDefault="00C81544" w:rsidP="00C81544">
            <w:pPr>
              <w:widowControl w:val="0"/>
              <w:shd w:val="clear" w:color="auto" w:fill="FFFFFF"/>
              <w:autoSpaceDE w:val="0"/>
              <w:autoSpaceDN w:val="0"/>
              <w:adjustRightInd w:val="0"/>
              <w:spacing w:before="20" w:after="20"/>
              <w:ind w:right="-11"/>
              <w:jc w:val="center"/>
            </w:pPr>
            <w:r>
              <w:t>106,9</w:t>
            </w:r>
          </w:p>
        </w:tc>
        <w:tc>
          <w:tcPr>
            <w:tcW w:w="486" w:type="pct"/>
            <w:vAlign w:val="center"/>
          </w:tcPr>
          <w:p w14:paraId="0EAC92F4" w14:textId="77777777" w:rsidR="009B162E" w:rsidRPr="00254834" w:rsidRDefault="009B162E" w:rsidP="00945ADA">
            <w:pPr>
              <w:widowControl w:val="0"/>
              <w:shd w:val="clear" w:color="auto" w:fill="FFFFFF"/>
              <w:autoSpaceDE w:val="0"/>
              <w:autoSpaceDN w:val="0"/>
              <w:adjustRightInd w:val="0"/>
              <w:spacing w:before="20" w:after="20"/>
              <w:jc w:val="center"/>
            </w:pPr>
            <w:r w:rsidRPr="00254834">
              <w:t>436,2</w:t>
            </w:r>
          </w:p>
        </w:tc>
        <w:tc>
          <w:tcPr>
            <w:tcW w:w="486" w:type="pct"/>
            <w:vAlign w:val="center"/>
          </w:tcPr>
          <w:p w14:paraId="0D8E6100" w14:textId="77777777" w:rsidR="009B162E" w:rsidRPr="00254834" w:rsidRDefault="003170C0" w:rsidP="00945ADA">
            <w:pPr>
              <w:widowControl w:val="0"/>
              <w:shd w:val="clear" w:color="auto" w:fill="FFFFFF"/>
              <w:autoSpaceDE w:val="0"/>
              <w:autoSpaceDN w:val="0"/>
              <w:adjustRightInd w:val="0"/>
              <w:spacing w:before="20" w:after="20"/>
              <w:ind w:right="-11"/>
              <w:jc w:val="center"/>
            </w:pPr>
            <w:r>
              <w:t>99,2</w:t>
            </w:r>
          </w:p>
        </w:tc>
        <w:tc>
          <w:tcPr>
            <w:tcW w:w="668" w:type="pct"/>
            <w:vAlign w:val="center"/>
          </w:tcPr>
          <w:p w14:paraId="2A2C05FB" w14:textId="77777777" w:rsidR="009B162E" w:rsidRPr="00254834" w:rsidRDefault="009B162E" w:rsidP="00123908">
            <w:pPr>
              <w:widowControl w:val="0"/>
              <w:autoSpaceDE w:val="0"/>
              <w:autoSpaceDN w:val="0"/>
              <w:adjustRightInd w:val="0"/>
              <w:spacing w:before="20" w:after="20"/>
              <w:ind w:right="-11"/>
              <w:jc w:val="center"/>
            </w:pPr>
            <w:r w:rsidRPr="00254834">
              <w:t>3,19</w:t>
            </w:r>
          </w:p>
        </w:tc>
      </w:tr>
      <w:tr w:rsidR="00254834" w:rsidRPr="00254834" w14:paraId="119576E5" w14:textId="77777777" w:rsidTr="00C81544">
        <w:trPr>
          <w:jc w:val="center"/>
        </w:trPr>
        <w:tc>
          <w:tcPr>
            <w:tcW w:w="419" w:type="pct"/>
          </w:tcPr>
          <w:p w14:paraId="50D52548" w14:textId="77777777" w:rsidR="009B162E" w:rsidRPr="00254834" w:rsidRDefault="009B162E" w:rsidP="009B162E">
            <w:pPr>
              <w:widowControl w:val="0"/>
              <w:shd w:val="clear" w:color="auto" w:fill="FFFFFF"/>
              <w:autoSpaceDE w:val="0"/>
              <w:autoSpaceDN w:val="0"/>
              <w:adjustRightInd w:val="0"/>
              <w:spacing w:before="20" w:after="20"/>
              <w:ind w:left="211" w:right="-48" w:hanging="325"/>
              <w:jc w:val="center"/>
              <w:rPr>
                <w:b/>
                <w:sz w:val="22"/>
                <w:szCs w:val="22"/>
              </w:rPr>
            </w:pPr>
            <w:r w:rsidRPr="00254834">
              <w:rPr>
                <w:b/>
                <w:sz w:val="22"/>
                <w:szCs w:val="22"/>
              </w:rPr>
              <w:t>2018</w:t>
            </w:r>
          </w:p>
        </w:tc>
        <w:tc>
          <w:tcPr>
            <w:tcW w:w="486" w:type="pct"/>
            <w:vAlign w:val="center"/>
          </w:tcPr>
          <w:p w14:paraId="1C04282E" w14:textId="77777777" w:rsidR="009B162E" w:rsidRPr="00254834" w:rsidRDefault="009B162E" w:rsidP="00945ADA">
            <w:pPr>
              <w:widowControl w:val="0"/>
              <w:shd w:val="clear" w:color="auto" w:fill="FFFFFF"/>
              <w:autoSpaceDE w:val="0"/>
              <w:autoSpaceDN w:val="0"/>
              <w:adjustRightInd w:val="0"/>
              <w:spacing w:before="20" w:after="20"/>
              <w:jc w:val="center"/>
            </w:pPr>
            <w:r w:rsidRPr="00254834">
              <w:t>1592,3</w:t>
            </w:r>
            <w:r w:rsidR="00637BDB">
              <w:t>0</w:t>
            </w:r>
          </w:p>
        </w:tc>
        <w:tc>
          <w:tcPr>
            <w:tcW w:w="485" w:type="pct"/>
            <w:vAlign w:val="center"/>
          </w:tcPr>
          <w:p w14:paraId="66862B33" w14:textId="77777777" w:rsidR="009B162E" w:rsidRPr="00254834" w:rsidRDefault="009B162E" w:rsidP="00945ADA">
            <w:pPr>
              <w:widowControl w:val="0"/>
              <w:shd w:val="clear" w:color="auto" w:fill="FFFFFF"/>
              <w:autoSpaceDE w:val="0"/>
              <w:autoSpaceDN w:val="0"/>
              <w:adjustRightInd w:val="0"/>
              <w:spacing w:before="20" w:after="20"/>
              <w:ind w:right="-11"/>
              <w:jc w:val="center"/>
            </w:pPr>
            <w:r w:rsidRPr="00254834">
              <w:t>362,4</w:t>
            </w:r>
          </w:p>
        </w:tc>
        <w:tc>
          <w:tcPr>
            <w:tcW w:w="499" w:type="pct"/>
            <w:vAlign w:val="center"/>
          </w:tcPr>
          <w:p w14:paraId="44343019" w14:textId="77777777" w:rsidR="009B162E" w:rsidRPr="00254834" w:rsidRDefault="009B162E" w:rsidP="00945ADA">
            <w:pPr>
              <w:widowControl w:val="0"/>
              <w:shd w:val="clear" w:color="auto" w:fill="FFFFFF"/>
              <w:autoSpaceDE w:val="0"/>
              <w:autoSpaceDN w:val="0"/>
              <w:adjustRightInd w:val="0"/>
              <w:spacing w:before="20" w:after="20"/>
              <w:jc w:val="center"/>
            </w:pPr>
            <w:r w:rsidRPr="00254834">
              <w:t>1231,4</w:t>
            </w:r>
          </w:p>
        </w:tc>
        <w:tc>
          <w:tcPr>
            <w:tcW w:w="499" w:type="pct"/>
            <w:vAlign w:val="center"/>
          </w:tcPr>
          <w:p w14:paraId="2126107E" w14:textId="77777777" w:rsidR="009B162E" w:rsidRPr="00254834" w:rsidRDefault="00D86B5D" w:rsidP="00945ADA">
            <w:pPr>
              <w:widowControl w:val="0"/>
              <w:shd w:val="clear" w:color="auto" w:fill="FFFFFF"/>
              <w:autoSpaceDE w:val="0"/>
              <w:autoSpaceDN w:val="0"/>
              <w:adjustRightInd w:val="0"/>
              <w:spacing w:before="20" w:after="20"/>
              <w:ind w:right="-11"/>
              <w:jc w:val="center"/>
            </w:pPr>
            <w:r>
              <w:t>в 9,2 р.</w:t>
            </w:r>
          </w:p>
        </w:tc>
        <w:tc>
          <w:tcPr>
            <w:tcW w:w="485" w:type="pct"/>
            <w:vAlign w:val="center"/>
          </w:tcPr>
          <w:p w14:paraId="4C536A58" w14:textId="77777777" w:rsidR="009B162E" w:rsidRPr="00254834" w:rsidRDefault="009B162E" w:rsidP="00945ADA">
            <w:pPr>
              <w:widowControl w:val="0"/>
              <w:shd w:val="clear" w:color="auto" w:fill="FFFFFF"/>
              <w:autoSpaceDE w:val="0"/>
              <w:autoSpaceDN w:val="0"/>
              <w:adjustRightInd w:val="0"/>
              <w:spacing w:before="20" w:after="20"/>
              <w:ind w:right="-11"/>
              <w:jc w:val="center"/>
            </w:pPr>
            <w:r w:rsidRPr="00254834">
              <w:t>360,9</w:t>
            </w:r>
            <w:r w:rsidR="00EA7AD4">
              <w:t>0</w:t>
            </w:r>
          </w:p>
        </w:tc>
        <w:tc>
          <w:tcPr>
            <w:tcW w:w="487" w:type="pct"/>
            <w:vAlign w:val="center"/>
          </w:tcPr>
          <w:p w14:paraId="37239121" w14:textId="77777777" w:rsidR="009B162E" w:rsidRPr="00254834" w:rsidRDefault="009B162E" w:rsidP="00C81544">
            <w:pPr>
              <w:widowControl w:val="0"/>
              <w:shd w:val="clear" w:color="auto" w:fill="FFFFFF"/>
              <w:autoSpaceDE w:val="0"/>
              <w:autoSpaceDN w:val="0"/>
              <w:adjustRightInd w:val="0"/>
              <w:spacing w:before="20" w:after="20"/>
              <w:ind w:right="-11"/>
              <w:jc w:val="center"/>
            </w:pPr>
            <w:r w:rsidRPr="00254834">
              <w:t>118,2</w:t>
            </w:r>
          </w:p>
        </w:tc>
        <w:tc>
          <w:tcPr>
            <w:tcW w:w="486" w:type="pct"/>
            <w:vAlign w:val="center"/>
          </w:tcPr>
          <w:p w14:paraId="6A836CB0" w14:textId="77777777" w:rsidR="009B162E" w:rsidRPr="00254834" w:rsidRDefault="009B162E" w:rsidP="00945ADA">
            <w:pPr>
              <w:widowControl w:val="0"/>
              <w:shd w:val="clear" w:color="auto" w:fill="FFFFFF"/>
              <w:autoSpaceDE w:val="0"/>
              <w:autoSpaceDN w:val="0"/>
              <w:adjustRightInd w:val="0"/>
              <w:spacing w:before="20" w:after="20"/>
              <w:jc w:val="center"/>
            </w:pPr>
            <w:r w:rsidRPr="00254834">
              <w:t>560,6</w:t>
            </w:r>
          </w:p>
        </w:tc>
        <w:tc>
          <w:tcPr>
            <w:tcW w:w="486" w:type="pct"/>
            <w:vAlign w:val="center"/>
          </w:tcPr>
          <w:p w14:paraId="4EED83A3" w14:textId="77777777" w:rsidR="009B162E" w:rsidRPr="00254834" w:rsidRDefault="009B162E" w:rsidP="00945ADA">
            <w:pPr>
              <w:widowControl w:val="0"/>
              <w:shd w:val="clear" w:color="auto" w:fill="FFFFFF"/>
              <w:autoSpaceDE w:val="0"/>
              <w:autoSpaceDN w:val="0"/>
              <w:adjustRightInd w:val="0"/>
              <w:spacing w:before="20" w:after="20"/>
              <w:ind w:right="-11"/>
              <w:jc w:val="center"/>
            </w:pPr>
            <w:r w:rsidRPr="00254834">
              <w:t>128,5</w:t>
            </w:r>
          </w:p>
        </w:tc>
        <w:tc>
          <w:tcPr>
            <w:tcW w:w="668" w:type="pct"/>
            <w:vAlign w:val="center"/>
          </w:tcPr>
          <w:p w14:paraId="08DFED0B" w14:textId="77777777" w:rsidR="009B162E" w:rsidRPr="00254834" w:rsidRDefault="009B162E" w:rsidP="00123908">
            <w:pPr>
              <w:widowControl w:val="0"/>
              <w:autoSpaceDE w:val="0"/>
              <w:autoSpaceDN w:val="0"/>
              <w:adjustRightInd w:val="0"/>
              <w:spacing w:before="20" w:after="20"/>
              <w:ind w:right="-11"/>
              <w:jc w:val="center"/>
            </w:pPr>
            <w:r w:rsidRPr="00254834">
              <w:t>1031,7</w:t>
            </w:r>
            <w:r w:rsidR="00637BDB">
              <w:t>0</w:t>
            </w:r>
          </w:p>
        </w:tc>
      </w:tr>
      <w:tr w:rsidR="00254834" w:rsidRPr="00254834" w14:paraId="7F9E478E" w14:textId="77777777" w:rsidTr="00C81544">
        <w:trPr>
          <w:jc w:val="center"/>
        </w:trPr>
        <w:tc>
          <w:tcPr>
            <w:tcW w:w="419" w:type="pct"/>
          </w:tcPr>
          <w:p w14:paraId="2DFEF600" w14:textId="77777777" w:rsidR="009B162E" w:rsidRPr="00254834" w:rsidRDefault="009B162E" w:rsidP="009B162E">
            <w:pPr>
              <w:widowControl w:val="0"/>
              <w:shd w:val="clear" w:color="auto" w:fill="FFFFFF"/>
              <w:autoSpaceDE w:val="0"/>
              <w:autoSpaceDN w:val="0"/>
              <w:adjustRightInd w:val="0"/>
              <w:spacing w:before="20" w:after="20"/>
              <w:ind w:left="202" w:right="-48" w:hanging="325"/>
              <w:jc w:val="center"/>
              <w:rPr>
                <w:b/>
                <w:sz w:val="22"/>
                <w:szCs w:val="22"/>
              </w:rPr>
            </w:pPr>
            <w:r w:rsidRPr="00254834">
              <w:rPr>
                <w:b/>
                <w:sz w:val="22"/>
                <w:szCs w:val="22"/>
              </w:rPr>
              <w:t>2019</w:t>
            </w:r>
          </w:p>
        </w:tc>
        <w:tc>
          <w:tcPr>
            <w:tcW w:w="486" w:type="pct"/>
            <w:vAlign w:val="center"/>
          </w:tcPr>
          <w:p w14:paraId="29302A6E" w14:textId="77777777" w:rsidR="009B162E" w:rsidRPr="00254834" w:rsidRDefault="009B162E" w:rsidP="00945ADA">
            <w:pPr>
              <w:widowControl w:val="0"/>
              <w:shd w:val="clear" w:color="auto" w:fill="FFFFFF"/>
              <w:autoSpaceDE w:val="0"/>
              <w:autoSpaceDN w:val="0"/>
              <w:adjustRightInd w:val="0"/>
              <w:spacing w:before="20" w:after="20"/>
              <w:jc w:val="center"/>
            </w:pPr>
            <w:r w:rsidRPr="00254834">
              <w:t>567,2</w:t>
            </w:r>
            <w:r w:rsidR="00140618">
              <w:t>0</w:t>
            </w:r>
          </w:p>
        </w:tc>
        <w:tc>
          <w:tcPr>
            <w:tcW w:w="485" w:type="pct"/>
            <w:vAlign w:val="center"/>
          </w:tcPr>
          <w:p w14:paraId="37D87BED" w14:textId="77777777" w:rsidR="009B162E" w:rsidRPr="00254834" w:rsidRDefault="009B162E" w:rsidP="00945ADA">
            <w:pPr>
              <w:widowControl w:val="0"/>
              <w:shd w:val="clear" w:color="auto" w:fill="FFFFFF"/>
              <w:autoSpaceDE w:val="0"/>
              <w:autoSpaceDN w:val="0"/>
              <w:adjustRightInd w:val="0"/>
              <w:spacing w:before="20" w:after="20"/>
              <w:ind w:right="-11"/>
              <w:jc w:val="center"/>
            </w:pPr>
            <w:r w:rsidRPr="00254834">
              <w:t>35,6</w:t>
            </w:r>
          </w:p>
        </w:tc>
        <w:tc>
          <w:tcPr>
            <w:tcW w:w="499" w:type="pct"/>
            <w:vAlign w:val="center"/>
          </w:tcPr>
          <w:p w14:paraId="07171542" w14:textId="77777777" w:rsidR="009B162E" w:rsidRPr="00254834" w:rsidRDefault="009B162E" w:rsidP="00945ADA">
            <w:pPr>
              <w:widowControl w:val="0"/>
              <w:shd w:val="clear" w:color="auto" w:fill="FFFFFF"/>
              <w:autoSpaceDE w:val="0"/>
              <w:autoSpaceDN w:val="0"/>
              <w:adjustRightInd w:val="0"/>
              <w:spacing w:before="20" w:after="20"/>
              <w:jc w:val="center"/>
            </w:pPr>
            <w:r w:rsidRPr="00254834">
              <w:t>154,8</w:t>
            </w:r>
            <w:r w:rsidR="00637BDB">
              <w:t>0</w:t>
            </w:r>
          </w:p>
        </w:tc>
        <w:tc>
          <w:tcPr>
            <w:tcW w:w="499" w:type="pct"/>
            <w:vAlign w:val="center"/>
          </w:tcPr>
          <w:p w14:paraId="1B973682" w14:textId="77777777" w:rsidR="009B162E" w:rsidRPr="00254834" w:rsidRDefault="00E5555D" w:rsidP="00945ADA">
            <w:pPr>
              <w:widowControl w:val="0"/>
              <w:shd w:val="clear" w:color="auto" w:fill="FFFFFF"/>
              <w:autoSpaceDE w:val="0"/>
              <w:autoSpaceDN w:val="0"/>
              <w:adjustRightInd w:val="0"/>
              <w:spacing w:before="20" w:after="20"/>
              <w:ind w:right="-11"/>
              <w:jc w:val="center"/>
            </w:pPr>
            <w:r>
              <w:t>12,6</w:t>
            </w:r>
          </w:p>
        </w:tc>
        <w:tc>
          <w:tcPr>
            <w:tcW w:w="485" w:type="pct"/>
            <w:vAlign w:val="center"/>
          </w:tcPr>
          <w:p w14:paraId="1312CF2E" w14:textId="77777777" w:rsidR="009B162E" w:rsidRPr="00254834" w:rsidRDefault="009B162E" w:rsidP="00945ADA">
            <w:pPr>
              <w:widowControl w:val="0"/>
              <w:shd w:val="clear" w:color="auto" w:fill="FFFFFF"/>
              <w:autoSpaceDE w:val="0"/>
              <w:autoSpaceDN w:val="0"/>
              <w:adjustRightInd w:val="0"/>
              <w:spacing w:before="20" w:after="20"/>
              <w:ind w:right="-11"/>
              <w:jc w:val="center"/>
            </w:pPr>
            <w:r w:rsidRPr="00254834">
              <w:t>412,4</w:t>
            </w:r>
            <w:r w:rsidR="00EA7AD4">
              <w:t>0</w:t>
            </w:r>
          </w:p>
        </w:tc>
        <w:tc>
          <w:tcPr>
            <w:tcW w:w="487" w:type="pct"/>
            <w:vAlign w:val="center"/>
          </w:tcPr>
          <w:p w14:paraId="53A2C2CB" w14:textId="77777777" w:rsidR="009B162E" w:rsidRPr="00254834" w:rsidRDefault="009B162E" w:rsidP="00C81544">
            <w:pPr>
              <w:widowControl w:val="0"/>
              <w:shd w:val="clear" w:color="auto" w:fill="FFFFFF"/>
              <w:autoSpaceDE w:val="0"/>
              <w:autoSpaceDN w:val="0"/>
              <w:adjustRightInd w:val="0"/>
              <w:spacing w:before="20" w:after="20"/>
              <w:ind w:right="-11"/>
              <w:jc w:val="center"/>
            </w:pPr>
            <w:r w:rsidRPr="00254834">
              <w:t>114,3</w:t>
            </w:r>
          </w:p>
        </w:tc>
        <w:tc>
          <w:tcPr>
            <w:tcW w:w="486" w:type="pct"/>
            <w:vAlign w:val="center"/>
          </w:tcPr>
          <w:p w14:paraId="2617D099" w14:textId="77777777" w:rsidR="009B162E" w:rsidRPr="00254834" w:rsidRDefault="009B162E" w:rsidP="00945ADA">
            <w:pPr>
              <w:widowControl w:val="0"/>
              <w:shd w:val="clear" w:color="auto" w:fill="FFFFFF"/>
              <w:autoSpaceDE w:val="0"/>
              <w:autoSpaceDN w:val="0"/>
              <w:adjustRightInd w:val="0"/>
              <w:spacing w:before="20" w:after="20"/>
              <w:jc w:val="center"/>
            </w:pPr>
            <w:r w:rsidRPr="00254834">
              <w:t>638,9</w:t>
            </w:r>
          </w:p>
        </w:tc>
        <w:tc>
          <w:tcPr>
            <w:tcW w:w="486" w:type="pct"/>
            <w:vAlign w:val="center"/>
          </w:tcPr>
          <w:p w14:paraId="7AAA31CE" w14:textId="77777777" w:rsidR="009B162E" w:rsidRPr="00254834" w:rsidRDefault="009B162E" w:rsidP="00945ADA">
            <w:pPr>
              <w:widowControl w:val="0"/>
              <w:shd w:val="clear" w:color="auto" w:fill="FFFFFF"/>
              <w:autoSpaceDE w:val="0"/>
              <w:autoSpaceDN w:val="0"/>
              <w:adjustRightInd w:val="0"/>
              <w:spacing w:before="20" w:after="20"/>
              <w:ind w:right="-11"/>
              <w:jc w:val="center"/>
            </w:pPr>
            <w:r w:rsidRPr="00254834">
              <w:t>114,0</w:t>
            </w:r>
          </w:p>
        </w:tc>
        <w:tc>
          <w:tcPr>
            <w:tcW w:w="668" w:type="pct"/>
            <w:vAlign w:val="center"/>
          </w:tcPr>
          <w:p w14:paraId="6E459CD3" w14:textId="77777777" w:rsidR="009B162E" w:rsidRPr="00254834" w:rsidRDefault="009B162E" w:rsidP="00123908">
            <w:pPr>
              <w:widowControl w:val="0"/>
              <w:autoSpaceDE w:val="0"/>
              <w:autoSpaceDN w:val="0"/>
              <w:adjustRightInd w:val="0"/>
              <w:spacing w:before="20" w:after="20"/>
              <w:ind w:right="-11"/>
              <w:jc w:val="center"/>
            </w:pPr>
            <w:r w:rsidRPr="00254834">
              <w:t>-71,7</w:t>
            </w:r>
            <w:r w:rsidR="00637BDB">
              <w:t>0</w:t>
            </w:r>
          </w:p>
        </w:tc>
      </w:tr>
      <w:tr w:rsidR="00254834" w:rsidRPr="00254834" w14:paraId="07D94754" w14:textId="77777777" w:rsidTr="00C81544">
        <w:trPr>
          <w:jc w:val="center"/>
        </w:trPr>
        <w:tc>
          <w:tcPr>
            <w:tcW w:w="419" w:type="pct"/>
          </w:tcPr>
          <w:p w14:paraId="762C0AFE" w14:textId="77777777" w:rsidR="009B162E" w:rsidRPr="00254834" w:rsidRDefault="009B162E" w:rsidP="009B162E">
            <w:pPr>
              <w:widowControl w:val="0"/>
              <w:shd w:val="clear" w:color="auto" w:fill="FFFFFF"/>
              <w:autoSpaceDE w:val="0"/>
              <w:autoSpaceDN w:val="0"/>
              <w:adjustRightInd w:val="0"/>
              <w:spacing w:before="20" w:after="20"/>
              <w:ind w:left="202" w:right="-48" w:hanging="325"/>
              <w:jc w:val="center"/>
              <w:rPr>
                <w:b/>
                <w:sz w:val="22"/>
                <w:szCs w:val="22"/>
              </w:rPr>
            </w:pPr>
            <w:r w:rsidRPr="00254834">
              <w:rPr>
                <w:b/>
                <w:sz w:val="22"/>
                <w:szCs w:val="22"/>
              </w:rPr>
              <w:t>2020</w:t>
            </w:r>
          </w:p>
        </w:tc>
        <w:tc>
          <w:tcPr>
            <w:tcW w:w="486" w:type="pct"/>
            <w:vAlign w:val="center"/>
          </w:tcPr>
          <w:p w14:paraId="12AEAE95" w14:textId="77777777" w:rsidR="009B162E" w:rsidRPr="00733895" w:rsidRDefault="009B162E" w:rsidP="00945ADA">
            <w:pPr>
              <w:spacing w:before="20" w:after="20"/>
              <w:jc w:val="center"/>
            </w:pPr>
            <w:r w:rsidRPr="00733895">
              <w:t>311,5</w:t>
            </w:r>
            <w:r w:rsidR="00140618">
              <w:t>0</w:t>
            </w:r>
          </w:p>
        </w:tc>
        <w:tc>
          <w:tcPr>
            <w:tcW w:w="485" w:type="pct"/>
            <w:vAlign w:val="center"/>
          </w:tcPr>
          <w:p w14:paraId="526C4ACB" w14:textId="77777777" w:rsidR="009B162E" w:rsidRPr="00733895" w:rsidRDefault="009B162E" w:rsidP="00945ADA">
            <w:pPr>
              <w:widowControl w:val="0"/>
              <w:shd w:val="clear" w:color="auto" w:fill="FFFFFF"/>
              <w:autoSpaceDE w:val="0"/>
              <w:autoSpaceDN w:val="0"/>
              <w:adjustRightInd w:val="0"/>
              <w:spacing w:before="20" w:after="20"/>
              <w:ind w:right="-11"/>
              <w:jc w:val="center"/>
            </w:pPr>
            <w:r w:rsidRPr="00733895">
              <w:t>54,9</w:t>
            </w:r>
          </w:p>
        </w:tc>
        <w:tc>
          <w:tcPr>
            <w:tcW w:w="499" w:type="pct"/>
            <w:vAlign w:val="center"/>
          </w:tcPr>
          <w:p w14:paraId="1F7E1E39" w14:textId="77777777" w:rsidR="009B162E" w:rsidRPr="00254834" w:rsidRDefault="009B162E" w:rsidP="00945ADA">
            <w:pPr>
              <w:spacing w:before="20" w:after="20"/>
              <w:jc w:val="center"/>
            </w:pPr>
            <w:r w:rsidRPr="00254834">
              <w:t>-179,0</w:t>
            </w:r>
            <w:r w:rsidR="00637BDB">
              <w:t>0</w:t>
            </w:r>
          </w:p>
        </w:tc>
        <w:tc>
          <w:tcPr>
            <w:tcW w:w="499" w:type="pct"/>
            <w:vAlign w:val="center"/>
          </w:tcPr>
          <w:p w14:paraId="445A2754" w14:textId="77777777" w:rsidR="009B162E" w:rsidRPr="00254834" w:rsidRDefault="00E5555D" w:rsidP="00945ADA">
            <w:pPr>
              <w:widowControl w:val="0"/>
              <w:shd w:val="clear" w:color="auto" w:fill="FFFFFF"/>
              <w:autoSpaceDE w:val="0"/>
              <w:autoSpaceDN w:val="0"/>
              <w:adjustRightInd w:val="0"/>
              <w:spacing w:before="20" w:after="20"/>
              <w:ind w:right="-11"/>
              <w:jc w:val="center"/>
            </w:pPr>
            <w:r>
              <w:t>*</w:t>
            </w:r>
          </w:p>
        </w:tc>
        <w:tc>
          <w:tcPr>
            <w:tcW w:w="485" w:type="pct"/>
            <w:vAlign w:val="center"/>
          </w:tcPr>
          <w:p w14:paraId="51A3AB50" w14:textId="77777777" w:rsidR="009B162E" w:rsidRPr="00254834" w:rsidRDefault="009B162E" w:rsidP="00945ADA">
            <w:pPr>
              <w:widowControl w:val="0"/>
              <w:shd w:val="clear" w:color="auto" w:fill="FFFFFF"/>
              <w:autoSpaceDE w:val="0"/>
              <w:autoSpaceDN w:val="0"/>
              <w:adjustRightInd w:val="0"/>
              <w:spacing w:before="20" w:after="20"/>
              <w:ind w:right="-11"/>
              <w:jc w:val="center"/>
            </w:pPr>
            <w:r w:rsidRPr="00254834">
              <w:t>490,5</w:t>
            </w:r>
            <w:r w:rsidR="00EA7AD4">
              <w:t>0</w:t>
            </w:r>
          </w:p>
        </w:tc>
        <w:tc>
          <w:tcPr>
            <w:tcW w:w="487" w:type="pct"/>
            <w:vAlign w:val="center"/>
          </w:tcPr>
          <w:p w14:paraId="0EF00830" w14:textId="77777777" w:rsidR="009B162E" w:rsidRPr="00254834" w:rsidRDefault="009B162E" w:rsidP="00C81544">
            <w:pPr>
              <w:widowControl w:val="0"/>
              <w:shd w:val="clear" w:color="auto" w:fill="FFFFFF"/>
              <w:autoSpaceDE w:val="0"/>
              <w:autoSpaceDN w:val="0"/>
              <w:adjustRightInd w:val="0"/>
              <w:spacing w:before="20" w:after="20"/>
              <w:ind w:right="-11"/>
              <w:jc w:val="center"/>
            </w:pPr>
            <w:r w:rsidRPr="00254834">
              <w:t>118,9</w:t>
            </w:r>
          </w:p>
        </w:tc>
        <w:tc>
          <w:tcPr>
            <w:tcW w:w="486" w:type="pct"/>
            <w:vAlign w:val="center"/>
          </w:tcPr>
          <w:p w14:paraId="2976D109" w14:textId="77777777" w:rsidR="009B162E" w:rsidRPr="00254834" w:rsidRDefault="009B162E" w:rsidP="00945ADA">
            <w:pPr>
              <w:spacing w:before="20" w:after="20"/>
              <w:jc w:val="center"/>
            </w:pPr>
            <w:r w:rsidRPr="00254834">
              <w:t>1029,6</w:t>
            </w:r>
          </w:p>
        </w:tc>
        <w:tc>
          <w:tcPr>
            <w:tcW w:w="486" w:type="pct"/>
            <w:vAlign w:val="center"/>
          </w:tcPr>
          <w:p w14:paraId="4E3E1791" w14:textId="77777777" w:rsidR="009B162E" w:rsidRPr="00254834" w:rsidRDefault="009B162E" w:rsidP="00945ADA">
            <w:pPr>
              <w:widowControl w:val="0"/>
              <w:shd w:val="clear" w:color="auto" w:fill="FFFFFF"/>
              <w:autoSpaceDE w:val="0"/>
              <w:autoSpaceDN w:val="0"/>
              <w:adjustRightInd w:val="0"/>
              <w:spacing w:before="20" w:after="20"/>
              <w:ind w:right="-11"/>
              <w:jc w:val="center"/>
            </w:pPr>
            <w:r w:rsidRPr="00254834">
              <w:t>161,2</w:t>
            </w:r>
          </w:p>
        </w:tc>
        <w:tc>
          <w:tcPr>
            <w:tcW w:w="668" w:type="pct"/>
            <w:vAlign w:val="center"/>
          </w:tcPr>
          <w:p w14:paraId="3F1AF296" w14:textId="77777777" w:rsidR="009B162E" w:rsidRPr="00254834" w:rsidRDefault="009B162E" w:rsidP="00123908">
            <w:pPr>
              <w:spacing w:before="20" w:after="20"/>
              <w:jc w:val="center"/>
            </w:pPr>
            <w:r w:rsidRPr="00254834">
              <w:t>-718,10</w:t>
            </w:r>
          </w:p>
        </w:tc>
      </w:tr>
      <w:tr w:rsidR="00254834" w:rsidRPr="00254834" w14:paraId="69A4E269" w14:textId="77777777" w:rsidTr="00C81544">
        <w:trPr>
          <w:jc w:val="center"/>
        </w:trPr>
        <w:tc>
          <w:tcPr>
            <w:tcW w:w="419" w:type="pct"/>
          </w:tcPr>
          <w:p w14:paraId="35920508" w14:textId="77777777" w:rsidR="009B162E" w:rsidRPr="00254834" w:rsidRDefault="009B162E" w:rsidP="009B162E">
            <w:pPr>
              <w:widowControl w:val="0"/>
              <w:shd w:val="clear" w:color="auto" w:fill="FFFFFF"/>
              <w:autoSpaceDE w:val="0"/>
              <w:autoSpaceDN w:val="0"/>
              <w:adjustRightInd w:val="0"/>
              <w:spacing w:before="20" w:after="20"/>
              <w:ind w:left="202" w:right="-48" w:hanging="325"/>
              <w:jc w:val="center"/>
              <w:rPr>
                <w:b/>
                <w:sz w:val="22"/>
                <w:szCs w:val="22"/>
              </w:rPr>
            </w:pPr>
            <w:r w:rsidRPr="00254834">
              <w:rPr>
                <w:b/>
                <w:sz w:val="22"/>
                <w:szCs w:val="22"/>
              </w:rPr>
              <w:t>2021</w:t>
            </w:r>
          </w:p>
        </w:tc>
        <w:tc>
          <w:tcPr>
            <w:tcW w:w="486" w:type="pct"/>
            <w:vAlign w:val="center"/>
          </w:tcPr>
          <w:p w14:paraId="3DD7E17E" w14:textId="77777777" w:rsidR="009B162E" w:rsidRPr="008D2EBD" w:rsidRDefault="00140618" w:rsidP="00945ADA">
            <w:pPr>
              <w:spacing w:before="20" w:after="20"/>
              <w:jc w:val="center"/>
            </w:pPr>
            <w:r w:rsidRPr="008D2EBD">
              <w:t>910,71</w:t>
            </w:r>
          </w:p>
        </w:tc>
        <w:tc>
          <w:tcPr>
            <w:tcW w:w="485" w:type="pct"/>
            <w:vAlign w:val="center"/>
          </w:tcPr>
          <w:p w14:paraId="1DF27398" w14:textId="77777777" w:rsidR="009B162E" w:rsidRPr="008D2EBD" w:rsidRDefault="008D2EBD" w:rsidP="00945ADA">
            <w:pPr>
              <w:widowControl w:val="0"/>
              <w:shd w:val="clear" w:color="auto" w:fill="FFFFFF"/>
              <w:autoSpaceDE w:val="0"/>
              <w:autoSpaceDN w:val="0"/>
              <w:adjustRightInd w:val="0"/>
              <w:spacing w:before="20" w:after="20"/>
              <w:ind w:right="-11"/>
              <w:jc w:val="center"/>
            </w:pPr>
            <w:r>
              <w:t>в 2,9 р.</w:t>
            </w:r>
          </w:p>
        </w:tc>
        <w:tc>
          <w:tcPr>
            <w:tcW w:w="499" w:type="pct"/>
            <w:vAlign w:val="center"/>
          </w:tcPr>
          <w:p w14:paraId="7949595E" w14:textId="77777777" w:rsidR="009B162E" w:rsidRPr="00254834" w:rsidRDefault="00140618" w:rsidP="00945ADA">
            <w:pPr>
              <w:spacing w:before="20" w:after="20"/>
              <w:jc w:val="center"/>
            </w:pPr>
            <w:r>
              <w:t>182,45</w:t>
            </w:r>
          </w:p>
        </w:tc>
        <w:tc>
          <w:tcPr>
            <w:tcW w:w="499" w:type="pct"/>
            <w:vAlign w:val="center"/>
          </w:tcPr>
          <w:p w14:paraId="0DF67279" w14:textId="77777777" w:rsidR="009B162E" w:rsidRPr="00254834" w:rsidRDefault="00312AAF" w:rsidP="00945ADA">
            <w:pPr>
              <w:widowControl w:val="0"/>
              <w:shd w:val="clear" w:color="auto" w:fill="FFFFFF"/>
              <w:autoSpaceDE w:val="0"/>
              <w:autoSpaceDN w:val="0"/>
              <w:adjustRightInd w:val="0"/>
              <w:spacing w:before="20" w:after="20"/>
              <w:ind w:right="-11"/>
              <w:jc w:val="center"/>
            </w:pPr>
            <w:r>
              <w:t>*</w:t>
            </w:r>
          </w:p>
        </w:tc>
        <w:tc>
          <w:tcPr>
            <w:tcW w:w="485" w:type="pct"/>
            <w:vAlign w:val="center"/>
          </w:tcPr>
          <w:p w14:paraId="4292413B" w14:textId="77777777" w:rsidR="009B162E" w:rsidRPr="00254834" w:rsidRDefault="00F16239" w:rsidP="00945ADA">
            <w:pPr>
              <w:widowControl w:val="0"/>
              <w:shd w:val="clear" w:color="auto" w:fill="FFFFFF"/>
              <w:autoSpaceDE w:val="0"/>
              <w:autoSpaceDN w:val="0"/>
              <w:adjustRightInd w:val="0"/>
              <w:spacing w:before="20" w:after="20"/>
              <w:ind w:right="-11"/>
              <w:jc w:val="center"/>
            </w:pPr>
            <w:r>
              <w:t>728,26</w:t>
            </w:r>
          </w:p>
        </w:tc>
        <w:tc>
          <w:tcPr>
            <w:tcW w:w="487" w:type="pct"/>
            <w:vAlign w:val="center"/>
          </w:tcPr>
          <w:p w14:paraId="7FDD53E3" w14:textId="77777777" w:rsidR="009B162E" w:rsidRPr="00254834" w:rsidRDefault="00645821" w:rsidP="00F16239">
            <w:pPr>
              <w:widowControl w:val="0"/>
              <w:shd w:val="clear" w:color="auto" w:fill="FFFFFF"/>
              <w:autoSpaceDE w:val="0"/>
              <w:autoSpaceDN w:val="0"/>
              <w:adjustRightInd w:val="0"/>
              <w:spacing w:before="20" w:after="20"/>
              <w:ind w:right="-11"/>
            </w:pPr>
            <w:r>
              <w:t xml:space="preserve">  148,5</w:t>
            </w:r>
          </w:p>
        </w:tc>
        <w:tc>
          <w:tcPr>
            <w:tcW w:w="486" w:type="pct"/>
            <w:vAlign w:val="center"/>
          </w:tcPr>
          <w:p w14:paraId="68E83B66" w14:textId="77777777" w:rsidR="009B162E" w:rsidRPr="00254834" w:rsidRDefault="00E320F5" w:rsidP="00945ADA">
            <w:pPr>
              <w:spacing w:before="20" w:after="20"/>
              <w:jc w:val="center"/>
            </w:pPr>
            <w:r>
              <w:t>1098,6</w:t>
            </w:r>
          </w:p>
        </w:tc>
        <w:tc>
          <w:tcPr>
            <w:tcW w:w="486" w:type="pct"/>
            <w:vAlign w:val="center"/>
          </w:tcPr>
          <w:p w14:paraId="303BB5B6" w14:textId="77777777" w:rsidR="009B162E" w:rsidRPr="00254834" w:rsidRDefault="00ED7DA4" w:rsidP="00E320F5">
            <w:pPr>
              <w:widowControl w:val="0"/>
              <w:shd w:val="clear" w:color="auto" w:fill="FFFFFF"/>
              <w:autoSpaceDE w:val="0"/>
              <w:autoSpaceDN w:val="0"/>
              <w:adjustRightInd w:val="0"/>
              <w:spacing w:before="20" w:after="20"/>
              <w:ind w:right="-11"/>
            </w:pPr>
            <w:r>
              <w:t>106,7</w:t>
            </w:r>
          </w:p>
        </w:tc>
        <w:tc>
          <w:tcPr>
            <w:tcW w:w="668" w:type="pct"/>
            <w:vAlign w:val="center"/>
          </w:tcPr>
          <w:p w14:paraId="7DB6D20B" w14:textId="77777777" w:rsidR="009B162E" w:rsidRPr="00254834" w:rsidRDefault="00637BDB" w:rsidP="00123908">
            <w:pPr>
              <w:spacing w:before="20" w:after="20"/>
              <w:jc w:val="center"/>
            </w:pPr>
            <w:r>
              <w:t>-187,89</w:t>
            </w:r>
          </w:p>
        </w:tc>
      </w:tr>
      <w:tr w:rsidR="00254834" w:rsidRPr="00254834" w14:paraId="4D61C762" w14:textId="77777777" w:rsidTr="00C81544">
        <w:trPr>
          <w:trHeight w:val="277"/>
          <w:jc w:val="center"/>
        </w:trPr>
        <w:tc>
          <w:tcPr>
            <w:tcW w:w="419" w:type="pct"/>
          </w:tcPr>
          <w:p w14:paraId="758EBE11" w14:textId="77777777" w:rsidR="009B162E" w:rsidRPr="00254834" w:rsidRDefault="009B162E" w:rsidP="00945ADA">
            <w:pPr>
              <w:widowControl w:val="0"/>
              <w:shd w:val="clear" w:color="auto" w:fill="FFFFFF"/>
              <w:autoSpaceDE w:val="0"/>
              <w:autoSpaceDN w:val="0"/>
              <w:adjustRightInd w:val="0"/>
              <w:spacing w:before="20" w:after="20"/>
              <w:ind w:left="202" w:right="-48" w:hanging="325"/>
              <w:jc w:val="center"/>
              <w:rPr>
                <w:b/>
                <w:sz w:val="22"/>
                <w:szCs w:val="22"/>
              </w:rPr>
            </w:pPr>
            <w:r w:rsidRPr="00254834">
              <w:rPr>
                <w:b/>
                <w:sz w:val="22"/>
                <w:szCs w:val="22"/>
              </w:rPr>
              <w:t>2022</w:t>
            </w:r>
          </w:p>
        </w:tc>
        <w:tc>
          <w:tcPr>
            <w:tcW w:w="486" w:type="pct"/>
            <w:vAlign w:val="center"/>
          </w:tcPr>
          <w:p w14:paraId="001E8FE9" w14:textId="77777777" w:rsidR="009B162E" w:rsidRPr="00254834" w:rsidRDefault="00594663" w:rsidP="00254834">
            <w:pPr>
              <w:jc w:val="center"/>
            </w:pPr>
            <w:r w:rsidRPr="00254834">
              <w:t>1054,95</w:t>
            </w:r>
          </w:p>
        </w:tc>
        <w:tc>
          <w:tcPr>
            <w:tcW w:w="485" w:type="pct"/>
          </w:tcPr>
          <w:p w14:paraId="2F838954" w14:textId="77777777" w:rsidR="009B162E" w:rsidRPr="00254834" w:rsidRDefault="00312AAF" w:rsidP="00945ADA">
            <w:pPr>
              <w:widowControl w:val="0"/>
              <w:shd w:val="clear" w:color="auto" w:fill="FFFFFF"/>
              <w:autoSpaceDE w:val="0"/>
              <w:autoSpaceDN w:val="0"/>
              <w:adjustRightInd w:val="0"/>
              <w:spacing w:before="20" w:after="20"/>
              <w:ind w:right="-11"/>
              <w:jc w:val="center"/>
            </w:pPr>
            <w:r>
              <w:t>115,8</w:t>
            </w:r>
          </w:p>
        </w:tc>
        <w:tc>
          <w:tcPr>
            <w:tcW w:w="499" w:type="pct"/>
            <w:vAlign w:val="center"/>
          </w:tcPr>
          <w:p w14:paraId="64383162" w14:textId="77777777" w:rsidR="009B162E" w:rsidRPr="00254834" w:rsidRDefault="00594663" w:rsidP="00254834">
            <w:pPr>
              <w:jc w:val="center"/>
            </w:pPr>
            <w:r w:rsidRPr="00254834">
              <w:t>182,28</w:t>
            </w:r>
          </w:p>
        </w:tc>
        <w:tc>
          <w:tcPr>
            <w:tcW w:w="499" w:type="pct"/>
          </w:tcPr>
          <w:p w14:paraId="5ACB6AF8" w14:textId="77777777" w:rsidR="009B162E" w:rsidRPr="00254834" w:rsidRDefault="00E5555D" w:rsidP="00140618">
            <w:pPr>
              <w:widowControl w:val="0"/>
              <w:shd w:val="clear" w:color="auto" w:fill="FFFFFF"/>
              <w:autoSpaceDE w:val="0"/>
              <w:autoSpaceDN w:val="0"/>
              <w:adjustRightInd w:val="0"/>
              <w:spacing w:before="20" w:after="20"/>
              <w:ind w:right="-11"/>
            </w:pPr>
            <w:r>
              <w:t xml:space="preserve">  99,9</w:t>
            </w:r>
          </w:p>
        </w:tc>
        <w:tc>
          <w:tcPr>
            <w:tcW w:w="485" w:type="pct"/>
            <w:vAlign w:val="center"/>
          </w:tcPr>
          <w:p w14:paraId="48D39B4A" w14:textId="77777777" w:rsidR="009B162E" w:rsidRPr="00254834" w:rsidRDefault="00594663" w:rsidP="00254834">
            <w:pPr>
              <w:jc w:val="center"/>
            </w:pPr>
            <w:r w:rsidRPr="00254834">
              <w:t>872,67</w:t>
            </w:r>
          </w:p>
        </w:tc>
        <w:tc>
          <w:tcPr>
            <w:tcW w:w="487" w:type="pct"/>
            <w:vAlign w:val="center"/>
          </w:tcPr>
          <w:p w14:paraId="78F92EA3" w14:textId="77777777" w:rsidR="009B162E" w:rsidRPr="00254834" w:rsidRDefault="00BC137F" w:rsidP="00C81544">
            <w:pPr>
              <w:widowControl w:val="0"/>
              <w:shd w:val="clear" w:color="auto" w:fill="FFFFFF"/>
              <w:autoSpaceDE w:val="0"/>
              <w:autoSpaceDN w:val="0"/>
              <w:adjustRightInd w:val="0"/>
              <w:spacing w:before="20" w:after="20"/>
              <w:ind w:right="-11"/>
              <w:jc w:val="center"/>
            </w:pPr>
            <w:r>
              <w:t>119,8</w:t>
            </w:r>
          </w:p>
        </w:tc>
        <w:tc>
          <w:tcPr>
            <w:tcW w:w="486" w:type="pct"/>
          </w:tcPr>
          <w:p w14:paraId="0A7F0B5E" w14:textId="77777777" w:rsidR="009B162E" w:rsidRPr="00254834" w:rsidRDefault="00594663" w:rsidP="00945ADA">
            <w:pPr>
              <w:jc w:val="center"/>
            </w:pPr>
            <w:r w:rsidRPr="00254834">
              <w:t>1107,74</w:t>
            </w:r>
          </w:p>
        </w:tc>
        <w:tc>
          <w:tcPr>
            <w:tcW w:w="486" w:type="pct"/>
          </w:tcPr>
          <w:p w14:paraId="46E3DB35" w14:textId="77777777" w:rsidR="009B162E" w:rsidRPr="00254834" w:rsidRDefault="00ED7DA4" w:rsidP="00E320F5">
            <w:pPr>
              <w:widowControl w:val="0"/>
              <w:shd w:val="clear" w:color="auto" w:fill="FFFFFF"/>
              <w:autoSpaceDE w:val="0"/>
              <w:autoSpaceDN w:val="0"/>
              <w:adjustRightInd w:val="0"/>
              <w:spacing w:before="20" w:after="20"/>
              <w:ind w:right="-11"/>
            </w:pPr>
            <w:r>
              <w:t>100,8</w:t>
            </w:r>
          </w:p>
        </w:tc>
        <w:tc>
          <w:tcPr>
            <w:tcW w:w="668" w:type="pct"/>
          </w:tcPr>
          <w:p w14:paraId="2E5D53BA" w14:textId="77777777" w:rsidR="009B162E" w:rsidRPr="00254834" w:rsidRDefault="00594663" w:rsidP="00123908">
            <w:pPr>
              <w:jc w:val="center"/>
            </w:pPr>
            <w:r w:rsidRPr="00254834">
              <w:t>-52,79</w:t>
            </w:r>
          </w:p>
        </w:tc>
      </w:tr>
    </w:tbl>
    <w:p w14:paraId="3B2AD903" w14:textId="77777777" w:rsidR="0009298B" w:rsidRPr="00D37F81" w:rsidRDefault="0009298B" w:rsidP="002024B2">
      <w:pPr>
        <w:widowControl w:val="0"/>
        <w:shd w:val="clear" w:color="auto" w:fill="FFFFFF"/>
        <w:autoSpaceDE w:val="0"/>
        <w:autoSpaceDN w:val="0"/>
        <w:adjustRightInd w:val="0"/>
        <w:ind w:firstLine="731"/>
        <w:rPr>
          <w:color w:val="000000"/>
          <w:szCs w:val="30"/>
        </w:rPr>
      </w:pPr>
    </w:p>
    <w:p w14:paraId="75D41CD5" w14:textId="77777777" w:rsidR="00593168" w:rsidRPr="007B68C7" w:rsidRDefault="008D5B52" w:rsidP="00773FDA">
      <w:pPr>
        <w:widowControl w:val="0"/>
        <w:autoSpaceDE w:val="0"/>
        <w:autoSpaceDN w:val="0"/>
        <w:adjustRightInd w:val="0"/>
        <w:ind w:firstLine="709"/>
        <w:jc w:val="both"/>
        <w:rPr>
          <w:sz w:val="28"/>
          <w:szCs w:val="28"/>
        </w:rPr>
      </w:pPr>
      <w:r w:rsidRPr="007B68C7">
        <w:rPr>
          <w:sz w:val="28"/>
          <w:szCs w:val="28"/>
        </w:rPr>
        <w:t>В силу сложившегося уровня экономического развития</w:t>
      </w:r>
      <w:r w:rsidR="00302611" w:rsidRPr="007B68C7">
        <w:rPr>
          <w:sz w:val="28"/>
          <w:szCs w:val="28"/>
        </w:rPr>
        <w:t xml:space="preserve"> бюджет</w:t>
      </w:r>
      <w:r w:rsidRPr="007B68C7">
        <w:rPr>
          <w:sz w:val="28"/>
          <w:szCs w:val="28"/>
        </w:rPr>
        <w:t xml:space="preserve"> Завитинского муниципального округа является дотационным. Удельный вес финансовой помощи из вышестоящих бюджетов ежегодно растет так, </w:t>
      </w:r>
      <w:r w:rsidR="00B6008E" w:rsidRPr="007B68C7">
        <w:rPr>
          <w:sz w:val="28"/>
          <w:szCs w:val="28"/>
        </w:rPr>
        <w:t>в 2022</w:t>
      </w:r>
      <w:r w:rsidRPr="007B68C7">
        <w:rPr>
          <w:sz w:val="28"/>
          <w:szCs w:val="28"/>
        </w:rPr>
        <w:t xml:space="preserve"> году </w:t>
      </w:r>
      <w:r w:rsidR="00127152" w:rsidRPr="007B68C7">
        <w:rPr>
          <w:sz w:val="28"/>
          <w:szCs w:val="28"/>
        </w:rPr>
        <w:t xml:space="preserve"> он составил 82,7</w:t>
      </w:r>
      <w:r w:rsidR="00302611" w:rsidRPr="007B68C7">
        <w:rPr>
          <w:sz w:val="28"/>
          <w:szCs w:val="28"/>
        </w:rPr>
        <w:t xml:space="preserve"> </w:t>
      </w:r>
      <w:r w:rsidRPr="007B68C7">
        <w:rPr>
          <w:sz w:val="28"/>
          <w:szCs w:val="28"/>
        </w:rPr>
        <w:t xml:space="preserve">%, </w:t>
      </w:r>
      <w:r w:rsidR="00BA7D33" w:rsidRPr="007B68C7">
        <w:rPr>
          <w:sz w:val="28"/>
          <w:szCs w:val="28"/>
        </w:rPr>
        <w:t>что на 13,9% больше чем в 2014</w:t>
      </w:r>
      <w:r w:rsidR="00302611" w:rsidRPr="007B68C7">
        <w:rPr>
          <w:sz w:val="28"/>
          <w:szCs w:val="28"/>
        </w:rPr>
        <w:t xml:space="preserve"> году.</w:t>
      </w:r>
      <w:r w:rsidRPr="007B68C7">
        <w:rPr>
          <w:sz w:val="28"/>
          <w:szCs w:val="28"/>
        </w:rPr>
        <w:t xml:space="preserve"> Увеличение поступлен</w:t>
      </w:r>
      <w:r w:rsidR="00BA7D33" w:rsidRPr="007B68C7">
        <w:rPr>
          <w:sz w:val="28"/>
          <w:szCs w:val="28"/>
        </w:rPr>
        <w:t>ий в 2022</w:t>
      </w:r>
      <w:r w:rsidRPr="007B68C7">
        <w:rPr>
          <w:sz w:val="28"/>
          <w:szCs w:val="28"/>
        </w:rPr>
        <w:t xml:space="preserve"> году в </w:t>
      </w:r>
      <w:r w:rsidR="00BA7D33" w:rsidRPr="007B68C7">
        <w:rPr>
          <w:sz w:val="28"/>
          <w:szCs w:val="28"/>
        </w:rPr>
        <w:t xml:space="preserve">местный </w:t>
      </w:r>
      <w:r w:rsidRPr="007B68C7">
        <w:rPr>
          <w:sz w:val="28"/>
          <w:szCs w:val="28"/>
        </w:rPr>
        <w:t>бюджет из вышестоящих бюджетов обусловле</w:t>
      </w:r>
      <w:r w:rsidR="00302611" w:rsidRPr="007B68C7">
        <w:rPr>
          <w:sz w:val="28"/>
          <w:szCs w:val="28"/>
        </w:rPr>
        <w:t xml:space="preserve">но реализацией мероприятий </w:t>
      </w:r>
      <w:r w:rsidRPr="007B68C7">
        <w:rPr>
          <w:sz w:val="28"/>
          <w:szCs w:val="28"/>
        </w:rPr>
        <w:t>муниципальных программ</w:t>
      </w:r>
      <w:r w:rsidR="00302611" w:rsidRPr="007B68C7">
        <w:rPr>
          <w:sz w:val="28"/>
          <w:szCs w:val="28"/>
        </w:rPr>
        <w:t>, направ</w:t>
      </w:r>
      <w:r w:rsidR="008275F5" w:rsidRPr="007B68C7">
        <w:rPr>
          <w:sz w:val="28"/>
          <w:szCs w:val="28"/>
        </w:rPr>
        <w:t>ленных на исполнение полномочий органов местного самоуправления в различных сферах жизнедеятельности округа.</w:t>
      </w:r>
      <w:r w:rsidR="008275F5" w:rsidRPr="007B68C7">
        <w:rPr>
          <w:sz w:val="26"/>
          <w:szCs w:val="26"/>
        </w:rPr>
        <w:t xml:space="preserve"> </w:t>
      </w:r>
      <w:r w:rsidRPr="007B68C7">
        <w:rPr>
          <w:sz w:val="26"/>
          <w:szCs w:val="26"/>
        </w:rPr>
        <w:t xml:space="preserve"> </w:t>
      </w:r>
      <w:r w:rsidR="00593168" w:rsidRPr="007B68C7">
        <w:rPr>
          <w:sz w:val="28"/>
          <w:szCs w:val="28"/>
        </w:rPr>
        <w:t>Доходы консолидированного</w:t>
      </w:r>
      <w:r w:rsidRPr="007B68C7">
        <w:rPr>
          <w:sz w:val="28"/>
          <w:szCs w:val="28"/>
        </w:rPr>
        <w:t xml:space="preserve"> бюджета округа</w:t>
      </w:r>
      <w:r w:rsidR="00593168" w:rsidRPr="007B68C7">
        <w:rPr>
          <w:sz w:val="28"/>
          <w:szCs w:val="28"/>
        </w:rPr>
        <w:t xml:space="preserve"> за </w:t>
      </w:r>
      <w:r w:rsidR="00593168" w:rsidRPr="007B68C7">
        <w:rPr>
          <w:sz w:val="28"/>
          <w:szCs w:val="28"/>
        </w:rPr>
        <w:lastRenderedPageBreak/>
        <w:t xml:space="preserve">анализируемый период </w:t>
      </w:r>
      <w:r w:rsidR="006E1436" w:rsidRPr="007B68C7">
        <w:rPr>
          <w:sz w:val="28"/>
          <w:szCs w:val="28"/>
        </w:rPr>
        <w:t>увеличились</w:t>
      </w:r>
      <w:r w:rsidR="00593168" w:rsidRPr="007B68C7">
        <w:rPr>
          <w:sz w:val="28"/>
          <w:szCs w:val="28"/>
        </w:rPr>
        <w:t xml:space="preserve"> </w:t>
      </w:r>
      <w:r w:rsidR="007B68C7" w:rsidRPr="007B68C7">
        <w:rPr>
          <w:sz w:val="28"/>
          <w:szCs w:val="28"/>
        </w:rPr>
        <w:t>в 2,4</w:t>
      </w:r>
      <w:r w:rsidRPr="007B68C7">
        <w:rPr>
          <w:sz w:val="28"/>
          <w:szCs w:val="28"/>
        </w:rPr>
        <w:t xml:space="preserve"> раза </w:t>
      </w:r>
      <w:r w:rsidR="00593168" w:rsidRPr="007B68C7">
        <w:rPr>
          <w:sz w:val="28"/>
          <w:szCs w:val="28"/>
        </w:rPr>
        <w:t xml:space="preserve">(в ценах соответствующих лет). </w:t>
      </w:r>
    </w:p>
    <w:p w14:paraId="656301ED" w14:textId="77777777" w:rsidR="00593168" w:rsidRDefault="002C0AA7" w:rsidP="0056153B">
      <w:pPr>
        <w:widowControl w:val="0"/>
        <w:autoSpaceDE w:val="0"/>
        <w:autoSpaceDN w:val="0"/>
        <w:adjustRightInd w:val="0"/>
        <w:rPr>
          <w:sz w:val="28"/>
          <w:szCs w:val="28"/>
        </w:rPr>
      </w:pPr>
      <w:r>
        <w:rPr>
          <w:sz w:val="28"/>
          <w:szCs w:val="28"/>
        </w:rPr>
        <w:t xml:space="preserve">                                                                                                                          </w:t>
      </w:r>
      <w:r w:rsidR="00593168" w:rsidRPr="00773FDA">
        <w:rPr>
          <w:sz w:val="28"/>
          <w:szCs w:val="28"/>
        </w:rPr>
        <w:t xml:space="preserve">Таблица </w:t>
      </w:r>
      <w:r w:rsidR="00FD14D0">
        <w:rPr>
          <w:sz w:val="28"/>
          <w:szCs w:val="28"/>
        </w:rPr>
        <w:t>37</w:t>
      </w:r>
    </w:p>
    <w:p w14:paraId="224DC654" w14:textId="77777777" w:rsidR="00773FDA" w:rsidRPr="00850DD9" w:rsidRDefault="00773FDA" w:rsidP="002024B2">
      <w:pPr>
        <w:widowControl w:val="0"/>
        <w:autoSpaceDE w:val="0"/>
        <w:autoSpaceDN w:val="0"/>
        <w:adjustRightInd w:val="0"/>
        <w:jc w:val="right"/>
        <w:rPr>
          <w:sz w:val="28"/>
          <w:szCs w:val="28"/>
        </w:rPr>
      </w:pPr>
    </w:p>
    <w:p w14:paraId="1CBE4734" w14:textId="77777777" w:rsidR="00B422B8" w:rsidRPr="002C2410" w:rsidRDefault="00B422B8" w:rsidP="00773FDA">
      <w:pPr>
        <w:widowControl w:val="0"/>
        <w:autoSpaceDE w:val="0"/>
        <w:autoSpaceDN w:val="0"/>
        <w:adjustRightInd w:val="0"/>
        <w:jc w:val="center"/>
        <w:rPr>
          <w:b/>
          <w:sz w:val="28"/>
          <w:szCs w:val="28"/>
        </w:rPr>
      </w:pPr>
      <w:r w:rsidRPr="002C2410">
        <w:rPr>
          <w:b/>
          <w:sz w:val="28"/>
          <w:szCs w:val="28"/>
        </w:rPr>
        <w:t>Отраслевая структура расходов</w:t>
      </w:r>
    </w:p>
    <w:p w14:paraId="4ABE62B1" w14:textId="77777777" w:rsidR="00593168" w:rsidRPr="002C2410" w:rsidRDefault="00B422B8" w:rsidP="00773FDA">
      <w:pPr>
        <w:widowControl w:val="0"/>
        <w:autoSpaceDE w:val="0"/>
        <w:autoSpaceDN w:val="0"/>
        <w:adjustRightInd w:val="0"/>
        <w:jc w:val="center"/>
        <w:rPr>
          <w:sz w:val="28"/>
          <w:szCs w:val="28"/>
        </w:rPr>
      </w:pPr>
      <w:r w:rsidRPr="002C2410">
        <w:rPr>
          <w:b/>
          <w:sz w:val="28"/>
          <w:szCs w:val="28"/>
        </w:rPr>
        <w:t xml:space="preserve">консолидированного </w:t>
      </w:r>
      <w:r w:rsidR="00593168" w:rsidRPr="002C2410">
        <w:rPr>
          <w:b/>
          <w:sz w:val="28"/>
          <w:szCs w:val="28"/>
        </w:rPr>
        <w:t>бюджета</w:t>
      </w:r>
      <w:r w:rsidR="00773FDA" w:rsidRPr="002C2410">
        <w:rPr>
          <w:b/>
          <w:sz w:val="28"/>
          <w:szCs w:val="28"/>
        </w:rPr>
        <w:t xml:space="preserve"> </w:t>
      </w:r>
      <w:r w:rsidR="00593168" w:rsidRPr="002C2410">
        <w:rPr>
          <w:b/>
          <w:sz w:val="28"/>
          <w:szCs w:val="28"/>
        </w:rPr>
        <w:t>Завитинского</w:t>
      </w:r>
      <w:r w:rsidR="002717E0" w:rsidRPr="002C2410">
        <w:rPr>
          <w:b/>
          <w:sz w:val="28"/>
          <w:szCs w:val="28"/>
        </w:rPr>
        <w:t xml:space="preserve"> </w:t>
      </w:r>
      <w:r w:rsidR="00685862" w:rsidRPr="002C2410">
        <w:rPr>
          <w:b/>
          <w:sz w:val="28"/>
          <w:szCs w:val="28"/>
        </w:rPr>
        <w:t>округа</w:t>
      </w:r>
    </w:p>
    <w:p w14:paraId="04DD011D" w14:textId="77777777" w:rsidR="00593168" w:rsidRPr="002C2410" w:rsidRDefault="00593168" w:rsidP="002024B2">
      <w:pPr>
        <w:widowControl w:val="0"/>
        <w:autoSpaceDE w:val="0"/>
        <w:autoSpaceDN w:val="0"/>
        <w:adjustRightInd w:val="0"/>
        <w:jc w:val="center"/>
        <w:rPr>
          <w:b/>
          <w:sz w:val="28"/>
          <w:szCs w:val="25"/>
        </w:rPr>
      </w:pPr>
    </w:p>
    <w:tbl>
      <w:tblPr>
        <w:tblW w:w="11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601"/>
        <w:gridCol w:w="533"/>
        <w:gridCol w:w="601"/>
        <w:gridCol w:w="533"/>
        <w:gridCol w:w="601"/>
        <w:gridCol w:w="533"/>
        <w:gridCol w:w="531"/>
        <w:gridCol w:w="533"/>
        <w:gridCol w:w="531"/>
        <w:gridCol w:w="533"/>
        <w:gridCol w:w="531"/>
        <w:gridCol w:w="533"/>
        <w:gridCol w:w="601"/>
        <w:gridCol w:w="533"/>
        <w:gridCol w:w="601"/>
        <w:gridCol w:w="533"/>
        <w:gridCol w:w="671"/>
        <w:gridCol w:w="533"/>
      </w:tblGrid>
      <w:tr w:rsidR="002C2410" w:rsidRPr="002C2410" w14:paraId="4BDF310F" w14:textId="77777777" w:rsidTr="004116F7">
        <w:trPr>
          <w:cantSplit/>
          <w:trHeight w:val="364"/>
          <w:tblHeader/>
          <w:jc w:val="center"/>
        </w:trPr>
        <w:tc>
          <w:tcPr>
            <w:tcW w:w="1152" w:type="dxa"/>
            <w:vMerge w:val="restart"/>
            <w:tcBorders>
              <w:top w:val="single" w:sz="4" w:space="0" w:color="auto"/>
              <w:left w:val="single" w:sz="4" w:space="0" w:color="auto"/>
              <w:bottom w:val="single" w:sz="4" w:space="0" w:color="auto"/>
              <w:right w:val="single" w:sz="4" w:space="0" w:color="auto"/>
            </w:tcBorders>
            <w:vAlign w:val="center"/>
          </w:tcPr>
          <w:p w14:paraId="2D805CB9" w14:textId="77777777" w:rsidR="00A8364D" w:rsidRPr="002C2410" w:rsidRDefault="00A8364D" w:rsidP="008F30EB">
            <w:pPr>
              <w:widowControl w:val="0"/>
              <w:autoSpaceDE w:val="0"/>
              <w:autoSpaceDN w:val="0"/>
              <w:adjustRightInd w:val="0"/>
              <w:spacing w:before="60" w:after="60"/>
              <w:rPr>
                <w:b/>
                <w:sz w:val="14"/>
                <w:szCs w:val="14"/>
              </w:rPr>
            </w:pPr>
            <w:r w:rsidRPr="002C2410">
              <w:rPr>
                <w:b/>
                <w:sz w:val="14"/>
                <w:szCs w:val="14"/>
              </w:rPr>
              <w:t>Статьи расходов бюджета</w:t>
            </w:r>
          </w:p>
        </w:tc>
        <w:tc>
          <w:tcPr>
            <w:tcW w:w="1502" w:type="dxa"/>
            <w:gridSpan w:val="2"/>
            <w:tcBorders>
              <w:top w:val="single" w:sz="4" w:space="0" w:color="auto"/>
              <w:left w:val="single" w:sz="4" w:space="0" w:color="auto"/>
              <w:bottom w:val="single" w:sz="4" w:space="0" w:color="auto"/>
              <w:right w:val="single" w:sz="4" w:space="0" w:color="auto"/>
            </w:tcBorders>
          </w:tcPr>
          <w:p w14:paraId="3071FEF9" w14:textId="77777777" w:rsidR="00A8364D" w:rsidRPr="002C2410" w:rsidRDefault="00A8364D" w:rsidP="00CC31C6">
            <w:pPr>
              <w:widowControl w:val="0"/>
              <w:autoSpaceDE w:val="0"/>
              <w:autoSpaceDN w:val="0"/>
              <w:adjustRightInd w:val="0"/>
              <w:spacing w:before="60" w:after="60"/>
              <w:jc w:val="center"/>
              <w:rPr>
                <w:b/>
                <w:sz w:val="14"/>
                <w:szCs w:val="14"/>
              </w:rPr>
            </w:pPr>
            <w:r w:rsidRPr="002C2410">
              <w:rPr>
                <w:b/>
                <w:sz w:val="14"/>
                <w:szCs w:val="14"/>
              </w:rPr>
              <w:t>2014</w:t>
            </w:r>
          </w:p>
        </w:tc>
        <w:tc>
          <w:tcPr>
            <w:tcW w:w="1134" w:type="dxa"/>
            <w:gridSpan w:val="2"/>
            <w:tcBorders>
              <w:top w:val="single" w:sz="4" w:space="0" w:color="auto"/>
              <w:left w:val="single" w:sz="4" w:space="0" w:color="auto"/>
              <w:bottom w:val="single" w:sz="4" w:space="0" w:color="auto"/>
              <w:right w:val="single" w:sz="4" w:space="0" w:color="auto"/>
            </w:tcBorders>
          </w:tcPr>
          <w:p w14:paraId="204F612A" w14:textId="77777777" w:rsidR="00A8364D" w:rsidRPr="002C2410" w:rsidRDefault="00A8364D" w:rsidP="00CC31C6">
            <w:pPr>
              <w:widowControl w:val="0"/>
              <w:autoSpaceDE w:val="0"/>
              <w:autoSpaceDN w:val="0"/>
              <w:adjustRightInd w:val="0"/>
              <w:spacing w:before="60" w:after="60"/>
              <w:jc w:val="center"/>
              <w:rPr>
                <w:b/>
                <w:sz w:val="14"/>
                <w:szCs w:val="14"/>
              </w:rPr>
            </w:pPr>
            <w:r w:rsidRPr="002C2410">
              <w:rPr>
                <w:b/>
                <w:sz w:val="14"/>
                <w:szCs w:val="14"/>
              </w:rPr>
              <w:t>2015</w:t>
            </w:r>
          </w:p>
        </w:tc>
        <w:tc>
          <w:tcPr>
            <w:tcW w:w="1064" w:type="dxa"/>
            <w:gridSpan w:val="2"/>
            <w:tcBorders>
              <w:top w:val="single" w:sz="4" w:space="0" w:color="auto"/>
              <w:left w:val="single" w:sz="4" w:space="0" w:color="auto"/>
              <w:bottom w:val="single" w:sz="4" w:space="0" w:color="auto"/>
              <w:right w:val="single" w:sz="4" w:space="0" w:color="auto"/>
            </w:tcBorders>
          </w:tcPr>
          <w:p w14:paraId="204F3F68" w14:textId="77777777" w:rsidR="00A8364D" w:rsidRPr="002C2410" w:rsidRDefault="00A8364D" w:rsidP="00CC31C6">
            <w:pPr>
              <w:widowControl w:val="0"/>
              <w:autoSpaceDE w:val="0"/>
              <w:autoSpaceDN w:val="0"/>
              <w:adjustRightInd w:val="0"/>
              <w:spacing w:before="60" w:after="60"/>
              <w:jc w:val="center"/>
              <w:rPr>
                <w:b/>
                <w:sz w:val="14"/>
                <w:szCs w:val="14"/>
              </w:rPr>
            </w:pPr>
            <w:r w:rsidRPr="002C2410">
              <w:rPr>
                <w:b/>
                <w:sz w:val="14"/>
                <w:szCs w:val="14"/>
              </w:rPr>
              <w:t>2016</w:t>
            </w:r>
          </w:p>
        </w:tc>
        <w:tc>
          <w:tcPr>
            <w:tcW w:w="1064" w:type="dxa"/>
            <w:gridSpan w:val="2"/>
            <w:tcBorders>
              <w:top w:val="single" w:sz="4" w:space="0" w:color="auto"/>
              <w:left w:val="single" w:sz="4" w:space="0" w:color="auto"/>
              <w:bottom w:val="single" w:sz="4" w:space="0" w:color="auto"/>
              <w:right w:val="single" w:sz="4" w:space="0" w:color="auto"/>
            </w:tcBorders>
            <w:vAlign w:val="center"/>
          </w:tcPr>
          <w:p w14:paraId="1B4046A2" w14:textId="77777777" w:rsidR="00A8364D" w:rsidRPr="002C2410" w:rsidRDefault="00A8364D" w:rsidP="00CC31C6">
            <w:pPr>
              <w:widowControl w:val="0"/>
              <w:autoSpaceDE w:val="0"/>
              <w:autoSpaceDN w:val="0"/>
              <w:adjustRightInd w:val="0"/>
              <w:spacing w:before="60" w:after="60"/>
              <w:jc w:val="center"/>
              <w:rPr>
                <w:b/>
                <w:sz w:val="14"/>
                <w:szCs w:val="14"/>
              </w:rPr>
            </w:pPr>
            <w:r w:rsidRPr="002C2410">
              <w:rPr>
                <w:b/>
                <w:sz w:val="14"/>
                <w:szCs w:val="14"/>
              </w:rPr>
              <w:t>2017</w:t>
            </w:r>
          </w:p>
        </w:tc>
        <w:tc>
          <w:tcPr>
            <w:tcW w:w="1064" w:type="dxa"/>
            <w:gridSpan w:val="2"/>
            <w:tcBorders>
              <w:top w:val="single" w:sz="4" w:space="0" w:color="auto"/>
              <w:left w:val="single" w:sz="4" w:space="0" w:color="auto"/>
              <w:bottom w:val="single" w:sz="4" w:space="0" w:color="auto"/>
              <w:right w:val="single" w:sz="4" w:space="0" w:color="auto"/>
            </w:tcBorders>
            <w:vAlign w:val="center"/>
          </w:tcPr>
          <w:p w14:paraId="0BE28421" w14:textId="77777777" w:rsidR="00A8364D" w:rsidRPr="002C2410" w:rsidRDefault="00A8364D" w:rsidP="00CC31C6">
            <w:pPr>
              <w:widowControl w:val="0"/>
              <w:autoSpaceDE w:val="0"/>
              <w:autoSpaceDN w:val="0"/>
              <w:adjustRightInd w:val="0"/>
              <w:spacing w:before="60" w:after="60"/>
              <w:jc w:val="center"/>
              <w:rPr>
                <w:b/>
                <w:sz w:val="14"/>
                <w:szCs w:val="14"/>
              </w:rPr>
            </w:pPr>
            <w:r w:rsidRPr="002C2410">
              <w:rPr>
                <w:b/>
                <w:sz w:val="14"/>
                <w:szCs w:val="14"/>
              </w:rPr>
              <w:t>2018</w:t>
            </w:r>
          </w:p>
        </w:tc>
        <w:tc>
          <w:tcPr>
            <w:tcW w:w="1064" w:type="dxa"/>
            <w:gridSpan w:val="2"/>
            <w:tcBorders>
              <w:top w:val="single" w:sz="4" w:space="0" w:color="auto"/>
              <w:left w:val="single" w:sz="4" w:space="0" w:color="auto"/>
              <w:bottom w:val="single" w:sz="4" w:space="0" w:color="auto"/>
              <w:right w:val="single" w:sz="4" w:space="0" w:color="auto"/>
            </w:tcBorders>
            <w:vAlign w:val="center"/>
          </w:tcPr>
          <w:p w14:paraId="0BF3A036" w14:textId="77777777" w:rsidR="00A8364D" w:rsidRPr="002C2410" w:rsidRDefault="00A8364D" w:rsidP="00CC31C6">
            <w:pPr>
              <w:widowControl w:val="0"/>
              <w:autoSpaceDE w:val="0"/>
              <w:autoSpaceDN w:val="0"/>
              <w:adjustRightInd w:val="0"/>
              <w:spacing w:before="60" w:after="60"/>
              <w:jc w:val="center"/>
              <w:rPr>
                <w:b/>
                <w:sz w:val="14"/>
                <w:szCs w:val="14"/>
              </w:rPr>
            </w:pPr>
            <w:r w:rsidRPr="002C2410">
              <w:rPr>
                <w:b/>
                <w:sz w:val="14"/>
                <w:szCs w:val="14"/>
              </w:rPr>
              <w:t>2019</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C55F044" w14:textId="77777777" w:rsidR="00A8364D" w:rsidRPr="002C2410" w:rsidRDefault="00A8364D" w:rsidP="00CC31C6">
            <w:pPr>
              <w:widowControl w:val="0"/>
              <w:autoSpaceDE w:val="0"/>
              <w:autoSpaceDN w:val="0"/>
              <w:adjustRightInd w:val="0"/>
              <w:spacing w:before="60" w:after="60"/>
              <w:jc w:val="center"/>
              <w:rPr>
                <w:b/>
                <w:sz w:val="14"/>
                <w:szCs w:val="14"/>
              </w:rPr>
            </w:pPr>
            <w:r w:rsidRPr="002C2410">
              <w:rPr>
                <w:b/>
                <w:sz w:val="14"/>
                <w:szCs w:val="14"/>
              </w:rPr>
              <w:t>2020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7EF2078" w14:textId="77777777" w:rsidR="00A8364D" w:rsidRPr="002C2410" w:rsidRDefault="00A8364D" w:rsidP="00CC31C6">
            <w:pPr>
              <w:widowControl w:val="0"/>
              <w:autoSpaceDE w:val="0"/>
              <w:autoSpaceDN w:val="0"/>
              <w:adjustRightInd w:val="0"/>
              <w:spacing w:before="60" w:after="60"/>
              <w:jc w:val="center"/>
              <w:rPr>
                <w:b/>
                <w:sz w:val="14"/>
                <w:szCs w:val="14"/>
              </w:rPr>
            </w:pPr>
            <w:r w:rsidRPr="002C2410">
              <w:rPr>
                <w:b/>
                <w:sz w:val="14"/>
                <w:szCs w:val="14"/>
              </w:rPr>
              <w:t>2021</w:t>
            </w:r>
          </w:p>
        </w:tc>
        <w:tc>
          <w:tcPr>
            <w:tcW w:w="1204" w:type="dxa"/>
            <w:gridSpan w:val="2"/>
            <w:tcBorders>
              <w:top w:val="single" w:sz="4" w:space="0" w:color="auto"/>
              <w:left w:val="single" w:sz="4" w:space="0" w:color="auto"/>
              <w:bottom w:val="single" w:sz="4" w:space="0" w:color="auto"/>
              <w:right w:val="single" w:sz="4" w:space="0" w:color="auto"/>
            </w:tcBorders>
          </w:tcPr>
          <w:p w14:paraId="1BBD652D" w14:textId="77777777" w:rsidR="00A8364D" w:rsidRPr="002C2410" w:rsidRDefault="00A8364D" w:rsidP="00CC31C6">
            <w:pPr>
              <w:widowControl w:val="0"/>
              <w:autoSpaceDE w:val="0"/>
              <w:autoSpaceDN w:val="0"/>
              <w:adjustRightInd w:val="0"/>
              <w:spacing w:before="60" w:after="60"/>
              <w:jc w:val="center"/>
              <w:rPr>
                <w:b/>
                <w:sz w:val="14"/>
                <w:szCs w:val="14"/>
              </w:rPr>
            </w:pPr>
            <w:r w:rsidRPr="002C2410">
              <w:rPr>
                <w:b/>
                <w:sz w:val="14"/>
                <w:szCs w:val="14"/>
              </w:rPr>
              <w:t>2022</w:t>
            </w:r>
          </w:p>
        </w:tc>
      </w:tr>
      <w:tr w:rsidR="002C2410" w:rsidRPr="002C2410" w14:paraId="4A08231C" w14:textId="77777777" w:rsidTr="004116F7">
        <w:trPr>
          <w:cantSplit/>
          <w:trHeight w:val="459"/>
          <w:tblHeader/>
          <w:jc w:val="center"/>
        </w:trPr>
        <w:tc>
          <w:tcPr>
            <w:tcW w:w="1152" w:type="dxa"/>
            <w:vMerge/>
            <w:tcBorders>
              <w:top w:val="single" w:sz="4" w:space="0" w:color="auto"/>
              <w:left w:val="single" w:sz="4" w:space="0" w:color="auto"/>
              <w:bottom w:val="single" w:sz="4" w:space="0" w:color="auto"/>
              <w:right w:val="single" w:sz="4" w:space="0" w:color="auto"/>
            </w:tcBorders>
            <w:vAlign w:val="center"/>
          </w:tcPr>
          <w:p w14:paraId="4C69F1C0" w14:textId="77777777" w:rsidR="005F1FCF" w:rsidRPr="002C2410" w:rsidRDefault="005F1FCF" w:rsidP="005F1FCF">
            <w:pPr>
              <w:spacing w:before="60" w:after="60"/>
              <w:jc w:val="center"/>
              <w:rPr>
                <w:b/>
                <w:sz w:val="14"/>
                <w:szCs w:val="14"/>
              </w:rPr>
            </w:pPr>
          </w:p>
        </w:tc>
        <w:tc>
          <w:tcPr>
            <w:tcW w:w="969" w:type="dxa"/>
            <w:tcBorders>
              <w:top w:val="single" w:sz="4" w:space="0" w:color="auto"/>
              <w:left w:val="single" w:sz="4" w:space="0" w:color="auto"/>
              <w:bottom w:val="single" w:sz="4" w:space="0" w:color="auto"/>
              <w:right w:val="single" w:sz="4" w:space="0" w:color="auto"/>
            </w:tcBorders>
            <w:vAlign w:val="center"/>
          </w:tcPr>
          <w:p w14:paraId="176C42C5"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млн. руб.</w:t>
            </w:r>
          </w:p>
        </w:tc>
        <w:tc>
          <w:tcPr>
            <w:tcW w:w="533" w:type="dxa"/>
            <w:tcBorders>
              <w:top w:val="single" w:sz="4" w:space="0" w:color="auto"/>
              <w:left w:val="single" w:sz="4" w:space="0" w:color="auto"/>
              <w:bottom w:val="single" w:sz="4" w:space="0" w:color="auto"/>
              <w:right w:val="single" w:sz="4" w:space="0" w:color="auto"/>
            </w:tcBorders>
            <w:vAlign w:val="center"/>
          </w:tcPr>
          <w:p w14:paraId="2F4A4840"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удел. вес, %</w:t>
            </w:r>
          </w:p>
        </w:tc>
        <w:tc>
          <w:tcPr>
            <w:tcW w:w="601" w:type="dxa"/>
            <w:tcBorders>
              <w:top w:val="single" w:sz="4" w:space="0" w:color="auto"/>
              <w:left w:val="single" w:sz="4" w:space="0" w:color="auto"/>
              <w:bottom w:val="single" w:sz="4" w:space="0" w:color="auto"/>
              <w:right w:val="single" w:sz="4" w:space="0" w:color="auto"/>
            </w:tcBorders>
            <w:vAlign w:val="center"/>
          </w:tcPr>
          <w:p w14:paraId="4FC27A11"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млн. руб.</w:t>
            </w:r>
          </w:p>
        </w:tc>
        <w:tc>
          <w:tcPr>
            <w:tcW w:w="533" w:type="dxa"/>
            <w:tcBorders>
              <w:top w:val="single" w:sz="4" w:space="0" w:color="auto"/>
              <w:left w:val="single" w:sz="4" w:space="0" w:color="auto"/>
              <w:bottom w:val="single" w:sz="4" w:space="0" w:color="auto"/>
              <w:right w:val="single" w:sz="4" w:space="0" w:color="auto"/>
            </w:tcBorders>
            <w:vAlign w:val="center"/>
          </w:tcPr>
          <w:p w14:paraId="72D1CE91"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удел. вес, %</w:t>
            </w:r>
          </w:p>
        </w:tc>
        <w:tc>
          <w:tcPr>
            <w:tcW w:w="531" w:type="dxa"/>
            <w:tcBorders>
              <w:top w:val="single" w:sz="4" w:space="0" w:color="auto"/>
              <w:left w:val="single" w:sz="4" w:space="0" w:color="auto"/>
              <w:bottom w:val="single" w:sz="4" w:space="0" w:color="auto"/>
              <w:right w:val="single" w:sz="4" w:space="0" w:color="auto"/>
            </w:tcBorders>
            <w:vAlign w:val="center"/>
          </w:tcPr>
          <w:p w14:paraId="75EE7C32"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млн. руб.</w:t>
            </w:r>
          </w:p>
        </w:tc>
        <w:tc>
          <w:tcPr>
            <w:tcW w:w="533" w:type="dxa"/>
            <w:tcBorders>
              <w:top w:val="single" w:sz="4" w:space="0" w:color="auto"/>
              <w:left w:val="single" w:sz="4" w:space="0" w:color="auto"/>
              <w:bottom w:val="single" w:sz="4" w:space="0" w:color="auto"/>
              <w:right w:val="single" w:sz="4" w:space="0" w:color="auto"/>
            </w:tcBorders>
            <w:vAlign w:val="center"/>
          </w:tcPr>
          <w:p w14:paraId="591F7D2E"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удел. вес, %</w:t>
            </w:r>
          </w:p>
        </w:tc>
        <w:tc>
          <w:tcPr>
            <w:tcW w:w="531" w:type="dxa"/>
            <w:tcBorders>
              <w:top w:val="single" w:sz="4" w:space="0" w:color="auto"/>
              <w:left w:val="single" w:sz="4" w:space="0" w:color="auto"/>
              <w:bottom w:val="single" w:sz="4" w:space="0" w:color="auto"/>
              <w:right w:val="single" w:sz="4" w:space="0" w:color="auto"/>
            </w:tcBorders>
            <w:vAlign w:val="center"/>
          </w:tcPr>
          <w:p w14:paraId="281220A9"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млн. руб.</w:t>
            </w:r>
          </w:p>
        </w:tc>
        <w:tc>
          <w:tcPr>
            <w:tcW w:w="533" w:type="dxa"/>
            <w:tcBorders>
              <w:top w:val="single" w:sz="4" w:space="0" w:color="auto"/>
              <w:left w:val="single" w:sz="4" w:space="0" w:color="auto"/>
              <w:bottom w:val="single" w:sz="4" w:space="0" w:color="auto"/>
              <w:right w:val="single" w:sz="4" w:space="0" w:color="auto"/>
            </w:tcBorders>
            <w:vAlign w:val="center"/>
          </w:tcPr>
          <w:p w14:paraId="5A7BA9CB"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удел. вес, %</w:t>
            </w:r>
          </w:p>
        </w:tc>
        <w:tc>
          <w:tcPr>
            <w:tcW w:w="531" w:type="dxa"/>
            <w:tcBorders>
              <w:top w:val="single" w:sz="4" w:space="0" w:color="auto"/>
              <w:left w:val="single" w:sz="4" w:space="0" w:color="auto"/>
              <w:bottom w:val="single" w:sz="4" w:space="0" w:color="auto"/>
              <w:right w:val="single" w:sz="4" w:space="0" w:color="auto"/>
            </w:tcBorders>
            <w:vAlign w:val="center"/>
          </w:tcPr>
          <w:p w14:paraId="552DA5A4"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млн. руб.</w:t>
            </w:r>
          </w:p>
        </w:tc>
        <w:tc>
          <w:tcPr>
            <w:tcW w:w="533" w:type="dxa"/>
            <w:tcBorders>
              <w:top w:val="single" w:sz="4" w:space="0" w:color="auto"/>
              <w:left w:val="single" w:sz="4" w:space="0" w:color="auto"/>
              <w:bottom w:val="single" w:sz="4" w:space="0" w:color="auto"/>
              <w:right w:val="single" w:sz="4" w:space="0" w:color="auto"/>
            </w:tcBorders>
            <w:vAlign w:val="center"/>
          </w:tcPr>
          <w:p w14:paraId="533856B3"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удел. вес, %</w:t>
            </w:r>
          </w:p>
        </w:tc>
        <w:tc>
          <w:tcPr>
            <w:tcW w:w="531" w:type="dxa"/>
            <w:tcBorders>
              <w:top w:val="single" w:sz="4" w:space="0" w:color="auto"/>
              <w:left w:val="single" w:sz="4" w:space="0" w:color="auto"/>
              <w:bottom w:val="single" w:sz="4" w:space="0" w:color="auto"/>
              <w:right w:val="single" w:sz="4" w:space="0" w:color="auto"/>
            </w:tcBorders>
            <w:vAlign w:val="center"/>
          </w:tcPr>
          <w:p w14:paraId="3362EDDD"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млн. руб.</w:t>
            </w:r>
          </w:p>
        </w:tc>
        <w:tc>
          <w:tcPr>
            <w:tcW w:w="533" w:type="dxa"/>
            <w:tcBorders>
              <w:top w:val="single" w:sz="4" w:space="0" w:color="auto"/>
              <w:left w:val="single" w:sz="4" w:space="0" w:color="auto"/>
              <w:bottom w:val="single" w:sz="4" w:space="0" w:color="auto"/>
              <w:right w:val="single" w:sz="4" w:space="0" w:color="auto"/>
            </w:tcBorders>
            <w:vAlign w:val="center"/>
          </w:tcPr>
          <w:p w14:paraId="754C1325"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удел. вес, %</w:t>
            </w:r>
          </w:p>
        </w:tc>
        <w:tc>
          <w:tcPr>
            <w:tcW w:w="601" w:type="dxa"/>
            <w:tcBorders>
              <w:top w:val="single" w:sz="4" w:space="0" w:color="auto"/>
              <w:left w:val="single" w:sz="4" w:space="0" w:color="auto"/>
              <w:bottom w:val="single" w:sz="4" w:space="0" w:color="auto"/>
              <w:right w:val="single" w:sz="4" w:space="0" w:color="auto"/>
            </w:tcBorders>
            <w:vAlign w:val="center"/>
          </w:tcPr>
          <w:p w14:paraId="028766CF"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млн. руб.</w:t>
            </w:r>
          </w:p>
        </w:tc>
        <w:tc>
          <w:tcPr>
            <w:tcW w:w="533" w:type="dxa"/>
            <w:tcBorders>
              <w:top w:val="single" w:sz="4" w:space="0" w:color="auto"/>
              <w:left w:val="single" w:sz="4" w:space="0" w:color="auto"/>
              <w:bottom w:val="single" w:sz="4" w:space="0" w:color="auto"/>
              <w:right w:val="single" w:sz="4" w:space="0" w:color="auto"/>
            </w:tcBorders>
            <w:vAlign w:val="center"/>
          </w:tcPr>
          <w:p w14:paraId="1F7FCA20"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удел. вес, %</w:t>
            </w:r>
          </w:p>
        </w:tc>
        <w:tc>
          <w:tcPr>
            <w:tcW w:w="601" w:type="dxa"/>
            <w:tcBorders>
              <w:top w:val="single" w:sz="4" w:space="0" w:color="auto"/>
              <w:left w:val="single" w:sz="4" w:space="0" w:color="auto"/>
              <w:bottom w:val="single" w:sz="4" w:space="0" w:color="auto"/>
              <w:right w:val="single" w:sz="4" w:space="0" w:color="auto"/>
            </w:tcBorders>
            <w:vAlign w:val="center"/>
          </w:tcPr>
          <w:p w14:paraId="0479E694"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млн. руб.</w:t>
            </w:r>
          </w:p>
        </w:tc>
        <w:tc>
          <w:tcPr>
            <w:tcW w:w="533" w:type="dxa"/>
            <w:tcBorders>
              <w:top w:val="single" w:sz="4" w:space="0" w:color="auto"/>
              <w:left w:val="single" w:sz="4" w:space="0" w:color="auto"/>
              <w:bottom w:val="single" w:sz="4" w:space="0" w:color="auto"/>
              <w:right w:val="single" w:sz="4" w:space="0" w:color="auto"/>
            </w:tcBorders>
            <w:vAlign w:val="center"/>
          </w:tcPr>
          <w:p w14:paraId="538F61AE"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удел. вес, %</w:t>
            </w:r>
          </w:p>
        </w:tc>
        <w:tc>
          <w:tcPr>
            <w:tcW w:w="671" w:type="dxa"/>
            <w:tcBorders>
              <w:top w:val="single" w:sz="4" w:space="0" w:color="auto"/>
              <w:left w:val="single" w:sz="4" w:space="0" w:color="auto"/>
              <w:bottom w:val="single" w:sz="4" w:space="0" w:color="auto"/>
              <w:right w:val="single" w:sz="4" w:space="0" w:color="auto"/>
            </w:tcBorders>
            <w:vAlign w:val="center"/>
          </w:tcPr>
          <w:p w14:paraId="3EA3269B"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млн. руб.</w:t>
            </w:r>
          </w:p>
        </w:tc>
        <w:tc>
          <w:tcPr>
            <w:tcW w:w="533" w:type="dxa"/>
            <w:tcBorders>
              <w:top w:val="single" w:sz="4" w:space="0" w:color="auto"/>
              <w:left w:val="single" w:sz="4" w:space="0" w:color="auto"/>
              <w:bottom w:val="single" w:sz="4" w:space="0" w:color="auto"/>
              <w:right w:val="single" w:sz="4" w:space="0" w:color="auto"/>
            </w:tcBorders>
            <w:vAlign w:val="center"/>
          </w:tcPr>
          <w:p w14:paraId="140CCC59" w14:textId="77777777" w:rsidR="005F1FCF" w:rsidRPr="002C2410" w:rsidRDefault="005F1FCF" w:rsidP="005F1FCF">
            <w:pPr>
              <w:widowControl w:val="0"/>
              <w:autoSpaceDE w:val="0"/>
              <w:autoSpaceDN w:val="0"/>
              <w:adjustRightInd w:val="0"/>
              <w:spacing w:before="60" w:after="60"/>
              <w:jc w:val="center"/>
              <w:rPr>
                <w:b/>
                <w:bCs/>
                <w:sz w:val="14"/>
                <w:szCs w:val="14"/>
              </w:rPr>
            </w:pPr>
            <w:r w:rsidRPr="002C2410">
              <w:rPr>
                <w:b/>
                <w:bCs/>
                <w:sz w:val="14"/>
                <w:szCs w:val="14"/>
              </w:rPr>
              <w:t>удел. вес, %</w:t>
            </w:r>
          </w:p>
        </w:tc>
      </w:tr>
      <w:tr w:rsidR="002C2410" w:rsidRPr="002C2410" w14:paraId="4C51305C" w14:textId="77777777" w:rsidTr="004116F7">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3537CC87" w14:textId="77777777" w:rsidR="00A8364D" w:rsidRPr="002C2410" w:rsidRDefault="00A8364D" w:rsidP="008F30EB">
            <w:pPr>
              <w:widowControl w:val="0"/>
              <w:autoSpaceDE w:val="0"/>
              <w:autoSpaceDN w:val="0"/>
              <w:adjustRightInd w:val="0"/>
              <w:spacing w:before="60" w:after="60"/>
              <w:ind w:hanging="59"/>
              <w:rPr>
                <w:b/>
                <w:sz w:val="14"/>
                <w:szCs w:val="14"/>
              </w:rPr>
            </w:pPr>
            <w:r w:rsidRPr="002C2410">
              <w:rPr>
                <w:b/>
                <w:sz w:val="14"/>
                <w:szCs w:val="14"/>
              </w:rPr>
              <w:t>Расходы – всего</w:t>
            </w:r>
          </w:p>
        </w:tc>
        <w:tc>
          <w:tcPr>
            <w:tcW w:w="969" w:type="dxa"/>
            <w:tcBorders>
              <w:top w:val="single" w:sz="4" w:space="0" w:color="auto"/>
              <w:left w:val="single" w:sz="4" w:space="0" w:color="auto"/>
              <w:bottom w:val="single" w:sz="4" w:space="0" w:color="auto"/>
              <w:right w:val="single" w:sz="4" w:space="0" w:color="auto"/>
            </w:tcBorders>
          </w:tcPr>
          <w:p w14:paraId="38AE2B57" w14:textId="77777777" w:rsidR="00A8364D" w:rsidRPr="002C2410" w:rsidRDefault="00B61DD1" w:rsidP="00D17516">
            <w:pPr>
              <w:widowControl w:val="0"/>
              <w:autoSpaceDE w:val="0"/>
              <w:autoSpaceDN w:val="0"/>
              <w:adjustRightInd w:val="0"/>
              <w:spacing w:before="60" w:after="60"/>
              <w:jc w:val="right"/>
              <w:rPr>
                <w:sz w:val="14"/>
                <w:szCs w:val="14"/>
              </w:rPr>
            </w:pPr>
            <w:r w:rsidRPr="002C2410">
              <w:rPr>
                <w:sz w:val="14"/>
                <w:szCs w:val="14"/>
              </w:rPr>
              <w:t>461,77</w:t>
            </w:r>
          </w:p>
        </w:tc>
        <w:tc>
          <w:tcPr>
            <w:tcW w:w="533" w:type="dxa"/>
            <w:tcBorders>
              <w:top w:val="single" w:sz="4" w:space="0" w:color="auto"/>
              <w:left w:val="single" w:sz="4" w:space="0" w:color="auto"/>
              <w:bottom w:val="single" w:sz="4" w:space="0" w:color="auto"/>
              <w:right w:val="single" w:sz="4" w:space="0" w:color="auto"/>
            </w:tcBorders>
          </w:tcPr>
          <w:p w14:paraId="0CC16959" w14:textId="77777777" w:rsidR="00A8364D" w:rsidRPr="002C2410" w:rsidRDefault="00151811" w:rsidP="005F1FCF">
            <w:pPr>
              <w:widowControl w:val="0"/>
              <w:autoSpaceDE w:val="0"/>
              <w:autoSpaceDN w:val="0"/>
              <w:adjustRightInd w:val="0"/>
              <w:spacing w:before="60" w:after="60"/>
              <w:rPr>
                <w:sz w:val="14"/>
                <w:szCs w:val="14"/>
              </w:rPr>
            </w:pPr>
            <w:r w:rsidRPr="002C2410">
              <w:rPr>
                <w:sz w:val="14"/>
                <w:szCs w:val="14"/>
              </w:rPr>
              <w:t>100</w:t>
            </w:r>
          </w:p>
        </w:tc>
        <w:tc>
          <w:tcPr>
            <w:tcW w:w="601" w:type="dxa"/>
            <w:tcBorders>
              <w:top w:val="single" w:sz="4" w:space="0" w:color="auto"/>
              <w:left w:val="single" w:sz="4" w:space="0" w:color="auto"/>
              <w:bottom w:val="single" w:sz="4" w:space="0" w:color="auto"/>
              <w:right w:val="single" w:sz="4" w:space="0" w:color="auto"/>
            </w:tcBorders>
          </w:tcPr>
          <w:p w14:paraId="72F32C68" w14:textId="77777777" w:rsidR="00A8364D" w:rsidRPr="002C2410" w:rsidRDefault="00B61DD1" w:rsidP="00D17516">
            <w:pPr>
              <w:widowControl w:val="0"/>
              <w:autoSpaceDE w:val="0"/>
              <w:autoSpaceDN w:val="0"/>
              <w:adjustRightInd w:val="0"/>
              <w:spacing w:before="60" w:after="60"/>
              <w:jc w:val="right"/>
              <w:rPr>
                <w:sz w:val="14"/>
                <w:szCs w:val="14"/>
              </w:rPr>
            </w:pPr>
            <w:r w:rsidRPr="002C2410">
              <w:rPr>
                <w:sz w:val="14"/>
                <w:szCs w:val="14"/>
              </w:rPr>
              <w:t>389,52</w:t>
            </w:r>
          </w:p>
        </w:tc>
        <w:tc>
          <w:tcPr>
            <w:tcW w:w="533" w:type="dxa"/>
            <w:tcBorders>
              <w:top w:val="single" w:sz="4" w:space="0" w:color="auto"/>
              <w:left w:val="single" w:sz="4" w:space="0" w:color="auto"/>
              <w:bottom w:val="single" w:sz="4" w:space="0" w:color="auto"/>
              <w:right w:val="single" w:sz="4" w:space="0" w:color="auto"/>
            </w:tcBorders>
          </w:tcPr>
          <w:p w14:paraId="75FB9102" w14:textId="77777777" w:rsidR="00A8364D" w:rsidRPr="002C2410" w:rsidRDefault="00151811" w:rsidP="00D17516">
            <w:pPr>
              <w:widowControl w:val="0"/>
              <w:autoSpaceDE w:val="0"/>
              <w:autoSpaceDN w:val="0"/>
              <w:adjustRightInd w:val="0"/>
              <w:spacing w:before="60" w:after="60"/>
              <w:jc w:val="right"/>
              <w:rPr>
                <w:sz w:val="14"/>
                <w:szCs w:val="14"/>
              </w:rPr>
            </w:pPr>
            <w:r w:rsidRPr="002C2410">
              <w:rPr>
                <w:sz w:val="14"/>
                <w:szCs w:val="14"/>
              </w:rPr>
              <w:t>100</w:t>
            </w:r>
          </w:p>
        </w:tc>
        <w:tc>
          <w:tcPr>
            <w:tcW w:w="531" w:type="dxa"/>
            <w:tcBorders>
              <w:top w:val="single" w:sz="4" w:space="0" w:color="auto"/>
              <w:left w:val="single" w:sz="4" w:space="0" w:color="auto"/>
              <w:bottom w:val="single" w:sz="4" w:space="0" w:color="auto"/>
              <w:right w:val="single" w:sz="4" w:space="0" w:color="auto"/>
            </w:tcBorders>
          </w:tcPr>
          <w:p w14:paraId="4EF6E40D" w14:textId="77777777" w:rsidR="00A8364D" w:rsidRPr="002C2410" w:rsidRDefault="004D4597" w:rsidP="00D17516">
            <w:pPr>
              <w:widowControl w:val="0"/>
              <w:autoSpaceDE w:val="0"/>
              <w:autoSpaceDN w:val="0"/>
              <w:adjustRightInd w:val="0"/>
              <w:spacing w:before="60" w:after="60"/>
              <w:jc w:val="right"/>
              <w:rPr>
                <w:sz w:val="14"/>
                <w:szCs w:val="14"/>
              </w:rPr>
            </w:pPr>
            <w:r>
              <w:rPr>
                <w:sz w:val="14"/>
                <w:szCs w:val="14"/>
              </w:rPr>
              <w:t>439,54</w:t>
            </w:r>
          </w:p>
        </w:tc>
        <w:tc>
          <w:tcPr>
            <w:tcW w:w="533" w:type="dxa"/>
            <w:tcBorders>
              <w:top w:val="single" w:sz="4" w:space="0" w:color="auto"/>
              <w:left w:val="single" w:sz="4" w:space="0" w:color="auto"/>
              <w:bottom w:val="single" w:sz="4" w:space="0" w:color="auto"/>
              <w:right w:val="single" w:sz="4" w:space="0" w:color="auto"/>
            </w:tcBorders>
          </w:tcPr>
          <w:p w14:paraId="709796F8" w14:textId="77777777" w:rsidR="00A8364D" w:rsidRPr="002C2410" w:rsidRDefault="00151811" w:rsidP="00D17516">
            <w:pPr>
              <w:widowControl w:val="0"/>
              <w:autoSpaceDE w:val="0"/>
              <w:autoSpaceDN w:val="0"/>
              <w:adjustRightInd w:val="0"/>
              <w:spacing w:before="60" w:after="60"/>
              <w:jc w:val="right"/>
              <w:rPr>
                <w:sz w:val="14"/>
                <w:szCs w:val="14"/>
              </w:rPr>
            </w:pPr>
            <w:r w:rsidRPr="002C2410">
              <w:rPr>
                <w:sz w:val="14"/>
                <w:szCs w:val="14"/>
              </w:rPr>
              <w:t>100</w:t>
            </w:r>
          </w:p>
        </w:tc>
        <w:tc>
          <w:tcPr>
            <w:tcW w:w="531" w:type="dxa"/>
            <w:tcBorders>
              <w:top w:val="single" w:sz="4" w:space="0" w:color="auto"/>
              <w:left w:val="single" w:sz="4" w:space="0" w:color="auto"/>
              <w:bottom w:val="single" w:sz="4" w:space="0" w:color="auto"/>
              <w:right w:val="single" w:sz="4" w:space="0" w:color="auto"/>
            </w:tcBorders>
            <w:vAlign w:val="center"/>
          </w:tcPr>
          <w:p w14:paraId="0287968B"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436,2</w:t>
            </w:r>
          </w:p>
        </w:tc>
        <w:tc>
          <w:tcPr>
            <w:tcW w:w="533" w:type="dxa"/>
            <w:tcBorders>
              <w:top w:val="single" w:sz="4" w:space="0" w:color="auto"/>
              <w:left w:val="single" w:sz="4" w:space="0" w:color="auto"/>
              <w:bottom w:val="single" w:sz="4" w:space="0" w:color="auto"/>
              <w:right w:val="single" w:sz="4" w:space="0" w:color="auto"/>
            </w:tcBorders>
            <w:vAlign w:val="center"/>
          </w:tcPr>
          <w:p w14:paraId="26A6FC15"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100</w:t>
            </w:r>
          </w:p>
        </w:tc>
        <w:tc>
          <w:tcPr>
            <w:tcW w:w="531" w:type="dxa"/>
            <w:tcBorders>
              <w:top w:val="single" w:sz="4" w:space="0" w:color="auto"/>
              <w:left w:val="single" w:sz="4" w:space="0" w:color="auto"/>
              <w:bottom w:val="single" w:sz="4" w:space="0" w:color="auto"/>
              <w:right w:val="single" w:sz="4" w:space="0" w:color="auto"/>
            </w:tcBorders>
            <w:vAlign w:val="center"/>
          </w:tcPr>
          <w:p w14:paraId="6F218433"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560,6</w:t>
            </w:r>
          </w:p>
        </w:tc>
        <w:tc>
          <w:tcPr>
            <w:tcW w:w="533" w:type="dxa"/>
            <w:tcBorders>
              <w:top w:val="single" w:sz="4" w:space="0" w:color="auto"/>
              <w:left w:val="single" w:sz="4" w:space="0" w:color="auto"/>
              <w:bottom w:val="single" w:sz="4" w:space="0" w:color="auto"/>
              <w:right w:val="single" w:sz="4" w:space="0" w:color="auto"/>
            </w:tcBorders>
            <w:vAlign w:val="center"/>
          </w:tcPr>
          <w:p w14:paraId="73D98FCF"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100</w:t>
            </w:r>
          </w:p>
        </w:tc>
        <w:tc>
          <w:tcPr>
            <w:tcW w:w="531" w:type="dxa"/>
            <w:tcBorders>
              <w:top w:val="single" w:sz="4" w:space="0" w:color="auto"/>
              <w:left w:val="single" w:sz="4" w:space="0" w:color="auto"/>
              <w:bottom w:val="single" w:sz="4" w:space="0" w:color="auto"/>
              <w:right w:val="single" w:sz="4" w:space="0" w:color="auto"/>
            </w:tcBorders>
            <w:vAlign w:val="center"/>
          </w:tcPr>
          <w:p w14:paraId="7C6EFEFE"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638,9</w:t>
            </w:r>
          </w:p>
        </w:tc>
        <w:tc>
          <w:tcPr>
            <w:tcW w:w="533" w:type="dxa"/>
            <w:tcBorders>
              <w:top w:val="single" w:sz="4" w:space="0" w:color="auto"/>
              <w:left w:val="single" w:sz="4" w:space="0" w:color="auto"/>
              <w:bottom w:val="single" w:sz="4" w:space="0" w:color="auto"/>
              <w:right w:val="single" w:sz="4" w:space="0" w:color="auto"/>
            </w:tcBorders>
            <w:vAlign w:val="center"/>
          </w:tcPr>
          <w:p w14:paraId="49394DC9"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100</w:t>
            </w:r>
          </w:p>
        </w:tc>
        <w:tc>
          <w:tcPr>
            <w:tcW w:w="601" w:type="dxa"/>
            <w:tcBorders>
              <w:top w:val="single" w:sz="4" w:space="0" w:color="auto"/>
              <w:left w:val="single" w:sz="4" w:space="0" w:color="auto"/>
              <w:bottom w:val="single" w:sz="4" w:space="0" w:color="auto"/>
              <w:right w:val="single" w:sz="4" w:space="0" w:color="auto"/>
            </w:tcBorders>
            <w:vAlign w:val="center"/>
          </w:tcPr>
          <w:p w14:paraId="3669E712"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1029,6</w:t>
            </w:r>
          </w:p>
        </w:tc>
        <w:tc>
          <w:tcPr>
            <w:tcW w:w="533" w:type="dxa"/>
            <w:tcBorders>
              <w:top w:val="single" w:sz="4" w:space="0" w:color="auto"/>
              <w:left w:val="single" w:sz="4" w:space="0" w:color="auto"/>
              <w:bottom w:val="single" w:sz="4" w:space="0" w:color="auto"/>
              <w:right w:val="single" w:sz="4" w:space="0" w:color="auto"/>
            </w:tcBorders>
            <w:vAlign w:val="center"/>
          </w:tcPr>
          <w:p w14:paraId="17D26938"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100</w:t>
            </w:r>
          </w:p>
        </w:tc>
        <w:tc>
          <w:tcPr>
            <w:tcW w:w="601" w:type="dxa"/>
            <w:tcBorders>
              <w:top w:val="single" w:sz="4" w:space="0" w:color="auto"/>
              <w:left w:val="single" w:sz="4" w:space="0" w:color="auto"/>
              <w:bottom w:val="single" w:sz="4" w:space="0" w:color="auto"/>
              <w:right w:val="single" w:sz="4" w:space="0" w:color="auto"/>
            </w:tcBorders>
            <w:vAlign w:val="center"/>
          </w:tcPr>
          <w:p w14:paraId="7E1B4E59" w14:textId="77777777" w:rsidR="00A8364D" w:rsidRPr="00F44D8F" w:rsidRDefault="00490E7B" w:rsidP="00D17516">
            <w:pPr>
              <w:widowControl w:val="0"/>
              <w:autoSpaceDE w:val="0"/>
              <w:autoSpaceDN w:val="0"/>
              <w:adjustRightInd w:val="0"/>
              <w:spacing w:before="60" w:after="60"/>
              <w:jc w:val="right"/>
              <w:rPr>
                <w:sz w:val="14"/>
                <w:szCs w:val="14"/>
              </w:rPr>
            </w:pPr>
            <w:r w:rsidRPr="00F44D8F">
              <w:rPr>
                <w:sz w:val="14"/>
                <w:szCs w:val="14"/>
              </w:rPr>
              <w:t>1098,6</w:t>
            </w:r>
          </w:p>
        </w:tc>
        <w:tc>
          <w:tcPr>
            <w:tcW w:w="533" w:type="dxa"/>
            <w:tcBorders>
              <w:top w:val="single" w:sz="4" w:space="0" w:color="auto"/>
              <w:left w:val="single" w:sz="4" w:space="0" w:color="auto"/>
              <w:bottom w:val="single" w:sz="4" w:space="0" w:color="auto"/>
              <w:right w:val="single" w:sz="4" w:space="0" w:color="auto"/>
            </w:tcBorders>
            <w:vAlign w:val="center"/>
          </w:tcPr>
          <w:p w14:paraId="7899B7B2" w14:textId="77777777" w:rsidR="00A8364D" w:rsidRPr="002C2410" w:rsidRDefault="00A8364D" w:rsidP="00D17516">
            <w:pPr>
              <w:spacing w:before="60" w:after="60"/>
              <w:jc w:val="right"/>
              <w:rPr>
                <w:sz w:val="14"/>
                <w:szCs w:val="14"/>
              </w:rPr>
            </w:pPr>
            <w:r w:rsidRPr="002C2410">
              <w:rPr>
                <w:sz w:val="14"/>
                <w:szCs w:val="14"/>
              </w:rPr>
              <w:t>100</w:t>
            </w:r>
          </w:p>
        </w:tc>
        <w:tc>
          <w:tcPr>
            <w:tcW w:w="671" w:type="dxa"/>
            <w:tcBorders>
              <w:top w:val="single" w:sz="4" w:space="0" w:color="auto"/>
              <w:left w:val="single" w:sz="4" w:space="0" w:color="auto"/>
              <w:bottom w:val="single" w:sz="4" w:space="0" w:color="auto"/>
              <w:right w:val="single" w:sz="4" w:space="0" w:color="auto"/>
            </w:tcBorders>
          </w:tcPr>
          <w:p w14:paraId="3C29222C" w14:textId="77777777" w:rsidR="00A8364D" w:rsidRPr="002C2410" w:rsidRDefault="006C7518" w:rsidP="00D17516">
            <w:pPr>
              <w:spacing w:before="60" w:after="60"/>
              <w:jc w:val="right"/>
              <w:rPr>
                <w:sz w:val="14"/>
                <w:szCs w:val="14"/>
              </w:rPr>
            </w:pPr>
            <w:r w:rsidRPr="002C2410">
              <w:rPr>
                <w:sz w:val="14"/>
                <w:szCs w:val="14"/>
              </w:rPr>
              <w:t>1107,74</w:t>
            </w:r>
          </w:p>
        </w:tc>
        <w:tc>
          <w:tcPr>
            <w:tcW w:w="533" w:type="dxa"/>
            <w:tcBorders>
              <w:top w:val="single" w:sz="4" w:space="0" w:color="auto"/>
              <w:left w:val="single" w:sz="4" w:space="0" w:color="auto"/>
              <w:bottom w:val="single" w:sz="4" w:space="0" w:color="auto"/>
              <w:right w:val="single" w:sz="4" w:space="0" w:color="auto"/>
            </w:tcBorders>
            <w:vAlign w:val="center"/>
          </w:tcPr>
          <w:p w14:paraId="1110CB3A" w14:textId="77777777" w:rsidR="00A8364D" w:rsidRPr="002C2410" w:rsidRDefault="00151811" w:rsidP="00151811">
            <w:pPr>
              <w:spacing w:before="60" w:after="60"/>
              <w:rPr>
                <w:sz w:val="14"/>
                <w:szCs w:val="14"/>
              </w:rPr>
            </w:pPr>
            <w:r w:rsidRPr="002C2410">
              <w:rPr>
                <w:sz w:val="14"/>
                <w:szCs w:val="14"/>
              </w:rPr>
              <w:t>100</w:t>
            </w:r>
          </w:p>
        </w:tc>
      </w:tr>
      <w:tr w:rsidR="002C2410" w:rsidRPr="002C2410" w14:paraId="068E8115" w14:textId="77777777" w:rsidTr="004116F7">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61B90D6A" w14:textId="77777777" w:rsidR="00A8364D" w:rsidRPr="002C2410" w:rsidRDefault="00A8364D" w:rsidP="008F30EB">
            <w:pPr>
              <w:widowControl w:val="0"/>
              <w:autoSpaceDE w:val="0"/>
              <w:autoSpaceDN w:val="0"/>
              <w:adjustRightInd w:val="0"/>
              <w:spacing w:before="60" w:after="60"/>
              <w:ind w:hanging="59"/>
              <w:rPr>
                <w:sz w:val="14"/>
                <w:szCs w:val="14"/>
              </w:rPr>
            </w:pPr>
            <w:r w:rsidRPr="002C2410">
              <w:rPr>
                <w:sz w:val="14"/>
                <w:szCs w:val="14"/>
              </w:rPr>
              <w:t>Здравоохранение</w:t>
            </w:r>
          </w:p>
        </w:tc>
        <w:tc>
          <w:tcPr>
            <w:tcW w:w="969" w:type="dxa"/>
            <w:tcBorders>
              <w:top w:val="single" w:sz="4" w:space="0" w:color="auto"/>
              <w:left w:val="single" w:sz="4" w:space="0" w:color="auto"/>
              <w:bottom w:val="single" w:sz="4" w:space="0" w:color="auto"/>
              <w:right w:val="single" w:sz="4" w:space="0" w:color="auto"/>
            </w:tcBorders>
          </w:tcPr>
          <w:p w14:paraId="13448D1A" w14:textId="77777777" w:rsidR="00A8364D" w:rsidRPr="002C2410" w:rsidRDefault="002D455F" w:rsidP="00D17516">
            <w:pPr>
              <w:widowControl w:val="0"/>
              <w:autoSpaceDE w:val="0"/>
              <w:autoSpaceDN w:val="0"/>
              <w:adjustRightInd w:val="0"/>
              <w:spacing w:before="60" w:after="60"/>
              <w:jc w:val="right"/>
              <w:rPr>
                <w:sz w:val="14"/>
                <w:szCs w:val="14"/>
              </w:rPr>
            </w:pPr>
            <w:r w:rsidRPr="002C2410">
              <w:rPr>
                <w:sz w:val="14"/>
                <w:szCs w:val="14"/>
              </w:rPr>
              <w:t>0,27</w:t>
            </w:r>
          </w:p>
        </w:tc>
        <w:tc>
          <w:tcPr>
            <w:tcW w:w="533" w:type="dxa"/>
            <w:tcBorders>
              <w:top w:val="single" w:sz="4" w:space="0" w:color="auto"/>
              <w:left w:val="single" w:sz="4" w:space="0" w:color="auto"/>
              <w:bottom w:val="single" w:sz="4" w:space="0" w:color="auto"/>
              <w:right w:val="single" w:sz="4" w:space="0" w:color="auto"/>
            </w:tcBorders>
          </w:tcPr>
          <w:p w14:paraId="47E5E002" w14:textId="77777777" w:rsidR="00A8364D" w:rsidRPr="002C2410" w:rsidRDefault="00AC5433" w:rsidP="00D17516">
            <w:pPr>
              <w:widowControl w:val="0"/>
              <w:autoSpaceDE w:val="0"/>
              <w:autoSpaceDN w:val="0"/>
              <w:adjustRightInd w:val="0"/>
              <w:spacing w:before="60" w:after="60"/>
              <w:jc w:val="right"/>
              <w:rPr>
                <w:sz w:val="14"/>
                <w:szCs w:val="14"/>
              </w:rPr>
            </w:pPr>
            <w:r w:rsidRPr="002C2410">
              <w:rPr>
                <w:sz w:val="14"/>
                <w:szCs w:val="14"/>
              </w:rPr>
              <w:t>0,1</w:t>
            </w:r>
          </w:p>
        </w:tc>
        <w:tc>
          <w:tcPr>
            <w:tcW w:w="601" w:type="dxa"/>
            <w:tcBorders>
              <w:top w:val="single" w:sz="4" w:space="0" w:color="auto"/>
              <w:left w:val="single" w:sz="4" w:space="0" w:color="auto"/>
              <w:bottom w:val="single" w:sz="4" w:space="0" w:color="auto"/>
              <w:right w:val="single" w:sz="4" w:space="0" w:color="auto"/>
            </w:tcBorders>
          </w:tcPr>
          <w:p w14:paraId="58CF8417" w14:textId="77777777" w:rsidR="00A8364D" w:rsidRPr="002C2410" w:rsidRDefault="005B36B8" w:rsidP="00D17516">
            <w:pPr>
              <w:widowControl w:val="0"/>
              <w:autoSpaceDE w:val="0"/>
              <w:autoSpaceDN w:val="0"/>
              <w:adjustRightInd w:val="0"/>
              <w:spacing w:before="60" w:after="60"/>
              <w:jc w:val="right"/>
              <w:rPr>
                <w:sz w:val="14"/>
                <w:szCs w:val="14"/>
              </w:rPr>
            </w:pPr>
            <w:r w:rsidRPr="002C2410">
              <w:rPr>
                <w:sz w:val="14"/>
                <w:szCs w:val="14"/>
              </w:rPr>
              <w:t>0,47</w:t>
            </w:r>
          </w:p>
        </w:tc>
        <w:tc>
          <w:tcPr>
            <w:tcW w:w="533" w:type="dxa"/>
            <w:tcBorders>
              <w:top w:val="single" w:sz="4" w:space="0" w:color="auto"/>
              <w:left w:val="single" w:sz="4" w:space="0" w:color="auto"/>
              <w:bottom w:val="single" w:sz="4" w:space="0" w:color="auto"/>
              <w:right w:val="single" w:sz="4" w:space="0" w:color="auto"/>
            </w:tcBorders>
          </w:tcPr>
          <w:p w14:paraId="2C0B5E9E" w14:textId="77777777" w:rsidR="00A8364D" w:rsidRPr="002C2410" w:rsidRDefault="00B9225B" w:rsidP="00D17516">
            <w:pPr>
              <w:widowControl w:val="0"/>
              <w:autoSpaceDE w:val="0"/>
              <w:autoSpaceDN w:val="0"/>
              <w:adjustRightInd w:val="0"/>
              <w:spacing w:before="60" w:after="60"/>
              <w:jc w:val="right"/>
              <w:rPr>
                <w:sz w:val="14"/>
                <w:szCs w:val="14"/>
              </w:rPr>
            </w:pPr>
            <w:r w:rsidRPr="002C2410">
              <w:rPr>
                <w:sz w:val="14"/>
                <w:szCs w:val="14"/>
              </w:rPr>
              <w:t>0,1</w:t>
            </w:r>
          </w:p>
        </w:tc>
        <w:tc>
          <w:tcPr>
            <w:tcW w:w="531" w:type="dxa"/>
            <w:tcBorders>
              <w:top w:val="single" w:sz="4" w:space="0" w:color="auto"/>
              <w:left w:val="single" w:sz="4" w:space="0" w:color="auto"/>
              <w:bottom w:val="single" w:sz="4" w:space="0" w:color="auto"/>
              <w:right w:val="single" w:sz="4" w:space="0" w:color="auto"/>
            </w:tcBorders>
          </w:tcPr>
          <w:p w14:paraId="4B399B54" w14:textId="77777777" w:rsidR="00A8364D" w:rsidRPr="002C2410" w:rsidRDefault="00493C88" w:rsidP="00493C88">
            <w:pPr>
              <w:widowControl w:val="0"/>
              <w:tabs>
                <w:tab w:val="left" w:pos="180"/>
              </w:tabs>
              <w:autoSpaceDE w:val="0"/>
              <w:autoSpaceDN w:val="0"/>
              <w:adjustRightInd w:val="0"/>
              <w:spacing w:before="60" w:after="60"/>
              <w:rPr>
                <w:sz w:val="14"/>
                <w:szCs w:val="14"/>
              </w:rPr>
            </w:pPr>
            <w:r>
              <w:rPr>
                <w:sz w:val="14"/>
                <w:szCs w:val="14"/>
              </w:rPr>
              <w:t xml:space="preserve">   0,3</w:t>
            </w:r>
          </w:p>
        </w:tc>
        <w:tc>
          <w:tcPr>
            <w:tcW w:w="533" w:type="dxa"/>
            <w:tcBorders>
              <w:top w:val="single" w:sz="4" w:space="0" w:color="auto"/>
              <w:left w:val="single" w:sz="4" w:space="0" w:color="auto"/>
              <w:bottom w:val="single" w:sz="4" w:space="0" w:color="auto"/>
              <w:right w:val="single" w:sz="4" w:space="0" w:color="auto"/>
            </w:tcBorders>
          </w:tcPr>
          <w:p w14:paraId="7C08CDBD" w14:textId="77777777" w:rsidR="00A8364D" w:rsidRPr="002C2410" w:rsidRDefault="00DD5EA5" w:rsidP="00D17516">
            <w:pPr>
              <w:widowControl w:val="0"/>
              <w:autoSpaceDE w:val="0"/>
              <w:autoSpaceDN w:val="0"/>
              <w:adjustRightInd w:val="0"/>
              <w:spacing w:before="60" w:after="60"/>
              <w:jc w:val="right"/>
              <w:rPr>
                <w:sz w:val="14"/>
                <w:szCs w:val="14"/>
              </w:rPr>
            </w:pPr>
            <w:r>
              <w:rPr>
                <w:sz w:val="14"/>
                <w:szCs w:val="14"/>
              </w:rPr>
              <w:t>0,1</w:t>
            </w:r>
          </w:p>
        </w:tc>
        <w:tc>
          <w:tcPr>
            <w:tcW w:w="531" w:type="dxa"/>
            <w:tcBorders>
              <w:top w:val="single" w:sz="4" w:space="0" w:color="auto"/>
              <w:left w:val="single" w:sz="4" w:space="0" w:color="auto"/>
              <w:bottom w:val="single" w:sz="4" w:space="0" w:color="auto"/>
              <w:right w:val="single" w:sz="4" w:space="0" w:color="auto"/>
            </w:tcBorders>
            <w:vAlign w:val="center"/>
          </w:tcPr>
          <w:p w14:paraId="78C9BEE6"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0,4</w:t>
            </w:r>
          </w:p>
        </w:tc>
        <w:tc>
          <w:tcPr>
            <w:tcW w:w="533" w:type="dxa"/>
            <w:tcBorders>
              <w:top w:val="single" w:sz="4" w:space="0" w:color="auto"/>
              <w:left w:val="single" w:sz="4" w:space="0" w:color="auto"/>
              <w:bottom w:val="single" w:sz="4" w:space="0" w:color="auto"/>
              <w:right w:val="single" w:sz="4" w:space="0" w:color="auto"/>
            </w:tcBorders>
            <w:vAlign w:val="center"/>
          </w:tcPr>
          <w:p w14:paraId="6EAD657A"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0,09</w:t>
            </w:r>
          </w:p>
        </w:tc>
        <w:tc>
          <w:tcPr>
            <w:tcW w:w="531" w:type="dxa"/>
            <w:tcBorders>
              <w:top w:val="single" w:sz="4" w:space="0" w:color="auto"/>
              <w:left w:val="single" w:sz="4" w:space="0" w:color="auto"/>
              <w:bottom w:val="single" w:sz="4" w:space="0" w:color="auto"/>
              <w:right w:val="single" w:sz="4" w:space="0" w:color="auto"/>
            </w:tcBorders>
            <w:vAlign w:val="center"/>
          </w:tcPr>
          <w:p w14:paraId="0D1AF721"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0,4</w:t>
            </w:r>
          </w:p>
        </w:tc>
        <w:tc>
          <w:tcPr>
            <w:tcW w:w="533" w:type="dxa"/>
            <w:tcBorders>
              <w:top w:val="single" w:sz="4" w:space="0" w:color="auto"/>
              <w:left w:val="single" w:sz="4" w:space="0" w:color="auto"/>
              <w:bottom w:val="single" w:sz="4" w:space="0" w:color="auto"/>
              <w:right w:val="single" w:sz="4" w:space="0" w:color="auto"/>
            </w:tcBorders>
            <w:vAlign w:val="center"/>
          </w:tcPr>
          <w:p w14:paraId="5E875F90"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0,07</w:t>
            </w:r>
          </w:p>
        </w:tc>
        <w:tc>
          <w:tcPr>
            <w:tcW w:w="531" w:type="dxa"/>
            <w:tcBorders>
              <w:top w:val="single" w:sz="4" w:space="0" w:color="auto"/>
              <w:left w:val="single" w:sz="4" w:space="0" w:color="auto"/>
              <w:bottom w:val="single" w:sz="4" w:space="0" w:color="auto"/>
              <w:right w:val="single" w:sz="4" w:space="0" w:color="auto"/>
            </w:tcBorders>
            <w:vAlign w:val="center"/>
          </w:tcPr>
          <w:p w14:paraId="0A6A0875"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0,6</w:t>
            </w:r>
          </w:p>
        </w:tc>
        <w:tc>
          <w:tcPr>
            <w:tcW w:w="533" w:type="dxa"/>
            <w:tcBorders>
              <w:top w:val="single" w:sz="4" w:space="0" w:color="auto"/>
              <w:left w:val="single" w:sz="4" w:space="0" w:color="auto"/>
              <w:bottom w:val="single" w:sz="4" w:space="0" w:color="auto"/>
              <w:right w:val="single" w:sz="4" w:space="0" w:color="auto"/>
            </w:tcBorders>
            <w:vAlign w:val="center"/>
          </w:tcPr>
          <w:p w14:paraId="20D32E9F"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0,09</w:t>
            </w:r>
          </w:p>
        </w:tc>
        <w:tc>
          <w:tcPr>
            <w:tcW w:w="601" w:type="dxa"/>
            <w:tcBorders>
              <w:top w:val="single" w:sz="4" w:space="0" w:color="auto"/>
              <w:left w:val="single" w:sz="4" w:space="0" w:color="auto"/>
              <w:bottom w:val="single" w:sz="4" w:space="0" w:color="auto"/>
              <w:right w:val="single" w:sz="4" w:space="0" w:color="auto"/>
            </w:tcBorders>
            <w:vAlign w:val="center"/>
          </w:tcPr>
          <w:p w14:paraId="60B0537D"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0,7</w:t>
            </w:r>
          </w:p>
        </w:tc>
        <w:tc>
          <w:tcPr>
            <w:tcW w:w="533" w:type="dxa"/>
            <w:tcBorders>
              <w:top w:val="single" w:sz="4" w:space="0" w:color="auto"/>
              <w:left w:val="single" w:sz="4" w:space="0" w:color="auto"/>
              <w:bottom w:val="single" w:sz="4" w:space="0" w:color="auto"/>
              <w:right w:val="single" w:sz="4" w:space="0" w:color="auto"/>
            </w:tcBorders>
            <w:vAlign w:val="center"/>
          </w:tcPr>
          <w:p w14:paraId="677FD86C" w14:textId="77777777" w:rsidR="00A8364D" w:rsidRPr="002C2410" w:rsidRDefault="00A8364D" w:rsidP="00D17516">
            <w:pPr>
              <w:spacing w:before="60" w:after="60"/>
              <w:jc w:val="center"/>
              <w:rPr>
                <w:sz w:val="14"/>
                <w:szCs w:val="14"/>
              </w:rPr>
            </w:pPr>
            <w:r w:rsidRPr="002C2410">
              <w:rPr>
                <w:sz w:val="14"/>
                <w:szCs w:val="14"/>
              </w:rPr>
              <w:t>0,07</w:t>
            </w:r>
          </w:p>
        </w:tc>
        <w:tc>
          <w:tcPr>
            <w:tcW w:w="601" w:type="dxa"/>
            <w:tcBorders>
              <w:top w:val="single" w:sz="4" w:space="0" w:color="auto"/>
              <w:left w:val="single" w:sz="4" w:space="0" w:color="auto"/>
              <w:bottom w:val="single" w:sz="4" w:space="0" w:color="auto"/>
              <w:right w:val="single" w:sz="4" w:space="0" w:color="auto"/>
            </w:tcBorders>
            <w:vAlign w:val="center"/>
          </w:tcPr>
          <w:p w14:paraId="2E9E844C"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0,</w:t>
            </w:r>
            <w:r w:rsidR="00E43EBA">
              <w:rPr>
                <w:sz w:val="14"/>
                <w:szCs w:val="14"/>
              </w:rPr>
              <w:t>65</w:t>
            </w:r>
          </w:p>
        </w:tc>
        <w:tc>
          <w:tcPr>
            <w:tcW w:w="533" w:type="dxa"/>
            <w:tcBorders>
              <w:top w:val="single" w:sz="4" w:space="0" w:color="auto"/>
              <w:left w:val="single" w:sz="4" w:space="0" w:color="auto"/>
              <w:bottom w:val="single" w:sz="4" w:space="0" w:color="auto"/>
              <w:right w:val="single" w:sz="4" w:space="0" w:color="auto"/>
            </w:tcBorders>
            <w:vAlign w:val="center"/>
          </w:tcPr>
          <w:p w14:paraId="12462204" w14:textId="77777777" w:rsidR="00A8364D" w:rsidRPr="002C2410" w:rsidRDefault="00A8364D" w:rsidP="00D17516">
            <w:pPr>
              <w:spacing w:before="60" w:after="60"/>
              <w:jc w:val="right"/>
              <w:rPr>
                <w:sz w:val="14"/>
                <w:szCs w:val="14"/>
              </w:rPr>
            </w:pPr>
            <w:r w:rsidRPr="002C2410">
              <w:rPr>
                <w:sz w:val="14"/>
                <w:szCs w:val="14"/>
              </w:rPr>
              <w:t>0,06</w:t>
            </w:r>
          </w:p>
        </w:tc>
        <w:tc>
          <w:tcPr>
            <w:tcW w:w="671" w:type="dxa"/>
            <w:tcBorders>
              <w:top w:val="single" w:sz="4" w:space="0" w:color="auto"/>
              <w:left w:val="single" w:sz="4" w:space="0" w:color="auto"/>
              <w:bottom w:val="single" w:sz="4" w:space="0" w:color="auto"/>
              <w:right w:val="single" w:sz="4" w:space="0" w:color="auto"/>
            </w:tcBorders>
          </w:tcPr>
          <w:p w14:paraId="2793B518" w14:textId="77777777" w:rsidR="00A8364D" w:rsidRPr="002C2410" w:rsidRDefault="000A1054" w:rsidP="00D17516">
            <w:pPr>
              <w:spacing w:before="60" w:after="60"/>
              <w:jc w:val="right"/>
              <w:rPr>
                <w:sz w:val="14"/>
                <w:szCs w:val="14"/>
              </w:rPr>
            </w:pPr>
            <w:r w:rsidRPr="002C2410">
              <w:rPr>
                <w:sz w:val="14"/>
                <w:szCs w:val="14"/>
              </w:rPr>
              <w:t>1,40</w:t>
            </w:r>
          </w:p>
        </w:tc>
        <w:tc>
          <w:tcPr>
            <w:tcW w:w="533" w:type="dxa"/>
            <w:tcBorders>
              <w:top w:val="single" w:sz="4" w:space="0" w:color="auto"/>
              <w:left w:val="single" w:sz="4" w:space="0" w:color="auto"/>
              <w:bottom w:val="single" w:sz="4" w:space="0" w:color="auto"/>
              <w:right w:val="single" w:sz="4" w:space="0" w:color="auto"/>
            </w:tcBorders>
          </w:tcPr>
          <w:p w14:paraId="689711B0" w14:textId="77777777" w:rsidR="00A8364D" w:rsidRPr="002C2410" w:rsidRDefault="004116F7" w:rsidP="00D17516">
            <w:pPr>
              <w:spacing w:before="60" w:after="60"/>
              <w:jc w:val="right"/>
              <w:rPr>
                <w:sz w:val="14"/>
                <w:szCs w:val="14"/>
              </w:rPr>
            </w:pPr>
            <w:r w:rsidRPr="002C2410">
              <w:rPr>
                <w:sz w:val="14"/>
                <w:szCs w:val="14"/>
              </w:rPr>
              <w:t>0,1</w:t>
            </w:r>
          </w:p>
        </w:tc>
      </w:tr>
      <w:tr w:rsidR="002C2410" w:rsidRPr="002C2410" w14:paraId="099122BE" w14:textId="77777777" w:rsidTr="004116F7">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23FAA493" w14:textId="77777777" w:rsidR="00A8364D" w:rsidRPr="002C2410" w:rsidRDefault="00A8364D" w:rsidP="008F30EB">
            <w:pPr>
              <w:widowControl w:val="0"/>
              <w:autoSpaceDE w:val="0"/>
              <w:autoSpaceDN w:val="0"/>
              <w:adjustRightInd w:val="0"/>
              <w:spacing w:before="60" w:after="60"/>
              <w:ind w:hanging="59"/>
              <w:rPr>
                <w:sz w:val="14"/>
                <w:szCs w:val="14"/>
              </w:rPr>
            </w:pPr>
            <w:r w:rsidRPr="002C2410">
              <w:rPr>
                <w:sz w:val="14"/>
                <w:szCs w:val="14"/>
              </w:rPr>
              <w:t xml:space="preserve">Образование </w:t>
            </w:r>
          </w:p>
        </w:tc>
        <w:tc>
          <w:tcPr>
            <w:tcW w:w="969" w:type="dxa"/>
            <w:tcBorders>
              <w:top w:val="single" w:sz="4" w:space="0" w:color="auto"/>
              <w:left w:val="single" w:sz="4" w:space="0" w:color="auto"/>
              <w:bottom w:val="single" w:sz="4" w:space="0" w:color="auto"/>
              <w:right w:val="single" w:sz="4" w:space="0" w:color="auto"/>
            </w:tcBorders>
          </w:tcPr>
          <w:p w14:paraId="618859BE" w14:textId="77777777" w:rsidR="00A8364D" w:rsidRPr="002C2410" w:rsidRDefault="002D455F" w:rsidP="00D17516">
            <w:pPr>
              <w:widowControl w:val="0"/>
              <w:autoSpaceDE w:val="0"/>
              <w:autoSpaceDN w:val="0"/>
              <w:adjustRightInd w:val="0"/>
              <w:spacing w:before="60" w:after="60"/>
              <w:jc w:val="right"/>
              <w:rPr>
                <w:sz w:val="14"/>
                <w:szCs w:val="14"/>
              </w:rPr>
            </w:pPr>
            <w:r w:rsidRPr="002C2410">
              <w:rPr>
                <w:sz w:val="14"/>
                <w:szCs w:val="14"/>
              </w:rPr>
              <w:t>269,96</w:t>
            </w:r>
          </w:p>
        </w:tc>
        <w:tc>
          <w:tcPr>
            <w:tcW w:w="533" w:type="dxa"/>
            <w:tcBorders>
              <w:top w:val="single" w:sz="4" w:space="0" w:color="auto"/>
              <w:left w:val="single" w:sz="4" w:space="0" w:color="auto"/>
              <w:bottom w:val="single" w:sz="4" w:space="0" w:color="auto"/>
              <w:right w:val="single" w:sz="4" w:space="0" w:color="auto"/>
            </w:tcBorders>
          </w:tcPr>
          <w:p w14:paraId="46E7ACA8" w14:textId="77777777" w:rsidR="00A8364D" w:rsidRPr="002C2410" w:rsidRDefault="00AC5433" w:rsidP="00373740">
            <w:pPr>
              <w:widowControl w:val="0"/>
              <w:autoSpaceDE w:val="0"/>
              <w:autoSpaceDN w:val="0"/>
              <w:adjustRightInd w:val="0"/>
              <w:spacing w:before="60" w:after="60"/>
              <w:jc w:val="right"/>
              <w:rPr>
                <w:sz w:val="14"/>
                <w:szCs w:val="14"/>
              </w:rPr>
            </w:pPr>
            <w:r w:rsidRPr="002C2410">
              <w:rPr>
                <w:sz w:val="14"/>
                <w:szCs w:val="14"/>
              </w:rPr>
              <w:t>58,</w:t>
            </w:r>
            <w:r w:rsidR="00373740" w:rsidRPr="002C2410">
              <w:rPr>
                <w:sz w:val="14"/>
                <w:szCs w:val="14"/>
              </w:rPr>
              <w:t>5</w:t>
            </w:r>
          </w:p>
        </w:tc>
        <w:tc>
          <w:tcPr>
            <w:tcW w:w="601" w:type="dxa"/>
            <w:tcBorders>
              <w:top w:val="single" w:sz="4" w:space="0" w:color="auto"/>
              <w:left w:val="single" w:sz="4" w:space="0" w:color="auto"/>
              <w:bottom w:val="single" w:sz="4" w:space="0" w:color="auto"/>
              <w:right w:val="single" w:sz="4" w:space="0" w:color="auto"/>
            </w:tcBorders>
          </w:tcPr>
          <w:p w14:paraId="40D792AE" w14:textId="77777777" w:rsidR="00A8364D" w:rsidRPr="002C2410" w:rsidRDefault="004D2147" w:rsidP="00D17516">
            <w:pPr>
              <w:widowControl w:val="0"/>
              <w:autoSpaceDE w:val="0"/>
              <w:autoSpaceDN w:val="0"/>
              <w:adjustRightInd w:val="0"/>
              <w:spacing w:before="60" w:after="60"/>
              <w:jc w:val="right"/>
              <w:rPr>
                <w:sz w:val="14"/>
                <w:szCs w:val="14"/>
              </w:rPr>
            </w:pPr>
            <w:r w:rsidRPr="002C2410">
              <w:rPr>
                <w:sz w:val="14"/>
                <w:szCs w:val="14"/>
              </w:rPr>
              <w:t>224,08</w:t>
            </w:r>
          </w:p>
        </w:tc>
        <w:tc>
          <w:tcPr>
            <w:tcW w:w="533" w:type="dxa"/>
            <w:tcBorders>
              <w:top w:val="single" w:sz="4" w:space="0" w:color="auto"/>
              <w:left w:val="single" w:sz="4" w:space="0" w:color="auto"/>
              <w:bottom w:val="single" w:sz="4" w:space="0" w:color="auto"/>
              <w:right w:val="single" w:sz="4" w:space="0" w:color="auto"/>
            </w:tcBorders>
          </w:tcPr>
          <w:p w14:paraId="2922FB66" w14:textId="77777777" w:rsidR="00A8364D" w:rsidRPr="002C2410" w:rsidRDefault="00B9225B" w:rsidP="00D17516">
            <w:pPr>
              <w:widowControl w:val="0"/>
              <w:autoSpaceDE w:val="0"/>
              <w:autoSpaceDN w:val="0"/>
              <w:adjustRightInd w:val="0"/>
              <w:spacing w:before="60" w:after="60"/>
              <w:jc w:val="right"/>
              <w:rPr>
                <w:sz w:val="14"/>
                <w:szCs w:val="14"/>
              </w:rPr>
            </w:pPr>
            <w:r w:rsidRPr="002C2410">
              <w:rPr>
                <w:sz w:val="14"/>
                <w:szCs w:val="14"/>
              </w:rPr>
              <w:t>57,5</w:t>
            </w:r>
          </w:p>
        </w:tc>
        <w:tc>
          <w:tcPr>
            <w:tcW w:w="531" w:type="dxa"/>
            <w:tcBorders>
              <w:top w:val="single" w:sz="4" w:space="0" w:color="auto"/>
              <w:left w:val="single" w:sz="4" w:space="0" w:color="auto"/>
              <w:bottom w:val="single" w:sz="4" w:space="0" w:color="auto"/>
              <w:right w:val="single" w:sz="4" w:space="0" w:color="auto"/>
            </w:tcBorders>
          </w:tcPr>
          <w:p w14:paraId="3E1337E5" w14:textId="77777777" w:rsidR="00A8364D" w:rsidRPr="002C2410" w:rsidRDefault="00493C88" w:rsidP="00D17516">
            <w:pPr>
              <w:widowControl w:val="0"/>
              <w:autoSpaceDE w:val="0"/>
              <w:autoSpaceDN w:val="0"/>
              <w:adjustRightInd w:val="0"/>
              <w:spacing w:before="60" w:after="60"/>
              <w:jc w:val="right"/>
              <w:rPr>
                <w:sz w:val="14"/>
                <w:szCs w:val="14"/>
              </w:rPr>
            </w:pPr>
            <w:r>
              <w:rPr>
                <w:sz w:val="14"/>
                <w:szCs w:val="14"/>
              </w:rPr>
              <w:t>256,32</w:t>
            </w:r>
          </w:p>
        </w:tc>
        <w:tc>
          <w:tcPr>
            <w:tcW w:w="533" w:type="dxa"/>
            <w:tcBorders>
              <w:top w:val="single" w:sz="4" w:space="0" w:color="auto"/>
              <w:left w:val="single" w:sz="4" w:space="0" w:color="auto"/>
              <w:bottom w:val="single" w:sz="4" w:space="0" w:color="auto"/>
              <w:right w:val="single" w:sz="4" w:space="0" w:color="auto"/>
            </w:tcBorders>
          </w:tcPr>
          <w:p w14:paraId="02541CBE" w14:textId="77777777" w:rsidR="00A8364D" w:rsidRPr="002C2410" w:rsidRDefault="007F0494" w:rsidP="00D17516">
            <w:pPr>
              <w:widowControl w:val="0"/>
              <w:autoSpaceDE w:val="0"/>
              <w:autoSpaceDN w:val="0"/>
              <w:adjustRightInd w:val="0"/>
              <w:spacing w:before="60" w:after="60"/>
              <w:jc w:val="right"/>
              <w:rPr>
                <w:sz w:val="14"/>
                <w:szCs w:val="14"/>
              </w:rPr>
            </w:pPr>
            <w:r>
              <w:rPr>
                <w:sz w:val="14"/>
                <w:szCs w:val="14"/>
              </w:rPr>
              <w:t>58,31</w:t>
            </w:r>
          </w:p>
        </w:tc>
        <w:tc>
          <w:tcPr>
            <w:tcW w:w="531" w:type="dxa"/>
            <w:tcBorders>
              <w:top w:val="single" w:sz="4" w:space="0" w:color="auto"/>
              <w:left w:val="single" w:sz="4" w:space="0" w:color="auto"/>
              <w:bottom w:val="single" w:sz="4" w:space="0" w:color="auto"/>
              <w:right w:val="single" w:sz="4" w:space="0" w:color="auto"/>
            </w:tcBorders>
            <w:vAlign w:val="center"/>
          </w:tcPr>
          <w:p w14:paraId="6FDF629D"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251,2</w:t>
            </w:r>
          </w:p>
        </w:tc>
        <w:tc>
          <w:tcPr>
            <w:tcW w:w="533" w:type="dxa"/>
            <w:tcBorders>
              <w:top w:val="single" w:sz="4" w:space="0" w:color="auto"/>
              <w:left w:val="single" w:sz="4" w:space="0" w:color="auto"/>
              <w:bottom w:val="single" w:sz="4" w:space="0" w:color="auto"/>
              <w:right w:val="single" w:sz="4" w:space="0" w:color="auto"/>
            </w:tcBorders>
            <w:vAlign w:val="center"/>
          </w:tcPr>
          <w:p w14:paraId="67D706B7"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57,6</w:t>
            </w:r>
          </w:p>
        </w:tc>
        <w:tc>
          <w:tcPr>
            <w:tcW w:w="531" w:type="dxa"/>
            <w:tcBorders>
              <w:top w:val="single" w:sz="4" w:space="0" w:color="auto"/>
              <w:left w:val="single" w:sz="4" w:space="0" w:color="auto"/>
              <w:bottom w:val="single" w:sz="4" w:space="0" w:color="auto"/>
              <w:right w:val="single" w:sz="4" w:space="0" w:color="auto"/>
            </w:tcBorders>
            <w:vAlign w:val="center"/>
          </w:tcPr>
          <w:p w14:paraId="3F29779E"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314,2</w:t>
            </w:r>
          </w:p>
        </w:tc>
        <w:tc>
          <w:tcPr>
            <w:tcW w:w="533" w:type="dxa"/>
            <w:tcBorders>
              <w:top w:val="single" w:sz="4" w:space="0" w:color="auto"/>
              <w:left w:val="single" w:sz="4" w:space="0" w:color="auto"/>
              <w:bottom w:val="single" w:sz="4" w:space="0" w:color="auto"/>
              <w:right w:val="single" w:sz="4" w:space="0" w:color="auto"/>
            </w:tcBorders>
            <w:vAlign w:val="center"/>
          </w:tcPr>
          <w:p w14:paraId="34DEB9C6"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56,0</w:t>
            </w:r>
          </w:p>
        </w:tc>
        <w:tc>
          <w:tcPr>
            <w:tcW w:w="531" w:type="dxa"/>
            <w:tcBorders>
              <w:top w:val="single" w:sz="4" w:space="0" w:color="auto"/>
              <w:left w:val="single" w:sz="4" w:space="0" w:color="auto"/>
              <w:bottom w:val="single" w:sz="4" w:space="0" w:color="auto"/>
              <w:right w:val="single" w:sz="4" w:space="0" w:color="auto"/>
            </w:tcBorders>
            <w:vAlign w:val="center"/>
          </w:tcPr>
          <w:p w14:paraId="5F899E72"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330,3</w:t>
            </w:r>
          </w:p>
        </w:tc>
        <w:tc>
          <w:tcPr>
            <w:tcW w:w="533" w:type="dxa"/>
            <w:tcBorders>
              <w:top w:val="single" w:sz="4" w:space="0" w:color="auto"/>
              <w:left w:val="single" w:sz="4" w:space="0" w:color="auto"/>
              <w:bottom w:val="single" w:sz="4" w:space="0" w:color="auto"/>
              <w:right w:val="single" w:sz="4" w:space="0" w:color="auto"/>
            </w:tcBorders>
            <w:vAlign w:val="center"/>
          </w:tcPr>
          <w:p w14:paraId="3D905A20"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51,7</w:t>
            </w:r>
          </w:p>
        </w:tc>
        <w:tc>
          <w:tcPr>
            <w:tcW w:w="601" w:type="dxa"/>
            <w:tcBorders>
              <w:top w:val="single" w:sz="4" w:space="0" w:color="auto"/>
              <w:left w:val="single" w:sz="4" w:space="0" w:color="auto"/>
              <w:bottom w:val="single" w:sz="4" w:space="0" w:color="auto"/>
              <w:right w:val="single" w:sz="4" w:space="0" w:color="auto"/>
            </w:tcBorders>
            <w:vAlign w:val="center"/>
          </w:tcPr>
          <w:p w14:paraId="65DE47E1"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510,7</w:t>
            </w:r>
          </w:p>
        </w:tc>
        <w:tc>
          <w:tcPr>
            <w:tcW w:w="533" w:type="dxa"/>
            <w:tcBorders>
              <w:top w:val="single" w:sz="4" w:space="0" w:color="auto"/>
              <w:left w:val="single" w:sz="4" w:space="0" w:color="auto"/>
              <w:bottom w:val="single" w:sz="4" w:space="0" w:color="auto"/>
              <w:right w:val="single" w:sz="4" w:space="0" w:color="auto"/>
            </w:tcBorders>
            <w:vAlign w:val="center"/>
          </w:tcPr>
          <w:p w14:paraId="1B785CCE" w14:textId="77777777" w:rsidR="00A8364D" w:rsidRPr="002C2410" w:rsidRDefault="00A8364D" w:rsidP="00D17516">
            <w:pPr>
              <w:spacing w:before="60" w:after="60"/>
              <w:jc w:val="center"/>
              <w:rPr>
                <w:sz w:val="14"/>
                <w:szCs w:val="14"/>
              </w:rPr>
            </w:pPr>
            <w:r w:rsidRPr="002C2410">
              <w:rPr>
                <w:sz w:val="14"/>
                <w:szCs w:val="14"/>
              </w:rPr>
              <w:t>49,6</w:t>
            </w:r>
          </w:p>
        </w:tc>
        <w:tc>
          <w:tcPr>
            <w:tcW w:w="601" w:type="dxa"/>
            <w:tcBorders>
              <w:top w:val="single" w:sz="4" w:space="0" w:color="auto"/>
              <w:left w:val="single" w:sz="4" w:space="0" w:color="auto"/>
              <w:bottom w:val="single" w:sz="4" w:space="0" w:color="auto"/>
              <w:right w:val="single" w:sz="4" w:space="0" w:color="auto"/>
            </w:tcBorders>
            <w:vAlign w:val="center"/>
          </w:tcPr>
          <w:p w14:paraId="738D0B0C" w14:textId="77777777" w:rsidR="00A8364D" w:rsidRPr="002C2410" w:rsidRDefault="00E43EBA" w:rsidP="00D17516">
            <w:pPr>
              <w:widowControl w:val="0"/>
              <w:autoSpaceDE w:val="0"/>
              <w:autoSpaceDN w:val="0"/>
              <w:adjustRightInd w:val="0"/>
              <w:spacing w:before="60" w:after="60"/>
              <w:jc w:val="right"/>
              <w:rPr>
                <w:sz w:val="14"/>
                <w:szCs w:val="14"/>
              </w:rPr>
            </w:pPr>
            <w:r>
              <w:rPr>
                <w:sz w:val="14"/>
                <w:szCs w:val="14"/>
              </w:rPr>
              <w:t>485,68</w:t>
            </w:r>
          </w:p>
        </w:tc>
        <w:tc>
          <w:tcPr>
            <w:tcW w:w="533" w:type="dxa"/>
            <w:tcBorders>
              <w:top w:val="single" w:sz="4" w:space="0" w:color="auto"/>
              <w:left w:val="single" w:sz="4" w:space="0" w:color="auto"/>
              <w:bottom w:val="single" w:sz="4" w:space="0" w:color="auto"/>
              <w:right w:val="single" w:sz="4" w:space="0" w:color="auto"/>
            </w:tcBorders>
            <w:vAlign w:val="center"/>
          </w:tcPr>
          <w:p w14:paraId="04EDBEC1" w14:textId="77777777" w:rsidR="00A8364D" w:rsidRPr="002C2410" w:rsidRDefault="00DD44E4" w:rsidP="00D17516">
            <w:pPr>
              <w:spacing w:before="60" w:after="60"/>
              <w:jc w:val="right"/>
              <w:rPr>
                <w:sz w:val="14"/>
                <w:szCs w:val="14"/>
              </w:rPr>
            </w:pPr>
            <w:r>
              <w:rPr>
                <w:sz w:val="14"/>
                <w:szCs w:val="14"/>
              </w:rPr>
              <w:t>44,21</w:t>
            </w:r>
          </w:p>
        </w:tc>
        <w:tc>
          <w:tcPr>
            <w:tcW w:w="671" w:type="dxa"/>
            <w:tcBorders>
              <w:top w:val="single" w:sz="4" w:space="0" w:color="auto"/>
              <w:left w:val="single" w:sz="4" w:space="0" w:color="auto"/>
              <w:bottom w:val="single" w:sz="4" w:space="0" w:color="auto"/>
              <w:right w:val="single" w:sz="4" w:space="0" w:color="auto"/>
            </w:tcBorders>
          </w:tcPr>
          <w:p w14:paraId="2FBB9B1A" w14:textId="77777777" w:rsidR="00A8364D" w:rsidRPr="002C2410" w:rsidRDefault="000A1054" w:rsidP="00D17516">
            <w:pPr>
              <w:spacing w:before="60" w:after="60"/>
              <w:jc w:val="right"/>
              <w:rPr>
                <w:sz w:val="14"/>
                <w:szCs w:val="14"/>
              </w:rPr>
            </w:pPr>
            <w:r w:rsidRPr="002C2410">
              <w:rPr>
                <w:sz w:val="14"/>
                <w:szCs w:val="14"/>
              </w:rPr>
              <w:t>462,21</w:t>
            </w:r>
          </w:p>
        </w:tc>
        <w:tc>
          <w:tcPr>
            <w:tcW w:w="533" w:type="dxa"/>
            <w:tcBorders>
              <w:top w:val="single" w:sz="4" w:space="0" w:color="auto"/>
              <w:left w:val="single" w:sz="4" w:space="0" w:color="auto"/>
              <w:bottom w:val="single" w:sz="4" w:space="0" w:color="auto"/>
              <w:right w:val="single" w:sz="4" w:space="0" w:color="auto"/>
            </w:tcBorders>
          </w:tcPr>
          <w:p w14:paraId="4B39F5A2" w14:textId="77777777" w:rsidR="00A8364D" w:rsidRPr="002C2410" w:rsidRDefault="0061584C" w:rsidP="00D17516">
            <w:pPr>
              <w:spacing w:before="60" w:after="60"/>
              <w:jc w:val="right"/>
              <w:rPr>
                <w:sz w:val="14"/>
                <w:szCs w:val="14"/>
              </w:rPr>
            </w:pPr>
            <w:r w:rsidRPr="002C2410">
              <w:rPr>
                <w:sz w:val="14"/>
                <w:szCs w:val="14"/>
              </w:rPr>
              <w:t>41,7</w:t>
            </w:r>
          </w:p>
        </w:tc>
      </w:tr>
      <w:tr w:rsidR="002C2410" w:rsidRPr="002C2410" w14:paraId="2304E0D1" w14:textId="77777777" w:rsidTr="004116F7">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1FEE932A" w14:textId="77777777" w:rsidR="00A8364D" w:rsidRPr="002C2410" w:rsidRDefault="00A8364D" w:rsidP="008F30EB">
            <w:pPr>
              <w:widowControl w:val="0"/>
              <w:autoSpaceDE w:val="0"/>
              <w:autoSpaceDN w:val="0"/>
              <w:adjustRightInd w:val="0"/>
              <w:spacing w:before="60" w:after="60"/>
              <w:ind w:hanging="59"/>
              <w:rPr>
                <w:sz w:val="14"/>
                <w:szCs w:val="14"/>
              </w:rPr>
            </w:pPr>
            <w:r w:rsidRPr="002C2410">
              <w:rPr>
                <w:sz w:val="14"/>
                <w:szCs w:val="14"/>
              </w:rPr>
              <w:t>Культура</w:t>
            </w:r>
          </w:p>
        </w:tc>
        <w:tc>
          <w:tcPr>
            <w:tcW w:w="969" w:type="dxa"/>
            <w:tcBorders>
              <w:top w:val="single" w:sz="4" w:space="0" w:color="auto"/>
              <w:left w:val="single" w:sz="4" w:space="0" w:color="auto"/>
              <w:bottom w:val="single" w:sz="4" w:space="0" w:color="auto"/>
              <w:right w:val="single" w:sz="4" w:space="0" w:color="auto"/>
            </w:tcBorders>
          </w:tcPr>
          <w:p w14:paraId="1E907851" w14:textId="77777777" w:rsidR="00A8364D" w:rsidRPr="002C2410" w:rsidRDefault="00AB2B16" w:rsidP="00D17516">
            <w:pPr>
              <w:widowControl w:val="0"/>
              <w:autoSpaceDE w:val="0"/>
              <w:autoSpaceDN w:val="0"/>
              <w:adjustRightInd w:val="0"/>
              <w:spacing w:before="60" w:after="60"/>
              <w:jc w:val="right"/>
              <w:rPr>
                <w:sz w:val="14"/>
                <w:szCs w:val="14"/>
              </w:rPr>
            </w:pPr>
            <w:r w:rsidRPr="002C2410">
              <w:rPr>
                <w:sz w:val="14"/>
                <w:szCs w:val="14"/>
              </w:rPr>
              <w:t>22,05</w:t>
            </w:r>
          </w:p>
        </w:tc>
        <w:tc>
          <w:tcPr>
            <w:tcW w:w="533" w:type="dxa"/>
            <w:tcBorders>
              <w:top w:val="single" w:sz="4" w:space="0" w:color="auto"/>
              <w:left w:val="single" w:sz="4" w:space="0" w:color="auto"/>
              <w:bottom w:val="single" w:sz="4" w:space="0" w:color="auto"/>
              <w:right w:val="single" w:sz="4" w:space="0" w:color="auto"/>
            </w:tcBorders>
          </w:tcPr>
          <w:p w14:paraId="27648EE6" w14:textId="77777777" w:rsidR="00A8364D" w:rsidRPr="002C2410" w:rsidRDefault="00373740" w:rsidP="00D17516">
            <w:pPr>
              <w:widowControl w:val="0"/>
              <w:autoSpaceDE w:val="0"/>
              <w:autoSpaceDN w:val="0"/>
              <w:adjustRightInd w:val="0"/>
              <w:spacing w:before="60" w:after="60"/>
              <w:jc w:val="right"/>
              <w:rPr>
                <w:sz w:val="14"/>
                <w:szCs w:val="14"/>
              </w:rPr>
            </w:pPr>
            <w:r w:rsidRPr="002C2410">
              <w:rPr>
                <w:sz w:val="14"/>
                <w:szCs w:val="14"/>
              </w:rPr>
              <w:t>4,8</w:t>
            </w:r>
          </w:p>
        </w:tc>
        <w:tc>
          <w:tcPr>
            <w:tcW w:w="601" w:type="dxa"/>
            <w:tcBorders>
              <w:top w:val="single" w:sz="4" w:space="0" w:color="auto"/>
              <w:left w:val="single" w:sz="4" w:space="0" w:color="auto"/>
              <w:bottom w:val="single" w:sz="4" w:space="0" w:color="auto"/>
              <w:right w:val="single" w:sz="4" w:space="0" w:color="auto"/>
            </w:tcBorders>
          </w:tcPr>
          <w:p w14:paraId="57CACE5E" w14:textId="77777777" w:rsidR="00A8364D" w:rsidRPr="002C2410" w:rsidRDefault="005B36B8" w:rsidP="00D17516">
            <w:pPr>
              <w:widowControl w:val="0"/>
              <w:autoSpaceDE w:val="0"/>
              <w:autoSpaceDN w:val="0"/>
              <w:adjustRightInd w:val="0"/>
              <w:spacing w:before="60" w:after="60"/>
              <w:jc w:val="right"/>
              <w:rPr>
                <w:sz w:val="14"/>
                <w:szCs w:val="14"/>
              </w:rPr>
            </w:pPr>
            <w:r w:rsidRPr="002C2410">
              <w:rPr>
                <w:sz w:val="14"/>
                <w:szCs w:val="14"/>
              </w:rPr>
              <w:t>17,49</w:t>
            </w:r>
          </w:p>
        </w:tc>
        <w:tc>
          <w:tcPr>
            <w:tcW w:w="533" w:type="dxa"/>
            <w:tcBorders>
              <w:top w:val="single" w:sz="4" w:space="0" w:color="auto"/>
              <w:left w:val="single" w:sz="4" w:space="0" w:color="auto"/>
              <w:bottom w:val="single" w:sz="4" w:space="0" w:color="auto"/>
              <w:right w:val="single" w:sz="4" w:space="0" w:color="auto"/>
            </w:tcBorders>
          </w:tcPr>
          <w:p w14:paraId="1A5BCA90" w14:textId="77777777" w:rsidR="00A8364D" w:rsidRPr="002C2410" w:rsidRDefault="00B9225B" w:rsidP="00D17516">
            <w:pPr>
              <w:widowControl w:val="0"/>
              <w:autoSpaceDE w:val="0"/>
              <w:autoSpaceDN w:val="0"/>
              <w:adjustRightInd w:val="0"/>
              <w:spacing w:before="60" w:after="60"/>
              <w:jc w:val="right"/>
              <w:rPr>
                <w:sz w:val="14"/>
                <w:szCs w:val="14"/>
              </w:rPr>
            </w:pPr>
            <w:r w:rsidRPr="002C2410">
              <w:rPr>
                <w:sz w:val="14"/>
                <w:szCs w:val="14"/>
              </w:rPr>
              <w:t>4,5</w:t>
            </w:r>
          </w:p>
        </w:tc>
        <w:tc>
          <w:tcPr>
            <w:tcW w:w="531" w:type="dxa"/>
            <w:tcBorders>
              <w:top w:val="single" w:sz="4" w:space="0" w:color="auto"/>
              <w:left w:val="single" w:sz="4" w:space="0" w:color="auto"/>
              <w:bottom w:val="single" w:sz="4" w:space="0" w:color="auto"/>
              <w:right w:val="single" w:sz="4" w:space="0" w:color="auto"/>
            </w:tcBorders>
          </w:tcPr>
          <w:p w14:paraId="4E76A4B1" w14:textId="77777777" w:rsidR="00A8364D" w:rsidRPr="002C2410" w:rsidRDefault="00493C88" w:rsidP="00D17516">
            <w:pPr>
              <w:widowControl w:val="0"/>
              <w:autoSpaceDE w:val="0"/>
              <w:autoSpaceDN w:val="0"/>
              <w:adjustRightInd w:val="0"/>
              <w:spacing w:before="60" w:after="60"/>
              <w:jc w:val="right"/>
              <w:rPr>
                <w:sz w:val="14"/>
                <w:szCs w:val="14"/>
              </w:rPr>
            </w:pPr>
            <w:r>
              <w:rPr>
                <w:sz w:val="14"/>
                <w:szCs w:val="14"/>
              </w:rPr>
              <w:t>15,94</w:t>
            </w:r>
          </w:p>
        </w:tc>
        <w:tc>
          <w:tcPr>
            <w:tcW w:w="533" w:type="dxa"/>
            <w:tcBorders>
              <w:top w:val="single" w:sz="4" w:space="0" w:color="auto"/>
              <w:left w:val="single" w:sz="4" w:space="0" w:color="auto"/>
              <w:bottom w:val="single" w:sz="4" w:space="0" w:color="auto"/>
              <w:right w:val="single" w:sz="4" w:space="0" w:color="auto"/>
            </w:tcBorders>
          </w:tcPr>
          <w:p w14:paraId="389904D9" w14:textId="77777777" w:rsidR="00A8364D" w:rsidRPr="002C2410" w:rsidRDefault="007F0494" w:rsidP="00D17516">
            <w:pPr>
              <w:widowControl w:val="0"/>
              <w:autoSpaceDE w:val="0"/>
              <w:autoSpaceDN w:val="0"/>
              <w:adjustRightInd w:val="0"/>
              <w:spacing w:before="60" w:after="60"/>
              <w:jc w:val="right"/>
              <w:rPr>
                <w:sz w:val="14"/>
                <w:szCs w:val="14"/>
              </w:rPr>
            </w:pPr>
            <w:r>
              <w:rPr>
                <w:sz w:val="14"/>
                <w:szCs w:val="14"/>
              </w:rPr>
              <w:t>3,63</w:t>
            </w:r>
          </w:p>
        </w:tc>
        <w:tc>
          <w:tcPr>
            <w:tcW w:w="531" w:type="dxa"/>
            <w:tcBorders>
              <w:top w:val="single" w:sz="4" w:space="0" w:color="auto"/>
              <w:left w:val="single" w:sz="4" w:space="0" w:color="auto"/>
              <w:bottom w:val="single" w:sz="4" w:space="0" w:color="auto"/>
              <w:right w:val="single" w:sz="4" w:space="0" w:color="auto"/>
            </w:tcBorders>
            <w:vAlign w:val="center"/>
          </w:tcPr>
          <w:p w14:paraId="615BDDE9"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17,0</w:t>
            </w:r>
          </w:p>
        </w:tc>
        <w:tc>
          <w:tcPr>
            <w:tcW w:w="533" w:type="dxa"/>
            <w:tcBorders>
              <w:top w:val="single" w:sz="4" w:space="0" w:color="auto"/>
              <w:left w:val="single" w:sz="4" w:space="0" w:color="auto"/>
              <w:bottom w:val="single" w:sz="4" w:space="0" w:color="auto"/>
              <w:right w:val="single" w:sz="4" w:space="0" w:color="auto"/>
            </w:tcBorders>
            <w:vAlign w:val="center"/>
          </w:tcPr>
          <w:p w14:paraId="1C5D0EC3"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3,9</w:t>
            </w:r>
          </w:p>
        </w:tc>
        <w:tc>
          <w:tcPr>
            <w:tcW w:w="531" w:type="dxa"/>
            <w:tcBorders>
              <w:top w:val="single" w:sz="4" w:space="0" w:color="auto"/>
              <w:left w:val="single" w:sz="4" w:space="0" w:color="auto"/>
              <w:bottom w:val="single" w:sz="4" w:space="0" w:color="auto"/>
              <w:right w:val="single" w:sz="4" w:space="0" w:color="auto"/>
            </w:tcBorders>
            <w:vAlign w:val="center"/>
          </w:tcPr>
          <w:p w14:paraId="390BFD85"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22,5</w:t>
            </w:r>
          </w:p>
        </w:tc>
        <w:tc>
          <w:tcPr>
            <w:tcW w:w="533" w:type="dxa"/>
            <w:tcBorders>
              <w:top w:val="single" w:sz="4" w:space="0" w:color="auto"/>
              <w:left w:val="single" w:sz="4" w:space="0" w:color="auto"/>
              <w:bottom w:val="single" w:sz="4" w:space="0" w:color="auto"/>
              <w:right w:val="single" w:sz="4" w:space="0" w:color="auto"/>
            </w:tcBorders>
            <w:vAlign w:val="center"/>
          </w:tcPr>
          <w:p w14:paraId="1C09B761"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4,01</w:t>
            </w:r>
          </w:p>
        </w:tc>
        <w:tc>
          <w:tcPr>
            <w:tcW w:w="531" w:type="dxa"/>
            <w:tcBorders>
              <w:top w:val="single" w:sz="4" w:space="0" w:color="auto"/>
              <w:left w:val="single" w:sz="4" w:space="0" w:color="auto"/>
              <w:bottom w:val="single" w:sz="4" w:space="0" w:color="auto"/>
              <w:right w:val="single" w:sz="4" w:space="0" w:color="auto"/>
            </w:tcBorders>
            <w:vAlign w:val="center"/>
          </w:tcPr>
          <w:p w14:paraId="3BCCB278"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31,2</w:t>
            </w:r>
          </w:p>
        </w:tc>
        <w:tc>
          <w:tcPr>
            <w:tcW w:w="533" w:type="dxa"/>
            <w:tcBorders>
              <w:top w:val="single" w:sz="4" w:space="0" w:color="auto"/>
              <w:left w:val="single" w:sz="4" w:space="0" w:color="auto"/>
              <w:bottom w:val="single" w:sz="4" w:space="0" w:color="auto"/>
              <w:right w:val="single" w:sz="4" w:space="0" w:color="auto"/>
            </w:tcBorders>
            <w:vAlign w:val="center"/>
          </w:tcPr>
          <w:p w14:paraId="36E78235"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4,9</w:t>
            </w:r>
          </w:p>
        </w:tc>
        <w:tc>
          <w:tcPr>
            <w:tcW w:w="601" w:type="dxa"/>
            <w:tcBorders>
              <w:top w:val="single" w:sz="4" w:space="0" w:color="auto"/>
              <w:left w:val="single" w:sz="4" w:space="0" w:color="auto"/>
              <w:bottom w:val="single" w:sz="4" w:space="0" w:color="auto"/>
              <w:right w:val="single" w:sz="4" w:space="0" w:color="auto"/>
            </w:tcBorders>
            <w:vAlign w:val="center"/>
          </w:tcPr>
          <w:p w14:paraId="6A7AF235"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63,1</w:t>
            </w:r>
          </w:p>
        </w:tc>
        <w:tc>
          <w:tcPr>
            <w:tcW w:w="533" w:type="dxa"/>
            <w:tcBorders>
              <w:top w:val="single" w:sz="4" w:space="0" w:color="auto"/>
              <w:left w:val="single" w:sz="4" w:space="0" w:color="auto"/>
              <w:bottom w:val="single" w:sz="4" w:space="0" w:color="auto"/>
              <w:right w:val="single" w:sz="4" w:space="0" w:color="auto"/>
            </w:tcBorders>
            <w:vAlign w:val="center"/>
          </w:tcPr>
          <w:p w14:paraId="09AADBFC" w14:textId="77777777" w:rsidR="00A8364D" w:rsidRPr="002C2410" w:rsidRDefault="00A8364D" w:rsidP="00D17516">
            <w:pPr>
              <w:spacing w:before="60" w:after="60"/>
              <w:jc w:val="center"/>
              <w:rPr>
                <w:sz w:val="14"/>
                <w:szCs w:val="14"/>
              </w:rPr>
            </w:pPr>
            <w:r w:rsidRPr="002C2410">
              <w:rPr>
                <w:sz w:val="14"/>
                <w:szCs w:val="14"/>
              </w:rPr>
              <w:t>6,13</w:t>
            </w:r>
          </w:p>
        </w:tc>
        <w:tc>
          <w:tcPr>
            <w:tcW w:w="601" w:type="dxa"/>
            <w:tcBorders>
              <w:top w:val="single" w:sz="4" w:space="0" w:color="auto"/>
              <w:left w:val="single" w:sz="4" w:space="0" w:color="auto"/>
              <w:bottom w:val="single" w:sz="4" w:space="0" w:color="auto"/>
              <w:right w:val="single" w:sz="4" w:space="0" w:color="auto"/>
            </w:tcBorders>
            <w:vAlign w:val="center"/>
          </w:tcPr>
          <w:p w14:paraId="7AC60844" w14:textId="77777777" w:rsidR="00A8364D" w:rsidRPr="002C2410" w:rsidRDefault="00E43EBA" w:rsidP="00D17516">
            <w:pPr>
              <w:widowControl w:val="0"/>
              <w:autoSpaceDE w:val="0"/>
              <w:autoSpaceDN w:val="0"/>
              <w:adjustRightInd w:val="0"/>
              <w:spacing w:before="60" w:after="60"/>
              <w:jc w:val="right"/>
              <w:rPr>
                <w:sz w:val="14"/>
                <w:szCs w:val="14"/>
              </w:rPr>
            </w:pPr>
            <w:r>
              <w:rPr>
                <w:sz w:val="14"/>
                <w:szCs w:val="14"/>
              </w:rPr>
              <w:t>45,21</w:t>
            </w:r>
          </w:p>
        </w:tc>
        <w:tc>
          <w:tcPr>
            <w:tcW w:w="533" w:type="dxa"/>
            <w:tcBorders>
              <w:top w:val="single" w:sz="4" w:space="0" w:color="auto"/>
              <w:left w:val="single" w:sz="4" w:space="0" w:color="auto"/>
              <w:bottom w:val="single" w:sz="4" w:space="0" w:color="auto"/>
              <w:right w:val="single" w:sz="4" w:space="0" w:color="auto"/>
            </w:tcBorders>
            <w:vAlign w:val="center"/>
          </w:tcPr>
          <w:p w14:paraId="1A3821F9" w14:textId="77777777" w:rsidR="00A8364D" w:rsidRPr="002C2410" w:rsidRDefault="00A8364D" w:rsidP="00D17516">
            <w:pPr>
              <w:spacing w:before="60" w:after="60"/>
              <w:jc w:val="right"/>
              <w:rPr>
                <w:sz w:val="14"/>
                <w:szCs w:val="14"/>
              </w:rPr>
            </w:pPr>
            <w:r w:rsidRPr="002C2410">
              <w:rPr>
                <w:sz w:val="14"/>
                <w:szCs w:val="14"/>
              </w:rPr>
              <w:t>4,1</w:t>
            </w:r>
          </w:p>
        </w:tc>
        <w:tc>
          <w:tcPr>
            <w:tcW w:w="671" w:type="dxa"/>
            <w:tcBorders>
              <w:top w:val="single" w:sz="4" w:space="0" w:color="auto"/>
              <w:left w:val="single" w:sz="4" w:space="0" w:color="auto"/>
              <w:bottom w:val="single" w:sz="4" w:space="0" w:color="auto"/>
              <w:right w:val="single" w:sz="4" w:space="0" w:color="auto"/>
            </w:tcBorders>
          </w:tcPr>
          <w:p w14:paraId="767C1E4D" w14:textId="77777777" w:rsidR="00A8364D" w:rsidRPr="002C2410" w:rsidRDefault="000A1054" w:rsidP="00D17516">
            <w:pPr>
              <w:spacing w:before="60" w:after="60"/>
              <w:jc w:val="right"/>
              <w:rPr>
                <w:sz w:val="14"/>
                <w:szCs w:val="14"/>
              </w:rPr>
            </w:pPr>
            <w:r w:rsidRPr="002C2410">
              <w:rPr>
                <w:sz w:val="14"/>
                <w:szCs w:val="14"/>
              </w:rPr>
              <w:t>46,29</w:t>
            </w:r>
          </w:p>
        </w:tc>
        <w:tc>
          <w:tcPr>
            <w:tcW w:w="533" w:type="dxa"/>
            <w:tcBorders>
              <w:top w:val="single" w:sz="4" w:space="0" w:color="auto"/>
              <w:left w:val="single" w:sz="4" w:space="0" w:color="auto"/>
              <w:bottom w:val="single" w:sz="4" w:space="0" w:color="auto"/>
              <w:right w:val="single" w:sz="4" w:space="0" w:color="auto"/>
            </w:tcBorders>
          </w:tcPr>
          <w:p w14:paraId="12A36FCE" w14:textId="77777777" w:rsidR="00A8364D" w:rsidRPr="002C2410" w:rsidRDefault="0061584C" w:rsidP="00D17516">
            <w:pPr>
              <w:spacing w:before="60" w:after="60"/>
              <w:jc w:val="right"/>
              <w:rPr>
                <w:sz w:val="14"/>
                <w:szCs w:val="14"/>
              </w:rPr>
            </w:pPr>
            <w:r w:rsidRPr="002C2410">
              <w:rPr>
                <w:sz w:val="14"/>
                <w:szCs w:val="14"/>
              </w:rPr>
              <w:t>4,2</w:t>
            </w:r>
          </w:p>
        </w:tc>
      </w:tr>
      <w:tr w:rsidR="002C2410" w:rsidRPr="002C2410" w14:paraId="1E3DC008" w14:textId="77777777" w:rsidTr="004116F7">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0D31877F" w14:textId="77777777" w:rsidR="00A8364D" w:rsidRPr="002C2410" w:rsidRDefault="00A8364D" w:rsidP="008F30EB">
            <w:pPr>
              <w:widowControl w:val="0"/>
              <w:autoSpaceDE w:val="0"/>
              <w:autoSpaceDN w:val="0"/>
              <w:adjustRightInd w:val="0"/>
              <w:spacing w:before="60" w:after="60"/>
              <w:ind w:hanging="59"/>
              <w:rPr>
                <w:sz w:val="14"/>
                <w:szCs w:val="14"/>
              </w:rPr>
            </w:pPr>
            <w:r w:rsidRPr="002C2410">
              <w:rPr>
                <w:sz w:val="14"/>
                <w:szCs w:val="14"/>
              </w:rPr>
              <w:t>Социальная политика</w:t>
            </w:r>
          </w:p>
        </w:tc>
        <w:tc>
          <w:tcPr>
            <w:tcW w:w="969" w:type="dxa"/>
            <w:tcBorders>
              <w:top w:val="single" w:sz="4" w:space="0" w:color="auto"/>
              <w:left w:val="single" w:sz="4" w:space="0" w:color="auto"/>
              <w:bottom w:val="single" w:sz="4" w:space="0" w:color="auto"/>
              <w:right w:val="single" w:sz="4" w:space="0" w:color="auto"/>
            </w:tcBorders>
          </w:tcPr>
          <w:p w14:paraId="4027D73F" w14:textId="77777777" w:rsidR="00A8364D" w:rsidRPr="002C2410" w:rsidRDefault="002D455F" w:rsidP="00D17516">
            <w:pPr>
              <w:widowControl w:val="0"/>
              <w:autoSpaceDE w:val="0"/>
              <w:autoSpaceDN w:val="0"/>
              <w:adjustRightInd w:val="0"/>
              <w:spacing w:before="60" w:after="60"/>
              <w:jc w:val="right"/>
              <w:rPr>
                <w:sz w:val="14"/>
                <w:szCs w:val="14"/>
              </w:rPr>
            </w:pPr>
            <w:r w:rsidRPr="002C2410">
              <w:rPr>
                <w:sz w:val="14"/>
                <w:szCs w:val="14"/>
              </w:rPr>
              <w:t>31,91</w:t>
            </w:r>
          </w:p>
        </w:tc>
        <w:tc>
          <w:tcPr>
            <w:tcW w:w="533" w:type="dxa"/>
            <w:tcBorders>
              <w:top w:val="single" w:sz="4" w:space="0" w:color="auto"/>
              <w:left w:val="single" w:sz="4" w:space="0" w:color="auto"/>
              <w:bottom w:val="single" w:sz="4" w:space="0" w:color="auto"/>
              <w:right w:val="single" w:sz="4" w:space="0" w:color="auto"/>
            </w:tcBorders>
          </w:tcPr>
          <w:p w14:paraId="537969FF" w14:textId="77777777" w:rsidR="00A8364D" w:rsidRPr="002C2410" w:rsidRDefault="00373740" w:rsidP="00D17516">
            <w:pPr>
              <w:widowControl w:val="0"/>
              <w:autoSpaceDE w:val="0"/>
              <w:autoSpaceDN w:val="0"/>
              <w:adjustRightInd w:val="0"/>
              <w:spacing w:before="60" w:after="60"/>
              <w:jc w:val="right"/>
              <w:rPr>
                <w:sz w:val="14"/>
                <w:szCs w:val="14"/>
              </w:rPr>
            </w:pPr>
            <w:r w:rsidRPr="002C2410">
              <w:rPr>
                <w:sz w:val="14"/>
                <w:szCs w:val="14"/>
              </w:rPr>
              <w:t>6,9</w:t>
            </w:r>
          </w:p>
        </w:tc>
        <w:tc>
          <w:tcPr>
            <w:tcW w:w="601" w:type="dxa"/>
            <w:tcBorders>
              <w:top w:val="single" w:sz="4" w:space="0" w:color="auto"/>
              <w:left w:val="single" w:sz="4" w:space="0" w:color="auto"/>
              <w:bottom w:val="single" w:sz="4" w:space="0" w:color="auto"/>
              <w:right w:val="single" w:sz="4" w:space="0" w:color="auto"/>
            </w:tcBorders>
          </w:tcPr>
          <w:p w14:paraId="73E43ADE" w14:textId="77777777" w:rsidR="00A8364D" w:rsidRPr="002C2410" w:rsidRDefault="005B36B8" w:rsidP="00D17516">
            <w:pPr>
              <w:widowControl w:val="0"/>
              <w:autoSpaceDE w:val="0"/>
              <w:autoSpaceDN w:val="0"/>
              <w:adjustRightInd w:val="0"/>
              <w:spacing w:before="60" w:after="60"/>
              <w:jc w:val="right"/>
              <w:rPr>
                <w:sz w:val="14"/>
                <w:szCs w:val="14"/>
              </w:rPr>
            </w:pPr>
            <w:r w:rsidRPr="002C2410">
              <w:rPr>
                <w:sz w:val="14"/>
                <w:szCs w:val="14"/>
              </w:rPr>
              <w:t>39,06</w:t>
            </w:r>
          </w:p>
        </w:tc>
        <w:tc>
          <w:tcPr>
            <w:tcW w:w="533" w:type="dxa"/>
            <w:tcBorders>
              <w:top w:val="single" w:sz="4" w:space="0" w:color="auto"/>
              <w:left w:val="single" w:sz="4" w:space="0" w:color="auto"/>
              <w:bottom w:val="single" w:sz="4" w:space="0" w:color="auto"/>
              <w:right w:val="single" w:sz="4" w:space="0" w:color="auto"/>
            </w:tcBorders>
          </w:tcPr>
          <w:p w14:paraId="15B351AF" w14:textId="77777777" w:rsidR="00A8364D" w:rsidRPr="002C2410" w:rsidRDefault="00B9225B" w:rsidP="00D17516">
            <w:pPr>
              <w:widowControl w:val="0"/>
              <w:autoSpaceDE w:val="0"/>
              <w:autoSpaceDN w:val="0"/>
              <w:adjustRightInd w:val="0"/>
              <w:spacing w:before="60" w:after="60"/>
              <w:jc w:val="right"/>
              <w:rPr>
                <w:sz w:val="14"/>
                <w:szCs w:val="14"/>
              </w:rPr>
            </w:pPr>
            <w:r w:rsidRPr="002C2410">
              <w:rPr>
                <w:sz w:val="14"/>
                <w:szCs w:val="14"/>
              </w:rPr>
              <w:t>10,0</w:t>
            </w:r>
          </w:p>
        </w:tc>
        <w:tc>
          <w:tcPr>
            <w:tcW w:w="531" w:type="dxa"/>
            <w:tcBorders>
              <w:top w:val="single" w:sz="4" w:space="0" w:color="auto"/>
              <w:left w:val="single" w:sz="4" w:space="0" w:color="auto"/>
              <w:bottom w:val="single" w:sz="4" w:space="0" w:color="auto"/>
              <w:right w:val="single" w:sz="4" w:space="0" w:color="auto"/>
            </w:tcBorders>
          </w:tcPr>
          <w:p w14:paraId="1B5163F1" w14:textId="77777777" w:rsidR="00A8364D" w:rsidRPr="002C2410" w:rsidRDefault="00493C88" w:rsidP="00D17516">
            <w:pPr>
              <w:widowControl w:val="0"/>
              <w:autoSpaceDE w:val="0"/>
              <w:autoSpaceDN w:val="0"/>
              <w:adjustRightInd w:val="0"/>
              <w:spacing w:before="60" w:after="60"/>
              <w:jc w:val="right"/>
              <w:rPr>
                <w:sz w:val="14"/>
                <w:szCs w:val="14"/>
              </w:rPr>
            </w:pPr>
            <w:r>
              <w:rPr>
                <w:sz w:val="14"/>
                <w:szCs w:val="14"/>
              </w:rPr>
              <w:t>36,39</w:t>
            </w:r>
          </w:p>
        </w:tc>
        <w:tc>
          <w:tcPr>
            <w:tcW w:w="533" w:type="dxa"/>
            <w:tcBorders>
              <w:top w:val="single" w:sz="4" w:space="0" w:color="auto"/>
              <w:left w:val="single" w:sz="4" w:space="0" w:color="auto"/>
              <w:bottom w:val="single" w:sz="4" w:space="0" w:color="auto"/>
              <w:right w:val="single" w:sz="4" w:space="0" w:color="auto"/>
            </w:tcBorders>
          </w:tcPr>
          <w:p w14:paraId="1C73E553" w14:textId="77777777" w:rsidR="00A8364D" w:rsidRPr="002C2410" w:rsidRDefault="007F0494" w:rsidP="00D17516">
            <w:pPr>
              <w:widowControl w:val="0"/>
              <w:autoSpaceDE w:val="0"/>
              <w:autoSpaceDN w:val="0"/>
              <w:adjustRightInd w:val="0"/>
              <w:spacing w:before="60" w:after="60"/>
              <w:jc w:val="right"/>
              <w:rPr>
                <w:sz w:val="14"/>
                <w:szCs w:val="14"/>
              </w:rPr>
            </w:pPr>
            <w:r>
              <w:rPr>
                <w:sz w:val="14"/>
                <w:szCs w:val="14"/>
              </w:rPr>
              <w:t>8,28</w:t>
            </w:r>
          </w:p>
        </w:tc>
        <w:tc>
          <w:tcPr>
            <w:tcW w:w="531" w:type="dxa"/>
            <w:tcBorders>
              <w:top w:val="single" w:sz="4" w:space="0" w:color="auto"/>
              <w:left w:val="single" w:sz="4" w:space="0" w:color="auto"/>
              <w:bottom w:val="single" w:sz="4" w:space="0" w:color="auto"/>
              <w:right w:val="single" w:sz="4" w:space="0" w:color="auto"/>
            </w:tcBorders>
            <w:vAlign w:val="center"/>
          </w:tcPr>
          <w:p w14:paraId="253173A6"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34,4</w:t>
            </w:r>
          </w:p>
        </w:tc>
        <w:tc>
          <w:tcPr>
            <w:tcW w:w="533" w:type="dxa"/>
            <w:tcBorders>
              <w:top w:val="single" w:sz="4" w:space="0" w:color="auto"/>
              <w:left w:val="single" w:sz="4" w:space="0" w:color="auto"/>
              <w:bottom w:val="single" w:sz="4" w:space="0" w:color="auto"/>
              <w:right w:val="single" w:sz="4" w:space="0" w:color="auto"/>
            </w:tcBorders>
            <w:vAlign w:val="center"/>
          </w:tcPr>
          <w:p w14:paraId="752E809E"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7,9</w:t>
            </w:r>
          </w:p>
        </w:tc>
        <w:tc>
          <w:tcPr>
            <w:tcW w:w="531" w:type="dxa"/>
            <w:tcBorders>
              <w:top w:val="single" w:sz="4" w:space="0" w:color="auto"/>
              <w:left w:val="single" w:sz="4" w:space="0" w:color="auto"/>
              <w:bottom w:val="single" w:sz="4" w:space="0" w:color="auto"/>
              <w:right w:val="single" w:sz="4" w:space="0" w:color="auto"/>
            </w:tcBorders>
            <w:vAlign w:val="center"/>
          </w:tcPr>
          <w:p w14:paraId="14091B06"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35,2</w:t>
            </w:r>
          </w:p>
        </w:tc>
        <w:tc>
          <w:tcPr>
            <w:tcW w:w="533" w:type="dxa"/>
            <w:tcBorders>
              <w:top w:val="single" w:sz="4" w:space="0" w:color="auto"/>
              <w:left w:val="single" w:sz="4" w:space="0" w:color="auto"/>
              <w:bottom w:val="single" w:sz="4" w:space="0" w:color="auto"/>
              <w:right w:val="single" w:sz="4" w:space="0" w:color="auto"/>
            </w:tcBorders>
            <w:vAlign w:val="center"/>
          </w:tcPr>
          <w:p w14:paraId="3C5E5EC4"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6,3</w:t>
            </w:r>
          </w:p>
        </w:tc>
        <w:tc>
          <w:tcPr>
            <w:tcW w:w="531" w:type="dxa"/>
            <w:tcBorders>
              <w:top w:val="single" w:sz="4" w:space="0" w:color="auto"/>
              <w:left w:val="single" w:sz="4" w:space="0" w:color="auto"/>
              <w:bottom w:val="single" w:sz="4" w:space="0" w:color="auto"/>
              <w:right w:val="single" w:sz="4" w:space="0" w:color="auto"/>
            </w:tcBorders>
            <w:vAlign w:val="center"/>
          </w:tcPr>
          <w:p w14:paraId="0B6657C7"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36,3</w:t>
            </w:r>
          </w:p>
        </w:tc>
        <w:tc>
          <w:tcPr>
            <w:tcW w:w="533" w:type="dxa"/>
            <w:tcBorders>
              <w:top w:val="single" w:sz="4" w:space="0" w:color="auto"/>
              <w:left w:val="single" w:sz="4" w:space="0" w:color="auto"/>
              <w:bottom w:val="single" w:sz="4" w:space="0" w:color="auto"/>
              <w:right w:val="single" w:sz="4" w:space="0" w:color="auto"/>
            </w:tcBorders>
            <w:vAlign w:val="center"/>
          </w:tcPr>
          <w:p w14:paraId="70422736"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5,7</w:t>
            </w:r>
          </w:p>
        </w:tc>
        <w:tc>
          <w:tcPr>
            <w:tcW w:w="601" w:type="dxa"/>
            <w:tcBorders>
              <w:top w:val="single" w:sz="4" w:space="0" w:color="auto"/>
              <w:left w:val="single" w:sz="4" w:space="0" w:color="auto"/>
              <w:bottom w:val="single" w:sz="4" w:space="0" w:color="auto"/>
              <w:right w:val="single" w:sz="4" w:space="0" w:color="auto"/>
            </w:tcBorders>
            <w:vAlign w:val="center"/>
          </w:tcPr>
          <w:p w14:paraId="34E72C1E"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33,8</w:t>
            </w:r>
          </w:p>
        </w:tc>
        <w:tc>
          <w:tcPr>
            <w:tcW w:w="533" w:type="dxa"/>
            <w:tcBorders>
              <w:top w:val="single" w:sz="4" w:space="0" w:color="auto"/>
              <w:left w:val="single" w:sz="4" w:space="0" w:color="auto"/>
              <w:bottom w:val="single" w:sz="4" w:space="0" w:color="auto"/>
              <w:right w:val="single" w:sz="4" w:space="0" w:color="auto"/>
            </w:tcBorders>
            <w:vAlign w:val="center"/>
          </w:tcPr>
          <w:p w14:paraId="23944B26" w14:textId="77777777" w:rsidR="00A8364D" w:rsidRPr="002C2410" w:rsidRDefault="00A8364D" w:rsidP="00D17516">
            <w:pPr>
              <w:spacing w:before="60" w:after="60"/>
              <w:jc w:val="center"/>
              <w:rPr>
                <w:sz w:val="14"/>
                <w:szCs w:val="14"/>
              </w:rPr>
            </w:pPr>
            <w:r w:rsidRPr="002C2410">
              <w:rPr>
                <w:sz w:val="14"/>
                <w:szCs w:val="14"/>
              </w:rPr>
              <w:t>3,3</w:t>
            </w:r>
          </w:p>
        </w:tc>
        <w:tc>
          <w:tcPr>
            <w:tcW w:w="601" w:type="dxa"/>
            <w:tcBorders>
              <w:top w:val="single" w:sz="4" w:space="0" w:color="auto"/>
              <w:left w:val="single" w:sz="4" w:space="0" w:color="auto"/>
              <w:bottom w:val="single" w:sz="4" w:space="0" w:color="auto"/>
              <w:right w:val="single" w:sz="4" w:space="0" w:color="auto"/>
            </w:tcBorders>
            <w:vAlign w:val="center"/>
          </w:tcPr>
          <w:p w14:paraId="0B13B8E4"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41,</w:t>
            </w:r>
            <w:r w:rsidR="00E43EBA">
              <w:rPr>
                <w:sz w:val="14"/>
                <w:szCs w:val="14"/>
              </w:rPr>
              <w:t>18</w:t>
            </w:r>
          </w:p>
        </w:tc>
        <w:tc>
          <w:tcPr>
            <w:tcW w:w="533" w:type="dxa"/>
            <w:tcBorders>
              <w:top w:val="single" w:sz="4" w:space="0" w:color="auto"/>
              <w:left w:val="single" w:sz="4" w:space="0" w:color="auto"/>
              <w:bottom w:val="single" w:sz="4" w:space="0" w:color="auto"/>
              <w:right w:val="single" w:sz="4" w:space="0" w:color="auto"/>
            </w:tcBorders>
            <w:vAlign w:val="center"/>
          </w:tcPr>
          <w:p w14:paraId="0EA8AC44" w14:textId="77777777" w:rsidR="00A8364D" w:rsidRPr="002C2410" w:rsidRDefault="00A8364D" w:rsidP="00D17516">
            <w:pPr>
              <w:spacing w:before="60" w:after="60"/>
              <w:jc w:val="right"/>
              <w:rPr>
                <w:sz w:val="14"/>
                <w:szCs w:val="14"/>
              </w:rPr>
            </w:pPr>
            <w:r w:rsidRPr="002C2410">
              <w:rPr>
                <w:sz w:val="14"/>
                <w:szCs w:val="14"/>
              </w:rPr>
              <w:t>3,</w:t>
            </w:r>
            <w:r w:rsidR="00394A9C">
              <w:rPr>
                <w:sz w:val="14"/>
                <w:szCs w:val="14"/>
              </w:rPr>
              <w:t>75</w:t>
            </w:r>
          </w:p>
        </w:tc>
        <w:tc>
          <w:tcPr>
            <w:tcW w:w="671" w:type="dxa"/>
            <w:tcBorders>
              <w:top w:val="single" w:sz="4" w:space="0" w:color="auto"/>
              <w:left w:val="single" w:sz="4" w:space="0" w:color="auto"/>
              <w:bottom w:val="single" w:sz="4" w:space="0" w:color="auto"/>
              <w:right w:val="single" w:sz="4" w:space="0" w:color="auto"/>
            </w:tcBorders>
          </w:tcPr>
          <w:p w14:paraId="77E57156" w14:textId="77777777" w:rsidR="00A8364D" w:rsidRPr="002C2410" w:rsidRDefault="000A1054" w:rsidP="00D17516">
            <w:pPr>
              <w:spacing w:before="60" w:after="60"/>
              <w:jc w:val="right"/>
              <w:rPr>
                <w:sz w:val="14"/>
                <w:szCs w:val="14"/>
              </w:rPr>
            </w:pPr>
            <w:r w:rsidRPr="002C2410">
              <w:rPr>
                <w:sz w:val="14"/>
                <w:szCs w:val="14"/>
              </w:rPr>
              <w:t>33,96</w:t>
            </w:r>
          </w:p>
        </w:tc>
        <w:tc>
          <w:tcPr>
            <w:tcW w:w="533" w:type="dxa"/>
            <w:tcBorders>
              <w:top w:val="single" w:sz="4" w:space="0" w:color="auto"/>
              <w:left w:val="single" w:sz="4" w:space="0" w:color="auto"/>
              <w:bottom w:val="single" w:sz="4" w:space="0" w:color="auto"/>
              <w:right w:val="single" w:sz="4" w:space="0" w:color="auto"/>
            </w:tcBorders>
          </w:tcPr>
          <w:p w14:paraId="3839D8C5" w14:textId="77777777" w:rsidR="00A8364D" w:rsidRPr="002C2410" w:rsidRDefault="004F7191" w:rsidP="00D17516">
            <w:pPr>
              <w:spacing w:before="60" w:after="60"/>
              <w:jc w:val="right"/>
              <w:rPr>
                <w:sz w:val="14"/>
                <w:szCs w:val="14"/>
              </w:rPr>
            </w:pPr>
            <w:r w:rsidRPr="002C2410">
              <w:rPr>
                <w:sz w:val="14"/>
                <w:szCs w:val="14"/>
              </w:rPr>
              <w:t>3,1</w:t>
            </w:r>
          </w:p>
        </w:tc>
      </w:tr>
      <w:tr w:rsidR="002C2410" w:rsidRPr="002C2410" w14:paraId="04B70B95" w14:textId="77777777" w:rsidTr="004116F7">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41FCAACE" w14:textId="77777777" w:rsidR="00A8364D" w:rsidRPr="002C2410" w:rsidRDefault="00A8364D" w:rsidP="008F30EB">
            <w:pPr>
              <w:widowControl w:val="0"/>
              <w:autoSpaceDE w:val="0"/>
              <w:autoSpaceDN w:val="0"/>
              <w:adjustRightInd w:val="0"/>
              <w:spacing w:before="60" w:after="60"/>
              <w:ind w:hanging="59"/>
              <w:rPr>
                <w:sz w:val="14"/>
                <w:szCs w:val="14"/>
              </w:rPr>
            </w:pPr>
            <w:r w:rsidRPr="002C2410">
              <w:rPr>
                <w:sz w:val="14"/>
                <w:szCs w:val="14"/>
              </w:rPr>
              <w:t>ЖКХ</w:t>
            </w:r>
          </w:p>
        </w:tc>
        <w:tc>
          <w:tcPr>
            <w:tcW w:w="969" w:type="dxa"/>
            <w:tcBorders>
              <w:top w:val="single" w:sz="4" w:space="0" w:color="auto"/>
              <w:left w:val="single" w:sz="4" w:space="0" w:color="auto"/>
              <w:bottom w:val="single" w:sz="4" w:space="0" w:color="auto"/>
              <w:right w:val="single" w:sz="4" w:space="0" w:color="auto"/>
            </w:tcBorders>
          </w:tcPr>
          <w:p w14:paraId="153167A5" w14:textId="77777777" w:rsidR="00A8364D" w:rsidRPr="002C2410" w:rsidRDefault="002D455F" w:rsidP="00D17516">
            <w:pPr>
              <w:widowControl w:val="0"/>
              <w:autoSpaceDE w:val="0"/>
              <w:autoSpaceDN w:val="0"/>
              <w:adjustRightInd w:val="0"/>
              <w:spacing w:before="60" w:after="60"/>
              <w:jc w:val="right"/>
              <w:rPr>
                <w:sz w:val="14"/>
                <w:szCs w:val="14"/>
              </w:rPr>
            </w:pPr>
            <w:r w:rsidRPr="002C2410">
              <w:rPr>
                <w:sz w:val="14"/>
                <w:szCs w:val="14"/>
              </w:rPr>
              <w:t>54,69</w:t>
            </w:r>
          </w:p>
        </w:tc>
        <w:tc>
          <w:tcPr>
            <w:tcW w:w="533" w:type="dxa"/>
            <w:tcBorders>
              <w:top w:val="single" w:sz="4" w:space="0" w:color="auto"/>
              <w:left w:val="single" w:sz="4" w:space="0" w:color="auto"/>
              <w:bottom w:val="single" w:sz="4" w:space="0" w:color="auto"/>
              <w:right w:val="single" w:sz="4" w:space="0" w:color="auto"/>
            </w:tcBorders>
          </w:tcPr>
          <w:p w14:paraId="2361F15F" w14:textId="77777777" w:rsidR="00A8364D" w:rsidRPr="002C2410" w:rsidRDefault="00373740" w:rsidP="00D17516">
            <w:pPr>
              <w:widowControl w:val="0"/>
              <w:autoSpaceDE w:val="0"/>
              <w:autoSpaceDN w:val="0"/>
              <w:adjustRightInd w:val="0"/>
              <w:spacing w:before="60" w:after="60"/>
              <w:jc w:val="right"/>
              <w:rPr>
                <w:sz w:val="14"/>
                <w:szCs w:val="14"/>
              </w:rPr>
            </w:pPr>
            <w:r w:rsidRPr="002C2410">
              <w:rPr>
                <w:sz w:val="14"/>
                <w:szCs w:val="14"/>
              </w:rPr>
              <w:t>11,8</w:t>
            </w:r>
          </w:p>
        </w:tc>
        <w:tc>
          <w:tcPr>
            <w:tcW w:w="601" w:type="dxa"/>
            <w:tcBorders>
              <w:top w:val="single" w:sz="4" w:space="0" w:color="auto"/>
              <w:left w:val="single" w:sz="4" w:space="0" w:color="auto"/>
              <w:bottom w:val="single" w:sz="4" w:space="0" w:color="auto"/>
              <w:right w:val="single" w:sz="4" w:space="0" w:color="auto"/>
            </w:tcBorders>
          </w:tcPr>
          <w:p w14:paraId="7F758779" w14:textId="77777777" w:rsidR="00A8364D" w:rsidRPr="002C2410" w:rsidRDefault="004D2147" w:rsidP="00D17516">
            <w:pPr>
              <w:widowControl w:val="0"/>
              <w:autoSpaceDE w:val="0"/>
              <w:autoSpaceDN w:val="0"/>
              <w:adjustRightInd w:val="0"/>
              <w:spacing w:before="60" w:after="60"/>
              <w:jc w:val="right"/>
              <w:rPr>
                <w:sz w:val="14"/>
                <w:szCs w:val="14"/>
              </w:rPr>
            </w:pPr>
            <w:r w:rsidRPr="002C2410">
              <w:rPr>
                <w:sz w:val="14"/>
                <w:szCs w:val="14"/>
              </w:rPr>
              <w:t>33,94</w:t>
            </w:r>
          </w:p>
        </w:tc>
        <w:tc>
          <w:tcPr>
            <w:tcW w:w="533" w:type="dxa"/>
            <w:tcBorders>
              <w:top w:val="single" w:sz="4" w:space="0" w:color="auto"/>
              <w:left w:val="single" w:sz="4" w:space="0" w:color="auto"/>
              <w:bottom w:val="single" w:sz="4" w:space="0" w:color="auto"/>
              <w:right w:val="single" w:sz="4" w:space="0" w:color="auto"/>
            </w:tcBorders>
          </w:tcPr>
          <w:p w14:paraId="5ADB357A" w14:textId="77777777" w:rsidR="00A8364D" w:rsidRPr="002C2410" w:rsidRDefault="0050366E" w:rsidP="00D17516">
            <w:pPr>
              <w:widowControl w:val="0"/>
              <w:autoSpaceDE w:val="0"/>
              <w:autoSpaceDN w:val="0"/>
              <w:adjustRightInd w:val="0"/>
              <w:spacing w:before="60" w:after="60"/>
              <w:jc w:val="right"/>
              <w:rPr>
                <w:sz w:val="14"/>
                <w:szCs w:val="14"/>
              </w:rPr>
            </w:pPr>
            <w:r w:rsidRPr="002C2410">
              <w:rPr>
                <w:sz w:val="14"/>
                <w:szCs w:val="14"/>
              </w:rPr>
              <w:t>8,7</w:t>
            </w:r>
          </w:p>
        </w:tc>
        <w:tc>
          <w:tcPr>
            <w:tcW w:w="531" w:type="dxa"/>
            <w:tcBorders>
              <w:top w:val="single" w:sz="4" w:space="0" w:color="auto"/>
              <w:left w:val="single" w:sz="4" w:space="0" w:color="auto"/>
              <w:bottom w:val="single" w:sz="4" w:space="0" w:color="auto"/>
              <w:right w:val="single" w:sz="4" w:space="0" w:color="auto"/>
            </w:tcBorders>
          </w:tcPr>
          <w:p w14:paraId="269F615D" w14:textId="77777777" w:rsidR="00A8364D" w:rsidRPr="002C2410" w:rsidRDefault="00493C88" w:rsidP="00D17516">
            <w:pPr>
              <w:widowControl w:val="0"/>
              <w:autoSpaceDE w:val="0"/>
              <w:autoSpaceDN w:val="0"/>
              <w:adjustRightInd w:val="0"/>
              <w:spacing w:before="60" w:after="60"/>
              <w:jc w:val="right"/>
              <w:rPr>
                <w:sz w:val="14"/>
                <w:szCs w:val="14"/>
              </w:rPr>
            </w:pPr>
            <w:r>
              <w:rPr>
                <w:sz w:val="14"/>
                <w:szCs w:val="14"/>
              </w:rPr>
              <w:t>32,37</w:t>
            </w:r>
          </w:p>
        </w:tc>
        <w:tc>
          <w:tcPr>
            <w:tcW w:w="533" w:type="dxa"/>
            <w:tcBorders>
              <w:top w:val="single" w:sz="4" w:space="0" w:color="auto"/>
              <w:left w:val="single" w:sz="4" w:space="0" w:color="auto"/>
              <w:bottom w:val="single" w:sz="4" w:space="0" w:color="auto"/>
              <w:right w:val="single" w:sz="4" w:space="0" w:color="auto"/>
            </w:tcBorders>
          </w:tcPr>
          <w:p w14:paraId="4B66F0AB" w14:textId="77777777" w:rsidR="00A8364D" w:rsidRPr="002C2410" w:rsidRDefault="001F4C54" w:rsidP="00D17516">
            <w:pPr>
              <w:widowControl w:val="0"/>
              <w:autoSpaceDE w:val="0"/>
              <w:autoSpaceDN w:val="0"/>
              <w:adjustRightInd w:val="0"/>
              <w:spacing w:before="60" w:after="60"/>
              <w:jc w:val="right"/>
              <w:rPr>
                <w:sz w:val="14"/>
                <w:szCs w:val="14"/>
              </w:rPr>
            </w:pPr>
            <w:r>
              <w:rPr>
                <w:sz w:val="14"/>
                <w:szCs w:val="14"/>
              </w:rPr>
              <w:t>7,36</w:t>
            </w:r>
          </w:p>
        </w:tc>
        <w:tc>
          <w:tcPr>
            <w:tcW w:w="531" w:type="dxa"/>
            <w:tcBorders>
              <w:top w:val="single" w:sz="4" w:space="0" w:color="auto"/>
              <w:left w:val="single" w:sz="4" w:space="0" w:color="auto"/>
              <w:bottom w:val="single" w:sz="4" w:space="0" w:color="auto"/>
              <w:right w:val="single" w:sz="4" w:space="0" w:color="auto"/>
            </w:tcBorders>
            <w:vAlign w:val="center"/>
          </w:tcPr>
          <w:p w14:paraId="472BBFB0"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37,4</w:t>
            </w:r>
          </w:p>
        </w:tc>
        <w:tc>
          <w:tcPr>
            <w:tcW w:w="533" w:type="dxa"/>
            <w:tcBorders>
              <w:top w:val="single" w:sz="4" w:space="0" w:color="auto"/>
              <w:left w:val="single" w:sz="4" w:space="0" w:color="auto"/>
              <w:bottom w:val="single" w:sz="4" w:space="0" w:color="auto"/>
              <w:right w:val="single" w:sz="4" w:space="0" w:color="auto"/>
            </w:tcBorders>
            <w:vAlign w:val="center"/>
          </w:tcPr>
          <w:p w14:paraId="7465AE88"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8,6</w:t>
            </w:r>
          </w:p>
        </w:tc>
        <w:tc>
          <w:tcPr>
            <w:tcW w:w="531" w:type="dxa"/>
            <w:tcBorders>
              <w:top w:val="single" w:sz="4" w:space="0" w:color="auto"/>
              <w:left w:val="single" w:sz="4" w:space="0" w:color="auto"/>
              <w:bottom w:val="single" w:sz="4" w:space="0" w:color="auto"/>
              <w:right w:val="single" w:sz="4" w:space="0" w:color="auto"/>
            </w:tcBorders>
            <w:vAlign w:val="center"/>
          </w:tcPr>
          <w:p w14:paraId="7BE59150"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80,8</w:t>
            </w:r>
          </w:p>
        </w:tc>
        <w:tc>
          <w:tcPr>
            <w:tcW w:w="533" w:type="dxa"/>
            <w:tcBorders>
              <w:top w:val="single" w:sz="4" w:space="0" w:color="auto"/>
              <w:left w:val="single" w:sz="4" w:space="0" w:color="auto"/>
              <w:bottom w:val="single" w:sz="4" w:space="0" w:color="auto"/>
              <w:right w:val="single" w:sz="4" w:space="0" w:color="auto"/>
            </w:tcBorders>
            <w:vAlign w:val="center"/>
          </w:tcPr>
          <w:p w14:paraId="31049849"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14,4</w:t>
            </w:r>
          </w:p>
        </w:tc>
        <w:tc>
          <w:tcPr>
            <w:tcW w:w="531" w:type="dxa"/>
            <w:tcBorders>
              <w:top w:val="single" w:sz="4" w:space="0" w:color="auto"/>
              <w:left w:val="single" w:sz="4" w:space="0" w:color="auto"/>
              <w:bottom w:val="single" w:sz="4" w:space="0" w:color="auto"/>
              <w:right w:val="single" w:sz="4" w:space="0" w:color="auto"/>
            </w:tcBorders>
            <w:vAlign w:val="center"/>
          </w:tcPr>
          <w:p w14:paraId="1852E37E"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122,5</w:t>
            </w:r>
          </w:p>
        </w:tc>
        <w:tc>
          <w:tcPr>
            <w:tcW w:w="533" w:type="dxa"/>
            <w:tcBorders>
              <w:top w:val="single" w:sz="4" w:space="0" w:color="auto"/>
              <w:left w:val="single" w:sz="4" w:space="0" w:color="auto"/>
              <w:bottom w:val="single" w:sz="4" w:space="0" w:color="auto"/>
              <w:right w:val="single" w:sz="4" w:space="0" w:color="auto"/>
            </w:tcBorders>
            <w:vAlign w:val="center"/>
          </w:tcPr>
          <w:p w14:paraId="3EEE0A60"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19,2</w:t>
            </w:r>
          </w:p>
        </w:tc>
        <w:tc>
          <w:tcPr>
            <w:tcW w:w="601" w:type="dxa"/>
            <w:tcBorders>
              <w:top w:val="single" w:sz="4" w:space="0" w:color="auto"/>
              <w:left w:val="single" w:sz="4" w:space="0" w:color="auto"/>
              <w:bottom w:val="single" w:sz="4" w:space="0" w:color="auto"/>
              <w:right w:val="single" w:sz="4" w:space="0" w:color="auto"/>
            </w:tcBorders>
            <w:vAlign w:val="center"/>
          </w:tcPr>
          <w:p w14:paraId="4D10E828"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172,3</w:t>
            </w:r>
          </w:p>
        </w:tc>
        <w:tc>
          <w:tcPr>
            <w:tcW w:w="533" w:type="dxa"/>
            <w:tcBorders>
              <w:top w:val="single" w:sz="4" w:space="0" w:color="auto"/>
              <w:left w:val="single" w:sz="4" w:space="0" w:color="auto"/>
              <w:bottom w:val="single" w:sz="4" w:space="0" w:color="auto"/>
              <w:right w:val="single" w:sz="4" w:space="0" w:color="auto"/>
            </w:tcBorders>
            <w:vAlign w:val="center"/>
          </w:tcPr>
          <w:p w14:paraId="1CA713DC" w14:textId="77777777" w:rsidR="00A8364D" w:rsidRPr="002C2410" w:rsidRDefault="00A8364D" w:rsidP="00D17516">
            <w:pPr>
              <w:spacing w:before="60" w:after="60"/>
              <w:jc w:val="center"/>
              <w:rPr>
                <w:sz w:val="14"/>
                <w:szCs w:val="14"/>
              </w:rPr>
            </w:pPr>
            <w:r w:rsidRPr="002C2410">
              <w:rPr>
                <w:sz w:val="14"/>
                <w:szCs w:val="14"/>
              </w:rPr>
              <w:t>16,7</w:t>
            </w:r>
          </w:p>
        </w:tc>
        <w:tc>
          <w:tcPr>
            <w:tcW w:w="601" w:type="dxa"/>
            <w:tcBorders>
              <w:top w:val="single" w:sz="4" w:space="0" w:color="auto"/>
              <w:left w:val="single" w:sz="4" w:space="0" w:color="auto"/>
              <w:bottom w:val="single" w:sz="4" w:space="0" w:color="auto"/>
              <w:right w:val="single" w:sz="4" w:space="0" w:color="auto"/>
            </w:tcBorders>
            <w:vAlign w:val="center"/>
          </w:tcPr>
          <w:p w14:paraId="50B1A3C8" w14:textId="77777777" w:rsidR="00A8364D" w:rsidRPr="002C2410" w:rsidRDefault="00E43EBA" w:rsidP="00D17516">
            <w:pPr>
              <w:widowControl w:val="0"/>
              <w:autoSpaceDE w:val="0"/>
              <w:autoSpaceDN w:val="0"/>
              <w:adjustRightInd w:val="0"/>
              <w:spacing w:before="60" w:after="60"/>
              <w:jc w:val="right"/>
              <w:rPr>
                <w:sz w:val="14"/>
                <w:szCs w:val="14"/>
              </w:rPr>
            </w:pPr>
            <w:r>
              <w:rPr>
                <w:sz w:val="14"/>
                <w:szCs w:val="14"/>
              </w:rPr>
              <w:t>214,97</w:t>
            </w:r>
          </w:p>
        </w:tc>
        <w:tc>
          <w:tcPr>
            <w:tcW w:w="533" w:type="dxa"/>
            <w:tcBorders>
              <w:top w:val="single" w:sz="4" w:space="0" w:color="auto"/>
              <w:left w:val="single" w:sz="4" w:space="0" w:color="auto"/>
              <w:bottom w:val="single" w:sz="4" w:space="0" w:color="auto"/>
              <w:right w:val="single" w:sz="4" w:space="0" w:color="auto"/>
            </w:tcBorders>
            <w:vAlign w:val="center"/>
          </w:tcPr>
          <w:p w14:paraId="49E506B9" w14:textId="77777777" w:rsidR="00A8364D" w:rsidRPr="002C2410" w:rsidRDefault="00394A9C" w:rsidP="00D17516">
            <w:pPr>
              <w:spacing w:before="60" w:after="60"/>
              <w:jc w:val="right"/>
              <w:rPr>
                <w:sz w:val="14"/>
                <w:szCs w:val="14"/>
              </w:rPr>
            </w:pPr>
            <w:r>
              <w:rPr>
                <w:sz w:val="14"/>
                <w:szCs w:val="14"/>
              </w:rPr>
              <w:t>19,57</w:t>
            </w:r>
          </w:p>
        </w:tc>
        <w:tc>
          <w:tcPr>
            <w:tcW w:w="671" w:type="dxa"/>
            <w:tcBorders>
              <w:top w:val="single" w:sz="4" w:space="0" w:color="auto"/>
              <w:left w:val="single" w:sz="4" w:space="0" w:color="auto"/>
              <w:bottom w:val="single" w:sz="4" w:space="0" w:color="auto"/>
              <w:right w:val="single" w:sz="4" w:space="0" w:color="auto"/>
            </w:tcBorders>
          </w:tcPr>
          <w:p w14:paraId="723FC397" w14:textId="77777777" w:rsidR="00A8364D" w:rsidRPr="002C2410" w:rsidRDefault="000A1054" w:rsidP="00D17516">
            <w:pPr>
              <w:spacing w:before="60" w:after="60"/>
              <w:jc w:val="right"/>
              <w:rPr>
                <w:sz w:val="14"/>
                <w:szCs w:val="14"/>
              </w:rPr>
            </w:pPr>
            <w:r w:rsidRPr="002C2410">
              <w:rPr>
                <w:sz w:val="14"/>
                <w:szCs w:val="14"/>
              </w:rPr>
              <w:t>357,64</w:t>
            </w:r>
          </w:p>
        </w:tc>
        <w:tc>
          <w:tcPr>
            <w:tcW w:w="533" w:type="dxa"/>
            <w:tcBorders>
              <w:top w:val="single" w:sz="4" w:space="0" w:color="auto"/>
              <w:left w:val="single" w:sz="4" w:space="0" w:color="auto"/>
              <w:bottom w:val="single" w:sz="4" w:space="0" w:color="auto"/>
              <w:right w:val="single" w:sz="4" w:space="0" w:color="auto"/>
            </w:tcBorders>
          </w:tcPr>
          <w:p w14:paraId="133F76A3" w14:textId="77777777" w:rsidR="00A8364D" w:rsidRPr="002C2410" w:rsidRDefault="004F7191" w:rsidP="00D17516">
            <w:pPr>
              <w:spacing w:before="60" w:after="60"/>
              <w:jc w:val="right"/>
              <w:rPr>
                <w:sz w:val="14"/>
                <w:szCs w:val="14"/>
              </w:rPr>
            </w:pPr>
            <w:r w:rsidRPr="002C2410">
              <w:rPr>
                <w:sz w:val="14"/>
                <w:szCs w:val="14"/>
              </w:rPr>
              <w:t>32,3</w:t>
            </w:r>
          </w:p>
        </w:tc>
      </w:tr>
      <w:tr w:rsidR="002C2410" w:rsidRPr="002C2410" w14:paraId="087A7665" w14:textId="77777777" w:rsidTr="004116F7">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7D4407BA" w14:textId="77777777" w:rsidR="00A8364D" w:rsidRPr="002C2410" w:rsidRDefault="00A8364D" w:rsidP="008F30EB">
            <w:pPr>
              <w:widowControl w:val="0"/>
              <w:autoSpaceDE w:val="0"/>
              <w:autoSpaceDN w:val="0"/>
              <w:adjustRightInd w:val="0"/>
              <w:spacing w:before="60" w:after="60"/>
              <w:ind w:hanging="59"/>
              <w:rPr>
                <w:sz w:val="14"/>
                <w:szCs w:val="14"/>
              </w:rPr>
            </w:pPr>
            <w:r w:rsidRPr="002C2410">
              <w:rPr>
                <w:sz w:val="14"/>
                <w:szCs w:val="14"/>
              </w:rPr>
              <w:t>Общегосударственные вопросы</w:t>
            </w:r>
          </w:p>
        </w:tc>
        <w:tc>
          <w:tcPr>
            <w:tcW w:w="969" w:type="dxa"/>
            <w:tcBorders>
              <w:top w:val="single" w:sz="4" w:space="0" w:color="auto"/>
              <w:left w:val="single" w:sz="4" w:space="0" w:color="auto"/>
              <w:bottom w:val="single" w:sz="4" w:space="0" w:color="auto"/>
              <w:right w:val="single" w:sz="4" w:space="0" w:color="auto"/>
            </w:tcBorders>
          </w:tcPr>
          <w:p w14:paraId="35E9580B" w14:textId="77777777" w:rsidR="00A8364D" w:rsidRPr="002C2410" w:rsidRDefault="002D455F" w:rsidP="00D17516">
            <w:pPr>
              <w:widowControl w:val="0"/>
              <w:autoSpaceDE w:val="0"/>
              <w:autoSpaceDN w:val="0"/>
              <w:adjustRightInd w:val="0"/>
              <w:spacing w:before="60" w:after="60"/>
              <w:jc w:val="right"/>
              <w:rPr>
                <w:sz w:val="14"/>
                <w:szCs w:val="14"/>
              </w:rPr>
            </w:pPr>
            <w:r w:rsidRPr="002C2410">
              <w:rPr>
                <w:sz w:val="14"/>
                <w:szCs w:val="14"/>
              </w:rPr>
              <w:t>65,07</w:t>
            </w:r>
          </w:p>
        </w:tc>
        <w:tc>
          <w:tcPr>
            <w:tcW w:w="533" w:type="dxa"/>
            <w:tcBorders>
              <w:top w:val="single" w:sz="4" w:space="0" w:color="auto"/>
              <w:left w:val="single" w:sz="4" w:space="0" w:color="auto"/>
              <w:bottom w:val="single" w:sz="4" w:space="0" w:color="auto"/>
              <w:right w:val="single" w:sz="4" w:space="0" w:color="auto"/>
            </w:tcBorders>
          </w:tcPr>
          <w:p w14:paraId="53E36002" w14:textId="77777777" w:rsidR="00A8364D" w:rsidRPr="002C2410" w:rsidRDefault="00373740" w:rsidP="00D17516">
            <w:pPr>
              <w:widowControl w:val="0"/>
              <w:autoSpaceDE w:val="0"/>
              <w:autoSpaceDN w:val="0"/>
              <w:adjustRightInd w:val="0"/>
              <w:spacing w:before="60" w:after="60"/>
              <w:jc w:val="right"/>
              <w:rPr>
                <w:sz w:val="14"/>
                <w:szCs w:val="14"/>
              </w:rPr>
            </w:pPr>
            <w:r w:rsidRPr="002C2410">
              <w:rPr>
                <w:sz w:val="14"/>
                <w:szCs w:val="14"/>
              </w:rPr>
              <w:t>14,1</w:t>
            </w:r>
          </w:p>
        </w:tc>
        <w:tc>
          <w:tcPr>
            <w:tcW w:w="601" w:type="dxa"/>
            <w:tcBorders>
              <w:top w:val="single" w:sz="4" w:space="0" w:color="auto"/>
              <w:left w:val="single" w:sz="4" w:space="0" w:color="auto"/>
              <w:bottom w:val="single" w:sz="4" w:space="0" w:color="auto"/>
              <w:right w:val="single" w:sz="4" w:space="0" w:color="auto"/>
            </w:tcBorders>
          </w:tcPr>
          <w:p w14:paraId="54E7078A" w14:textId="77777777" w:rsidR="00A8364D" w:rsidRPr="002C2410" w:rsidRDefault="004D2147" w:rsidP="00D17516">
            <w:pPr>
              <w:widowControl w:val="0"/>
              <w:autoSpaceDE w:val="0"/>
              <w:autoSpaceDN w:val="0"/>
              <w:adjustRightInd w:val="0"/>
              <w:spacing w:before="60" w:after="60"/>
              <w:jc w:val="right"/>
              <w:rPr>
                <w:sz w:val="14"/>
                <w:szCs w:val="14"/>
              </w:rPr>
            </w:pPr>
            <w:r w:rsidRPr="002C2410">
              <w:rPr>
                <w:sz w:val="14"/>
                <w:szCs w:val="14"/>
              </w:rPr>
              <w:t>55,10</w:t>
            </w:r>
          </w:p>
        </w:tc>
        <w:tc>
          <w:tcPr>
            <w:tcW w:w="533" w:type="dxa"/>
            <w:tcBorders>
              <w:top w:val="single" w:sz="4" w:space="0" w:color="auto"/>
              <w:left w:val="single" w:sz="4" w:space="0" w:color="auto"/>
              <w:bottom w:val="single" w:sz="4" w:space="0" w:color="auto"/>
              <w:right w:val="single" w:sz="4" w:space="0" w:color="auto"/>
            </w:tcBorders>
          </w:tcPr>
          <w:p w14:paraId="3E1918AB" w14:textId="77777777" w:rsidR="00A8364D" w:rsidRPr="002C2410" w:rsidRDefault="0050366E" w:rsidP="00D17516">
            <w:pPr>
              <w:widowControl w:val="0"/>
              <w:autoSpaceDE w:val="0"/>
              <w:autoSpaceDN w:val="0"/>
              <w:adjustRightInd w:val="0"/>
              <w:spacing w:before="60" w:after="60"/>
              <w:jc w:val="right"/>
              <w:rPr>
                <w:sz w:val="14"/>
                <w:szCs w:val="14"/>
              </w:rPr>
            </w:pPr>
            <w:r w:rsidRPr="002C2410">
              <w:rPr>
                <w:sz w:val="14"/>
                <w:szCs w:val="14"/>
              </w:rPr>
              <w:t>14,1</w:t>
            </w:r>
          </w:p>
        </w:tc>
        <w:tc>
          <w:tcPr>
            <w:tcW w:w="531" w:type="dxa"/>
            <w:tcBorders>
              <w:top w:val="single" w:sz="4" w:space="0" w:color="auto"/>
              <w:left w:val="single" w:sz="4" w:space="0" w:color="auto"/>
              <w:bottom w:val="single" w:sz="4" w:space="0" w:color="auto"/>
              <w:right w:val="single" w:sz="4" w:space="0" w:color="auto"/>
            </w:tcBorders>
          </w:tcPr>
          <w:p w14:paraId="63D4224C" w14:textId="77777777" w:rsidR="00A8364D" w:rsidRPr="002C2410" w:rsidRDefault="00493C88" w:rsidP="00D17516">
            <w:pPr>
              <w:widowControl w:val="0"/>
              <w:autoSpaceDE w:val="0"/>
              <w:autoSpaceDN w:val="0"/>
              <w:adjustRightInd w:val="0"/>
              <w:spacing w:before="60" w:after="60"/>
              <w:jc w:val="right"/>
              <w:rPr>
                <w:sz w:val="14"/>
                <w:szCs w:val="14"/>
              </w:rPr>
            </w:pPr>
            <w:r>
              <w:rPr>
                <w:sz w:val="14"/>
                <w:szCs w:val="14"/>
              </w:rPr>
              <w:t>59,33</w:t>
            </w:r>
          </w:p>
        </w:tc>
        <w:tc>
          <w:tcPr>
            <w:tcW w:w="533" w:type="dxa"/>
            <w:tcBorders>
              <w:top w:val="single" w:sz="4" w:space="0" w:color="auto"/>
              <w:left w:val="single" w:sz="4" w:space="0" w:color="auto"/>
              <w:bottom w:val="single" w:sz="4" w:space="0" w:color="auto"/>
              <w:right w:val="single" w:sz="4" w:space="0" w:color="auto"/>
            </w:tcBorders>
          </w:tcPr>
          <w:p w14:paraId="5C34B711" w14:textId="77777777" w:rsidR="00A8364D" w:rsidRPr="002C2410" w:rsidRDefault="001F4C54" w:rsidP="00D17516">
            <w:pPr>
              <w:widowControl w:val="0"/>
              <w:autoSpaceDE w:val="0"/>
              <w:autoSpaceDN w:val="0"/>
              <w:adjustRightInd w:val="0"/>
              <w:spacing w:before="60" w:after="60"/>
              <w:jc w:val="right"/>
              <w:rPr>
                <w:sz w:val="14"/>
                <w:szCs w:val="14"/>
              </w:rPr>
            </w:pPr>
            <w:r>
              <w:rPr>
                <w:sz w:val="14"/>
                <w:szCs w:val="14"/>
              </w:rPr>
              <w:t>13,5</w:t>
            </w:r>
          </w:p>
        </w:tc>
        <w:tc>
          <w:tcPr>
            <w:tcW w:w="531" w:type="dxa"/>
            <w:tcBorders>
              <w:top w:val="single" w:sz="4" w:space="0" w:color="auto"/>
              <w:left w:val="single" w:sz="4" w:space="0" w:color="auto"/>
              <w:bottom w:val="single" w:sz="4" w:space="0" w:color="auto"/>
              <w:right w:val="single" w:sz="4" w:space="0" w:color="auto"/>
            </w:tcBorders>
            <w:vAlign w:val="center"/>
          </w:tcPr>
          <w:p w14:paraId="6D5FF1DF" w14:textId="77777777" w:rsidR="00A8364D" w:rsidRPr="002C2410" w:rsidRDefault="00A8364D" w:rsidP="00D17516">
            <w:pPr>
              <w:widowControl w:val="0"/>
              <w:autoSpaceDE w:val="0"/>
              <w:autoSpaceDN w:val="0"/>
              <w:adjustRightInd w:val="0"/>
              <w:spacing w:before="60" w:after="60"/>
              <w:jc w:val="right"/>
              <w:rPr>
                <w:sz w:val="14"/>
                <w:szCs w:val="14"/>
                <w:highlight w:val="yellow"/>
              </w:rPr>
            </w:pPr>
            <w:r w:rsidRPr="002C2410">
              <w:rPr>
                <w:sz w:val="14"/>
                <w:szCs w:val="14"/>
              </w:rPr>
              <w:t>56,3</w:t>
            </w:r>
          </w:p>
        </w:tc>
        <w:tc>
          <w:tcPr>
            <w:tcW w:w="533" w:type="dxa"/>
            <w:tcBorders>
              <w:top w:val="single" w:sz="4" w:space="0" w:color="auto"/>
              <w:left w:val="single" w:sz="4" w:space="0" w:color="auto"/>
              <w:bottom w:val="single" w:sz="4" w:space="0" w:color="auto"/>
              <w:right w:val="single" w:sz="4" w:space="0" w:color="auto"/>
            </w:tcBorders>
            <w:vAlign w:val="center"/>
          </w:tcPr>
          <w:p w14:paraId="14CEEB08"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12,9</w:t>
            </w:r>
          </w:p>
        </w:tc>
        <w:tc>
          <w:tcPr>
            <w:tcW w:w="531" w:type="dxa"/>
            <w:tcBorders>
              <w:top w:val="single" w:sz="4" w:space="0" w:color="auto"/>
              <w:left w:val="single" w:sz="4" w:space="0" w:color="auto"/>
              <w:bottom w:val="single" w:sz="4" w:space="0" w:color="auto"/>
              <w:right w:val="single" w:sz="4" w:space="0" w:color="auto"/>
            </w:tcBorders>
            <w:vAlign w:val="center"/>
          </w:tcPr>
          <w:p w14:paraId="611B3E7D"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61,3</w:t>
            </w:r>
          </w:p>
        </w:tc>
        <w:tc>
          <w:tcPr>
            <w:tcW w:w="533" w:type="dxa"/>
            <w:tcBorders>
              <w:top w:val="single" w:sz="4" w:space="0" w:color="auto"/>
              <w:left w:val="single" w:sz="4" w:space="0" w:color="auto"/>
              <w:bottom w:val="single" w:sz="4" w:space="0" w:color="auto"/>
              <w:right w:val="single" w:sz="4" w:space="0" w:color="auto"/>
            </w:tcBorders>
            <w:vAlign w:val="center"/>
          </w:tcPr>
          <w:p w14:paraId="6D391E2B"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10,9</w:t>
            </w:r>
          </w:p>
        </w:tc>
        <w:tc>
          <w:tcPr>
            <w:tcW w:w="531" w:type="dxa"/>
            <w:tcBorders>
              <w:top w:val="single" w:sz="4" w:space="0" w:color="auto"/>
              <w:left w:val="single" w:sz="4" w:space="0" w:color="auto"/>
              <w:bottom w:val="single" w:sz="4" w:space="0" w:color="auto"/>
              <w:right w:val="single" w:sz="4" w:space="0" w:color="auto"/>
            </w:tcBorders>
            <w:vAlign w:val="center"/>
          </w:tcPr>
          <w:p w14:paraId="434752E1"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61,7</w:t>
            </w:r>
          </w:p>
        </w:tc>
        <w:tc>
          <w:tcPr>
            <w:tcW w:w="533" w:type="dxa"/>
            <w:tcBorders>
              <w:top w:val="single" w:sz="4" w:space="0" w:color="auto"/>
              <w:left w:val="single" w:sz="4" w:space="0" w:color="auto"/>
              <w:bottom w:val="single" w:sz="4" w:space="0" w:color="auto"/>
              <w:right w:val="single" w:sz="4" w:space="0" w:color="auto"/>
            </w:tcBorders>
            <w:vAlign w:val="center"/>
          </w:tcPr>
          <w:p w14:paraId="224353F0"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9,7</w:t>
            </w:r>
          </w:p>
        </w:tc>
        <w:tc>
          <w:tcPr>
            <w:tcW w:w="601" w:type="dxa"/>
            <w:tcBorders>
              <w:top w:val="single" w:sz="4" w:space="0" w:color="auto"/>
              <w:left w:val="single" w:sz="4" w:space="0" w:color="auto"/>
              <w:bottom w:val="single" w:sz="4" w:space="0" w:color="auto"/>
              <w:right w:val="single" w:sz="4" w:space="0" w:color="auto"/>
            </w:tcBorders>
            <w:vAlign w:val="center"/>
          </w:tcPr>
          <w:p w14:paraId="0BF7DBA2"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76,4</w:t>
            </w:r>
          </w:p>
        </w:tc>
        <w:tc>
          <w:tcPr>
            <w:tcW w:w="533" w:type="dxa"/>
            <w:tcBorders>
              <w:top w:val="single" w:sz="4" w:space="0" w:color="auto"/>
              <w:left w:val="single" w:sz="4" w:space="0" w:color="auto"/>
              <w:bottom w:val="single" w:sz="4" w:space="0" w:color="auto"/>
              <w:right w:val="single" w:sz="4" w:space="0" w:color="auto"/>
            </w:tcBorders>
            <w:vAlign w:val="center"/>
          </w:tcPr>
          <w:p w14:paraId="3EB1873B" w14:textId="77777777" w:rsidR="00A8364D" w:rsidRPr="002C2410" w:rsidRDefault="00A8364D" w:rsidP="00D17516">
            <w:pPr>
              <w:spacing w:before="60" w:after="60"/>
              <w:jc w:val="center"/>
              <w:rPr>
                <w:sz w:val="14"/>
                <w:szCs w:val="14"/>
              </w:rPr>
            </w:pPr>
            <w:r w:rsidRPr="002C2410">
              <w:rPr>
                <w:sz w:val="14"/>
                <w:szCs w:val="14"/>
              </w:rPr>
              <w:t>7,4</w:t>
            </w:r>
          </w:p>
        </w:tc>
        <w:tc>
          <w:tcPr>
            <w:tcW w:w="601" w:type="dxa"/>
            <w:tcBorders>
              <w:top w:val="single" w:sz="4" w:space="0" w:color="auto"/>
              <w:left w:val="single" w:sz="4" w:space="0" w:color="auto"/>
              <w:bottom w:val="single" w:sz="4" w:space="0" w:color="auto"/>
              <w:right w:val="single" w:sz="4" w:space="0" w:color="auto"/>
            </w:tcBorders>
            <w:vAlign w:val="center"/>
          </w:tcPr>
          <w:p w14:paraId="3B9DB0CF" w14:textId="77777777" w:rsidR="00A8364D" w:rsidRPr="002C2410" w:rsidRDefault="00715BD9" w:rsidP="00D17516">
            <w:pPr>
              <w:widowControl w:val="0"/>
              <w:autoSpaceDE w:val="0"/>
              <w:autoSpaceDN w:val="0"/>
              <w:adjustRightInd w:val="0"/>
              <w:spacing w:before="60" w:after="60"/>
              <w:jc w:val="right"/>
              <w:rPr>
                <w:sz w:val="14"/>
                <w:szCs w:val="14"/>
              </w:rPr>
            </w:pPr>
            <w:r>
              <w:rPr>
                <w:sz w:val="14"/>
                <w:szCs w:val="14"/>
              </w:rPr>
              <w:t>122</w:t>
            </w:r>
            <w:r w:rsidR="00A8364D" w:rsidRPr="002C2410">
              <w:rPr>
                <w:sz w:val="14"/>
                <w:szCs w:val="14"/>
              </w:rPr>
              <w:t>,5</w:t>
            </w:r>
          </w:p>
        </w:tc>
        <w:tc>
          <w:tcPr>
            <w:tcW w:w="533" w:type="dxa"/>
            <w:tcBorders>
              <w:top w:val="single" w:sz="4" w:space="0" w:color="auto"/>
              <w:left w:val="single" w:sz="4" w:space="0" w:color="auto"/>
              <w:bottom w:val="single" w:sz="4" w:space="0" w:color="auto"/>
              <w:right w:val="single" w:sz="4" w:space="0" w:color="auto"/>
            </w:tcBorders>
            <w:vAlign w:val="center"/>
          </w:tcPr>
          <w:p w14:paraId="2B94CEE4" w14:textId="77777777" w:rsidR="00A8364D" w:rsidRPr="002C2410" w:rsidRDefault="00394A9C" w:rsidP="00D17516">
            <w:pPr>
              <w:spacing w:before="60" w:after="60"/>
              <w:jc w:val="right"/>
              <w:rPr>
                <w:sz w:val="14"/>
                <w:szCs w:val="14"/>
              </w:rPr>
            </w:pPr>
            <w:r>
              <w:rPr>
                <w:sz w:val="14"/>
                <w:szCs w:val="14"/>
              </w:rPr>
              <w:t>11,15</w:t>
            </w:r>
          </w:p>
        </w:tc>
        <w:tc>
          <w:tcPr>
            <w:tcW w:w="671" w:type="dxa"/>
            <w:tcBorders>
              <w:top w:val="single" w:sz="4" w:space="0" w:color="auto"/>
              <w:left w:val="single" w:sz="4" w:space="0" w:color="auto"/>
              <w:bottom w:val="single" w:sz="4" w:space="0" w:color="auto"/>
              <w:right w:val="single" w:sz="4" w:space="0" w:color="auto"/>
            </w:tcBorders>
          </w:tcPr>
          <w:p w14:paraId="06D1C491" w14:textId="77777777" w:rsidR="00A8364D" w:rsidRPr="002C2410" w:rsidRDefault="00E17E90" w:rsidP="00D17516">
            <w:pPr>
              <w:spacing w:before="60" w:after="60"/>
              <w:jc w:val="right"/>
              <w:rPr>
                <w:sz w:val="14"/>
                <w:szCs w:val="14"/>
              </w:rPr>
            </w:pPr>
            <w:r w:rsidRPr="002C2410">
              <w:rPr>
                <w:sz w:val="14"/>
                <w:szCs w:val="14"/>
              </w:rPr>
              <w:t>73,58</w:t>
            </w:r>
          </w:p>
        </w:tc>
        <w:tc>
          <w:tcPr>
            <w:tcW w:w="533" w:type="dxa"/>
            <w:tcBorders>
              <w:top w:val="single" w:sz="4" w:space="0" w:color="auto"/>
              <w:left w:val="single" w:sz="4" w:space="0" w:color="auto"/>
              <w:bottom w:val="single" w:sz="4" w:space="0" w:color="auto"/>
              <w:right w:val="single" w:sz="4" w:space="0" w:color="auto"/>
            </w:tcBorders>
          </w:tcPr>
          <w:p w14:paraId="386EA9F2" w14:textId="77777777" w:rsidR="00A8364D" w:rsidRPr="002C2410" w:rsidRDefault="00612412" w:rsidP="00D17516">
            <w:pPr>
              <w:spacing w:before="60" w:after="60"/>
              <w:jc w:val="right"/>
              <w:rPr>
                <w:sz w:val="14"/>
                <w:szCs w:val="14"/>
              </w:rPr>
            </w:pPr>
            <w:r w:rsidRPr="002C2410">
              <w:rPr>
                <w:sz w:val="14"/>
                <w:szCs w:val="14"/>
              </w:rPr>
              <w:t>6,6</w:t>
            </w:r>
          </w:p>
        </w:tc>
      </w:tr>
      <w:tr w:rsidR="002C2410" w:rsidRPr="002C2410" w14:paraId="19D79049" w14:textId="77777777" w:rsidTr="004116F7">
        <w:trPr>
          <w:jc w:val="center"/>
        </w:trPr>
        <w:tc>
          <w:tcPr>
            <w:tcW w:w="1152" w:type="dxa"/>
            <w:tcBorders>
              <w:top w:val="single" w:sz="4" w:space="0" w:color="auto"/>
              <w:left w:val="single" w:sz="4" w:space="0" w:color="auto"/>
              <w:bottom w:val="single" w:sz="4" w:space="0" w:color="auto"/>
              <w:right w:val="single" w:sz="4" w:space="0" w:color="auto"/>
            </w:tcBorders>
            <w:vAlign w:val="center"/>
          </w:tcPr>
          <w:p w14:paraId="5D1CAD1F" w14:textId="77777777" w:rsidR="00A8364D" w:rsidRPr="002C2410" w:rsidRDefault="00A8364D" w:rsidP="008F30EB">
            <w:pPr>
              <w:widowControl w:val="0"/>
              <w:autoSpaceDE w:val="0"/>
              <w:autoSpaceDN w:val="0"/>
              <w:adjustRightInd w:val="0"/>
              <w:spacing w:before="60" w:after="60"/>
              <w:ind w:hanging="59"/>
              <w:rPr>
                <w:sz w:val="14"/>
                <w:szCs w:val="14"/>
              </w:rPr>
            </w:pPr>
            <w:r w:rsidRPr="002C2410">
              <w:rPr>
                <w:sz w:val="14"/>
                <w:szCs w:val="14"/>
              </w:rPr>
              <w:t>Прочие расходы</w:t>
            </w:r>
          </w:p>
        </w:tc>
        <w:tc>
          <w:tcPr>
            <w:tcW w:w="969" w:type="dxa"/>
            <w:tcBorders>
              <w:top w:val="single" w:sz="4" w:space="0" w:color="auto"/>
              <w:left w:val="single" w:sz="4" w:space="0" w:color="auto"/>
              <w:bottom w:val="single" w:sz="4" w:space="0" w:color="auto"/>
              <w:right w:val="single" w:sz="4" w:space="0" w:color="auto"/>
            </w:tcBorders>
          </w:tcPr>
          <w:p w14:paraId="302A7373" w14:textId="77777777" w:rsidR="00A8364D" w:rsidRPr="002C2410" w:rsidRDefault="00AB2B16" w:rsidP="00D17516">
            <w:pPr>
              <w:widowControl w:val="0"/>
              <w:autoSpaceDE w:val="0"/>
              <w:autoSpaceDN w:val="0"/>
              <w:adjustRightInd w:val="0"/>
              <w:spacing w:before="60" w:after="60"/>
              <w:jc w:val="right"/>
              <w:rPr>
                <w:sz w:val="14"/>
                <w:szCs w:val="14"/>
              </w:rPr>
            </w:pPr>
            <w:r w:rsidRPr="002C2410">
              <w:rPr>
                <w:sz w:val="14"/>
                <w:szCs w:val="14"/>
              </w:rPr>
              <w:t>17,82</w:t>
            </w:r>
          </w:p>
        </w:tc>
        <w:tc>
          <w:tcPr>
            <w:tcW w:w="533" w:type="dxa"/>
            <w:tcBorders>
              <w:top w:val="single" w:sz="4" w:space="0" w:color="auto"/>
              <w:left w:val="single" w:sz="4" w:space="0" w:color="auto"/>
              <w:bottom w:val="single" w:sz="4" w:space="0" w:color="auto"/>
              <w:right w:val="single" w:sz="4" w:space="0" w:color="auto"/>
            </w:tcBorders>
          </w:tcPr>
          <w:p w14:paraId="679BDFE9" w14:textId="77777777" w:rsidR="00A8364D" w:rsidRPr="002C2410" w:rsidRDefault="002C554A" w:rsidP="00D17516">
            <w:pPr>
              <w:widowControl w:val="0"/>
              <w:autoSpaceDE w:val="0"/>
              <w:autoSpaceDN w:val="0"/>
              <w:adjustRightInd w:val="0"/>
              <w:spacing w:before="60" w:after="60"/>
              <w:jc w:val="right"/>
              <w:rPr>
                <w:sz w:val="14"/>
                <w:szCs w:val="14"/>
              </w:rPr>
            </w:pPr>
            <w:r w:rsidRPr="002C2410">
              <w:rPr>
                <w:sz w:val="14"/>
                <w:szCs w:val="14"/>
              </w:rPr>
              <w:t>3,8</w:t>
            </w:r>
          </w:p>
        </w:tc>
        <w:tc>
          <w:tcPr>
            <w:tcW w:w="601" w:type="dxa"/>
            <w:tcBorders>
              <w:top w:val="single" w:sz="4" w:space="0" w:color="auto"/>
              <w:left w:val="single" w:sz="4" w:space="0" w:color="auto"/>
              <w:bottom w:val="single" w:sz="4" w:space="0" w:color="auto"/>
              <w:right w:val="single" w:sz="4" w:space="0" w:color="auto"/>
            </w:tcBorders>
          </w:tcPr>
          <w:p w14:paraId="61E9E561" w14:textId="77777777" w:rsidR="00A8364D" w:rsidRPr="002C2410" w:rsidRDefault="004D2147" w:rsidP="00D17516">
            <w:pPr>
              <w:widowControl w:val="0"/>
              <w:autoSpaceDE w:val="0"/>
              <w:autoSpaceDN w:val="0"/>
              <w:adjustRightInd w:val="0"/>
              <w:spacing w:before="60" w:after="60"/>
              <w:jc w:val="right"/>
              <w:rPr>
                <w:sz w:val="14"/>
                <w:szCs w:val="14"/>
              </w:rPr>
            </w:pPr>
            <w:r w:rsidRPr="002C2410">
              <w:rPr>
                <w:sz w:val="14"/>
                <w:szCs w:val="14"/>
              </w:rPr>
              <w:t>19,38</w:t>
            </w:r>
          </w:p>
        </w:tc>
        <w:tc>
          <w:tcPr>
            <w:tcW w:w="533" w:type="dxa"/>
            <w:tcBorders>
              <w:top w:val="single" w:sz="4" w:space="0" w:color="auto"/>
              <w:left w:val="single" w:sz="4" w:space="0" w:color="auto"/>
              <w:bottom w:val="single" w:sz="4" w:space="0" w:color="auto"/>
              <w:right w:val="single" w:sz="4" w:space="0" w:color="auto"/>
            </w:tcBorders>
          </w:tcPr>
          <w:p w14:paraId="65119E1E" w14:textId="77777777" w:rsidR="00A8364D" w:rsidRPr="002C2410" w:rsidRDefault="00951CD0" w:rsidP="00D17516">
            <w:pPr>
              <w:widowControl w:val="0"/>
              <w:autoSpaceDE w:val="0"/>
              <w:autoSpaceDN w:val="0"/>
              <w:adjustRightInd w:val="0"/>
              <w:spacing w:before="60" w:after="60"/>
              <w:jc w:val="right"/>
              <w:rPr>
                <w:sz w:val="14"/>
                <w:szCs w:val="14"/>
              </w:rPr>
            </w:pPr>
            <w:r w:rsidRPr="002C2410">
              <w:rPr>
                <w:sz w:val="14"/>
                <w:szCs w:val="14"/>
              </w:rPr>
              <w:t>5,0</w:t>
            </w:r>
          </w:p>
        </w:tc>
        <w:tc>
          <w:tcPr>
            <w:tcW w:w="531" w:type="dxa"/>
            <w:tcBorders>
              <w:top w:val="single" w:sz="4" w:space="0" w:color="auto"/>
              <w:left w:val="single" w:sz="4" w:space="0" w:color="auto"/>
              <w:bottom w:val="single" w:sz="4" w:space="0" w:color="auto"/>
              <w:right w:val="single" w:sz="4" w:space="0" w:color="auto"/>
            </w:tcBorders>
          </w:tcPr>
          <w:p w14:paraId="6FEBC39B" w14:textId="77777777" w:rsidR="00A8364D" w:rsidRPr="002C2410" w:rsidRDefault="00DD5EA5" w:rsidP="00D17516">
            <w:pPr>
              <w:widowControl w:val="0"/>
              <w:autoSpaceDE w:val="0"/>
              <w:autoSpaceDN w:val="0"/>
              <w:adjustRightInd w:val="0"/>
              <w:spacing w:before="60" w:after="60"/>
              <w:jc w:val="right"/>
              <w:rPr>
                <w:sz w:val="14"/>
                <w:szCs w:val="14"/>
              </w:rPr>
            </w:pPr>
            <w:r>
              <w:rPr>
                <w:sz w:val="14"/>
                <w:szCs w:val="14"/>
              </w:rPr>
              <w:t>38,89</w:t>
            </w:r>
          </w:p>
        </w:tc>
        <w:tc>
          <w:tcPr>
            <w:tcW w:w="533" w:type="dxa"/>
            <w:tcBorders>
              <w:top w:val="single" w:sz="4" w:space="0" w:color="auto"/>
              <w:left w:val="single" w:sz="4" w:space="0" w:color="auto"/>
              <w:bottom w:val="single" w:sz="4" w:space="0" w:color="auto"/>
              <w:right w:val="single" w:sz="4" w:space="0" w:color="auto"/>
            </w:tcBorders>
          </w:tcPr>
          <w:p w14:paraId="42BC01ED" w14:textId="77777777" w:rsidR="00A8364D" w:rsidRPr="002C2410" w:rsidRDefault="00662DEC" w:rsidP="00D17516">
            <w:pPr>
              <w:widowControl w:val="0"/>
              <w:autoSpaceDE w:val="0"/>
              <w:autoSpaceDN w:val="0"/>
              <w:adjustRightInd w:val="0"/>
              <w:spacing w:before="60" w:after="60"/>
              <w:jc w:val="right"/>
              <w:rPr>
                <w:sz w:val="14"/>
                <w:szCs w:val="14"/>
              </w:rPr>
            </w:pPr>
            <w:r>
              <w:rPr>
                <w:sz w:val="14"/>
                <w:szCs w:val="14"/>
              </w:rPr>
              <w:t>8,85</w:t>
            </w:r>
          </w:p>
        </w:tc>
        <w:tc>
          <w:tcPr>
            <w:tcW w:w="531" w:type="dxa"/>
            <w:tcBorders>
              <w:top w:val="single" w:sz="4" w:space="0" w:color="auto"/>
              <w:left w:val="single" w:sz="4" w:space="0" w:color="auto"/>
              <w:bottom w:val="single" w:sz="4" w:space="0" w:color="auto"/>
              <w:right w:val="single" w:sz="4" w:space="0" w:color="auto"/>
            </w:tcBorders>
            <w:vAlign w:val="center"/>
          </w:tcPr>
          <w:p w14:paraId="41A2BB3D"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39,5</w:t>
            </w:r>
          </w:p>
        </w:tc>
        <w:tc>
          <w:tcPr>
            <w:tcW w:w="533" w:type="dxa"/>
            <w:tcBorders>
              <w:top w:val="single" w:sz="4" w:space="0" w:color="auto"/>
              <w:left w:val="single" w:sz="4" w:space="0" w:color="auto"/>
              <w:bottom w:val="single" w:sz="4" w:space="0" w:color="auto"/>
              <w:right w:val="single" w:sz="4" w:space="0" w:color="auto"/>
            </w:tcBorders>
            <w:vAlign w:val="center"/>
          </w:tcPr>
          <w:p w14:paraId="1AF5DA58"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9,1</w:t>
            </w:r>
          </w:p>
        </w:tc>
        <w:tc>
          <w:tcPr>
            <w:tcW w:w="531" w:type="dxa"/>
            <w:tcBorders>
              <w:top w:val="single" w:sz="4" w:space="0" w:color="auto"/>
              <w:left w:val="single" w:sz="4" w:space="0" w:color="auto"/>
              <w:bottom w:val="single" w:sz="4" w:space="0" w:color="auto"/>
              <w:right w:val="single" w:sz="4" w:space="0" w:color="auto"/>
            </w:tcBorders>
            <w:vAlign w:val="center"/>
          </w:tcPr>
          <w:p w14:paraId="64C62ADF"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46,2</w:t>
            </w:r>
          </w:p>
        </w:tc>
        <w:tc>
          <w:tcPr>
            <w:tcW w:w="533" w:type="dxa"/>
            <w:tcBorders>
              <w:top w:val="single" w:sz="4" w:space="0" w:color="auto"/>
              <w:left w:val="single" w:sz="4" w:space="0" w:color="auto"/>
              <w:bottom w:val="single" w:sz="4" w:space="0" w:color="auto"/>
              <w:right w:val="single" w:sz="4" w:space="0" w:color="auto"/>
            </w:tcBorders>
            <w:vAlign w:val="center"/>
          </w:tcPr>
          <w:p w14:paraId="2167A31A"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8,2</w:t>
            </w:r>
          </w:p>
        </w:tc>
        <w:tc>
          <w:tcPr>
            <w:tcW w:w="531" w:type="dxa"/>
            <w:tcBorders>
              <w:top w:val="single" w:sz="4" w:space="0" w:color="auto"/>
              <w:left w:val="single" w:sz="4" w:space="0" w:color="auto"/>
              <w:bottom w:val="single" w:sz="4" w:space="0" w:color="auto"/>
              <w:right w:val="single" w:sz="4" w:space="0" w:color="auto"/>
            </w:tcBorders>
            <w:vAlign w:val="center"/>
          </w:tcPr>
          <w:p w14:paraId="1FE8DA1D"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56,3</w:t>
            </w:r>
          </w:p>
        </w:tc>
        <w:tc>
          <w:tcPr>
            <w:tcW w:w="533" w:type="dxa"/>
            <w:tcBorders>
              <w:top w:val="single" w:sz="4" w:space="0" w:color="auto"/>
              <w:left w:val="single" w:sz="4" w:space="0" w:color="auto"/>
              <w:bottom w:val="single" w:sz="4" w:space="0" w:color="auto"/>
              <w:right w:val="single" w:sz="4" w:space="0" w:color="auto"/>
            </w:tcBorders>
            <w:vAlign w:val="center"/>
          </w:tcPr>
          <w:p w14:paraId="430450D1"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8,8</w:t>
            </w:r>
          </w:p>
        </w:tc>
        <w:tc>
          <w:tcPr>
            <w:tcW w:w="601" w:type="dxa"/>
            <w:tcBorders>
              <w:top w:val="single" w:sz="4" w:space="0" w:color="auto"/>
              <w:left w:val="single" w:sz="4" w:space="0" w:color="auto"/>
              <w:bottom w:val="single" w:sz="4" w:space="0" w:color="auto"/>
              <w:right w:val="single" w:sz="4" w:space="0" w:color="auto"/>
            </w:tcBorders>
            <w:vAlign w:val="center"/>
          </w:tcPr>
          <w:p w14:paraId="179D4A4E" w14:textId="77777777" w:rsidR="00A8364D" w:rsidRPr="002C2410" w:rsidRDefault="00A8364D" w:rsidP="00D17516">
            <w:pPr>
              <w:widowControl w:val="0"/>
              <w:autoSpaceDE w:val="0"/>
              <w:autoSpaceDN w:val="0"/>
              <w:adjustRightInd w:val="0"/>
              <w:spacing w:before="60" w:after="60"/>
              <w:jc w:val="right"/>
              <w:rPr>
                <w:sz w:val="14"/>
                <w:szCs w:val="14"/>
              </w:rPr>
            </w:pPr>
            <w:r w:rsidRPr="002C2410">
              <w:rPr>
                <w:sz w:val="14"/>
                <w:szCs w:val="14"/>
              </w:rPr>
              <w:t>172,6</w:t>
            </w:r>
          </w:p>
        </w:tc>
        <w:tc>
          <w:tcPr>
            <w:tcW w:w="533" w:type="dxa"/>
            <w:tcBorders>
              <w:top w:val="single" w:sz="4" w:space="0" w:color="auto"/>
              <w:left w:val="single" w:sz="4" w:space="0" w:color="auto"/>
              <w:bottom w:val="single" w:sz="4" w:space="0" w:color="auto"/>
              <w:right w:val="single" w:sz="4" w:space="0" w:color="auto"/>
            </w:tcBorders>
            <w:vAlign w:val="center"/>
          </w:tcPr>
          <w:p w14:paraId="083846CA" w14:textId="77777777" w:rsidR="00A8364D" w:rsidRPr="002C2410" w:rsidRDefault="00A8364D" w:rsidP="00D17516">
            <w:pPr>
              <w:spacing w:before="60" w:after="60"/>
              <w:jc w:val="center"/>
              <w:rPr>
                <w:sz w:val="14"/>
                <w:szCs w:val="14"/>
              </w:rPr>
            </w:pPr>
            <w:r w:rsidRPr="002C2410">
              <w:rPr>
                <w:sz w:val="14"/>
                <w:szCs w:val="14"/>
              </w:rPr>
              <w:t>16,8</w:t>
            </w:r>
          </w:p>
        </w:tc>
        <w:tc>
          <w:tcPr>
            <w:tcW w:w="601" w:type="dxa"/>
            <w:tcBorders>
              <w:top w:val="single" w:sz="4" w:space="0" w:color="auto"/>
              <w:left w:val="single" w:sz="4" w:space="0" w:color="auto"/>
              <w:bottom w:val="single" w:sz="4" w:space="0" w:color="auto"/>
              <w:right w:val="single" w:sz="4" w:space="0" w:color="auto"/>
            </w:tcBorders>
            <w:vAlign w:val="center"/>
          </w:tcPr>
          <w:p w14:paraId="72006C8D" w14:textId="77777777" w:rsidR="00A8364D" w:rsidRPr="002C2410" w:rsidRDefault="00715BD9" w:rsidP="00D17516">
            <w:pPr>
              <w:widowControl w:val="0"/>
              <w:autoSpaceDE w:val="0"/>
              <w:autoSpaceDN w:val="0"/>
              <w:adjustRightInd w:val="0"/>
              <w:spacing w:before="60" w:after="60"/>
              <w:jc w:val="right"/>
              <w:rPr>
                <w:sz w:val="14"/>
                <w:szCs w:val="14"/>
              </w:rPr>
            </w:pPr>
            <w:r>
              <w:rPr>
                <w:sz w:val="14"/>
                <w:szCs w:val="14"/>
              </w:rPr>
              <w:t>188,43</w:t>
            </w:r>
          </w:p>
        </w:tc>
        <w:tc>
          <w:tcPr>
            <w:tcW w:w="533" w:type="dxa"/>
            <w:tcBorders>
              <w:top w:val="single" w:sz="4" w:space="0" w:color="auto"/>
              <w:left w:val="single" w:sz="4" w:space="0" w:color="auto"/>
              <w:bottom w:val="single" w:sz="4" w:space="0" w:color="auto"/>
              <w:right w:val="single" w:sz="4" w:space="0" w:color="auto"/>
            </w:tcBorders>
            <w:vAlign w:val="center"/>
          </w:tcPr>
          <w:p w14:paraId="15514DC5" w14:textId="77777777" w:rsidR="00A8364D" w:rsidRPr="002C2410" w:rsidRDefault="00225816" w:rsidP="00D17516">
            <w:pPr>
              <w:spacing w:before="60" w:after="60"/>
              <w:jc w:val="right"/>
              <w:rPr>
                <w:sz w:val="14"/>
                <w:szCs w:val="14"/>
              </w:rPr>
            </w:pPr>
            <w:r>
              <w:rPr>
                <w:sz w:val="14"/>
                <w:szCs w:val="14"/>
              </w:rPr>
              <w:t>17,15</w:t>
            </w:r>
          </w:p>
        </w:tc>
        <w:tc>
          <w:tcPr>
            <w:tcW w:w="671" w:type="dxa"/>
            <w:tcBorders>
              <w:top w:val="single" w:sz="4" w:space="0" w:color="auto"/>
              <w:left w:val="single" w:sz="4" w:space="0" w:color="auto"/>
              <w:bottom w:val="single" w:sz="4" w:space="0" w:color="auto"/>
              <w:right w:val="single" w:sz="4" w:space="0" w:color="auto"/>
            </w:tcBorders>
          </w:tcPr>
          <w:p w14:paraId="6B212B72" w14:textId="77777777" w:rsidR="00A8364D" w:rsidRPr="002C2410" w:rsidRDefault="00E17E90" w:rsidP="00D17516">
            <w:pPr>
              <w:spacing w:before="60" w:after="60"/>
              <w:jc w:val="right"/>
              <w:rPr>
                <w:sz w:val="14"/>
                <w:szCs w:val="14"/>
              </w:rPr>
            </w:pPr>
            <w:r w:rsidRPr="002C2410">
              <w:rPr>
                <w:sz w:val="14"/>
                <w:szCs w:val="14"/>
              </w:rPr>
              <w:t>132,66</w:t>
            </w:r>
          </w:p>
        </w:tc>
        <w:tc>
          <w:tcPr>
            <w:tcW w:w="533" w:type="dxa"/>
            <w:tcBorders>
              <w:top w:val="single" w:sz="4" w:space="0" w:color="auto"/>
              <w:left w:val="single" w:sz="4" w:space="0" w:color="auto"/>
              <w:bottom w:val="single" w:sz="4" w:space="0" w:color="auto"/>
              <w:right w:val="single" w:sz="4" w:space="0" w:color="auto"/>
            </w:tcBorders>
          </w:tcPr>
          <w:p w14:paraId="728CAD0C" w14:textId="77777777" w:rsidR="00A8364D" w:rsidRPr="002C2410" w:rsidRDefault="00612412" w:rsidP="00D17516">
            <w:pPr>
              <w:spacing w:before="60" w:after="60"/>
              <w:jc w:val="right"/>
              <w:rPr>
                <w:sz w:val="14"/>
                <w:szCs w:val="14"/>
              </w:rPr>
            </w:pPr>
            <w:r w:rsidRPr="002C2410">
              <w:rPr>
                <w:sz w:val="14"/>
                <w:szCs w:val="14"/>
              </w:rPr>
              <w:t>12,0</w:t>
            </w:r>
          </w:p>
        </w:tc>
      </w:tr>
    </w:tbl>
    <w:p w14:paraId="7DC6FBC9" w14:textId="77777777" w:rsidR="00593168" w:rsidRPr="00D14CB8" w:rsidRDefault="00593168" w:rsidP="002024B2">
      <w:pPr>
        <w:widowControl w:val="0"/>
        <w:autoSpaceDE w:val="0"/>
        <w:autoSpaceDN w:val="0"/>
        <w:adjustRightInd w:val="0"/>
        <w:ind w:firstLine="720"/>
        <w:jc w:val="both"/>
        <w:rPr>
          <w:b/>
          <w:sz w:val="14"/>
          <w:szCs w:val="25"/>
        </w:rPr>
      </w:pPr>
    </w:p>
    <w:p w14:paraId="55B641DC" w14:textId="77777777" w:rsidR="008E30B3" w:rsidRPr="008E30B3" w:rsidRDefault="00407F8F" w:rsidP="004F5EA4">
      <w:pPr>
        <w:widowControl w:val="0"/>
        <w:autoSpaceDE w:val="0"/>
        <w:autoSpaceDN w:val="0"/>
        <w:adjustRightInd w:val="0"/>
        <w:ind w:hanging="228"/>
        <w:jc w:val="center"/>
        <w:rPr>
          <w:color w:val="000000"/>
          <w:sz w:val="28"/>
          <w:szCs w:val="28"/>
        </w:rPr>
      </w:pPr>
      <w:r w:rsidRPr="009C2AE7">
        <w:rPr>
          <w:noProof/>
        </w:rPr>
        <w:drawing>
          <wp:inline distT="0" distB="0" distL="0" distR="0" wp14:anchorId="5C6BD9B4" wp14:editId="308BA9A8">
            <wp:extent cx="4581525" cy="2752725"/>
            <wp:effectExtent l="0" t="0" r="0" b="0"/>
            <wp:docPr id="13" name="Диаграмма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Диаграмма 1"/>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4C0967DE" w14:textId="77777777" w:rsidR="00090118" w:rsidRDefault="00090118" w:rsidP="008028C1">
      <w:pPr>
        <w:widowControl w:val="0"/>
        <w:autoSpaceDE w:val="0"/>
        <w:autoSpaceDN w:val="0"/>
        <w:adjustRightInd w:val="0"/>
        <w:ind w:right="-223" w:hanging="171"/>
        <w:jc w:val="center"/>
        <w:rPr>
          <w:color w:val="000000"/>
          <w:sz w:val="28"/>
          <w:szCs w:val="28"/>
        </w:rPr>
      </w:pPr>
    </w:p>
    <w:p w14:paraId="1FE28C69" w14:textId="77777777" w:rsidR="00B665A8" w:rsidRDefault="008E30B3" w:rsidP="008028C1">
      <w:pPr>
        <w:widowControl w:val="0"/>
        <w:autoSpaceDE w:val="0"/>
        <w:autoSpaceDN w:val="0"/>
        <w:adjustRightInd w:val="0"/>
        <w:ind w:right="-223" w:hanging="171"/>
        <w:jc w:val="center"/>
        <w:rPr>
          <w:color w:val="000000"/>
          <w:sz w:val="28"/>
          <w:szCs w:val="28"/>
        </w:rPr>
      </w:pPr>
      <w:r>
        <w:rPr>
          <w:color w:val="000000"/>
          <w:sz w:val="28"/>
          <w:szCs w:val="28"/>
        </w:rPr>
        <w:t xml:space="preserve">Рисунок </w:t>
      </w:r>
      <w:r w:rsidR="001967BC">
        <w:rPr>
          <w:color w:val="000000"/>
          <w:sz w:val="28"/>
          <w:szCs w:val="28"/>
        </w:rPr>
        <w:t>15</w:t>
      </w:r>
      <w:r>
        <w:rPr>
          <w:color w:val="000000"/>
          <w:sz w:val="28"/>
          <w:szCs w:val="28"/>
        </w:rPr>
        <w:t xml:space="preserve"> – </w:t>
      </w:r>
      <w:r w:rsidR="008028C1">
        <w:rPr>
          <w:color w:val="000000"/>
          <w:sz w:val="28"/>
          <w:szCs w:val="28"/>
        </w:rPr>
        <w:t>Р</w:t>
      </w:r>
      <w:r>
        <w:rPr>
          <w:color w:val="000000"/>
          <w:sz w:val="28"/>
          <w:szCs w:val="28"/>
        </w:rPr>
        <w:t>асход</w:t>
      </w:r>
      <w:r w:rsidR="008028C1">
        <w:rPr>
          <w:color w:val="000000"/>
          <w:sz w:val="28"/>
          <w:szCs w:val="28"/>
        </w:rPr>
        <w:t>ы</w:t>
      </w:r>
      <w:r>
        <w:rPr>
          <w:color w:val="000000"/>
          <w:sz w:val="28"/>
          <w:szCs w:val="28"/>
        </w:rPr>
        <w:t xml:space="preserve"> </w:t>
      </w:r>
      <w:r w:rsidR="00B06A58">
        <w:rPr>
          <w:color w:val="000000"/>
          <w:sz w:val="28"/>
          <w:szCs w:val="28"/>
        </w:rPr>
        <w:t>бюджета Завитинского округа</w:t>
      </w:r>
      <w:r w:rsidR="002368DE">
        <w:rPr>
          <w:color w:val="000000"/>
          <w:sz w:val="28"/>
          <w:szCs w:val="28"/>
        </w:rPr>
        <w:t xml:space="preserve"> </w:t>
      </w:r>
      <w:r w:rsidR="008028C1">
        <w:rPr>
          <w:color w:val="000000"/>
          <w:sz w:val="28"/>
          <w:szCs w:val="28"/>
        </w:rPr>
        <w:t xml:space="preserve">по отраслям </w:t>
      </w:r>
    </w:p>
    <w:p w14:paraId="51316D0A" w14:textId="77777777" w:rsidR="008E30B3" w:rsidRDefault="00B84D04" w:rsidP="008028C1">
      <w:pPr>
        <w:widowControl w:val="0"/>
        <w:autoSpaceDE w:val="0"/>
        <w:autoSpaceDN w:val="0"/>
        <w:adjustRightInd w:val="0"/>
        <w:ind w:right="-223" w:hanging="171"/>
        <w:jc w:val="center"/>
        <w:rPr>
          <w:color w:val="000000"/>
          <w:sz w:val="28"/>
          <w:szCs w:val="28"/>
        </w:rPr>
      </w:pPr>
      <w:r>
        <w:rPr>
          <w:color w:val="000000"/>
          <w:sz w:val="28"/>
          <w:szCs w:val="28"/>
        </w:rPr>
        <w:t>в 2014-2022</w:t>
      </w:r>
      <w:r w:rsidR="008028C1">
        <w:rPr>
          <w:color w:val="000000"/>
          <w:sz w:val="28"/>
          <w:szCs w:val="28"/>
        </w:rPr>
        <w:t xml:space="preserve"> гг.</w:t>
      </w:r>
    </w:p>
    <w:p w14:paraId="7030EAC0" w14:textId="77777777" w:rsidR="00954A01" w:rsidRPr="006C59AB" w:rsidRDefault="00954A01" w:rsidP="002024B2">
      <w:pPr>
        <w:widowControl w:val="0"/>
        <w:autoSpaceDE w:val="0"/>
        <w:autoSpaceDN w:val="0"/>
        <w:adjustRightInd w:val="0"/>
        <w:ind w:firstLine="720"/>
        <w:jc w:val="both"/>
        <w:rPr>
          <w:color w:val="00B050"/>
          <w:sz w:val="28"/>
          <w:szCs w:val="28"/>
        </w:rPr>
      </w:pPr>
    </w:p>
    <w:p w14:paraId="1FAACAF4" w14:textId="77777777" w:rsidR="00593168" w:rsidRPr="00DA066D" w:rsidRDefault="00593168" w:rsidP="002024B2">
      <w:pPr>
        <w:widowControl w:val="0"/>
        <w:autoSpaceDE w:val="0"/>
        <w:autoSpaceDN w:val="0"/>
        <w:adjustRightInd w:val="0"/>
        <w:ind w:firstLine="720"/>
        <w:jc w:val="both"/>
        <w:rPr>
          <w:sz w:val="28"/>
          <w:szCs w:val="28"/>
        </w:rPr>
      </w:pPr>
      <w:r w:rsidRPr="00067CB9">
        <w:rPr>
          <w:sz w:val="28"/>
          <w:szCs w:val="28"/>
        </w:rPr>
        <w:t xml:space="preserve">Расходы </w:t>
      </w:r>
      <w:r w:rsidRPr="00DA066D">
        <w:rPr>
          <w:sz w:val="28"/>
          <w:szCs w:val="28"/>
        </w:rPr>
        <w:t>консолидир</w:t>
      </w:r>
      <w:r w:rsidR="009A3E2F" w:rsidRPr="00DA066D">
        <w:rPr>
          <w:sz w:val="28"/>
          <w:szCs w:val="28"/>
        </w:rPr>
        <w:t>ованног</w:t>
      </w:r>
      <w:r w:rsidRPr="00DA066D">
        <w:rPr>
          <w:sz w:val="28"/>
          <w:szCs w:val="28"/>
        </w:rPr>
        <w:t xml:space="preserve">о бюджета </w:t>
      </w:r>
      <w:r w:rsidR="00B926FD" w:rsidRPr="00DA066D">
        <w:rPr>
          <w:sz w:val="28"/>
          <w:szCs w:val="28"/>
        </w:rPr>
        <w:t>Завитинского</w:t>
      </w:r>
      <w:r w:rsidR="00445F75">
        <w:rPr>
          <w:sz w:val="28"/>
          <w:szCs w:val="28"/>
        </w:rPr>
        <w:t xml:space="preserve"> муниципального</w:t>
      </w:r>
      <w:r w:rsidR="00B926FD" w:rsidRPr="00DA066D">
        <w:rPr>
          <w:sz w:val="28"/>
          <w:szCs w:val="28"/>
        </w:rPr>
        <w:t xml:space="preserve"> округа</w:t>
      </w:r>
      <w:r w:rsidR="00CF53F2" w:rsidRPr="00DA066D">
        <w:rPr>
          <w:sz w:val="28"/>
          <w:szCs w:val="28"/>
        </w:rPr>
        <w:t xml:space="preserve"> увеличились в 2022</w:t>
      </w:r>
      <w:r w:rsidRPr="00DA066D">
        <w:rPr>
          <w:sz w:val="28"/>
          <w:szCs w:val="28"/>
        </w:rPr>
        <w:t xml:space="preserve"> году по сравнению с 2</w:t>
      </w:r>
      <w:r w:rsidR="00CF53F2" w:rsidRPr="00DA066D">
        <w:rPr>
          <w:sz w:val="28"/>
          <w:szCs w:val="28"/>
        </w:rPr>
        <w:t>014</w:t>
      </w:r>
      <w:r w:rsidRPr="00DA066D">
        <w:rPr>
          <w:sz w:val="28"/>
          <w:szCs w:val="28"/>
        </w:rPr>
        <w:t xml:space="preserve"> годом в </w:t>
      </w:r>
      <w:r w:rsidR="000D6C5A" w:rsidRPr="00DA066D">
        <w:rPr>
          <w:sz w:val="28"/>
          <w:szCs w:val="28"/>
        </w:rPr>
        <w:t>2,4</w:t>
      </w:r>
      <w:r w:rsidRPr="00DA066D">
        <w:rPr>
          <w:sz w:val="28"/>
          <w:szCs w:val="28"/>
        </w:rPr>
        <w:t xml:space="preserve"> раз</w:t>
      </w:r>
      <w:r w:rsidR="000D6C5A" w:rsidRPr="00DA066D">
        <w:rPr>
          <w:sz w:val="28"/>
          <w:szCs w:val="28"/>
        </w:rPr>
        <w:t>а</w:t>
      </w:r>
      <w:r w:rsidRPr="00DA066D">
        <w:rPr>
          <w:sz w:val="28"/>
          <w:szCs w:val="28"/>
        </w:rPr>
        <w:t>. Основн</w:t>
      </w:r>
      <w:r w:rsidR="006E34A6" w:rsidRPr="00DA066D">
        <w:rPr>
          <w:sz w:val="28"/>
          <w:szCs w:val="28"/>
        </w:rPr>
        <w:t xml:space="preserve">ыми расходными статьями бюджета является </w:t>
      </w:r>
      <w:r w:rsidRPr="00DA066D">
        <w:rPr>
          <w:sz w:val="28"/>
          <w:szCs w:val="28"/>
        </w:rPr>
        <w:t>финансиров</w:t>
      </w:r>
      <w:r w:rsidR="006E34A6" w:rsidRPr="00DA066D">
        <w:rPr>
          <w:sz w:val="28"/>
          <w:szCs w:val="28"/>
        </w:rPr>
        <w:t>ание образования, социальной политики, сферы ЖКХ, а так же общегосударственных вопросов</w:t>
      </w:r>
      <w:r w:rsidRPr="00DA066D">
        <w:rPr>
          <w:sz w:val="28"/>
          <w:szCs w:val="28"/>
        </w:rPr>
        <w:t xml:space="preserve">. Финансирование данных направлений составляет более </w:t>
      </w:r>
      <w:r w:rsidR="00067CB9" w:rsidRPr="00DA066D">
        <w:rPr>
          <w:sz w:val="28"/>
          <w:szCs w:val="28"/>
        </w:rPr>
        <w:t>80</w:t>
      </w:r>
      <w:r w:rsidRPr="00DA066D">
        <w:rPr>
          <w:sz w:val="28"/>
          <w:szCs w:val="28"/>
        </w:rPr>
        <w:t>% расходной части консолидированного бюджета</w:t>
      </w:r>
      <w:r w:rsidR="006E34A6" w:rsidRPr="00DA066D">
        <w:rPr>
          <w:sz w:val="28"/>
          <w:szCs w:val="28"/>
        </w:rPr>
        <w:t xml:space="preserve"> округа</w:t>
      </w:r>
      <w:r w:rsidRPr="00DA066D">
        <w:rPr>
          <w:sz w:val="28"/>
          <w:szCs w:val="28"/>
        </w:rPr>
        <w:t>.</w:t>
      </w:r>
    </w:p>
    <w:p w14:paraId="7638A836" w14:textId="77777777" w:rsidR="003337E2" w:rsidRPr="00DA066D" w:rsidRDefault="00593168" w:rsidP="003337E2">
      <w:pPr>
        <w:widowControl w:val="0"/>
        <w:autoSpaceDE w:val="0"/>
        <w:autoSpaceDN w:val="0"/>
        <w:adjustRightInd w:val="0"/>
        <w:ind w:firstLine="720"/>
        <w:jc w:val="both"/>
        <w:rPr>
          <w:sz w:val="28"/>
          <w:szCs w:val="28"/>
        </w:rPr>
      </w:pPr>
      <w:r w:rsidRPr="00DA066D">
        <w:rPr>
          <w:sz w:val="28"/>
          <w:szCs w:val="28"/>
        </w:rPr>
        <w:t>Консолидиров</w:t>
      </w:r>
      <w:r w:rsidR="006E34A6" w:rsidRPr="00DA066D">
        <w:rPr>
          <w:sz w:val="28"/>
          <w:szCs w:val="28"/>
        </w:rPr>
        <w:t>анный бюджет Завитинского</w:t>
      </w:r>
      <w:r w:rsidR="00445F75">
        <w:rPr>
          <w:sz w:val="28"/>
          <w:szCs w:val="28"/>
        </w:rPr>
        <w:t xml:space="preserve"> муниципального</w:t>
      </w:r>
      <w:r w:rsidR="006E34A6" w:rsidRPr="00DA066D">
        <w:rPr>
          <w:sz w:val="28"/>
          <w:szCs w:val="28"/>
        </w:rPr>
        <w:t xml:space="preserve"> округа</w:t>
      </w:r>
      <w:r w:rsidRPr="00DA066D">
        <w:rPr>
          <w:sz w:val="28"/>
          <w:szCs w:val="28"/>
        </w:rPr>
        <w:t xml:space="preserve"> минимально возможно обеспечивает исполнен</w:t>
      </w:r>
      <w:r w:rsidR="006E34A6" w:rsidRPr="00DA066D">
        <w:rPr>
          <w:sz w:val="28"/>
          <w:szCs w:val="28"/>
        </w:rPr>
        <w:t>ие полномочий округа</w:t>
      </w:r>
      <w:r w:rsidRPr="00DA066D">
        <w:rPr>
          <w:sz w:val="28"/>
          <w:szCs w:val="28"/>
        </w:rPr>
        <w:t xml:space="preserve"> в соответствии с федеральным законом от 06.10.2003г. №131-ФЗ «Об общих принципах организации местного самоуправления в Российской Федерации».</w:t>
      </w:r>
    </w:p>
    <w:p w14:paraId="769A1AF2" w14:textId="77777777" w:rsidR="00593168" w:rsidRPr="00DA066D" w:rsidRDefault="003337E2" w:rsidP="003337E2">
      <w:pPr>
        <w:widowControl w:val="0"/>
        <w:autoSpaceDE w:val="0"/>
        <w:autoSpaceDN w:val="0"/>
        <w:adjustRightInd w:val="0"/>
        <w:ind w:firstLine="720"/>
        <w:jc w:val="both"/>
        <w:rPr>
          <w:sz w:val="28"/>
          <w:szCs w:val="28"/>
        </w:rPr>
      </w:pPr>
      <w:r w:rsidRPr="00DA066D">
        <w:rPr>
          <w:sz w:val="28"/>
          <w:szCs w:val="28"/>
        </w:rPr>
        <w:lastRenderedPageBreak/>
        <w:t xml:space="preserve">                                                                                                              </w:t>
      </w:r>
      <w:r w:rsidR="00593168" w:rsidRPr="00DA066D">
        <w:rPr>
          <w:sz w:val="28"/>
          <w:szCs w:val="28"/>
        </w:rPr>
        <w:t xml:space="preserve">Таблица </w:t>
      </w:r>
      <w:r w:rsidR="00FC7A7A" w:rsidRPr="00DA066D">
        <w:rPr>
          <w:sz w:val="28"/>
          <w:szCs w:val="28"/>
        </w:rPr>
        <w:t>38</w:t>
      </w:r>
    </w:p>
    <w:p w14:paraId="1108B585" w14:textId="77777777" w:rsidR="00593168" w:rsidRPr="00DA066D" w:rsidRDefault="00593168" w:rsidP="002024B2">
      <w:pPr>
        <w:widowControl w:val="0"/>
        <w:autoSpaceDE w:val="0"/>
        <w:autoSpaceDN w:val="0"/>
        <w:adjustRightInd w:val="0"/>
        <w:ind w:firstLine="720"/>
        <w:jc w:val="right"/>
        <w:rPr>
          <w:i/>
          <w:szCs w:val="28"/>
        </w:rPr>
      </w:pPr>
    </w:p>
    <w:p w14:paraId="16286FAF" w14:textId="77777777" w:rsidR="00593168" w:rsidRPr="00DA066D" w:rsidRDefault="00593168" w:rsidP="002024B2">
      <w:pPr>
        <w:widowControl w:val="0"/>
        <w:autoSpaceDE w:val="0"/>
        <w:autoSpaceDN w:val="0"/>
        <w:adjustRightInd w:val="0"/>
        <w:jc w:val="center"/>
        <w:rPr>
          <w:b/>
          <w:sz w:val="28"/>
          <w:szCs w:val="28"/>
        </w:rPr>
      </w:pPr>
      <w:r w:rsidRPr="00DA066D">
        <w:rPr>
          <w:b/>
          <w:sz w:val="28"/>
          <w:szCs w:val="28"/>
        </w:rPr>
        <w:t xml:space="preserve">Расходы </w:t>
      </w:r>
      <w:r w:rsidR="00F02A4D" w:rsidRPr="00DA066D">
        <w:rPr>
          <w:b/>
          <w:sz w:val="28"/>
          <w:szCs w:val="28"/>
        </w:rPr>
        <w:t xml:space="preserve">консолидированного </w:t>
      </w:r>
      <w:r w:rsidRPr="00DA066D">
        <w:rPr>
          <w:b/>
          <w:sz w:val="28"/>
          <w:szCs w:val="28"/>
        </w:rPr>
        <w:t xml:space="preserve">бюджета </w:t>
      </w:r>
      <w:r w:rsidR="00341E33" w:rsidRPr="00DA066D">
        <w:rPr>
          <w:b/>
          <w:sz w:val="28"/>
          <w:szCs w:val="28"/>
        </w:rPr>
        <w:t>округа</w:t>
      </w:r>
      <w:r w:rsidRPr="00DA066D">
        <w:rPr>
          <w:b/>
          <w:sz w:val="28"/>
          <w:szCs w:val="28"/>
        </w:rPr>
        <w:t xml:space="preserve"> в расчете </w:t>
      </w:r>
    </w:p>
    <w:p w14:paraId="2851412D" w14:textId="77777777" w:rsidR="00593168" w:rsidRPr="00DA066D" w:rsidRDefault="00593168" w:rsidP="002024B2">
      <w:pPr>
        <w:widowControl w:val="0"/>
        <w:autoSpaceDE w:val="0"/>
        <w:autoSpaceDN w:val="0"/>
        <w:adjustRightInd w:val="0"/>
        <w:jc w:val="center"/>
        <w:rPr>
          <w:sz w:val="28"/>
          <w:szCs w:val="28"/>
        </w:rPr>
      </w:pPr>
      <w:r w:rsidRPr="00DA066D">
        <w:rPr>
          <w:b/>
          <w:sz w:val="28"/>
          <w:szCs w:val="28"/>
        </w:rPr>
        <w:t xml:space="preserve">на душу населения </w:t>
      </w:r>
    </w:p>
    <w:p w14:paraId="503E2274" w14:textId="77777777" w:rsidR="00593168" w:rsidRPr="00DA066D" w:rsidRDefault="00593168" w:rsidP="002024B2">
      <w:pPr>
        <w:widowControl w:val="0"/>
        <w:autoSpaceDE w:val="0"/>
        <w:autoSpaceDN w:val="0"/>
        <w:adjustRightInd w:val="0"/>
        <w:ind w:firstLine="720"/>
        <w:jc w:val="center"/>
        <w:rPr>
          <w:b/>
          <w:sz w:val="28"/>
          <w:szCs w:val="25"/>
        </w:rPr>
      </w:pPr>
    </w:p>
    <w:tbl>
      <w:tblPr>
        <w:tblW w:w="56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958"/>
        <w:gridCol w:w="895"/>
        <w:gridCol w:w="909"/>
        <w:gridCol w:w="857"/>
        <w:gridCol w:w="825"/>
        <w:gridCol w:w="873"/>
        <w:gridCol w:w="894"/>
        <w:gridCol w:w="1113"/>
        <w:gridCol w:w="1169"/>
        <w:gridCol w:w="743"/>
      </w:tblGrid>
      <w:tr w:rsidR="00DA066D" w:rsidRPr="00DA066D" w14:paraId="5EFF8C7D" w14:textId="77777777" w:rsidTr="00D70495">
        <w:trPr>
          <w:tblHeader/>
          <w:jc w:val="center"/>
        </w:trPr>
        <w:tc>
          <w:tcPr>
            <w:tcW w:w="904" w:type="pct"/>
            <w:tcBorders>
              <w:top w:val="single" w:sz="4" w:space="0" w:color="auto"/>
              <w:left w:val="single" w:sz="4" w:space="0" w:color="auto"/>
              <w:bottom w:val="single" w:sz="4" w:space="0" w:color="auto"/>
              <w:right w:val="single" w:sz="4" w:space="0" w:color="auto"/>
            </w:tcBorders>
            <w:vAlign w:val="center"/>
          </w:tcPr>
          <w:p w14:paraId="7ABCA470" w14:textId="77777777" w:rsidR="00FF51B8" w:rsidRPr="00DA066D" w:rsidRDefault="00FF51B8" w:rsidP="002024B2">
            <w:pPr>
              <w:widowControl w:val="0"/>
              <w:autoSpaceDE w:val="0"/>
              <w:autoSpaceDN w:val="0"/>
              <w:adjustRightInd w:val="0"/>
              <w:jc w:val="center"/>
              <w:rPr>
                <w:b/>
                <w:sz w:val="14"/>
                <w:szCs w:val="14"/>
              </w:rPr>
            </w:pPr>
            <w:r w:rsidRPr="00DA066D">
              <w:rPr>
                <w:b/>
                <w:sz w:val="14"/>
                <w:szCs w:val="14"/>
              </w:rPr>
              <w:t>Показатели</w:t>
            </w:r>
          </w:p>
        </w:tc>
        <w:tc>
          <w:tcPr>
            <w:tcW w:w="426" w:type="pct"/>
            <w:tcBorders>
              <w:top w:val="single" w:sz="4" w:space="0" w:color="auto"/>
              <w:left w:val="single" w:sz="4" w:space="0" w:color="auto"/>
              <w:bottom w:val="single" w:sz="4" w:space="0" w:color="auto"/>
              <w:right w:val="single" w:sz="4" w:space="0" w:color="auto"/>
            </w:tcBorders>
            <w:vAlign w:val="center"/>
          </w:tcPr>
          <w:p w14:paraId="31FD56E6" w14:textId="77777777" w:rsidR="00FF51B8" w:rsidRPr="00DA066D" w:rsidRDefault="00FF51B8" w:rsidP="00FF51B8">
            <w:pPr>
              <w:widowControl w:val="0"/>
              <w:autoSpaceDE w:val="0"/>
              <w:autoSpaceDN w:val="0"/>
              <w:adjustRightInd w:val="0"/>
              <w:jc w:val="center"/>
              <w:rPr>
                <w:b/>
                <w:sz w:val="14"/>
                <w:szCs w:val="14"/>
              </w:rPr>
            </w:pPr>
            <w:r w:rsidRPr="00DA066D">
              <w:rPr>
                <w:b/>
                <w:sz w:val="14"/>
                <w:szCs w:val="14"/>
              </w:rPr>
              <w:t>201</w:t>
            </w:r>
            <w:r w:rsidR="007B5E04" w:rsidRPr="00DA066D">
              <w:rPr>
                <w:b/>
                <w:sz w:val="14"/>
                <w:szCs w:val="14"/>
              </w:rPr>
              <w:t>4</w:t>
            </w:r>
          </w:p>
        </w:tc>
        <w:tc>
          <w:tcPr>
            <w:tcW w:w="398" w:type="pct"/>
            <w:tcBorders>
              <w:top w:val="single" w:sz="4" w:space="0" w:color="auto"/>
              <w:left w:val="single" w:sz="4" w:space="0" w:color="auto"/>
              <w:bottom w:val="single" w:sz="4" w:space="0" w:color="auto"/>
              <w:right w:val="single" w:sz="4" w:space="0" w:color="auto"/>
            </w:tcBorders>
            <w:vAlign w:val="center"/>
          </w:tcPr>
          <w:p w14:paraId="5EFB72EB" w14:textId="77777777" w:rsidR="00FF51B8" w:rsidRPr="00DA066D" w:rsidRDefault="00FF51B8" w:rsidP="00FF51B8">
            <w:pPr>
              <w:widowControl w:val="0"/>
              <w:autoSpaceDE w:val="0"/>
              <w:autoSpaceDN w:val="0"/>
              <w:adjustRightInd w:val="0"/>
              <w:jc w:val="center"/>
              <w:rPr>
                <w:b/>
                <w:sz w:val="14"/>
                <w:szCs w:val="14"/>
              </w:rPr>
            </w:pPr>
            <w:r w:rsidRPr="00DA066D">
              <w:rPr>
                <w:b/>
                <w:sz w:val="14"/>
                <w:szCs w:val="14"/>
              </w:rPr>
              <w:t>2015</w:t>
            </w:r>
          </w:p>
        </w:tc>
        <w:tc>
          <w:tcPr>
            <w:tcW w:w="404" w:type="pct"/>
            <w:tcBorders>
              <w:top w:val="single" w:sz="4" w:space="0" w:color="auto"/>
              <w:left w:val="single" w:sz="4" w:space="0" w:color="auto"/>
              <w:bottom w:val="single" w:sz="4" w:space="0" w:color="auto"/>
              <w:right w:val="single" w:sz="4" w:space="0" w:color="auto"/>
            </w:tcBorders>
            <w:vAlign w:val="center"/>
          </w:tcPr>
          <w:p w14:paraId="6F749881" w14:textId="77777777" w:rsidR="00FF51B8" w:rsidRPr="00DA066D" w:rsidRDefault="00FF51B8" w:rsidP="00FF51B8">
            <w:pPr>
              <w:widowControl w:val="0"/>
              <w:autoSpaceDE w:val="0"/>
              <w:autoSpaceDN w:val="0"/>
              <w:adjustRightInd w:val="0"/>
              <w:jc w:val="center"/>
              <w:rPr>
                <w:b/>
                <w:sz w:val="14"/>
                <w:szCs w:val="14"/>
              </w:rPr>
            </w:pPr>
            <w:r w:rsidRPr="00DA066D">
              <w:rPr>
                <w:b/>
                <w:sz w:val="14"/>
                <w:szCs w:val="14"/>
              </w:rPr>
              <w:t>2016</w:t>
            </w:r>
          </w:p>
        </w:tc>
        <w:tc>
          <w:tcPr>
            <w:tcW w:w="381" w:type="pct"/>
            <w:tcBorders>
              <w:top w:val="single" w:sz="4" w:space="0" w:color="auto"/>
              <w:left w:val="single" w:sz="4" w:space="0" w:color="auto"/>
              <w:bottom w:val="single" w:sz="4" w:space="0" w:color="auto"/>
              <w:right w:val="single" w:sz="4" w:space="0" w:color="auto"/>
            </w:tcBorders>
            <w:vAlign w:val="center"/>
          </w:tcPr>
          <w:p w14:paraId="670B85B8" w14:textId="77777777" w:rsidR="00FF51B8" w:rsidRPr="00DA066D" w:rsidRDefault="00FF51B8" w:rsidP="00FF51B8">
            <w:pPr>
              <w:widowControl w:val="0"/>
              <w:autoSpaceDE w:val="0"/>
              <w:autoSpaceDN w:val="0"/>
              <w:adjustRightInd w:val="0"/>
              <w:jc w:val="center"/>
              <w:rPr>
                <w:b/>
                <w:sz w:val="14"/>
                <w:szCs w:val="14"/>
              </w:rPr>
            </w:pPr>
            <w:r w:rsidRPr="00DA066D">
              <w:rPr>
                <w:b/>
                <w:sz w:val="14"/>
                <w:szCs w:val="14"/>
              </w:rPr>
              <w:t>2017</w:t>
            </w:r>
          </w:p>
        </w:tc>
        <w:tc>
          <w:tcPr>
            <w:tcW w:w="367" w:type="pct"/>
            <w:tcBorders>
              <w:top w:val="single" w:sz="4" w:space="0" w:color="auto"/>
              <w:left w:val="single" w:sz="4" w:space="0" w:color="auto"/>
              <w:bottom w:val="single" w:sz="4" w:space="0" w:color="auto"/>
              <w:right w:val="single" w:sz="4" w:space="0" w:color="auto"/>
            </w:tcBorders>
            <w:vAlign w:val="center"/>
          </w:tcPr>
          <w:p w14:paraId="4015E399" w14:textId="77777777" w:rsidR="00FF51B8" w:rsidRPr="00DA066D" w:rsidRDefault="00FF51B8" w:rsidP="00FF51B8">
            <w:pPr>
              <w:widowControl w:val="0"/>
              <w:autoSpaceDE w:val="0"/>
              <w:autoSpaceDN w:val="0"/>
              <w:adjustRightInd w:val="0"/>
              <w:jc w:val="center"/>
              <w:rPr>
                <w:b/>
                <w:sz w:val="14"/>
                <w:szCs w:val="14"/>
              </w:rPr>
            </w:pPr>
            <w:r w:rsidRPr="00DA066D">
              <w:rPr>
                <w:b/>
                <w:sz w:val="14"/>
                <w:szCs w:val="14"/>
              </w:rPr>
              <w:t>2018</w:t>
            </w:r>
          </w:p>
        </w:tc>
        <w:tc>
          <w:tcPr>
            <w:tcW w:w="388" w:type="pct"/>
            <w:tcBorders>
              <w:top w:val="single" w:sz="4" w:space="0" w:color="auto"/>
              <w:left w:val="single" w:sz="4" w:space="0" w:color="auto"/>
              <w:bottom w:val="single" w:sz="4" w:space="0" w:color="auto"/>
              <w:right w:val="single" w:sz="4" w:space="0" w:color="auto"/>
            </w:tcBorders>
            <w:vAlign w:val="center"/>
          </w:tcPr>
          <w:p w14:paraId="22C932CF" w14:textId="77777777" w:rsidR="00FF51B8" w:rsidRPr="00DA066D" w:rsidRDefault="00FF51B8" w:rsidP="00FF51B8">
            <w:pPr>
              <w:widowControl w:val="0"/>
              <w:autoSpaceDE w:val="0"/>
              <w:autoSpaceDN w:val="0"/>
              <w:adjustRightInd w:val="0"/>
              <w:jc w:val="center"/>
              <w:rPr>
                <w:b/>
                <w:sz w:val="14"/>
                <w:szCs w:val="14"/>
              </w:rPr>
            </w:pPr>
            <w:r w:rsidRPr="00DA066D">
              <w:rPr>
                <w:b/>
                <w:sz w:val="14"/>
                <w:szCs w:val="14"/>
              </w:rPr>
              <w:t>2019</w:t>
            </w:r>
          </w:p>
        </w:tc>
        <w:tc>
          <w:tcPr>
            <w:tcW w:w="397" w:type="pct"/>
            <w:tcBorders>
              <w:top w:val="single" w:sz="4" w:space="0" w:color="auto"/>
              <w:left w:val="single" w:sz="4" w:space="0" w:color="auto"/>
              <w:bottom w:val="single" w:sz="4" w:space="0" w:color="auto"/>
              <w:right w:val="single" w:sz="4" w:space="0" w:color="auto"/>
            </w:tcBorders>
            <w:vAlign w:val="center"/>
          </w:tcPr>
          <w:p w14:paraId="1BAEFAF4" w14:textId="77777777" w:rsidR="00FF51B8" w:rsidRPr="00DA066D" w:rsidRDefault="00FF51B8" w:rsidP="00FF51B8">
            <w:pPr>
              <w:widowControl w:val="0"/>
              <w:autoSpaceDE w:val="0"/>
              <w:autoSpaceDN w:val="0"/>
              <w:adjustRightInd w:val="0"/>
              <w:jc w:val="center"/>
              <w:rPr>
                <w:b/>
                <w:sz w:val="14"/>
                <w:szCs w:val="14"/>
              </w:rPr>
            </w:pPr>
            <w:r w:rsidRPr="00DA066D">
              <w:rPr>
                <w:b/>
                <w:sz w:val="14"/>
                <w:szCs w:val="14"/>
              </w:rPr>
              <w:t>2020</w:t>
            </w:r>
          </w:p>
        </w:tc>
        <w:tc>
          <w:tcPr>
            <w:tcW w:w="494" w:type="pct"/>
            <w:tcBorders>
              <w:top w:val="single" w:sz="4" w:space="0" w:color="auto"/>
              <w:left w:val="single" w:sz="4" w:space="0" w:color="auto"/>
              <w:bottom w:val="single" w:sz="4" w:space="0" w:color="auto"/>
              <w:right w:val="single" w:sz="4" w:space="0" w:color="auto"/>
            </w:tcBorders>
            <w:vAlign w:val="center"/>
          </w:tcPr>
          <w:p w14:paraId="22DE2E9F" w14:textId="77777777" w:rsidR="00FF51B8" w:rsidRPr="00DA066D" w:rsidRDefault="00FF51B8" w:rsidP="00FF51B8">
            <w:pPr>
              <w:widowControl w:val="0"/>
              <w:autoSpaceDE w:val="0"/>
              <w:autoSpaceDN w:val="0"/>
              <w:adjustRightInd w:val="0"/>
              <w:jc w:val="center"/>
              <w:rPr>
                <w:b/>
                <w:sz w:val="14"/>
                <w:szCs w:val="14"/>
              </w:rPr>
            </w:pPr>
            <w:r w:rsidRPr="00DA066D">
              <w:rPr>
                <w:b/>
                <w:sz w:val="14"/>
                <w:szCs w:val="14"/>
              </w:rPr>
              <w:t>2021</w:t>
            </w:r>
          </w:p>
        </w:tc>
        <w:tc>
          <w:tcPr>
            <w:tcW w:w="519" w:type="pct"/>
            <w:tcBorders>
              <w:top w:val="single" w:sz="4" w:space="0" w:color="auto"/>
              <w:left w:val="single" w:sz="4" w:space="0" w:color="auto"/>
              <w:bottom w:val="single" w:sz="4" w:space="0" w:color="auto"/>
              <w:right w:val="single" w:sz="4" w:space="0" w:color="auto"/>
            </w:tcBorders>
            <w:vAlign w:val="center"/>
          </w:tcPr>
          <w:p w14:paraId="40AF4448" w14:textId="77777777" w:rsidR="00FF51B8" w:rsidRPr="00DA066D" w:rsidRDefault="00FF51B8" w:rsidP="00FF51B8">
            <w:pPr>
              <w:widowControl w:val="0"/>
              <w:autoSpaceDE w:val="0"/>
              <w:autoSpaceDN w:val="0"/>
              <w:adjustRightInd w:val="0"/>
              <w:jc w:val="center"/>
              <w:rPr>
                <w:b/>
                <w:sz w:val="14"/>
                <w:szCs w:val="14"/>
              </w:rPr>
            </w:pPr>
            <w:r w:rsidRPr="00DA066D">
              <w:rPr>
                <w:b/>
                <w:sz w:val="14"/>
                <w:szCs w:val="14"/>
              </w:rPr>
              <w:t>2022</w:t>
            </w:r>
          </w:p>
        </w:tc>
        <w:tc>
          <w:tcPr>
            <w:tcW w:w="322" w:type="pct"/>
            <w:tcBorders>
              <w:top w:val="single" w:sz="4" w:space="0" w:color="auto"/>
              <w:left w:val="single" w:sz="4" w:space="0" w:color="auto"/>
              <w:bottom w:val="single" w:sz="4" w:space="0" w:color="auto"/>
              <w:right w:val="single" w:sz="4" w:space="0" w:color="auto"/>
            </w:tcBorders>
            <w:vAlign w:val="center"/>
          </w:tcPr>
          <w:p w14:paraId="1EDB52AD" w14:textId="77777777" w:rsidR="00FF51B8" w:rsidRPr="00DA066D" w:rsidRDefault="00FF51B8" w:rsidP="00FF51B8">
            <w:pPr>
              <w:widowControl w:val="0"/>
              <w:autoSpaceDE w:val="0"/>
              <w:autoSpaceDN w:val="0"/>
              <w:adjustRightInd w:val="0"/>
              <w:jc w:val="center"/>
              <w:rPr>
                <w:b/>
                <w:sz w:val="14"/>
                <w:szCs w:val="14"/>
              </w:rPr>
            </w:pPr>
            <w:r w:rsidRPr="00DA066D">
              <w:rPr>
                <w:b/>
                <w:sz w:val="14"/>
                <w:szCs w:val="14"/>
              </w:rPr>
              <w:t>Темп роста 2022г. к 2014г., %</w:t>
            </w:r>
          </w:p>
        </w:tc>
      </w:tr>
      <w:tr w:rsidR="00DA066D" w:rsidRPr="00DA066D" w14:paraId="67B50BF6" w14:textId="77777777" w:rsidTr="00EA138D">
        <w:trPr>
          <w:trHeight w:val="581"/>
          <w:jc w:val="center"/>
        </w:trPr>
        <w:tc>
          <w:tcPr>
            <w:tcW w:w="904" w:type="pct"/>
            <w:tcBorders>
              <w:top w:val="single" w:sz="4" w:space="0" w:color="auto"/>
              <w:left w:val="single" w:sz="4" w:space="0" w:color="auto"/>
              <w:bottom w:val="single" w:sz="4" w:space="0" w:color="auto"/>
              <w:right w:val="single" w:sz="4" w:space="0" w:color="auto"/>
            </w:tcBorders>
            <w:vAlign w:val="center"/>
          </w:tcPr>
          <w:p w14:paraId="0CBD88DB" w14:textId="77777777" w:rsidR="00F77150" w:rsidRPr="00DA066D" w:rsidRDefault="00F77150" w:rsidP="00F77150">
            <w:pPr>
              <w:widowControl w:val="0"/>
              <w:autoSpaceDE w:val="0"/>
              <w:autoSpaceDN w:val="0"/>
              <w:adjustRightInd w:val="0"/>
              <w:jc w:val="both"/>
              <w:rPr>
                <w:sz w:val="14"/>
                <w:szCs w:val="14"/>
              </w:rPr>
            </w:pPr>
            <w:r w:rsidRPr="00DA066D">
              <w:rPr>
                <w:sz w:val="14"/>
                <w:szCs w:val="14"/>
              </w:rPr>
              <w:t>Расходы консолидированного бюджета, тыс. руб.</w:t>
            </w:r>
          </w:p>
        </w:tc>
        <w:tc>
          <w:tcPr>
            <w:tcW w:w="426" w:type="pct"/>
            <w:tcBorders>
              <w:top w:val="single" w:sz="4" w:space="0" w:color="auto"/>
              <w:left w:val="single" w:sz="4" w:space="0" w:color="auto"/>
              <w:bottom w:val="single" w:sz="4" w:space="0" w:color="auto"/>
              <w:right w:val="single" w:sz="4" w:space="0" w:color="auto"/>
            </w:tcBorders>
            <w:vAlign w:val="center"/>
          </w:tcPr>
          <w:p w14:paraId="5E37ED2F" w14:textId="77777777" w:rsidR="00301F22" w:rsidRPr="00DA066D" w:rsidRDefault="00301F22" w:rsidP="00301F22">
            <w:pPr>
              <w:jc w:val="center"/>
              <w:rPr>
                <w:sz w:val="14"/>
                <w:szCs w:val="14"/>
              </w:rPr>
            </w:pPr>
          </w:p>
          <w:p w14:paraId="229303AF" w14:textId="77777777" w:rsidR="00F77150" w:rsidRPr="00DA066D" w:rsidRDefault="00301F22" w:rsidP="00301F22">
            <w:pPr>
              <w:jc w:val="center"/>
              <w:rPr>
                <w:sz w:val="14"/>
                <w:szCs w:val="14"/>
              </w:rPr>
            </w:pPr>
            <w:r w:rsidRPr="00DA066D">
              <w:rPr>
                <w:sz w:val="14"/>
                <w:szCs w:val="14"/>
              </w:rPr>
              <w:t>461772</w:t>
            </w:r>
            <w:r w:rsidR="00D1197E" w:rsidRPr="00DA066D">
              <w:rPr>
                <w:sz w:val="14"/>
                <w:szCs w:val="14"/>
              </w:rPr>
              <w:t>,0</w:t>
            </w:r>
          </w:p>
          <w:p w14:paraId="7D0121B8" w14:textId="77777777" w:rsidR="00F77150" w:rsidRPr="00DA066D" w:rsidRDefault="00F77150" w:rsidP="00301F22">
            <w:pPr>
              <w:jc w:val="center"/>
              <w:rPr>
                <w:sz w:val="14"/>
                <w:szCs w:val="14"/>
              </w:rPr>
            </w:pPr>
          </w:p>
        </w:tc>
        <w:tc>
          <w:tcPr>
            <w:tcW w:w="398" w:type="pct"/>
            <w:tcBorders>
              <w:top w:val="single" w:sz="4" w:space="0" w:color="auto"/>
              <w:left w:val="single" w:sz="4" w:space="0" w:color="auto"/>
              <w:bottom w:val="single" w:sz="4" w:space="0" w:color="auto"/>
              <w:right w:val="single" w:sz="4" w:space="0" w:color="auto"/>
            </w:tcBorders>
            <w:vAlign w:val="center"/>
          </w:tcPr>
          <w:p w14:paraId="2F77852F" w14:textId="77777777" w:rsidR="00301F22" w:rsidRPr="00DA066D" w:rsidRDefault="00301F22" w:rsidP="00301F22">
            <w:pPr>
              <w:jc w:val="center"/>
              <w:rPr>
                <w:sz w:val="14"/>
                <w:szCs w:val="14"/>
              </w:rPr>
            </w:pPr>
          </w:p>
          <w:p w14:paraId="173D20F0" w14:textId="77777777" w:rsidR="00F77150" w:rsidRPr="00DA066D" w:rsidRDefault="00301F22" w:rsidP="00301F22">
            <w:pPr>
              <w:jc w:val="center"/>
              <w:rPr>
                <w:sz w:val="14"/>
                <w:szCs w:val="14"/>
              </w:rPr>
            </w:pPr>
            <w:r w:rsidRPr="00DA066D">
              <w:rPr>
                <w:sz w:val="14"/>
                <w:szCs w:val="14"/>
              </w:rPr>
              <w:t>389524</w:t>
            </w:r>
            <w:r w:rsidR="00363E61" w:rsidRPr="00DA066D">
              <w:rPr>
                <w:sz w:val="14"/>
                <w:szCs w:val="14"/>
              </w:rPr>
              <w:t>,0</w:t>
            </w:r>
          </w:p>
          <w:p w14:paraId="1F2547E5" w14:textId="77777777" w:rsidR="00F77150" w:rsidRPr="00DA066D" w:rsidRDefault="00F77150" w:rsidP="00301F22">
            <w:pPr>
              <w:jc w:val="center"/>
              <w:rPr>
                <w:sz w:val="14"/>
                <w:szCs w:val="14"/>
              </w:rPr>
            </w:pPr>
          </w:p>
        </w:tc>
        <w:tc>
          <w:tcPr>
            <w:tcW w:w="404" w:type="pct"/>
            <w:tcBorders>
              <w:top w:val="nil"/>
              <w:left w:val="single" w:sz="4" w:space="0" w:color="000000"/>
              <w:bottom w:val="single" w:sz="4" w:space="0" w:color="000000"/>
              <w:right w:val="single" w:sz="4" w:space="0" w:color="000000"/>
            </w:tcBorders>
            <w:shd w:val="clear" w:color="auto" w:fill="auto"/>
            <w:vAlign w:val="center"/>
          </w:tcPr>
          <w:p w14:paraId="7443D236" w14:textId="77777777" w:rsidR="00F77150" w:rsidRPr="00DA066D" w:rsidRDefault="00301F22" w:rsidP="00301F22">
            <w:pPr>
              <w:jc w:val="center"/>
              <w:rPr>
                <w:sz w:val="14"/>
                <w:szCs w:val="14"/>
              </w:rPr>
            </w:pPr>
            <w:r w:rsidRPr="00DA066D">
              <w:rPr>
                <w:sz w:val="14"/>
                <w:szCs w:val="14"/>
              </w:rPr>
              <w:t>439544</w:t>
            </w:r>
            <w:r w:rsidR="00363E61" w:rsidRPr="00DA066D">
              <w:rPr>
                <w:sz w:val="14"/>
                <w:szCs w:val="14"/>
              </w:rPr>
              <w:t>,0</w:t>
            </w:r>
          </w:p>
        </w:tc>
        <w:tc>
          <w:tcPr>
            <w:tcW w:w="381" w:type="pct"/>
            <w:tcBorders>
              <w:top w:val="nil"/>
              <w:left w:val="single" w:sz="4" w:space="0" w:color="000000"/>
              <w:bottom w:val="single" w:sz="4" w:space="0" w:color="000000"/>
              <w:right w:val="single" w:sz="4" w:space="0" w:color="000000"/>
            </w:tcBorders>
            <w:shd w:val="clear" w:color="auto" w:fill="auto"/>
            <w:vAlign w:val="center"/>
          </w:tcPr>
          <w:p w14:paraId="68E46065" w14:textId="77777777" w:rsidR="00F77150" w:rsidRPr="00DA066D" w:rsidRDefault="00167BF3" w:rsidP="00301F22">
            <w:pPr>
              <w:jc w:val="center"/>
              <w:rPr>
                <w:sz w:val="14"/>
                <w:szCs w:val="14"/>
              </w:rPr>
            </w:pPr>
            <w:r w:rsidRPr="00DA066D">
              <w:rPr>
                <w:sz w:val="14"/>
                <w:szCs w:val="14"/>
              </w:rPr>
              <w:t>436192</w:t>
            </w:r>
            <w:r w:rsidR="00363E61" w:rsidRPr="00DA066D">
              <w:rPr>
                <w:sz w:val="14"/>
                <w:szCs w:val="14"/>
              </w:rPr>
              <w:t>,0</w:t>
            </w:r>
          </w:p>
        </w:tc>
        <w:tc>
          <w:tcPr>
            <w:tcW w:w="367" w:type="pct"/>
            <w:tcBorders>
              <w:top w:val="single" w:sz="4" w:space="0" w:color="auto"/>
              <w:left w:val="single" w:sz="4" w:space="0" w:color="auto"/>
              <w:bottom w:val="single" w:sz="4" w:space="0" w:color="auto"/>
              <w:right w:val="single" w:sz="4" w:space="0" w:color="auto"/>
            </w:tcBorders>
            <w:vAlign w:val="center"/>
          </w:tcPr>
          <w:p w14:paraId="1C52E96C" w14:textId="77777777" w:rsidR="00F77150" w:rsidRPr="00DA066D" w:rsidRDefault="00167BF3" w:rsidP="00301F22">
            <w:pPr>
              <w:widowControl w:val="0"/>
              <w:autoSpaceDE w:val="0"/>
              <w:autoSpaceDN w:val="0"/>
              <w:adjustRightInd w:val="0"/>
              <w:jc w:val="center"/>
              <w:rPr>
                <w:sz w:val="14"/>
                <w:szCs w:val="14"/>
              </w:rPr>
            </w:pPr>
            <w:r w:rsidRPr="00DA066D">
              <w:rPr>
                <w:sz w:val="14"/>
                <w:szCs w:val="14"/>
              </w:rPr>
              <w:t>560633</w:t>
            </w:r>
            <w:r w:rsidR="00363E61" w:rsidRPr="00DA066D">
              <w:rPr>
                <w:sz w:val="14"/>
                <w:szCs w:val="14"/>
              </w:rPr>
              <w:t>,0</w:t>
            </w:r>
          </w:p>
        </w:tc>
        <w:tc>
          <w:tcPr>
            <w:tcW w:w="388" w:type="pct"/>
            <w:tcBorders>
              <w:top w:val="nil"/>
              <w:left w:val="single" w:sz="4" w:space="0" w:color="000000"/>
              <w:bottom w:val="single" w:sz="4" w:space="0" w:color="000000"/>
              <w:right w:val="single" w:sz="4" w:space="0" w:color="000000"/>
            </w:tcBorders>
            <w:shd w:val="clear" w:color="auto" w:fill="auto"/>
            <w:vAlign w:val="center"/>
          </w:tcPr>
          <w:p w14:paraId="33D188D6" w14:textId="77777777" w:rsidR="00F77150" w:rsidRPr="00DA066D" w:rsidRDefault="00167BF3" w:rsidP="00301F22">
            <w:pPr>
              <w:jc w:val="center"/>
              <w:rPr>
                <w:sz w:val="14"/>
                <w:szCs w:val="14"/>
              </w:rPr>
            </w:pPr>
            <w:r w:rsidRPr="00DA066D">
              <w:rPr>
                <w:sz w:val="14"/>
                <w:szCs w:val="14"/>
              </w:rPr>
              <w:t>638967</w:t>
            </w:r>
            <w:r w:rsidR="00363E61" w:rsidRPr="00DA066D">
              <w:rPr>
                <w:sz w:val="14"/>
                <w:szCs w:val="14"/>
              </w:rPr>
              <w:t>,0</w:t>
            </w:r>
          </w:p>
        </w:tc>
        <w:tc>
          <w:tcPr>
            <w:tcW w:w="397" w:type="pct"/>
            <w:tcBorders>
              <w:top w:val="single" w:sz="4" w:space="0" w:color="auto"/>
              <w:left w:val="single" w:sz="4" w:space="0" w:color="auto"/>
              <w:bottom w:val="single" w:sz="4" w:space="0" w:color="auto"/>
              <w:right w:val="single" w:sz="4" w:space="0" w:color="auto"/>
            </w:tcBorders>
            <w:vAlign w:val="center"/>
          </w:tcPr>
          <w:p w14:paraId="087B40DA" w14:textId="77777777" w:rsidR="00F77150" w:rsidRPr="00DA066D" w:rsidRDefault="00167BF3" w:rsidP="00301F22">
            <w:pPr>
              <w:jc w:val="center"/>
              <w:rPr>
                <w:sz w:val="14"/>
                <w:szCs w:val="14"/>
              </w:rPr>
            </w:pPr>
            <w:r w:rsidRPr="00DA066D">
              <w:rPr>
                <w:sz w:val="14"/>
                <w:szCs w:val="14"/>
              </w:rPr>
              <w:t>1029650</w:t>
            </w:r>
            <w:r w:rsidR="00363E61" w:rsidRPr="00DA066D">
              <w:rPr>
                <w:sz w:val="14"/>
                <w:szCs w:val="14"/>
              </w:rPr>
              <w:t>,0</w:t>
            </w:r>
          </w:p>
        </w:tc>
        <w:tc>
          <w:tcPr>
            <w:tcW w:w="494" w:type="pct"/>
            <w:tcBorders>
              <w:top w:val="nil"/>
              <w:left w:val="single" w:sz="4" w:space="0" w:color="000000"/>
              <w:bottom w:val="single" w:sz="4" w:space="0" w:color="000000"/>
              <w:right w:val="single" w:sz="4" w:space="0" w:color="000000"/>
            </w:tcBorders>
            <w:shd w:val="clear" w:color="auto" w:fill="auto"/>
            <w:vAlign w:val="center"/>
          </w:tcPr>
          <w:p w14:paraId="7B73AD21" w14:textId="77777777" w:rsidR="00F77150" w:rsidRPr="00DA066D" w:rsidRDefault="00167BF3" w:rsidP="00301F22">
            <w:pPr>
              <w:jc w:val="center"/>
              <w:rPr>
                <w:sz w:val="14"/>
                <w:szCs w:val="14"/>
              </w:rPr>
            </w:pPr>
            <w:r w:rsidRPr="00DA066D">
              <w:rPr>
                <w:sz w:val="14"/>
                <w:szCs w:val="14"/>
              </w:rPr>
              <w:t>1098</w:t>
            </w:r>
            <w:r w:rsidR="0073268D" w:rsidRPr="00DA066D">
              <w:rPr>
                <w:sz w:val="14"/>
                <w:szCs w:val="14"/>
              </w:rPr>
              <w:t>610</w:t>
            </w:r>
            <w:r w:rsidR="00236210" w:rsidRPr="00DA066D">
              <w:rPr>
                <w:sz w:val="14"/>
                <w:szCs w:val="14"/>
              </w:rPr>
              <w:t>,0</w:t>
            </w:r>
          </w:p>
        </w:tc>
        <w:tc>
          <w:tcPr>
            <w:tcW w:w="519" w:type="pct"/>
            <w:tcBorders>
              <w:top w:val="single" w:sz="4" w:space="0" w:color="auto"/>
              <w:left w:val="single" w:sz="4" w:space="0" w:color="auto"/>
              <w:bottom w:val="single" w:sz="4" w:space="0" w:color="auto"/>
              <w:right w:val="single" w:sz="4" w:space="0" w:color="auto"/>
            </w:tcBorders>
            <w:vAlign w:val="center"/>
          </w:tcPr>
          <w:p w14:paraId="1FC5C533" w14:textId="77777777" w:rsidR="00F77150" w:rsidRPr="00DA066D" w:rsidRDefault="00167BF3" w:rsidP="00301F22">
            <w:pPr>
              <w:ind w:right="281"/>
              <w:jc w:val="center"/>
              <w:rPr>
                <w:sz w:val="14"/>
                <w:szCs w:val="14"/>
              </w:rPr>
            </w:pPr>
            <w:r w:rsidRPr="00DA066D">
              <w:rPr>
                <w:sz w:val="14"/>
                <w:szCs w:val="14"/>
              </w:rPr>
              <w:t>1107743</w:t>
            </w:r>
            <w:r w:rsidR="00236210" w:rsidRPr="00DA066D">
              <w:rPr>
                <w:sz w:val="14"/>
                <w:szCs w:val="14"/>
              </w:rPr>
              <w:t>,0</w:t>
            </w:r>
          </w:p>
        </w:tc>
        <w:tc>
          <w:tcPr>
            <w:tcW w:w="322" w:type="pct"/>
            <w:tcBorders>
              <w:top w:val="single" w:sz="4" w:space="0" w:color="auto"/>
              <w:left w:val="single" w:sz="4" w:space="0" w:color="auto"/>
              <w:bottom w:val="single" w:sz="4" w:space="0" w:color="auto"/>
              <w:right w:val="single" w:sz="4" w:space="0" w:color="auto"/>
            </w:tcBorders>
            <w:vAlign w:val="center"/>
          </w:tcPr>
          <w:p w14:paraId="012AF2E6" w14:textId="77777777" w:rsidR="00F77150" w:rsidRPr="00DA066D" w:rsidRDefault="00EA138D" w:rsidP="00EA138D">
            <w:pPr>
              <w:ind w:right="-152"/>
              <w:rPr>
                <w:sz w:val="14"/>
                <w:szCs w:val="14"/>
              </w:rPr>
            </w:pPr>
            <w:r w:rsidRPr="00DA066D">
              <w:rPr>
                <w:sz w:val="14"/>
                <w:szCs w:val="14"/>
              </w:rPr>
              <w:t>в 2,4р.</w:t>
            </w:r>
          </w:p>
        </w:tc>
      </w:tr>
      <w:tr w:rsidR="00DA066D" w:rsidRPr="00DA066D" w14:paraId="49672E09" w14:textId="77777777" w:rsidTr="00520470">
        <w:trPr>
          <w:jc w:val="center"/>
        </w:trPr>
        <w:tc>
          <w:tcPr>
            <w:tcW w:w="904" w:type="pct"/>
            <w:tcBorders>
              <w:top w:val="single" w:sz="4" w:space="0" w:color="auto"/>
              <w:left w:val="single" w:sz="4" w:space="0" w:color="auto"/>
              <w:bottom w:val="single" w:sz="4" w:space="0" w:color="auto"/>
              <w:right w:val="single" w:sz="4" w:space="0" w:color="auto"/>
            </w:tcBorders>
          </w:tcPr>
          <w:p w14:paraId="2798D53B" w14:textId="77777777" w:rsidR="00F77150" w:rsidRPr="00DA066D" w:rsidRDefault="00F77150" w:rsidP="00F77150">
            <w:pPr>
              <w:widowControl w:val="0"/>
              <w:autoSpaceDE w:val="0"/>
              <w:autoSpaceDN w:val="0"/>
              <w:adjustRightInd w:val="0"/>
              <w:jc w:val="both"/>
              <w:rPr>
                <w:sz w:val="14"/>
                <w:szCs w:val="14"/>
              </w:rPr>
            </w:pPr>
            <w:r w:rsidRPr="00DA066D">
              <w:rPr>
                <w:sz w:val="14"/>
                <w:szCs w:val="14"/>
              </w:rPr>
              <w:t>Среднегодовая численность населения, тыс. чел.</w:t>
            </w:r>
          </w:p>
        </w:tc>
        <w:tc>
          <w:tcPr>
            <w:tcW w:w="426" w:type="pct"/>
            <w:tcBorders>
              <w:top w:val="single" w:sz="4" w:space="0" w:color="auto"/>
              <w:left w:val="single" w:sz="4" w:space="0" w:color="auto"/>
              <w:bottom w:val="single" w:sz="4" w:space="0" w:color="auto"/>
              <w:right w:val="single" w:sz="4" w:space="0" w:color="auto"/>
            </w:tcBorders>
            <w:vAlign w:val="center"/>
          </w:tcPr>
          <w:p w14:paraId="2D38F6DA" w14:textId="77777777" w:rsidR="00F77150" w:rsidRPr="00DA066D" w:rsidRDefault="009A0231" w:rsidP="00520470">
            <w:pPr>
              <w:shd w:val="clear" w:color="auto" w:fill="FFFFFF"/>
              <w:ind w:left="170" w:right="52"/>
              <w:jc w:val="center"/>
              <w:rPr>
                <w:sz w:val="14"/>
                <w:szCs w:val="14"/>
              </w:rPr>
            </w:pPr>
            <w:r w:rsidRPr="00DA066D">
              <w:rPr>
                <w:sz w:val="14"/>
                <w:szCs w:val="14"/>
              </w:rPr>
              <w:t>14</w:t>
            </w:r>
            <w:r w:rsidR="00D1197E" w:rsidRPr="00DA066D">
              <w:rPr>
                <w:sz w:val="14"/>
                <w:szCs w:val="14"/>
              </w:rPr>
              <w:t>,</w:t>
            </w:r>
            <w:r w:rsidRPr="00DA066D">
              <w:rPr>
                <w:sz w:val="14"/>
                <w:szCs w:val="14"/>
              </w:rPr>
              <w:t>903</w:t>
            </w:r>
          </w:p>
        </w:tc>
        <w:tc>
          <w:tcPr>
            <w:tcW w:w="398" w:type="pct"/>
            <w:tcBorders>
              <w:top w:val="single" w:sz="4" w:space="0" w:color="auto"/>
              <w:left w:val="single" w:sz="4" w:space="0" w:color="auto"/>
              <w:bottom w:val="single" w:sz="4" w:space="0" w:color="auto"/>
              <w:right w:val="single" w:sz="4" w:space="0" w:color="auto"/>
            </w:tcBorders>
            <w:vAlign w:val="center"/>
          </w:tcPr>
          <w:p w14:paraId="7D62C86E" w14:textId="77777777" w:rsidR="00F77150" w:rsidRPr="00DA066D" w:rsidRDefault="00DF3111" w:rsidP="00520470">
            <w:pPr>
              <w:shd w:val="clear" w:color="auto" w:fill="FFFFFF"/>
              <w:ind w:left="170" w:right="52"/>
              <w:jc w:val="center"/>
              <w:rPr>
                <w:sz w:val="14"/>
                <w:szCs w:val="14"/>
              </w:rPr>
            </w:pPr>
            <w:r w:rsidRPr="00DA066D">
              <w:rPr>
                <w:sz w:val="14"/>
                <w:szCs w:val="14"/>
              </w:rPr>
              <w:t>14</w:t>
            </w:r>
            <w:r w:rsidR="00D1197E" w:rsidRPr="00DA066D">
              <w:rPr>
                <w:sz w:val="14"/>
                <w:szCs w:val="14"/>
              </w:rPr>
              <w:t>,</w:t>
            </w:r>
            <w:r w:rsidRPr="00DA066D">
              <w:rPr>
                <w:sz w:val="14"/>
                <w:szCs w:val="14"/>
              </w:rPr>
              <w:t>735</w:t>
            </w:r>
          </w:p>
        </w:tc>
        <w:tc>
          <w:tcPr>
            <w:tcW w:w="404" w:type="pct"/>
            <w:tcBorders>
              <w:top w:val="single" w:sz="4" w:space="0" w:color="auto"/>
              <w:left w:val="single" w:sz="4" w:space="0" w:color="auto"/>
              <w:bottom w:val="single" w:sz="4" w:space="0" w:color="auto"/>
              <w:right w:val="single" w:sz="4" w:space="0" w:color="auto"/>
            </w:tcBorders>
            <w:vAlign w:val="center"/>
          </w:tcPr>
          <w:p w14:paraId="51B02FDA" w14:textId="77777777" w:rsidR="00F77150" w:rsidRPr="00DA066D" w:rsidRDefault="00DF3111" w:rsidP="00520470">
            <w:pPr>
              <w:shd w:val="clear" w:color="auto" w:fill="FFFFFF"/>
              <w:ind w:left="170" w:right="52"/>
              <w:jc w:val="center"/>
              <w:rPr>
                <w:sz w:val="14"/>
                <w:szCs w:val="14"/>
              </w:rPr>
            </w:pPr>
            <w:r w:rsidRPr="00DA066D">
              <w:rPr>
                <w:sz w:val="14"/>
                <w:szCs w:val="14"/>
              </w:rPr>
              <w:t>14</w:t>
            </w:r>
            <w:r w:rsidR="00D1197E" w:rsidRPr="00DA066D">
              <w:rPr>
                <w:sz w:val="14"/>
                <w:szCs w:val="14"/>
              </w:rPr>
              <w:t>,</w:t>
            </w:r>
            <w:r w:rsidRPr="00DA066D">
              <w:rPr>
                <w:sz w:val="14"/>
                <w:szCs w:val="14"/>
              </w:rPr>
              <w:t>569</w:t>
            </w:r>
          </w:p>
        </w:tc>
        <w:tc>
          <w:tcPr>
            <w:tcW w:w="381" w:type="pct"/>
            <w:tcBorders>
              <w:top w:val="single" w:sz="4" w:space="0" w:color="auto"/>
              <w:left w:val="single" w:sz="4" w:space="0" w:color="auto"/>
              <w:bottom w:val="single" w:sz="4" w:space="0" w:color="auto"/>
              <w:right w:val="single" w:sz="4" w:space="0" w:color="auto"/>
            </w:tcBorders>
            <w:vAlign w:val="center"/>
          </w:tcPr>
          <w:p w14:paraId="6F289CD4" w14:textId="77777777" w:rsidR="00F77150" w:rsidRPr="00DA066D" w:rsidRDefault="00F77150" w:rsidP="00520470">
            <w:pPr>
              <w:shd w:val="clear" w:color="auto" w:fill="FFFFFF"/>
              <w:ind w:left="170" w:right="52"/>
              <w:jc w:val="center"/>
              <w:rPr>
                <w:sz w:val="14"/>
                <w:szCs w:val="14"/>
              </w:rPr>
            </w:pPr>
            <w:r w:rsidRPr="00DA066D">
              <w:rPr>
                <w:sz w:val="14"/>
                <w:szCs w:val="14"/>
              </w:rPr>
              <w:t>14,421</w:t>
            </w:r>
          </w:p>
        </w:tc>
        <w:tc>
          <w:tcPr>
            <w:tcW w:w="367" w:type="pct"/>
            <w:tcBorders>
              <w:top w:val="single" w:sz="4" w:space="0" w:color="auto"/>
              <w:left w:val="single" w:sz="4" w:space="0" w:color="auto"/>
              <w:bottom w:val="single" w:sz="4" w:space="0" w:color="auto"/>
              <w:right w:val="single" w:sz="4" w:space="0" w:color="auto"/>
            </w:tcBorders>
            <w:vAlign w:val="center"/>
          </w:tcPr>
          <w:p w14:paraId="04155AAB" w14:textId="77777777" w:rsidR="00F77150" w:rsidRPr="00DA066D" w:rsidRDefault="00F77150" w:rsidP="00520470">
            <w:pPr>
              <w:shd w:val="clear" w:color="auto" w:fill="FFFFFF"/>
              <w:ind w:left="170" w:right="52"/>
              <w:jc w:val="center"/>
              <w:rPr>
                <w:sz w:val="14"/>
                <w:szCs w:val="14"/>
              </w:rPr>
            </w:pPr>
            <w:r w:rsidRPr="00DA066D">
              <w:rPr>
                <w:sz w:val="14"/>
                <w:szCs w:val="14"/>
              </w:rPr>
              <w:t>14,156</w:t>
            </w:r>
          </w:p>
        </w:tc>
        <w:tc>
          <w:tcPr>
            <w:tcW w:w="388" w:type="pct"/>
            <w:tcBorders>
              <w:top w:val="single" w:sz="4" w:space="0" w:color="auto"/>
              <w:left w:val="single" w:sz="4" w:space="0" w:color="auto"/>
              <w:bottom w:val="single" w:sz="4" w:space="0" w:color="auto"/>
              <w:right w:val="single" w:sz="4" w:space="0" w:color="auto"/>
            </w:tcBorders>
            <w:vAlign w:val="center"/>
          </w:tcPr>
          <w:p w14:paraId="42440A18" w14:textId="77777777" w:rsidR="00F77150" w:rsidRPr="00DA066D" w:rsidRDefault="00F77150" w:rsidP="00520470">
            <w:pPr>
              <w:widowControl w:val="0"/>
              <w:autoSpaceDE w:val="0"/>
              <w:autoSpaceDN w:val="0"/>
              <w:adjustRightInd w:val="0"/>
              <w:jc w:val="center"/>
              <w:rPr>
                <w:sz w:val="14"/>
                <w:szCs w:val="14"/>
              </w:rPr>
            </w:pPr>
            <w:r w:rsidRPr="00DA066D">
              <w:rPr>
                <w:sz w:val="14"/>
                <w:szCs w:val="14"/>
              </w:rPr>
              <w:t>13,773</w:t>
            </w:r>
          </w:p>
        </w:tc>
        <w:tc>
          <w:tcPr>
            <w:tcW w:w="397" w:type="pct"/>
            <w:tcBorders>
              <w:top w:val="single" w:sz="4" w:space="0" w:color="auto"/>
              <w:left w:val="single" w:sz="4" w:space="0" w:color="auto"/>
              <w:bottom w:val="single" w:sz="4" w:space="0" w:color="auto"/>
              <w:right w:val="single" w:sz="4" w:space="0" w:color="auto"/>
            </w:tcBorders>
            <w:vAlign w:val="center"/>
          </w:tcPr>
          <w:p w14:paraId="4744087F" w14:textId="77777777" w:rsidR="00F77150" w:rsidRPr="00DA066D" w:rsidRDefault="00F77150" w:rsidP="00520470">
            <w:pPr>
              <w:shd w:val="clear" w:color="auto" w:fill="FFFFFF"/>
              <w:ind w:left="170" w:right="52"/>
              <w:jc w:val="center"/>
              <w:rPr>
                <w:sz w:val="14"/>
                <w:szCs w:val="14"/>
              </w:rPr>
            </w:pPr>
            <w:r w:rsidRPr="00DA066D">
              <w:rPr>
                <w:sz w:val="14"/>
                <w:szCs w:val="14"/>
              </w:rPr>
              <w:t>13,427</w:t>
            </w:r>
          </w:p>
        </w:tc>
        <w:tc>
          <w:tcPr>
            <w:tcW w:w="494" w:type="pct"/>
            <w:tcBorders>
              <w:top w:val="single" w:sz="4" w:space="0" w:color="auto"/>
              <w:left w:val="single" w:sz="4" w:space="0" w:color="auto"/>
              <w:bottom w:val="single" w:sz="4" w:space="0" w:color="auto"/>
              <w:right w:val="single" w:sz="4" w:space="0" w:color="auto"/>
            </w:tcBorders>
            <w:vAlign w:val="center"/>
          </w:tcPr>
          <w:p w14:paraId="1806B872" w14:textId="77777777" w:rsidR="00F77150" w:rsidRPr="00DA066D" w:rsidRDefault="00F77150" w:rsidP="00520470">
            <w:pPr>
              <w:shd w:val="clear" w:color="auto" w:fill="FFFFFF"/>
              <w:ind w:left="170" w:right="52"/>
              <w:jc w:val="center"/>
              <w:rPr>
                <w:sz w:val="14"/>
                <w:szCs w:val="14"/>
              </w:rPr>
            </w:pPr>
            <w:r w:rsidRPr="00DA066D">
              <w:rPr>
                <w:sz w:val="14"/>
                <w:szCs w:val="14"/>
              </w:rPr>
              <w:t>13,360</w:t>
            </w:r>
          </w:p>
        </w:tc>
        <w:tc>
          <w:tcPr>
            <w:tcW w:w="519" w:type="pct"/>
            <w:tcBorders>
              <w:top w:val="single" w:sz="4" w:space="0" w:color="auto"/>
              <w:left w:val="single" w:sz="4" w:space="0" w:color="auto"/>
              <w:bottom w:val="single" w:sz="4" w:space="0" w:color="auto"/>
              <w:right w:val="single" w:sz="4" w:space="0" w:color="auto"/>
            </w:tcBorders>
            <w:vAlign w:val="center"/>
          </w:tcPr>
          <w:p w14:paraId="54DEABC1" w14:textId="77777777" w:rsidR="00F77150" w:rsidRPr="00DA066D" w:rsidRDefault="00301F22" w:rsidP="00520470">
            <w:pPr>
              <w:ind w:right="281"/>
              <w:jc w:val="center"/>
              <w:rPr>
                <w:sz w:val="14"/>
                <w:szCs w:val="14"/>
              </w:rPr>
            </w:pPr>
            <w:r w:rsidRPr="00DA066D">
              <w:rPr>
                <w:sz w:val="14"/>
                <w:szCs w:val="14"/>
              </w:rPr>
              <w:t>12</w:t>
            </w:r>
            <w:r w:rsidR="00363E61" w:rsidRPr="00DA066D">
              <w:rPr>
                <w:sz w:val="14"/>
                <w:szCs w:val="14"/>
              </w:rPr>
              <w:t>,</w:t>
            </w:r>
            <w:r w:rsidRPr="00DA066D">
              <w:rPr>
                <w:sz w:val="14"/>
                <w:szCs w:val="14"/>
              </w:rPr>
              <w:t>000</w:t>
            </w:r>
          </w:p>
        </w:tc>
        <w:tc>
          <w:tcPr>
            <w:tcW w:w="322" w:type="pct"/>
            <w:tcBorders>
              <w:top w:val="single" w:sz="4" w:space="0" w:color="auto"/>
              <w:left w:val="single" w:sz="4" w:space="0" w:color="auto"/>
              <w:bottom w:val="single" w:sz="4" w:space="0" w:color="auto"/>
              <w:right w:val="single" w:sz="4" w:space="0" w:color="auto"/>
            </w:tcBorders>
            <w:vAlign w:val="center"/>
          </w:tcPr>
          <w:p w14:paraId="7D6FE9BF" w14:textId="77777777" w:rsidR="00F77150" w:rsidRPr="00DA066D" w:rsidRDefault="00800033" w:rsidP="00520470">
            <w:pPr>
              <w:ind w:right="281"/>
              <w:jc w:val="center"/>
              <w:rPr>
                <w:sz w:val="14"/>
                <w:szCs w:val="14"/>
              </w:rPr>
            </w:pPr>
            <w:r w:rsidRPr="00DA066D">
              <w:rPr>
                <w:sz w:val="14"/>
                <w:szCs w:val="14"/>
              </w:rPr>
              <w:t>80,5</w:t>
            </w:r>
          </w:p>
        </w:tc>
      </w:tr>
      <w:tr w:rsidR="00DA066D" w:rsidRPr="00DA066D" w14:paraId="562EE76F" w14:textId="77777777" w:rsidTr="00520470">
        <w:trPr>
          <w:jc w:val="center"/>
        </w:trPr>
        <w:tc>
          <w:tcPr>
            <w:tcW w:w="904" w:type="pct"/>
            <w:tcBorders>
              <w:top w:val="single" w:sz="4" w:space="0" w:color="auto"/>
              <w:left w:val="single" w:sz="4" w:space="0" w:color="auto"/>
              <w:bottom w:val="single" w:sz="4" w:space="0" w:color="auto"/>
              <w:right w:val="single" w:sz="4" w:space="0" w:color="auto"/>
            </w:tcBorders>
          </w:tcPr>
          <w:p w14:paraId="165DED9B" w14:textId="77777777" w:rsidR="00F77150" w:rsidRPr="00DA066D" w:rsidRDefault="00F77150" w:rsidP="00F77150">
            <w:pPr>
              <w:widowControl w:val="0"/>
              <w:autoSpaceDE w:val="0"/>
              <w:autoSpaceDN w:val="0"/>
              <w:adjustRightInd w:val="0"/>
              <w:jc w:val="both"/>
              <w:rPr>
                <w:sz w:val="14"/>
                <w:szCs w:val="14"/>
              </w:rPr>
            </w:pPr>
            <w:r w:rsidRPr="00DA066D">
              <w:rPr>
                <w:sz w:val="14"/>
                <w:szCs w:val="14"/>
              </w:rPr>
              <w:t>Расходы к</w:t>
            </w:r>
            <w:r w:rsidR="00B143B5" w:rsidRPr="00DA066D">
              <w:rPr>
                <w:sz w:val="14"/>
                <w:szCs w:val="14"/>
              </w:rPr>
              <w:t>онсолидированного бюджета округа</w:t>
            </w:r>
            <w:r w:rsidRPr="00DA066D">
              <w:rPr>
                <w:sz w:val="14"/>
                <w:szCs w:val="14"/>
              </w:rPr>
              <w:t xml:space="preserve"> на душу населения, рублей</w:t>
            </w:r>
          </w:p>
        </w:tc>
        <w:tc>
          <w:tcPr>
            <w:tcW w:w="426" w:type="pct"/>
            <w:tcBorders>
              <w:top w:val="single" w:sz="4" w:space="0" w:color="auto"/>
              <w:left w:val="single" w:sz="4" w:space="0" w:color="auto"/>
              <w:bottom w:val="single" w:sz="4" w:space="0" w:color="auto"/>
              <w:right w:val="single" w:sz="4" w:space="0" w:color="auto"/>
            </w:tcBorders>
            <w:vAlign w:val="center"/>
          </w:tcPr>
          <w:p w14:paraId="2C712116" w14:textId="77777777" w:rsidR="00F77150" w:rsidRPr="00DA066D" w:rsidRDefault="00D1197E" w:rsidP="00520470">
            <w:pPr>
              <w:jc w:val="center"/>
              <w:rPr>
                <w:sz w:val="14"/>
                <w:szCs w:val="14"/>
              </w:rPr>
            </w:pPr>
            <w:r w:rsidRPr="00DA066D">
              <w:rPr>
                <w:sz w:val="14"/>
                <w:szCs w:val="14"/>
              </w:rPr>
              <w:t>30985</w:t>
            </w:r>
          </w:p>
        </w:tc>
        <w:tc>
          <w:tcPr>
            <w:tcW w:w="398" w:type="pct"/>
            <w:tcBorders>
              <w:top w:val="single" w:sz="4" w:space="0" w:color="auto"/>
              <w:left w:val="single" w:sz="4" w:space="0" w:color="auto"/>
              <w:bottom w:val="single" w:sz="4" w:space="0" w:color="auto"/>
              <w:right w:val="single" w:sz="4" w:space="0" w:color="auto"/>
            </w:tcBorders>
            <w:vAlign w:val="center"/>
          </w:tcPr>
          <w:p w14:paraId="0B0F114D" w14:textId="77777777" w:rsidR="00F77150" w:rsidRPr="00DA066D" w:rsidRDefault="00236210" w:rsidP="00520470">
            <w:pPr>
              <w:jc w:val="center"/>
              <w:rPr>
                <w:sz w:val="14"/>
                <w:szCs w:val="14"/>
              </w:rPr>
            </w:pPr>
            <w:r w:rsidRPr="00DA066D">
              <w:rPr>
                <w:sz w:val="14"/>
                <w:szCs w:val="14"/>
              </w:rPr>
              <w:t>26435</w:t>
            </w:r>
          </w:p>
        </w:tc>
        <w:tc>
          <w:tcPr>
            <w:tcW w:w="404" w:type="pct"/>
            <w:tcBorders>
              <w:top w:val="single" w:sz="4" w:space="0" w:color="auto"/>
              <w:left w:val="single" w:sz="4" w:space="0" w:color="auto"/>
              <w:bottom w:val="single" w:sz="4" w:space="0" w:color="auto"/>
              <w:right w:val="single" w:sz="4" w:space="0" w:color="auto"/>
            </w:tcBorders>
            <w:vAlign w:val="center"/>
          </w:tcPr>
          <w:p w14:paraId="5C177550" w14:textId="77777777" w:rsidR="00F77150" w:rsidRPr="00DA066D" w:rsidRDefault="001D536E" w:rsidP="00520470">
            <w:pPr>
              <w:jc w:val="center"/>
              <w:rPr>
                <w:sz w:val="14"/>
                <w:szCs w:val="14"/>
              </w:rPr>
            </w:pPr>
            <w:r w:rsidRPr="00DA066D">
              <w:rPr>
                <w:sz w:val="14"/>
                <w:szCs w:val="14"/>
              </w:rPr>
              <w:t>30170</w:t>
            </w:r>
          </w:p>
        </w:tc>
        <w:tc>
          <w:tcPr>
            <w:tcW w:w="381" w:type="pct"/>
            <w:tcBorders>
              <w:top w:val="single" w:sz="4" w:space="0" w:color="auto"/>
              <w:left w:val="single" w:sz="4" w:space="0" w:color="auto"/>
              <w:bottom w:val="single" w:sz="4" w:space="0" w:color="auto"/>
              <w:right w:val="single" w:sz="4" w:space="0" w:color="auto"/>
            </w:tcBorders>
            <w:vAlign w:val="center"/>
          </w:tcPr>
          <w:p w14:paraId="0AFC5CB3" w14:textId="77777777" w:rsidR="00F77150" w:rsidRPr="00DA066D" w:rsidRDefault="001D536E" w:rsidP="00520470">
            <w:pPr>
              <w:jc w:val="center"/>
              <w:rPr>
                <w:sz w:val="14"/>
                <w:szCs w:val="14"/>
              </w:rPr>
            </w:pPr>
            <w:r w:rsidRPr="00DA066D">
              <w:rPr>
                <w:sz w:val="14"/>
                <w:szCs w:val="14"/>
              </w:rPr>
              <w:t>30247,,0</w:t>
            </w:r>
          </w:p>
        </w:tc>
        <w:tc>
          <w:tcPr>
            <w:tcW w:w="367" w:type="pct"/>
            <w:tcBorders>
              <w:top w:val="single" w:sz="4" w:space="0" w:color="auto"/>
              <w:left w:val="single" w:sz="4" w:space="0" w:color="auto"/>
              <w:bottom w:val="single" w:sz="4" w:space="0" w:color="auto"/>
              <w:right w:val="single" w:sz="4" w:space="0" w:color="auto"/>
            </w:tcBorders>
            <w:vAlign w:val="center"/>
          </w:tcPr>
          <w:p w14:paraId="0E7D0251" w14:textId="77777777" w:rsidR="00F77150" w:rsidRPr="00DA066D" w:rsidRDefault="00CE445C" w:rsidP="00520470">
            <w:pPr>
              <w:jc w:val="center"/>
              <w:rPr>
                <w:sz w:val="14"/>
                <w:szCs w:val="14"/>
              </w:rPr>
            </w:pPr>
            <w:r w:rsidRPr="00DA066D">
              <w:rPr>
                <w:sz w:val="14"/>
                <w:szCs w:val="14"/>
              </w:rPr>
              <w:t>39604,0</w:t>
            </w:r>
          </w:p>
        </w:tc>
        <w:tc>
          <w:tcPr>
            <w:tcW w:w="388" w:type="pct"/>
            <w:tcBorders>
              <w:top w:val="single" w:sz="4" w:space="0" w:color="auto"/>
              <w:left w:val="single" w:sz="4" w:space="0" w:color="auto"/>
              <w:bottom w:val="single" w:sz="4" w:space="0" w:color="auto"/>
              <w:right w:val="single" w:sz="4" w:space="0" w:color="auto"/>
            </w:tcBorders>
            <w:vAlign w:val="center"/>
          </w:tcPr>
          <w:p w14:paraId="6CCE953F" w14:textId="77777777" w:rsidR="00F77150" w:rsidRPr="00DA066D" w:rsidRDefault="001C21F8" w:rsidP="00520470">
            <w:pPr>
              <w:jc w:val="center"/>
              <w:rPr>
                <w:sz w:val="14"/>
                <w:szCs w:val="14"/>
              </w:rPr>
            </w:pPr>
            <w:r w:rsidRPr="00DA066D">
              <w:rPr>
                <w:sz w:val="14"/>
                <w:szCs w:val="14"/>
              </w:rPr>
              <w:t>4639</w:t>
            </w:r>
            <w:r w:rsidR="001D6632" w:rsidRPr="00DA066D">
              <w:rPr>
                <w:sz w:val="14"/>
                <w:szCs w:val="14"/>
              </w:rPr>
              <w:t>3,0</w:t>
            </w:r>
          </w:p>
        </w:tc>
        <w:tc>
          <w:tcPr>
            <w:tcW w:w="397" w:type="pct"/>
            <w:tcBorders>
              <w:top w:val="single" w:sz="4" w:space="0" w:color="auto"/>
              <w:left w:val="single" w:sz="4" w:space="0" w:color="auto"/>
              <w:bottom w:val="single" w:sz="4" w:space="0" w:color="auto"/>
              <w:right w:val="single" w:sz="4" w:space="0" w:color="auto"/>
            </w:tcBorders>
            <w:vAlign w:val="center"/>
          </w:tcPr>
          <w:p w14:paraId="4C407817" w14:textId="77777777" w:rsidR="00F77150" w:rsidRPr="00DA066D" w:rsidRDefault="001C21F8" w:rsidP="00520470">
            <w:pPr>
              <w:jc w:val="center"/>
              <w:rPr>
                <w:sz w:val="14"/>
                <w:szCs w:val="14"/>
              </w:rPr>
            </w:pPr>
            <w:r w:rsidRPr="00DA066D">
              <w:rPr>
                <w:sz w:val="14"/>
                <w:szCs w:val="14"/>
              </w:rPr>
              <w:t>76685,0</w:t>
            </w:r>
          </w:p>
        </w:tc>
        <w:tc>
          <w:tcPr>
            <w:tcW w:w="494" w:type="pct"/>
            <w:tcBorders>
              <w:top w:val="single" w:sz="4" w:space="0" w:color="auto"/>
              <w:left w:val="single" w:sz="4" w:space="0" w:color="auto"/>
              <w:bottom w:val="single" w:sz="4" w:space="0" w:color="auto"/>
              <w:right w:val="single" w:sz="4" w:space="0" w:color="auto"/>
            </w:tcBorders>
            <w:vAlign w:val="center"/>
          </w:tcPr>
          <w:p w14:paraId="604BDAE7" w14:textId="77777777" w:rsidR="00F77150" w:rsidRPr="00DA066D" w:rsidRDefault="00F77150" w:rsidP="00520470">
            <w:pPr>
              <w:jc w:val="center"/>
              <w:rPr>
                <w:sz w:val="14"/>
                <w:szCs w:val="14"/>
              </w:rPr>
            </w:pPr>
            <w:r w:rsidRPr="00DA066D">
              <w:rPr>
                <w:sz w:val="14"/>
                <w:szCs w:val="14"/>
              </w:rPr>
              <w:t>87417,66</w:t>
            </w:r>
          </w:p>
        </w:tc>
        <w:tc>
          <w:tcPr>
            <w:tcW w:w="519" w:type="pct"/>
            <w:tcBorders>
              <w:top w:val="single" w:sz="4" w:space="0" w:color="auto"/>
              <w:left w:val="single" w:sz="4" w:space="0" w:color="auto"/>
              <w:bottom w:val="single" w:sz="4" w:space="0" w:color="auto"/>
              <w:right w:val="single" w:sz="4" w:space="0" w:color="auto"/>
            </w:tcBorders>
            <w:vAlign w:val="center"/>
          </w:tcPr>
          <w:p w14:paraId="5919B3DF" w14:textId="77777777" w:rsidR="00F77150" w:rsidRPr="00DA066D" w:rsidRDefault="001D6632" w:rsidP="00520470">
            <w:pPr>
              <w:ind w:right="281"/>
              <w:jc w:val="center"/>
              <w:rPr>
                <w:sz w:val="14"/>
                <w:szCs w:val="14"/>
              </w:rPr>
            </w:pPr>
            <w:r w:rsidRPr="00DA066D">
              <w:rPr>
                <w:sz w:val="14"/>
                <w:szCs w:val="14"/>
              </w:rPr>
              <w:t>92312,0</w:t>
            </w:r>
          </w:p>
        </w:tc>
        <w:tc>
          <w:tcPr>
            <w:tcW w:w="322" w:type="pct"/>
            <w:tcBorders>
              <w:top w:val="single" w:sz="4" w:space="0" w:color="auto"/>
              <w:left w:val="single" w:sz="4" w:space="0" w:color="auto"/>
              <w:bottom w:val="single" w:sz="4" w:space="0" w:color="auto"/>
              <w:right w:val="single" w:sz="4" w:space="0" w:color="auto"/>
            </w:tcBorders>
            <w:vAlign w:val="center"/>
          </w:tcPr>
          <w:p w14:paraId="4A1657B0" w14:textId="77777777" w:rsidR="00F77150" w:rsidRPr="00DA066D" w:rsidRDefault="00800033" w:rsidP="006D44A4">
            <w:pPr>
              <w:ind w:right="-152"/>
              <w:rPr>
                <w:sz w:val="14"/>
                <w:szCs w:val="14"/>
              </w:rPr>
            </w:pPr>
            <w:r w:rsidRPr="00DA066D">
              <w:rPr>
                <w:sz w:val="14"/>
                <w:szCs w:val="14"/>
              </w:rPr>
              <w:t xml:space="preserve">в </w:t>
            </w:r>
            <w:r w:rsidR="006D44A4" w:rsidRPr="00DA066D">
              <w:rPr>
                <w:sz w:val="14"/>
                <w:szCs w:val="14"/>
              </w:rPr>
              <w:t xml:space="preserve">3 </w:t>
            </w:r>
            <w:r w:rsidRPr="00DA066D">
              <w:rPr>
                <w:sz w:val="14"/>
                <w:szCs w:val="14"/>
              </w:rPr>
              <w:t>р.</w:t>
            </w:r>
          </w:p>
        </w:tc>
      </w:tr>
      <w:tr w:rsidR="00DA066D" w:rsidRPr="00DA066D" w14:paraId="0150A601" w14:textId="77777777" w:rsidTr="00520470">
        <w:trPr>
          <w:jc w:val="center"/>
        </w:trPr>
        <w:tc>
          <w:tcPr>
            <w:tcW w:w="904" w:type="pct"/>
            <w:tcBorders>
              <w:top w:val="single" w:sz="4" w:space="0" w:color="auto"/>
              <w:left w:val="single" w:sz="4" w:space="0" w:color="auto"/>
              <w:bottom w:val="single" w:sz="4" w:space="0" w:color="auto"/>
              <w:right w:val="single" w:sz="4" w:space="0" w:color="auto"/>
            </w:tcBorders>
          </w:tcPr>
          <w:p w14:paraId="607167C3" w14:textId="77777777" w:rsidR="00F77150" w:rsidRPr="00DA066D" w:rsidRDefault="00F77150" w:rsidP="00F77150">
            <w:pPr>
              <w:widowControl w:val="0"/>
              <w:autoSpaceDE w:val="0"/>
              <w:autoSpaceDN w:val="0"/>
              <w:adjustRightInd w:val="0"/>
              <w:jc w:val="both"/>
              <w:rPr>
                <w:i/>
                <w:sz w:val="14"/>
                <w:szCs w:val="14"/>
              </w:rPr>
            </w:pPr>
            <w:r w:rsidRPr="00DA066D">
              <w:rPr>
                <w:i/>
                <w:sz w:val="14"/>
                <w:szCs w:val="14"/>
              </w:rPr>
              <w:t>Справочно:</w:t>
            </w:r>
          </w:p>
          <w:p w14:paraId="79A686E4" w14:textId="77777777" w:rsidR="00F77150" w:rsidRPr="00DA066D" w:rsidRDefault="00F77150" w:rsidP="00F77150">
            <w:pPr>
              <w:widowControl w:val="0"/>
              <w:autoSpaceDE w:val="0"/>
              <w:autoSpaceDN w:val="0"/>
              <w:adjustRightInd w:val="0"/>
              <w:jc w:val="both"/>
              <w:rPr>
                <w:i/>
                <w:sz w:val="14"/>
                <w:szCs w:val="14"/>
              </w:rPr>
            </w:pPr>
            <w:r w:rsidRPr="00DA066D">
              <w:rPr>
                <w:i/>
                <w:sz w:val="14"/>
                <w:szCs w:val="14"/>
              </w:rPr>
              <w:t>Расходы консолидированного бюджета области на душу населения области, рублей</w:t>
            </w:r>
          </w:p>
        </w:tc>
        <w:tc>
          <w:tcPr>
            <w:tcW w:w="426" w:type="pct"/>
            <w:tcBorders>
              <w:top w:val="single" w:sz="4" w:space="0" w:color="auto"/>
              <w:left w:val="single" w:sz="4" w:space="0" w:color="auto"/>
              <w:bottom w:val="single" w:sz="4" w:space="0" w:color="auto"/>
              <w:right w:val="single" w:sz="4" w:space="0" w:color="auto"/>
            </w:tcBorders>
            <w:vAlign w:val="center"/>
          </w:tcPr>
          <w:p w14:paraId="0491DDFB" w14:textId="77777777" w:rsidR="00F77150" w:rsidRPr="00DA066D" w:rsidRDefault="00752B40" w:rsidP="00520470">
            <w:pPr>
              <w:jc w:val="center"/>
              <w:rPr>
                <w:i/>
                <w:sz w:val="14"/>
                <w:szCs w:val="14"/>
              </w:rPr>
            </w:pPr>
            <w:r w:rsidRPr="00DA066D">
              <w:rPr>
                <w:i/>
                <w:sz w:val="14"/>
                <w:szCs w:val="14"/>
              </w:rPr>
              <w:t>68059,0</w:t>
            </w:r>
          </w:p>
        </w:tc>
        <w:tc>
          <w:tcPr>
            <w:tcW w:w="398" w:type="pct"/>
            <w:tcBorders>
              <w:top w:val="single" w:sz="4" w:space="0" w:color="auto"/>
              <w:left w:val="single" w:sz="4" w:space="0" w:color="auto"/>
              <w:bottom w:val="single" w:sz="4" w:space="0" w:color="auto"/>
              <w:right w:val="single" w:sz="4" w:space="0" w:color="auto"/>
            </w:tcBorders>
            <w:vAlign w:val="center"/>
          </w:tcPr>
          <w:p w14:paraId="6AFD911D" w14:textId="77777777" w:rsidR="00F77150" w:rsidRPr="00DA066D" w:rsidRDefault="00D726B9" w:rsidP="00520470">
            <w:pPr>
              <w:jc w:val="center"/>
              <w:rPr>
                <w:i/>
                <w:sz w:val="14"/>
                <w:szCs w:val="14"/>
              </w:rPr>
            </w:pPr>
            <w:r w:rsidRPr="00DA066D">
              <w:rPr>
                <w:i/>
                <w:sz w:val="14"/>
                <w:szCs w:val="14"/>
              </w:rPr>
              <w:t>69854,0</w:t>
            </w:r>
          </w:p>
        </w:tc>
        <w:tc>
          <w:tcPr>
            <w:tcW w:w="404" w:type="pct"/>
            <w:tcBorders>
              <w:top w:val="single" w:sz="4" w:space="0" w:color="auto"/>
              <w:left w:val="single" w:sz="4" w:space="0" w:color="auto"/>
              <w:bottom w:val="single" w:sz="4" w:space="0" w:color="auto"/>
              <w:right w:val="single" w:sz="4" w:space="0" w:color="auto"/>
            </w:tcBorders>
            <w:vAlign w:val="center"/>
          </w:tcPr>
          <w:p w14:paraId="1CB508D0" w14:textId="77777777" w:rsidR="00F77150" w:rsidRPr="00DA066D" w:rsidRDefault="00D726B9" w:rsidP="00520470">
            <w:pPr>
              <w:jc w:val="center"/>
              <w:rPr>
                <w:i/>
                <w:sz w:val="14"/>
                <w:szCs w:val="14"/>
              </w:rPr>
            </w:pPr>
            <w:r w:rsidRPr="00DA066D">
              <w:rPr>
                <w:i/>
                <w:sz w:val="14"/>
                <w:szCs w:val="14"/>
              </w:rPr>
              <w:t>67552,0</w:t>
            </w:r>
          </w:p>
        </w:tc>
        <w:tc>
          <w:tcPr>
            <w:tcW w:w="381" w:type="pct"/>
            <w:tcBorders>
              <w:top w:val="single" w:sz="4" w:space="0" w:color="auto"/>
              <w:left w:val="single" w:sz="4" w:space="0" w:color="auto"/>
              <w:bottom w:val="single" w:sz="4" w:space="0" w:color="auto"/>
              <w:right w:val="single" w:sz="4" w:space="0" w:color="auto"/>
            </w:tcBorders>
            <w:vAlign w:val="center"/>
          </w:tcPr>
          <w:p w14:paraId="681FD007" w14:textId="77777777" w:rsidR="00F77150" w:rsidRPr="00DA066D" w:rsidRDefault="00F77150" w:rsidP="00520470">
            <w:pPr>
              <w:jc w:val="center"/>
              <w:rPr>
                <w:i/>
                <w:sz w:val="14"/>
                <w:szCs w:val="14"/>
              </w:rPr>
            </w:pPr>
            <w:r w:rsidRPr="00DA066D">
              <w:rPr>
                <w:i/>
                <w:sz w:val="14"/>
                <w:szCs w:val="14"/>
              </w:rPr>
              <w:t>76452,94</w:t>
            </w:r>
          </w:p>
        </w:tc>
        <w:tc>
          <w:tcPr>
            <w:tcW w:w="367" w:type="pct"/>
            <w:tcBorders>
              <w:top w:val="single" w:sz="4" w:space="0" w:color="auto"/>
              <w:left w:val="single" w:sz="4" w:space="0" w:color="auto"/>
              <w:bottom w:val="single" w:sz="4" w:space="0" w:color="auto"/>
              <w:right w:val="single" w:sz="4" w:space="0" w:color="auto"/>
            </w:tcBorders>
            <w:vAlign w:val="center"/>
          </w:tcPr>
          <w:p w14:paraId="277C8CCA" w14:textId="77777777" w:rsidR="00F77150" w:rsidRPr="00DA066D" w:rsidRDefault="00F77150" w:rsidP="00520470">
            <w:pPr>
              <w:jc w:val="center"/>
              <w:rPr>
                <w:i/>
                <w:sz w:val="14"/>
                <w:szCs w:val="14"/>
              </w:rPr>
            </w:pPr>
            <w:r w:rsidRPr="00DA066D">
              <w:rPr>
                <w:i/>
                <w:sz w:val="14"/>
                <w:szCs w:val="14"/>
              </w:rPr>
              <w:t>84091,48</w:t>
            </w:r>
          </w:p>
        </w:tc>
        <w:tc>
          <w:tcPr>
            <w:tcW w:w="388" w:type="pct"/>
            <w:tcBorders>
              <w:top w:val="single" w:sz="4" w:space="0" w:color="auto"/>
              <w:left w:val="single" w:sz="4" w:space="0" w:color="auto"/>
              <w:bottom w:val="single" w:sz="4" w:space="0" w:color="auto"/>
              <w:right w:val="single" w:sz="4" w:space="0" w:color="auto"/>
            </w:tcBorders>
            <w:vAlign w:val="center"/>
          </w:tcPr>
          <w:p w14:paraId="7031D89A" w14:textId="77777777" w:rsidR="00F77150" w:rsidRPr="00DA066D" w:rsidRDefault="00F77150" w:rsidP="00520470">
            <w:pPr>
              <w:jc w:val="center"/>
              <w:rPr>
                <w:i/>
                <w:sz w:val="14"/>
                <w:szCs w:val="14"/>
              </w:rPr>
            </w:pPr>
            <w:r w:rsidRPr="00DA066D">
              <w:rPr>
                <w:i/>
                <w:sz w:val="14"/>
                <w:szCs w:val="14"/>
              </w:rPr>
              <w:t>104636,18</w:t>
            </w:r>
          </w:p>
        </w:tc>
        <w:tc>
          <w:tcPr>
            <w:tcW w:w="397" w:type="pct"/>
            <w:tcBorders>
              <w:top w:val="single" w:sz="4" w:space="0" w:color="auto"/>
              <w:left w:val="single" w:sz="4" w:space="0" w:color="auto"/>
              <w:bottom w:val="single" w:sz="4" w:space="0" w:color="auto"/>
              <w:right w:val="single" w:sz="4" w:space="0" w:color="auto"/>
            </w:tcBorders>
            <w:vAlign w:val="center"/>
          </w:tcPr>
          <w:p w14:paraId="434F8721" w14:textId="77777777" w:rsidR="00F77150" w:rsidRPr="00DA066D" w:rsidRDefault="00F77150" w:rsidP="00520470">
            <w:pPr>
              <w:jc w:val="center"/>
              <w:rPr>
                <w:i/>
                <w:sz w:val="14"/>
                <w:szCs w:val="14"/>
              </w:rPr>
            </w:pPr>
            <w:r w:rsidRPr="00DA066D">
              <w:rPr>
                <w:i/>
                <w:sz w:val="14"/>
                <w:szCs w:val="14"/>
              </w:rPr>
              <w:t>141073,93</w:t>
            </w:r>
          </w:p>
        </w:tc>
        <w:tc>
          <w:tcPr>
            <w:tcW w:w="494" w:type="pct"/>
            <w:tcBorders>
              <w:top w:val="single" w:sz="4" w:space="0" w:color="auto"/>
              <w:left w:val="single" w:sz="4" w:space="0" w:color="auto"/>
              <w:bottom w:val="single" w:sz="4" w:space="0" w:color="auto"/>
              <w:right w:val="single" w:sz="4" w:space="0" w:color="auto"/>
            </w:tcBorders>
            <w:vAlign w:val="center"/>
          </w:tcPr>
          <w:p w14:paraId="5CFFC824" w14:textId="77777777" w:rsidR="00F77150" w:rsidRPr="00DA066D" w:rsidRDefault="00F77150" w:rsidP="00520470">
            <w:pPr>
              <w:jc w:val="center"/>
              <w:rPr>
                <w:i/>
                <w:sz w:val="14"/>
                <w:szCs w:val="14"/>
              </w:rPr>
            </w:pPr>
            <w:r w:rsidRPr="00DA066D">
              <w:rPr>
                <w:i/>
                <w:sz w:val="14"/>
                <w:szCs w:val="14"/>
              </w:rPr>
              <w:t>168765,29</w:t>
            </w:r>
          </w:p>
        </w:tc>
        <w:tc>
          <w:tcPr>
            <w:tcW w:w="519" w:type="pct"/>
            <w:tcBorders>
              <w:top w:val="single" w:sz="4" w:space="0" w:color="auto"/>
              <w:left w:val="single" w:sz="4" w:space="0" w:color="auto"/>
              <w:bottom w:val="single" w:sz="4" w:space="0" w:color="auto"/>
              <w:right w:val="single" w:sz="4" w:space="0" w:color="auto"/>
            </w:tcBorders>
            <w:vAlign w:val="center"/>
          </w:tcPr>
          <w:p w14:paraId="5BADEE09" w14:textId="77777777" w:rsidR="00F77150" w:rsidRPr="00DA066D" w:rsidRDefault="00E87142" w:rsidP="00520470">
            <w:pPr>
              <w:ind w:right="281"/>
              <w:jc w:val="center"/>
              <w:rPr>
                <w:sz w:val="14"/>
                <w:szCs w:val="14"/>
              </w:rPr>
            </w:pPr>
            <w:r w:rsidRPr="00DA066D">
              <w:rPr>
                <w:sz w:val="14"/>
                <w:szCs w:val="14"/>
              </w:rPr>
              <w:t>148954,0</w:t>
            </w:r>
          </w:p>
        </w:tc>
        <w:tc>
          <w:tcPr>
            <w:tcW w:w="322" w:type="pct"/>
            <w:tcBorders>
              <w:top w:val="single" w:sz="4" w:space="0" w:color="auto"/>
              <w:left w:val="single" w:sz="4" w:space="0" w:color="auto"/>
              <w:bottom w:val="single" w:sz="4" w:space="0" w:color="auto"/>
              <w:right w:val="single" w:sz="4" w:space="0" w:color="auto"/>
            </w:tcBorders>
            <w:vAlign w:val="center"/>
          </w:tcPr>
          <w:p w14:paraId="3A91AAC2" w14:textId="77777777" w:rsidR="00F77150" w:rsidRPr="00DA066D" w:rsidRDefault="00707B6D" w:rsidP="006D44A4">
            <w:pPr>
              <w:jc w:val="center"/>
              <w:rPr>
                <w:sz w:val="14"/>
                <w:szCs w:val="14"/>
              </w:rPr>
            </w:pPr>
            <w:r w:rsidRPr="00DA066D">
              <w:rPr>
                <w:sz w:val="14"/>
                <w:szCs w:val="14"/>
              </w:rPr>
              <w:t>в 2,2 р.</w:t>
            </w:r>
          </w:p>
        </w:tc>
      </w:tr>
      <w:tr w:rsidR="00DA066D" w:rsidRPr="00DA066D" w14:paraId="0053AB63" w14:textId="77777777" w:rsidTr="00450202">
        <w:trPr>
          <w:jc w:val="center"/>
        </w:trPr>
        <w:tc>
          <w:tcPr>
            <w:tcW w:w="904" w:type="pct"/>
            <w:tcBorders>
              <w:top w:val="single" w:sz="4" w:space="0" w:color="auto"/>
              <w:left w:val="single" w:sz="4" w:space="0" w:color="auto"/>
              <w:bottom w:val="single" w:sz="4" w:space="0" w:color="auto"/>
              <w:right w:val="single" w:sz="4" w:space="0" w:color="auto"/>
            </w:tcBorders>
          </w:tcPr>
          <w:p w14:paraId="0DFD1975" w14:textId="77777777" w:rsidR="00F77150" w:rsidRPr="00DA066D" w:rsidRDefault="00F77150" w:rsidP="00F77150">
            <w:pPr>
              <w:widowControl w:val="0"/>
              <w:autoSpaceDE w:val="0"/>
              <w:autoSpaceDN w:val="0"/>
              <w:adjustRightInd w:val="0"/>
              <w:jc w:val="both"/>
              <w:rPr>
                <w:sz w:val="14"/>
                <w:szCs w:val="14"/>
              </w:rPr>
            </w:pPr>
            <w:r w:rsidRPr="00DA066D">
              <w:rPr>
                <w:iCs/>
                <w:sz w:val="14"/>
                <w:szCs w:val="14"/>
              </w:rPr>
              <w:t>Коэффициент сравнения расходов консолидированного бюджета на душу населения (МО/Область), %</w:t>
            </w:r>
          </w:p>
        </w:tc>
        <w:tc>
          <w:tcPr>
            <w:tcW w:w="426" w:type="pct"/>
            <w:tcBorders>
              <w:top w:val="single" w:sz="4" w:space="0" w:color="auto"/>
              <w:left w:val="single" w:sz="4" w:space="0" w:color="auto"/>
              <w:bottom w:val="single" w:sz="4" w:space="0" w:color="auto"/>
              <w:right w:val="single" w:sz="4" w:space="0" w:color="auto"/>
            </w:tcBorders>
            <w:vAlign w:val="center"/>
          </w:tcPr>
          <w:p w14:paraId="41C64D9C" w14:textId="77777777" w:rsidR="00F77150" w:rsidRPr="00DA066D" w:rsidRDefault="00F369F3" w:rsidP="00450202">
            <w:pPr>
              <w:jc w:val="center"/>
              <w:rPr>
                <w:sz w:val="14"/>
                <w:szCs w:val="14"/>
              </w:rPr>
            </w:pPr>
            <w:r w:rsidRPr="00DA066D">
              <w:rPr>
                <w:sz w:val="14"/>
                <w:szCs w:val="14"/>
              </w:rPr>
              <w:t>45,5</w:t>
            </w:r>
          </w:p>
        </w:tc>
        <w:tc>
          <w:tcPr>
            <w:tcW w:w="398" w:type="pct"/>
            <w:tcBorders>
              <w:top w:val="single" w:sz="4" w:space="0" w:color="auto"/>
              <w:left w:val="single" w:sz="4" w:space="0" w:color="auto"/>
              <w:bottom w:val="single" w:sz="4" w:space="0" w:color="auto"/>
              <w:right w:val="single" w:sz="4" w:space="0" w:color="auto"/>
            </w:tcBorders>
            <w:vAlign w:val="center"/>
          </w:tcPr>
          <w:p w14:paraId="6F9C302D" w14:textId="77777777" w:rsidR="00F77150" w:rsidRPr="00DA066D" w:rsidRDefault="00F369F3" w:rsidP="00450202">
            <w:pPr>
              <w:jc w:val="center"/>
              <w:rPr>
                <w:sz w:val="14"/>
                <w:szCs w:val="14"/>
              </w:rPr>
            </w:pPr>
            <w:r w:rsidRPr="00DA066D">
              <w:rPr>
                <w:sz w:val="14"/>
                <w:szCs w:val="14"/>
              </w:rPr>
              <w:t>37,8</w:t>
            </w:r>
          </w:p>
        </w:tc>
        <w:tc>
          <w:tcPr>
            <w:tcW w:w="404" w:type="pct"/>
            <w:tcBorders>
              <w:top w:val="single" w:sz="4" w:space="0" w:color="auto"/>
              <w:left w:val="single" w:sz="4" w:space="0" w:color="auto"/>
              <w:bottom w:val="single" w:sz="4" w:space="0" w:color="auto"/>
              <w:right w:val="single" w:sz="4" w:space="0" w:color="auto"/>
            </w:tcBorders>
            <w:vAlign w:val="center"/>
          </w:tcPr>
          <w:p w14:paraId="55F1100E" w14:textId="77777777" w:rsidR="00F77150" w:rsidRPr="00DA066D" w:rsidRDefault="00F369F3" w:rsidP="00450202">
            <w:pPr>
              <w:jc w:val="center"/>
              <w:rPr>
                <w:sz w:val="14"/>
                <w:szCs w:val="14"/>
              </w:rPr>
            </w:pPr>
            <w:r w:rsidRPr="00DA066D">
              <w:rPr>
                <w:sz w:val="14"/>
                <w:szCs w:val="14"/>
              </w:rPr>
              <w:t>44,7</w:t>
            </w:r>
          </w:p>
        </w:tc>
        <w:tc>
          <w:tcPr>
            <w:tcW w:w="381" w:type="pct"/>
            <w:tcBorders>
              <w:top w:val="single" w:sz="4" w:space="0" w:color="auto"/>
              <w:left w:val="single" w:sz="4" w:space="0" w:color="auto"/>
              <w:bottom w:val="single" w:sz="4" w:space="0" w:color="auto"/>
              <w:right w:val="single" w:sz="4" w:space="0" w:color="auto"/>
            </w:tcBorders>
            <w:vAlign w:val="center"/>
          </w:tcPr>
          <w:p w14:paraId="1C01BD88" w14:textId="77777777" w:rsidR="00F77150" w:rsidRPr="00DA066D" w:rsidRDefault="00F77150" w:rsidP="00450202">
            <w:pPr>
              <w:jc w:val="center"/>
              <w:rPr>
                <w:sz w:val="14"/>
                <w:szCs w:val="14"/>
              </w:rPr>
            </w:pPr>
            <w:r w:rsidRPr="00DA066D">
              <w:rPr>
                <w:sz w:val="14"/>
                <w:szCs w:val="14"/>
              </w:rPr>
              <w:t>39,6</w:t>
            </w:r>
          </w:p>
        </w:tc>
        <w:tc>
          <w:tcPr>
            <w:tcW w:w="367" w:type="pct"/>
            <w:tcBorders>
              <w:top w:val="single" w:sz="4" w:space="0" w:color="auto"/>
              <w:left w:val="single" w:sz="4" w:space="0" w:color="auto"/>
              <w:bottom w:val="single" w:sz="4" w:space="0" w:color="auto"/>
              <w:right w:val="single" w:sz="4" w:space="0" w:color="auto"/>
            </w:tcBorders>
            <w:vAlign w:val="center"/>
          </w:tcPr>
          <w:p w14:paraId="09D0D916" w14:textId="77777777" w:rsidR="00F77150" w:rsidRPr="00DA066D" w:rsidRDefault="00F77150" w:rsidP="00450202">
            <w:pPr>
              <w:jc w:val="center"/>
              <w:rPr>
                <w:sz w:val="14"/>
                <w:szCs w:val="14"/>
              </w:rPr>
            </w:pPr>
            <w:r w:rsidRPr="00DA066D">
              <w:rPr>
                <w:sz w:val="14"/>
                <w:szCs w:val="14"/>
              </w:rPr>
              <w:t>47,1</w:t>
            </w:r>
          </w:p>
        </w:tc>
        <w:tc>
          <w:tcPr>
            <w:tcW w:w="388" w:type="pct"/>
            <w:tcBorders>
              <w:top w:val="single" w:sz="4" w:space="0" w:color="auto"/>
              <w:left w:val="single" w:sz="4" w:space="0" w:color="auto"/>
              <w:bottom w:val="single" w:sz="4" w:space="0" w:color="auto"/>
              <w:right w:val="single" w:sz="4" w:space="0" w:color="auto"/>
            </w:tcBorders>
            <w:vAlign w:val="center"/>
          </w:tcPr>
          <w:p w14:paraId="2C24C9D4" w14:textId="77777777" w:rsidR="00F77150" w:rsidRPr="00DA066D" w:rsidRDefault="00F77150" w:rsidP="00450202">
            <w:pPr>
              <w:jc w:val="center"/>
              <w:rPr>
                <w:sz w:val="14"/>
                <w:szCs w:val="14"/>
              </w:rPr>
            </w:pPr>
            <w:r w:rsidRPr="00DA066D">
              <w:rPr>
                <w:sz w:val="14"/>
                <w:szCs w:val="14"/>
              </w:rPr>
              <w:t>44,3</w:t>
            </w:r>
          </w:p>
        </w:tc>
        <w:tc>
          <w:tcPr>
            <w:tcW w:w="397" w:type="pct"/>
            <w:tcBorders>
              <w:top w:val="single" w:sz="4" w:space="0" w:color="auto"/>
              <w:left w:val="single" w:sz="4" w:space="0" w:color="auto"/>
              <w:bottom w:val="single" w:sz="4" w:space="0" w:color="auto"/>
              <w:right w:val="single" w:sz="4" w:space="0" w:color="auto"/>
            </w:tcBorders>
            <w:vAlign w:val="center"/>
          </w:tcPr>
          <w:p w14:paraId="1A5FA3A2" w14:textId="77777777" w:rsidR="00F77150" w:rsidRPr="00DA066D" w:rsidRDefault="00F77150" w:rsidP="00450202">
            <w:pPr>
              <w:jc w:val="center"/>
              <w:rPr>
                <w:sz w:val="14"/>
                <w:szCs w:val="14"/>
              </w:rPr>
            </w:pPr>
            <w:r w:rsidRPr="00DA066D">
              <w:rPr>
                <w:sz w:val="14"/>
                <w:szCs w:val="14"/>
              </w:rPr>
              <w:t>54,4</w:t>
            </w:r>
          </w:p>
        </w:tc>
        <w:tc>
          <w:tcPr>
            <w:tcW w:w="494" w:type="pct"/>
            <w:tcBorders>
              <w:top w:val="single" w:sz="4" w:space="0" w:color="auto"/>
              <w:left w:val="single" w:sz="4" w:space="0" w:color="auto"/>
              <w:bottom w:val="single" w:sz="4" w:space="0" w:color="auto"/>
              <w:right w:val="single" w:sz="4" w:space="0" w:color="auto"/>
            </w:tcBorders>
            <w:vAlign w:val="center"/>
          </w:tcPr>
          <w:p w14:paraId="62153A9E" w14:textId="77777777" w:rsidR="00F77150" w:rsidRPr="00DA066D" w:rsidRDefault="00F77150" w:rsidP="00450202">
            <w:pPr>
              <w:jc w:val="center"/>
              <w:rPr>
                <w:sz w:val="14"/>
                <w:szCs w:val="14"/>
              </w:rPr>
            </w:pPr>
            <w:r w:rsidRPr="00DA066D">
              <w:rPr>
                <w:sz w:val="14"/>
                <w:szCs w:val="14"/>
              </w:rPr>
              <w:t>51,8</w:t>
            </w:r>
          </w:p>
        </w:tc>
        <w:tc>
          <w:tcPr>
            <w:tcW w:w="519" w:type="pct"/>
            <w:tcBorders>
              <w:top w:val="single" w:sz="4" w:space="0" w:color="auto"/>
              <w:left w:val="single" w:sz="4" w:space="0" w:color="auto"/>
              <w:bottom w:val="single" w:sz="4" w:space="0" w:color="auto"/>
              <w:right w:val="single" w:sz="4" w:space="0" w:color="auto"/>
            </w:tcBorders>
            <w:vAlign w:val="center"/>
          </w:tcPr>
          <w:p w14:paraId="6376A526" w14:textId="77777777" w:rsidR="00F77150" w:rsidRPr="00DA066D" w:rsidRDefault="00450202" w:rsidP="00450202">
            <w:pPr>
              <w:widowControl w:val="0"/>
              <w:autoSpaceDE w:val="0"/>
              <w:autoSpaceDN w:val="0"/>
              <w:adjustRightInd w:val="0"/>
              <w:jc w:val="center"/>
              <w:rPr>
                <w:sz w:val="14"/>
                <w:szCs w:val="14"/>
              </w:rPr>
            </w:pPr>
            <w:r w:rsidRPr="00DA066D">
              <w:rPr>
                <w:sz w:val="14"/>
                <w:szCs w:val="14"/>
              </w:rPr>
              <w:t>62,0</w:t>
            </w:r>
          </w:p>
        </w:tc>
        <w:tc>
          <w:tcPr>
            <w:tcW w:w="322" w:type="pct"/>
            <w:tcBorders>
              <w:top w:val="single" w:sz="4" w:space="0" w:color="auto"/>
              <w:left w:val="single" w:sz="4" w:space="0" w:color="auto"/>
              <w:bottom w:val="single" w:sz="4" w:space="0" w:color="auto"/>
              <w:right w:val="single" w:sz="4" w:space="0" w:color="auto"/>
            </w:tcBorders>
            <w:vAlign w:val="center"/>
          </w:tcPr>
          <w:p w14:paraId="59AA9645" w14:textId="77777777" w:rsidR="00F77150" w:rsidRPr="00DA066D" w:rsidRDefault="00F77150" w:rsidP="00F77150">
            <w:pPr>
              <w:widowControl w:val="0"/>
              <w:autoSpaceDE w:val="0"/>
              <w:autoSpaceDN w:val="0"/>
              <w:adjustRightInd w:val="0"/>
              <w:jc w:val="center"/>
              <w:rPr>
                <w:sz w:val="14"/>
                <w:szCs w:val="14"/>
              </w:rPr>
            </w:pPr>
            <w:r w:rsidRPr="00DA066D">
              <w:rPr>
                <w:sz w:val="14"/>
                <w:szCs w:val="14"/>
              </w:rPr>
              <w:t>х</w:t>
            </w:r>
          </w:p>
        </w:tc>
      </w:tr>
    </w:tbl>
    <w:p w14:paraId="24E2B209" w14:textId="77777777" w:rsidR="006141F9" w:rsidRPr="00DA066D" w:rsidRDefault="006141F9" w:rsidP="002024B2">
      <w:pPr>
        <w:widowControl w:val="0"/>
        <w:autoSpaceDE w:val="0"/>
        <w:autoSpaceDN w:val="0"/>
        <w:adjustRightInd w:val="0"/>
        <w:rPr>
          <w:sz w:val="28"/>
          <w:szCs w:val="28"/>
        </w:rPr>
      </w:pPr>
    </w:p>
    <w:p w14:paraId="27D4B82C" w14:textId="77777777" w:rsidR="00593168" w:rsidRPr="00DA066D" w:rsidRDefault="00593168" w:rsidP="002024B2">
      <w:pPr>
        <w:widowControl w:val="0"/>
        <w:autoSpaceDE w:val="0"/>
        <w:autoSpaceDN w:val="0"/>
        <w:adjustRightInd w:val="0"/>
        <w:ind w:firstLine="709"/>
        <w:jc w:val="both"/>
        <w:rPr>
          <w:sz w:val="28"/>
          <w:szCs w:val="28"/>
        </w:rPr>
      </w:pPr>
      <w:r w:rsidRPr="00DA066D">
        <w:rPr>
          <w:sz w:val="28"/>
          <w:szCs w:val="28"/>
        </w:rPr>
        <w:t>В расчете на душу населения расходы бюджета муниципальн</w:t>
      </w:r>
      <w:r w:rsidR="00234786" w:rsidRPr="00DA066D">
        <w:rPr>
          <w:sz w:val="28"/>
          <w:szCs w:val="28"/>
        </w:rPr>
        <w:t>о</w:t>
      </w:r>
      <w:r w:rsidR="00F413C9" w:rsidRPr="00DA066D">
        <w:rPr>
          <w:sz w:val="28"/>
          <w:szCs w:val="28"/>
        </w:rPr>
        <w:t>го образования возросли и в 2022</w:t>
      </w:r>
      <w:r w:rsidR="00234786" w:rsidRPr="00DA066D">
        <w:rPr>
          <w:sz w:val="28"/>
          <w:szCs w:val="28"/>
        </w:rPr>
        <w:t xml:space="preserve"> го</w:t>
      </w:r>
      <w:r w:rsidR="00F413C9" w:rsidRPr="00DA066D">
        <w:rPr>
          <w:sz w:val="28"/>
          <w:szCs w:val="28"/>
        </w:rPr>
        <w:t>ду по сравнению с 2014</w:t>
      </w:r>
      <w:r w:rsidRPr="00DA066D">
        <w:rPr>
          <w:sz w:val="28"/>
          <w:szCs w:val="28"/>
        </w:rPr>
        <w:t xml:space="preserve"> годом увеличились в </w:t>
      </w:r>
      <w:r w:rsidR="00F413C9" w:rsidRPr="00DA066D">
        <w:rPr>
          <w:sz w:val="28"/>
          <w:szCs w:val="28"/>
        </w:rPr>
        <w:t>3</w:t>
      </w:r>
      <w:r w:rsidRPr="00DA066D">
        <w:rPr>
          <w:sz w:val="28"/>
          <w:szCs w:val="28"/>
        </w:rPr>
        <w:t xml:space="preserve"> раза.</w:t>
      </w:r>
    </w:p>
    <w:p w14:paraId="26AA3AFD" w14:textId="77777777" w:rsidR="000614F3" w:rsidRPr="00DA066D" w:rsidRDefault="00234786" w:rsidP="000614F3">
      <w:pPr>
        <w:ind w:firstLine="709"/>
        <w:jc w:val="both"/>
        <w:rPr>
          <w:bCs/>
          <w:sz w:val="28"/>
          <w:szCs w:val="28"/>
        </w:rPr>
      </w:pPr>
      <w:r w:rsidRPr="00DA066D">
        <w:rPr>
          <w:sz w:val="28"/>
          <w:szCs w:val="28"/>
        </w:rPr>
        <w:t xml:space="preserve">В </w:t>
      </w:r>
      <w:r w:rsidR="00F413C9" w:rsidRPr="00DA066D">
        <w:rPr>
          <w:sz w:val="28"/>
          <w:szCs w:val="28"/>
        </w:rPr>
        <w:t>2022</w:t>
      </w:r>
      <w:r w:rsidR="007B225A" w:rsidRPr="00DA066D">
        <w:rPr>
          <w:sz w:val="28"/>
          <w:szCs w:val="28"/>
        </w:rPr>
        <w:t xml:space="preserve"> году, в </w:t>
      </w:r>
      <w:r w:rsidRPr="00DA066D">
        <w:rPr>
          <w:sz w:val="28"/>
          <w:szCs w:val="28"/>
        </w:rPr>
        <w:t>соответствии с Федеральным Законом «О контрактной системе в сфере закупок товаров, работ, услуг для обеспечения государственных и муниципальных нужд» от 05.04.2013 № 44-ФЗ</w:t>
      </w:r>
      <w:r w:rsidR="007B225A" w:rsidRPr="00DA066D">
        <w:rPr>
          <w:sz w:val="28"/>
          <w:szCs w:val="28"/>
        </w:rPr>
        <w:t>,</w:t>
      </w:r>
      <w:r w:rsidRPr="00DA066D">
        <w:t xml:space="preserve"> </w:t>
      </w:r>
      <w:r w:rsidR="000614F3" w:rsidRPr="00DA066D">
        <w:rPr>
          <w:bCs/>
          <w:sz w:val="28"/>
          <w:szCs w:val="28"/>
        </w:rPr>
        <w:t xml:space="preserve">муниципальными заказчиками Завитинского </w:t>
      </w:r>
      <w:r w:rsidR="007B225A" w:rsidRPr="00DA066D">
        <w:rPr>
          <w:bCs/>
          <w:sz w:val="28"/>
          <w:szCs w:val="28"/>
        </w:rPr>
        <w:t>округа было проведено</w:t>
      </w:r>
      <w:r w:rsidR="003057B7" w:rsidRPr="00DA066D">
        <w:rPr>
          <w:bCs/>
          <w:sz w:val="28"/>
          <w:szCs w:val="28"/>
        </w:rPr>
        <w:t xml:space="preserve"> 39 </w:t>
      </w:r>
      <w:r w:rsidR="007B225A" w:rsidRPr="00DA066D">
        <w:rPr>
          <w:bCs/>
          <w:sz w:val="28"/>
          <w:szCs w:val="28"/>
        </w:rPr>
        <w:t>закупок.</w:t>
      </w:r>
      <w:r w:rsidR="000614F3" w:rsidRPr="00DA066D">
        <w:rPr>
          <w:bCs/>
          <w:sz w:val="28"/>
          <w:szCs w:val="28"/>
        </w:rPr>
        <w:t xml:space="preserve"> </w:t>
      </w:r>
      <w:r w:rsidR="007B225A" w:rsidRPr="00DA066D">
        <w:rPr>
          <w:bCs/>
          <w:sz w:val="28"/>
          <w:szCs w:val="28"/>
        </w:rPr>
        <w:t xml:space="preserve">Общая </w:t>
      </w:r>
      <w:r w:rsidR="007B225A" w:rsidRPr="00DA066D">
        <w:rPr>
          <w:sz w:val="28"/>
        </w:rPr>
        <w:t>начальн</w:t>
      </w:r>
      <w:r w:rsidR="000D495E" w:rsidRPr="00DA066D">
        <w:rPr>
          <w:sz w:val="28"/>
        </w:rPr>
        <w:t xml:space="preserve">ая максимальная цена </w:t>
      </w:r>
      <w:r w:rsidR="003057B7" w:rsidRPr="00DA066D">
        <w:rPr>
          <w:sz w:val="28"/>
        </w:rPr>
        <w:t>контрактов составила 139,3</w:t>
      </w:r>
      <w:r w:rsidR="007B225A" w:rsidRPr="00DA066D">
        <w:rPr>
          <w:sz w:val="28"/>
        </w:rPr>
        <w:t xml:space="preserve"> млн. рублей</w:t>
      </w:r>
      <w:r w:rsidR="000614F3" w:rsidRPr="00DA066D">
        <w:rPr>
          <w:bCs/>
          <w:sz w:val="28"/>
          <w:szCs w:val="28"/>
        </w:rPr>
        <w:t xml:space="preserve">. Общая стоимость заключенных контрактов составила – </w:t>
      </w:r>
      <w:r w:rsidR="003057B7" w:rsidRPr="00DA066D">
        <w:rPr>
          <w:bCs/>
          <w:sz w:val="28"/>
          <w:szCs w:val="28"/>
        </w:rPr>
        <w:t>133,9</w:t>
      </w:r>
      <w:r w:rsidR="000614F3" w:rsidRPr="00DA066D">
        <w:rPr>
          <w:bCs/>
          <w:sz w:val="28"/>
          <w:szCs w:val="28"/>
        </w:rPr>
        <w:t xml:space="preserve"> млн. рублей. Экономия бюджетных средств по</w:t>
      </w:r>
      <w:r w:rsidR="000D495E" w:rsidRPr="00DA066D">
        <w:rPr>
          <w:bCs/>
          <w:sz w:val="28"/>
          <w:szCs w:val="28"/>
        </w:rPr>
        <w:t xml:space="preserve"> результатам проведенных закупок</w:t>
      </w:r>
      <w:r w:rsidR="000614F3" w:rsidRPr="00DA066D">
        <w:rPr>
          <w:bCs/>
          <w:sz w:val="28"/>
          <w:szCs w:val="28"/>
        </w:rPr>
        <w:t xml:space="preserve"> – </w:t>
      </w:r>
      <w:r w:rsidR="003057B7" w:rsidRPr="00DA066D">
        <w:rPr>
          <w:bCs/>
          <w:sz w:val="28"/>
          <w:szCs w:val="28"/>
        </w:rPr>
        <w:t>5,4</w:t>
      </w:r>
      <w:r w:rsidR="000614F3" w:rsidRPr="00DA066D">
        <w:rPr>
          <w:bCs/>
          <w:sz w:val="28"/>
          <w:szCs w:val="28"/>
        </w:rPr>
        <w:t xml:space="preserve"> млн. рублей.</w:t>
      </w:r>
    </w:p>
    <w:p w14:paraId="6BA5CEEE" w14:textId="77777777" w:rsidR="000614F3" w:rsidRPr="00DA066D" w:rsidRDefault="000614F3" w:rsidP="002024B2">
      <w:pPr>
        <w:widowControl w:val="0"/>
        <w:autoSpaceDE w:val="0"/>
        <w:autoSpaceDN w:val="0"/>
        <w:adjustRightInd w:val="0"/>
        <w:ind w:firstLine="709"/>
        <w:jc w:val="both"/>
        <w:rPr>
          <w:sz w:val="28"/>
          <w:szCs w:val="28"/>
        </w:rPr>
      </w:pPr>
    </w:p>
    <w:p w14:paraId="53006431" w14:textId="77777777" w:rsidR="008017FA" w:rsidRPr="00DA066D" w:rsidRDefault="00301BB6" w:rsidP="00934BC9">
      <w:pPr>
        <w:widowControl w:val="0"/>
        <w:autoSpaceDE w:val="0"/>
        <w:autoSpaceDN w:val="0"/>
        <w:adjustRightInd w:val="0"/>
        <w:jc w:val="center"/>
        <w:rPr>
          <w:b/>
          <w:sz w:val="28"/>
          <w:szCs w:val="28"/>
        </w:rPr>
      </w:pPr>
      <w:r w:rsidRPr="00DA066D">
        <w:rPr>
          <w:b/>
          <w:sz w:val="28"/>
          <w:szCs w:val="28"/>
        </w:rPr>
        <w:t>1.</w:t>
      </w:r>
      <w:r w:rsidR="0073269D">
        <w:rPr>
          <w:b/>
          <w:sz w:val="28"/>
          <w:szCs w:val="28"/>
        </w:rPr>
        <w:t>5</w:t>
      </w:r>
      <w:r w:rsidRPr="00DA066D">
        <w:rPr>
          <w:b/>
          <w:sz w:val="28"/>
          <w:szCs w:val="28"/>
        </w:rPr>
        <w:t>.</w:t>
      </w:r>
      <w:r w:rsidR="0096311C" w:rsidRPr="00DA066D">
        <w:rPr>
          <w:b/>
          <w:sz w:val="28"/>
          <w:szCs w:val="28"/>
        </w:rPr>
        <w:t>2</w:t>
      </w:r>
      <w:r w:rsidRPr="00DA066D">
        <w:rPr>
          <w:b/>
          <w:sz w:val="28"/>
          <w:szCs w:val="28"/>
        </w:rPr>
        <w:t xml:space="preserve">. </w:t>
      </w:r>
      <w:r w:rsidR="00934BC9" w:rsidRPr="00DA066D">
        <w:rPr>
          <w:b/>
          <w:sz w:val="28"/>
          <w:szCs w:val="28"/>
        </w:rPr>
        <w:t>Муниципальная собственность</w:t>
      </w:r>
    </w:p>
    <w:p w14:paraId="51107CA6" w14:textId="77777777" w:rsidR="008017FA" w:rsidRPr="00DA066D" w:rsidRDefault="008017FA" w:rsidP="002024B2">
      <w:pPr>
        <w:widowControl w:val="0"/>
        <w:autoSpaceDE w:val="0"/>
        <w:autoSpaceDN w:val="0"/>
        <w:adjustRightInd w:val="0"/>
        <w:ind w:firstLine="709"/>
        <w:jc w:val="both"/>
        <w:rPr>
          <w:sz w:val="28"/>
          <w:szCs w:val="28"/>
        </w:rPr>
      </w:pPr>
    </w:p>
    <w:p w14:paraId="008AC5C6" w14:textId="77777777" w:rsidR="00E348BC" w:rsidRDefault="00743CE7" w:rsidP="00E348BC">
      <w:pPr>
        <w:widowControl w:val="0"/>
        <w:autoSpaceDE w:val="0"/>
        <w:autoSpaceDN w:val="0"/>
        <w:adjustRightInd w:val="0"/>
        <w:ind w:firstLine="709"/>
        <w:jc w:val="both"/>
        <w:rPr>
          <w:sz w:val="28"/>
          <w:szCs w:val="28"/>
        </w:rPr>
      </w:pPr>
      <w:r w:rsidRPr="00DA066D">
        <w:rPr>
          <w:sz w:val="28"/>
          <w:szCs w:val="28"/>
        </w:rPr>
        <w:t>Общая характеристика муниципально</w:t>
      </w:r>
      <w:r w:rsidR="008D3B68" w:rsidRPr="00DA066D">
        <w:rPr>
          <w:sz w:val="28"/>
          <w:szCs w:val="28"/>
        </w:rPr>
        <w:t>го хозяйства Завитинского округа</w:t>
      </w:r>
      <w:r w:rsidR="00E56F87" w:rsidRPr="00DA066D">
        <w:rPr>
          <w:sz w:val="28"/>
          <w:szCs w:val="28"/>
        </w:rPr>
        <w:t xml:space="preserve"> отражена в таблице 39</w:t>
      </w:r>
      <w:r w:rsidRPr="00DA066D">
        <w:rPr>
          <w:sz w:val="28"/>
          <w:szCs w:val="28"/>
        </w:rPr>
        <w:t>.</w:t>
      </w:r>
    </w:p>
    <w:p w14:paraId="66D1EBC2" w14:textId="77777777" w:rsidR="00593168" w:rsidRPr="00DA066D" w:rsidRDefault="00E348BC" w:rsidP="00E348BC">
      <w:pPr>
        <w:widowControl w:val="0"/>
        <w:autoSpaceDE w:val="0"/>
        <w:autoSpaceDN w:val="0"/>
        <w:adjustRightInd w:val="0"/>
        <w:ind w:firstLine="709"/>
        <w:jc w:val="both"/>
        <w:rPr>
          <w:sz w:val="28"/>
          <w:szCs w:val="28"/>
        </w:rPr>
      </w:pPr>
      <w:r>
        <w:rPr>
          <w:sz w:val="28"/>
          <w:szCs w:val="28"/>
        </w:rPr>
        <w:t xml:space="preserve">                                                                                                                </w:t>
      </w:r>
      <w:r w:rsidR="00593168" w:rsidRPr="00DA066D">
        <w:rPr>
          <w:sz w:val="28"/>
          <w:szCs w:val="28"/>
        </w:rPr>
        <w:t xml:space="preserve">Таблица </w:t>
      </w:r>
      <w:r w:rsidR="00FC7A7A" w:rsidRPr="00DA066D">
        <w:rPr>
          <w:sz w:val="28"/>
          <w:szCs w:val="28"/>
        </w:rPr>
        <w:t>39</w:t>
      </w:r>
    </w:p>
    <w:p w14:paraId="1E4E5F7A" w14:textId="77777777" w:rsidR="00743CE7" w:rsidRPr="00DA066D" w:rsidRDefault="00743CE7" w:rsidP="00DE4010">
      <w:pPr>
        <w:widowControl w:val="0"/>
        <w:autoSpaceDE w:val="0"/>
        <w:autoSpaceDN w:val="0"/>
        <w:adjustRightInd w:val="0"/>
        <w:jc w:val="center"/>
        <w:rPr>
          <w:b/>
          <w:sz w:val="28"/>
          <w:szCs w:val="28"/>
        </w:rPr>
      </w:pPr>
    </w:p>
    <w:p w14:paraId="3FB17CC6" w14:textId="77777777" w:rsidR="00593168" w:rsidRPr="00DA066D" w:rsidRDefault="00743CE7" w:rsidP="00DE4010">
      <w:pPr>
        <w:widowControl w:val="0"/>
        <w:autoSpaceDE w:val="0"/>
        <w:autoSpaceDN w:val="0"/>
        <w:adjustRightInd w:val="0"/>
        <w:jc w:val="center"/>
        <w:rPr>
          <w:b/>
          <w:sz w:val="28"/>
          <w:szCs w:val="28"/>
        </w:rPr>
      </w:pPr>
      <w:r w:rsidRPr="00DA066D">
        <w:rPr>
          <w:b/>
          <w:sz w:val="28"/>
          <w:szCs w:val="28"/>
        </w:rPr>
        <w:t>М</w:t>
      </w:r>
      <w:r w:rsidR="00593168" w:rsidRPr="00DA066D">
        <w:rPr>
          <w:b/>
          <w:sz w:val="28"/>
          <w:szCs w:val="28"/>
        </w:rPr>
        <w:t>униципально</w:t>
      </w:r>
      <w:r w:rsidRPr="00DA066D">
        <w:rPr>
          <w:b/>
          <w:sz w:val="28"/>
          <w:szCs w:val="28"/>
        </w:rPr>
        <w:t>е</w:t>
      </w:r>
      <w:r w:rsidR="00593168" w:rsidRPr="00DA066D">
        <w:rPr>
          <w:b/>
          <w:sz w:val="28"/>
          <w:szCs w:val="28"/>
        </w:rPr>
        <w:t xml:space="preserve"> хозяйств</w:t>
      </w:r>
      <w:r w:rsidRPr="00DA066D">
        <w:rPr>
          <w:b/>
          <w:sz w:val="28"/>
          <w:szCs w:val="28"/>
        </w:rPr>
        <w:t>о</w:t>
      </w:r>
      <w:r w:rsidR="00DE4010" w:rsidRPr="00DA066D">
        <w:rPr>
          <w:b/>
          <w:sz w:val="28"/>
          <w:szCs w:val="28"/>
        </w:rPr>
        <w:t xml:space="preserve"> </w:t>
      </w:r>
      <w:r w:rsidR="00622358" w:rsidRPr="00DA066D">
        <w:rPr>
          <w:b/>
          <w:sz w:val="28"/>
          <w:szCs w:val="28"/>
        </w:rPr>
        <w:t>Завитинского округа</w:t>
      </w:r>
      <w:r w:rsidR="00C91051" w:rsidRPr="00DA066D">
        <w:rPr>
          <w:b/>
          <w:sz w:val="28"/>
          <w:szCs w:val="28"/>
        </w:rPr>
        <w:t xml:space="preserve"> на 01.01.2023</w:t>
      </w:r>
      <w:r w:rsidR="00E03B6C" w:rsidRPr="00DA066D">
        <w:rPr>
          <w:b/>
          <w:sz w:val="28"/>
          <w:szCs w:val="28"/>
        </w:rPr>
        <w:t xml:space="preserve"> год</w:t>
      </w:r>
    </w:p>
    <w:p w14:paraId="170C8D47" w14:textId="77777777" w:rsidR="00593168" w:rsidRPr="00DA066D" w:rsidRDefault="00593168" w:rsidP="002024B2">
      <w:pPr>
        <w:widowControl w:val="0"/>
        <w:autoSpaceDE w:val="0"/>
        <w:autoSpaceDN w:val="0"/>
        <w:adjustRightInd w:val="0"/>
        <w:ind w:firstLine="708"/>
        <w:jc w:val="both"/>
        <w:rPr>
          <w:sz w:val="28"/>
          <w:szCs w:val="25"/>
        </w:rPr>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5"/>
        <w:gridCol w:w="1555"/>
      </w:tblGrid>
      <w:tr w:rsidR="00593168" w:rsidRPr="00DA066D" w14:paraId="36CA3048" w14:textId="77777777">
        <w:trPr>
          <w:tblHeader/>
          <w:jc w:val="center"/>
        </w:trPr>
        <w:tc>
          <w:tcPr>
            <w:tcW w:w="8125" w:type="dxa"/>
            <w:tcBorders>
              <w:top w:val="single" w:sz="4" w:space="0" w:color="auto"/>
              <w:left w:val="single" w:sz="4" w:space="0" w:color="auto"/>
              <w:bottom w:val="single" w:sz="4" w:space="0" w:color="auto"/>
              <w:right w:val="single" w:sz="4" w:space="0" w:color="auto"/>
            </w:tcBorders>
          </w:tcPr>
          <w:p w14:paraId="57948BFF" w14:textId="77777777" w:rsidR="00593168" w:rsidRPr="00DA066D" w:rsidRDefault="00593168" w:rsidP="002024B2">
            <w:pPr>
              <w:widowControl w:val="0"/>
              <w:autoSpaceDE w:val="0"/>
              <w:autoSpaceDN w:val="0"/>
              <w:adjustRightInd w:val="0"/>
              <w:spacing w:before="120" w:after="120"/>
              <w:jc w:val="center"/>
              <w:rPr>
                <w:b/>
                <w:sz w:val="23"/>
                <w:szCs w:val="23"/>
              </w:rPr>
            </w:pPr>
            <w:r w:rsidRPr="00DA066D">
              <w:rPr>
                <w:b/>
                <w:sz w:val="23"/>
                <w:szCs w:val="23"/>
              </w:rPr>
              <w:t>Объекты муниципального хозяйства</w:t>
            </w:r>
          </w:p>
        </w:tc>
        <w:tc>
          <w:tcPr>
            <w:tcW w:w="1555" w:type="dxa"/>
            <w:tcBorders>
              <w:top w:val="single" w:sz="4" w:space="0" w:color="auto"/>
              <w:left w:val="single" w:sz="4" w:space="0" w:color="auto"/>
              <w:bottom w:val="single" w:sz="4" w:space="0" w:color="auto"/>
              <w:right w:val="single" w:sz="4" w:space="0" w:color="auto"/>
            </w:tcBorders>
          </w:tcPr>
          <w:p w14:paraId="78CBA01B" w14:textId="77777777" w:rsidR="00593168" w:rsidRPr="00DA066D" w:rsidRDefault="00593168" w:rsidP="002024B2">
            <w:pPr>
              <w:widowControl w:val="0"/>
              <w:autoSpaceDE w:val="0"/>
              <w:autoSpaceDN w:val="0"/>
              <w:adjustRightInd w:val="0"/>
              <w:spacing w:before="120" w:after="120"/>
              <w:jc w:val="center"/>
              <w:rPr>
                <w:b/>
                <w:sz w:val="23"/>
                <w:szCs w:val="23"/>
              </w:rPr>
            </w:pPr>
            <w:r w:rsidRPr="00DA066D">
              <w:rPr>
                <w:b/>
                <w:sz w:val="23"/>
                <w:szCs w:val="23"/>
              </w:rPr>
              <w:t>Количество</w:t>
            </w:r>
          </w:p>
        </w:tc>
      </w:tr>
      <w:tr w:rsidR="00593168" w:rsidRPr="00DA066D" w14:paraId="00F94B38"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05AB1965" w14:textId="77777777" w:rsidR="00593168" w:rsidRPr="00DA066D" w:rsidRDefault="00593168" w:rsidP="002024B2">
            <w:pPr>
              <w:widowControl w:val="0"/>
              <w:autoSpaceDE w:val="0"/>
              <w:autoSpaceDN w:val="0"/>
              <w:adjustRightInd w:val="0"/>
              <w:jc w:val="both"/>
              <w:rPr>
                <w:b/>
                <w:sz w:val="23"/>
                <w:szCs w:val="23"/>
              </w:rPr>
            </w:pPr>
            <w:r w:rsidRPr="00DA066D">
              <w:rPr>
                <w:b/>
                <w:sz w:val="23"/>
                <w:szCs w:val="23"/>
              </w:rPr>
              <w:t>Муниципальные предприятия – всего, ед.</w:t>
            </w:r>
          </w:p>
        </w:tc>
        <w:tc>
          <w:tcPr>
            <w:tcW w:w="1555" w:type="dxa"/>
            <w:tcBorders>
              <w:top w:val="single" w:sz="4" w:space="0" w:color="auto"/>
              <w:left w:val="single" w:sz="4" w:space="0" w:color="auto"/>
              <w:bottom w:val="single" w:sz="4" w:space="0" w:color="auto"/>
              <w:right w:val="single" w:sz="4" w:space="0" w:color="auto"/>
            </w:tcBorders>
          </w:tcPr>
          <w:p w14:paraId="0FF9E600" w14:textId="77777777" w:rsidR="00593168" w:rsidRPr="00DA066D" w:rsidRDefault="00622358" w:rsidP="00781720">
            <w:pPr>
              <w:widowControl w:val="0"/>
              <w:autoSpaceDE w:val="0"/>
              <w:autoSpaceDN w:val="0"/>
              <w:adjustRightInd w:val="0"/>
              <w:jc w:val="center"/>
              <w:rPr>
                <w:sz w:val="23"/>
                <w:szCs w:val="23"/>
              </w:rPr>
            </w:pPr>
            <w:r w:rsidRPr="00DA066D">
              <w:rPr>
                <w:sz w:val="23"/>
                <w:szCs w:val="23"/>
              </w:rPr>
              <w:t>1</w:t>
            </w:r>
          </w:p>
        </w:tc>
      </w:tr>
      <w:tr w:rsidR="00593168" w:rsidRPr="00DA066D" w14:paraId="728198F4"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76C7662D" w14:textId="77777777" w:rsidR="00593168" w:rsidRPr="00DA066D" w:rsidRDefault="00593168" w:rsidP="002024B2">
            <w:pPr>
              <w:widowControl w:val="0"/>
              <w:autoSpaceDE w:val="0"/>
              <w:autoSpaceDN w:val="0"/>
              <w:adjustRightInd w:val="0"/>
              <w:jc w:val="both"/>
              <w:rPr>
                <w:sz w:val="23"/>
                <w:szCs w:val="23"/>
              </w:rPr>
            </w:pPr>
            <w:r w:rsidRPr="00DA066D">
              <w:rPr>
                <w:sz w:val="23"/>
                <w:szCs w:val="23"/>
              </w:rPr>
              <w:t xml:space="preserve">        в том числе  в сфере:</w:t>
            </w:r>
          </w:p>
        </w:tc>
        <w:tc>
          <w:tcPr>
            <w:tcW w:w="1555" w:type="dxa"/>
            <w:tcBorders>
              <w:top w:val="single" w:sz="4" w:space="0" w:color="auto"/>
              <w:left w:val="single" w:sz="4" w:space="0" w:color="auto"/>
              <w:bottom w:val="single" w:sz="4" w:space="0" w:color="auto"/>
              <w:right w:val="single" w:sz="4" w:space="0" w:color="auto"/>
            </w:tcBorders>
          </w:tcPr>
          <w:p w14:paraId="5AA7CD73" w14:textId="77777777" w:rsidR="00593168" w:rsidRPr="00DA066D" w:rsidRDefault="00593168" w:rsidP="00781720">
            <w:pPr>
              <w:widowControl w:val="0"/>
              <w:autoSpaceDE w:val="0"/>
              <w:autoSpaceDN w:val="0"/>
              <w:adjustRightInd w:val="0"/>
              <w:jc w:val="center"/>
              <w:rPr>
                <w:sz w:val="23"/>
                <w:szCs w:val="23"/>
              </w:rPr>
            </w:pPr>
          </w:p>
        </w:tc>
      </w:tr>
      <w:tr w:rsidR="00593168" w:rsidRPr="00DA066D" w14:paraId="057DB0BF"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70D5C338" w14:textId="77777777" w:rsidR="00593168" w:rsidRPr="00DA066D" w:rsidRDefault="00593168" w:rsidP="002024B2">
            <w:pPr>
              <w:widowControl w:val="0"/>
              <w:autoSpaceDE w:val="0"/>
              <w:autoSpaceDN w:val="0"/>
              <w:adjustRightInd w:val="0"/>
              <w:jc w:val="both"/>
              <w:rPr>
                <w:sz w:val="23"/>
                <w:szCs w:val="23"/>
              </w:rPr>
            </w:pPr>
            <w:r w:rsidRPr="00DA066D">
              <w:rPr>
                <w:sz w:val="23"/>
                <w:szCs w:val="23"/>
              </w:rPr>
              <w:t>Транспорта и связи</w:t>
            </w:r>
          </w:p>
        </w:tc>
        <w:tc>
          <w:tcPr>
            <w:tcW w:w="1555" w:type="dxa"/>
            <w:tcBorders>
              <w:top w:val="single" w:sz="4" w:space="0" w:color="auto"/>
              <w:left w:val="single" w:sz="4" w:space="0" w:color="auto"/>
              <w:bottom w:val="single" w:sz="4" w:space="0" w:color="auto"/>
              <w:right w:val="single" w:sz="4" w:space="0" w:color="auto"/>
            </w:tcBorders>
          </w:tcPr>
          <w:p w14:paraId="53AF41D7" w14:textId="77777777" w:rsidR="00593168" w:rsidRPr="00DA066D" w:rsidRDefault="00593168" w:rsidP="00781720">
            <w:pPr>
              <w:widowControl w:val="0"/>
              <w:autoSpaceDE w:val="0"/>
              <w:autoSpaceDN w:val="0"/>
              <w:adjustRightInd w:val="0"/>
              <w:jc w:val="center"/>
              <w:rPr>
                <w:sz w:val="23"/>
                <w:szCs w:val="23"/>
              </w:rPr>
            </w:pPr>
            <w:r w:rsidRPr="00DA066D">
              <w:rPr>
                <w:sz w:val="23"/>
                <w:szCs w:val="23"/>
              </w:rPr>
              <w:t>1</w:t>
            </w:r>
          </w:p>
        </w:tc>
      </w:tr>
      <w:tr w:rsidR="00593168" w:rsidRPr="00DA066D" w14:paraId="7AEC3B31" w14:textId="77777777">
        <w:trPr>
          <w:jc w:val="center"/>
        </w:trPr>
        <w:tc>
          <w:tcPr>
            <w:tcW w:w="8125" w:type="dxa"/>
            <w:tcBorders>
              <w:top w:val="double" w:sz="4" w:space="0" w:color="auto"/>
              <w:left w:val="single" w:sz="4" w:space="0" w:color="auto"/>
              <w:bottom w:val="single" w:sz="4" w:space="0" w:color="auto"/>
              <w:right w:val="single" w:sz="4" w:space="0" w:color="auto"/>
            </w:tcBorders>
          </w:tcPr>
          <w:p w14:paraId="41F2487B" w14:textId="77777777" w:rsidR="00593168" w:rsidRPr="00DA066D" w:rsidRDefault="00593168" w:rsidP="002024B2">
            <w:pPr>
              <w:widowControl w:val="0"/>
              <w:autoSpaceDE w:val="0"/>
              <w:autoSpaceDN w:val="0"/>
              <w:adjustRightInd w:val="0"/>
              <w:jc w:val="both"/>
              <w:rPr>
                <w:b/>
                <w:sz w:val="23"/>
                <w:szCs w:val="23"/>
              </w:rPr>
            </w:pPr>
            <w:r w:rsidRPr="00DA066D">
              <w:rPr>
                <w:b/>
                <w:sz w:val="23"/>
                <w:szCs w:val="23"/>
              </w:rPr>
              <w:t>Муниципальные учреждения – всего, ед.</w:t>
            </w:r>
          </w:p>
        </w:tc>
        <w:tc>
          <w:tcPr>
            <w:tcW w:w="1555" w:type="dxa"/>
            <w:tcBorders>
              <w:top w:val="double" w:sz="4" w:space="0" w:color="auto"/>
              <w:left w:val="single" w:sz="4" w:space="0" w:color="auto"/>
              <w:bottom w:val="single" w:sz="4" w:space="0" w:color="auto"/>
              <w:right w:val="single" w:sz="4" w:space="0" w:color="auto"/>
            </w:tcBorders>
          </w:tcPr>
          <w:p w14:paraId="06D38043" w14:textId="77777777" w:rsidR="00593168" w:rsidRPr="00DA066D" w:rsidRDefault="00601AAB" w:rsidP="00430DF4">
            <w:pPr>
              <w:widowControl w:val="0"/>
              <w:autoSpaceDE w:val="0"/>
              <w:autoSpaceDN w:val="0"/>
              <w:adjustRightInd w:val="0"/>
              <w:jc w:val="center"/>
              <w:rPr>
                <w:sz w:val="23"/>
                <w:szCs w:val="23"/>
              </w:rPr>
            </w:pPr>
            <w:r w:rsidRPr="00DA066D">
              <w:rPr>
                <w:sz w:val="23"/>
                <w:szCs w:val="23"/>
              </w:rPr>
              <w:t>19</w:t>
            </w:r>
          </w:p>
        </w:tc>
      </w:tr>
      <w:tr w:rsidR="00593168" w:rsidRPr="00DA066D" w14:paraId="18ECA175"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53A7B120" w14:textId="77777777" w:rsidR="00593168" w:rsidRPr="00DA066D" w:rsidRDefault="00593168" w:rsidP="002024B2">
            <w:pPr>
              <w:widowControl w:val="0"/>
              <w:autoSpaceDE w:val="0"/>
              <w:autoSpaceDN w:val="0"/>
              <w:adjustRightInd w:val="0"/>
              <w:jc w:val="both"/>
              <w:rPr>
                <w:sz w:val="23"/>
                <w:szCs w:val="23"/>
              </w:rPr>
            </w:pPr>
            <w:r w:rsidRPr="00DA066D">
              <w:rPr>
                <w:sz w:val="23"/>
                <w:szCs w:val="23"/>
              </w:rPr>
              <w:t xml:space="preserve">        в том числе  в сфере:</w:t>
            </w:r>
          </w:p>
        </w:tc>
        <w:tc>
          <w:tcPr>
            <w:tcW w:w="1555" w:type="dxa"/>
            <w:tcBorders>
              <w:top w:val="single" w:sz="4" w:space="0" w:color="auto"/>
              <w:left w:val="single" w:sz="4" w:space="0" w:color="auto"/>
              <w:bottom w:val="single" w:sz="4" w:space="0" w:color="auto"/>
              <w:right w:val="single" w:sz="4" w:space="0" w:color="auto"/>
            </w:tcBorders>
          </w:tcPr>
          <w:p w14:paraId="6342E8DF" w14:textId="77777777" w:rsidR="00593168" w:rsidRPr="00DA066D" w:rsidRDefault="00593168" w:rsidP="00430DF4">
            <w:pPr>
              <w:widowControl w:val="0"/>
              <w:autoSpaceDE w:val="0"/>
              <w:autoSpaceDN w:val="0"/>
              <w:adjustRightInd w:val="0"/>
              <w:jc w:val="center"/>
              <w:rPr>
                <w:sz w:val="23"/>
                <w:szCs w:val="23"/>
              </w:rPr>
            </w:pPr>
          </w:p>
        </w:tc>
      </w:tr>
      <w:tr w:rsidR="00593168" w:rsidRPr="00DA066D" w14:paraId="7B7E739E"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48FAD54D" w14:textId="77777777" w:rsidR="00593168" w:rsidRPr="00DA066D" w:rsidRDefault="00593168" w:rsidP="002024B2">
            <w:pPr>
              <w:widowControl w:val="0"/>
              <w:autoSpaceDE w:val="0"/>
              <w:autoSpaceDN w:val="0"/>
              <w:adjustRightInd w:val="0"/>
              <w:jc w:val="both"/>
              <w:rPr>
                <w:sz w:val="23"/>
                <w:szCs w:val="23"/>
              </w:rPr>
            </w:pPr>
            <w:r w:rsidRPr="00DA066D">
              <w:rPr>
                <w:sz w:val="23"/>
                <w:szCs w:val="23"/>
              </w:rPr>
              <w:t>Образования</w:t>
            </w:r>
          </w:p>
        </w:tc>
        <w:tc>
          <w:tcPr>
            <w:tcW w:w="1555" w:type="dxa"/>
            <w:tcBorders>
              <w:top w:val="single" w:sz="4" w:space="0" w:color="auto"/>
              <w:left w:val="single" w:sz="4" w:space="0" w:color="auto"/>
              <w:bottom w:val="single" w:sz="4" w:space="0" w:color="auto"/>
              <w:right w:val="single" w:sz="4" w:space="0" w:color="auto"/>
            </w:tcBorders>
          </w:tcPr>
          <w:p w14:paraId="59D5D5F8" w14:textId="77777777" w:rsidR="00593168" w:rsidRPr="00DA066D" w:rsidRDefault="00593168" w:rsidP="00430DF4">
            <w:pPr>
              <w:widowControl w:val="0"/>
              <w:autoSpaceDE w:val="0"/>
              <w:autoSpaceDN w:val="0"/>
              <w:adjustRightInd w:val="0"/>
              <w:jc w:val="center"/>
              <w:rPr>
                <w:sz w:val="23"/>
                <w:szCs w:val="23"/>
              </w:rPr>
            </w:pPr>
            <w:r w:rsidRPr="00DA066D">
              <w:rPr>
                <w:sz w:val="23"/>
                <w:szCs w:val="23"/>
              </w:rPr>
              <w:t>1</w:t>
            </w:r>
            <w:r w:rsidR="00EB6884" w:rsidRPr="00DA066D">
              <w:rPr>
                <w:sz w:val="23"/>
                <w:szCs w:val="23"/>
              </w:rPr>
              <w:t>4</w:t>
            </w:r>
          </w:p>
        </w:tc>
      </w:tr>
      <w:tr w:rsidR="00593168" w:rsidRPr="00DA066D" w14:paraId="69F013C0"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3D265D26" w14:textId="77777777" w:rsidR="00593168" w:rsidRPr="00DA066D" w:rsidRDefault="00593168" w:rsidP="002024B2">
            <w:pPr>
              <w:widowControl w:val="0"/>
              <w:autoSpaceDE w:val="0"/>
              <w:autoSpaceDN w:val="0"/>
              <w:adjustRightInd w:val="0"/>
              <w:jc w:val="both"/>
              <w:rPr>
                <w:sz w:val="23"/>
                <w:szCs w:val="23"/>
              </w:rPr>
            </w:pPr>
            <w:r w:rsidRPr="00DA066D">
              <w:rPr>
                <w:sz w:val="23"/>
                <w:szCs w:val="23"/>
              </w:rPr>
              <w:t>Здравоохранения</w:t>
            </w:r>
          </w:p>
        </w:tc>
        <w:tc>
          <w:tcPr>
            <w:tcW w:w="1555" w:type="dxa"/>
            <w:tcBorders>
              <w:top w:val="single" w:sz="4" w:space="0" w:color="auto"/>
              <w:left w:val="single" w:sz="4" w:space="0" w:color="auto"/>
              <w:bottom w:val="single" w:sz="4" w:space="0" w:color="auto"/>
              <w:right w:val="single" w:sz="4" w:space="0" w:color="auto"/>
            </w:tcBorders>
          </w:tcPr>
          <w:p w14:paraId="03D05240" w14:textId="77777777" w:rsidR="00593168" w:rsidRPr="00DA066D" w:rsidRDefault="00593168" w:rsidP="00430DF4">
            <w:pPr>
              <w:widowControl w:val="0"/>
              <w:autoSpaceDE w:val="0"/>
              <w:autoSpaceDN w:val="0"/>
              <w:adjustRightInd w:val="0"/>
              <w:jc w:val="center"/>
              <w:rPr>
                <w:sz w:val="23"/>
                <w:szCs w:val="23"/>
              </w:rPr>
            </w:pPr>
            <w:r w:rsidRPr="00DA066D">
              <w:rPr>
                <w:sz w:val="23"/>
                <w:szCs w:val="23"/>
              </w:rPr>
              <w:t>1</w:t>
            </w:r>
          </w:p>
        </w:tc>
      </w:tr>
      <w:tr w:rsidR="00593168" w:rsidRPr="00DA066D" w14:paraId="1A7CE099"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3A3296ED" w14:textId="77777777" w:rsidR="00593168" w:rsidRPr="00DA066D" w:rsidRDefault="00593168" w:rsidP="002024B2">
            <w:pPr>
              <w:widowControl w:val="0"/>
              <w:autoSpaceDE w:val="0"/>
              <w:autoSpaceDN w:val="0"/>
              <w:adjustRightInd w:val="0"/>
              <w:jc w:val="both"/>
              <w:rPr>
                <w:sz w:val="23"/>
                <w:szCs w:val="23"/>
              </w:rPr>
            </w:pPr>
            <w:r w:rsidRPr="00DA066D">
              <w:rPr>
                <w:sz w:val="23"/>
                <w:szCs w:val="23"/>
              </w:rPr>
              <w:t>Культуры</w:t>
            </w:r>
          </w:p>
        </w:tc>
        <w:tc>
          <w:tcPr>
            <w:tcW w:w="1555" w:type="dxa"/>
            <w:tcBorders>
              <w:top w:val="single" w:sz="4" w:space="0" w:color="auto"/>
              <w:left w:val="single" w:sz="4" w:space="0" w:color="auto"/>
              <w:bottom w:val="single" w:sz="4" w:space="0" w:color="auto"/>
              <w:right w:val="single" w:sz="4" w:space="0" w:color="auto"/>
            </w:tcBorders>
          </w:tcPr>
          <w:p w14:paraId="41D4C456" w14:textId="77777777" w:rsidR="00593168" w:rsidRPr="00DA066D" w:rsidRDefault="00B14E4F" w:rsidP="00430DF4">
            <w:pPr>
              <w:widowControl w:val="0"/>
              <w:autoSpaceDE w:val="0"/>
              <w:autoSpaceDN w:val="0"/>
              <w:adjustRightInd w:val="0"/>
              <w:jc w:val="center"/>
              <w:rPr>
                <w:sz w:val="23"/>
                <w:szCs w:val="23"/>
              </w:rPr>
            </w:pPr>
            <w:r w:rsidRPr="00DA066D">
              <w:rPr>
                <w:sz w:val="23"/>
                <w:szCs w:val="23"/>
              </w:rPr>
              <w:t>3</w:t>
            </w:r>
          </w:p>
        </w:tc>
      </w:tr>
      <w:tr w:rsidR="00601AAB" w:rsidRPr="00DA066D" w14:paraId="51B06C67"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43C120C1" w14:textId="77777777" w:rsidR="00601AAB" w:rsidRPr="00DA066D" w:rsidRDefault="00601AAB" w:rsidP="002024B2">
            <w:pPr>
              <w:widowControl w:val="0"/>
              <w:autoSpaceDE w:val="0"/>
              <w:autoSpaceDN w:val="0"/>
              <w:adjustRightInd w:val="0"/>
              <w:jc w:val="both"/>
              <w:rPr>
                <w:sz w:val="23"/>
                <w:szCs w:val="23"/>
              </w:rPr>
            </w:pPr>
            <w:r w:rsidRPr="00DA066D">
              <w:rPr>
                <w:sz w:val="23"/>
                <w:szCs w:val="23"/>
              </w:rPr>
              <w:t>Благоустройства</w:t>
            </w:r>
          </w:p>
        </w:tc>
        <w:tc>
          <w:tcPr>
            <w:tcW w:w="1555" w:type="dxa"/>
            <w:tcBorders>
              <w:top w:val="single" w:sz="4" w:space="0" w:color="auto"/>
              <w:left w:val="single" w:sz="4" w:space="0" w:color="auto"/>
              <w:bottom w:val="single" w:sz="4" w:space="0" w:color="auto"/>
              <w:right w:val="single" w:sz="4" w:space="0" w:color="auto"/>
            </w:tcBorders>
          </w:tcPr>
          <w:p w14:paraId="6312576A" w14:textId="77777777" w:rsidR="00601AAB" w:rsidRPr="00DA066D" w:rsidRDefault="008B1507" w:rsidP="00430DF4">
            <w:pPr>
              <w:widowControl w:val="0"/>
              <w:autoSpaceDE w:val="0"/>
              <w:autoSpaceDN w:val="0"/>
              <w:adjustRightInd w:val="0"/>
              <w:jc w:val="center"/>
              <w:rPr>
                <w:sz w:val="23"/>
                <w:szCs w:val="23"/>
              </w:rPr>
            </w:pPr>
            <w:r w:rsidRPr="00DA066D">
              <w:rPr>
                <w:sz w:val="23"/>
                <w:szCs w:val="23"/>
              </w:rPr>
              <w:t>1</w:t>
            </w:r>
          </w:p>
        </w:tc>
      </w:tr>
      <w:tr w:rsidR="00593168" w:rsidRPr="00DA066D" w14:paraId="7BFB8176" w14:textId="77777777">
        <w:trPr>
          <w:jc w:val="center"/>
        </w:trPr>
        <w:tc>
          <w:tcPr>
            <w:tcW w:w="8125" w:type="dxa"/>
            <w:tcBorders>
              <w:top w:val="double" w:sz="4" w:space="0" w:color="auto"/>
              <w:left w:val="single" w:sz="4" w:space="0" w:color="auto"/>
              <w:bottom w:val="double" w:sz="4" w:space="0" w:color="auto"/>
              <w:right w:val="single" w:sz="4" w:space="0" w:color="auto"/>
            </w:tcBorders>
          </w:tcPr>
          <w:p w14:paraId="783B7EA9" w14:textId="77777777" w:rsidR="00593168" w:rsidRPr="00DA066D" w:rsidRDefault="00593168" w:rsidP="002024B2">
            <w:pPr>
              <w:widowControl w:val="0"/>
              <w:autoSpaceDE w:val="0"/>
              <w:autoSpaceDN w:val="0"/>
              <w:adjustRightInd w:val="0"/>
              <w:jc w:val="both"/>
              <w:rPr>
                <w:b/>
                <w:sz w:val="23"/>
                <w:szCs w:val="23"/>
              </w:rPr>
            </w:pPr>
            <w:r w:rsidRPr="00DA066D">
              <w:rPr>
                <w:b/>
                <w:sz w:val="23"/>
                <w:szCs w:val="23"/>
              </w:rPr>
              <w:t>Муниципальный жилищный фонд, тыс. м</w:t>
            </w:r>
            <w:r w:rsidRPr="00DA066D">
              <w:rPr>
                <w:b/>
                <w:sz w:val="23"/>
                <w:szCs w:val="23"/>
                <w:vertAlign w:val="superscript"/>
              </w:rPr>
              <w:t>2</w:t>
            </w:r>
          </w:p>
        </w:tc>
        <w:tc>
          <w:tcPr>
            <w:tcW w:w="1555" w:type="dxa"/>
            <w:tcBorders>
              <w:top w:val="double" w:sz="4" w:space="0" w:color="auto"/>
              <w:left w:val="single" w:sz="4" w:space="0" w:color="auto"/>
              <w:bottom w:val="double" w:sz="4" w:space="0" w:color="auto"/>
              <w:right w:val="single" w:sz="4" w:space="0" w:color="auto"/>
            </w:tcBorders>
          </w:tcPr>
          <w:p w14:paraId="1D771208" w14:textId="77777777" w:rsidR="00593168" w:rsidRPr="00DA066D" w:rsidRDefault="00FF382B" w:rsidP="00430DF4">
            <w:pPr>
              <w:widowControl w:val="0"/>
              <w:tabs>
                <w:tab w:val="left" w:pos="902"/>
              </w:tabs>
              <w:autoSpaceDE w:val="0"/>
              <w:autoSpaceDN w:val="0"/>
              <w:adjustRightInd w:val="0"/>
              <w:jc w:val="center"/>
              <w:rPr>
                <w:sz w:val="23"/>
                <w:szCs w:val="23"/>
              </w:rPr>
            </w:pPr>
            <w:r w:rsidRPr="00DA066D">
              <w:rPr>
                <w:sz w:val="23"/>
                <w:szCs w:val="23"/>
              </w:rPr>
              <w:t>77,55</w:t>
            </w:r>
          </w:p>
        </w:tc>
      </w:tr>
      <w:tr w:rsidR="00593168" w:rsidRPr="00DA066D" w14:paraId="5AA62B8F" w14:textId="77777777">
        <w:trPr>
          <w:trHeight w:val="196"/>
          <w:jc w:val="center"/>
        </w:trPr>
        <w:tc>
          <w:tcPr>
            <w:tcW w:w="8125" w:type="dxa"/>
            <w:tcBorders>
              <w:top w:val="double" w:sz="4" w:space="0" w:color="auto"/>
              <w:left w:val="single" w:sz="4" w:space="0" w:color="auto"/>
              <w:bottom w:val="single" w:sz="4" w:space="0" w:color="auto"/>
              <w:right w:val="single" w:sz="4" w:space="0" w:color="auto"/>
            </w:tcBorders>
            <w:vAlign w:val="center"/>
          </w:tcPr>
          <w:p w14:paraId="7AA293C9" w14:textId="77777777" w:rsidR="00593168" w:rsidRPr="00DA066D" w:rsidRDefault="00593168" w:rsidP="002024B2">
            <w:pPr>
              <w:widowControl w:val="0"/>
              <w:autoSpaceDE w:val="0"/>
              <w:autoSpaceDN w:val="0"/>
              <w:adjustRightInd w:val="0"/>
              <w:jc w:val="both"/>
              <w:rPr>
                <w:b/>
                <w:sz w:val="23"/>
                <w:szCs w:val="23"/>
              </w:rPr>
            </w:pPr>
            <w:r w:rsidRPr="00DA066D">
              <w:rPr>
                <w:b/>
                <w:sz w:val="23"/>
                <w:szCs w:val="23"/>
              </w:rPr>
              <w:lastRenderedPageBreak/>
              <w:t>Земли – всего, га</w:t>
            </w:r>
          </w:p>
        </w:tc>
        <w:tc>
          <w:tcPr>
            <w:tcW w:w="1555" w:type="dxa"/>
            <w:tcBorders>
              <w:top w:val="double" w:sz="4" w:space="0" w:color="auto"/>
              <w:left w:val="single" w:sz="4" w:space="0" w:color="auto"/>
              <w:bottom w:val="single" w:sz="4" w:space="0" w:color="auto"/>
              <w:right w:val="single" w:sz="4" w:space="0" w:color="auto"/>
            </w:tcBorders>
            <w:vAlign w:val="center"/>
          </w:tcPr>
          <w:p w14:paraId="4A0C730A" w14:textId="77777777" w:rsidR="00593168" w:rsidRPr="00DA066D" w:rsidRDefault="004E2932" w:rsidP="00430DF4">
            <w:pPr>
              <w:widowControl w:val="0"/>
              <w:tabs>
                <w:tab w:val="left" w:pos="902"/>
              </w:tabs>
              <w:autoSpaceDE w:val="0"/>
              <w:autoSpaceDN w:val="0"/>
              <w:adjustRightInd w:val="0"/>
              <w:jc w:val="center"/>
              <w:rPr>
                <w:sz w:val="23"/>
                <w:szCs w:val="23"/>
              </w:rPr>
            </w:pPr>
            <w:r w:rsidRPr="00DA066D">
              <w:rPr>
                <w:sz w:val="23"/>
                <w:szCs w:val="23"/>
              </w:rPr>
              <w:t>328</w:t>
            </w:r>
            <w:r w:rsidR="00EF0443" w:rsidRPr="00DA066D">
              <w:rPr>
                <w:sz w:val="23"/>
                <w:szCs w:val="23"/>
              </w:rPr>
              <w:t>609</w:t>
            </w:r>
          </w:p>
        </w:tc>
      </w:tr>
      <w:tr w:rsidR="00593168" w:rsidRPr="00DA066D" w14:paraId="3CA3C3F9"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33E2007D" w14:textId="77777777" w:rsidR="00593168" w:rsidRPr="00DA066D" w:rsidRDefault="00593168" w:rsidP="002024B2">
            <w:pPr>
              <w:widowControl w:val="0"/>
              <w:autoSpaceDE w:val="0"/>
              <w:autoSpaceDN w:val="0"/>
              <w:adjustRightInd w:val="0"/>
              <w:jc w:val="both"/>
              <w:rPr>
                <w:b/>
                <w:sz w:val="23"/>
                <w:szCs w:val="23"/>
              </w:rPr>
            </w:pPr>
            <w:r w:rsidRPr="00DA066D">
              <w:rPr>
                <w:b/>
                <w:sz w:val="23"/>
                <w:szCs w:val="23"/>
              </w:rPr>
              <w:t>Структура земель по назначению  - всего, %</w:t>
            </w:r>
          </w:p>
        </w:tc>
        <w:tc>
          <w:tcPr>
            <w:tcW w:w="1555" w:type="dxa"/>
            <w:tcBorders>
              <w:top w:val="single" w:sz="4" w:space="0" w:color="auto"/>
              <w:left w:val="single" w:sz="4" w:space="0" w:color="auto"/>
              <w:bottom w:val="single" w:sz="4" w:space="0" w:color="auto"/>
              <w:right w:val="single" w:sz="4" w:space="0" w:color="auto"/>
            </w:tcBorders>
          </w:tcPr>
          <w:p w14:paraId="003998B3" w14:textId="77777777" w:rsidR="00593168" w:rsidRPr="00DA066D" w:rsidRDefault="00593168" w:rsidP="00430DF4">
            <w:pPr>
              <w:widowControl w:val="0"/>
              <w:tabs>
                <w:tab w:val="left" w:pos="902"/>
              </w:tabs>
              <w:autoSpaceDE w:val="0"/>
              <w:autoSpaceDN w:val="0"/>
              <w:adjustRightInd w:val="0"/>
              <w:jc w:val="center"/>
              <w:rPr>
                <w:sz w:val="23"/>
                <w:szCs w:val="23"/>
              </w:rPr>
            </w:pPr>
            <w:r w:rsidRPr="00DA066D">
              <w:rPr>
                <w:sz w:val="23"/>
                <w:szCs w:val="23"/>
              </w:rPr>
              <w:t>100,0</w:t>
            </w:r>
          </w:p>
        </w:tc>
      </w:tr>
      <w:tr w:rsidR="008E5F36" w:rsidRPr="00DA066D" w14:paraId="7572823D"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71A20318" w14:textId="77777777" w:rsidR="00593168" w:rsidRPr="00DA066D" w:rsidRDefault="00593168" w:rsidP="002024B2">
            <w:pPr>
              <w:widowControl w:val="0"/>
              <w:autoSpaceDE w:val="0"/>
              <w:autoSpaceDN w:val="0"/>
              <w:adjustRightInd w:val="0"/>
              <w:jc w:val="both"/>
              <w:rPr>
                <w:b/>
                <w:sz w:val="23"/>
                <w:szCs w:val="23"/>
              </w:rPr>
            </w:pPr>
            <w:r w:rsidRPr="00DA066D">
              <w:rPr>
                <w:sz w:val="23"/>
                <w:szCs w:val="23"/>
              </w:rPr>
              <w:t xml:space="preserve">       в том числе:</w:t>
            </w:r>
          </w:p>
        </w:tc>
        <w:tc>
          <w:tcPr>
            <w:tcW w:w="1555" w:type="dxa"/>
            <w:tcBorders>
              <w:top w:val="single" w:sz="4" w:space="0" w:color="auto"/>
              <w:left w:val="single" w:sz="4" w:space="0" w:color="auto"/>
              <w:bottom w:val="single" w:sz="4" w:space="0" w:color="auto"/>
              <w:right w:val="single" w:sz="4" w:space="0" w:color="auto"/>
            </w:tcBorders>
          </w:tcPr>
          <w:p w14:paraId="6F5D9D90" w14:textId="77777777" w:rsidR="00593168" w:rsidRPr="00DA066D" w:rsidRDefault="00593168" w:rsidP="00430DF4">
            <w:pPr>
              <w:widowControl w:val="0"/>
              <w:tabs>
                <w:tab w:val="left" w:pos="902"/>
              </w:tabs>
              <w:autoSpaceDE w:val="0"/>
              <w:autoSpaceDN w:val="0"/>
              <w:adjustRightInd w:val="0"/>
              <w:jc w:val="center"/>
              <w:rPr>
                <w:sz w:val="23"/>
                <w:szCs w:val="23"/>
              </w:rPr>
            </w:pPr>
          </w:p>
        </w:tc>
      </w:tr>
      <w:tr w:rsidR="00593168" w:rsidRPr="00DA066D" w14:paraId="6E0CAF21"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44FB51C6" w14:textId="77777777" w:rsidR="00593168" w:rsidRPr="00DA066D" w:rsidRDefault="00E03B6C" w:rsidP="002024B2">
            <w:pPr>
              <w:widowControl w:val="0"/>
              <w:autoSpaceDE w:val="0"/>
              <w:autoSpaceDN w:val="0"/>
              <w:adjustRightInd w:val="0"/>
              <w:jc w:val="both"/>
              <w:rPr>
                <w:sz w:val="23"/>
                <w:szCs w:val="23"/>
              </w:rPr>
            </w:pPr>
            <w:r w:rsidRPr="00DA066D">
              <w:rPr>
                <w:sz w:val="23"/>
                <w:szCs w:val="23"/>
              </w:rPr>
              <w:t>Земли сельскохозяйственного назначения</w:t>
            </w:r>
          </w:p>
        </w:tc>
        <w:tc>
          <w:tcPr>
            <w:tcW w:w="1555" w:type="dxa"/>
            <w:tcBorders>
              <w:top w:val="single" w:sz="4" w:space="0" w:color="auto"/>
              <w:left w:val="single" w:sz="4" w:space="0" w:color="auto"/>
              <w:bottom w:val="single" w:sz="4" w:space="0" w:color="auto"/>
              <w:right w:val="single" w:sz="4" w:space="0" w:color="auto"/>
            </w:tcBorders>
          </w:tcPr>
          <w:p w14:paraId="787CFD41" w14:textId="77777777" w:rsidR="00593168" w:rsidRPr="00DA066D" w:rsidRDefault="00E03B6C" w:rsidP="00430DF4">
            <w:pPr>
              <w:widowControl w:val="0"/>
              <w:tabs>
                <w:tab w:val="left" w:pos="902"/>
              </w:tabs>
              <w:autoSpaceDE w:val="0"/>
              <w:autoSpaceDN w:val="0"/>
              <w:adjustRightInd w:val="0"/>
              <w:jc w:val="center"/>
              <w:rPr>
                <w:sz w:val="23"/>
                <w:szCs w:val="23"/>
              </w:rPr>
            </w:pPr>
            <w:r w:rsidRPr="00DA066D">
              <w:rPr>
                <w:sz w:val="23"/>
                <w:szCs w:val="23"/>
              </w:rPr>
              <w:t>178782,0</w:t>
            </w:r>
          </w:p>
        </w:tc>
      </w:tr>
      <w:tr w:rsidR="008E5F36" w:rsidRPr="00DA066D" w14:paraId="73A93FEA"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77A78364" w14:textId="77777777" w:rsidR="00593168" w:rsidRPr="00DA066D" w:rsidRDefault="00593168" w:rsidP="002024B2">
            <w:pPr>
              <w:widowControl w:val="0"/>
              <w:autoSpaceDE w:val="0"/>
              <w:autoSpaceDN w:val="0"/>
              <w:adjustRightInd w:val="0"/>
              <w:jc w:val="both"/>
              <w:rPr>
                <w:sz w:val="23"/>
                <w:szCs w:val="23"/>
              </w:rPr>
            </w:pPr>
            <w:r w:rsidRPr="00DA066D">
              <w:rPr>
                <w:sz w:val="23"/>
                <w:szCs w:val="23"/>
              </w:rPr>
              <w:t>Земли населенных пунктов</w:t>
            </w:r>
          </w:p>
        </w:tc>
        <w:tc>
          <w:tcPr>
            <w:tcW w:w="1555" w:type="dxa"/>
            <w:tcBorders>
              <w:top w:val="single" w:sz="4" w:space="0" w:color="auto"/>
              <w:left w:val="single" w:sz="4" w:space="0" w:color="auto"/>
              <w:bottom w:val="single" w:sz="4" w:space="0" w:color="auto"/>
              <w:right w:val="single" w:sz="4" w:space="0" w:color="auto"/>
            </w:tcBorders>
          </w:tcPr>
          <w:p w14:paraId="70687DA6" w14:textId="77777777" w:rsidR="00593168" w:rsidRPr="00DA066D" w:rsidRDefault="00E03B6C" w:rsidP="00430DF4">
            <w:pPr>
              <w:widowControl w:val="0"/>
              <w:tabs>
                <w:tab w:val="left" w:pos="902"/>
              </w:tabs>
              <w:autoSpaceDE w:val="0"/>
              <w:autoSpaceDN w:val="0"/>
              <w:adjustRightInd w:val="0"/>
              <w:jc w:val="center"/>
              <w:rPr>
                <w:sz w:val="23"/>
                <w:szCs w:val="23"/>
              </w:rPr>
            </w:pPr>
            <w:r w:rsidRPr="00DA066D">
              <w:rPr>
                <w:sz w:val="23"/>
                <w:szCs w:val="23"/>
              </w:rPr>
              <w:t>8688,0</w:t>
            </w:r>
          </w:p>
        </w:tc>
      </w:tr>
      <w:tr w:rsidR="00593168" w:rsidRPr="00DA066D" w14:paraId="50306AF2"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3F05E287" w14:textId="77777777" w:rsidR="00593168" w:rsidRPr="00DA066D" w:rsidRDefault="00055ECD" w:rsidP="002024B2">
            <w:pPr>
              <w:widowControl w:val="0"/>
              <w:autoSpaceDE w:val="0"/>
              <w:autoSpaceDN w:val="0"/>
              <w:adjustRightInd w:val="0"/>
              <w:jc w:val="both"/>
              <w:rPr>
                <w:sz w:val="23"/>
                <w:szCs w:val="23"/>
              </w:rPr>
            </w:pPr>
            <w:r w:rsidRPr="00DA066D">
              <w:rPr>
                <w:sz w:val="23"/>
                <w:szCs w:val="23"/>
              </w:rPr>
              <w:t>Земли лесного фонда</w:t>
            </w:r>
          </w:p>
        </w:tc>
        <w:tc>
          <w:tcPr>
            <w:tcW w:w="1555" w:type="dxa"/>
            <w:tcBorders>
              <w:top w:val="single" w:sz="4" w:space="0" w:color="auto"/>
              <w:left w:val="single" w:sz="4" w:space="0" w:color="auto"/>
              <w:bottom w:val="single" w:sz="4" w:space="0" w:color="auto"/>
              <w:right w:val="single" w:sz="4" w:space="0" w:color="auto"/>
            </w:tcBorders>
          </w:tcPr>
          <w:p w14:paraId="5FD02BE2" w14:textId="77777777" w:rsidR="00593168" w:rsidRPr="00DA066D" w:rsidRDefault="00E03B6C" w:rsidP="00430DF4">
            <w:pPr>
              <w:widowControl w:val="0"/>
              <w:tabs>
                <w:tab w:val="left" w:pos="902"/>
              </w:tabs>
              <w:autoSpaceDE w:val="0"/>
              <w:autoSpaceDN w:val="0"/>
              <w:adjustRightInd w:val="0"/>
              <w:jc w:val="center"/>
              <w:rPr>
                <w:sz w:val="23"/>
                <w:szCs w:val="23"/>
              </w:rPr>
            </w:pPr>
            <w:r w:rsidRPr="00DA066D">
              <w:rPr>
                <w:sz w:val="23"/>
                <w:szCs w:val="23"/>
              </w:rPr>
              <w:t>87803,0</w:t>
            </w:r>
          </w:p>
        </w:tc>
      </w:tr>
      <w:tr w:rsidR="00593168" w:rsidRPr="00DA066D" w14:paraId="1045DC73"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6C83AAB1" w14:textId="77777777" w:rsidR="00593168" w:rsidRPr="00DA066D" w:rsidRDefault="00593168" w:rsidP="002024B2">
            <w:pPr>
              <w:widowControl w:val="0"/>
              <w:autoSpaceDE w:val="0"/>
              <w:autoSpaceDN w:val="0"/>
              <w:adjustRightInd w:val="0"/>
              <w:jc w:val="both"/>
              <w:rPr>
                <w:sz w:val="23"/>
                <w:szCs w:val="23"/>
              </w:rPr>
            </w:pPr>
            <w:r w:rsidRPr="00DA066D">
              <w:rPr>
                <w:sz w:val="23"/>
                <w:szCs w:val="23"/>
              </w:rPr>
              <w:t xml:space="preserve">Земли промышленности, </w:t>
            </w:r>
            <w:r w:rsidR="00E03B6C" w:rsidRPr="00DA066D">
              <w:rPr>
                <w:sz w:val="23"/>
                <w:szCs w:val="23"/>
              </w:rPr>
              <w:t xml:space="preserve">энергетики, </w:t>
            </w:r>
            <w:r w:rsidRPr="00DA066D">
              <w:rPr>
                <w:sz w:val="23"/>
                <w:szCs w:val="23"/>
              </w:rPr>
              <w:t>транспорта, связи и иного специального назначения</w:t>
            </w:r>
          </w:p>
        </w:tc>
        <w:tc>
          <w:tcPr>
            <w:tcW w:w="1555" w:type="dxa"/>
            <w:tcBorders>
              <w:top w:val="single" w:sz="4" w:space="0" w:color="auto"/>
              <w:left w:val="single" w:sz="4" w:space="0" w:color="auto"/>
              <w:bottom w:val="single" w:sz="4" w:space="0" w:color="auto"/>
              <w:right w:val="single" w:sz="4" w:space="0" w:color="auto"/>
            </w:tcBorders>
          </w:tcPr>
          <w:p w14:paraId="12382DE8" w14:textId="77777777" w:rsidR="00593168" w:rsidRPr="00DA066D" w:rsidRDefault="00E03B6C" w:rsidP="00430DF4">
            <w:pPr>
              <w:widowControl w:val="0"/>
              <w:tabs>
                <w:tab w:val="left" w:pos="902"/>
              </w:tabs>
              <w:autoSpaceDE w:val="0"/>
              <w:autoSpaceDN w:val="0"/>
              <w:adjustRightInd w:val="0"/>
              <w:jc w:val="center"/>
              <w:rPr>
                <w:sz w:val="23"/>
                <w:szCs w:val="23"/>
              </w:rPr>
            </w:pPr>
            <w:r w:rsidRPr="00DA066D">
              <w:rPr>
                <w:sz w:val="23"/>
                <w:szCs w:val="23"/>
              </w:rPr>
              <w:t>48230</w:t>
            </w:r>
          </w:p>
        </w:tc>
      </w:tr>
      <w:tr w:rsidR="00593168" w:rsidRPr="00DA066D" w14:paraId="5D08BF05"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6326DFF9" w14:textId="77777777" w:rsidR="00593168" w:rsidRPr="00DA066D" w:rsidRDefault="00593168" w:rsidP="002024B2">
            <w:pPr>
              <w:widowControl w:val="0"/>
              <w:autoSpaceDE w:val="0"/>
              <w:autoSpaceDN w:val="0"/>
              <w:adjustRightInd w:val="0"/>
              <w:jc w:val="both"/>
              <w:rPr>
                <w:sz w:val="23"/>
                <w:szCs w:val="23"/>
              </w:rPr>
            </w:pPr>
            <w:r w:rsidRPr="00DA066D">
              <w:rPr>
                <w:sz w:val="23"/>
                <w:szCs w:val="23"/>
              </w:rPr>
              <w:t>Земли запаса</w:t>
            </w:r>
          </w:p>
        </w:tc>
        <w:tc>
          <w:tcPr>
            <w:tcW w:w="1555" w:type="dxa"/>
            <w:tcBorders>
              <w:top w:val="single" w:sz="4" w:space="0" w:color="auto"/>
              <w:left w:val="single" w:sz="4" w:space="0" w:color="auto"/>
              <w:bottom w:val="single" w:sz="4" w:space="0" w:color="auto"/>
              <w:right w:val="single" w:sz="4" w:space="0" w:color="auto"/>
            </w:tcBorders>
          </w:tcPr>
          <w:p w14:paraId="656B3623" w14:textId="77777777" w:rsidR="00593168" w:rsidRPr="00DA066D" w:rsidRDefault="00055ECD" w:rsidP="00430DF4">
            <w:pPr>
              <w:widowControl w:val="0"/>
              <w:tabs>
                <w:tab w:val="left" w:pos="902"/>
              </w:tabs>
              <w:autoSpaceDE w:val="0"/>
              <w:autoSpaceDN w:val="0"/>
              <w:adjustRightInd w:val="0"/>
              <w:jc w:val="center"/>
              <w:rPr>
                <w:sz w:val="23"/>
                <w:szCs w:val="23"/>
              </w:rPr>
            </w:pPr>
            <w:r w:rsidRPr="00DA066D">
              <w:rPr>
                <w:sz w:val="23"/>
                <w:szCs w:val="23"/>
              </w:rPr>
              <w:t>5106</w:t>
            </w:r>
          </w:p>
        </w:tc>
      </w:tr>
      <w:tr w:rsidR="00593168" w:rsidRPr="00DA066D" w14:paraId="09B1234A"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339508A5" w14:textId="77777777" w:rsidR="00593168" w:rsidRPr="00DA066D" w:rsidRDefault="00593168" w:rsidP="002024B2">
            <w:pPr>
              <w:widowControl w:val="0"/>
              <w:autoSpaceDE w:val="0"/>
              <w:autoSpaceDN w:val="0"/>
              <w:adjustRightInd w:val="0"/>
              <w:jc w:val="both"/>
              <w:rPr>
                <w:b/>
                <w:sz w:val="23"/>
                <w:szCs w:val="23"/>
              </w:rPr>
            </w:pPr>
            <w:r w:rsidRPr="00DA066D">
              <w:rPr>
                <w:b/>
                <w:sz w:val="23"/>
                <w:szCs w:val="23"/>
              </w:rPr>
              <w:t>Структура земель по виду собственности  - всего, %</w:t>
            </w:r>
          </w:p>
        </w:tc>
        <w:tc>
          <w:tcPr>
            <w:tcW w:w="1555" w:type="dxa"/>
            <w:tcBorders>
              <w:top w:val="single" w:sz="4" w:space="0" w:color="auto"/>
              <w:left w:val="single" w:sz="4" w:space="0" w:color="auto"/>
              <w:bottom w:val="single" w:sz="4" w:space="0" w:color="auto"/>
              <w:right w:val="single" w:sz="4" w:space="0" w:color="auto"/>
            </w:tcBorders>
          </w:tcPr>
          <w:p w14:paraId="77797602" w14:textId="77777777" w:rsidR="00593168" w:rsidRPr="00DA066D" w:rsidRDefault="007B267A" w:rsidP="00430DF4">
            <w:pPr>
              <w:widowControl w:val="0"/>
              <w:tabs>
                <w:tab w:val="left" w:pos="902"/>
              </w:tabs>
              <w:autoSpaceDE w:val="0"/>
              <w:autoSpaceDN w:val="0"/>
              <w:adjustRightInd w:val="0"/>
              <w:jc w:val="center"/>
              <w:rPr>
                <w:sz w:val="23"/>
                <w:szCs w:val="23"/>
              </w:rPr>
            </w:pPr>
            <w:r w:rsidRPr="00DA066D">
              <w:rPr>
                <w:sz w:val="23"/>
                <w:szCs w:val="23"/>
              </w:rPr>
              <w:t>83,</w:t>
            </w:r>
            <w:r w:rsidR="008C6101" w:rsidRPr="00DA066D">
              <w:rPr>
                <w:sz w:val="23"/>
                <w:szCs w:val="23"/>
              </w:rPr>
              <w:t>7</w:t>
            </w:r>
          </w:p>
        </w:tc>
      </w:tr>
      <w:tr w:rsidR="00593168" w:rsidRPr="00DA066D" w14:paraId="18357776"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6BA38B66" w14:textId="77777777" w:rsidR="00593168" w:rsidRPr="00DA066D" w:rsidRDefault="00593168" w:rsidP="002024B2">
            <w:pPr>
              <w:widowControl w:val="0"/>
              <w:autoSpaceDE w:val="0"/>
              <w:autoSpaceDN w:val="0"/>
              <w:adjustRightInd w:val="0"/>
              <w:jc w:val="both"/>
              <w:rPr>
                <w:sz w:val="23"/>
                <w:szCs w:val="23"/>
              </w:rPr>
            </w:pPr>
            <w:r w:rsidRPr="00DA066D">
              <w:rPr>
                <w:sz w:val="23"/>
                <w:szCs w:val="23"/>
              </w:rPr>
              <w:t xml:space="preserve">        в том числе:</w:t>
            </w:r>
          </w:p>
        </w:tc>
        <w:tc>
          <w:tcPr>
            <w:tcW w:w="1555" w:type="dxa"/>
            <w:tcBorders>
              <w:top w:val="single" w:sz="4" w:space="0" w:color="auto"/>
              <w:left w:val="single" w:sz="4" w:space="0" w:color="auto"/>
              <w:bottom w:val="single" w:sz="4" w:space="0" w:color="auto"/>
              <w:right w:val="single" w:sz="4" w:space="0" w:color="auto"/>
            </w:tcBorders>
          </w:tcPr>
          <w:p w14:paraId="7C27A6C3" w14:textId="77777777" w:rsidR="00593168" w:rsidRPr="00DA066D" w:rsidRDefault="00593168" w:rsidP="00430DF4">
            <w:pPr>
              <w:widowControl w:val="0"/>
              <w:tabs>
                <w:tab w:val="left" w:pos="902"/>
              </w:tabs>
              <w:autoSpaceDE w:val="0"/>
              <w:autoSpaceDN w:val="0"/>
              <w:adjustRightInd w:val="0"/>
              <w:jc w:val="center"/>
              <w:rPr>
                <w:sz w:val="23"/>
                <w:szCs w:val="23"/>
              </w:rPr>
            </w:pPr>
          </w:p>
        </w:tc>
      </w:tr>
      <w:tr w:rsidR="00593168" w:rsidRPr="00DA066D" w14:paraId="330FB688"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56349DA4" w14:textId="77777777" w:rsidR="00593168" w:rsidRPr="00DA066D" w:rsidRDefault="00593168" w:rsidP="002024B2">
            <w:pPr>
              <w:widowControl w:val="0"/>
              <w:autoSpaceDE w:val="0"/>
              <w:autoSpaceDN w:val="0"/>
              <w:adjustRightInd w:val="0"/>
              <w:jc w:val="both"/>
              <w:rPr>
                <w:sz w:val="23"/>
                <w:szCs w:val="23"/>
              </w:rPr>
            </w:pPr>
            <w:r w:rsidRPr="00DA066D">
              <w:rPr>
                <w:sz w:val="23"/>
                <w:szCs w:val="23"/>
              </w:rPr>
              <w:t>Государственная</w:t>
            </w:r>
          </w:p>
        </w:tc>
        <w:tc>
          <w:tcPr>
            <w:tcW w:w="1555" w:type="dxa"/>
            <w:tcBorders>
              <w:top w:val="single" w:sz="4" w:space="0" w:color="auto"/>
              <w:left w:val="single" w:sz="4" w:space="0" w:color="auto"/>
              <w:bottom w:val="single" w:sz="4" w:space="0" w:color="auto"/>
              <w:right w:val="single" w:sz="4" w:space="0" w:color="auto"/>
            </w:tcBorders>
          </w:tcPr>
          <w:p w14:paraId="3B908A20" w14:textId="77777777" w:rsidR="00593168" w:rsidRPr="00DA066D" w:rsidRDefault="00FA5A46" w:rsidP="00430DF4">
            <w:pPr>
              <w:widowControl w:val="0"/>
              <w:tabs>
                <w:tab w:val="left" w:pos="902"/>
              </w:tabs>
              <w:autoSpaceDE w:val="0"/>
              <w:autoSpaceDN w:val="0"/>
              <w:adjustRightInd w:val="0"/>
              <w:jc w:val="center"/>
              <w:rPr>
                <w:sz w:val="23"/>
                <w:szCs w:val="23"/>
              </w:rPr>
            </w:pPr>
            <w:r w:rsidRPr="00DA066D">
              <w:rPr>
                <w:sz w:val="23"/>
                <w:szCs w:val="23"/>
              </w:rPr>
              <w:t>63,9</w:t>
            </w:r>
          </w:p>
        </w:tc>
      </w:tr>
      <w:tr w:rsidR="00593168" w:rsidRPr="00DA066D" w14:paraId="3B074B2D"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7CDA4F20" w14:textId="77777777" w:rsidR="00593168" w:rsidRPr="00DA066D" w:rsidRDefault="00593168" w:rsidP="002024B2">
            <w:pPr>
              <w:widowControl w:val="0"/>
              <w:autoSpaceDE w:val="0"/>
              <w:autoSpaceDN w:val="0"/>
              <w:adjustRightInd w:val="0"/>
              <w:jc w:val="both"/>
              <w:rPr>
                <w:sz w:val="23"/>
                <w:szCs w:val="23"/>
              </w:rPr>
            </w:pPr>
            <w:r w:rsidRPr="00DA066D">
              <w:rPr>
                <w:sz w:val="23"/>
                <w:szCs w:val="23"/>
              </w:rPr>
              <w:t>Муниципальная</w:t>
            </w:r>
          </w:p>
        </w:tc>
        <w:tc>
          <w:tcPr>
            <w:tcW w:w="1555" w:type="dxa"/>
            <w:tcBorders>
              <w:top w:val="single" w:sz="4" w:space="0" w:color="auto"/>
              <w:left w:val="single" w:sz="4" w:space="0" w:color="auto"/>
              <w:bottom w:val="single" w:sz="4" w:space="0" w:color="auto"/>
              <w:right w:val="single" w:sz="4" w:space="0" w:color="auto"/>
            </w:tcBorders>
          </w:tcPr>
          <w:p w14:paraId="5E1A8904" w14:textId="77777777" w:rsidR="00593168" w:rsidRPr="00DA066D" w:rsidRDefault="00FA5A46" w:rsidP="00430DF4">
            <w:pPr>
              <w:widowControl w:val="0"/>
              <w:tabs>
                <w:tab w:val="left" w:pos="902"/>
              </w:tabs>
              <w:autoSpaceDE w:val="0"/>
              <w:autoSpaceDN w:val="0"/>
              <w:adjustRightInd w:val="0"/>
              <w:jc w:val="center"/>
              <w:rPr>
                <w:sz w:val="23"/>
                <w:szCs w:val="23"/>
              </w:rPr>
            </w:pPr>
            <w:r w:rsidRPr="00DA066D">
              <w:rPr>
                <w:sz w:val="23"/>
                <w:szCs w:val="23"/>
              </w:rPr>
              <w:t>2,8</w:t>
            </w:r>
          </w:p>
        </w:tc>
      </w:tr>
      <w:tr w:rsidR="00593168" w:rsidRPr="00DA066D" w14:paraId="4A3BE029" w14:textId="77777777">
        <w:trPr>
          <w:jc w:val="center"/>
        </w:trPr>
        <w:tc>
          <w:tcPr>
            <w:tcW w:w="8125" w:type="dxa"/>
            <w:tcBorders>
              <w:top w:val="single" w:sz="4" w:space="0" w:color="auto"/>
              <w:left w:val="single" w:sz="4" w:space="0" w:color="auto"/>
              <w:bottom w:val="single" w:sz="4" w:space="0" w:color="auto"/>
              <w:right w:val="single" w:sz="4" w:space="0" w:color="auto"/>
            </w:tcBorders>
          </w:tcPr>
          <w:p w14:paraId="21DBC654" w14:textId="77777777" w:rsidR="00593168" w:rsidRPr="00DA066D" w:rsidRDefault="00593168" w:rsidP="002024B2">
            <w:pPr>
              <w:widowControl w:val="0"/>
              <w:autoSpaceDE w:val="0"/>
              <w:autoSpaceDN w:val="0"/>
              <w:adjustRightInd w:val="0"/>
              <w:jc w:val="both"/>
              <w:rPr>
                <w:sz w:val="23"/>
                <w:szCs w:val="23"/>
              </w:rPr>
            </w:pPr>
            <w:r w:rsidRPr="00DA066D">
              <w:rPr>
                <w:sz w:val="23"/>
                <w:szCs w:val="23"/>
              </w:rPr>
              <w:t>Частная</w:t>
            </w:r>
          </w:p>
        </w:tc>
        <w:tc>
          <w:tcPr>
            <w:tcW w:w="1555" w:type="dxa"/>
            <w:tcBorders>
              <w:top w:val="single" w:sz="4" w:space="0" w:color="auto"/>
              <w:left w:val="single" w:sz="4" w:space="0" w:color="auto"/>
              <w:bottom w:val="single" w:sz="4" w:space="0" w:color="auto"/>
              <w:right w:val="single" w:sz="4" w:space="0" w:color="auto"/>
            </w:tcBorders>
          </w:tcPr>
          <w:p w14:paraId="07545B36" w14:textId="77777777" w:rsidR="00593168" w:rsidRPr="00DA066D" w:rsidRDefault="00FA5A46" w:rsidP="00430DF4">
            <w:pPr>
              <w:widowControl w:val="0"/>
              <w:tabs>
                <w:tab w:val="left" w:pos="902"/>
              </w:tabs>
              <w:autoSpaceDE w:val="0"/>
              <w:autoSpaceDN w:val="0"/>
              <w:adjustRightInd w:val="0"/>
              <w:jc w:val="center"/>
              <w:rPr>
                <w:sz w:val="23"/>
                <w:szCs w:val="23"/>
              </w:rPr>
            </w:pPr>
            <w:r w:rsidRPr="00DA066D">
              <w:rPr>
                <w:sz w:val="23"/>
                <w:szCs w:val="23"/>
              </w:rPr>
              <w:t>17,0</w:t>
            </w:r>
          </w:p>
        </w:tc>
      </w:tr>
    </w:tbl>
    <w:p w14:paraId="761371EA" w14:textId="77777777" w:rsidR="00593168" w:rsidRPr="00DA066D" w:rsidRDefault="00593168" w:rsidP="002024B2">
      <w:pPr>
        <w:ind w:firstLine="540"/>
        <w:jc w:val="both"/>
        <w:rPr>
          <w:sz w:val="28"/>
          <w:szCs w:val="28"/>
        </w:rPr>
      </w:pPr>
    </w:p>
    <w:p w14:paraId="630602DC" w14:textId="77777777" w:rsidR="00FA2AAB" w:rsidRPr="00DA066D" w:rsidRDefault="00FA2AAB" w:rsidP="00FA2AAB">
      <w:pPr>
        <w:widowControl w:val="0"/>
        <w:autoSpaceDE w:val="0"/>
        <w:autoSpaceDN w:val="0"/>
        <w:adjustRightInd w:val="0"/>
        <w:ind w:firstLine="709"/>
        <w:jc w:val="both"/>
        <w:rPr>
          <w:sz w:val="28"/>
          <w:szCs w:val="28"/>
        </w:rPr>
      </w:pPr>
      <w:r w:rsidRPr="00DA066D">
        <w:rPr>
          <w:sz w:val="28"/>
          <w:szCs w:val="28"/>
        </w:rPr>
        <w:t>В структуре земель по назначению преобладают сельскохозяйственные земли, по виду собственности – государственные.</w:t>
      </w:r>
    </w:p>
    <w:p w14:paraId="78A89EA4" w14:textId="77777777" w:rsidR="00593168" w:rsidRPr="00DA066D" w:rsidRDefault="008E5F36" w:rsidP="005C41AD">
      <w:pPr>
        <w:ind w:firstLine="709"/>
        <w:jc w:val="both"/>
        <w:rPr>
          <w:sz w:val="28"/>
          <w:szCs w:val="28"/>
        </w:rPr>
      </w:pPr>
      <w:r w:rsidRPr="00DA066D">
        <w:rPr>
          <w:sz w:val="28"/>
          <w:szCs w:val="28"/>
        </w:rPr>
        <w:t>На территории округа</w:t>
      </w:r>
      <w:r w:rsidR="00593168" w:rsidRPr="00DA066D">
        <w:rPr>
          <w:sz w:val="28"/>
          <w:szCs w:val="28"/>
        </w:rPr>
        <w:t xml:space="preserve"> </w:t>
      </w:r>
      <w:r w:rsidRPr="00DA066D">
        <w:rPr>
          <w:sz w:val="28"/>
          <w:szCs w:val="28"/>
        </w:rPr>
        <w:t>функционирует 1 предприятие</w:t>
      </w:r>
      <w:r w:rsidR="00593168" w:rsidRPr="00DA066D">
        <w:rPr>
          <w:sz w:val="28"/>
          <w:szCs w:val="28"/>
        </w:rPr>
        <w:t xml:space="preserve"> муниципальной формы собственности – МУП «Рынок» (вид экономической деятельности –сдача внаем собственного нежилого недвижимого имущества</w:t>
      </w:r>
      <w:r w:rsidR="00554FDB" w:rsidRPr="00DA066D">
        <w:rPr>
          <w:sz w:val="28"/>
          <w:szCs w:val="28"/>
        </w:rPr>
        <w:t>;</w:t>
      </w:r>
      <w:r w:rsidR="000B330D" w:rsidRPr="00DA066D">
        <w:rPr>
          <w:sz w:val="28"/>
          <w:szCs w:val="28"/>
        </w:rPr>
        <w:t xml:space="preserve"> </w:t>
      </w:r>
      <w:r w:rsidR="00554FDB" w:rsidRPr="00DA066D">
        <w:rPr>
          <w:sz w:val="28"/>
          <w:szCs w:val="28"/>
        </w:rPr>
        <w:t>пр</w:t>
      </w:r>
      <w:r w:rsidR="001B5531" w:rsidRPr="00DA066D">
        <w:rPr>
          <w:sz w:val="28"/>
        </w:rPr>
        <w:t>игородные автобусные пассажирские перевозки, подчиняющиеся расписанию</w:t>
      </w:r>
      <w:r w:rsidRPr="00DA066D">
        <w:rPr>
          <w:sz w:val="28"/>
          <w:szCs w:val="28"/>
        </w:rPr>
        <w:t>).</w:t>
      </w:r>
    </w:p>
    <w:p w14:paraId="77DAE8EB" w14:textId="77777777" w:rsidR="006F3231" w:rsidRDefault="006A715F" w:rsidP="006A715F">
      <w:pPr>
        <w:rPr>
          <w:bCs/>
          <w:sz w:val="28"/>
          <w:szCs w:val="28"/>
        </w:rPr>
      </w:pPr>
      <w:r>
        <w:rPr>
          <w:sz w:val="28"/>
          <w:szCs w:val="28"/>
        </w:rPr>
        <w:t xml:space="preserve">                                                                                                            </w:t>
      </w:r>
      <w:r w:rsidR="00F82892">
        <w:rPr>
          <w:sz w:val="28"/>
          <w:szCs w:val="28"/>
        </w:rPr>
        <w:t xml:space="preserve">          </w:t>
      </w:r>
      <w:r>
        <w:rPr>
          <w:sz w:val="28"/>
          <w:szCs w:val="28"/>
        </w:rPr>
        <w:t xml:space="preserve">    </w:t>
      </w:r>
      <w:r w:rsidR="006F3231">
        <w:rPr>
          <w:bCs/>
          <w:sz w:val="28"/>
          <w:szCs w:val="28"/>
        </w:rPr>
        <w:t>Таблица 4</w:t>
      </w:r>
      <w:r w:rsidR="00FC7A7A">
        <w:rPr>
          <w:bCs/>
          <w:sz w:val="28"/>
          <w:szCs w:val="28"/>
        </w:rPr>
        <w:t>0</w:t>
      </w:r>
    </w:p>
    <w:p w14:paraId="24267C94" w14:textId="77777777" w:rsidR="006F3231" w:rsidRPr="00D86E7A" w:rsidRDefault="006F3231" w:rsidP="006F3231">
      <w:pPr>
        <w:ind w:firstLine="709"/>
        <w:jc w:val="both"/>
        <w:rPr>
          <w:bCs/>
          <w:sz w:val="28"/>
          <w:szCs w:val="28"/>
        </w:rPr>
      </w:pPr>
    </w:p>
    <w:p w14:paraId="73860152" w14:textId="77777777" w:rsidR="00593F09" w:rsidRPr="00D86E7A" w:rsidRDefault="00593F09" w:rsidP="006F3231">
      <w:pPr>
        <w:widowControl w:val="0"/>
        <w:autoSpaceDE w:val="0"/>
        <w:autoSpaceDN w:val="0"/>
        <w:adjustRightInd w:val="0"/>
        <w:jc w:val="center"/>
        <w:rPr>
          <w:b/>
          <w:sz w:val="28"/>
          <w:szCs w:val="28"/>
        </w:rPr>
      </w:pPr>
      <w:r w:rsidRPr="00D86E7A">
        <w:rPr>
          <w:b/>
          <w:sz w:val="28"/>
          <w:szCs w:val="28"/>
        </w:rPr>
        <w:t>Доходы от использ</w:t>
      </w:r>
      <w:r w:rsidR="0052495D" w:rsidRPr="00D86E7A">
        <w:rPr>
          <w:b/>
          <w:sz w:val="28"/>
          <w:szCs w:val="28"/>
        </w:rPr>
        <w:t>ования муниципального имущества</w:t>
      </w:r>
    </w:p>
    <w:p w14:paraId="76ED9288" w14:textId="77777777" w:rsidR="006F3231" w:rsidRPr="00D86E7A" w:rsidRDefault="00794F79" w:rsidP="006F3231">
      <w:pPr>
        <w:widowControl w:val="0"/>
        <w:autoSpaceDE w:val="0"/>
        <w:autoSpaceDN w:val="0"/>
        <w:adjustRightInd w:val="0"/>
        <w:jc w:val="center"/>
        <w:rPr>
          <w:b/>
          <w:sz w:val="28"/>
          <w:szCs w:val="28"/>
        </w:rPr>
      </w:pPr>
      <w:r w:rsidRPr="00D86E7A">
        <w:rPr>
          <w:b/>
          <w:sz w:val="28"/>
          <w:szCs w:val="28"/>
        </w:rPr>
        <w:t>Завитинского округа</w:t>
      </w:r>
      <w:r w:rsidR="00593F09" w:rsidRPr="00D86E7A">
        <w:rPr>
          <w:b/>
          <w:sz w:val="28"/>
          <w:szCs w:val="28"/>
        </w:rPr>
        <w:t xml:space="preserve"> </w:t>
      </w:r>
    </w:p>
    <w:p w14:paraId="131B7367" w14:textId="77777777" w:rsidR="006F3231" w:rsidRPr="00D86E7A" w:rsidRDefault="006F3231" w:rsidP="006F3231">
      <w:pPr>
        <w:widowControl w:val="0"/>
        <w:autoSpaceDE w:val="0"/>
        <w:autoSpaceDN w:val="0"/>
        <w:adjustRightInd w:val="0"/>
        <w:jc w:val="center"/>
        <w:rPr>
          <w:b/>
          <w:sz w:val="20"/>
          <w:szCs w:val="28"/>
        </w:rPr>
      </w:pPr>
    </w:p>
    <w:tbl>
      <w:tblPr>
        <w:tblW w:w="9381" w:type="dxa"/>
        <w:jc w:val="center"/>
        <w:tblLook w:val="04A0" w:firstRow="1" w:lastRow="0" w:firstColumn="1" w:lastColumn="0" w:noHBand="0" w:noVBand="1"/>
      </w:tblPr>
      <w:tblGrid>
        <w:gridCol w:w="3043"/>
        <w:gridCol w:w="1094"/>
        <w:gridCol w:w="990"/>
        <w:gridCol w:w="996"/>
        <w:gridCol w:w="992"/>
        <w:gridCol w:w="1134"/>
        <w:gridCol w:w="1121"/>
        <w:gridCol w:w="11"/>
      </w:tblGrid>
      <w:tr w:rsidR="00D86E7A" w:rsidRPr="00D86E7A" w14:paraId="60F92A10" w14:textId="77777777" w:rsidTr="001C1B1F">
        <w:trPr>
          <w:trHeight w:val="262"/>
          <w:jc w:val="center"/>
        </w:trPr>
        <w:tc>
          <w:tcPr>
            <w:tcW w:w="30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F2703F9" w14:textId="77777777" w:rsidR="004F4C7E" w:rsidRPr="00D86E7A" w:rsidRDefault="004F4C7E" w:rsidP="00996C1B">
            <w:pPr>
              <w:spacing w:before="40" w:after="40"/>
              <w:jc w:val="center"/>
              <w:rPr>
                <w:b/>
                <w:bCs/>
              </w:rPr>
            </w:pPr>
            <w:r w:rsidRPr="00D86E7A">
              <w:rPr>
                <w:b/>
                <w:bCs/>
              </w:rPr>
              <w:t>Показатели</w:t>
            </w:r>
          </w:p>
        </w:tc>
        <w:tc>
          <w:tcPr>
            <w:tcW w:w="2084" w:type="dxa"/>
            <w:gridSpan w:val="2"/>
            <w:tcBorders>
              <w:top w:val="single" w:sz="4" w:space="0" w:color="auto"/>
              <w:left w:val="nil"/>
              <w:bottom w:val="single" w:sz="4" w:space="0" w:color="auto"/>
              <w:right w:val="single" w:sz="4" w:space="0" w:color="auto"/>
            </w:tcBorders>
            <w:shd w:val="clear" w:color="auto" w:fill="auto"/>
            <w:noWrap/>
            <w:vAlign w:val="center"/>
          </w:tcPr>
          <w:p w14:paraId="36D01ADC" w14:textId="77777777" w:rsidR="004F4C7E" w:rsidRPr="00D86E7A" w:rsidRDefault="004F4C7E" w:rsidP="00996C1B">
            <w:pPr>
              <w:spacing w:before="40" w:after="40"/>
              <w:jc w:val="center"/>
              <w:rPr>
                <w:b/>
                <w:bCs/>
              </w:rPr>
            </w:pPr>
            <w:r w:rsidRPr="00D86E7A">
              <w:rPr>
                <w:b/>
                <w:bCs/>
              </w:rPr>
              <w:t>2020 год</w:t>
            </w:r>
          </w:p>
        </w:tc>
        <w:tc>
          <w:tcPr>
            <w:tcW w:w="1988" w:type="dxa"/>
            <w:gridSpan w:val="2"/>
            <w:tcBorders>
              <w:top w:val="single" w:sz="4" w:space="0" w:color="auto"/>
              <w:left w:val="nil"/>
              <w:bottom w:val="single" w:sz="4" w:space="0" w:color="auto"/>
              <w:right w:val="single" w:sz="4" w:space="0" w:color="auto"/>
            </w:tcBorders>
            <w:shd w:val="clear" w:color="auto" w:fill="auto"/>
            <w:noWrap/>
            <w:vAlign w:val="center"/>
          </w:tcPr>
          <w:p w14:paraId="68A334A0" w14:textId="77777777" w:rsidR="004F4C7E" w:rsidRPr="00D86E7A" w:rsidRDefault="004F4C7E" w:rsidP="00996C1B">
            <w:pPr>
              <w:spacing w:before="40" w:after="40"/>
              <w:jc w:val="center"/>
              <w:rPr>
                <w:b/>
                <w:bCs/>
              </w:rPr>
            </w:pPr>
            <w:r w:rsidRPr="00D86E7A">
              <w:rPr>
                <w:b/>
                <w:bCs/>
              </w:rPr>
              <w:t>2021 год</w:t>
            </w:r>
          </w:p>
        </w:tc>
        <w:tc>
          <w:tcPr>
            <w:tcW w:w="2266" w:type="dxa"/>
            <w:gridSpan w:val="3"/>
            <w:tcBorders>
              <w:top w:val="single" w:sz="4" w:space="0" w:color="auto"/>
              <w:left w:val="nil"/>
              <w:bottom w:val="single" w:sz="4" w:space="0" w:color="auto"/>
              <w:right w:val="single" w:sz="4" w:space="0" w:color="auto"/>
            </w:tcBorders>
            <w:shd w:val="clear" w:color="auto" w:fill="auto"/>
            <w:noWrap/>
            <w:vAlign w:val="center"/>
          </w:tcPr>
          <w:p w14:paraId="5826BBA2" w14:textId="77777777" w:rsidR="004F4C7E" w:rsidRPr="00D86E7A" w:rsidRDefault="00DD479B" w:rsidP="00996C1B">
            <w:pPr>
              <w:spacing w:before="40" w:after="40"/>
              <w:jc w:val="center"/>
              <w:rPr>
                <w:b/>
                <w:bCs/>
              </w:rPr>
            </w:pPr>
            <w:r w:rsidRPr="00D86E7A">
              <w:rPr>
                <w:b/>
                <w:bCs/>
              </w:rPr>
              <w:t>2022 год</w:t>
            </w:r>
          </w:p>
        </w:tc>
      </w:tr>
      <w:tr w:rsidR="00D86E7A" w:rsidRPr="00D86E7A" w14:paraId="732FF393" w14:textId="77777777" w:rsidTr="001C1B1F">
        <w:trPr>
          <w:gridAfter w:val="1"/>
          <w:wAfter w:w="11" w:type="dxa"/>
          <w:trHeight w:val="593"/>
          <w:jc w:val="center"/>
        </w:trPr>
        <w:tc>
          <w:tcPr>
            <w:tcW w:w="3043" w:type="dxa"/>
            <w:vMerge/>
            <w:tcBorders>
              <w:top w:val="single" w:sz="4" w:space="0" w:color="auto"/>
              <w:left w:val="single" w:sz="4" w:space="0" w:color="auto"/>
              <w:bottom w:val="single" w:sz="4" w:space="0" w:color="auto"/>
              <w:right w:val="single" w:sz="4" w:space="0" w:color="auto"/>
            </w:tcBorders>
            <w:vAlign w:val="center"/>
          </w:tcPr>
          <w:p w14:paraId="51CF9D73" w14:textId="77777777" w:rsidR="0067310E" w:rsidRPr="00D86E7A" w:rsidRDefault="0067310E" w:rsidP="00996C1B">
            <w:pPr>
              <w:spacing w:before="40" w:after="40"/>
              <w:jc w:val="center"/>
              <w:rPr>
                <w:b/>
                <w:bCs/>
              </w:rPr>
            </w:pPr>
          </w:p>
        </w:tc>
        <w:tc>
          <w:tcPr>
            <w:tcW w:w="1094" w:type="dxa"/>
            <w:tcBorders>
              <w:top w:val="nil"/>
              <w:left w:val="single" w:sz="4" w:space="0" w:color="auto"/>
              <w:bottom w:val="single" w:sz="4" w:space="0" w:color="auto"/>
              <w:right w:val="single" w:sz="4" w:space="0" w:color="auto"/>
            </w:tcBorders>
            <w:shd w:val="clear" w:color="auto" w:fill="auto"/>
            <w:noWrap/>
            <w:vAlign w:val="center"/>
          </w:tcPr>
          <w:p w14:paraId="24D8255D" w14:textId="77777777" w:rsidR="0067310E" w:rsidRPr="00D86E7A" w:rsidRDefault="0067310E" w:rsidP="00996C1B">
            <w:pPr>
              <w:spacing w:before="40" w:after="40"/>
              <w:jc w:val="center"/>
              <w:rPr>
                <w:b/>
                <w:bCs/>
              </w:rPr>
            </w:pPr>
            <w:r w:rsidRPr="00D86E7A">
              <w:rPr>
                <w:b/>
                <w:bCs/>
              </w:rPr>
              <w:t>тыс. руб.</w:t>
            </w:r>
          </w:p>
        </w:tc>
        <w:tc>
          <w:tcPr>
            <w:tcW w:w="990" w:type="dxa"/>
            <w:tcBorders>
              <w:top w:val="nil"/>
              <w:left w:val="nil"/>
              <w:bottom w:val="single" w:sz="4" w:space="0" w:color="auto"/>
              <w:right w:val="single" w:sz="4" w:space="0" w:color="auto"/>
            </w:tcBorders>
            <w:shd w:val="clear" w:color="auto" w:fill="auto"/>
            <w:noWrap/>
            <w:vAlign w:val="center"/>
          </w:tcPr>
          <w:p w14:paraId="131E196F" w14:textId="77777777" w:rsidR="0067310E" w:rsidRPr="00D86E7A" w:rsidRDefault="0067310E" w:rsidP="00996C1B">
            <w:pPr>
              <w:spacing w:before="40" w:after="40"/>
              <w:jc w:val="center"/>
              <w:rPr>
                <w:b/>
                <w:bCs/>
              </w:rPr>
            </w:pPr>
            <w:r w:rsidRPr="00D86E7A">
              <w:rPr>
                <w:b/>
                <w:bCs/>
              </w:rPr>
              <w:t>уд. вес, %</w:t>
            </w:r>
          </w:p>
        </w:tc>
        <w:tc>
          <w:tcPr>
            <w:tcW w:w="996" w:type="dxa"/>
            <w:tcBorders>
              <w:top w:val="nil"/>
              <w:left w:val="nil"/>
              <w:bottom w:val="single" w:sz="4" w:space="0" w:color="auto"/>
              <w:right w:val="single" w:sz="4" w:space="0" w:color="auto"/>
            </w:tcBorders>
            <w:shd w:val="clear" w:color="auto" w:fill="auto"/>
            <w:noWrap/>
            <w:vAlign w:val="center"/>
          </w:tcPr>
          <w:p w14:paraId="04C27718" w14:textId="77777777" w:rsidR="0067310E" w:rsidRPr="00D86E7A" w:rsidRDefault="0067310E" w:rsidP="00996C1B">
            <w:pPr>
              <w:spacing w:before="40" w:after="40"/>
              <w:jc w:val="center"/>
              <w:rPr>
                <w:b/>
                <w:bCs/>
              </w:rPr>
            </w:pPr>
            <w:r w:rsidRPr="00D86E7A">
              <w:rPr>
                <w:b/>
                <w:bCs/>
              </w:rPr>
              <w:t>тыс. руб.</w:t>
            </w:r>
          </w:p>
        </w:tc>
        <w:tc>
          <w:tcPr>
            <w:tcW w:w="992" w:type="dxa"/>
            <w:tcBorders>
              <w:top w:val="nil"/>
              <w:left w:val="nil"/>
              <w:bottom w:val="single" w:sz="4" w:space="0" w:color="auto"/>
              <w:right w:val="single" w:sz="4" w:space="0" w:color="auto"/>
            </w:tcBorders>
            <w:shd w:val="clear" w:color="auto" w:fill="auto"/>
            <w:noWrap/>
            <w:vAlign w:val="center"/>
          </w:tcPr>
          <w:p w14:paraId="335F76F0" w14:textId="77777777" w:rsidR="0067310E" w:rsidRPr="00D86E7A" w:rsidRDefault="0067310E" w:rsidP="00996C1B">
            <w:pPr>
              <w:spacing w:before="40" w:after="40"/>
              <w:jc w:val="center"/>
              <w:rPr>
                <w:b/>
                <w:bCs/>
              </w:rPr>
            </w:pPr>
            <w:r w:rsidRPr="00D86E7A">
              <w:rPr>
                <w:b/>
                <w:bCs/>
              </w:rPr>
              <w:t>уд. вес, %</w:t>
            </w:r>
          </w:p>
        </w:tc>
        <w:tc>
          <w:tcPr>
            <w:tcW w:w="1134" w:type="dxa"/>
            <w:tcBorders>
              <w:top w:val="nil"/>
              <w:left w:val="nil"/>
              <w:bottom w:val="single" w:sz="4" w:space="0" w:color="auto"/>
              <w:right w:val="single" w:sz="4" w:space="0" w:color="auto"/>
            </w:tcBorders>
            <w:shd w:val="clear" w:color="auto" w:fill="auto"/>
            <w:noWrap/>
            <w:vAlign w:val="center"/>
          </w:tcPr>
          <w:p w14:paraId="706296E6" w14:textId="77777777" w:rsidR="0067310E" w:rsidRPr="00D86E7A" w:rsidRDefault="0067310E" w:rsidP="00996C1B">
            <w:pPr>
              <w:spacing w:before="40" w:after="40"/>
              <w:jc w:val="center"/>
              <w:rPr>
                <w:b/>
                <w:bCs/>
              </w:rPr>
            </w:pPr>
            <w:r w:rsidRPr="00D86E7A">
              <w:rPr>
                <w:b/>
                <w:bCs/>
              </w:rPr>
              <w:t>тыс. руб.</w:t>
            </w:r>
          </w:p>
        </w:tc>
        <w:tc>
          <w:tcPr>
            <w:tcW w:w="1121" w:type="dxa"/>
            <w:tcBorders>
              <w:top w:val="nil"/>
              <w:left w:val="nil"/>
              <w:bottom w:val="single" w:sz="4" w:space="0" w:color="auto"/>
              <w:right w:val="single" w:sz="4" w:space="0" w:color="auto"/>
            </w:tcBorders>
            <w:shd w:val="clear" w:color="auto" w:fill="auto"/>
            <w:noWrap/>
            <w:vAlign w:val="center"/>
          </w:tcPr>
          <w:p w14:paraId="1143DADC" w14:textId="77777777" w:rsidR="0067310E" w:rsidRPr="00D86E7A" w:rsidRDefault="0067310E" w:rsidP="00996C1B">
            <w:pPr>
              <w:spacing w:before="40" w:after="40"/>
              <w:jc w:val="center"/>
              <w:rPr>
                <w:b/>
                <w:bCs/>
              </w:rPr>
            </w:pPr>
            <w:r w:rsidRPr="00D86E7A">
              <w:rPr>
                <w:b/>
                <w:bCs/>
              </w:rPr>
              <w:t>уд. вес, %</w:t>
            </w:r>
          </w:p>
        </w:tc>
      </w:tr>
      <w:tr w:rsidR="00D86E7A" w:rsidRPr="00D86E7A" w14:paraId="35FC4631" w14:textId="77777777" w:rsidTr="001C1B1F">
        <w:trPr>
          <w:trHeight w:val="315"/>
          <w:jc w:val="center"/>
        </w:trPr>
        <w:tc>
          <w:tcPr>
            <w:tcW w:w="3043" w:type="dxa"/>
            <w:tcBorders>
              <w:top w:val="nil"/>
              <w:left w:val="single" w:sz="4" w:space="0" w:color="auto"/>
              <w:bottom w:val="single" w:sz="4" w:space="0" w:color="auto"/>
              <w:right w:val="single" w:sz="4" w:space="0" w:color="auto"/>
            </w:tcBorders>
            <w:shd w:val="clear" w:color="auto" w:fill="auto"/>
            <w:noWrap/>
            <w:vAlign w:val="center"/>
          </w:tcPr>
          <w:p w14:paraId="11A03D73" w14:textId="77777777" w:rsidR="0067310E" w:rsidRPr="00D86E7A" w:rsidRDefault="0067310E" w:rsidP="00996C1B">
            <w:pPr>
              <w:spacing w:before="40" w:after="40"/>
              <w:jc w:val="center"/>
            </w:pPr>
            <w:r w:rsidRPr="00D86E7A">
              <w:t>Реализация имущества</w:t>
            </w:r>
          </w:p>
        </w:tc>
        <w:tc>
          <w:tcPr>
            <w:tcW w:w="1094" w:type="dxa"/>
            <w:tcBorders>
              <w:top w:val="nil"/>
              <w:left w:val="single" w:sz="4" w:space="0" w:color="auto"/>
              <w:bottom w:val="single" w:sz="4" w:space="0" w:color="auto"/>
              <w:right w:val="single" w:sz="4" w:space="0" w:color="auto"/>
            </w:tcBorders>
            <w:shd w:val="clear" w:color="auto" w:fill="auto"/>
            <w:noWrap/>
            <w:vAlign w:val="center"/>
          </w:tcPr>
          <w:p w14:paraId="4B621FBF" w14:textId="77777777" w:rsidR="0067310E" w:rsidRPr="00D86E7A" w:rsidRDefault="0067310E" w:rsidP="00996C1B">
            <w:pPr>
              <w:spacing w:before="40" w:after="40"/>
              <w:jc w:val="center"/>
            </w:pPr>
            <w:r w:rsidRPr="00D86E7A">
              <w:t>3815,9</w:t>
            </w:r>
          </w:p>
        </w:tc>
        <w:tc>
          <w:tcPr>
            <w:tcW w:w="990" w:type="dxa"/>
            <w:tcBorders>
              <w:top w:val="nil"/>
              <w:left w:val="nil"/>
              <w:bottom w:val="single" w:sz="4" w:space="0" w:color="auto"/>
              <w:right w:val="single" w:sz="4" w:space="0" w:color="auto"/>
            </w:tcBorders>
            <w:shd w:val="clear" w:color="auto" w:fill="auto"/>
            <w:noWrap/>
            <w:vAlign w:val="center"/>
          </w:tcPr>
          <w:p w14:paraId="0E68BA5B" w14:textId="77777777" w:rsidR="0067310E" w:rsidRPr="00D86E7A" w:rsidRDefault="0067310E" w:rsidP="00996C1B">
            <w:pPr>
              <w:spacing w:before="40" w:after="40"/>
              <w:jc w:val="center"/>
            </w:pPr>
            <w:r w:rsidRPr="00D86E7A">
              <w:t>17,5</w:t>
            </w:r>
          </w:p>
        </w:tc>
        <w:tc>
          <w:tcPr>
            <w:tcW w:w="996" w:type="dxa"/>
            <w:tcBorders>
              <w:top w:val="nil"/>
              <w:left w:val="nil"/>
              <w:bottom w:val="single" w:sz="4" w:space="0" w:color="auto"/>
              <w:right w:val="single" w:sz="4" w:space="0" w:color="auto"/>
            </w:tcBorders>
            <w:shd w:val="clear" w:color="auto" w:fill="auto"/>
            <w:noWrap/>
            <w:vAlign w:val="center"/>
          </w:tcPr>
          <w:p w14:paraId="62C1F1F9" w14:textId="77777777" w:rsidR="0067310E" w:rsidRPr="00D86E7A" w:rsidRDefault="0067310E" w:rsidP="00996C1B">
            <w:pPr>
              <w:spacing w:before="40" w:after="40"/>
              <w:jc w:val="center"/>
            </w:pPr>
            <w:r w:rsidRPr="00D86E7A">
              <w:t>3570,0</w:t>
            </w:r>
          </w:p>
        </w:tc>
        <w:tc>
          <w:tcPr>
            <w:tcW w:w="992" w:type="dxa"/>
            <w:tcBorders>
              <w:top w:val="nil"/>
              <w:left w:val="nil"/>
              <w:bottom w:val="single" w:sz="4" w:space="0" w:color="auto"/>
              <w:right w:val="single" w:sz="4" w:space="0" w:color="auto"/>
            </w:tcBorders>
            <w:shd w:val="clear" w:color="auto" w:fill="auto"/>
            <w:noWrap/>
            <w:vAlign w:val="center"/>
          </w:tcPr>
          <w:p w14:paraId="456CD125" w14:textId="77777777" w:rsidR="0067310E" w:rsidRPr="00D86E7A" w:rsidRDefault="0067310E" w:rsidP="00996C1B">
            <w:pPr>
              <w:spacing w:before="40" w:after="40"/>
              <w:jc w:val="center"/>
            </w:pPr>
            <w:r w:rsidRPr="00D86E7A">
              <w:t>15,4</w:t>
            </w:r>
          </w:p>
        </w:tc>
        <w:tc>
          <w:tcPr>
            <w:tcW w:w="1134" w:type="dxa"/>
            <w:tcBorders>
              <w:top w:val="nil"/>
              <w:left w:val="nil"/>
              <w:bottom w:val="single" w:sz="4" w:space="0" w:color="auto"/>
              <w:right w:val="single" w:sz="4" w:space="0" w:color="auto"/>
            </w:tcBorders>
            <w:shd w:val="clear" w:color="auto" w:fill="auto"/>
            <w:noWrap/>
            <w:vAlign w:val="center"/>
          </w:tcPr>
          <w:p w14:paraId="7AA063A9" w14:textId="77777777" w:rsidR="0067310E" w:rsidRPr="00D86E7A" w:rsidRDefault="0067310E" w:rsidP="00996C1B">
            <w:pPr>
              <w:spacing w:before="40" w:after="40"/>
              <w:jc w:val="center"/>
            </w:pPr>
            <w:r w:rsidRPr="00D86E7A">
              <w:t>2064,8</w:t>
            </w:r>
          </w:p>
        </w:tc>
        <w:tc>
          <w:tcPr>
            <w:tcW w:w="1132" w:type="dxa"/>
            <w:gridSpan w:val="2"/>
            <w:tcBorders>
              <w:top w:val="nil"/>
              <w:left w:val="nil"/>
              <w:bottom w:val="single" w:sz="4" w:space="0" w:color="auto"/>
              <w:right w:val="single" w:sz="4" w:space="0" w:color="auto"/>
            </w:tcBorders>
            <w:shd w:val="clear" w:color="auto" w:fill="auto"/>
            <w:noWrap/>
            <w:vAlign w:val="center"/>
          </w:tcPr>
          <w:p w14:paraId="761C47D2" w14:textId="77777777" w:rsidR="0067310E" w:rsidRPr="00D86E7A" w:rsidRDefault="00F52D37" w:rsidP="00996C1B">
            <w:pPr>
              <w:spacing w:before="40" w:after="40"/>
              <w:jc w:val="center"/>
            </w:pPr>
            <w:r w:rsidRPr="00D86E7A">
              <w:t>17,6</w:t>
            </w:r>
          </w:p>
        </w:tc>
      </w:tr>
      <w:tr w:rsidR="00D86E7A" w:rsidRPr="00D86E7A" w14:paraId="2B918463" w14:textId="77777777" w:rsidTr="001C1B1F">
        <w:trPr>
          <w:trHeight w:val="315"/>
          <w:jc w:val="center"/>
        </w:trPr>
        <w:tc>
          <w:tcPr>
            <w:tcW w:w="3043" w:type="dxa"/>
            <w:tcBorders>
              <w:top w:val="nil"/>
              <w:left w:val="single" w:sz="4" w:space="0" w:color="auto"/>
              <w:bottom w:val="single" w:sz="4" w:space="0" w:color="auto"/>
              <w:right w:val="single" w:sz="4" w:space="0" w:color="auto"/>
            </w:tcBorders>
            <w:shd w:val="clear" w:color="000000" w:fill="E6E6E6"/>
            <w:noWrap/>
            <w:vAlign w:val="center"/>
          </w:tcPr>
          <w:p w14:paraId="2A1D85DE" w14:textId="77777777" w:rsidR="0067310E" w:rsidRPr="00D86E7A" w:rsidRDefault="0067310E" w:rsidP="00996C1B">
            <w:pPr>
              <w:spacing w:before="40" w:after="40"/>
              <w:jc w:val="center"/>
            </w:pPr>
            <w:r w:rsidRPr="00D86E7A">
              <w:t>Темп роста, %</w:t>
            </w:r>
          </w:p>
        </w:tc>
        <w:tc>
          <w:tcPr>
            <w:tcW w:w="1094" w:type="dxa"/>
            <w:tcBorders>
              <w:top w:val="nil"/>
              <w:left w:val="single" w:sz="4" w:space="0" w:color="auto"/>
              <w:bottom w:val="single" w:sz="4" w:space="0" w:color="auto"/>
              <w:right w:val="single" w:sz="4" w:space="0" w:color="auto"/>
            </w:tcBorders>
            <w:shd w:val="clear" w:color="000000" w:fill="E6E6E6"/>
            <w:noWrap/>
            <w:vAlign w:val="center"/>
          </w:tcPr>
          <w:p w14:paraId="49A554BD" w14:textId="77777777" w:rsidR="0067310E" w:rsidRPr="00D86E7A" w:rsidRDefault="000722F7" w:rsidP="00996C1B">
            <w:pPr>
              <w:spacing w:before="40" w:after="40"/>
              <w:jc w:val="center"/>
            </w:pPr>
            <w:r w:rsidRPr="00D86E7A">
              <w:rPr>
                <w:lang w:val="en-US"/>
              </w:rPr>
              <w:t>x</w:t>
            </w:r>
          </w:p>
        </w:tc>
        <w:tc>
          <w:tcPr>
            <w:tcW w:w="990" w:type="dxa"/>
            <w:tcBorders>
              <w:top w:val="nil"/>
              <w:left w:val="nil"/>
              <w:bottom w:val="single" w:sz="4" w:space="0" w:color="auto"/>
              <w:right w:val="single" w:sz="4" w:space="0" w:color="auto"/>
            </w:tcBorders>
            <w:shd w:val="clear" w:color="000000" w:fill="E6E6E6"/>
            <w:noWrap/>
            <w:vAlign w:val="center"/>
          </w:tcPr>
          <w:p w14:paraId="66B0AE40" w14:textId="77777777" w:rsidR="0067310E" w:rsidRPr="00D86E7A" w:rsidRDefault="0067310E" w:rsidP="00996C1B">
            <w:pPr>
              <w:spacing w:before="40" w:after="40"/>
              <w:jc w:val="center"/>
            </w:pPr>
            <w:r w:rsidRPr="00D86E7A">
              <w:t>х</w:t>
            </w:r>
          </w:p>
        </w:tc>
        <w:tc>
          <w:tcPr>
            <w:tcW w:w="996" w:type="dxa"/>
            <w:tcBorders>
              <w:top w:val="nil"/>
              <w:left w:val="nil"/>
              <w:bottom w:val="single" w:sz="4" w:space="0" w:color="auto"/>
              <w:right w:val="single" w:sz="4" w:space="0" w:color="auto"/>
            </w:tcBorders>
            <w:shd w:val="clear" w:color="000000" w:fill="E6E6E6"/>
            <w:noWrap/>
            <w:vAlign w:val="center"/>
          </w:tcPr>
          <w:p w14:paraId="2319B40E" w14:textId="77777777" w:rsidR="0067310E" w:rsidRPr="00D86E7A" w:rsidRDefault="000722F7" w:rsidP="00996C1B">
            <w:pPr>
              <w:spacing w:before="40" w:after="40"/>
              <w:jc w:val="center"/>
            </w:pPr>
            <w:r w:rsidRPr="00D86E7A">
              <w:t>93,6</w:t>
            </w:r>
          </w:p>
        </w:tc>
        <w:tc>
          <w:tcPr>
            <w:tcW w:w="992" w:type="dxa"/>
            <w:tcBorders>
              <w:top w:val="nil"/>
              <w:left w:val="nil"/>
              <w:bottom w:val="single" w:sz="4" w:space="0" w:color="auto"/>
              <w:right w:val="single" w:sz="4" w:space="0" w:color="auto"/>
            </w:tcBorders>
            <w:shd w:val="clear" w:color="000000" w:fill="E6E6E6"/>
            <w:noWrap/>
            <w:vAlign w:val="center"/>
          </w:tcPr>
          <w:p w14:paraId="2C1D38A8" w14:textId="77777777" w:rsidR="0067310E" w:rsidRPr="00D86E7A" w:rsidRDefault="0067310E" w:rsidP="00996C1B">
            <w:pPr>
              <w:spacing w:before="40" w:after="40"/>
              <w:jc w:val="center"/>
            </w:pPr>
            <w:r w:rsidRPr="00D86E7A">
              <w:t>х</w:t>
            </w:r>
          </w:p>
        </w:tc>
        <w:tc>
          <w:tcPr>
            <w:tcW w:w="1134" w:type="dxa"/>
            <w:tcBorders>
              <w:top w:val="nil"/>
              <w:left w:val="nil"/>
              <w:bottom w:val="single" w:sz="4" w:space="0" w:color="auto"/>
              <w:right w:val="single" w:sz="4" w:space="0" w:color="auto"/>
            </w:tcBorders>
            <w:shd w:val="clear" w:color="000000" w:fill="E6E6E6"/>
            <w:noWrap/>
            <w:vAlign w:val="center"/>
          </w:tcPr>
          <w:p w14:paraId="78134804" w14:textId="77777777" w:rsidR="0067310E" w:rsidRPr="00D86E7A" w:rsidRDefault="000722F7" w:rsidP="00996C1B">
            <w:pPr>
              <w:spacing w:before="40" w:after="40"/>
              <w:jc w:val="center"/>
            </w:pPr>
            <w:r w:rsidRPr="00D86E7A">
              <w:t>57,8</w:t>
            </w:r>
          </w:p>
        </w:tc>
        <w:tc>
          <w:tcPr>
            <w:tcW w:w="1132" w:type="dxa"/>
            <w:gridSpan w:val="2"/>
            <w:tcBorders>
              <w:top w:val="nil"/>
              <w:left w:val="nil"/>
              <w:bottom w:val="single" w:sz="4" w:space="0" w:color="auto"/>
              <w:right w:val="single" w:sz="4" w:space="0" w:color="auto"/>
            </w:tcBorders>
            <w:shd w:val="clear" w:color="000000" w:fill="E6E6E6"/>
            <w:noWrap/>
            <w:vAlign w:val="center"/>
          </w:tcPr>
          <w:p w14:paraId="16BEAA21" w14:textId="77777777" w:rsidR="0067310E" w:rsidRPr="00D86E7A" w:rsidRDefault="00A17A58" w:rsidP="00996C1B">
            <w:pPr>
              <w:spacing w:before="40" w:after="40"/>
              <w:jc w:val="center"/>
              <w:rPr>
                <w:lang w:val="en-US"/>
              </w:rPr>
            </w:pPr>
            <w:r w:rsidRPr="00D86E7A">
              <w:rPr>
                <w:lang w:val="en-US"/>
              </w:rPr>
              <w:t>x</w:t>
            </w:r>
          </w:p>
        </w:tc>
      </w:tr>
      <w:tr w:rsidR="00D86E7A" w:rsidRPr="00D86E7A" w14:paraId="213ABC3A" w14:textId="77777777" w:rsidTr="001C1B1F">
        <w:trPr>
          <w:trHeight w:val="600"/>
          <w:jc w:val="center"/>
        </w:trPr>
        <w:tc>
          <w:tcPr>
            <w:tcW w:w="3043" w:type="dxa"/>
            <w:tcBorders>
              <w:top w:val="nil"/>
              <w:left w:val="single" w:sz="4" w:space="0" w:color="auto"/>
              <w:bottom w:val="single" w:sz="4" w:space="0" w:color="auto"/>
              <w:right w:val="single" w:sz="4" w:space="0" w:color="auto"/>
            </w:tcBorders>
            <w:shd w:val="clear" w:color="auto" w:fill="auto"/>
            <w:vAlign w:val="center"/>
          </w:tcPr>
          <w:p w14:paraId="08909FFC" w14:textId="77777777" w:rsidR="0067310E" w:rsidRPr="00D86E7A" w:rsidRDefault="0067310E" w:rsidP="00996C1B">
            <w:pPr>
              <w:spacing w:before="40" w:after="40"/>
              <w:jc w:val="center"/>
            </w:pPr>
            <w:r w:rsidRPr="00D86E7A">
              <w:t>Аренда муниципального имущества</w:t>
            </w:r>
          </w:p>
        </w:tc>
        <w:tc>
          <w:tcPr>
            <w:tcW w:w="1094" w:type="dxa"/>
            <w:tcBorders>
              <w:top w:val="nil"/>
              <w:left w:val="single" w:sz="4" w:space="0" w:color="auto"/>
              <w:bottom w:val="single" w:sz="4" w:space="0" w:color="auto"/>
              <w:right w:val="single" w:sz="4" w:space="0" w:color="auto"/>
            </w:tcBorders>
            <w:shd w:val="clear" w:color="auto" w:fill="auto"/>
            <w:noWrap/>
            <w:vAlign w:val="center"/>
          </w:tcPr>
          <w:p w14:paraId="2F564E1B" w14:textId="77777777" w:rsidR="0067310E" w:rsidRPr="00D86E7A" w:rsidRDefault="0067310E" w:rsidP="00996C1B">
            <w:pPr>
              <w:spacing w:before="40" w:after="40"/>
              <w:jc w:val="center"/>
            </w:pPr>
            <w:r w:rsidRPr="00D86E7A">
              <w:t>2685,0</w:t>
            </w:r>
          </w:p>
        </w:tc>
        <w:tc>
          <w:tcPr>
            <w:tcW w:w="990" w:type="dxa"/>
            <w:tcBorders>
              <w:top w:val="nil"/>
              <w:left w:val="nil"/>
              <w:bottom w:val="single" w:sz="4" w:space="0" w:color="auto"/>
              <w:right w:val="single" w:sz="4" w:space="0" w:color="auto"/>
            </w:tcBorders>
            <w:shd w:val="clear" w:color="auto" w:fill="auto"/>
            <w:noWrap/>
            <w:vAlign w:val="center"/>
          </w:tcPr>
          <w:p w14:paraId="1CFF2732" w14:textId="77777777" w:rsidR="0067310E" w:rsidRPr="00D86E7A" w:rsidRDefault="0067310E" w:rsidP="00996C1B">
            <w:pPr>
              <w:spacing w:before="40" w:after="40"/>
              <w:jc w:val="center"/>
            </w:pPr>
            <w:r w:rsidRPr="00D86E7A">
              <w:t>12,3</w:t>
            </w:r>
          </w:p>
        </w:tc>
        <w:tc>
          <w:tcPr>
            <w:tcW w:w="996" w:type="dxa"/>
            <w:tcBorders>
              <w:top w:val="nil"/>
              <w:left w:val="nil"/>
              <w:bottom w:val="single" w:sz="4" w:space="0" w:color="auto"/>
              <w:right w:val="single" w:sz="4" w:space="0" w:color="auto"/>
            </w:tcBorders>
            <w:shd w:val="clear" w:color="auto" w:fill="auto"/>
            <w:noWrap/>
            <w:vAlign w:val="center"/>
          </w:tcPr>
          <w:p w14:paraId="038F6449" w14:textId="77777777" w:rsidR="0067310E" w:rsidRPr="00D86E7A" w:rsidRDefault="0067310E" w:rsidP="00996C1B">
            <w:pPr>
              <w:spacing w:before="40" w:after="40"/>
              <w:jc w:val="center"/>
            </w:pPr>
            <w:r w:rsidRPr="00D86E7A">
              <w:t>2911,9</w:t>
            </w:r>
          </w:p>
        </w:tc>
        <w:tc>
          <w:tcPr>
            <w:tcW w:w="992" w:type="dxa"/>
            <w:tcBorders>
              <w:top w:val="nil"/>
              <w:left w:val="nil"/>
              <w:bottom w:val="single" w:sz="4" w:space="0" w:color="auto"/>
              <w:right w:val="single" w:sz="4" w:space="0" w:color="auto"/>
            </w:tcBorders>
            <w:shd w:val="clear" w:color="auto" w:fill="auto"/>
            <w:noWrap/>
            <w:vAlign w:val="center"/>
          </w:tcPr>
          <w:p w14:paraId="2F07040F" w14:textId="77777777" w:rsidR="0067310E" w:rsidRPr="00D86E7A" w:rsidRDefault="0067310E" w:rsidP="00996C1B">
            <w:pPr>
              <w:spacing w:before="40" w:after="40"/>
              <w:jc w:val="center"/>
            </w:pPr>
            <w:r w:rsidRPr="00D86E7A">
              <w:t>12,6</w:t>
            </w:r>
          </w:p>
        </w:tc>
        <w:tc>
          <w:tcPr>
            <w:tcW w:w="1134" w:type="dxa"/>
            <w:tcBorders>
              <w:top w:val="nil"/>
              <w:left w:val="nil"/>
              <w:bottom w:val="single" w:sz="4" w:space="0" w:color="auto"/>
              <w:right w:val="single" w:sz="4" w:space="0" w:color="auto"/>
            </w:tcBorders>
            <w:shd w:val="clear" w:color="auto" w:fill="auto"/>
            <w:noWrap/>
            <w:vAlign w:val="center"/>
          </w:tcPr>
          <w:p w14:paraId="3B338E7D" w14:textId="77777777" w:rsidR="0067310E" w:rsidRPr="00D86E7A" w:rsidRDefault="0067310E" w:rsidP="00996C1B">
            <w:pPr>
              <w:spacing w:before="40" w:after="40"/>
              <w:jc w:val="center"/>
            </w:pPr>
            <w:r w:rsidRPr="00D86E7A">
              <w:t>1413,0</w:t>
            </w:r>
          </w:p>
        </w:tc>
        <w:tc>
          <w:tcPr>
            <w:tcW w:w="1132" w:type="dxa"/>
            <w:gridSpan w:val="2"/>
            <w:tcBorders>
              <w:top w:val="nil"/>
              <w:left w:val="nil"/>
              <w:bottom w:val="single" w:sz="4" w:space="0" w:color="auto"/>
              <w:right w:val="single" w:sz="4" w:space="0" w:color="auto"/>
            </w:tcBorders>
            <w:shd w:val="clear" w:color="auto" w:fill="auto"/>
            <w:noWrap/>
            <w:vAlign w:val="center"/>
          </w:tcPr>
          <w:p w14:paraId="43EE1F7C" w14:textId="77777777" w:rsidR="0067310E" w:rsidRPr="00D86E7A" w:rsidRDefault="00F52D37" w:rsidP="00996C1B">
            <w:pPr>
              <w:spacing w:before="40" w:after="40"/>
              <w:jc w:val="center"/>
            </w:pPr>
            <w:r w:rsidRPr="00D86E7A">
              <w:t>12,0</w:t>
            </w:r>
          </w:p>
        </w:tc>
      </w:tr>
      <w:tr w:rsidR="00D86E7A" w:rsidRPr="00D86E7A" w14:paraId="510B0C49" w14:textId="77777777" w:rsidTr="001C1B1F">
        <w:trPr>
          <w:trHeight w:val="315"/>
          <w:jc w:val="center"/>
        </w:trPr>
        <w:tc>
          <w:tcPr>
            <w:tcW w:w="3043" w:type="dxa"/>
            <w:tcBorders>
              <w:top w:val="nil"/>
              <w:left w:val="single" w:sz="4" w:space="0" w:color="auto"/>
              <w:bottom w:val="single" w:sz="4" w:space="0" w:color="auto"/>
              <w:right w:val="single" w:sz="4" w:space="0" w:color="auto"/>
            </w:tcBorders>
            <w:shd w:val="clear" w:color="000000" w:fill="E6E6E6"/>
            <w:noWrap/>
            <w:vAlign w:val="center"/>
          </w:tcPr>
          <w:p w14:paraId="6553D14A" w14:textId="77777777" w:rsidR="0067310E" w:rsidRPr="00D86E7A" w:rsidRDefault="0067310E" w:rsidP="00996C1B">
            <w:pPr>
              <w:spacing w:before="40" w:after="40"/>
              <w:jc w:val="center"/>
            </w:pPr>
            <w:r w:rsidRPr="00D86E7A">
              <w:t>Темп роста, %</w:t>
            </w:r>
          </w:p>
        </w:tc>
        <w:tc>
          <w:tcPr>
            <w:tcW w:w="1094" w:type="dxa"/>
            <w:tcBorders>
              <w:top w:val="nil"/>
              <w:left w:val="single" w:sz="4" w:space="0" w:color="auto"/>
              <w:bottom w:val="single" w:sz="4" w:space="0" w:color="auto"/>
              <w:right w:val="single" w:sz="4" w:space="0" w:color="auto"/>
            </w:tcBorders>
            <w:shd w:val="clear" w:color="000000" w:fill="E6E6E6"/>
            <w:noWrap/>
            <w:vAlign w:val="center"/>
          </w:tcPr>
          <w:p w14:paraId="5B90E404" w14:textId="77777777" w:rsidR="0067310E" w:rsidRPr="00D86E7A" w:rsidRDefault="000722F7" w:rsidP="00996C1B">
            <w:pPr>
              <w:spacing w:before="40" w:after="40"/>
              <w:jc w:val="center"/>
            </w:pPr>
            <w:r w:rsidRPr="00D86E7A">
              <w:rPr>
                <w:lang w:val="en-US"/>
              </w:rPr>
              <w:t>x</w:t>
            </w:r>
          </w:p>
        </w:tc>
        <w:tc>
          <w:tcPr>
            <w:tcW w:w="990" w:type="dxa"/>
            <w:tcBorders>
              <w:top w:val="nil"/>
              <w:left w:val="nil"/>
              <w:bottom w:val="single" w:sz="4" w:space="0" w:color="auto"/>
              <w:right w:val="single" w:sz="4" w:space="0" w:color="auto"/>
            </w:tcBorders>
            <w:shd w:val="clear" w:color="000000" w:fill="E6E6E6"/>
            <w:noWrap/>
            <w:vAlign w:val="center"/>
          </w:tcPr>
          <w:p w14:paraId="60884904" w14:textId="77777777" w:rsidR="0067310E" w:rsidRPr="00D86E7A" w:rsidRDefault="0067310E" w:rsidP="00996C1B">
            <w:pPr>
              <w:spacing w:before="40" w:after="40"/>
              <w:jc w:val="center"/>
            </w:pPr>
            <w:r w:rsidRPr="00D86E7A">
              <w:t>х</w:t>
            </w:r>
          </w:p>
        </w:tc>
        <w:tc>
          <w:tcPr>
            <w:tcW w:w="996" w:type="dxa"/>
            <w:tcBorders>
              <w:top w:val="nil"/>
              <w:left w:val="nil"/>
              <w:bottom w:val="single" w:sz="4" w:space="0" w:color="auto"/>
              <w:right w:val="single" w:sz="4" w:space="0" w:color="auto"/>
            </w:tcBorders>
            <w:shd w:val="clear" w:color="000000" w:fill="E6E6E6"/>
            <w:noWrap/>
            <w:vAlign w:val="center"/>
          </w:tcPr>
          <w:p w14:paraId="6765F6F1" w14:textId="77777777" w:rsidR="0067310E" w:rsidRPr="00D86E7A" w:rsidRDefault="005F0456" w:rsidP="00996C1B">
            <w:pPr>
              <w:spacing w:before="40" w:after="40"/>
              <w:jc w:val="center"/>
            </w:pPr>
            <w:r w:rsidRPr="00D86E7A">
              <w:t>108,5</w:t>
            </w:r>
          </w:p>
        </w:tc>
        <w:tc>
          <w:tcPr>
            <w:tcW w:w="992" w:type="dxa"/>
            <w:tcBorders>
              <w:top w:val="nil"/>
              <w:left w:val="nil"/>
              <w:bottom w:val="single" w:sz="4" w:space="0" w:color="auto"/>
              <w:right w:val="single" w:sz="4" w:space="0" w:color="auto"/>
            </w:tcBorders>
            <w:shd w:val="clear" w:color="000000" w:fill="E6E6E6"/>
            <w:noWrap/>
            <w:vAlign w:val="center"/>
          </w:tcPr>
          <w:p w14:paraId="4DBF693F" w14:textId="77777777" w:rsidR="0067310E" w:rsidRPr="00D86E7A" w:rsidRDefault="0067310E" w:rsidP="00996C1B">
            <w:pPr>
              <w:spacing w:before="40" w:after="40"/>
              <w:jc w:val="center"/>
            </w:pPr>
            <w:r w:rsidRPr="00D86E7A">
              <w:t>х</w:t>
            </w:r>
          </w:p>
        </w:tc>
        <w:tc>
          <w:tcPr>
            <w:tcW w:w="1134" w:type="dxa"/>
            <w:tcBorders>
              <w:top w:val="nil"/>
              <w:left w:val="nil"/>
              <w:bottom w:val="single" w:sz="4" w:space="0" w:color="auto"/>
              <w:right w:val="single" w:sz="4" w:space="0" w:color="auto"/>
            </w:tcBorders>
            <w:shd w:val="clear" w:color="000000" w:fill="E6E6E6"/>
            <w:noWrap/>
            <w:vAlign w:val="center"/>
          </w:tcPr>
          <w:p w14:paraId="43356CBB" w14:textId="77777777" w:rsidR="0067310E" w:rsidRPr="00D86E7A" w:rsidRDefault="005F0456" w:rsidP="00996C1B">
            <w:pPr>
              <w:spacing w:before="40" w:after="40"/>
              <w:jc w:val="center"/>
            </w:pPr>
            <w:r w:rsidRPr="00D86E7A">
              <w:t>48,5</w:t>
            </w:r>
          </w:p>
        </w:tc>
        <w:tc>
          <w:tcPr>
            <w:tcW w:w="1132" w:type="dxa"/>
            <w:gridSpan w:val="2"/>
            <w:tcBorders>
              <w:top w:val="nil"/>
              <w:left w:val="nil"/>
              <w:bottom w:val="single" w:sz="4" w:space="0" w:color="auto"/>
              <w:right w:val="single" w:sz="4" w:space="0" w:color="auto"/>
            </w:tcBorders>
            <w:shd w:val="clear" w:color="000000" w:fill="E6E6E6"/>
            <w:noWrap/>
            <w:vAlign w:val="center"/>
          </w:tcPr>
          <w:p w14:paraId="7399096A" w14:textId="77777777" w:rsidR="0067310E" w:rsidRPr="00D86E7A" w:rsidRDefault="005F0456" w:rsidP="00996C1B">
            <w:pPr>
              <w:spacing w:before="40" w:after="40"/>
              <w:jc w:val="center"/>
              <w:rPr>
                <w:lang w:val="en-US"/>
              </w:rPr>
            </w:pPr>
            <w:r w:rsidRPr="00D86E7A">
              <w:rPr>
                <w:lang w:val="en-US"/>
              </w:rPr>
              <w:t>x</w:t>
            </w:r>
          </w:p>
        </w:tc>
      </w:tr>
      <w:tr w:rsidR="00D86E7A" w:rsidRPr="00D86E7A" w14:paraId="1E1570CE" w14:textId="77777777" w:rsidTr="001C1B1F">
        <w:trPr>
          <w:trHeight w:val="315"/>
          <w:jc w:val="center"/>
        </w:trPr>
        <w:tc>
          <w:tcPr>
            <w:tcW w:w="3043" w:type="dxa"/>
            <w:tcBorders>
              <w:top w:val="nil"/>
              <w:left w:val="single" w:sz="4" w:space="0" w:color="auto"/>
              <w:bottom w:val="single" w:sz="4" w:space="0" w:color="auto"/>
              <w:right w:val="single" w:sz="4" w:space="0" w:color="auto"/>
            </w:tcBorders>
            <w:shd w:val="clear" w:color="auto" w:fill="auto"/>
            <w:noWrap/>
            <w:vAlign w:val="center"/>
          </w:tcPr>
          <w:p w14:paraId="2FE33233" w14:textId="77777777" w:rsidR="0067310E" w:rsidRPr="00D86E7A" w:rsidRDefault="0067310E" w:rsidP="00996C1B">
            <w:pPr>
              <w:spacing w:before="40" w:after="40"/>
              <w:jc w:val="center"/>
            </w:pPr>
            <w:r w:rsidRPr="00D86E7A">
              <w:t>Продажа земли</w:t>
            </w:r>
          </w:p>
        </w:tc>
        <w:tc>
          <w:tcPr>
            <w:tcW w:w="1094" w:type="dxa"/>
            <w:tcBorders>
              <w:top w:val="nil"/>
              <w:left w:val="single" w:sz="4" w:space="0" w:color="auto"/>
              <w:bottom w:val="single" w:sz="4" w:space="0" w:color="auto"/>
              <w:right w:val="single" w:sz="4" w:space="0" w:color="auto"/>
            </w:tcBorders>
            <w:shd w:val="clear" w:color="auto" w:fill="auto"/>
            <w:noWrap/>
            <w:vAlign w:val="center"/>
          </w:tcPr>
          <w:p w14:paraId="3A0994A9" w14:textId="77777777" w:rsidR="0067310E" w:rsidRPr="00D86E7A" w:rsidRDefault="0067310E" w:rsidP="00996C1B">
            <w:pPr>
              <w:spacing w:before="40" w:after="40"/>
              <w:jc w:val="center"/>
            </w:pPr>
            <w:r w:rsidRPr="00D86E7A">
              <w:t>385,0</w:t>
            </w:r>
          </w:p>
        </w:tc>
        <w:tc>
          <w:tcPr>
            <w:tcW w:w="990" w:type="dxa"/>
            <w:tcBorders>
              <w:top w:val="nil"/>
              <w:left w:val="nil"/>
              <w:bottom w:val="single" w:sz="4" w:space="0" w:color="auto"/>
              <w:right w:val="single" w:sz="4" w:space="0" w:color="auto"/>
            </w:tcBorders>
            <w:shd w:val="clear" w:color="auto" w:fill="auto"/>
            <w:noWrap/>
            <w:vAlign w:val="center"/>
          </w:tcPr>
          <w:p w14:paraId="1C98F1D6" w14:textId="77777777" w:rsidR="0067310E" w:rsidRPr="00D86E7A" w:rsidRDefault="0067310E" w:rsidP="00996C1B">
            <w:pPr>
              <w:spacing w:before="40" w:after="40"/>
              <w:jc w:val="center"/>
            </w:pPr>
            <w:r w:rsidRPr="00D86E7A">
              <w:t>1,8</w:t>
            </w:r>
          </w:p>
        </w:tc>
        <w:tc>
          <w:tcPr>
            <w:tcW w:w="996" w:type="dxa"/>
            <w:tcBorders>
              <w:top w:val="nil"/>
              <w:left w:val="nil"/>
              <w:bottom w:val="single" w:sz="4" w:space="0" w:color="auto"/>
              <w:right w:val="single" w:sz="4" w:space="0" w:color="auto"/>
            </w:tcBorders>
            <w:shd w:val="clear" w:color="auto" w:fill="auto"/>
            <w:noWrap/>
            <w:vAlign w:val="center"/>
          </w:tcPr>
          <w:p w14:paraId="32825B6F" w14:textId="77777777" w:rsidR="0067310E" w:rsidRPr="00D86E7A" w:rsidRDefault="0067310E" w:rsidP="00996C1B">
            <w:pPr>
              <w:spacing w:before="40" w:after="40"/>
              <w:jc w:val="center"/>
            </w:pPr>
            <w:r w:rsidRPr="00D86E7A">
              <w:t>385,0</w:t>
            </w:r>
          </w:p>
        </w:tc>
        <w:tc>
          <w:tcPr>
            <w:tcW w:w="992" w:type="dxa"/>
            <w:tcBorders>
              <w:top w:val="nil"/>
              <w:left w:val="nil"/>
              <w:bottom w:val="single" w:sz="4" w:space="0" w:color="auto"/>
              <w:right w:val="single" w:sz="4" w:space="0" w:color="auto"/>
            </w:tcBorders>
            <w:shd w:val="clear" w:color="auto" w:fill="auto"/>
            <w:noWrap/>
            <w:vAlign w:val="center"/>
          </w:tcPr>
          <w:p w14:paraId="4DFA901C" w14:textId="77777777" w:rsidR="0067310E" w:rsidRPr="00D86E7A" w:rsidRDefault="0067310E" w:rsidP="00996C1B">
            <w:pPr>
              <w:spacing w:before="40" w:after="40"/>
              <w:jc w:val="center"/>
            </w:pPr>
            <w:r w:rsidRPr="00D86E7A">
              <w:t>1,7</w:t>
            </w:r>
          </w:p>
        </w:tc>
        <w:tc>
          <w:tcPr>
            <w:tcW w:w="1134" w:type="dxa"/>
            <w:tcBorders>
              <w:top w:val="nil"/>
              <w:left w:val="nil"/>
              <w:bottom w:val="single" w:sz="4" w:space="0" w:color="auto"/>
              <w:right w:val="single" w:sz="4" w:space="0" w:color="auto"/>
            </w:tcBorders>
            <w:shd w:val="clear" w:color="auto" w:fill="auto"/>
            <w:noWrap/>
            <w:vAlign w:val="center"/>
          </w:tcPr>
          <w:p w14:paraId="20775365" w14:textId="77777777" w:rsidR="0067310E" w:rsidRPr="00D86E7A" w:rsidRDefault="0067310E" w:rsidP="00996C1B">
            <w:pPr>
              <w:spacing w:before="40" w:after="40"/>
              <w:jc w:val="center"/>
            </w:pPr>
            <w:r w:rsidRPr="00D86E7A">
              <w:t>734,9</w:t>
            </w:r>
          </w:p>
        </w:tc>
        <w:tc>
          <w:tcPr>
            <w:tcW w:w="1132" w:type="dxa"/>
            <w:gridSpan w:val="2"/>
            <w:tcBorders>
              <w:top w:val="nil"/>
              <w:left w:val="nil"/>
              <w:bottom w:val="single" w:sz="4" w:space="0" w:color="auto"/>
              <w:right w:val="single" w:sz="4" w:space="0" w:color="auto"/>
            </w:tcBorders>
            <w:shd w:val="clear" w:color="auto" w:fill="auto"/>
            <w:noWrap/>
            <w:vAlign w:val="center"/>
          </w:tcPr>
          <w:p w14:paraId="1CC71FA3" w14:textId="77777777" w:rsidR="0067310E" w:rsidRPr="00D86E7A" w:rsidRDefault="00F52D37" w:rsidP="00996C1B">
            <w:pPr>
              <w:spacing w:before="40" w:after="40"/>
              <w:jc w:val="center"/>
            </w:pPr>
            <w:r w:rsidRPr="00D86E7A">
              <w:t>6,3</w:t>
            </w:r>
          </w:p>
        </w:tc>
      </w:tr>
      <w:tr w:rsidR="00D86E7A" w:rsidRPr="00D86E7A" w14:paraId="2B46BCBB" w14:textId="77777777" w:rsidTr="001C1B1F">
        <w:trPr>
          <w:trHeight w:val="315"/>
          <w:jc w:val="center"/>
        </w:trPr>
        <w:tc>
          <w:tcPr>
            <w:tcW w:w="3043" w:type="dxa"/>
            <w:tcBorders>
              <w:top w:val="nil"/>
              <w:left w:val="single" w:sz="4" w:space="0" w:color="auto"/>
              <w:bottom w:val="single" w:sz="4" w:space="0" w:color="auto"/>
              <w:right w:val="single" w:sz="4" w:space="0" w:color="auto"/>
            </w:tcBorders>
            <w:shd w:val="clear" w:color="000000" w:fill="E6E6E6"/>
            <w:noWrap/>
            <w:vAlign w:val="center"/>
          </w:tcPr>
          <w:p w14:paraId="37955857" w14:textId="77777777" w:rsidR="0067310E" w:rsidRPr="00D86E7A" w:rsidRDefault="0067310E" w:rsidP="00996C1B">
            <w:pPr>
              <w:spacing w:before="40" w:after="40"/>
              <w:jc w:val="center"/>
            </w:pPr>
            <w:r w:rsidRPr="00D86E7A">
              <w:t>Темп роста, %</w:t>
            </w:r>
          </w:p>
        </w:tc>
        <w:tc>
          <w:tcPr>
            <w:tcW w:w="1094" w:type="dxa"/>
            <w:tcBorders>
              <w:top w:val="nil"/>
              <w:left w:val="single" w:sz="4" w:space="0" w:color="auto"/>
              <w:bottom w:val="single" w:sz="4" w:space="0" w:color="auto"/>
              <w:right w:val="single" w:sz="4" w:space="0" w:color="auto"/>
            </w:tcBorders>
            <w:shd w:val="clear" w:color="000000" w:fill="E6E6E6"/>
            <w:noWrap/>
            <w:vAlign w:val="center"/>
          </w:tcPr>
          <w:p w14:paraId="776AE2B6" w14:textId="77777777" w:rsidR="0067310E" w:rsidRPr="00D86E7A" w:rsidRDefault="000722F7" w:rsidP="00996C1B">
            <w:pPr>
              <w:spacing w:before="40" w:after="40"/>
              <w:jc w:val="center"/>
            </w:pPr>
            <w:r w:rsidRPr="00D86E7A">
              <w:rPr>
                <w:lang w:val="en-US"/>
              </w:rPr>
              <w:t>x</w:t>
            </w:r>
          </w:p>
        </w:tc>
        <w:tc>
          <w:tcPr>
            <w:tcW w:w="990" w:type="dxa"/>
            <w:tcBorders>
              <w:top w:val="nil"/>
              <w:left w:val="nil"/>
              <w:bottom w:val="single" w:sz="4" w:space="0" w:color="auto"/>
              <w:right w:val="single" w:sz="4" w:space="0" w:color="auto"/>
            </w:tcBorders>
            <w:shd w:val="clear" w:color="000000" w:fill="E6E6E6"/>
            <w:noWrap/>
            <w:vAlign w:val="center"/>
          </w:tcPr>
          <w:p w14:paraId="5A88498A" w14:textId="77777777" w:rsidR="0067310E" w:rsidRPr="00D86E7A" w:rsidRDefault="0067310E" w:rsidP="00996C1B">
            <w:pPr>
              <w:spacing w:before="40" w:after="40"/>
              <w:jc w:val="center"/>
            </w:pPr>
            <w:r w:rsidRPr="00D86E7A">
              <w:t>х</w:t>
            </w:r>
          </w:p>
        </w:tc>
        <w:tc>
          <w:tcPr>
            <w:tcW w:w="996" w:type="dxa"/>
            <w:tcBorders>
              <w:top w:val="nil"/>
              <w:left w:val="nil"/>
              <w:bottom w:val="single" w:sz="4" w:space="0" w:color="auto"/>
              <w:right w:val="single" w:sz="4" w:space="0" w:color="auto"/>
            </w:tcBorders>
            <w:shd w:val="clear" w:color="000000" w:fill="E6E6E6"/>
            <w:noWrap/>
            <w:vAlign w:val="center"/>
          </w:tcPr>
          <w:p w14:paraId="397A22DA" w14:textId="77777777" w:rsidR="0067310E" w:rsidRPr="00D86E7A" w:rsidRDefault="00A17A58" w:rsidP="00996C1B">
            <w:pPr>
              <w:spacing w:before="40" w:after="40"/>
              <w:jc w:val="center"/>
              <w:rPr>
                <w:lang w:val="en-US"/>
              </w:rPr>
            </w:pPr>
            <w:r w:rsidRPr="00D86E7A">
              <w:rPr>
                <w:lang w:val="en-US"/>
              </w:rPr>
              <w:t>100</w:t>
            </w:r>
          </w:p>
        </w:tc>
        <w:tc>
          <w:tcPr>
            <w:tcW w:w="992" w:type="dxa"/>
            <w:tcBorders>
              <w:top w:val="nil"/>
              <w:left w:val="nil"/>
              <w:bottom w:val="single" w:sz="4" w:space="0" w:color="auto"/>
              <w:right w:val="single" w:sz="4" w:space="0" w:color="auto"/>
            </w:tcBorders>
            <w:shd w:val="clear" w:color="000000" w:fill="E6E6E6"/>
            <w:noWrap/>
            <w:vAlign w:val="center"/>
          </w:tcPr>
          <w:p w14:paraId="1D97D85E" w14:textId="77777777" w:rsidR="0067310E" w:rsidRPr="00D86E7A" w:rsidRDefault="0067310E" w:rsidP="00996C1B">
            <w:pPr>
              <w:spacing w:before="40" w:after="40"/>
              <w:jc w:val="center"/>
            </w:pPr>
            <w:r w:rsidRPr="00D86E7A">
              <w:t>х</w:t>
            </w:r>
          </w:p>
        </w:tc>
        <w:tc>
          <w:tcPr>
            <w:tcW w:w="1134" w:type="dxa"/>
            <w:tcBorders>
              <w:top w:val="nil"/>
              <w:left w:val="nil"/>
              <w:bottom w:val="single" w:sz="4" w:space="0" w:color="auto"/>
              <w:right w:val="single" w:sz="4" w:space="0" w:color="auto"/>
            </w:tcBorders>
            <w:shd w:val="clear" w:color="000000" w:fill="E6E6E6"/>
            <w:noWrap/>
            <w:vAlign w:val="center"/>
          </w:tcPr>
          <w:p w14:paraId="65545973" w14:textId="77777777" w:rsidR="0067310E" w:rsidRPr="00D86E7A" w:rsidRDefault="00A41EC9" w:rsidP="00996C1B">
            <w:pPr>
              <w:spacing w:before="40" w:after="40"/>
              <w:jc w:val="center"/>
            </w:pPr>
            <w:r w:rsidRPr="00D86E7A">
              <w:t>в</w:t>
            </w:r>
            <w:r w:rsidR="00A17A58" w:rsidRPr="00D86E7A">
              <w:t xml:space="preserve"> 1,9 р.</w:t>
            </w:r>
          </w:p>
        </w:tc>
        <w:tc>
          <w:tcPr>
            <w:tcW w:w="1132" w:type="dxa"/>
            <w:gridSpan w:val="2"/>
            <w:tcBorders>
              <w:top w:val="nil"/>
              <w:left w:val="nil"/>
              <w:bottom w:val="single" w:sz="4" w:space="0" w:color="auto"/>
              <w:right w:val="single" w:sz="4" w:space="0" w:color="auto"/>
            </w:tcBorders>
            <w:shd w:val="clear" w:color="000000" w:fill="E6E6E6"/>
            <w:noWrap/>
            <w:vAlign w:val="center"/>
          </w:tcPr>
          <w:p w14:paraId="6FF87FAB" w14:textId="77777777" w:rsidR="0067310E" w:rsidRPr="00D86E7A" w:rsidRDefault="005F0456" w:rsidP="00996C1B">
            <w:pPr>
              <w:spacing w:before="40" w:after="40"/>
              <w:jc w:val="center"/>
              <w:rPr>
                <w:lang w:val="en-US"/>
              </w:rPr>
            </w:pPr>
            <w:r w:rsidRPr="00D86E7A">
              <w:rPr>
                <w:lang w:val="en-US"/>
              </w:rPr>
              <w:t>x</w:t>
            </w:r>
          </w:p>
        </w:tc>
      </w:tr>
      <w:tr w:rsidR="00D86E7A" w:rsidRPr="00D86E7A" w14:paraId="33917958" w14:textId="77777777" w:rsidTr="001C1B1F">
        <w:trPr>
          <w:trHeight w:val="315"/>
          <w:jc w:val="center"/>
        </w:trPr>
        <w:tc>
          <w:tcPr>
            <w:tcW w:w="3043" w:type="dxa"/>
            <w:tcBorders>
              <w:top w:val="nil"/>
              <w:left w:val="single" w:sz="4" w:space="0" w:color="auto"/>
              <w:bottom w:val="single" w:sz="4" w:space="0" w:color="auto"/>
              <w:right w:val="single" w:sz="4" w:space="0" w:color="auto"/>
            </w:tcBorders>
            <w:shd w:val="clear" w:color="auto" w:fill="auto"/>
            <w:noWrap/>
            <w:vAlign w:val="center"/>
          </w:tcPr>
          <w:p w14:paraId="53C32447" w14:textId="77777777" w:rsidR="0067310E" w:rsidRPr="00D86E7A" w:rsidRDefault="0067310E" w:rsidP="00996C1B">
            <w:pPr>
              <w:spacing w:before="40" w:after="40"/>
              <w:jc w:val="center"/>
            </w:pPr>
            <w:r w:rsidRPr="00D86E7A">
              <w:t>Аренда земли</w:t>
            </w:r>
          </w:p>
        </w:tc>
        <w:tc>
          <w:tcPr>
            <w:tcW w:w="1094" w:type="dxa"/>
            <w:tcBorders>
              <w:top w:val="nil"/>
              <w:left w:val="single" w:sz="4" w:space="0" w:color="auto"/>
              <w:bottom w:val="single" w:sz="4" w:space="0" w:color="auto"/>
              <w:right w:val="single" w:sz="4" w:space="0" w:color="auto"/>
            </w:tcBorders>
            <w:shd w:val="clear" w:color="auto" w:fill="auto"/>
            <w:noWrap/>
            <w:vAlign w:val="center"/>
          </w:tcPr>
          <w:p w14:paraId="0053A98A" w14:textId="77777777" w:rsidR="0067310E" w:rsidRPr="00D86E7A" w:rsidRDefault="0067310E" w:rsidP="00996C1B">
            <w:pPr>
              <w:spacing w:before="40" w:after="40"/>
              <w:jc w:val="center"/>
            </w:pPr>
            <w:r w:rsidRPr="00D86E7A">
              <w:t>14965,8</w:t>
            </w:r>
          </w:p>
        </w:tc>
        <w:tc>
          <w:tcPr>
            <w:tcW w:w="990" w:type="dxa"/>
            <w:tcBorders>
              <w:top w:val="nil"/>
              <w:left w:val="nil"/>
              <w:bottom w:val="single" w:sz="4" w:space="0" w:color="auto"/>
              <w:right w:val="single" w:sz="4" w:space="0" w:color="auto"/>
            </w:tcBorders>
            <w:shd w:val="clear" w:color="auto" w:fill="auto"/>
            <w:noWrap/>
            <w:vAlign w:val="center"/>
          </w:tcPr>
          <w:p w14:paraId="249BBC45" w14:textId="77777777" w:rsidR="0067310E" w:rsidRPr="00D86E7A" w:rsidRDefault="0067310E" w:rsidP="00996C1B">
            <w:pPr>
              <w:spacing w:before="40" w:after="40"/>
              <w:jc w:val="center"/>
            </w:pPr>
            <w:r w:rsidRPr="00D86E7A">
              <w:t>68,5</w:t>
            </w:r>
          </w:p>
        </w:tc>
        <w:tc>
          <w:tcPr>
            <w:tcW w:w="996" w:type="dxa"/>
            <w:tcBorders>
              <w:top w:val="nil"/>
              <w:left w:val="nil"/>
              <w:bottom w:val="single" w:sz="4" w:space="0" w:color="auto"/>
              <w:right w:val="single" w:sz="4" w:space="0" w:color="auto"/>
            </w:tcBorders>
            <w:shd w:val="clear" w:color="auto" w:fill="auto"/>
            <w:noWrap/>
            <w:vAlign w:val="center"/>
          </w:tcPr>
          <w:p w14:paraId="05927232" w14:textId="77777777" w:rsidR="0067310E" w:rsidRPr="00D86E7A" w:rsidRDefault="0067310E" w:rsidP="00996C1B">
            <w:pPr>
              <w:spacing w:before="40" w:after="40"/>
              <w:jc w:val="center"/>
            </w:pPr>
            <w:r w:rsidRPr="00D86E7A">
              <w:t>16316,9</w:t>
            </w:r>
          </w:p>
        </w:tc>
        <w:tc>
          <w:tcPr>
            <w:tcW w:w="992" w:type="dxa"/>
            <w:tcBorders>
              <w:top w:val="nil"/>
              <w:left w:val="nil"/>
              <w:bottom w:val="single" w:sz="4" w:space="0" w:color="auto"/>
              <w:right w:val="single" w:sz="4" w:space="0" w:color="auto"/>
            </w:tcBorders>
            <w:shd w:val="clear" w:color="auto" w:fill="auto"/>
            <w:noWrap/>
            <w:vAlign w:val="center"/>
          </w:tcPr>
          <w:p w14:paraId="5E33A2D5" w14:textId="77777777" w:rsidR="0067310E" w:rsidRPr="00D86E7A" w:rsidRDefault="0067310E" w:rsidP="00996C1B">
            <w:pPr>
              <w:spacing w:before="40" w:after="40"/>
              <w:jc w:val="center"/>
            </w:pPr>
            <w:r w:rsidRPr="00D86E7A">
              <w:t>70,4</w:t>
            </w:r>
          </w:p>
        </w:tc>
        <w:tc>
          <w:tcPr>
            <w:tcW w:w="1134" w:type="dxa"/>
            <w:tcBorders>
              <w:top w:val="nil"/>
              <w:left w:val="nil"/>
              <w:bottom w:val="single" w:sz="4" w:space="0" w:color="auto"/>
              <w:right w:val="single" w:sz="4" w:space="0" w:color="auto"/>
            </w:tcBorders>
            <w:shd w:val="clear" w:color="auto" w:fill="auto"/>
            <w:noWrap/>
            <w:vAlign w:val="center"/>
          </w:tcPr>
          <w:p w14:paraId="7DFAA7D5" w14:textId="77777777" w:rsidR="0067310E" w:rsidRPr="00D86E7A" w:rsidRDefault="0067310E" w:rsidP="00996C1B">
            <w:pPr>
              <w:spacing w:before="40" w:after="40"/>
              <w:jc w:val="center"/>
            </w:pPr>
            <w:r w:rsidRPr="00D86E7A">
              <w:t>7520,0</w:t>
            </w:r>
          </w:p>
        </w:tc>
        <w:tc>
          <w:tcPr>
            <w:tcW w:w="1132" w:type="dxa"/>
            <w:gridSpan w:val="2"/>
            <w:tcBorders>
              <w:top w:val="nil"/>
              <w:left w:val="nil"/>
              <w:bottom w:val="single" w:sz="4" w:space="0" w:color="auto"/>
              <w:right w:val="single" w:sz="4" w:space="0" w:color="auto"/>
            </w:tcBorders>
            <w:shd w:val="clear" w:color="auto" w:fill="auto"/>
            <w:noWrap/>
            <w:vAlign w:val="center"/>
          </w:tcPr>
          <w:p w14:paraId="14058A25" w14:textId="77777777" w:rsidR="0067310E" w:rsidRPr="00D86E7A" w:rsidRDefault="003031F9" w:rsidP="00996C1B">
            <w:pPr>
              <w:spacing w:before="40" w:after="40"/>
              <w:jc w:val="center"/>
            </w:pPr>
            <w:r w:rsidRPr="00D86E7A">
              <w:t>64,1</w:t>
            </w:r>
          </w:p>
        </w:tc>
      </w:tr>
      <w:tr w:rsidR="00D86E7A" w:rsidRPr="00D86E7A" w14:paraId="0245BC97" w14:textId="77777777" w:rsidTr="001C1B1F">
        <w:trPr>
          <w:trHeight w:val="315"/>
          <w:jc w:val="center"/>
        </w:trPr>
        <w:tc>
          <w:tcPr>
            <w:tcW w:w="3043" w:type="dxa"/>
            <w:tcBorders>
              <w:top w:val="nil"/>
              <w:left w:val="single" w:sz="4" w:space="0" w:color="auto"/>
              <w:bottom w:val="single" w:sz="4" w:space="0" w:color="auto"/>
              <w:right w:val="single" w:sz="4" w:space="0" w:color="auto"/>
            </w:tcBorders>
            <w:shd w:val="clear" w:color="000000" w:fill="E6E6E6"/>
            <w:noWrap/>
            <w:vAlign w:val="center"/>
          </w:tcPr>
          <w:p w14:paraId="6EE8FEE1" w14:textId="77777777" w:rsidR="0067310E" w:rsidRPr="00D86E7A" w:rsidRDefault="0067310E" w:rsidP="00996C1B">
            <w:pPr>
              <w:spacing w:before="40" w:after="40"/>
              <w:jc w:val="center"/>
            </w:pPr>
            <w:r w:rsidRPr="00D86E7A">
              <w:t>Темп роста, %</w:t>
            </w:r>
          </w:p>
        </w:tc>
        <w:tc>
          <w:tcPr>
            <w:tcW w:w="1094" w:type="dxa"/>
            <w:tcBorders>
              <w:top w:val="nil"/>
              <w:left w:val="single" w:sz="4" w:space="0" w:color="auto"/>
              <w:bottom w:val="single" w:sz="4" w:space="0" w:color="auto"/>
              <w:right w:val="single" w:sz="4" w:space="0" w:color="auto"/>
            </w:tcBorders>
            <w:shd w:val="clear" w:color="000000" w:fill="E6E6E6"/>
            <w:noWrap/>
            <w:vAlign w:val="center"/>
          </w:tcPr>
          <w:p w14:paraId="7B86FCBD" w14:textId="77777777" w:rsidR="0067310E" w:rsidRPr="00D86E7A" w:rsidRDefault="000722F7" w:rsidP="00996C1B">
            <w:pPr>
              <w:spacing w:before="40" w:after="40"/>
              <w:jc w:val="center"/>
            </w:pPr>
            <w:r w:rsidRPr="00D86E7A">
              <w:rPr>
                <w:lang w:val="en-US"/>
              </w:rPr>
              <w:t>x</w:t>
            </w:r>
          </w:p>
        </w:tc>
        <w:tc>
          <w:tcPr>
            <w:tcW w:w="990" w:type="dxa"/>
            <w:tcBorders>
              <w:top w:val="nil"/>
              <w:left w:val="nil"/>
              <w:bottom w:val="single" w:sz="4" w:space="0" w:color="auto"/>
              <w:right w:val="single" w:sz="4" w:space="0" w:color="auto"/>
            </w:tcBorders>
            <w:shd w:val="clear" w:color="000000" w:fill="E6E6E6"/>
            <w:noWrap/>
            <w:vAlign w:val="center"/>
          </w:tcPr>
          <w:p w14:paraId="049ADA5F" w14:textId="77777777" w:rsidR="0067310E" w:rsidRPr="00D86E7A" w:rsidRDefault="0067310E" w:rsidP="00996C1B">
            <w:pPr>
              <w:spacing w:before="40" w:after="40"/>
              <w:jc w:val="center"/>
            </w:pPr>
            <w:r w:rsidRPr="00D86E7A">
              <w:t>х</w:t>
            </w:r>
          </w:p>
        </w:tc>
        <w:tc>
          <w:tcPr>
            <w:tcW w:w="996" w:type="dxa"/>
            <w:tcBorders>
              <w:top w:val="nil"/>
              <w:left w:val="nil"/>
              <w:bottom w:val="single" w:sz="4" w:space="0" w:color="auto"/>
              <w:right w:val="single" w:sz="4" w:space="0" w:color="auto"/>
            </w:tcBorders>
            <w:shd w:val="clear" w:color="000000" w:fill="E6E6E6"/>
            <w:noWrap/>
            <w:vAlign w:val="center"/>
          </w:tcPr>
          <w:p w14:paraId="43B81DCB" w14:textId="77777777" w:rsidR="0067310E" w:rsidRPr="00D86E7A" w:rsidRDefault="007A7D76" w:rsidP="00996C1B">
            <w:pPr>
              <w:spacing w:before="40" w:after="40"/>
              <w:jc w:val="center"/>
            </w:pPr>
            <w:r w:rsidRPr="00D86E7A">
              <w:t>109,0</w:t>
            </w:r>
          </w:p>
        </w:tc>
        <w:tc>
          <w:tcPr>
            <w:tcW w:w="992" w:type="dxa"/>
            <w:tcBorders>
              <w:top w:val="nil"/>
              <w:left w:val="nil"/>
              <w:bottom w:val="single" w:sz="4" w:space="0" w:color="auto"/>
              <w:right w:val="single" w:sz="4" w:space="0" w:color="auto"/>
            </w:tcBorders>
            <w:shd w:val="clear" w:color="000000" w:fill="E6E6E6"/>
            <w:noWrap/>
            <w:vAlign w:val="center"/>
          </w:tcPr>
          <w:p w14:paraId="095BBFD4" w14:textId="77777777" w:rsidR="0067310E" w:rsidRPr="00D86E7A" w:rsidRDefault="0067310E" w:rsidP="00996C1B">
            <w:pPr>
              <w:spacing w:before="40" w:after="40"/>
              <w:jc w:val="center"/>
            </w:pPr>
            <w:r w:rsidRPr="00D86E7A">
              <w:t>х</w:t>
            </w:r>
          </w:p>
        </w:tc>
        <w:tc>
          <w:tcPr>
            <w:tcW w:w="1134" w:type="dxa"/>
            <w:tcBorders>
              <w:top w:val="nil"/>
              <w:left w:val="nil"/>
              <w:bottom w:val="single" w:sz="4" w:space="0" w:color="auto"/>
              <w:right w:val="single" w:sz="4" w:space="0" w:color="auto"/>
            </w:tcBorders>
            <w:shd w:val="clear" w:color="000000" w:fill="E6E6E6"/>
            <w:noWrap/>
            <w:vAlign w:val="center"/>
          </w:tcPr>
          <w:p w14:paraId="1FDADBA5" w14:textId="77777777" w:rsidR="0067310E" w:rsidRPr="00D86E7A" w:rsidRDefault="007A7D76" w:rsidP="00996C1B">
            <w:pPr>
              <w:spacing w:before="40" w:after="40"/>
              <w:jc w:val="center"/>
            </w:pPr>
            <w:r w:rsidRPr="00D86E7A">
              <w:t>46,1</w:t>
            </w:r>
          </w:p>
        </w:tc>
        <w:tc>
          <w:tcPr>
            <w:tcW w:w="1132" w:type="dxa"/>
            <w:gridSpan w:val="2"/>
            <w:tcBorders>
              <w:top w:val="nil"/>
              <w:left w:val="nil"/>
              <w:bottom w:val="single" w:sz="4" w:space="0" w:color="auto"/>
              <w:right w:val="single" w:sz="4" w:space="0" w:color="auto"/>
            </w:tcBorders>
            <w:shd w:val="clear" w:color="000000" w:fill="E6E6E6"/>
            <w:noWrap/>
            <w:vAlign w:val="center"/>
          </w:tcPr>
          <w:p w14:paraId="2A290230" w14:textId="77777777" w:rsidR="0067310E" w:rsidRPr="00D86E7A" w:rsidRDefault="005F0456" w:rsidP="00996C1B">
            <w:pPr>
              <w:spacing w:before="40" w:after="40"/>
              <w:jc w:val="center"/>
              <w:rPr>
                <w:lang w:val="en-US"/>
              </w:rPr>
            </w:pPr>
            <w:r w:rsidRPr="00D86E7A">
              <w:rPr>
                <w:lang w:val="en-US"/>
              </w:rPr>
              <w:t>x</w:t>
            </w:r>
          </w:p>
        </w:tc>
      </w:tr>
      <w:tr w:rsidR="00D86E7A" w:rsidRPr="00D86E7A" w14:paraId="3198D9CF" w14:textId="77777777" w:rsidTr="001C1B1F">
        <w:trPr>
          <w:trHeight w:val="315"/>
          <w:jc w:val="center"/>
        </w:trPr>
        <w:tc>
          <w:tcPr>
            <w:tcW w:w="3043" w:type="dxa"/>
            <w:tcBorders>
              <w:top w:val="nil"/>
              <w:left w:val="single" w:sz="4" w:space="0" w:color="auto"/>
              <w:bottom w:val="single" w:sz="4" w:space="0" w:color="auto"/>
              <w:right w:val="single" w:sz="4" w:space="0" w:color="auto"/>
            </w:tcBorders>
            <w:shd w:val="clear" w:color="auto" w:fill="auto"/>
            <w:noWrap/>
            <w:vAlign w:val="center"/>
          </w:tcPr>
          <w:p w14:paraId="48609577" w14:textId="77777777" w:rsidR="0067310E" w:rsidRPr="00D86E7A" w:rsidRDefault="0067310E" w:rsidP="00996C1B">
            <w:pPr>
              <w:spacing w:before="40" w:after="40"/>
              <w:jc w:val="center"/>
              <w:rPr>
                <w:b/>
                <w:bCs/>
              </w:rPr>
            </w:pPr>
            <w:r w:rsidRPr="00D86E7A">
              <w:rPr>
                <w:b/>
                <w:bCs/>
              </w:rPr>
              <w:t>Итого:</w:t>
            </w:r>
          </w:p>
        </w:tc>
        <w:tc>
          <w:tcPr>
            <w:tcW w:w="1094" w:type="dxa"/>
            <w:tcBorders>
              <w:top w:val="nil"/>
              <w:left w:val="single" w:sz="4" w:space="0" w:color="auto"/>
              <w:bottom w:val="single" w:sz="4" w:space="0" w:color="auto"/>
              <w:right w:val="single" w:sz="4" w:space="0" w:color="auto"/>
            </w:tcBorders>
            <w:shd w:val="clear" w:color="auto" w:fill="auto"/>
            <w:noWrap/>
            <w:vAlign w:val="center"/>
          </w:tcPr>
          <w:p w14:paraId="3C52E14E" w14:textId="77777777" w:rsidR="0067310E" w:rsidRPr="00D86E7A" w:rsidRDefault="0067310E" w:rsidP="00996C1B">
            <w:pPr>
              <w:spacing w:before="40" w:after="40"/>
              <w:jc w:val="center"/>
              <w:rPr>
                <w:b/>
                <w:bCs/>
              </w:rPr>
            </w:pPr>
            <w:r w:rsidRPr="00D86E7A">
              <w:rPr>
                <w:b/>
                <w:bCs/>
              </w:rPr>
              <w:t>21851,7</w:t>
            </w:r>
          </w:p>
        </w:tc>
        <w:tc>
          <w:tcPr>
            <w:tcW w:w="990" w:type="dxa"/>
            <w:tcBorders>
              <w:top w:val="nil"/>
              <w:left w:val="nil"/>
              <w:bottom w:val="single" w:sz="4" w:space="0" w:color="auto"/>
              <w:right w:val="single" w:sz="4" w:space="0" w:color="auto"/>
            </w:tcBorders>
            <w:shd w:val="clear" w:color="auto" w:fill="auto"/>
            <w:noWrap/>
            <w:vAlign w:val="center"/>
          </w:tcPr>
          <w:p w14:paraId="529A4D78" w14:textId="77777777" w:rsidR="0067310E" w:rsidRPr="00D86E7A" w:rsidRDefault="0067310E" w:rsidP="00996C1B">
            <w:pPr>
              <w:spacing w:before="40" w:after="40"/>
              <w:jc w:val="center"/>
              <w:rPr>
                <w:b/>
                <w:bCs/>
              </w:rPr>
            </w:pPr>
            <w:r w:rsidRPr="00D86E7A">
              <w:rPr>
                <w:b/>
                <w:bCs/>
              </w:rPr>
              <w:t>100,0</w:t>
            </w:r>
          </w:p>
        </w:tc>
        <w:tc>
          <w:tcPr>
            <w:tcW w:w="996" w:type="dxa"/>
            <w:tcBorders>
              <w:top w:val="nil"/>
              <w:left w:val="nil"/>
              <w:bottom w:val="single" w:sz="4" w:space="0" w:color="auto"/>
              <w:right w:val="single" w:sz="4" w:space="0" w:color="auto"/>
            </w:tcBorders>
            <w:shd w:val="clear" w:color="auto" w:fill="auto"/>
            <w:noWrap/>
            <w:vAlign w:val="center"/>
          </w:tcPr>
          <w:p w14:paraId="049AD029" w14:textId="77777777" w:rsidR="0067310E" w:rsidRPr="00D86E7A" w:rsidRDefault="0067310E" w:rsidP="00996C1B">
            <w:pPr>
              <w:spacing w:before="40" w:after="40"/>
              <w:jc w:val="center"/>
              <w:rPr>
                <w:b/>
                <w:bCs/>
              </w:rPr>
            </w:pPr>
            <w:r w:rsidRPr="00D86E7A">
              <w:rPr>
                <w:b/>
                <w:bCs/>
              </w:rPr>
              <w:t>23183,8</w:t>
            </w:r>
          </w:p>
        </w:tc>
        <w:tc>
          <w:tcPr>
            <w:tcW w:w="992" w:type="dxa"/>
            <w:tcBorders>
              <w:top w:val="nil"/>
              <w:left w:val="nil"/>
              <w:bottom w:val="single" w:sz="4" w:space="0" w:color="auto"/>
              <w:right w:val="single" w:sz="4" w:space="0" w:color="auto"/>
            </w:tcBorders>
            <w:shd w:val="clear" w:color="auto" w:fill="auto"/>
            <w:noWrap/>
            <w:vAlign w:val="center"/>
          </w:tcPr>
          <w:p w14:paraId="42306706" w14:textId="77777777" w:rsidR="0067310E" w:rsidRPr="00D86E7A" w:rsidRDefault="0067310E" w:rsidP="00996C1B">
            <w:pPr>
              <w:spacing w:before="40" w:after="40"/>
              <w:jc w:val="center"/>
              <w:rPr>
                <w:b/>
                <w:bCs/>
              </w:rPr>
            </w:pPr>
            <w:r w:rsidRPr="00D86E7A">
              <w:rPr>
                <w:b/>
                <w:bCs/>
              </w:rPr>
              <w:t>100,0</w:t>
            </w:r>
          </w:p>
        </w:tc>
        <w:tc>
          <w:tcPr>
            <w:tcW w:w="1134" w:type="dxa"/>
            <w:tcBorders>
              <w:top w:val="nil"/>
              <w:left w:val="nil"/>
              <w:bottom w:val="single" w:sz="4" w:space="0" w:color="auto"/>
              <w:right w:val="single" w:sz="4" w:space="0" w:color="auto"/>
            </w:tcBorders>
            <w:shd w:val="clear" w:color="auto" w:fill="auto"/>
            <w:noWrap/>
            <w:vAlign w:val="center"/>
          </w:tcPr>
          <w:p w14:paraId="55ED1883" w14:textId="77777777" w:rsidR="0067310E" w:rsidRPr="00D86E7A" w:rsidRDefault="0067310E" w:rsidP="00996C1B">
            <w:pPr>
              <w:spacing w:before="40" w:after="40"/>
              <w:jc w:val="center"/>
              <w:rPr>
                <w:b/>
                <w:bCs/>
              </w:rPr>
            </w:pPr>
            <w:r w:rsidRPr="00D86E7A">
              <w:rPr>
                <w:b/>
                <w:bCs/>
              </w:rPr>
              <w:t>11732,7</w:t>
            </w:r>
          </w:p>
        </w:tc>
        <w:tc>
          <w:tcPr>
            <w:tcW w:w="1132" w:type="dxa"/>
            <w:gridSpan w:val="2"/>
            <w:tcBorders>
              <w:top w:val="nil"/>
              <w:left w:val="nil"/>
              <w:bottom w:val="single" w:sz="4" w:space="0" w:color="auto"/>
              <w:right w:val="single" w:sz="4" w:space="0" w:color="auto"/>
            </w:tcBorders>
            <w:shd w:val="clear" w:color="auto" w:fill="auto"/>
            <w:noWrap/>
            <w:vAlign w:val="center"/>
          </w:tcPr>
          <w:p w14:paraId="03D23070" w14:textId="77777777" w:rsidR="0067310E" w:rsidRPr="00D86E7A" w:rsidRDefault="003031F9" w:rsidP="00996C1B">
            <w:pPr>
              <w:spacing w:before="40" w:after="40"/>
              <w:jc w:val="center"/>
              <w:rPr>
                <w:b/>
                <w:bCs/>
              </w:rPr>
            </w:pPr>
            <w:r w:rsidRPr="00D86E7A">
              <w:rPr>
                <w:b/>
                <w:bCs/>
              </w:rPr>
              <w:t>100,0</w:t>
            </w:r>
          </w:p>
        </w:tc>
      </w:tr>
      <w:tr w:rsidR="00D86E7A" w:rsidRPr="00D86E7A" w14:paraId="062CCE60" w14:textId="77777777" w:rsidTr="001C1B1F">
        <w:trPr>
          <w:trHeight w:val="315"/>
          <w:jc w:val="center"/>
        </w:trPr>
        <w:tc>
          <w:tcPr>
            <w:tcW w:w="3043" w:type="dxa"/>
            <w:tcBorders>
              <w:top w:val="nil"/>
              <w:left w:val="single" w:sz="4" w:space="0" w:color="auto"/>
              <w:bottom w:val="single" w:sz="4" w:space="0" w:color="auto"/>
              <w:right w:val="single" w:sz="4" w:space="0" w:color="auto"/>
            </w:tcBorders>
            <w:shd w:val="clear" w:color="000000" w:fill="E6E6E6"/>
            <w:noWrap/>
            <w:vAlign w:val="center"/>
          </w:tcPr>
          <w:p w14:paraId="4FE8989D" w14:textId="77777777" w:rsidR="0067310E" w:rsidRPr="00D86E7A" w:rsidRDefault="0067310E" w:rsidP="00996C1B">
            <w:pPr>
              <w:spacing w:before="40" w:after="40"/>
              <w:jc w:val="center"/>
            </w:pPr>
            <w:r w:rsidRPr="00D86E7A">
              <w:t>Темп роста, %</w:t>
            </w:r>
          </w:p>
        </w:tc>
        <w:tc>
          <w:tcPr>
            <w:tcW w:w="1094" w:type="dxa"/>
            <w:tcBorders>
              <w:top w:val="nil"/>
              <w:left w:val="single" w:sz="4" w:space="0" w:color="auto"/>
              <w:bottom w:val="single" w:sz="4" w:space="0" w:color="auto"/>
              <w:right w:val="single" w:sz="4" w:space="0" w:color="auto"/>
            </w:tcBorders>
            <w:shd w:val="clear" w:color="000000" w:fill="E6E6E6"/>
            <w:noWrap/>
            <w:vAlign w:val="center"/>
          </w:tcPr>
          <w:p w14:paraId="2933A4A4" w14:textId="77777777" w:rsidR="0067310E" w:rsidRPr="00D86E7A" w:rsidRDefault="0067310E" w:rsidP="00996C1B">
            <w:pPr>
              <w:spacing w:before="40" w:after="40"/>
              <w:jc w:val="center"/>
            </w:pPr>
            <w:r w:rsidRPr="00D86E7A">
              <w:t>…</w:t>
            </w:r>
            <w:r w:rsidR="000722F7" w:rsidRPr="00D86E7A">
              <w:rPr>
                <w:lang w:val="en-US"/>
              </w:rPr>
              <w:t xml:space="preserve"> x</w:t>
            </w:r>
          </w:p>
        </w:tc>
        <w:tc>
          <w:tcPr>
            <w:tcW w:w="990" w:type="dxa"/>
            <w:tcBorders>
              <w:top w:val="nil"/>
              <w:left w:val="nil"/>
              <w:bottom w:val="single" w:sz="4" w:space="0" w:color="auto"/>
              <w:right w:val="single" w:sz="4" w:space="0" w:color="auto"/>
            </w:tcBorders>
            <w:shd w:val="clear" w:color="000000" w:fill="E6E6E6"/>
            <w:noWrap/>
            <w:vAlign w:val="center"/>
          </w:tcPr>
          <w:p w14:paraId="3D3FE6BE" w14:textId="77777777" w:rsidR="0067310E" w:rsidRPr="00D86E7A" w:rsidRDefault="0067310E" w:rsidP="00996C1B">
            <w:pPr>
              <w:spacing w:before="40" w:after="40"/>
              <w:jc w:val="center"/>
            </w:pPr>
            <w:r w:rsidRPr="00D86E7A">
              <w:t>х</w:t>
            </w:r>
          </w:p>
        </w:tc>
        <w:tc>
          <w:tcPr>
            <w:tcW w:w="996" w:type="dxa"/>
            <w:tcBorders>
              <w:top w:val="nil"/>
              <w:left w:val="nil"/>
              <w:bottom w:val="single" w:sz="4" w:space="0" w:color="auto"/>
              <w:right w:val="single" w:sz="4" w:space="0" w:color="auto"/>
            </w:tcBorders>
            <w:shd w:val="clear" w:color="000000" w:fill="E6E6E6"/>
            <w:noWrap/>
            <w:vAlign w:val="center"/>
          </w:tcPr>
          <w:p w14:paraId="5783E595" w14:textId="77777777" w:rsidR="0067310E" w:rsidRPr="00D86E7A" w:rsidRDefault="00422930" w:rsidP="00996C1B">
            <w:pPr>
              <w:spacing w:before="40" w:after="40"/>
              <w:jc w:val="center"/>
            </w:pPr>
            <w:r>
              <w:t>106,1</w:t>
            </w:r>
          </w:p>
        </w:tc>
        <w:tc>
          <w:tcPr>
            <w:tcW w:w="992" w:type="dxa"/>
            <w:tcBorders>
              <w:top w:val="nil"/>
              <w:left w:val="nil"/>
              <w:bottom w:val="single" w:sz="4" w:space="0" w:color="auto"/>
              <w:right w:val="single" w:sz="4" w:space="0" w:color="auto"/>
            </w:tcBorders>
            <w:shd w:val="clear" w:color="000000" w:fill="E6E6E6"/>
            <w:noWrap/>
            <w:vAlign w:val="center"/>
          </w:tcPr>
          <w:p w14:paraId="7A0B67CE" w14:textId="77777777" w:rsidR="0067310E" w:rsidRPr="00D86E7A" w:rsidRDefault="0067310E" w:rsidP="00996C1B">
            <w:pPr>
              <w:spacing w:before="40" w:after="40"/>
              <w:jc w:val="center"/>
            </w:pPr>
            <w:r w:rsidRPr="00D86E7A">
              <w:t>х</w:t>
            </w:r>
          </w:p>
        </w:tc>
        <w:tc>
          <w:tcPr>
            <w:tcW w:w="1134" w:type="dxa"/>
            <w:tcBorders>
              <w:top w:val="nil"/>
              <w:left w:val="nil"/>
              <w:bottom w:val="single" w:sz="4" w:space="0" w:color="auto"/>
              <w:right w:val="single" w:sz="4" w:space="0" w:color="auto"/>
            </w:tcBorders>
            <w:shd w:val="clear" w:color="000000" w:fill="E6E6E6"/>
            <w:noWrap/>
            <w:vAlign w:val="center"/>
          </w:tcPr>
          <w:p w14:paraId="229A5282" w14:textId="77777777" w:rsidR="0067310E" w:rsidRPr="00D86E7A" w:rsidRDefault="00422930" w:rsidP="00996C1B">
            <w:pPr>
              <w:spacing w:before="40" w:after="40"/>
              <w:jc w:val="center"/>
            </w:pPr>
            <w:r>
              <w:t>50,61</w:t>
            </w:r>
          </w:p>
        </w:tc>
        <w:tc>
          <w:tcPr>
            <w:tcW w:w="1132" w:type="dxa"/>
            <w:gridSpan w:val="2"/>
            <w:tcBorders>
              <w:top w:val="nil"/>
              <w:left w:val="nil"/>
              <w:bottom w:val="single" w:sz="4" w:space="0" w:color="auto"/>
              <w:right w:val="single" w:sz="4" w:space="0" w:color="auto"/>
            </w:tcBorders>
            <w:shd w:val="clear" w:color="000000" w:fill="E6E6E6"/>
            <w:noWrap/>
            <w:vAlign w:val="center"/>
          </w:tcPr>
          <w:p w14:paraId="155C04B2" w14:textId="77777777" w:rsidR="0067310E" w:rsidRPr="00D86E7A" w:rsidRDefault="0067310E" w:rsidP="00996C1B">
            <w:pPr>
              <w:spacing w:before="40" w:after="40"/>
              <w:jc w:val="center"/>
            </w:pPr>
            <w:r w:rsidRPr="00D86E7A">
              <w:t>х</w:t>
            </w:r>
          </w:p>
        </w:tc>
      </w:tr>
    </w:tbl>
    <w:p w14:paraId="7FF5E4B4" w14:textId="77777777" w:rsidR="006F3231" w:rsidRPr="001153E3" w:rsidRDefault="006F3231" w:rsidP="006F3231">
      <w:pPr>
        <w:ind w:firstLine="709"/>
        <w:jc w:val="both"/>
        <w:rPr>
          <w:bCs/>
          <w:sz w:val="28"/>
          <w:szCs w:val="28"/>
        </w:rPr>
      </w:pPr>
    </w:p>
    <w:p w14:paraId="1753D790" w14:textId="77777777" w:rsidR="006F3231" w:rsidRPr="001153E3" w:rsidRDefault="008632C5" w:rsidP="006F3231">
      <w:pPr>
        <w:ind w:firstLine="709"/>
        <w:jc w:val="both"/>
        <w:rPr>
          <w:bCs/>
          <w:sz w:val="28"/>
          <w:szCs w:val="28"/>
        </w:rPr>
      </w:pPr>
      <w:r w:rsidRPr="001153E3">
        <w:rPr>
          <w:bCs/>
          <w:sz w:val="28"/>
          <w:szCs w:val="28"/>
        </w:rPr>
        <w:t>Н</w:t>
      </w:r>
      <w:r w:rsidR="00483E35" w:rsidRPr="001153E3">
        <w:rPr>
          <w:bCs/>
          <w:sz w:val="28"/>
          <w:szCs w:val="28"/>
        </w:rPr>
        <w:t>а протяжении последних трех лет</w:t>
      </w:r>
      <w:r w:rsidR="00E85260" w:rsidRPr="001153E3">
        <w:rPr>
          <w:bCs/>
          <w:sz w:val="28"/>
          <w:szCs w:val="28"/>
        </w:rPr>
        <w:t xml:space="preserve"> наблюдается </w:t>
      </w:r>
      <w:r w:rsidR="00483E35" w:rsidRPr="001153E3">
        <w:rPr>
          <w:bCs/>
          <w:sz w:val="28"/>
          <w:szCs w:val="28"/>
        </w:rPr>
        <w:t xml:space="preserve">неравномерная тенденция </w:t>
      </w:r>
      <w:r w:rsidR="00C5025F" w:rsidRPr="001153E3">
        <w:rPr>
          <w:bCs/>
          <w:sz w:val="28"/>
          <w:szCs w:val="28"/>
        </w:rPr>
        <w:t>поступления</w:t>
      </w:r>
      <w:r w:rsidR="00E85260" w:rsidRPr="001153E3">
        <w:rPr>
          <w:bCs/>
          <w:sz w:val="28"/>
          <w:szCs w:val="28"/>
        </w:rPr>
        <w:t xml:space="preserve"> </w:t>
      </w:r>
      <w:r w:rsidR="0052495D" w:rsidRPr="001153E3">
        <w:rPr>
          <w:bCs/>
          <w:sz w:val="28"/>
          <w:szCs w:val="28"/>
        </w:rPr>
        <w:t>доходов</w:t>
      </w:r>
      <w:r w:rsidRPr="001153E3">
        <w:rPr>
          <w:bCs/>
          <w:sz w:val="28"/>
          <w:szCs w:val="28"/>
        </w:rPr>
        <w:t xml:space="preserve"> от использования муниципально</w:t>
      </w:r>
      <w:r w:rsidR="0052495D" w:rsidRPr="001153E3">
        <w:rPr>
          <w:bCs/>
          <w:sz w:val="28"/>
          <w:szCs w:val="28"/>
        </w:rPr>
        <w:t>го</w:t>
      </w:r>
      <w:r w:rsidRPr="001153E3">
        <w:rPr>
          <w:bCs/>
          <w:sz w:val="28"/>
          <w:szCs w:val="28"/>
        </w:rPr>
        <w:t xml:space="preserve"> </w:t>
      </w:r>
      <w:r w:rsidR="0052495D" w:rsidRPr="001153E3">
        <w:rPr>
          <w:bCs/>
          <w:sz w:val="28"/>
          <w:szCs w:val="28"/>
        </w:rPr>
        <w:t>имущества.</w:t>
      </w:r>
      <w:r w:rsidRPr="001153E3">
        <w:rPr>
          <w:bCs/>
          <w:sz w:val="28"/>
          <w:szCs w:val="28"/>
        </w:rPr>
        <w:t xml:space="preserve"> </w:t>
      </w:r>
      <w:r w:rsidR="00C5025F" w:rsidRPr="001153E3">
        <w:rPr>
          <w:bCs/>
          <w:sz w:val="28"/>
          <w:szCs w:val="28"/>
        </w:rPr>
        <w:t>В 2022</w:t>
      </w:r>
      <w:r w:rsidR="00332BEA" w:rsidRPr="001153E3">
        <w:rPr>
          <w:bCs/>
          <w:sz w:val="28"/>
          <w:szCs w:val="28"/>
        </w:rPr>
        <w:t xml:space="preserve"> году </w:t>
      </w:r>
      <w:r w:rsidR="00AB10C9" w:rsidRPr="001153E3">
        <w:rPr>
          <w:bCs/>
          <w:sz w:val="28"/>
          <w:szCs w:val="28"/>
        </w:rPr>
        <w:t xml:space="preserve">наибольший удельный вес в доходах </w:t>
      </w:r>
      <w:r w:rsidR="00107DC3" w:rsidRPr="001153E3">
        <w:rPr>
          <w:bCs/>
          <w:sz w:val="28"/>
          <w:szCs w:val="28"/>
        </w:rPr>
        <w:t>данной категории</w:t>
      </w:r>
      <w:r w:rsidR="00626CCA" w:rsidRPr="001153E3">
        <w:rPr>
          <w:bCs/>
          <w:sz w:val="28"/>
          <w:szCs w:val="28"/>
        </w:rPr>
        <w:t xml:space="preserve"> при</w:t>
      </w:r>
      <w:r w:rsidR="00332BEA" w:rsidRPr="001153E3">
        <w:rPr>
          <w:bCs/>
          <w:sz w:val="28"/>
          <w:szCs w:val="28"/>
        </w:rPr>
        <w:t>шлось</w:t>
      </w:r>
      <w:r w:rsidR="00626CCA" w:rsidRPr="001153E3">
        <w:rPr>
          <w:bCs/>
          <w:sz w:val="28"/>
          <w:szCs w:val="28"/>
        </w:rPr>
        <w:t xml:space="preserve"> на </w:t>
      </w:r>
      <w:r w:rsidR="000A5FA5" w:rsidRPr="001153E3">
        <w:rPr>
          <w:bCs/>
          <w:sz w:val="28"/>
          <w:szCs w:val="28"/>
        </w:rPr>
        <w:t>аренду земли</w:t>
      </w:r>
      <w:r w:rsidR="00896838" w:rsidRPr="001153E3">
        <w:rPr>
          <w:bCs/>
          <w:sz w:val="28"/>
          <w:szCs w:val="28"/>
        </w:rPr>
        <w:t>.</w:t>
      </w:r>
    </w:p>
    <w:p w14:paraId="068160B2" w14:textId="77777777" w:rsidR="00CE201F" w:rsidRPr="001153E3" w:rsidRDefault="00593168" w:rsidP="00CE5887">
      <w:pPr>
        <w:ind w:firstLine="709"/>
        <w:jc w:val="both"/>
        <w:rPr>
          <w:bCs/>
          <w:sz w:val="28"/>
          <w:szCs w:val="28"/>
        </w:rPr>
      </w:pPr>
      <w:r w:rsidRPr="001153E3">
        <w:rPr>
          <w:bCs/>
          <w:sz w:val="28"/>
          <w:szCs w:val="28"/>
        </w:rPr>
        <w:lastRenderedPageBreak/>
        <w:t>Таким образом, высокая степень зависимости бю</w:t>
      </w:r>
      <w:r w:rsidR="000A5FA5" w:rsidRPr="001153E3">
        <w:rPr>
          <w:bCs/>
          <w:sz w:val="28"/>
          <w:szCs w:val="28"/>
        </w:rPr>
        <w:t xml:space="preserve">джета Завитинского муниципального округа </w:t>
      </w:r>
      <w:r w:rsidRPr="001153E3">
        <w:rPr>
          <w:bCs/>
          <w:sz w:val="28"/>
          <w:szCs w:val="28"/>
        </w:rPr>
        <w:t>от внешних источников формирования доходной базы негативно влияет на возможность реализации социально-экономических программ. Однако развитие промышленности, сельского хозяйства, предпринимательства, привлечение инвестиций, повышение эффективности использования муниципальной собственности, сокращение недоимки по обязательным платежам в бюджет поз</w:t>
      </w:r>
      <w:r w:rsidR="000A5FA5" w:rsidRPr="001153E3">
        <w:rPr>
          <w:bCs/>
          <w:sz w:val="28"/>
          <w:szCs w:val="28"/>
        </w:rPr>
        <w:t xml:space="preserve">волят муниципальному </w:t>
      </w:r>
      <w:r w:rsidR="00C876E0" w:rsidRPr="001153E3">
        <w:rPr>
          <w:bCs/>
          <w:sz w:val="28"/>
          <w:szCs w:val="28"/>
        </w:rPr>
        <w:t>округу</w:t>
      </w:r>
      <w:r w:rsidRPr="001153E3">
        <w:rPr>
          <w:bCs/>
          <w:sz w:val="28"/>
          <w:szCs w:val="28"/>
        </w:rPr>
        <w:t xml:space="preserve"> увеличить доходы бюджета и, соответственно, увеличить об</w:t>
      </w:r>
      <w:r w:rsidR="00C876E0" w:rsidRPr="001153E3">
        <w:rPr>
          <w:bCs/>
          <w:sz w:val="28"/>
          <w:szCs w:val="28"/>
        </w:rPr>
        <w:t>ъем средств, направляемых на осуществление полномочий органов местного самоуправления в различных сферах жизнедеятельности округа</w:t>
      </w:r>
      <w:r w:rsidR="00D6248A" w:rsidRPr="001153E3">
        <w:rPr>
          <w:bCs/>
          <w:sz w:val="28"/>
          <w:szCs w:val="28"/>
        </w:rPr>
        <w:t>.</w:t>
      </w:r>
    </w:p>
    <w:p w14:paraId="2C6734AD" w14:textId="77777777" w:rsidR="00CE201F" w:rsidRDefault="00CE201F" w:rsidP="00765C74">
      <w:pPr>
        <w:jc w:val="center"/>
        <w:rPr>
          <w:bCs/>
          <w:sz w:val="28"/>
          <w:szCs w:val="28"/>
        </w:rPr>
      </w:pPr>
    </w:p>
    <w:p w14:paraId="0E5CAA8A" w14:textId="77777777" w:rsidR="00922675" w:rsidRPr="00B51EC6" w:rsidRDefault="00404E73" w:rsidP="00922675">
      <w:pPr>
        <w:pStyle w:val="ConsPlusTitle"/>
        <w:jc w:val="center"/>
        <w:outlineLvl w:val="1"/>
        <w:rPr>
          <w:rFonts w:eastAsiaTheme="minorEastAsia"/>
          <w:sz w:val="28"/>
          <w:szCs w:val="28"/>
        </w:rPr>
      </w:pPr>
      <w:r w:rsidRPr="00B51EC6">
        <w:rPr>
          <w:bCs w:val="0"/>
          <w:sz w:val="28"/>
          <w:szCs w:val="28"/>
        </w:rPr>
        <w:t>1.6.</w:t>
      </w:r>
      <w:r w:rsidRPr="00B51EC6">
        <w:rPr>
          <w:b w:val="0"/>
          <w:bCs w:val="0"/>
          <w:sz w:val="28"/>
          <w:szCs w:val="28"/>
        </w:rPr>
        <w:t xml:space="preserve"> </w:t>
      </w:r>
      <w:r w:rsidR="00922675" w:rsidRPr="00B51EC6">
        <w:rPr>
          <w:rFonts w:eastAsiaTheme="minorEastAsia"/>
          <w:sz w:val="28"/>
          <w:szCs w:val="28"/>
        </w:rPr>
        <w:t>Анализ конкурентных преимуществ, сильных и слабых сторон</w:t>
      </w:r>
    </w:p>
    <w:p w14:paraId="140733DF" w14:textId="77777777" w:rsidR="00922675" w:rsidRPr="00B51EC6" w:rsidRDefault="00922675" w:rsidP="00922675">
      <w:pPr>
        <w:widowControl w:val="0"/>
        <w:autoSpaceDE w:val="0"/>
        <w:autoSpaceDN w:val="0"/>
        <w:jc w:val="center"/>
        <w:rPr>
          <w:rFonts w:eastAsiaTheme="minorEastAsia"/>
          <w:b/>
          <w:sz w:val="28"/>
          <w:szCs w:val="28"/>
        </w:rPr>
      </w:pPr>
      <w:r w:rsidRPr="00B51EC6">
        <w:rPr>
          <w:rFonts w:eastAsiaTheme="minorEastAsia"/>
          <w:b/>
          <w:sz w:val="28"/>
          <w:szCs w:val="28"/>
        </w:rPr>
        <w:t>Завитинского муниципального округа</w:t>
      </w:r>
    </w:p>
    <w:p w14:paraId="735DAD47" w14:textId="77777777" w:rsidR="00404E73" w:rsidRPr="00B51EC6" w:rsidRDefault="00404E73" w:rsidP="00765C74">
      <w:pPr>
        <w:jc w:val="center"/>
        <w:rPr>
          <w:b/>
          <w:bCs/>
          <w:sz w:val="28"/>
          <w:szCs w:val="28"/>
        </w:rPr>
      </w:pPr>
    </w:p>
    <w:p w14:paraId="6BCD70A1" w14:textId="77777777" w:rsidR="003E1378" w:rsidRPr="00B51EC6" w:rsidRDefault="00922675" w:rsidP="003E1378">
      <w:pPr>
        <w:widowControl w:val="0"/>
        <w:autoSpaceDE w:val="0"/>
        <w:autoSpaceDN w:val="0"/>
        <w:adjustRightInd w:val="0"/>
        <w:jc w:val="both"/>
        <w:rPr>
          <w:sz w:val="28"/>
          <w:szCs w:val="28"/>
        </w:rPr>
      </w:pPr>
      <w:r w:rsidRPr="00B51EC6">
        <w:rPr>
          <w:bCs/>
          <w:sz w:val="28"/>
          <w:szCs w:val="28"/>
        </w:rPr>
        <w:t xml:space="preserve">                                   </w:t>
      </w:r>
      <w:r w:rsidR="003E1378" w:rsidRPr="00B51EC6">
        <w:rPr>
          <w:b/>
          <w:sz w:val="28"/>
          <w:szCs w:val="28"/>
        </w:rPr>
        <w:t xml:space="preserve">  </w:t>
      </w:r>
      <w:r w:rsidR="00911B32" w:rsidRPr="00B51EC6">
        <w:rPr>
          <w:b/>
          <w:sz w:val="28"/>
          <w:szCs w:val="28"/>
        </w:rPr>
        <w:t>1.6.</w:t>
      </w:r>
      <w:r w:rsidR="00F0619E" w:rsidRPr="00B51EC6">
        <w:rPr>
          <w:b/>
          <w:sz w:val="28"/>
          <w:szCs w:val="28"/>
        </w:rPr>
        <w:t>1.</w:t>
      </w:r>
      <w:r w:rsidR="00911B32" w:rsidRPr="00B51EC6">
        <w:rPr>
          <w:b/>
          <w:sz w:val="28"/>
          <w:szCs w:val="28"/>
        </w:rPr>
        <w:t xml:space="preserve"> Внутренние и внешние факторы</w:t>
      </w:r>
      <w:r w:rsidR="003E1378" w:rsidRPr="00B51EC6">
        <w:rPr>
          <w:sz w:val="28"/>
          <w:szCs w:val="28"/>
        </w:rPr>
        <w:t xml:space="preserve"> </w:t>
      </w:r>
    </w:p>
    <w:p w14:paraId="4366C9CC" w14:textId="77777777" w:rsidR="003E1378" w:rsidRDefault="003E1378" w:rsidP="003E1378">
      <w:pPr>
        <w:widowControl w:val="0"/>
        <w:autoSpaceDE w:val="0"/>
        <w:autoSpaceDN w:val="0"/>
        <w:adjustRightInd w:val="0"/>
        <w:jc w:val="both"/>
        <w:rPr>
          <w:sz w:val="28"/>
          <w:szCs w:val="28"/>
        </w:rPr>
      </w:pPr>
    </w:p>
    <w:p w14:paraId="595873F2" w14:textId="77777777" w:rsidR="005D6AE4" w:rsidRDefault="005D6AE4" w:rsidP="00922675">
      <w:pPr>
        <w:widowControl w:val="0"/>
        <w:autoSpaceDE w:val="0"/>
        <w:autoSpaceDN w:val="0"/>
        <w:adjustRightInd w:val="0"/>
        <w:jc w:val="both"/>
        <w:rPr>
          <w:sz w:val="28"/>
          <w:szCs w:val="28"/>
        </w:rPr>
      </w:pPr>
      <w:r>
        <w:rPr>
          <w:sz w:val="28"/>
          <w:szCs w:val="28"/>
        </w:rPr>
        <w:t xml:space="preserve">          </w:t>
      </w:r>
      <w:r w:rsidR="003E1378" w:rsidRPr="00AC6611">
        <w:rPr>
          <w:sz w:val="28"/>
          <w:szCs w:val="28"/>
        </w:rPr>
        <w:t xml:space="preserve">Для более четкого и системного представления об особенностях процесса развития </w:t>
      </w:r>
      <w:r w:rsidR="003E1378">
        <w:rPr>
          <w:sz w:val="28"/>
          <w:szCs w:val="28"/>
        </w:rPr>
        <w:t>Завитинского округа</w:t>
      </w:r>
      <w:r w:rsidR="003E1378" w:rsidRPr="00AC6611">
        <w:rPr>
          <w:sz w:val="28"/>
          <w:szCs w:val="28"/>
        </w:rPr>
        <w:t xml:space="preserve"> следует выделить основные факторы, оказывающие влияние на </w:t>
      </w:r>
      <w:r w:rsidR="003E1378">
        <w:rPr>
          <w:sz w:val="28"/>
          <w:szCs w:val="28"/>
        </w:rPr>
        <w:t xml:space="preserve">его </w:t>
      </w:r>
      <w:r w:rsidR="003E1378" w:rsidRPr="00AC6611">
        <w:rPr>
          <w:sz w:val="28"/>
          <w:szCs w:val="28"/>
        </w:rPr>
        <w:t>развитие. Целесообразно разделить</w:t>
      </w:r>
      <w:r w:rsidR="003E1378" w:rsidRPr="009A5776">
        <w:rPr>
          <w:sz w:val="28"/>
          <w:szCs w:val="28"/>
        </w:rPr>
        <w:t xml:space="preserve"> эти факторы на внутренние и внешние по отношению к сис</w:t>
      </w:r>
      <w:r w:rsidR="003E1378">
        <w:rPr>
          <w:sz w:val="28"/>
          <w:szCs w:val="28"/>
        </w:rPr>
        <w:t>теме муниципального образования</w:t>
      </w:r>
      <w:r w:rsidR="003E1378" w:rsidRPr="009A5776">
        <w:rPr>
          <w:sz w:val="28"/>
          <w:szCs w:val="28"/>
        </w:rPr>
        <w:t>.</w:t>
      </w:r>
      <w:r w:rsidRPr="005D6AE4">
        <w:rPr>
          <w:sz w:val="28"/>
          <w:szCs w:val="28"/>
        </w:rPr>
        <w:t xml:space="preserve"> </w:t>
      </w:r>
      <w:r>
        <w:rPr>
          <w:sz w:val="28"/>
          <w:szCs w:val="28"/>
        </w:rPr>
        <w:t xml:space="preserve">     </w:t>
      </w:r>
    </w:p>
    <w:p w14:paraId="3164E6C7" w14:textId="77777777" w:rsidR="005D6AE4" w:rsidRPr="009A5776" w:rsidRDefault="005D6AE4" w:rsidP="00922675">
      <w:pPr>
        <w:widowControl w:val="0"/>
        <w:autoSpaceDE w:val="0"/>
        <w:autoSpaceDN w:val="0"/>
        <w:adjustRightInd w:val="0"/>
        <w:ind w:firstLine="680"/>
        <w:jc w:val="both"/>
        <w:rPr>
          <w:sz w:val="28"/>
          <w:szCs w:val="28"/>
        </w:rPr>
      </w:pPr>
      <w:r w:rsidRPr="009A5776">
        <w:rPr>
          <w:sz w:val="28"/>
          <w:szCs w:val="28"/>
        </w:rPr>
        <w:t xml:space="preserve">Внутренние факторы имеют свою основу внутри системы </w:t>
      </w:r>
      <w:r>
        <w:rPr>
          <w:sz w:val="28"/>
          <w:szCs w:val="28"/>
        </w:rPr>
        <w:t>округа,</w:t>
      </w:r>
      <w:r w:rsidRPr="009A5776">
        <w:rPr>
          <w:sz w:val="28"/>
          <w:szCs w:val="28"/>
        </w:rPr>
        <w:t xml:space="preserve"> и на них могут влиять с</w:t>
      </w:r>
      <w:r>
        <w:rPr>
          <w:sz w:val="28"/>
          <w:szCs w:val="28"/>
        </w:rPr>
        <w:t>убъекты и объекты, реализующие С</w:t>
      </w:r>
      <w:r w:rsidRPr="009A5776">
        <w:rPr>
          <w:sz w:val="28"/>
          <w:szCs w:val="28"/>
        </w:rPr>
        <w:t xml:space="preserve">тратегию, следовательно, можно сформировать методы воздействия </w:t>
      </w:r>
      <w:r w:rsidR="00922675">
        <w:rPr>
          <w:sz w:val="28"/>
          <w:szCs w:val="28"/>
        </w:rPr>
        <w:t xml:space="preserve"> </w:t>
      </w:r>
      <w:r w:rsidRPr="009A5776">
        <w:rPr>
          <w:sz w:val="28"/>
          <w:szCs w:val="28"/>
        </w:rPr>
        <w:t xml:space="preserve">на </w:t>
      </w:r>
      <w:r w:rsidR="00922675">
        <w:rPr>
          <w:sz w:val="28"/>
          <w:szCs w:val="28"/>
        </w:rPr>
        <w:t xml:space="preserve">  </w:t>
      </w:r>
      <w:r w:rsidRPr="009A5776">
        <w:rPr>
          <w:sz w:val="28"/>
          <w:szCs w:val="28"/>
        </w:rPr>
        <w:t>эти факторы и</w:t>
      </w:r>
      <w:r w:rsidR="00922675">
        <w:rPr>
          <w:sz w:val="28"/>
          <w:szCs w:val="28"/>
        </w:rPr>
        <w:t xml:space="preserve">   </w:t>
      </w:r>
      <w:r w:rsidRPr="009A5776">
        <w:rPr>
          <w:sz w:val="28"/>
          <w:szCs w:val="28"/>
        </w:rPr>
        <w:t xml:space="preserve"> учитывать </w:t>
      </w:r>
      <w:r w:rsidR="00922675">
        <w:rPr>
          <w:sz w:val="28"/>
          <w:szCs w:val="28"/>
        </w:rPr>
        <w:t xml:space="preserve">   </w:t>
      </w:r>
      <w:r w:rsidRPr="009A5776">
        <w:rPr>
          <w:sz w:val="28"/>
          <w:szCs w:val="28"/>
        </w:rPr>
        <w:t>их в стратегии.</w:t>
      </w:r>
    </w:p>
    <w:p w14:paraId="06F62E4C" w14:textId="77777777" w:rsidR="005D6AE4" w:rsidRDefault="005D6AE4" w:rsidP="00922675">
      <w:pPr>
        <w:widowControl w:val="0"/>
        <w:autoSpaceDE w:val="0"/>
        <w:autoSpaceDN w:val="0"/>
        <w:adjustRightInd w:val="0"/>
        <w:ind w:firstLine="680"/>
        <w:jc w:val="both"/>
        <w:rPr>
          <w:sz w:val="28"/>
          <w:szCs w:val="28"/>
        </w:rPr>
      </w:pPr>
      <w:r w:rsidRPr="009A5776">
        <w:rPr>
          <w:sz w:val="28"/>
          <w:szCs w:val="28"/>
        </w:rPr>
        <w:t xml:space="preserve">Внешние факторы имеют свою основу за пределами системы </w:t>
      </w:r>
      <w:r>
        <w:rPr>
          <w:sz w:val="28"/>
          <w:szCs w:val="28"/>
        </w:rPr>
        <w:t xml:space="preserve">Завитинского </w:t>
      </w:r>
    </w:p>
    <w:p w14:paraId="2D5AD075" w14:textId="77777777" w:rsidR="005D6AE4" w:rsidRPr="00955289" w:rsidRDefault="005D6AE4" w:rsidP="00922675">
      <w:pPr>
        <w:widowControl w:val="0"/>
        <w:autoSpaceDE w:val="0"/>
        <w:autoSpaceDN w:val="0"/>
        <w:adjustRightInd w:val="0"/>
        <w:jc w:val="both"/>
        <w:rPr>
          <w:sz w:val="28"/>
          <w:szCs w:val="28"/>
        </w:rPr>
        <w:sectPr w:rsidR="005D6AE4" w:rsidRPr="00955289" w:rsidSect="00F36C0D">
          <w:pgSz w:w="11906" w:h="16838"/>
          <w:pgMar w:top="1134" w:right="991" w:bottom="1134" w:left="993" w:header="709" w:footer="709" w:gutter="0"/>
          <w:cols w:space="708"/>
          <w:docGrid w:linePitch="360"/>
        </w:sectPr>
      </w:pPr>
      <w:r>
        <w:rPr>
          <w:sz w:val="28"/>
          <w:szCs w:val="28"/>
        </w:rPr>
        <w:t>округа,</w:t>
      </w:r>
      <w:r w:rsidRPr="009A5776">
        <w:rPr>
          <w:sz w:val="28"/>
          <w:szCs w:val="28"/>
        </w:rPr>
        <w:t xml:space="preserve"> и влиять на них</w:t>
      </w:r>
      <w:r>
        <w:rPr>
          <w:sz w:val="28"/>
          <w:szCs w:val="28"/>
        </w:rPr>
        <w:t>,</w:t>
      </w:r>
      <w:r w:rsidRPr="009A5776">
        <w:rPr>
          <w:sz w:val="28"/>
          <w:szCs w:val="28"/>
        </w:rPr>
        <w:t xml:space="preserve"> зачастую</w:t>
      </w:r>
      <w:r>
        <w:rPr>
          <w:sz w:val="28"/>
          <w:szCs w:val="28"/>
        </w:rPr>
        <w:t>,</w:t>
      </w:r>
      <w:r w:rsidRPr="009A5776">
        <w:rPr>
          <w:sz w:val="28"/>
          <w:szCs w:val="28"/>
        </w:rPr>
        <w:t xml:space="preserve"> бывает либо невозможно, либо довольно </w:t>
      </w:r>
      <w:r>
        <w:rPr>
          <w:sz w:val="28"/>
          <w:szCs w:val="28"/>
        </w:rPr>
        <w:t>за</w:t>
      </w:r>
      <w:r w:rsidRPr="009A5776">
        <w:rPr>
          <w:sz w:val="28"/>
          <w:szCs w:val="28"/>
        </w:rPr>
        <w:t>трудн</w:t>
      </w:r>
      <w:r>
        <w:rPr>
          <w:sz w:val="28"/>
          <w:szCs w:val="28"/>
        </w:rPr>
        <w:t>ительно</w:t>
      </w:r>
      <w:r w:rsidRPr="009A5776">
        <w:rPr>
          <w:sz w:val="28"/>
          <w:szCs w:val="28"/>
        </w:rPr>
        <w:t xml:space="preserve"> и неэффективно. Поэтому </w:t>
      </w:r>
      <w:r>
        <w:rPr>
          <w:sz w:val="28"/>
          <w:szCs w:val="28"/>
        </w:rPr>
        <w:t>их влияние следует учитывать в С</w:t>
      </w:r>
      <w:r w:rsidRPr="009A5776">
        <w:rPr>
          <w:sz w:val="28"/>
          <w:szCs w:val="28"/>
        </w:rPr>
        <w:t xml:space="preserve">тратегии как заданные условия с учетом прогноза их изменения и воздействия на систему </w:t>
      </w:r>
      <w:r>
        <w:rPr>
          <w:sz w:val="28"/>
          <w:szCs w:val="28"/>
        </w:rPr>
        <w:t>округа</w:t>
      </w:r>
      <w:r w:rsidRPr="009A5776">
        <w:rPr>
          <w:sz w:val="28"/>
          <w:szCs w:val="28"/>
        </w:rPr>
        <w:t>.</w:t>
      </w:r>
    </w:p>
    <w:p w14:paraId="0FFBF0D9" w14:textId="77777777" w:rsidR="003E1378" w:rsidRPr="009A5776" w:rsidRDefault="003E1378" w:rsidP="00245874">
      <w:pPr>
        <w:widowControl w:val="0"/>
        <w:autoSpaceDE w:val="0"/>
        <w:autoSpaceDN w:val="0"/>
        <w:adjustRightInd w:val="0"/>
        <w:ind w:left="284"/>
        <w:jc w:val="both"/>
        <w:rPr>
          <w:sz w:val="28"/>
          <w:szCs w:val="28"/>
        </w:rPr>
      </w:pPr>
    </w:p>
    <w:tbl>
      <w:tblPr>
        <w:tblpPr w:leftFromText="180" w:rightFromText="180" w:vertAnchor="text" w:horzAnchor="margin" w:tblpXSpec="center" w:tblpY="19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815"/>
      </w:tblGrid>
      <w:tr w:rsidR="00FD2959" w:rsidRPr="009A5776" w14:paraId="17FF7344" w14:textId="77777777" w:rsidTr="00FD2959">
        <w:tc>
          <w:tcPr>
            <w:tcW w:w="4785" w:type="dxa"/>
            <w:tcBorders>
              <w:top w:val="single" w:sz="4" w:space="0" w:color="auto"/>
              <w:left w:val="single" w:sz="4" w:space="0" w:color="auto"/>
              <w:bottom w:val="single" w:sz="4" w:space="0" w:color="auto"/>
              <w:right w:val="single" w:sz="4" w:space="0" w:color="auto"/>
            </w:tcBorders>
            <w:shd w:val="clear" w:color="auto" w:fill="auto"/>
          </w:tcPr>
          <w:p w14:paraId="4F536E3A" w14:textId="77777777" w:rsidR="00FD2959" w:rsidRPr="00955289" w:rsidRDefault="00FD2959" w:rsidP="00FD2959">
            <w:pPr>
              <w:spacing w:before="60" w:after="60"/>
              <w:rPr>
                <w:b/>
                <w:bCs/>
              </w:rPr>
            </w:pPr>
            <w:bookmarkStart w:id="111" w:name="_Toc350869977"/>
            <w:bookmarkStart w:id="112" w:name="_Toc172529251"/>
            <w:r>
              <w:rPr>
                <w:b/>
                <w:bCs/>
              </w:rPr>
              <w:t xml:space="preserve">                 </w:t>
            </w:r>
            <w:r w:rsidRPr="00955289">
              <w:rPr>
                <w:b/>
                <w:bCs/>
              </w:rPr>
              <w:t>Внутренние факторы</w:t>
            </w:r>
          </w:p>
        </w:tc>
        <w:tc>
          <w:tcPr>
            <w:tcW w:w="4815" w:type="dxa"/>
            <w:tcBorders>
              <w:top w:val="single" w:sz="4" w:space="0" w:color="auto"/>
              <w:left w:val="single" w:sz="4" w:space="0" w:color="auto"/>
              <w:bottom w:val="single" w:sz="4" w:space="0" w:color="auto"/>
              <w:right w:val="single" w:sz="4" w:space="0" w:color="auto"/>
            </w:tcBorders>
            <w:shd w:val="clear" w:color="auto" w:fill="auto"/>
          </w:tcPr>
          <w:p w14:paraId="4EB88627" w14:textId="77777777" w:rsidR="00FD2959" w:rsidRPr="00955289" w:rsidRDefault="00FD2959" w:rsidP="00FD2959">
            <w:pPr>
              <w:spacing w:before="60" w:after="60"/>
              <w:jc w:val="center"/>
              <w:rPr>
                <w:b/>
              </w:rPr>
            </w:pPr>
            <w:r w:rsidRPr="00955289">
              <w:rPr>
                <w:b/>
              </w:rPr>
              <w:t>Внешние факторы</w:t>
            </w:r>
          </w:p>
        </w:tc>
      </w:tr>
      <w:tr w:rsidR="00FD2959" w:rsidRPr="00955289" w14:paraId="34422251" w14:textId="77777777" w:rsidTr="00FD2959">
        <w:tc>
          <w:tcPr>
            <w:tcW w:w="4785" w:type="dxa"/>
            <w:tcBorders>
              <w:top w:val="single" w:sz="4" w:space="0" w:color="auto"/>
              <w:left w:val="single" w:sz="4" w:space="0" w:color="auto"/>
              <w:bottom w:val="single" w:sz="4" w:space="0" w:color="auto"/>
              <w:right w:val="single" w:sz="4" w:space="0" w:color="auto"/>
            </w:tcBorders>
          </w:tcPr>
          <w:p w14:paraId="3DF5BD29" w14:textId="77777777" w:rsidR="00FD2959" w:rsidRPr="00955289" w:rsidRDefault="00FD2959" w:rsidP="00FD2959">
            <w:pPr>
              <w:numPr>
                <w:ilvl w:val="0"/>
                <w:numId w:val="3"/>
              </w:numPr>
              <w:autoSpaceDE w:val="0"/>
              <w:jc w:val="both"/>
            </w:pPr>
            <w:r w:rsidRPr="00955289">
              <w:t>Политика органов местного самоуправления муниципального образования;</w:t>
            </w:r>
          </w:p>
          <w:p w14:paraId="1766B659" w14:textId="77777777" w:rsidR="00FD2959" w:rsidRPr="00955289" w:rsidRDefault="00FD2959" w:rsidP="00FD2959">
            <w:pPr>
              <w:numPr>
                <w:ilvl w:val="0"/>
                <w:numId w:val="3"/>
              </w:numPr>
              <w:autoSpaceDE w:val="0"/>
              <w:jc w:val="both"/>
            </w:pPr>
            <w:r w:rsidRPr="00955289">
              <w:t>Поддержка администрацией Завитинского округа местного предпринимательства;</w:t>
            </w:r>
          </w:p>
          <w:p w14:paraId="5A6E2FC0" w14:textId="77777777" w:rsidR="00FD2959" w:rsidRPr="00955289" w:rsidRDefault="00FD2959" w:rsidP="00FD2959">
            <w:pPr>
              <w:numPr>
                <w:ilvl w:val="0"/>
                <w:numId w:val="3"/>
              </w:numPr>
              <w:autoSpaceDE w:val="0"/>
              <w:jc w:val="both"/>
            </w:pPr>
            <w:r w:rsidRPr="00955289">
              <w:t>Наличие ресурсов для развития АПК;</w:t>
            </w:r>
          </w:p>
          <w:p w14:paraId="502AB429" w14:textId="77777777" w:rsidR="00FD2959" w:rsidRPr="00955289" w:rsidRDefault="00FD2959" w:rsidP="00FD2959">
            <w:pPr>
              <w:numPr>
                <w:ilvl w:val="0"/>
                <w:numId w:val="3"/>
              </w:numPr>
              <w:autoSpaceDE w:val="0"/>
              <w:jc w:val="both"/>
            </w:pPr>
            <w:r w:rsidRPr="00955289">
              <w:t>Деятельность среднего и малого бизнеса, сельского хозяйства и функционирование экономики округа в целом;</w:t>
            </w:r>
          </w:p>
          <w:p w14:paraId="114E79D1" w14:textId="77777777" w:rsidR="00FD2959" w:rsidRPr="00955289" w:rsidRDefault="00FD2959" w:rsidP="00FD2959">
            <w:pPr>
              <w:numPr>
                <w:ilvl w:val="0"/>
                <w:numId w:val="3"/>
              </w:numPr>
              <w:autoSpaceDE w:val="0"/>
              <w:jc w:val="both"/>
            </w:pPr>
            <w:r w:rsidRPr="00955289">
              <w:t>Инвестиционная привлекательность округа;</w:t>
            </w:r>
          </w:p>
          <w:p w14:paraId="0AA3F024" w14:textId="77777777" w:rsidR="00FD2959" w:rsidRPr="00955289" w:rsidRDefault="00FD2959" w:rsidP="00FD2959">
            <w:pPr>
              <w:numPr>
                <w:ilvl w:val="0"/>
                <w:numId w:val="3"/>
              </w:numPr>
              <w:autoSpaceDE w:val="0"/>
              <w:jc w:val="both"/>
            </w:pPr>
            <w:r w:rsidRPr="00955289">
              <w:t>Функционирование общественных организаций Завитинского округа;</w:t>
            </w:r>
          </w:p>
          <w:p w14:paraId="4E4044CF" w14:textId="77777777" w:rsidR="00FD2959" w:rsidRPr="00955289" w:rsidRDefault="00FD2959" w:rsidP="00FD2959">
            <w:pPr>
              <w:numPr>
                <w:ilvl w:val="0"/>
                <w:numId w:val="3"/>
              </w:numPr>
              <w:autoSpaceDE w:val="0"/>
              <w:jc w:val="both"/>
            </w:pPr>
            <w:r w:rsidRPr="00955289">
              <w:t>Состояние и уровень развития социальной инфраструктуры Завитинского округа;</w:t>
            </w:r>
          </w:p>
          <w:p w14:paraId="129C87BA" w14:textId="77777777" w:rsidR="00FD2959" w:rsidRPr="00955289" w:rsidRDefault="00FD2959" w:rsidP="00FD2959">
            <w:pPr>
              <w:numPr>
                <w:ilvl w:val="0"/>
                <w:numId w:val="3"/>
              </w:numPr>
              <w:autoSpaceDE w:val="0"/>
              <w:jc w:val="both"/>
            </w:pPr>
            <w:r w:rsidRPr="00955289">
              <w:t>Уровень интеллектуального, культурного и духовного  развития населения Завитинского округа.</w:t>
            </w:r>
          </w:p>
        </w:tc>
        <w:tc>
          <w:tcPr>
            <w:tcW w:w="4815" w:type="dxa"/>
            <w:tcBorders>
              <w:top w:val="single" w:sz="4" w:space="0" w:color="auto"/>
              <w:left w:val="single" w:sz="4" w:space="0" w:color="auto"/>
              <w:bottom w:val="single" w:sz="4" w:space="0" w:color="auto"/>
              <w:right w:val="single" w:sz="4" w:space="0" w:color="auto"/>
            </w:tcBorders>
          </w:tcPr>
          <w:p w14:paraId="1A0FABD6" w14:textId="77777777" w:rsidR="00FD2959" w:rsidRPr="00955289" w:rsidRDefault="00FD2959" w:rsidP="00FD2959">
            <w:pPr>
              <w:numPr>
                <w:ilvl w:val="1"/>
                <w:numId w:val="3"/>
              </w:numPr>
              <w:tabs>
                <w:tab w:val="num" w:pos="435"/>
              </w:tabs>
              <w:autoSpaceDE w:val="0"/>
              <w:jc w:val="both"/>
            </w:pPr>
            <w:r w:rsidRPr="00955289">
              <w:t>Элементы федеральной и региональной политики, влияющие на жизнедеятельность и перспективы развития Завитинского округа.</w:t>
            </w:r>
          </w:p>
          <w:p w14:paraId="663FEC3C" w14:textId="77777777" w:rsidR="00FD2959" w:rsidRPr="00955289" w:rsidRDefault="00FD2959" w:rsidP="00FD2959">
            <w:pPr>
              <w:numPr>
                <w:ilvl w:val="1"/>
                <w:numId w:val="3"/>
              </w:numPr>
              <w:autoSpaceDE w:val="0"/>
              <w:jc w:val="both"/>
            </w:pPr>
            <w:r w:rsidRPr="00955289">
              <w:t>Конъюнктура рынка  сельскохозяйственной продукции;</w:t>
            </w:r>
          </w:p>
          <w:p w14:paraId="3D569C2E" w14:textId="77777777" w:rsidR="00FD2959" w:rsidRPr="00955289" w:rsidRDefault="00FD2959" w:rsidP="00FD2959">
            <w:pPr>
              <w:numPr>
                <w:ilvl w:val="1"/>
                <w:numId w:val="3"/>
              </w:numPr>
              <w:autoSpaceDE w:val="0"/>
              <w:jc w:val="both"/>
            </w:pPr>
            <w:r w:rsidRPr="00955289">
              <w:t>Ценовая и тарифная политика естественных монополий;</w:t>
            </w:r>
          </w:p>
          <w:p w14:paraId="3EB25725" w14:textId="77777777" w:rsidR="00FD2959" w:rsidRPr="00955289" w:rsidRDefault="00FD2959" w:rsidP="00FD2959">
            <w:pPr>
              <w:numPr>
                <w:ilvl w:val="1"/>
                <w:numId w:val="3"/>
              </w:numPr>
              <w:tabs>
                <w:tab w:val="num" w:pos="435"/>
              </w:tabs>
              <w:autoSpaceDE w:val="0"/>
              <w:jc w:val="both"/>
            </w:pPr>
            <w:r w:rsidRPr="00955289">
              <w:t>Диспаритет цен на готовую сельскохозяйственную продукцию, энергетические и материальные ресурсы;</w:t>
            </w:r>
          </w:p>
          <w:p w14:paraId="5AC5F663" w14:textId="77777777" w:rsidR="00FD2959" w:rsidRPr="00955289" w:rsidRDefault="00FD2959" w:rsidP="00FD2959">
            <w:pPr>
              <w:numPr>
                <w:ilvl w:val="1"/>
                <w:numId w:val="3"/>
              </w:numPr>
              <w:autoSpaceDE w:val="0"/>
              <w:jc w:val="both"/>
            </w:pPr>
            <w:r w:rsidRPr="00955289">
              <w:t>Инвестиционные предпочтения потенциальных контрагентов;</w:t>
            </w:r>
          </w:p>
          <w:p w14:paraId="778A2CE5" w14:textId="77777777" w:rsidR="00FD2959" w:rsidRPr="00955289" w:rsidRDefault="00FD2959" w:rsidP="00FD2959">
            <w:pPr>
              <w:numPr>
                <w:ilvl w:val="1"/>
                <w:numId w:val="3"/>
              </w:numPr>
              <w:tabs>
                <w:tab w:val="num" w:pos="435"/>
              </w:tabs>
              <w:autoSpaceDE w:val="0"/>
              <w:jc w:val="both"/>
            </w:pPr>
            <w:r w:rsidRPr="00955289">
              <w:t>Востребованность ресурсов;</w:t>
            </w:r>
          </w:p>
          <w:p w14:paraId="0AE953D7" w14:textId="77777777" w:rsidR="00FD2959" w:rsidRPr="00955289" w:rsidRDefault="00FD2959" w:rsidP="00FD2959">
            <w:pPr>
              <w:numPr>
                <w:ilvl w:val="1"/>
                <w:numId w:val="3"/>
              </w:numPr>
              <w:tabs>
                <w:tab w:val="num" w:pos="435"/>
              </w:tabs>
              <w:autoSpaceDE w:val="0"/>
              <w:jc w:val="both"/>
            </w:pPr>
            <w:r w:rsidRPr="00955289">
              <w:t>Межбюджетные отношения.</w:t>
            </w:r>
          </w:p>
        </w:tc>
      </w:tr>
    </w:tbl>
    <w:p w14:paraId="682B54A4" w14:textId="77777777" w:rsidR="00FD2959" w:rsidRDefault="009D4344" w:rsidP="005D6AE4">
      <w:pPr>
        <w:keepNext/>
        <w:outlineLvl w:val="1"/>
        <w:rPr>
          <w:b/>
          <w:sz w:val="28"/>
          <w:szCs w:val="20"/>
        </w:rPr>
      </w:pPr>
      <w:r>
        <w:rPr>
          <w:b/>
          <w:sz w:val="28"/>
          <w:szCs w:val="20"/>
        </w:rPr>
        <w:t xml:space="preserve">             </w:t>
      </w:r>
    </w:p>
    <w:p w14:paraId="615B01E6" w14:textId="77777777" w:rsidR="004A70AD" w:rsidRDefault="00FC130F" w:rsidP="005D6AE4">
      <w:pPr>
        <w:keepNext/>
        <w:outlineLvl w:val="1"/>
        <w:rPr>
          <w:b/>
          <w:sz w:val="28"/>
          <w:szCs w:val="20"/>
        </w:rPr>
      </w:pPr>
      <w:r>
        <w:rPr>
          <w:b/>
          <w:sz w:val="28"/>
          <w:szCs w:val="20"/>
        </w:rPr>
        <w:t xml:space="preserve">                 </w:t>
      </w:r>
      <w:r w:rsidR="008D3CB2">
        <w:rPr>
          <w:b/>
          <w:sz w:val="28"/>
          <w:szCs w:val="20"/>
        </w:rPr>
        <w:t>1</w:t>
      </w:r>
      <w:r w:rsidR="00680B9E" w:rsidRPr="00CC4B72">
        <w:rPr>
          <w:b/>
          <w:sz w:val="28"/>
          <w:szCs w:val="20"/>
        </w:rPr>
        <w:t>.</w:t>
      </w:r>
      <w:r w:rsidR="008D3CB2">
        <w:rPr>
          <w:b/>
          <w:sz w:val="28"/>
          <w:szCs w:val="20"/>
        </w:rPr>
        <w:t>6.2</w:t>
      </w:r>
      <w:r w:rsidR="00537200">
        <w:rPr>
          <w:b/>
          <w:sz w:val="28"/>
          <w:szCs w:val="20"/>
        </w:rPr>
        <w:t>.</w:t>
      </w:r>
      <w:r w:rsidR="00680B9E" w:rsidRPr="00CC4B72">
        <w:rPr>
          <w:b/>
          <w:sz w:val="28"/>
          <w:szCs w:val="20"/>
        </w:rPr>
        <w:t xml:space="preserve"> SWOT-анализ социально-экономического развития</w:t>
      </w:r>
      <w:bookmarkEnd w:id="111"/>
      <w:r w:rsidR="00680B9E" w:rsidRPr="00CC4B72">
        <w:rPr>
          <w:b/>
          <w:sz w:val="28"/>
          <w:szCs w:val="20"/>
        </w:rPr>
        <w:t xml:space="preserve"> </w:t>
      </w:r>
      <w:bookmarkEnd w:id="112"/>
    </w:p>
    <w:p w14:paraId="7B64CB17" w14:textId="77777777" w:rsidR="00680B9E" w:rsidRPr="00CC4B72" w:rsidRDefault="00680B9E" w:rsidP="00680B9E">
      <w:pPr>
        <w:keepNext/>
        <w:jc w:val="center"/>
        <w:outlineLvl w:val="1"/>
        <w:rPr>
          <w:b/>
          <w:sz w:val="28"/>
          <w:szCs w:val="20"/>
        </w:rPr>
      </w:pPr>
      <w:bookmarkStart w:id="113" w:name="_Toc350869978"/>
      <w:r>
        <w:rPr>
          <w:b/>
          <w:sz w:val="28"/>
          <w:szCs w:val="20"/>
        </w:rPr>
        <w:t xml:space="preserve">Завитинского </w:t>
      </w:r>
      <w:bookmarkEnd w:id="113"/>
      <w:r w:rsidR="0030392A">
        <w:rPr>
          <w:b/>
          <w:sz w:val="28"/>
          <w:szCs w:val="20"/>
        </w:rPr>
        <w:t>округа</w:t>
      </w:r>
    </w:p>
    <w:p w14:paraId="64D018D4" w14:textId="77777777" w:rsidR="00680B9E" w:rsidRPr="00CC4B72" w:rsidRDefault="00680B9E" w:rsidP="00680B9E">
      <w:pPr>
        <w:widowControl w:val="0"/>
        <w:autoSpaceDE w:val="0"/>
        <w:autoSpaceDN w:val="0"/>
        <w:adjustRightInd w:val="0"/>
        <w:ind w:firstLine="709"/>
        <w:jc w:val="both"/>
        <w:rPr>
          <w:sz w:val="28"/>
          <w:szCs w:val="28"/>
        </w:rPr>
      </w:pPr>
    </w:p>
    <w:p w14:paraId="1E557760" w14:textId="77777777" w:rsidR="00DD22B3" w:rsidRDefault="00680B9E" w:rsidP="009D4344">
      <w:pPr>
        <w:widowControl w:val="0"/>
        <w:autoSpaceDE w:val="0"/>
        <w:autoSpaceDN w:val="0"/>
        <w:adjustRightInd w:val="0"/>
        <w:ind w:firstLine="709"/>
        <w:jc w:val="both"/>
        <w:rPr>
          <w:sz w:val="28"/>
          <w:szCs w:val="28"/>
        </w:rPr>
      </w:pPr>
      <w:r w:rsidRPr="00CC4B72">
        <w:rPr>
          <w:sz w:val="28"/>
          <w:szCs w:val="28"/>
        </w:rPr>
        <w:t xml:space="preserve">На основе оценки исходной социально-экономической ситуации </w:t>
      </w:r>
      <w:r w:rsidR="00B113D8">
        <w:rPr>
          <w:sz w:val="28"/>
          <w:szCs w:val="28"/>
        </w:rPr>
        <w:t>в Завитинском окру</w:t>
      </w:r>
      <w:r w:rsidR="0030392A">
        <w:rPr>
          <w:sz w:val="28"/>
          <w:szCs w:val="28"/>
        </w:rPr>
        <w:t>ге</w:t>
      </w:r>
      <w:r w:rsidRPr="00CC4B72">
        <w:rPr>
          <w:sz w:val="28"/>
          <w:szCs w:val="28"/>
        </w:rPr>
        <w:t xml:space="preserve"> для обеспечения всестороннего учета местной специфики</w:t>
      </w:r>
      <w:r w:rsidR="009D4344" w:rsidRPr="009D4344">
        <w:rPr>
          <w:sz w:val="28"/>
          <w:szCs w:val="28"/>
        </w:rPr>
        <w:t xml:space="preserve"> </w:t>
      </w:r>
    </w:p>
    <w:p w14:paraId="4FD1691A" w14:textId="77777777" w:rsidR="009D4344" w:rsidRPr="00CC4B72" w:rsidRDefault="009D4344" w:rsidP="00DD22B3">
      <w:pPr>
        <w:widowControl w:val="0"/>
        <w:autoSpaceDE w:val="0"/>
        <w:autoSpaceDN w:val="0"/>
        <w:adjustRightInd w:val="0"/>
        <w:jc w:val="both"/>
        <w:rPr>
          <w:sz w:val="28"/>
          <w:szCs w:val="28"/>
        </w:rPr>
      </w:pPr>
      <w:r w:rsidRPr="00CC4B72">
        <w:rPr>
          <w:sz w:val="28"/>
          <w:szCs w:val="28"/>
        </w:rPr>
        <w:t>анализа внутренних и внешних факторов, определения конкурентных преимуществ и проблем</w:t>
      </w:r>
      <w:r>
        <w:rPr>
          <w:sz w:val="28"/>
          <w:szCs w:val="28"/>
        </w:rPr>
        <w:t>,</w:t>
      </w:r>
      <w:r w:rsidRPr="00CC4B72">
        <w:rPr>
          <w:sz w:val="28"/>
          <w:szCs w:val="28"/>
        </w:rPr>
        <w:t xml:space="preserve"> </w:t>
      </w:r>
      <w:r>
        <w:rPr>
          <w:sz w:val="28"/>
          <w:szCs w:val="28"/>
        </w:rPr>
        <w:t>а также</w:t>
      </w:r>
      <w:r w:rsidRPr="00CC4B72">
        <w:rPr>
          <w:sz w:val="28"/>
          <w:szCs w:val="28"/>
        </w:rPr>
        <w:t xml:space="preserve"> негативных моментов и тенденций, тормозящих прогрессивное движение, проведен </w:t>
      </w:r>
      <w:r w:rsidRPr="00CC4B72">
        <w:rPr>
          <w:sz w:val="28"/>
          <w:szCs w:val="28"/>
          <w:lang w:val="en-US"/>
        </w:rPr>
        <w:t>SWOT</w:t>
      </w:r>
      <w:r w:rsidRPr="00CC4B72">
        <w:rPr>
          <w:sz w:val="28"/>
          <w:szCs w:val="28"/>
        </w:rPr>
        <w:t xml:space="preserve">-анализ социально-экономического развития </w:t>
      </w:r>
      <w:r>
        <w:rPr>
          <w:sz w:val="28"/>
          <w:szCs w:val="28"/>
        </w:rPr>
        <w:t>Завитинского округа</w:t>
      </w:r>
      <w:r w:rsidRPr="00CC4B72">
        <w:rPr>
          <w:sz w:val="28"/>
          <w:szCs w:val="28"/>
        </w:rPr>
        <w:t>.</w:t>
      </w:r>
    </w:p>
    <w:p w14:paraId="2FB9F25F" w14:textId="77777777" w:rsidR="00680B9E" w:rsidRDefault="009D4344" w:rsidP="00FD2959">
      <w:pPr>
        <w:spacing w:after="120"/>
        <w:jc w:val="both"/>
        <w:rPr>
          <w:b/>
          <w:sz w:val="28"/>
          <w:szCs w:val="28"/>
        </w:rPr>
      </w:pPr>
      <w:r>
        <w:rPr>
          <w:b/>
          <w:bCs/>
          <w:sz w:val="28"/>
          <w:szCs w:val="28"/>
        </w:rPr>
        <w:t xml:space="preserve">          </w:t>
      </w:r>
      <w:r w:rsidRPr="009A5776">
        <w:rPr>
          <w:sz w:val="28"/>
          <w:szCs w:val="28"/>
        </w:rPr>
        <w:t xml:space="preserve">Уникальность, конкурентные преимущества, которые должны быть использованы для перспективного развития </w:t>
      </w:r>
      <w:r>
        <w:rPr>
          <w:sz w:val="28"/>
          <w:szCs w:val="28"/>
        </w:rPr>
        <w:t>Завитинского округа, и ключевые проблемы округа</w:t>
      </w:r>
      <w:r w:rsidRPr="009A5776">
        <w:rPr>
          <w:sz w:val="28"/>
          <w:szCs w:val="28"/>
        </w:rPr>
        <w:t>, требующие решения для достижения высокого уровня развития</w:t>
      </w:r>
      <w:r>
        <w:rPr>
          <w:sz w:val="28"/>
          <w:szCs w:val="28"/>
        </w:rPr>
        <w:t>,</w:t>
      </w:r>
      <w:r w:rsidRPr="009A5776">
        <w:rPr>
          <w:sz w:val="28"/>
          <w:szCs w:val="28"/>
        </w:rPr>
        <w:t xml:space="preserve"> и на решение которых будет направлена стратегия социально-экономического развития </w:t>
      </w:r>
      <w:r>
        <w:rPr>
          <w:sz w:val="28"/>
          <w:szCs w:val="28"/>
        </w:rPr>
        <w:t>Завитинского округа,</w:t>
      </w:r>
      <w:r w:rsidRPr="009A5776">
        <w:rPr>
          <w:sz w:val="28"/>
          <w:szCs w:val="28"/>
        </w:rPr>
        <w:t xml:space="preserve"> представлены в таблице</w:t>
      </w:r>
      <w:r w:rsidRPr="009A5776">
        <w:rPr>
          <w:b/>
          <w:sz w:val="28"/>
          <w:szCs w:val="28"/>
        </w:rPr>
        <w:t>.</w:t>
      </w:r>
    </w:p>
    <w:p w14:paraId="0B93FDE2" w14:textId="77777777" w:rsidR="00CE5C1E" w:rsidRPr="009A5776" w:rsidRDefault="00CE5C1E" w:rsidP="004A70AD">
      <w:pPr>
        <w:spacing w:after="120"/>
        <w:ind w:firstLine="741"/>
        <w:jc w:val="both"/>
        <w:rPr>
          <w:b/>
          <w:sz w:val="28"/>
          <w:szCs w:val="28"/>
        </w:rPr>
      </w:pPr>
    </w:p>
    <w:p w14:paraId="477F72A3" w14:textId="77777777" w:rsidR="00CE5C1E" w:rsidRDefault="00CE5C1E" w:rsidP="001E57B2">
      <w:pPr>
        <w:jc w:val="center"/>
        <w:rPr>
          <w:sz w:val="28"/>
          <w:szCs w:val="28"/>
        </w:rPr>
        <w:sectPr w:rsidR="00CE5C1E" w:rsidSect="00245874">
          <w:pgSz w:w="11906" w:h="16838"/>
          <w:pgMar w:top="1134" w:right="567" w:bottom="1134" w:left="1418"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23"/>
        <w:gridCol w:w="6185"/>
        <w:gridCol w:w="5652"/>
      </w:tblGrid>
      <w:tr w:rsidR="00CE5C1E" w:rsidRPr="0037539D" w14:paraId="07A2A049" w14:textId="77777777">
        <w:trPr>
          <w:tblHeader/>
          <w:jc w:val="center"/>
        </w:trPr>
        <w:tc>
          <w:tcPr>
            <w:tcW w:w="935" w:type="pct"/>
            <w:tcBorders>
              <w:top w:val="single" w:sz="4" w:space="0" w:color="auto"/>
              <w:left w:val="single" w:sz="4" w:space="0" w:color="auto"/>
              <w:bottom w:val="single" w:sz="4" w:space="0" w:color="auto"/>
              <w:right w:val="single" w:sz="4" w:space="0" w:color="auto"/>
            </w:tcBorders>
            <w:vAlign w:val="center"/>
          </w:tcPr>
          <w:p w14:paraId="7F5D9F24" w14:textId="77777777" w:rsidR="00CE5C1E" w:rsidRPr="0037539D" w:rsidRDefault="00CE5C1E" w:rsidP="00CD5131">
            <w:pPr>
              <w:widowControl w:val="0"/>
              <w:autoSpaceDE w:val="0"/>
              <w:autoSpaceDN w:val="0"/>
              <w:adjustRightInd w:val="0"/>
              <w:jc w:val="center"/>
              <w:rPr>
                <w:b/>
                <w:sz w:val="27"/>
                <w:szCs w:val="27"/>
              </w:rPr>
            </w:pPr>
            <w:r w:rsidRPr="0037539D">
              <w:rPr>
                <w:b/>
                <w:sz w:val="27"/>
                <w:szCs w:val="27"/>
              </w:rPr>
              <w:lastRenderedPageBreak/>
              <w:t>Сферы</w:t>
            </w:r>
          </w:p>
        </w:tc>
        <w:tc>
          <w:tcPr>
            <w:tcW w:w="2124" w:type="pct"/>
            <w:tcBorders>
              <w:top w:val="single" w:sz="4" w:space="0" w:color="auto"/>
              <w:left w:val="single" w:sz="4" w:space="0" w:color="auto"/>
              <w:bottom w:val="single" w:sz="4" w:space="0" w:color="auto"/>
              <w:right w:val="single" w:sz="4" w:space="0" w:color="auto"/>
            </w:tcBorders>
            <w:vAlign w:val="center"/>
          </w:tcPr>
          <w:p w14:paraId="45AF36AB" w14:textId="77777777" w:rsidR="00CE5C1E" w:rsidRPr="0037539D" w:rsidRDefault="00CE5C1E" w:rsidP="00CD5131">
            <w:pPr>
              <w:widowControl w:val="0"/>
              <w:autoSpaceDE w:val="0"/>
              <w:autoSpaceDN w:val="0"/>
              <w:adjustRightInd w:val="0"/>
              <w:jc w:val="center"/>
              <w:rPr>
                <w:b/>
                <w:sz w:val="27"/>
                <w:szCs w:val="27"/>
              </w:rPr>
            </w:pPr>
            <w:r w:rsidRPr="0037539D">
              <w:rPr>
                <w:b/>
                <w:sz w:val="27"/>
                <w:szCs w:val="27"/>
              </w:rPr>
              <w:t>Уникальность, конкурентные преимущества</w:t>
            </w:r>
          </w:p>
        </w:tc>
        <w:tc>
          <w:tcPr>
            <w:tcW w:w="1941" w:type="pct"/>
            <w:tcBorders>
              <w:top w:val="single" w:sz="4" w:space="0" w:color="auto"/>
              <w:left w:val="single" w:sz="4" w:space="0" w:color="auto"/>
              <w:bottom w:val="single" w:sz="4" w:space="0" w:color="auto"/>
              <w:right w:val="single" w:sz="4" w:space="0" w:color="auto"/>
            </w:tcBorders>
            <w:vAlign w:val="center"/>
          </w:tcPr>
          <w:p w14:paraId="6DD10B12" w14:textId="77777777" w:rsidR="00CE5C1E" w:rsidRPr="0037539D" w:rsidRDefault="00CE5C1E" w:rsidP="00CD5131">
            <w:pPr>
              <w:widowControl w:val="0"/>
              <w:autoSpaceDE w:val="0"/>
              <w:autoSpaceDN w:val="0"/>
              <w:adjustRightInd w:val="0"/>
              <w:jc w:val="center"/>
              <w:rPr>
                <w:b/>
                <w:sz w:val="27"/>
                <w:szCs w:val="27"/>
              </w:rPr>
            </w:pPr>
            <w:r w:rsidRPr="0037539D">
              <w:rPr>
                <w:b/>
                <w:sz w:val="27"/>
                <w:szCs w:val="27"/>
              </w:rPr>
              <w:t>Ключевые проблемы</w:t>
            </w:r>
          </w:p>
        </w:tc>
      </w:tr>
      <w:tr w:rsidR="00CE5C1E" w:rsidRPr="0037539D" w14:paraId="667CC045"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EBD5FB" w14:textId="77777777" w:rsidR="00CE5C1E" w:rsidRPr="0037539D" w:rsidRDefault="00CE5C1E" w:rsidP="001F1A94">
            <w:pPr>
              <w:widowControl w:val="0"/>
              <w:autoSpaceDE w:val="0"/>
              <w:autoSpaceDN w:val="0"/>
              <w:adjustRightInd w:val="0"/>
              <w:spacing w:before="60" w:after="60"/>
              <w:jc w:val="center"/>
              <w:rPr>
                <w:b/>
                <w:bCs/>
                <w:sz w:val="27"/>
                <w:szCs w:val="27"/>
              </w:rPr>
            </w:pPr>
            <w:r w:rsidRPr="0037539D">
              <w:rPr>
                <w:b/>
                <w:bCs/>
                <w:sz w:val="27"/>
                <w:szCs w:val="27"/>
              </w:rPr>
              <w:t>1. Ресурсный потенциал</w:t>
            </w:r>
          </w:p>
        </w:tc>
      </w:tr>
      <w:tr w:rsidR="00CE5C1E" w:rsidRPr="0037539D" w14:paraId="7C54C3CB" w14:textId="77777777">
        <w:trPr>
          <w:jc w:val="center"/>
        </w:trPr>
        <w:tc>
          <w:tcPr>
            <w:tcW w:w="935" w:type="pct"/>
            <w:tcBorders>
              <w:top w:val="single" w:sz="4" w:space="0" w:color="auto"/>
              <w:left w:val="single" w:sz="4" w:space="0" w:color="auto"/>
              <w:bottom w:val="single" w:sz="4" w:space="0" w:color="auto"/>
              <w:right w:val="single" w:sz="4" w:space="0" w:color="auto"/>
            </w:tcBorders>
          </w:tcPr>
          <w:p w14:paraId="5AE8F8D9" w14:textId="77777777" w:rsidR="00CE5C1E" w:rsidRPr="0037539D" w:rsidRDefault="00CE5C1E" w:rsidP="005F126C">
            <w:pPr>
              <w:widowControl w:val="0"/>
              <w:autoSpaceDE w:val="0"/>
              <w:autoSpaceDN w:val="0"/>
              <w:adjustRightInd w:val="0"/>
              <w:jc w:val="both"/>
              <w:rPr>
                <w:sz w:val="27"/>
                <w:szCs w:val="27"/>
              </w:rPr>
            </w:pPr>
            <w:r w:rsidRPr="0037539D">
              <w:rPr>
                <w:sz w:val="27"/>
                <w:szCs w:val="27"/>
              </w:rPr>
              <w:t>1.1 Географическое положение</w:t>
            </w:r>
            <w:r w:rsidR="005F126C" w:rsidRPr="0037539D">
              <w:rPr>
                <w:sz w:val="27"/>
                <w:szCs w:val="27"/>
              </w:rPr>
              <w:t xml:space="preserve"> и природно-ресурсный потенциал</w:t>
            </w:r>
          </w:p>
        </w:tc>
        <w:tc>
          <w:tcPr>
            <w:tcW w:w="2124" w:type="pct"/>
            <w:tcBorders>
              <w:top w:val="single" w:sz="4" w:space="0" w:color="auto"/>
              <w:left w:val="single" w:sz="4" w:space="0" w:color="auto"/>
              <w:bottom w:val="single" w:sz="4" w:space="0" w:color="auto"/>
              <w:right w:val="single" w:sz="4" w:space="0" w:color="auto"/>
            </w:tcBorders>
          </w:tcPr>
          <w:p w14:paraId="369F783F" w14:textId="77777777" w:rsidR="00CE5C1E" w:rsidRPr="0037539D" w:rsidRDefault="00CE5C1E" w:rsidP="00A65BA4">
            <w:pPr>
              <w:numPr>
                <w:ilvl w:val="0"/>
                <w:numId w:val="4"/>
              </w:numPr>
              <w:autoSpaceDE w:val="0"/>
              <w:jc w:val="both"/>
              <w:rPr>
                <w:sz w:val="27"/>
                <w:szCs w:val="27"/>
              </w:rPr>
            </w:pPr>
            <w:r w:rsidRPr="0037539D">
              <w:rPr>
                <w:sz w:val="27"/>
                <w:szCs w:val="27"/>
              </w:rPr>
              <w:t xml:space="preserve">Муниципальное образование является транспортным узлом, </w:t>
            </w:r>
            <w:r w:rsidR="00ED321B" w:rsidRPr="0037539D">
              <w:rPr>
                <w:sz w:val="27"/>
                <w:szCs w:val="27"/>
              </w:rPr>
              <w:t>автодороги регионального значения с федеральной автомагистралью и Транссибирской железной дорогой</w:t>
            </w:r>
            <w:r w:rsidRPr="0037539D">
              <w:rPr>
                <w:sz w:val="27"/>
                <w:szCs w:val="27"/>
              </w:rPr>
              <w:t>.</w:t>
            </w:r>
          </w:p>
          <w:p w14:paraId="1ED4D371" w14:textId="77777777" w:rsidR="00CE5C1E" w:rsidRDefault="00CE5C1E" w:rsidP="00A65BA4">
            <w:pPr>
              <w:numPr>
                <w:ilvl w:val="0"/>
                <w:numId w:val="4"/>
              </w:numPr>
              <w:autoSpaceDE w:val="0"/>
              <w:jc w:val="both"/>
              <w:rPr>
                <w:sz w:val="27"/>
                <w:szCs w:val="27"/>
              </w:rPr>
            </w:pPr>
            <w:r w:rsidRPr="0037539D">
              <w:rPr>
                <w:sz w:val="27"/>
                <w:szCs w:val="27"/>
              </w:rPr>
              <w:t xml:space="preserve">Наличие </w:t>
            </w:r>
            <w:r w:rsidR="00ED321B" w:rsidRPr="0037539D">
              <w:rPr>
                <w:sz w:val="27"/>
                <w:szCs w:val="27"/>
              </w:rPr>
              <w:t>водных ресурсов (реки, водоемы)</w:t>
            </w:r>
            <w:r w:rsidR="00614466" w:rsidRPr="0037539D">
              <w:rPr>
                <w:sz w:val="27"/>
                <w:szCs w:val="27"/>
              </w:rPr>
              <w:t>.</w:t>
            </w:r>
          </w:p>
          <w:p w14:paraId="65C0659F" w14:textId="77777777" w:rsidR="00B34A5E" w:rsidRDefault="00C92AE9" w:rsidP="00A65BA4">
            <w:pPr>
              <w:numPr>
                <w:ilvl w:val="0"/>
                <w:numId w:val="4"/>
              </w:numPr>
              <w:autoSpaceDE w:val="0"/>
              <w:jc w:val="both"/>
              <w:rPr>
                <w:sz w:val="27"/>
                <w:szCs w:val="27"/>
              </w:rPr>
            </w:pPr>
            <w:r>
              <w:rPr>
                <w:sz w:val="27"/>
                <w:szCs w:val="27"/>
              </w:rPr>
              <w:t>Благоприятный растительный покров террит</w:t>
            </w:r>
            <w:r w:rsidR="00106803">
              <w:rPr>
                <w:sz w:val="27"/>
                <w:szCs w:val="27"/>
              </w:rPr>
              <w:t xml:space="preserve">ории </w:t>
            </w:r>
            <w:r w:rsidR="00710B55">
              <w:rPr>
                <w:sz w:val="27"/>
                <w:szCs w:val="27"/>
              </w:rPr>
              <w:t>для заготовки пищевых лесных ресурсов</w:t>
            </w:r>
            <w:r w:rsidR="00F914ED">
              <w:rPr>
                <w:sz w:val="27"/>
                <w:szCs w:val="27"/>
              </w:rPr>
              <w:t>.</w:t>
            </w:r>
          </w:p>
          <w:p w14:paraId="21078138" w14:textId="77777777" w:rsidR="00593C95" w:rsidRPr="006B65A0" w:rsidRDefault="00593C95" w:rsidP="00593C95">
            <w:pPr>
              <w:numPr>
                <w:ilvl w:val="0"/>
                <w:numId w:val="4"/>
              </w:numPr>
              <w:autoSpaceDE w:val="0"/>
              <w:jc w:val="both"/>
              <w:rPr>
                <w:sz w:val="27"/>
                <w:szCs w:val="27"/>
              </w:rPr>
            </w:pPr>
            <w:r w:rsidRPr="006B65A0">
              <w:rPr>
                <w:sz w:val="26"/>
                <w:szCs w:val="26"/>
              </w:rPr>
              <w:t xml:space="preserve">Наличие благоприятных </w:t>
            </w:r>
            <w:r w:rsidR="00660907">
              <w:rPr>
                <w:sz w:val="26"/>
                <w:szCs w:val="26"/>
              </w:rPr>
              <w:t>агроклиматических условий</w:t>
            </w:r>
            <w:r w:rsidR="00660907" w:rsidRPr="006B65A0">
              <w:rPr>
                <w:sz w:val="26"/>
                <w:szCs w:val="26"/>
              </w:rPr>
              <w:t xml:space="preserve"> </w:t>
            </w:r>
            <w:r w:rsidRPr="006B65A0">
              <w:rPr>
                <w:sz w:val="26"/>
                <w:szCs w:val="26"/>
              </w:rPr>
              <w:t>для производства многих</w:t>
            </w:r>
            <w:r w:rsidR="00660907">
              <w:rPr>
                <w:sz w:val="26"/>
                <w:szCs w:val="26"/>
              </w:rPr>
              <w:t xml:space="preserve"> видов</w:t>
            </w:r>
            <w:r w:rsidRPr="006B65A0">
              <w:rPr>
                <w:sz w:val="26"/>
                <w:szCs w:val="26"/>
              </w:rPr>
              <w:t xml:space="preserve">          </w:t>
            </w:r>
          </w:p>
          <w:p w14:paraId="37F50FDF" w14:textId="77777777" w:rsidR="00593C95" w:rsidRPr="00001AB5" w:rsidRDefault="00593C95" w:rsidP="00001AB5">
            <w:pPr>
              <w:pStyle w:val="Default"/>
              <w:rPr>
                <w:sz w:val="26"/>
                <w:szCs w:val="26"/>
              </w:rPr>
            </w:pPr>
            <w:r>
              <w:rPr>
                <w:sz w:val="26"/>
                <w:szCs w:val="26"/>
              </w:rPr>
              <w:t xml:space="preserve"> </w:t>
            </w:r>
            <w:r w:rsidR="00660907">
              <w:rPr>
                <w:sz w:val="26"/>
                <w:szCs w:val="26"/>
              </w:rPr>
              <w:t xml:space="preserve">     </w:t>
            </w:r>
            <w:r>
              <w:rPr>
                <w:sz w:val="26"/>
                <w:szCs w:val="26"/>
              </w:rPr>
              <w:t xml:space="preserve">продукции растениеводства и      </w:t>
            </w:r>
            <w:r w:rsidR="00660907">
              <w:rPr>
                <w:sz w:val="26"/>
                <w:szCs w:val="26"/>
              </w:rPr>
              <w:t>животноводства.</w:t>
            </w:r>
          </w:p>
          <w:p w14:paraId="4F6E9F46" w14:textId="77777777" w:rsidR="00034929" w:rsidRPr="0037539D" w:rsidRDefault="00034929" w:rsidP="00A65BA4">
            <w:pPr>
              <w:numPr>
                <w:ilvl w:val="0"/>
                <w:numId w:val="4"/>
              </w:numPr>
              <w:autoSpaceDE w:val="0"/>
              <w:jc w:val="both"/>
              <w:rPr>
                <w:sz w:val="27"/>
                <w:szCs w:val="27"/>
              </w:rPr>
            </w:pPr>
            <w:r w:rsidRPr="0037539D">
              <w:rPr>
                <w:sz w:val="27"/>
                <w:szCs w:val="27"/>
              </w:rPr>
              <w:t>Р</w:t>
            </w:r>
            <w:r w:rsidR="00892841">
              <w:rPr>
                <w:sz w:val="27"/>
                <w:szCs w:val="27"/>
              </w:rPr>
              <w:t>асположение на территории округа</w:t>
            </w:r>
            <w:r w:rsidRPr="0037539D">
              <w:rPr>
                <w:sz w:val="27"/>
                <w:szCs w:val="27"/>
              </w:rPr>
              <w:t xml:space="preserve"> двух зоологических заказников: </w:t>
            </w:r>
            <w:r w:rsidRPr="0037539D">
              <w:rPr>
                <w:bCs/>
                <w:sz w:val="27"/>
                <w:szCs w:val="27"/>
              </w:rPr>
              <w:t>Верхне-Завитинский</w:t>
            </w:r>
            <w:r w:rsidRPr="0037539D">
              <w:rPr>
                <w:sz w:val="27"/>
                <w:szCs w:val="27"/>
              </w:rPr>
              <w:t xml:space="preserve"> и </w:t>
            </w:r>
            <w:r w:rsidRPr="0037539D">
              <w:rPr>
                <w:bCs/>
                <w:sz w:val="27"/>
                <w:szCs w:val="27"/>
              </w:rPr>
              <w:t>Завитинский</w:t>
            </w:r>
            <w:r w:rsidR="00C2429A" w:rsidRPr="0037539D">
              <w:rPr>
                <w:bCs/>
                <w:sz w:val="27"/>
                <w:szCs w:val="27"/>
              </w:rPr>
              <w:t>;</w:t>
            </w:r>
          </w:p>
          <w:p w14:paraId="61E12249" w14:textId="77777777" w:rsidR="005F126C" w:rsidRPr="0037539D" w:rsidRDefault="00494F77" w:rsidP="005F126C">
            <w:pPr>
              <w:numPr>
                <w:ilvl w:val="0"/>
                <w:numId w:val="4"/>
              </w:numPr>
              <w:autoSpaceDE w:val="0"/>
              <w:jc w:val="both"/>
              <w:rPr>
                <w:sz w:val="27"/>
                <w:szCs w:val="27"/>
              </w:rPr>
            </w:pPr>
            <w:r w:rsidRPr="0037539D">
              <w:rPr>
                <w:sz w:val="27"/>
                <w:szCs w:val="27"/>
              </w:rPr>
              <w:t>По рельефу и характеру проявления экзогенных геологиче</w:t>
            </w:r>
            <w:r w:rsidR="00892841">
              <w:rPr>
                <w:sz w:val="27"/>
                <w:szCs w:val="27"/>
              </w:rPr>
              <w:t>ских процессов территория округа</w:t>
            </w:r>
            <w:r w:rsidRPr="0037539D">
              <w:rPr>
                <w:sz w:val="27"/>
                <w:szCs w:val="27"/>
              </w:rPr>
              <w:t xml:space="preserve"> благоприятна для освоения под гражданское и промышленное строительство</w:t>
            </w:r>
            <w:r w:rsidR="003E58A1" w:rsidRPr="0037539D">
              <w:rPr>
                <w:sz w:val="27"/>
                <w:szCs w:val="27"/>
              </w:rPr>
              <w:t>.</w:t>
            </w:r>
          </w:p>
          <w:p w14:paraId="14ED2CE7" w14:textId="77777777" w:rsidR="005F126C" w:rsidRPr="0037539D" w:rsidRDefault="005F126C" w:rsidP="005F126C">
            <w:pPr>
              <w:numPr>
                <w:ilvl w:val="0"/>
                <w:numId w:val="4"/>
              </w:numPr>
              <w:autoSpaceDE w:val="0"/>
              <w:jc w:val="both"/>
              <w:rPr>
                <w:sz w:val="27"/>
                <w:szCs w:val="27"/>
              </w:rPr>
            </w:pPr>
            <w:r w:rsidRPr="0037539D">
              <w:rPr>
                <w:sz w:val="27"/>
                <w:szCs w:val="27"/>
              </w:rPr>
              <w:t>Наличие сельскохозяйственных земель.</w:t>
            </w:r>
          </w:p>
          <w:p w14:paraId="69E06059" w14:textId="77777777" w:rsidR="005F126C" w:rsidRPr="0037539D" w:rsidRDefault="005F126C" w:rsidP="005F126C">
            <w:pPr>
              <w:numPr>
                <w:ilvl w:val="0"/>
                <w:numId w:val="4"/>
              </w:numPr>
              <w:autoSpaceDE w:val="0"/>
              <w:jc w:val="both"/>
              <w:rPr>
                <w:sz w:val="27"/>
                <w:szCs w:val="27"/>
              </w:rPr>
            </w:pPr>
            <w:r w:rsidRPr="0037539D">
              <w:rPr>
                <w:sz w:val="27"/>
                <w:szCs w:val="27"/>
              </w:rPr>
              <w:t>Наличие месторождений сырья для производства строительных и поделочных материалов (глина, песок и другие).</w:t>
            </w:r>
          </w:p>
          <w:p w14:paraId="5FDD2CA4" w14:textId="77777777" w:rsidR="005F126C" w:rsidRPr="0037539D" w:rsidRDefault="005F126C" w:rsidP="005F126C">
            <w:pPr>
              <w:numPr>
                <w:ilvl w:val="0"/>
                <w:numId w:val="4"/>
              </w:numPr>
              <w:autoSpaceDE w:val="0"/>
              <w:jc w:val="both"/>
              <w:rPr>
                <w:sz w:val="27"/>
                <w:szCs w:val="27"/>
              </w:rPr>
            </w:pPr>
            <w:r w:rsidRPr="0037539D">
              <w:rPr>
                <w:sz w:val="27"/>
                <w:szCs w:val="27"/>
              </w:rPr>
              <w:t>Наличие лесов и противоэрозийных лесонасаждений.</w:t>
            </w:r>
          </w:p>
          <w:p w14:paraId="43068883" w14:textId="77777777" w:rsidR="006B65A0" w:rsidRDefault="005F126C" w:rsidP="00F46C35">
            <w:pPr>
              <w:numPr>
                <w:ilvl w:val="0"/>
                <w:numId w:val="4"/>
              </w:numPr>
              <w:autoSpaceDE w:val="0"/>
              <w:jc w:val="both"/>
              <w:rPr>
                <w:sz w:val="27"/>
                <w:szCs w:val="27"/>
              </w:rPr>
            </w:pPr>
            <w:r w:rsidRPr="0037539D">
              <w:rPr>
                <w:sz w:val="27"/>
                <w:szCs w:val="27"/>
              </w:rPr>
              <w:t>Наличие свободных территорий для расширения хозяйственной деятельности.</w:t>
            </w:r>
          </w:p>
          <w:p w14:paraId="6CAFE9DF" w14:textId="77777777" w:rsidR="00F46C35" w:rsidRPr="006624FC" w:rsidRDefault="00FA25B8" w:rsidP="00660907">
            <w:pPr>
              <w:pStyle w:val="Default"/>
              <w:rPr>
                <w:sz w:val="26"/>
                <w:szCs w:val="26"/>
              </w:rPr>
            </w:pPr>
            <w:r>
              <w:rPr>
                <w:sz w:val="26"/>
                <w:szCs w:val="26"/>
              </w:rPr>
              <w:t xml:space="preserve">    </w:t>
            </w:r>
          </w:p>
        </w:tc>
        <w:tc>
          <w:tcPr>
            <w:tcW w:w="1941" w:type="pct"/>
            <w:tcBorders>
              <w:top w:val="single" w:sz="4" w:space="0" w:color="auto"/>
              <w:left w:val="single" w:sz="4" w:space="0" w:color="auto"/>
              <w:bottom w:val="single" w:sz="4" w:space="0" w:color="auto"/>
              <w:right w:val="single" w:sz="4" w:space="0" w:color="auto"/>
            </w:tcBorders>
          </w:tcPr>
          <w:p w14:paraId="33ABF983" w14:textId="77777777" w:rsidR="005F126C" w:rsidRPr="0037539D" w:rsidRDefault="00CE5C1E" w:rsidP="005F126C">
            <w:pPr>
              <w:numPr>
                <w:ilvl w:val="0"/>
                <w:numId w:val="4"/>
              </w:numPr>
              <w:autoSpaceDE w:val="0"/>
              <w:rPr>
                <w:sz w:val="27"/>
                <w:szCs w:val="27"/>
              </w:rPr>
            </w:pPr>
            <w:r w:rsidRPr="0037539D">
              <w:rPr>
                <w:sz w:val="27"/>
                <w:szCs w:val="27"/>
              </w:rPr>
              <w:t>Удаленность от областного центра – 1</w:t>
            </w:r>
            <w:r w:rsidR="00494F77" w:rsidRPr="0037539D">
              <w:rPr>
                <w:sz w:val="27"/>
                <w:szCs w:val="27"/>
              </w:rPr>
              <w:t>70</w:t>
            </w:r>
            <w:r w:rsidRPr="0037539D">
              <w:rPr>
                <w:sz w:val="27"/>
                <w:szCs w:val="27"/>
              </w:rPr>
              <w:t xml:space="preserve"> км.</w:t>
            </w:r>
            <w:r w:rsidR="005F126C" w:rsidRPr="0037539D">
              <w:rPr>
                <w:sz w:val="27"/>
                <w:szCs w:val="27"/>
              </w:rPr>
              <w:t xml:space="preserve"> </w:t>
            </w:r>
          </w:p>
          <w:p w14:paraId="678FE6D6" w14:textId="77777777" w:rsidR="004527D2" w:rsidRPr="0037539D" w:rsidRDefault="004527D2" w:rsidP="004527D2">
            <w:pPr>
              <w:numPr>
                <w:ilvl w:val="0"/>
                <w:numId w:val="4"/>
              </w:numPr>
              <w:autoSpaceDE w:val="0"/>
              <w:jc w:val="both"/>
              <w:rPr>
                <w:sz w:val="27"/>
                <w:szCs w:val="27"/>
              </w:rPr>
            </w:pPr>
            <w:r w:rsidRPr="0037539D">
              <w:rPr>
                <w:sz w:val="27"/>
                <w:szCs w:val="27"/>
              </w:rPr>
              <w:t>Значительная удаленность от крупных экономических центров.</w:t>
            </w:r>
          </w:p>
          <w:p w14:paraId="16978E30" w14:textId="77777777" w:rsidR="00606A6D" w:rsidRPr="0037539D" w:rsidRDefault="00606A6D" w:rsidP="00606A6D">
            <w:pPr>
              <w:numPr>
                <w:ilvl w:val="0"/>
                <w:numId w:val="4"/>
              </w:numPr>
              <w:autoSpaceDE w:val="0"/>
              <w:jc w:val="both"/>
              <w:rPr>
                <w:sz w:val="27"/>
                <w:szCs w:val="27"/>
              </w:rPr>
            </w:pPr>
            <w:r w:rsidRPr="0037539D">
              <w:rPr>
                <w:sz w:val="27"/>
                <w:szCs w:val="27"/>
              </w:rPr>
              <w:t>Средняя продолжительность безморозного периода 135 дней.</w:t>
            </w:r>
          </w:p>
          <w:p w14:paraId="4F36973C" w14:textId="77777777" w:rsidR="003E58A1" w:rsidRPr="0037539D" w:rsidRDefault="005F126C" w:rsidP="00875523">
            <w:pPr>
              <w:numPr>
                <w:ilvl w:val="0"/>
                <w:numId w:val="4"/>
              </w:numPr>
              <w:autoSpaceDE w:val="0"/>
              <w:jc w:val="both"/>
              <w:rPr>
                <w:sz w:val="27"/>
                <w:szCs w:val="27"/>
              </w:rPr>
            </w:pPr>
            <w:r w:rsidRPr="0037539D">
              <w:rPr>
                <w:sz w:val="27"/>
                <w:szCs w:val="27"/>
              </w:rPr>
              <w:t>Наличие рисков ведения земледелия.</w:t>
            </w:r>
          </w:p>
        </w:tc>
      </w:tr>
      <w:tr w:rsidR="00CE5C1E" w:rsidRPr="0037539D" w14:paraId="17D0DEE5"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5AE82B45" w14:textId="77777777" w:rsidR="00CE5C1E" w:rsidRPr="0037539D" w:rsidRDefault="00CE5C1E" w:rsidP="001F1A94">
            <w:pPr>
              <w:widowControl w:val="0"/>
              <w:autoSpaceDE w:val="0"/>
              <w:autoSpaceDN w:val="0"/>
              <w:adjustRightInd w:val="0"/>
              <w:spacing w:before="60" w:after="60"/>
              <w:jc w:val="center"/>
              <w:rPr>
                <w:b/>
                <w:bCs/>
                <w:sz w:val="27"/>
                <w:szCs w:val="27"/>
              </w:rPr>
            </w:pPr>
            <w:r w:rsidRPr="0037539D">
              <w:rPr>
                <w:b/>
                <w:bCs/>
                <w:sz w:val="27"/>
                <w:szCs w:val="27"/>
              </w:rPr>
              <w:lastRenderedPageBreak/>
              <w:t>2. Качество жизни</w:t>
            </w:r>
          </w:p>
        </w:tc>
      </w:tr>
      <w:tr w:rsidR="00CE5C1E" w:rsidRPr="0037539D" w14:paraId="676ECD4B" w14:textId="77777777">
        <w:trPr>
          <w:jc w:val="center"/>
        </w:trPr>
        <w:tc>
          <w:tcPr>
            <w:tcW w:w="935" w:type="pct"/>
            <w:tcBorders>
              <w:top w:val="single" w:sz="4" w:space="0" w:color="auto"/>
              <w:left w:val="single" w:sz="4" w:space="0" w:color="auto"/>
              <w:bottom w:val="single" w:sz="4" w:space="0" w:color="auto"/>
              <w:right w:val="single" w:sz="4" w:space="0" w:color="auto"/>
            </w:tcBorders>
          </w:tcPr>
          <w:p w14:paraId="4303AF17" w14:textId="77777777" w:rsidR="00CE5C1E" w:rsidRPr="0037539D" w:rsidRDefault="00CE5C1E" w:rsidP="00CD5131">
            <w:pPr>
              <w:widowControl w:val="0"/>
              <w:autoSpaceDE w:val="0"/>
              <w:autoSpaceDN w:val="0"/>
              <w:adjustRightInd w:val="0"/>
              <w:rPr>
                <w:sz w:val="27"/>
                <w:szCs w:val="27"/>
              </w:rPr>
            </w:pPr>
            <w:r w:rsidRPr="0037539D">
              <w:rPr>
                <w:sz w:val="27"/>
                <w:szCs w:val="27"/>
              </w:rPr>
              <w:t>2.1 Демография</w:t>
            </w:r>
            <w:r w:rsidR="00641EBB" w:rsidRPr="0037539D">
              <w:rPr>
                <w:sz w:val="27"/>
                <w:szCs w:val="27"/>
              </w:rPr>
              <w:t xml:space="preserve"> и уровень жизни населения.</w:t>
            </w:r>
          </w:p>
        </w:tc>
        <w:tc>
          <w:tcPr>
            <w:tcW w:w="2124" w:type="pct"/>
            <w:tcBorders>
              <w:top w:val="single" w:sz="4" w:space="0" w:color="auto"/>
              <w:left w:val="single" w:sz="4" w:space="0" w:color="auto"/>
              <w:bottom w:val="single" w:sz="4" w:space="0" w:color="auto"/>
              <w:right w:val="single" w:sz="4" w:space="0" w:color="auto"/>
            </w:tcBorders>
          </w:tcPr>
          <w:p w14:paraId="7F60CC29" w14:textId="77777777" w:rsidR="00CE5C1E" w:rsidRPr="0037539D" w:rsidRDefault="0095260D" w:rsidP="00DA28CC">
            <w:pPr>
              <w:numPr>
                <w:ilvl w:val="0"/>
                <w:numId w:val="5"/>
              </w:numPr>
              <w:autoSpaceDE w:val="0"/>
              <w:rPr>
                <w:sz w:val="27"/>
                <w:szCs w:val="27"/>
              </w:rPr>
            </w:pPr>
            <w:r>
              <w:rPr>
                <w:sz w:val="27"/>
                <w:szCs w:val="27"/>
              </w:rPr>
              <w:t>Доля городского населения округа выше областного показателя.</w:t>
            </w:r>
          </w:p>
          <w:p w14:paraId="3F8533AF" w14:textId="77777777" w:rsidR="00641EBB" w:rsidRDefault="00633EE2" w:rsidP="00611538">
            <w:pPr>
              <w:numPr>
                <w:ilvl w:val="0"/>
                <w:numId w:val="5"/>
              </w:numPr>
              <w:autoSpaceDE w:val="0"/>
              <w:jc w:val="both"/>
              <w:rPr>
                <w:sz w:val="27"/>
                <w:szCs w:val="27"/>
              </w:rPr>
            </w:pPr>
            <w:r>
              <w:rPr>
                <w:sz w:val="27"/>
                <w:szCs w:val="27"/>
              </w:rPr>
              <w:t>Рост номинальной заработной платы по округу практически на уровне областного.</w:t>
            </w:r>
          </w:p>
          <w:p w14:paraId="741CA4E6" w14:textId="77777777" w:rsidR="003F247C" w:rsidRPr="0037539D" w:rsidRDefault="001D7A54" w:rsidP="00611538">
            <w:pPr>
              <w:numPr>
                <w:ilvl w:val="0"/>
                <w:numId w:val="5"/>
              </w:numPr>
              <w:autoSpaceDE w:val="0"/>
              <w:jc w:val="both"/>
              <w:rPr>
                <w:sz w:val="27"/>
                <w:szCs w:val="27"/>
              </w:rPr>
            </w:pPr>
            <w:r>
              <w:rPr>
                <w:sz w:val="27"/>
                <w:szCs w:val="27"/>
              </w:rPr>
              <w:t>Коэффициент сравнения численности</w:t>
            </w:r>
            <w:r w:rsidR="00E6144A">
              <w:rPr>
                <w:sz w:val="27"/>
                <w:szCs w:val="27"/>
              </w:rPr>
              <w:t xml:space="preserve"> населения трудоспособного возраста по округу</w:t>
            </w:r>
            <w:r>
              <w:rPr>
                <w:sz w:val="27"/>
                <w:szCs w:val="27"/>
              </w:rPr>
              <w:t xml:space="preserve"> и обла</w:t>
            </w:r>
            <w:r w:rsidR="00742482">
              <w:rPr>
                <w:sz w:val="27"/>
                <w:szCs w:val="27"/>
              </w:rPr>
              <w:t>сти близок к единице.</w:t>
            </w:r>
          </w:p>
        </w:tc>
        <w:tc>
          <w:tcPr>
            <w:tcW w:w="1941" w:type="pct"/>
            <w:tcBorders>
              <w:top w:val="single" w:sz="4" w:space="0" w:color="auto"/>
              <w:left w:val="single" w:sz="4" w:space="0" w:color="auto"/>
              <w:bottom w:val="single" w:sz="4" w:space="0" w:color="auto"/>
              <w:right w:val="single" w:sz="4" w:space="0" w:color="auto"/>
            </w:tcBorders>
          </w:tcPr>
          <w:p w14:paraId="09EF1414" w14:textId="77777777" w:rsidR="00CE5C1E" w:rsidRPr="0037539D" w:rsidRDefault="006F687C" w:rsidP="00A960C3">
            <w:pPr>
              <w:numPr>
                <w:ilvl w:val="0"/>
                <w:numId w:val="5"/>
              </w:numPr>
              <w:autoSpaceDE w:val="0"/>
              <w:jc w:val="both"/>
              <w:rPr>
                <w:sz w:val="27"/>
                <w:szCs w:val="27"/>
              </w:rPr>
            </w:pPr>
            <w:r>
              <w:rPr>
                <w:sz w:val="27"/>
                <w:szCs w:val="27"/>
              </w:rPr>
              <w:t>Высокая демографическая нагрузка</w:t>
            </w:r>
            <w:r w:rsidR="00CE5C1E" w:rsidRPr="0037539D">
              <w:rPr>
                <w:sz w:val="27"/>
                <w:szCs w:val="27"/>
              </w:rPr>
              <w:t>.</w:t>
            </w:r>
          </w:p>
          <w:p w14:paraId="33E1F4F2" w14:textId="77777777" w:rsidR="00A960C3" w:rsidRPr="0037539D" w:rsidRDefault="00A960C3" w:rsidP="00A960C3">
            <w:pPr>
              <w:numPr>
                <w:ilvl w:val="0"/>
                <w:numId w:val="5"/>
              </w:numPr>
              <w:autoSpaceDE w:val="0"/>
              <w:jc w:val="both"/>
              <w:rPr>
                <w:sz w:val="27"/>
                <w:szCs w:val="27"/>
              </w:rPr>
            </w:pPr>
            <w:r w:rsidRPr="0037539D">
              <w:rPr>
                <w:sz w:val="27"/>
                <w:szCs w:val="27"/>
              </w:rPr>
              <w:t xml:space="preserve">Высокий уровень </w:t>
            </w:r>
            <w:r w:rsidR="009B538B" w:rsidRPr="0037539D">
              <w:rPr>
                <w:sz w:val="27"/>
                <w:szCs w:val="27"/>
              </w:rPr>
              <w:t>естестве</w:t>
            </w:r>
            <w:r w:rsidRPr="0037539D">
              <w:rPr>
                <w:sz w:val="27"/>
                <w:szCs w:val="27"/>
              </w:rPr>
              <w:t>нной убыли населения</w:t>
            </w:r>
            <w:r w:rsidR="00614466" w:rsidRPr="0037539D">
              <w:rPr>
                <w:sz w:val="27"/>
                <w:szCs w:val="27"/>
              </w:rPr>
              <w:t>.</w:t>
            </w:r>
          </w:p>
          <w:p w14:paraId="7E7EABCC" w14:textId="77777777" w:rsidR="00641EBB" w:rsidRPr="0037539D" w:rsidRDefault="00B0500B" w:rsidP="00641EBB">
            <w:pPr>
              <w:numPr>
                <w:ilvl w:val="0"/>
                <w:numId w:val="6"/>
              </w:numPr>
              <w:autoSpaceDE w:val="0"/>
              <w:jc w:val="both"/>
              <w:rPr>
                <w:sz w:val="27"/>
                <w:szCs w:val="27"/>
              </w:rPr>
            </w:pPr>
            <w:r>
              <w:rPr>
                <w:sz w:val="27"/>
                <w:szCs w:val="27"/>
              </w:rPr>
              <w:t>О</w:t>
            </w:r>
            <w:r w:rsidR="00641EBB" w:rsidRPr="0037539D">
              <w:rPr>
                <w:sz w:val="27"/>
                <w:szCs w:val="27"/>
              </w:rPr>
              <w:t>тставание уровня заработной платы от среднеобластного показателя.</w:t>
            </w:r>
          </w:p>
          <w:p w14:paraId="5C91A0AD" w14:textId="77777777" w:rsidR="00641EBB" w:rsidRDefault="00641EBB" w:rsidP="00641EBB">
            <w:pPr>
              <w:numPr>
                <w:ilvl w:val="0"/>
                <w:numId w:val="6"/>
              </w:numPr>
              <w:autoSpaceDE w:val="0"/>
              <w:jc w:val="both"/>
              <w:rPr>
                <w:sz w:val="27"/>
                <w:szCs w:val="27"/>
              </w:rPr>
            </w:pPr>
            <w:r w:rsidRPr="0037539D">
              <w:rPr>
                <w:sz w:val="27"/>
                <w:szCs w:val="27"/>
              </w:rPr>
              <w:t>Сильная дифференциация заработной платы по видам экономической деятельности.</w:t>
            </w:r>
          </w:p>
          <w:p w14:paraId="59CDF885" w14:textId="77777777" w:rsidR="00BF3626" w:rsidRPr="0037539D" w:rsidRDefault="008C62D1" w:rsidP="00641EBB">
            <w:pPr>
              <w:numPr>
                <w:ilvl w:val="0"/>
                <w:numId w:val="6"/>
              </w:numPr>
              <w:autoSpaceDE w:val="0"/>
              <w:jc w:val="both"/>
              <w:rPr>
                <w:sz w:val="27"/>
                <w:szCs w:val="27"/>
              </w:rPr>
            </w:pPr>
            <w:r>
              <w:rPr>
                <w:sz w:val="27"/>
                <w:szCs w:val="27"/>
              </w:rPr>
              <w:t>Уровень зарегистрированной безработицы выше среднеобластного значения</w:t>
            </w:r>
            <w:r w:rsidR="00BF3626">
              <w:rPr>
                <w:sz w:val="27"/>
                <w:szCs w:val="27"/>
              </w:rPr>
              <w:t>.</w:t>
            </w:r>
          </w:p>
          <w:p w14:paraId="4DC3E0D4" w14:textId="77777777" w:rsidR="00CE5C1E" w:rsidRDefault="009236FE" w:rsidP="00641EBB">
            <w:pPr>
              <w:numPr>
                <w:ilvl w:val="0"/>
                <w:numId w:val="5"/>
              </w:numPr>
              <w:autoSpaceDE w:val="0"/>
              <w:jc w:val="both"/>
              <w:rPr>
                <w:sz w:val="27"/>
                <w:szCs w:val="27"/>
              </w:rPr>
            </w:pPr>
            <w:r>
              <w:rPr>
                <w:sz w:val="27"/>
                <w:szCs w:val="27"/>
              </w:rPr>
              <w:t>О</w:t>
            </w:r>
            <w:r w:rsidR="00641EBB" w:rsidRPr="0037539D">
              <w:rPr>
                <w:sz w:val="27"/>
                <w:szCs w:val="27"/>
              </w:rPr>
              <w:t>тставание покупательной способности номинальной заработной платы от среднеобластного показателя.</w:t>
            </w:r>
          </w:p>
          <w:p w14:paraId="6E950F09" w14:textId="77777777" w:rsidR="00C54F1A" w:rsidRPr="0037539D" w:rsidRDefault="00C54F1A" w:rsidP="00641EBB">
            <w:pPr>
              <w:numPr>
                <w:ilvl w:val="0"/>
                <w:numId w:val="5"/>
              </w:numPr>
              <w:autoSpaceDE w:val="0"/>
              <w:jc w:val="both"/>
              <w:rPr>
                <w:sz w:val="27"/>
                <w:szCs w:val="27"/>
              </w:rPr>
            </w:pPr>
            <w:r>
              <w:rPr>
                <w:sz w:val="27"/>
                <w:szCs w:val="27"/>
              </w:rPr>
              <w:t>Дефи</w:t>
            </w:r>
            <w:r w:rsidR="00985D9E">
              <w:rPr>
                <w:sz w:val="27"/>
                <w:szCs w:val="27"/>
              </w:rPr>
              <w:t>цит квали</w:t>
            </w:r>
            <w:r w:rsidR="00445AB8">
              <w:rPr>
                <w:sz w:val="27"/>
                <w:szCs w:val="27"/>
              </w:rPr>
              <w:t>фицированных кадров во всех отраслях.</w:t>
            </w:r>
            <w:r w:rsidR="00985D9E">
              <w:rPr>
                <w:sz w:val="27"/>
                <w:szCs w:val="27"/>
              </w:rPr>
              <w:t xml:space="preserve"> </w:t>
            </w:r>
            <w:r>
              <w:rPr>
                <w:sz w:val="27"/>
                <w:szCs w:val="27"/>
              </w:rPr>
              <w:t xml:space="preserve"> </w:t>
            </w:r>
          </w:p>
        </w:tc>
      </w:tr>
      <w:tr w:rsidR="00CE5C1E" w:rsidRPr="0037539D" w14:paraId="10AE5556" w14:textId="77777777">
        <w:trPr>
          <w:jc w:val="center"/>
        </w:trPr>
        <w:tc>
          <w:tcPr>
            <w:tcW w:w="935" w:type="pct"/>
            <w:tcBorders>
              <w:top w:val="single" w:sz="4" w:space="0" w:color="auto"/>
              <w:left w:val="single" w:sz="4" w:space="0" w:color="auto"/>
              <w:bottom w:val="single" w:sz="4" w:space="0" w:color="auto"/>
              <w:right w:val="single" w:sz="4" w:space="0" w:color="auto"/>
            </w:tcBorders>
          </w:tcPr>
          <w:p w14:paraId="20C6AE5C" w14:textId="77777777" w:rsidR="00CE5C1E" w:rsidRPr="0037539D" w:rsidRDefault="00CE5C1E" w:rsidP="00C019F5">
            <w:pPr>
              <w:widowControl w:val="0"/>
              <w:autoSpaceDE w:val="0"/>
              <w:autoSpaceDN w:val="0"/>
              <w:adjustRightInd w:val="0"/>
              <w:jc w:val="both"/>
              <w:rPr>
                <w:sz w:val="27"/>
                <w:szCs w:val="27"/>
              </w:rPr>
            </w:pPr>
            <w:r w:rsidRPr="0037539D">
              <w:rPr>
                <w:sz w:val="27"/>
                <w:szCs w:val="27"/>
              </w:rPr>
              <w:t>2.</w:t>
            </w:r>
            <w:r w:rsidR="00C019F5" w:rsidRPr="0037539D">
              <w:rPr>
                <w:sz w:val="27"/>
                <w:szCs w:val="27"/>
              </w:rPr>
              <w:t>2</w:t>
            </w:r>
            <w:r w:rsidRPr="0037539D">
              <w:rPr>
                <w:sz w:val="27"/>
                <w:szCs w:val="27"/>
              </w:rPr>
              <w:t xml:space="preserve"> Социальная защита населения</w:t>
            </w:r>
          </w:p>
        </w:tc>
        <w:tc>
          <w:tcPr>
            <w:tcW w:w="2124" w:type="pct"/>
            <w:tcBorders>
              <w:top w:val="single" w:sz="4" w:space="0" w:color="auto"/>
              <w:left w:val="single" w:sz="4" w:space="0" w:color="auto"/>
              <w:bottom w:val="single" w:sz="4" w:space="0" w:color="auto"/>
              <w:right w:val="single" w:sz="4" w:space="0" w:color="auto"/>
            </w:tcBorders>
          </w:tcPr>
          <w:p w14:paraId="011BB96C" w14:textId="77777777" w:rsidR="00CE5C1E" w:rsidRPr="0037539D" w:rsidRDefault="00CE5C1E" w:rsidP="00CD5131">
            <w:pPr>
              <w:numPr>
                <w:ilvl w:val="0"/>
                <w:numId w:val="6"/>
              </w:numPr>
              <w:autoSpaceDE w:val="0"/>
              <w:jc w:val="both"/>
              <w:rPr>
                <w:sz w:val="27"/>
                <w:szCs w:val="27"/>
              </w:rPr>
            </w:pPr>
            <w:r w:rsidRPr="0037539D">
              <w:rPr>
                <w:sz w:val="27"/>
                <w:szCs w:val="27"/>
              </w:rPr>
              <w:t>Эффективная работа органов социальной защиты населения.</w:t>
            </w:r>
          </w:p>
          <w:p w14:paraId="1FA507FA" w14:textId="77777777" w:rsidR="00CE5C1E" w:rsidRPr="0037539D" w:rsidRDefault="00CE5C1E" w:rsidP="00CD5131">
            <w:pPr>
              <w:numPr>
                <w:ilvl w:val="0"/>
                <w:numId w:val="6"/>
              </w:numPr>
              <w:autoSpaceDE w:val="0"/>
              <w:jc w:val="both"/>
              <w:rPr>
                <w:sz w:val="27"/>
                <w:szCs w:val="27"/>
              </w:rPr>
            </w:pPr>
            <w:r w:rsidRPr="0037539D">
              <w:rPr>
                <w:sz w:val="27"/>
                <w:szCs w:val="27"/>
              </w:rPr>
              <w:t>Высокий уровень охвата населения по предоставлению субсидий на оплату ЖКУ.</w:t>
            </w:r>
          </w:p>
          <w:p w14:paraId="192FCDF4" w14:textId="77777777" w:rsidR="00CE5C1E" w:rsidRPr="0037539D" w:rsidRDefault="00CE5C1E" w:rsidP="00CD5131">
            <w:pPr>
              <w:numPr>
                <w:ilvl w:val="0"/>
                <w:numId w:val="6"/>
              </w:numPr>
              <w:autoSpaceDE w:val="0"/>
              <w:jc w:val="both"/>
              <w:rPr>
                <w:sz w:val="27"/>
                <w:szCs w:val="27"/>
              </w:rPr>
            </w:pPr>
            <w:r w:rsidRPr="0037539D">
              <w:rPr>
                <w:sz w:val="27"/>
                <w:szCs w:val="27"/>
              </w:rPr>
              <w:t>Наличие программ по социальной поддержке малообеспеченного населения.</w:t>
            </w:r>
          </w:p>
          <w:p w14:paraId="59FCB73C" w14:textId="77777777" w:rsidR="00CE5C1E" w:rsidRPr="0037539D" w:rsidRDefault="00CE5C1E" w:rsidP="00611538">
            <w:pPr>
              <w:numPr>
                <w:ilvl w:val="0"/>
                <w:numId w:val="6"/>
              </w:numPr>
              <w:autoSpaceDE w:val="0"/>
              <w:jc w:val="both"/>
              <w:rPr>
                <w:sz w:val="27"/>
                <w:szCs w:val="27"/>
              </w:rPr>
            </w:pPr>
            <w:r w:rsidRPr="0037539D">
              <w:rPr>
                <w:sz w:val="27"/>
                <w:szCs w:val="27"/>
              </w:rPr>
              <w:t xml:space="preserve">Наличие </w:t>
            </w:r>
            <w:r w:rsidR="00E41063" w:rsidRPr="0037539D">
              <w:rPr>
                <w:sz w:val="27"/>
                <w:szCs w:val="27"/>
              </w:rPr>
              <w:t>приюта для детей-сирот</w:t>
            </w:r>
            <w:r w:rsidRPr="0037539D">
              <w:rPr>
                <w:sz w:val="27"/>
                <w:szCs w:val="27"/>
              </w:rPr>
              <w:t>.</w:t>
            </w:r>
          </w:p>
        </w:tc>
        <w:tc>
          <w:tcPr>
            <w:tcW w:w="1941" w:type="pct"/>
            <w:tcBorders>
              <w:top w:val="single" w:sz="4" w:space="0" w:color="auto"/>
              <w:left w:val="single" w:sz="4" w:space="0" w:color="auto"/>
              <w:bottom w:val="single" w:sz="4" w:space="0" w:color="auto"/>
              <w:right w:val="single" w:sz="4" w:space="0" w:color="auto"/>
            </w:tcBorders>
          </w:tcPr>
          <w:p w14:paraId="4F0E53B9" w14:textId="77777777" w:rsidR="00CE5C1E" w:rsidRDefault="00CE5C1E" w:rsidP="00065783">
            <w:pPr>
              <w:numPr>
                <w:ilvl w:val="0"/>
                <w:numId w:val="6"/>
              </w:numPr>
              <w:autoSpaceDE w:val="0"/>
              <w:jc w:val="both"/>
              <w:rPr>
                <w:sz w:val="27"/>
                <w:szCs w:val="27"/>
              </w:rPr>
            </w:pPr>
            <w:r w:rsidRPr="0037539D">
              <w:rPr>
                <w:sz w:val="27"/>
                <w:szCs w:val="27"/>
              </w:rPr>
              <w:t>Значительная доля пенсионеров, малообеспеченных граждан и семей в общей численности населения.</w:t>
            </w:r>
          </w:p>
          <w:p w14:paraId="73AEB6F9" w14:textId="77777777" w:rsidR="00FE5314" w:rsidRPr="0037539D" w:rsidRDefault="00FE5314" w:rsidP="00065783">
            <w:pPr>
              <w:numPr>
                <w:ilvl w:val="0"/>
                <w:numId w:val="6"/>
              </w:numPr>
              <w:autoSpaceDE w:val="0"/>
              <w:jc w:val="both"/>
              <w:rPr>
                <w:sz w:val="27"/>
                <w:szCs w:val="27"/>
              </w:rPr>
            </w:pPr>
            <w:r>
              <w:rPr>
                <w:sz w:val="27"/>
                <w:szCs w:val="27"/>
              </w:rPr>
              <w:t>Отсутствие мо</w:t>
            </w:r>
            <w:r w:rsidR="004B12FD">
              <w:rPr>
                <w:sz w:val="27"/>
                <w:szCs w:val="27"/>
              </w:rPr>
              <w:t>тивации к трудоустройству</w:t>
            </w:r>
            <w:r>
              <w:rPr>
                <w:sz w:val="27"/>
                <w:szCs w:val="27"/>
              </w:rPr>
              <w:t xml:space="preserve"> у малообеспеченного населения</w:t>
            </w:r>
            <w:r w:rsidR="005B103B">
              <w:rPr>
                <w:sz w:val="27"/>
                <w:szCs w:val="27"/>
              </w:rPr>
              <w:t>.</w:t>
            </w:r>
          </w:p>
        </w:tc>
      </w:tr>
      <w:tr w:rsidR="00CE5C1E" w:rsidRPr="0037539D" w14:paraId="351908FB" w14:textId="77777777">
        <w:trPr>
          <w:trHeight w:val="70"/>
          <w:jc w:val="center"/>
        </w:trPr>
        <w:tc>
          <w:tcPr>
            <w:tcW w:w="935" w:type="pct"/>
            <w:tcBorders>
              <w:top w:val="single" w:sz="4" w:space="0" w:color="auto"/>
              <w:left w:val="single" w:sz="4" w:space="0" w:color="auto"/>
              <w:bottom w:val="single" w:sz="4" w:space="0" w:color="auto"/>
              <w:right w:val="single" w:sz="4" w:space="0" w:color="auto"/>
            </w:tcBorders>
          </w:tcPr>
          <w:p w14:paraId="0B0C86DB" w14:textId="77777777" w:rsidR="00CE5C1E" w:rsidRPr="0090055F" w:rsidRDefault="00CE5C1E" w:rsidP="00C019F5">
            <w:pPr>
              <w:widowControl w:val="0"/>
              <w:autoSpaceDE w:val="0"/>
              <w:autoSpaceDN w:val="0"/>
              <w:adjustRightInd w:val="0"/>
              <w:spacing w:line="70" w:lineRule="atLeast"/>
              <w:jc w:val="both"/>
              <w:rPr>
                <w:sz w:val="27"/>
                <w:szCs w:val="27"/>
              </w:rPr>
            </w:pPr>
            <w:r w:rsidRPr="0090055F">
              <w:rPr>
                <w:sz w:val="27"/>
                <w:szCs w:val="27"/>
              </w:rPr>
              <w:t>2.</w:t>
            </w:r>
            <w:r w:rsidR="00C019F5" w:rsidRPr="0090055F">
              <w:rPr>
                <w:sz w:val="27"/>
                <w:szCs w:val="27"/>
              </w:rPr>
              <w:t>3</w:t>
            </w:r>
            <w:r w:rsidRPr="0090055F">
              <w:rPr>
                <w:sz w:val="27"/>
                <w:szCs w:val="27"/>
              </w:rPr>
              <w:t xml:space="preserve"> Жилищно-коммунальная сфера и благоустройство</w:t>
            </w:r>
          </w:p>
        </w:tc>
        <w:tc>
          <w:tcPr>
            <w:tcW w:w="2124" w:type="pct"/>
            <w:tcBorders>
              <w:top w:val="single" w:sz="4" w:space="0" w:color="auto"/>
              <w:left w:val="single" w:sz="4" w:space="0" w:color="auto"/>
              <w:bottom w:val="single" w:sz="4" w:space="0" w:color="auto"/>
              <w:right w:val="single" w:sz="4" w:space="0" w:color="auto"/>
            </w:tcBorders>
          </w:tcPr>
          <w:p w14:paraId="7A9E4563" w14:textId="77777777" w:rsidR="00CE5C1E" w:rsidRPr="0090055F" w:rsidRDefault="00341AF2" w:rsidP="00CD5131">
            <w:pPr>
              <w:numPr>
                <w:ilvl w:val="0"/>
                <w:numId w:val="6"/>
              </w:numPr>
              <w:autoSpaceDE w:val="0"/>
              <w:jc w:val="both"/>
              <w:rPr>
                <w:sz w:val="27"/>
                <w:szCs w:val="27"/>
              </w:rPr>
            </w:pPr>
            <w:r w:rsidRPr="0090055F">
              <w:rPr>
                <w:sz w:val="27"/>
                <w:szCs w:val="27"/>
              </w:rPr>
              <w:t>Улучшение качества предоставления жилищно-коммунальных услуг населению</w:t>
            </w:r>
            <w:r w:rsidR="00CE5C1E" w:rsidRPr="0090055F">
              <w:rPr>
                <w:sz w:val="27"/>
                <w:szCs w:val="27"/>
              </w:rPr>
              <w:t>.</w:t>
            </w:r>
          </w:p>
          <w:p w14:paraId="24D8F242" w14:textId="77777777" w:rsidR="00CE5C1E" w:rsidRPr="0090055F" w:rsidRDefault="00CE5C1E" w:rsidP="00CD5131">
            <w:pPr>
              <w:numPr>
                <w:ilvl w:val="0"/>
                <w:numId w:val="6"/>
              </w:numPr>
              <w:autoSpaceDE w:val="0"/>
              <w:jc w:val="both"/>
              <w:rPr>
                <w:sz w:val="27"/>
                <w:szCs w:val="27"/>
              </w:rPr>
            </w:pPr>
            <w:r w:rsidRPr="0090055F">
              <w:rPr>
                <w:sz w:val="27"/>
                <w:szCs w:val="27"/>
              </w:rPr>
              <w:t>Значительное улучшение благоустройства населенных пунктов.</w:t>
            </w:r>
          </w:p>
          <w:p w14:paraId="31D29B3B" w14:textId="77777777" w:rsidR="00CE5C1E" w:rsidRPr="0090055F" w:rsidRDefault="00CE5C1E" w:rsidP="00582E29">
            <w:pPr>
              <w:widowControl w:val="0"/>
              <w:numPr>
                <w:ilvl w:val="0"/>
                <w:numId w:val="6"/>
              </w:numPr>
              <w:autoSpaceDE w:val="0"/>
              <w:autoSpaceDN w:val="0"/>
              <w:adjustRightInd w:val="0"/>
              <w:jc w:val="both"/>
              <w:rPr>
                <w:sz w:val="27"/>
                <w:szCs w:val="27"/>
              </w:rPr>
            </w:pPr>
            <w:r w:rsidRPr="0090055F">
              <w:rPr>
                <w:sz w:val="27"/>
                <w:szCs w:val="27"/>
              </w:rPr>
              <w:t xml:space="preserve">Высокий удельный вес дорог с твердым </w:t>
            </w:r>
            <w:r w:rsidRPr="0090055F">
              <w:rPr>
                <w:sz w:val="27"/>
                <w:szCs w:val="27"/>
              </w:rPr>
              <w:lastRenderedPageBreak/>
              <w:t>покрытием.</w:t>
            </w:r>
            <w:r w:rsidR="00582E29" w:rsidRPr="0090055F">
              <w:rPr>
                <w:sz w:val="27"/>
                <w:szCs w:val="27"/>
              </w:rPr>
              <w:t xml:space="preserve"> </w:t>
            </w:r>
          </w:p>
          <w:p w14:paraId="7799E452" w14:textId="77777777" w:rsidR="006F4881" w:rsidRPr="0090055F" w:rsidRDefault="006F4881" w:rsidP="006F4881">
            <w:pPr>
              <w:widowControl w:val="0"/>
              <w:numPr>
                <w:ilvl w:val="0"/>
                <w:numId w:val="6"/>
              </w:numPr>
              <w:autoSpaceDE w:val="0"/>
              <w:autoSpaceDN w:val="0"/>
              <w:adjustRightInd w:val="0"/>
              <w:jc w:val="both"/>
              <w:rPr>
                <w:sz w:val="27"/>
                <w:szCs w:val="27"/>
              </w:rPr>
            </w:pPr>
            <w:r w:rsidRPr="0090055F">
              <w:rPr>
                <w:sz w:val="27"/>
                <w:szCs w:val="27"/>
              </w:rPr>
              <w:t xml:space="preserve">Развитая инженерная, дорожная и      </w:t>
            </w:r>
          </w:p>
          <w:p w14:paraId="65D91F57" w14:textId="77777777" w:rsidR="00262678" w:rsidRPr="0090055F" w:rsidRDefault="006F4881" w:rsidP="006F4881">
            <w:pPr>
              <w:pStyle w:val="Default"/>
              <w:rPr>
                <w:sz w:val="27"/>
                <w:szCs w:val="27"/>
              </w:rPr>
            </w:pPr>
            <w:r w:rsidRPr="0090055F">
              <w:rPr>
                <w:sz w:val="27"/>
                <w:szCs w:val="27"/>
              </w:rPr>
              <w:t xml:space="preserve">    телекоммуникационная инфраструктура.</w:t>
            </w:r>
          </w:p>
          <w:p w14:paraId="559428B1" w14:textId="77777777" w:rsidR="008B59B1" w:rsidRPr="0090055F" w:rsidRDefault="00262678" w:rsidP="006F4881">
            <w:pPr>
              <w:pStyle w:val="Default"/>
              <w:rPr>
                <w:sz w:val="27"/>
                <w:szCs w:val="27"/>
              </w:rPr>
            </w:pPr>
            <w:r w:rsidRPr="0090055F">
              <w:rPr>
                <w:sz w:val="27"/>
                <w:szCs w:val="27"/>
              </w:rPr>
              <w:t>•</w:t>
            </w:r>
            <w:r w:rsidR="008B59B1" w:rsidRPr="0090055F">
              <w:rPr>
                <w:sz w:val="27"/>
                <w:szCs w:val="27"/>
              </w:rPr>
              <w:t xml:space="preserve">  Наличие </w:t>
            </w:r>
            <w:r w:rsidR="006E5D0B" w:rsidRPr="0090055F">
              <w:rPr>
                <w:sz w:val="27"/>
                <w:szCs w:val="27"/>
              </w:rPr>
              <w:t>16</w:t>
            </w:r>
            <w:r w:rsidR="006F4881" w:rsidRPr="0090055F">
              <w:rPr>
                <w:sz w:val="27"/>
                <w:szCs w:val="27"/>
              </w:rPr>
              <w:t xml:space="preserve"> муниципальных котельных, которые </w:t>
            </w:r>
            <w:r w:rsidR="008B59B1" w:rsidRPr="0090055F">
              <w:rPr>
                <w:sz w:val="27"/>
                <w:szCs w:val="27"/>
              </w:rPr>
              <w:t xml:space="preserve">     </w:t>
            </w:r>
          </w:p>
          <w:p w14:paraId="2FE9F135" w14:textId="77777777" w:rsidR="008B59B1" w:rsidRPr="0090055F" w:rsidRDefault="008B59B1" w:rsidP="006F4881">
            <w:pPr>
              <w:pStyle w:val="Default"/>
              <w:rPr>
                <w:sz w:val="27"/>
                <w:szCs w:val="27"/>
              </w:rPr>
            </w:pPr>
            <w:r w:rsidRPr="0090055F">
              <w:rPr>
                <w:sz w:val="27"/>
                <w:szCs w:val="27"/>
              </w:rPr>
              <w:t xml:space="preserve">    </w:t>
            </w:r>
            <w:r w:rsidR="006F4881" w:rsidRPr="0090055F">
              <w:rPr>
                <w:sz w:val="27"/>
                <w:szCs w:val="27"/>
              </w:rPr>
              <w:t xml:space="preserve">создают основу энергетической безопасности </w:t>
            </w:r>
            <w:r w:rsidRPr="0090055F">
              <w:rPr>
                <w:sz w:val="27"/>
                <w:szCs w:val="27"/>
              </w:rPr>
              <w:t xml:space="preserve">     </w:t>
            </w:r>
          </w:p>
          <w:p w14:paraId="3CD74F1A" w14:textId="77777777" w:rsidR="008B59B1" w:rsidRPr="0090055F" w:rsidRDefault="008B59B1" w:rsidP="006F4881">
            <w:pPr>
              <w:pStyle w:val="Default"/>
              <w:rPr>
                <w:sz w:val="27"/>
                <w:szCs w:val="27"/>
              </w:rPr>
            </w:pPr>
            <w:r w:rsidRPr="0090055F">
              <w:rPr>
                <w:sz w:val="27"/>
                <w:szCs w:val="27"/>
              </w:rPr>
              <w:t xml:space="preserve">    </w:t>
            </w:r>
            <w:r w:rsidR="006F4881" w:rsidRPr="0090055F">
              <w:rPr>
                <w:sz w:val="27"/>
                <w:szCs w:val="27"/>
              </w:rPr>
              <w:t xml:space="preserve">округа и относительную независимость в решении </w:t>
            </w:r>
            <w:r w:rsidRPr="0090055F">
              <w:rPr>
                <w:sz w:val="27"/>
                <w:szCs w:val="27"/>
              </w:rPr>
              <w:t xml:space="preserve">   </w:t>
            </w:r>
          </w:p>
          <w:p w14:paraId="2B0271E9" w14:textId="77777777" w:rsidR="008B59B1" w:rsidRPr="0090055F" w:rsidRDefault="008B59B1" w:rsidP="006F4881">
            <w:pPr>
              <w:pStyle w:val="Default"/>
              <w:rPr>
                <w:sz w:val="27"/>
                <w:szCs w:val="27"/>
              </w:rPr>
            </w:pPr>
            <w:r w:rsidRPr="0090055F">
              <w:rPr>
                <w:sz w:val="27"/>
                <w:szCs w:val="27"/>
              </w:rPr>
              <w:t xml:space="preserve">    </w:t>
            </w:r>
            <w:r w:rsidR="006F4881" w:rsidRPr="0090055F">
              <w:rPr>
                <w:sz w:val="27"/>
                <w:szCs w:val="27"/>
              </w:rPr>
              <w:t>проблем энергетического и теплового хозяйства.</w:t>
            </w:r>
          </w:p>
          <w:p w14:paraId="17D8CCD7" w14:textId="77777777" w:rsidR="008B59B1" w:rsidRPr="0090055F" w:rsidRDefault="006F4881" w:rsidP="006F4881">
            <w:pPr>
              <w:pStyle w:val="Default"/>
              <w:rPr>
                <w:sz w:val="27"/>
                <w:szCs w:val="27"/>
              </w:rPr>
            </w:pPr>
            <w:r w:rsidRPr="0090055F">
              <w:rPr>
                <w:sz w:val="27"/>
                <w:szCs w:val="27"/>
              </w:rPr>
              <w:t xml:space="preserve"> </w:t>
            </w:r>
            <w:r w:rsidR="008B59B1" w:rsidRPr="0090055F">
              <w:rPr>
                <w:sz w:val="27"/>
                <w:szCs w:val="27"/>
              </w:rPr>
              <w:t xml:space="preserve">• </w:t>
            </w:r>
            <w:r w:rsidRPr="0090055F">
              <w:rPr>
                <w:sz w:val="27"/>
                <w:szCs w:val="27"/>
              </w:rPr>
              <w:t xml:space="preserve">Близость к строящемуся магистральному </w:t>
            </w:r>
            <w:r w:rsidR="008B59B1" w:rsidRPr="0090055F">
              <w:rPr>
                <w:sz w:val="27"/>
                <w:szCs w:val="27"/>
              </w:rPr>
              <w:t xml:space="preserve">  </w:t>
            </w:r>
          </w:p>
          <w:p w14:paraId="73371BBC" w14:textId="77777777" w:rsidR="008B59B1" w:rsidRPr="0090055F" w:rsidRDefault="008B59B1" w:rsidP="006F4881">
            <w:pPr>
              <w:pStyle w:val="Default"/>
              <w:rPr>
                <w:sz w:val="27"/>
                <w:szCs w:val="27"/>
              </w:rPr>
            </w:pPr>
            <w:r w:rsidRPr="0090055F">
              <w:rPr>
                <w:sz w:val="27"/>
                <w:szCs w:val="27"/>
              </w:rPr>
              <w:t xml:space="preserve">     </w:t>
            </w:r>
            <w:r w:rsidR="006F4881" w:rsidRPr="0090055F">
              <w:rPr>
                <w:sz w:val="27"/>
                <w:szCs w:val="27"/>
              </w:rPr>
              <w:t xml:space="preserve">газопроводу «Сила Сибири». </w:t>
            </w:r>
          </w:p>
          <w:p w14:paraId="242FEE04" w14:textId="77777777" w:rsidR="005A4102" w:rsidRPr="0090055F" w:rsidRDefault="00A27272" w:rsidP="006F4881">
            <w:pPr>
              <w:pStyle w:val="Default"/>
              <w:rPr>
                <w:sz w:val="27"/>
                <w:szCs w:val="27"/>
              </w:rPr>
            </w:pPr>
            <w:r w:rsidRPr="0090055F">
              <w:rPr>
                <w:sz w:val="27"/>
                <w:szCs w:val="27"/>
              </w:rPr>
              <w:t xml:space="preserve"> </w:t>
            </w:r>
            <w:r w:rsidR="00FE0BA0" w:rsidRPr="0090055F">
              <w:rPr>
                <w:sz w:val="27"/>
                <w:szCs w:val="27"/>
              </w:rPr>
              <w:t>•</w:t>
            </w:r>
            <w:r w:rsidRPr="0090055F">
              <w:rPr>
                <w:sz w:val="27"/>
                <w:szCs w:val="27"/>
              </w:rPr>
              <w:t xml:space="preserve"> </w:t>
            </w:r>
            <w:r w:rsidR="00FE0BA0" w:rsidRPr="0090055F">
              <w:rPr>
                <w:sz w:val="27"/>
                <w:szCs w:val="27"/>
              </w:rPr>
              <w:t>Участие жителей, предприятий,</w:t>
            </w:r>
            <w:r w:rsidR="006B17C5" w:rsidRPr="0090055F">
              <w:rPr>
                <w:sz w:val="27"/>
                <w:szCs w:val="27"/>
              </w:rPr>
              <w:t xml:space="preserve"> бизнеса</w:t>
            </w:r>
            <w:r w:rsidR="00821131" w:rsidRPr="0090055F">
              <w:rPr>
                <w:sz w:val="27"/>
                <w:szCs w:val="27"/>
              </w:rPr>
              <w:t xml:space="preserve"> </w:t>
            </w:r>
            <w:r w:rsidR="005A4102" w:rsidRPr="0090055F">
              <w:rPr>
                <w:sz w:val="27"/>
                <w:szCs w:val="27"/>
              </w:rPr>
              <w:t xml:space="preserve">    </w:t>
            </w:r>
          </w:p>
          <w:p w14:paraId="5DCAC686" w14:textId="77777777" w:rsidR="002255C0" w:rsidRPr="0090055F" w:rsidRDefault="005A4102" w:rsidP="006F4881">
            <w:pPr>
              <w:pStyle w:val="Default"/>
              <w:rPr>
                <w:sz w:val="27"/>
                <w:szCs w:val="27"/>
              </w:rPr>
            </w:pPr>
            <w:r w:rsidRPr="0090055F">
              <w:rPr>
                <w:sz w:val="27"/>
                <w:szCs w:val="27"/>
              </w:rPr>
              <w:t xml:space="preserve">    </w:t>
            </w:r>
            <w:r w:rsidR="00821131" w:rsidRPr="0090055F">
              <w:rPr>
                <w:sz w:val="27"/>
                <w:szCs w:val="27"/>
              </w:rPr>
              <w:t>в благоустройстве населенных пунктов.</w:t>
            </w:r>
          </w:p>
          <w:p w14:paraId="472EEFED" w14:textId="77777777" w:rsidR="00FE0BA0" w:rsidRPr="0090055F" w:rsidRDefault="00FE0BA0" w:rsidP="006F4881">
            <w:pPr>
              <w:pStyle w:val="Default"/>
              <w:rPr>
                <w:sz w:val="27"/>
                <w:szCs w:val="27"/>
              </w:rPr>
            </w:pPr>
            <w:r w:rsidRPr="0090055F">
              <w:rPr>
                <w:sz w:val="27"/>
                <w:szCs w:val="27"/>
              </w:rPr>
              <w:t xml:space="preserve">•  </w:t>
            </w:r>
            <w:r w:rsidR="00D2454D" w:rsidRPr="0090055F">
              <w:rPr>
                <w:sz w:val="27"/>
                <w:szCs w:val="27"/>
              </w:rPr>
              <w:t>Реализация национальных проектов.</w:t>
            </w:r>
          </w:p>
        </w:tc>
        <w:tc>
          <w:tcPr>
            <w:tcW w:w="1941" w:type="pct"/>
            <w:tcBorders>
              <w:top w:val="single" w:sz="4" w:space="0" w:color="auto"/>
              <w:left w:val="single" w:sz="4" w:space="0" w:color="auto"/>
              <w:bottom w:val="single" w:sz="4" w:space="0" w:color="auto"/>
              <w:right w:val="single" w:sz="4" w:space="0" w:color="auto"/>
            </w:tcBorders>
          </w:tcPr>
          <w:p w14:paraId="6EB72A7E" w14:textId="77777777" w:rsidR="00CE5C1E" w:rsidRPr="0090055F" w:rsidRDefault="00582E29" w:rsidP="00CD5131">
            <w:pPr>
              <w:numPr>
                <w:ilvl w:val="0"/>
                <w:numId w:val="6"/>
              </w:numPr>
              <w:jc w:val="both"/>
              <w:rPr>
                <w:sz w:val="27"/>
                <w:szCs w:val="27"/>
              </w:rPr>
            </w:pPr>
            <w:r w:rsidRPr="0090055F">
              <w:rPr>
                <w:sz w:val="27"/>
                <w:szCs w:val="27"/>
              </w:rPr>
              <w:lastRenderedPageBreak/>
              <w:t xml:space="preserve">Отсутствие </w:t>
            </w:r>
            <w:r w:rsidR="00CE5C1E" w:rsidRPr="0090055F">
              <w:rPr>
                <w:sz w:val="27"/>
                <w:szCs w:val="27"/>
              </w:rPr>
              <w:t xml:space="preserve">системы </w:t>
            </w:r>
            <w:r w:rsidRPr="0090055F">
              <w:rPr>
                <w:sz w:val="27"/>
                <w:szCs w:val="27"/>
              </w:rPr>
              <w:t xml:space="preserve">водоснабжения и </w:t>
            </w:r>
            <w:r w:rsidR="00CE5C1E" w:rsidRPr="0090055F">
              <w:rPr>
                <w:sz w:val="27"/>
                <w:szCs w:val="27"/>
              </w:rPr>
              <w:t>водоотведения в сельских поселениях.</w:t>
            </w:r>
          </w:p>
          <w:p w14:paraId="03E603FC" w14:textId="77777777" w:rsidR="00CE5C1E" w:rsidRPr="0090055F" w:rsidRDefault="00CE5C1E" w:rsidP="00CD5131">
            <w:pPr>
              <w:numPr>
                <w:ilvl w:val="0"/>
                <w:numId w:val="6"/>
              </w:numPr>
              <w:autoSpaceDE w:val="0"/>
              <w:jc w:val="both"/>
              <w:rPr>
                <w:sz w:val="27"/>
                <w:szCs w:val="27"/>
              </w:rPr>
            </w:pPr>
            <w:r w:rsidRPr="0090055F">
              <w:rPr>
                <w:sz w:val="27"/>
                <w:szCs w:val="27"/>
              </w:rPr>
              <w:t>Значительный износ водопроводных, канализационных</w:t>
            </w:r>
            <w:r w:rsidR="007216BA" w:rsidRPr="0090055F">
              <w:rPr>
                <w:sz w:val="27"/>
                <w:szCs w:val="27"/>
              </w:rPr>
              <w:t>, тепловых</w:t>
            </w:r>
            <w:r w:rsidRPr="0090055F">
              <w:rPr>
                <w:sz w:val="27"/>
                <w:szCs w:val="27"/>
              </w:rPr>
              <w:t xml:space="preserve"> сетей.</w:t>
            </w:r>
          </w:p>
          <w:p w14:paraId="2A3396B7" w14:textId="77777777" w:rsidR="00CE5C1E" w:rsidRPr="0090055F" w:rsidRDefault="00CE5C1E" w:rsidP="00CD5131">
            <w:pPr>
              <w:numPr>
                <w:ilvl w:val="0"/>
                <w:numId w:val="6"/>
              </w:numPr>
              <w:autoSpaceDE w:val="0"/>
              <w:jc w:val="both"/>
              <w:rPr>
                <w:sz w:val="27"/>
                <w:szCs w:val="27"/>
              </w:rPr>
            </w:pPr>
            <w:r w:rsidRPr="0090055F">
              <w:rPr>
                <w:sz w:val="27"/>
                <w:szCs w:val="27"/>
              </w:rPr>
              <w:lastRenderedPageBreak/>
              <w:t xml:space="preserve">Высокая степень износа муниципального жилого фонда. </w:t>
            </w:r>
          </w:p>
          <w:p w14:paraId="1829BEDA" w14:textId="77777777" w:rsidR="008D406E" w:rsidRPr="0090055F" w:rsidRDefault="008D406E" w:rsidP="00CD5131">
            <w:pPr>
              <w:numPr>
                <w:ilvl w:val="0"/>
                <w:numId w:val="6"/>
              </w:numPr>
              <w:autoSpaceDE w:val="0"/>
              <w:jc w:val="both"/>
              <w:rPr>
                <w:sz w:val="27"/>
                <w:szCs w:val="27"/>
              </w:rPr>
            </w:pPr>
            <w:r w:rsidRPr="0090055F">
              <w:rPr>
                <w:sz w:val="27"/>
                <w:szCs w:val="27"/>
              </w:rPr>
              <w:t>Наличие аварийного жилищного фонда</w:t>
            </w:r>
          </w:p>
          <w:p w14:paraId="148B78E8" w14:textId="77777777" w:rsidR="00CE5C1E" w:rsidRPr="0090055F" w:rsidRDefault="00CE5C1E" w:rsidP="000F709E">
            <w:pPr>
              <w:numPr>
                <w:ilvl w:val="0"/>
                <w:numId w:val="6"/>
              </w:numPr>
              <w:autoSpaceDE w:val="0"/>
              <w:jc w:val="both"/>
              <w:rPr>
                <w:sz w:val="27"/>
                <w:szCs w:val="27"/>
              </w:rPr>
            </w:pPr>
            <w:r w:rsidRPr="0090055F">
              <w:rPr>
                <w:sz w:val="27"/>
                <w:szCs w:val="27"/>
              </w:rPr>
              <w:t xml:space="preserve">Недостаток средств для проведения  плановых ремонтов, капитальных ремонтов </w:t>
            </w:r>
            <w:r w:rsidR="00C95766" w:rsidRPr="0090055F">
              <w:rPr>
                <w:sz w:val="27"/>
                <w:szCs w:val="27"/>
              </w:rPr>
              <w:t xml:space="preserve"> муниципального </w:t>
            </w:r>
            <w:r w:rsidRPr="0090055F">
              <w:rPr>
                <w:sz w:val="27"/>
                <w:szCs w:val="27"/>
              </w:rPr>
              <w:t>жилья.</w:t>
            </w:r>
          </w:p>
          <w:p w14:paraId="45AA093D" w14:textId="77777777" w:rsidR="006A0B9C" w:rsidRPr="0090055F" w:rsidRDefault="002737EB" w:rsidP="000F709E">
            <w:pPr>
              <w:numPr>
                <w:ilvl w:val="0"/>
                <w:numId w:val="6"/>
              </w:numPr>
              <w:autoSpaceDE w:val="0"/>
              <w:jc w:val="both"/>
              <w:rPr>
                <w:sz w:val="27"/>
                <w:szCs w:val="27"/>
              </w:rPr>
            </w:pPr>
            <w:r w:rsidRPr="0090055F">
              <w:rPr>
                <w:sz w:val="27"/>
                <w:szCs w:val="27"/>
              </w:rPr>
              <w:t>Низкое качество питьевой воды в системе централизованного водоснабжения</w:t>
            </w:r>
            <w:r w:rsidR="009F7BF4" w:rsidRPr="0090055F">
              <w:rPr>
                <w:sz w:val="27"/>
                <w:szCs w:val="27"/>
              </w:rPr>
              <w:t>.</w:t>
            </w:r>
          </w:p>
          <w:p w14:paraId="27314267" w14:textId="77777777" w:rsidR="00865A37" w:rsidRDefault="00865A37" w:rsidP="000F709E">
            <w:pPr>
              <w:numPr>
                <w:ilvl w:val="0"/>
                <w:numId w:val="6"/>
              </w:numPr>
              <w:autoSpaceDE w:val="0"/>
              <w:jc w:val="both"/>
              <w:rPr>
                <w:sz w:val="27"/>
                <w:szCs w:val="27"/>
              </w:rPr>
            </w:pPr>
            <w:r w:rsidRPr="0090055F">
              <w:rPr>
                <w:sz w:val="27"/>
                <w:szCs w:val="27"/>
              </w:rPr>
              <w:t>Недостаточное благоустройство дворовых территорий.</w:t>
            </w:r>
          </w:p>
          <w:p w14:paraId="27CD29B5" w14:textId="77777777" w:rsidR="00774A0A" w:rsidRPr="0090055F" w:rsidRDefault="00AB45F3" w:rsidP="000F709E">
            <w:pPr>
              <w:numPr>
                <w:ilvl w:val="0"/>
                <w:numId w:val="6"/>
              </w:numPr>
              <w:autoSpaceDE w:val="0"/>
              <w:jc w:val="both"/>
              <w:rPr>
                <w:sz w:val="27"/>
                <w:szCs w:val="27"/>
              </w:rPr>
            </w:pPr>
            <w:r>
              <w:rPr>
                <w:sz w:val="27"/>
                <w:szCs w:val="27"/>
              </w:rPr>
              <w:t>Высокий уровень тарифов</w:t>
            </w:r>
            <w:r w:rsidR="00774A0A">
              <w:rPr>
                <w:sz w:val="27"/>
                <w:szCs w:val="27"/>
              </w:rPr>
              <w:t xml:space="preserve"> на </w:t>
            </w:r>
            <w:r w:rsidR="00CA57E0">
              <w:rPr>
                <w:sz w:val="27"/>
                <w:szCs w:val="27"/>
              </w:rPr>
              <w:t>комм</w:t>
            </w:r>
            <w:r w:rsidR="003A4479">
              <w:rPr>
                <w:sz w:val="27"/>
                <w:szCs w:val="27"/>
              </w:rPr>
              <w:t>унальные услуги</w:t>
            </w:r>
            <w:r w:rsidR="005D0A21">
              <w:rPr>
                <w:sz w:val="27"/>
                <w:szCs w:val="27"/>
              </w:rPr>
              <w:t xml:space="preserve"> и их постоянный рост</w:t>
            </w:r>
            <w:r w:rsidR="00F10EB5">
              <w:rPr>
                <w:sz w:val="27"/>
                <w:szCs w:val="27"/>
              </w:rPr>
              <w:t>.</w:t>
            </w:r>
          </w:p>
          <w:p w14:paraId="04C5D8C1" w14:textId="77777777" w:rsidR="00CE5C1E" w:rsidRPr="0090055F" w:rsidRDefault="00CE5C1E" w:rsidP="005A4102">
            <w:pPr>
              <w:spacing w:line="70" w:lineRule="atLeast"/>
              <w:ind w:left="360"/>
              <w:jc w:val="both"/>
              <w:rPr>
                <w:sz w:val="27"/>
                <w:szCs w:val="27"/>
              </w:rPr>
            </w:pPr>
          </w:p>
        </w:tc>
      </w:tr>
      <w:tr w:rsidR="00CE5C1E" w:rsidRPr="0037539D" w14:paraId="07FD10E8" w14:textId="77777777">
        <w:trPr>
          <w:trHeight w:val="348"/>
          <w:jc w:val="center"/>
        </w:trPr>
        <w:tc>
          <w:tcPr>
            <w:tcW w:w="935" w:type="pct"/>
            <w:tcBorders>
              <w:top w:val="single" w:sz="4" w:space="0" w:color="auto"/>
              <w:left w:val="single" w:sz="4" w:space="0" w:color="auto"/>
              <w:bottom w:val="single" w:sz="4" w:space="0" w:color="auto"/>
              <w:right w:val="single" w:sz="4" w:space="0" w:color="auto"/>
            </w:tcBorders>
          </w:tcPr>
          <w:p w14:paraId="1C7A46C0" w14:textId="77777777" w:rsidR="00CE5C1E" w:rsidRPr="0037539D" w:rsidRDefault="00CE5C1E" w:rsidP="00C019F5">
            <w:pPr>
              <w:widowControl w:val="0"/>
              <w:autoSpaceDE w:val="0"/>
              <w:autoSpaceDN w:val="0"/>
              <w:adjustRightInd w:val="0"/>
              <w:jc w:val="both"/>
              <w:rPr>
                <w:sz w:val="27"/>
                <w:szCs w:val="27"/>
              </w:rPr>
            </w:pPr>
            <w:r w:rsidRPr="0037539D">
              <w:rPr>
                <w:sz w:val="27"/>
                <w:szCs w:val="27"/>
              </w:rPr>
              <w:lastRenderedPageBreak/>
              <w:t>2.</w:t>
            </w:r>
            <w:r w:rsidR="00C019F5" w:rsidRPr="0037539D">
              <w:rPr>
                <w:sz w:val="27"/>
                <w:szCs w:val="27"/>
              </w:rPr>
              <w:t>4</w:t>
            </w:r>
            <w:r w:rsidRPr="0037539D">
              <w:rPr>
                <w:sz w:val="27"/>
                <w:szCs w:val="27"/>
              </w:rPr>
              <w:t xml:space="preserve"> Строительство жилья</w:t>
            </w:r>
          </w:p>
        </w:tc>
        <w:tc>
          <w:tcPr>
            <w:tcW w:w="2124" w:type="pct"/>
            <w:tcBorders>
              <w:top w:val="single" w:sz="4" w:space="0" w:color="auto"/>
              <w:left w:val="single" w:sz="4" w:space="0" w:color="auto"/>
              <w:bottom w:val="single" w:sz="4" w:space="0" w:color="auto"/>
              <w:right w:val="single" w:sz="4" w:space="0" w:color="auto"/>
            </w:tcBorders>
          </w:tcPr>
          <w:p w14:paraId="19F8E4C1" w14:textId="77777777" w:rsidR="00CE5C1E" w:rsidRPr="0037539D" w:rsidRDefault="00CE5C1E" w:rsidP="00147D60">
            <w:pPr>
              <w:numPr>
                <w:ilvl w:val="0"/>
                <w:numId w:val="7"/>
              </w:numPr>
              <w:autoSpaceDE w:val="0"/>
              <w:jc w:val="both"/>
              <w:rPr>
                <w:sz w:val="27"/>
                <w:szCs w:val="27"/>
              </w:rPr>
            </w:pPr>
            <w:r w:rsidRPr="0037539D">
              <w:rPr>
                <w:sz w:val="27"/>
                <w:szCs w:val="27"/>
              </w:rPr>
              <w:t>Наличие свободных территорий для индивидуальной жилищной застройки.</w:t>
            </w:r>
          </w:p>
          <w:p w14:paraId="7C6C9202" w14:textId="77777777" w:rsidR="00CE5C1E" w:rsidRDefault="00CE5C1E" w:rsidP="00CD5131">
            <w:pPr>
              <w:numPr>
                <w:ilvl w:val="0"/>
                <w:numId w:val="7"/>
              </w:numPr>
              <w:autoSpaceDE w:val="0"/>
              <w:jc w:val="both"/>
              <w:rPr>
                <w:sz w:val="27"/>
                <w:szCs w:val="27"/>
              </w:rPr>
            </w:pPr>
            <w:r w:rsidRPr="0037539D">
              <w:rPr>
                <w:sz w:val="27"/>
                <w:szCs w:val="27"/>
              </w:rPr>
              <w:t>Наличие спроса на индивидуальное жилищное строительство.</w:t>
            </w:r>
          </w:p>
          <w:p w14:paraId="6C2A4505" w14:textId="77777777" w:rsidR="0090055F" w:rsidRPr="0037539D" w:rsidRDefault="00214835" w:rsidP="00CD5131">
            <w:pPr>
              <w:numPr>
                <w:ilvl w:val="0"/>
                <w:numId w:val="7"/>
              </w:numPr>
              <w:autoSpaceDE w:val="0"/>
              <w:jc w:val="both"/>
              <w:rPr>
                <w:sz w:val="27"/>
                <w:szCs w:val="27"/>
              </w:rPr>
            </w:pPr>
            <w:r>
              <w:rPr>
                <w:sz w:val="27"/>
                <w:szCs w:val="27"/>
              </w:rPr>
              <w:t>Увеличение ввода индивидуальной</w:t>
            </w:r>
            <w:r w:rsidR="0090055F">
              <w:rPr>
                <w:sz w:val="27"/>
                <w:szCs w:val="27"/>
              </w:rPr>
              <w:t xml:space="preserve"> жил</w:t>
            </w:r>
            <w:r w:rsidR="001D2F89">
              <w:rPr>
                <w:sz w:val="27"/>
                <w:szCs w:val="27"/>
              </w:rPr>
              <w:t>ой застройки</w:t>
            </w:r>
          </w:p>
        </w:tc>
        <w:tc>
          <w:tcPr>
            <w:tcW w:w="1941" w:type="pct"/>
            <w:tcBorders>
              <w:top w:val="single" w:sz="4" w:space="0" w:color="auto"/>
              <w:left w:val="single" w:sz="4" w:space="0" w:color="auto"/>
              <w:bottom w:val="single" w:sz="4" w:space="0" w:color="auto"/>
              <w:right w:val="single" w:sz="4" w:space="0" w:color="auto"/>
            </w:tcBorders>
          </w:tcPr>
          <w:p w14:paraId="2CA6B90B" w14:textId="77777777" w:rsidR="00CE5C1E" w:rsidRPr="0037539D" w:rsidRDefault="00BC06B7" w:rsidP="00CD5131">
            <w:pPr>
              <w:numPr>
                <w:ilvl w:val="0"/>
                <w:numId w:val="7"/>
              </w:numPr>
              <w:jc w:val="both"/>
              <w:rPr>
                <w:sz w:val="27"/>
                <w:szCs w:val="27"/>
              </w:rPr>
            </w:pPr>
            <w:r>
              <w:rPr>
                <w:sz w:val="27"/>
                <w:szCs w:val="27"/>
              </w:rPr>
              <w:t>В</w:t>
            </w:r>
            <w:r w:rsidR="00CE5C1E" w:rsidRPr="0037539D">
              <w:rPr>
                <w:sz w:val="27"/>
                <w:szCs w:val="27"/>
              </w:rPr>
              <w:t>ысокая стоимость строительных материалов.</w:t>
            </w:r>
          </w:p>
          <w:p w14:paraId="1315A7F3" w14:textId="77777777" w:rsidR="00CE5C1E" w:rsidRPr="0037539D" w:rsidRDefault="00CE5C1E" w:rsidP="00CD5131">
            <w:pPr>
              <w:numPr>
                <w:ilvl w:val="0"/>
                <w:numId w:val="7"/>
              </w:numPr>
              <w:jc w:val="both"/>
              <w:rPr>
                <w:sz w:val="27"/>
                <w:szCs w:val="27"/>
              </w:rPr>
            </w:pPr>
            <w:r w:rsidRPr="0037539D">
              <w:rPr>
                <w:sz w:val="27"/>
                <w:szCs w:val="27"/>
              </w:rPr>
              <w:t>Отсутствие строительства муниципального жилья.</w:t>
            </w:r>
          </w:p>
          <w:p w14:paraId="40D8DDA9" w14:textId="77777777" w:rsidR="00CE5C1E" w:rsidRPr="0037539D" w:rsidRDefault="00CE5C1E" w:rsidP="00CD5131">
            <w:pPr>
              <w:numPr>
                <w:ilvl w:val="0"/>
                <w:numId w:val="7"/>
              </w:numPr>
              <w:jc w:val="both"/>
              <w:rPr>
                <w:sz w:val="27"/>
                <w:szCs w:val="27"/>
              </w:rPr>
            </w:pPr>
            <w:r w:rsidRPr="0037539D">
              <w:rPr>
                <w:sz w:val="27"/>
                <w:szCs w:val="27"/>
              </w:rPr>
              <w:t>Недостаточное развитие инженерной инфраструктуры для строительства жилья.</w:t>
            </w:r>
          </w:p>
          <w:p w14:paraId="5ABC61B4" w14:textId="77777777" w:rsidR="00CE5C1E" w:rsidRPr="0037539D" w:rsidRDefault="00CE5C1E" w:rsidP="00CD5131">
            <w:pPr>
              <w:numPr>
                <w:ilvl w:val="0"/>
                <w:numId w:val="7"/>
              </w:numPr>
              <w:jc w:val="both"/>
              <w:rPr>
                <w:sz w:val="27"/>
                <w:szCs w:val="27"/>
              </w:rPr>
            </w:pPr>
            <w:r w:rsidRPr="0037539D">
              <w:rPr>
                <w:sz w:val="27"/>
                <w:szCs w:val="27"/>
              </w:rPr>
              <w:t>Недостаток бюджетных средств для оказания финансовой поддержки всем желающим молодым семьям и молодым специалистам на селе  приобрести или построить жилье.</w:t>
            </w:r>
          </w:p>
        </w:tc>
      </w:tr>
      <w:tr w:rsidR="00CE5C1E" w:rsidRPr="0037539D" w14:paraId="326914EC" w14:textId="77777777">
        <w:trPr>
          <w:trHeight w:val="348"/>
          <w:jc w:val="center"/>
        </w:trPr>
        <w:tc>
          <w:tcPr>
            <w:tcW w:w="935" w:type="pct"/>
            <w:tcBorders>
              <w:top w:val="single" w:sz="4" w:space="0" w:color="auto"/>
              <w:left w:val="single" w:sz="4" w:space="0" w:color="auto"/>
              <w:bottom w:val="single" w:sz="4" w:space="0" w:color="auto"/>
              <w:right w:val="single" w:sz="4" w:space="0" w:color="auto"/>
            </w:tcBorders>
          </w:tcPr>
          <w:p w14:paraId="127E57F2" w14:textId="77777777" w:rsidR="00CE5C1E" w:rsidRPr="0090055F" w:rsidRDefault="00CE5C1E" w:rsidP="00C019F5">
            <w:pPr>
              <w:widowControl w:val="0"/>
              <w:autoSpaceDE w:val="0"/>
              <w:autoSpaceDN w:val="0"/>
              <w:adjustRightInd w:val="0"/>
              <w:rPr>
                <w:sz w:val="27"/>
                <w:szCs w:val="27"/>
              </w:rPr>
            </w:pPr>
            <w:r w:rsidRPr="0090055F">
              <w:rPr>
                <w:sz w:val="27"/>
                <w:szCs w:val="27"/>
              </w:rPr>
              <w:t>2.</w:t>
            </w:r>
            <w:r w:rsidR="00C019F5" w:rsidRPr="0090055F">
              <w:rPr>
                <w:sz w:val="27"/>
                <w:szCs w:val="27"/>
              </w:rPr>
              <w:t>5</w:t>
            </w:r>
            <w:r w:rsidRPr="0090055F">
              <w:rPr>
                <w:sz w:val="27"/>
                <w:szCs w:val="27"/>
              </w:rPr>
              <w:t xml:space="preserve"> Здравоохранение</w:t>
            </w:r>
          </w:p>
        </w:tc>
        <w:tc>
          <w:tcPr>
            <w:tcW w:w="2124" w:type="pct"/>
            <w:tcBorders>
              <w:top w:val="single" w:sz="4" w:space="0" w:color="auto"/>
              <w:left w:val="single" w:sz="4" w:space="0" w:color="auto"/>
              <w:bottom w:val="single" w:sz="4" w:space="0" w:color="auto"/>
              <w:right w:val="single" w:sz="4" w:space="0" w:color="auto"/>
            </w:tcBorders>
          </w:tcPr>
          <w:p w14:paraId="14009338" w14:textId="77777777" w:rsidR="00CE5C1E" w:rsidRPr="0090055F" w:rsidRDefault="005657CC" w:rsidP="00CD5131">
            <w:pPr>
              <w:numPr>
                <w:ilvl w:val="0"/>
                <w:numId w:val="8"/>
              </w:numPr>
              <w:autoSpaceDE w:val="0"/>
              <w:jc w:val="both"/>
              <w:rPr>
                <w:sz w:val="27"/>
                <w:szCs w:val="27"/>
              </w:rPr>
            </w:pPr>
            <w:r w:rsidRPr="0090055F">
              <w:rPr>
                <w:sz w:val="27"/>
                <w:szCs w:val="27"/>
              </w:rPr>
              <w:t xml:space="preserve">Наличие и реализация </w:t>
            </w:r>
            <w:r w:rsidR="00CD03A5" w:rsidRPr="0090055F">
              <w:rPr>
                <w:sz w:val="27"/>
                <w:szCs w:val="27"/>
              </w:rPr>
              <w:t xml:space="preserve">областных, </w:t>
            </w:r>
            <w:r w:rsidRPr="0090055F">
              <w:rPr>
                <w:sz w:val="27"/>
                <w:szCs w:val="27"/>
              </w:rPr>
              <w:t>муниципальных</w:t>
            </w:r>
            <w:r w:rsidR="00CE5C1E" w:rsidRPr="0090055F">
              <w:rPr>
                <w:sz w:val="27"/>
                <w:szCs w:val="27"/>
              </w:rPr>
              <w:t xml:space="preserve"> программ и нац</w:t>
            </w:r>
            <w:r w:rsidR="004A5DE7" w:rsidRPr="0090055F">
              <w:rPr>
                <w:sz w:val="27"/>
                <w:szCs w:val="27"/>
              </w:rPr>
              <w:t xml:space="preserve">ионального проекта «Здоровье», </w:t>
            </w:r>
            <w:r w:rsidR="00CE5C1E" w:rsidRPr="0090055F">
              <w:rPr>
                <w:sz w:val="27"/>
                <w:szCs w:val="27"/>
              </w:rPr>
              <w:t>направленных на снижение и предупреждение заболеваемости.</w:t>
            </w:r>
          </w:p>
          <w:p w14:paraId="751C7693" w14:textId="77777777" w:rsidR="00CE5C1E" w:rsidRPr="0090055F" w:rsidRDefault="00CE5C1E" w:rsidP="00CD5131">
            <w:pPr>
              <w:numPr>
                <w:ilvl w:val="0"/>
                <w:numId w:val="8"/>
              </w:numPr>
              <w:autoSpaceDE w:val="0"/>
              <w:jc w:val="both"/>
              <w:rPr>
                <w:sz w:val="27"/>
                <w:szCs w:val="27"/>
              </w:rPr>
            </w:pPr>
            <w:r w:rsidRPr="0090055F">
              <w:rPr>
                <w:sz w:val="27"/>
                <w:szCs w:val="27"/>
              </w:rPr>
              <w:lastRenderedPageBreak/>
              <w:t>Высокий охват вакцинацией детей.</w:t>
            </w:r>
          </w:p>
          <w:p w14:paraId="5FFDDE2F" w14:textId="77777777" w:rsidR="00CD03A5" w:rsidRPr="0090055F" w:rsidRDefault="00CD03A5" w:rsidP="00CD5131">
            <w:pPr>
              <w:numPr>
                <w:ilvl w:val="0"/>
                <w:numId w:val="8"/>
              </w:numPr>
              <w:autoSpaceDE w:val="0"/>
              <w:jc w:val="both"/>
              <w:rPr>
                <w:sz w:val="27"/>
                <w:szCs w:val="27"/>
              </w:rPr>
            </w:pPr>
            <w:r w:rsidRPr="0090055F">
              <w:rPr>
                <w:sz w:val="27"/>
                <w:szCs w:val="27"/>
              </w:rPr>
              <w:t>Уменьшение заболеваемости в целом по округу.</w:t>
            </w:r>
          </w:p>
          <w:p w14:paraId="2941A9C9" w14:textId="77777777" w:rsidR="00CE5C1E" w:rsidRPr="0090055F" w:rsidRDefault="00E4311E" w:rsidP="00CD5131">
            <w:pPr>
              <w:numPr>
                <w:ilvl w:val="0"/>
                <w:numId w:val="8"/>
              </w:numPr>
              <w:autoSpaceDE w:val="0"/>
              <w:jc w:val="both"/>
              <w:rPr>
                <w:sz w:val="27"/>
                <w:szCs w:val="27"/>
              </w:rPr>
            </w:pPr>
            <w:r w:rsidRPr="0090055F">
              <w:rPr>
                <w:sz w:val="27"/>
                <w:szCs w:val="27"/>
              </w:rPr>
              <w:t>Высокий процент укомплектованност</w:t>
            </w:r>
            <w:r w:rsidR="007222F9">
              <w:rPr>
                <w:sz w:val="27"/>
                <w:szCs w:val="27"/>
              </w:rPr>
              <w:t>и медицинским персоналом</w:t>
            </w:r>
            <w:r w:rsidR="00276EC8" w:rsidRPr="0090055F">
              <w:rPr>
                <w:sz w:val="27"/>
                <w:szCs w:val="27"/>
              </w:rPr>
              <w:t>.</w:t>
            </w:r>
          </w:p>
          <w:p w14:paraId="571B4F65" w14:textId="77777777" w:rsidR="00CE5C1E" w:rsidRPr="0090055F" w:rsidRDefault="00CE5C1E" w:rsidP="00CD5131">
            <w:pPr>
              <w:numPr>
                <w:ilvl w:val="0"/>
                <w:numId w:val="8"/>
              </w:numPr>
              <w:autoSpaceDE w:val="0"/>
              <w:jc w:val="both"/>
              <w:rPr>
                <w:sz w:val="27"/>
                <w:szCs w:val="27"/>
              </w:rPr>
            </w:pPr>
            <w:r w:rsidRPr="0090055F">
              <w:rPr>
                <w:sz w:val="27"/>
                <w:szCs w:val="27"/>
              </w:rPr>
              <w:t>Поступление современного медицинского оборудования в лечебные учреждения.</w:t>
            </w:r>
          </w:p>
          <w:p w14:paraId="4DC1CB8E" w14:textId="77777777" w:rsidR="00E113E6" w:rsidRPr="0090055F" w:rsidRDefault="002F6494" w:rsidP="00CD5131">
            <w:pPr>
              <w:numPr>
                <w:ilvl w:val="0"/>
                <w:numId w:val="8"/>
              </w:numPr>
              <w:autoSpaceDE w:val="0"/>
              <w:jc w:val="both"/>
              <w:rPr>
                <w:sz w:val="27"/>
                <w:szCs w:val="27"/>
              </w:rPr>
            </w:pPr>
            <w:r w:rsidRPr="0090055F">
              <w:rPr>
                <w:rFonts w:eastAsia="Calibri"/>
                <w:sz w:val="27"/>
                <w:szCs w:val="27"/>
                <w:lang w:eastAsia="en-US"/>
              </w:rPr>
              <w:t xml:space="preserve">Оснащенность ФАПов </w:t>
            </w:r>
            <w:r w:rsidR="00E113E6" w:rsidRPr="0090055F">
              <w:rPr>
                <w:rFonts w:eastAsia="Calibri"/>
                <w:sz w:val="27"/>
                <w:szCs w:val="27"/>
                <w:lang w:eastAsia="en-US"/>
              </w:rPr>
              <w:t xml:space="preserve"> согласно стандартам оснащения ФАП.</w:t>
            </w:r>
          </w:p>
        </w:tc>
        <w:tc>
          <w:tcPr>
            <w:tcW w:w="1941" w:type="pct"/>
            <w:tcBorders>
              <w:top w:val="single" w:sz="4" w:space="0" w:color="auto"/>
              <w:left w:val="single" w:sz="4" w:space="0" w:color="auto"/>
              <w:bottom w:val="single" w:sz="4" w:space="0" w:color="auto"/>
              <w:right w:val="single" w:sz="4" w:space="0" w:color="auto"/>
            </w:tcBorders>
          </w:tcPr>
          <w:p w14:paraId="1EAAD5B6" w14:textId="77777777" w:rsidR="00CE5C1E" w:rsidRPr="0037539D" w:rsidRDefault="00276EC8" w:rsidP="00782D51">
            <w:pPr>
              <w:numPr>
                <w:ilvl w:val="0"/>
                <w:numId w:val="8"/>
              </w:numPr>
              <w:jc w:val="both"/>
              <w:rPr>
                <w:sz w:val="27"/>
                <w:szCs w:val="27"/>
              </w:rPr>
            </w:pPr>
            <w:r>
              <w:rPr>
                <w:sz w:val="27"/>
                <w:szCs w:val="27"/>
              </w:rPr>
              <w:lastRenderedPageBreak/>
              <w:t>Недостаточная</w:t>
            </w:r>
            <w:r w:rsidR="00CE5C1E" w:rsidRPr="0037539D">
              <w:rPr>
                <w:sz w:val="27"/>
                <w:szCs w:val="27"/>
              </w:rPr>
              <w:t xml:space="preserve"> укомплектованность врачами</w:t>
            </w:r>
            <w:r w:rsidR="00E861A7">
              <w:rPr>
                <w:sz w:val="27"/>
                <w:szCs w:val="27"/>
              </w:rPr>
              <w:t xml:space="preserve"> узкой специализации</w:t>
            </w:r>
            <w:r w:rsidR="00B01AB3">
              <w:rPr>
                <w:sz w:val="27"/>
                <w:szCs w:val="27"/>
              </w:rPr>
              <w:t xml:space="preserve"> (хирургами</w:t>
            </w:r>
            <w:r w:rsidR="00B01AB3" w:rsidRPr="0037539D">
              <w:rPr>
                <w:sz w:val="27"/>
                <w:szCs w:val="27"/>
              </w:rPr>
              <w:t>, педиа</w:t>
            </w:r>
            <w:r w:rsidR="00B01AB3">
              <w:rPr>
                <w:sz w:val="27"/>
                <w:szCs w:val="27"/>
              </w:rPr>
              <w:t>трами</w:t>
            </w:r>
            <w:r w:rsidR="008C029C">
              <w:rPr>
                <w:sz w:val="27"/>
                <w:szCs w:val="27"/>
              </w:rPr>
              <w:t>, акушерами-гинекологами, травматологами</w:t>
            </w:r>
            <w:r w:rsidR="002139A7">
              <w:rPr>
                <w:sz w:val="27"/>
                <w:szCs w:val="27"/>
              </w:rPr>
              <w:t>, УЗИ - специалистами</w:t>
            </w:r>
            <w:r w:rsidR="008C029C">
              <w:rPr>
                <w:sz w:val="27"/>
                <w:szCs w:val="27"/>
              </w:rPr>
              <w:t>)</w:t>
            </w:r>
            <w:r w:rsidR="00B01AB3" w:rsidRPr="0037539D">
              <w:rPr>
                <w:sz w:val="27"/>
                <w:szCs w:val="27"/>
              </w:rPr>
              <w:t>.</w:t>
            </w:r>
          </w:p>
          <w:p w14:paraId="1AD579C4" w14:textId="77777777" w:rsidR="00CE5C1E" w:rsidRPr="0037539D" w:rsidRDefault="00CE5C1E" w:rsidP="00782D51">
            <w:pPr>
              <w:numPr>
                <w:ilvl w:val="0"/>
                <w:numId w:val="8"/>
              </w:numPr>
              <w:jc w:val="both"/>
              <w:rPr>
                <w:sz w:val="27"/>
                <w:szCs w:val="27"/>
              </w:rPr>
            </w:pPr>
            <w:r w:rsidRPr="0037539D">
              <w:rPr>
                <w:sz w:val="27"/>
                <w:szCs w:val="27"/>
              </w:rPr>
              <w:lastRenderedPageBreak/>
              <w:t>Высо</w:t>
            </w:r>
            <w:r w:rsidR="00B95F33" w:rsidRPr="0037539D">
              <w:rPr>
                <w:sz w:val="27"/>
                <w:szCs w:val="27"/>
              </w:rPr>
              <w:t>кий процент врачей-пенсионеров</w:t>
            </w:r>
          </w:p>
          <w:p w14:paraId="0AAD1518" w14:textId="77777777" w:rsidR="00CE5C1E" w:rsidRPr="0037539D" w:rsidRDefault="00CE5C1E" w:rsidP="00782D51">
            <w:pPr>
              <w:numPr>
                <w:ilvl w:val="0"/>
                <w:numId w:val="8"/>
              </w:numPr>
              <w:jc w:val="both"/>
              <w:rPr>
                <w:sz w:val="27"/>
                <w:szCs w:val="27"/>
              </w:rPr>
            </w:pPr>
            <w:r w:rsidRPr="0037539D">
              <w:rPr>
                <w:sz w:val="27"/>
                <w:szCs w:val="27"/>
              </w:rPr>
              <w:t>Недостаточное материально-техническое обеспе</w:t>
            </w:r>
            <w:r w:rsidR="00E861A7">
              <w:rPr>
                <w:sz w:val="27"/>
                <w:szCs w:val="27"/>
              </w:rPr>
              <w:t>чение лечебных учреждений округа</w:t>
            </w:r>
            <w:r w:rsidRPr="0037539D">
              <w:rPr>
                <w:sz w:val="27"/>
                <w:szCs w:val="27"/>
              </w:rPr>
              <w:t xml:space="preserve"> современным оборудованием и техникой.</w:t>
            </w:r>
          </w:p>
          <w:p w14:paraId="2D0EF8BC" w14:textId="77777777" w:rsidR="006D102C" w:rsidRPr="0037539D" w:rsidRDefault="006D102C" w:rsidP="00782D51">
            <w:pPr>
              <w:numPr>
                <w:ilvl w:val="0"/>
                <w:numId w:val="8"/>
              </w:numPr>
              <w:jc w:val="both"/>
              <w:rPr>
                <w:sz w:val="27"/>
                <w:szCs w:val="27"/>
              </w:rPr>
            </w:pPr>
            <w:r w:rsidRPr="0037539D">
              <w:rPr>
                <w:sz w:val="27"/>
                <w:szCs w:val="27"/>
              </w:rPr>
              <w:t>Высокий уровень износа зданий ФАПов.</w:t>
            </w:r>
          </w:p>
        </w:tc>
      </w:tr>
      <w:tr w:rsidR="00CE5C1E" w:rsidRPr="0037539D" w14:paraId="682E6EC5" w14:textId="77777777">
        <w:trPr>
          <w:trHeight w:val="348"/>
          <w:jc w:val="center"/>
        </w:trPr>
        <w:tc>
          <w:tcPr>
            <w:tcW w:w="935" w:type="pct"/>
            <w:tcBorders>
              <w:top w:val="single" w:sz="4" w:space="0" w:color="auto"/>
              <w:left w:val="single" w:sz="4" w:space="0" w:color="auto"/>
              <w:bottom w:val="single" w:sz="4" w:space="0" w:color="auto"/>
              <w:right w:val="single" w:sz="4" w:space="0" w:color="auto"/>
            </w:tcBorders>
          </w:tcPr>
          <w:p w14:paraId="0454664C" w14:textId="77777777" w:rsidR="00CE5C1E" w:rsidRPr="0037539D" w:rsidRDefault="00CE5C1E" w:rsidP="00C019F5">
            <w:pPr>
              <w:widowControl w:val="0"/>
              <w:autoSpaceDE w:val="0"/>
              <w:autoSpaceDN w:val="0"/>
              <w:adjustRightInd w:val="0"/>
              <w:rPr>
                <w:sz w:val="27"/>
                <w:szCs w:val="27"/>
              </w:rPr>
            </w:pPr>
            <w:r w:rsidRPr="0037539D">
              <w:rPr>
                <w:sz w:val="27"/>
                <w:szCs w:val="27"/>
              </w:rPr>
              <w:lastRenderedPageBreak/>
              <w:t>2.</w:t>
            </w:r>
            <w:r w:rsidR="00C019F5" w:rsidRPr="0037539D">
              <w:rPr>
                <w:sz w:val="27"/>
                <w:szCs w:val="27"/>
              </w:rPr>
              <w:t>6</w:t>
            </w:r>
            <w:r w:rsidRPr="0037539D">
              <w:rPr>
                <w:sz w:val="27"/>
                <w:szCs w:val="27"/>
              </w:rPr>
              <w:t xml:space="preserve"> Образование</w:t>
            </w:r>
          </w:p>
        </w:tc>
        <w:tc>
          <w:tcPr>
            <w:tcW w:w="2124" w:type="pct"/>
            <w:tcBorders>
              <w:top w:val="single" w:sz="4" w:space="0" w:color="auto"/>
              <w:left w:val="single" w:sz="4" w:space="0" w:color="auto"/>
              <w:bottom w:val="single" w:sz="4" w:space="0" w:color="auto"/>
              <w:right w:val="single" w:sz="4" w:space="0" w:color="auto"/>
            </w:tcBorders>
          </w:tcPr>
          <w:p w14:paraId="34E52CCE" w14:textId="77777777" w:rsidR="00CE5C1E" w:rsidRPr="00FA0056" w:rsidRDefault="008941D7" w:rsidP="00FA0056">
            <w:pPr>
              <w:numPr>
                <w:ilvl w:val="0"/>
                <w:numId w:val="8"/>
              </w:numPr>
              <w:autoSpaceDE w:val="0"/>
              <w:jc w:val="both"/>
              <w:rPr>
                <w:sz w:val="26"/>
                <w:szCs w:val="26"/>
              </w:rPr>
            </w:pPr>
            <w:r w:rsidRPr="005430E9">
              <w:rPr>
                <w:sz w:val="26"/>
                <w:szCs w:val="26"/>
              </w:rPr>
              <w:t>Реализация во всех муниципальных общеобразовательных учреждениях ФГОС</w:t>
            </w:r>
            <w:r w:rsidR="003A7142" w:rsidRPr="005430E9">
              <w:rPr>
                <w:sz w:val="26"/>
                <w:szCs w:val="26"/>
              </w:rPr>
              <w:t>.</w:t>
            </w:r>
          </w:p>
          <w:p w14:paraId="56F4A158" w14:textId="77777777" w:rsidR="00C0629F" w:rsidRPr="005430E9" w:rsidRDefault="003A7142" w:rsidP="005863E9">
            <w:pPr>
              <w:numPr>
                <w:ilvl w:val="0"/>
                <w:numId w:val="8"/>
              </w:numPr>
              <w:autoSpaceDE w:val="0"/>
              <w:jc w:val="both"/>
              <w:rPr>
                <w:sz w:val="26"/>
                <w:szCs w:val="26"/>
              </w:rPr>
            </w:pPr>
            <w:r w:rsidRPr="005430E9">
              <w:rPr>
                <w:rFonts w:eastAsia="Calibri"/>
                <w:sz w:val="26"/>
                <w:szCs w:val="26"/>
                <w:lang w:eastAsia="en-US"/>
              </w:rPr>
              <w:t>Реализация федерального проекта «Современная школа» национального проекта «Образование» создание   Центра образования цифрового и гуманитарного профилей «Точка роста</w:t>
            </w:r>
            <w:r w:rsidR="00C0629F" w:rsidRPr="005430E9">
              <w:rPr>
                <w:rFonts w:eastAsia="Calibri"/>
                <w:sz w:val="26"/>
                <w:szCs w:val="26"/>
                <w:lang w:eastAsia="en-US"/>
              </w:rPr>
              <w:t>».</w:t>
            </w:r>
          </w:p>
          <w:p w14:paraId="01DE83E4" w14:textId="77777777" w:rsidR="00DE6230" w:rsidRPr="005430E9" w:rsidRDefault="003A7142" w:rsidP="005863E9">
            <w:pPr>
              <w:numPr>
                <w:ilvl w:val="0"/>
                <w:numId w:val="8"/>
              </w:numPr>
              <w:autoSpaceDE w:val="0"/>
              <w:jc w:val="both"/>
              <w:rPr>
                <w:sz w:val="26"/>
                <w:szCs w:val="26"/>
              </w:rPr>
            </w:pPr>
            <w:r w:rsidRPr="005430E9">
              <w:rPr>
                <w:sz w:val="26"/>
                <w:szCs w:val="26"/>
              </w:rPr>
              <w:t xml:space="preserve"> </w:t>
            </w:r>
            <w:r w:rsidR="00961886" w:rsidRPr="005430E9">
              <w:rPr>
                <w:sz w:val="26"/>
                <w:szCs w:val="26"/>
              </w:rPr>
              <w:t>Подготовка</w:t>
            </w:r>
            <w:r w:rsidR="00CE5C1E" w:rsidRPr="005430E9">
              <w:rPr>
                <w:sz w:val="26"/>
                <w:szCs w:val="26"/>
              </w:rPr>
              <w:t xml:space="preserve"> по востребованным рынком профессиям в </w:t>
            </w:r>
            <w:r w:rsidR="00961886" w:rsidRPr="005430E9">
              <w:rPr>
                <w:sz w:val="26"/>
                <w:szCs w:val="26"/>
              </w:rPr>
              <w:t>ГПО АУ Ам АК НПО отделение № 6 г. Завитинск</w:t>
            </w:r>
            <w:r w:rsidR="00614466" w:rsidRPr="005430E9">
              <w:rPr>
                <w:sz w:val="26"/>
                <w:szCs w:val="26"/>
              </w:rPr>
              <w:t>.</w:t>
            </w:r>
          </w:p>
          <w:p w14:paraId="507669EA" w14:textId="77777777" w:rsidR="00CE5C1E" w:rsidRPr="005430E9" w:rsidRDefault="00CE5C1E" w:rsidP="00CD5131">
            <w:pPr>
              <w:numPr>
                <w:ilvl w:val="0"/>
                <w:numId w:val="8"/>
              </w:numPr>
              <w:autoSpaceDE w:val="0"/>
              <w:jc w:val="both"/>
              <w:rPr>
                <w:sz w:val="26"/>
                <w:szCs w:val="26"/>
              </w:rPr>
            </w:pPr>
            <w:r w:rsidRPr="005430E9">
              <w:rPr>
                <w:sz w:val="26"/>
                <w:szCs w:val="26"/>
              </w:rPr>
              <w:t>Высокий уровень квалификации и профессионального опыта школьных учителей.</w:t>
            </w:r>
          </w:p>
          <w:p w14:paraId="69CA16AA" w14:textId="77777777" w:rsidR="00CE5C1E" w:rsidRPr="005430E9" w:rsidRDefault="00CE5C1E" w:rsidP="00CD5131">
            <w:pPr>
              <w:numPr>
                <w:ilvl w:val="0"/>
                <w:numId w:val="8"/>
              </w:numPr>
              <w:autoSpaceDE w:val="0"/>
              <w:jc w:val="both"/>
              <w:rPr>
                <w:sz w:val="26"/>
                <w:szCs w:val="26"/>
              </w:rPr>
            </w:pPr>
            <w:r w:rsidRPr="005430E9">
              <w:rPr>
                <w:sz w:val="26"/>
                <w:szCs w:val="26"/>
              </w:rPr>
              <w:t>Высокая степень охвата детей кружковой работой.</w:t>
            </w:r>
          </w:p>
          <w:p w14:paraId="08D474BE" w14:textId="77777777" w:rsidR="001E6DA6" w:rsidRPr="00DF15FD" w:rsidRDefault="007B5219" w:rsidP="00CD5131">
            <w:pPr>
              <w:numPr>
                <w:ilvl w:val="0"/>
                <w:numId w:val="8"/>
              </w:numPr>
              <w:autoSpaceDE w:val="0"/>
              <w:jc w:val="both"/>
              <w:rPr>
                <w:sz w:val="26"/>
                <w:szCs w:val="26"/>
              </w:rPr>
            </w:pPr>
            <w:r w:rsidRPr="005430E9">
              <w:rPr>
                <w:sz w:val="26"/>
                <w:szCs w:val="26"/>
              </w:rPr>
              <w:t>Отсутствие детей в возрасте от 1 до 6 лет, стоящих на учете для определения в муниципальные дошкольные образовательные учреждения.</w:t>
            </w:r>
          </w:p>
        </w:tc>
        <w:tc>
          <w:tcPr>
            <w:tcW w:w="1941" w:type="pct"/>
            <w:tcBorders>
              <w:top w:val="single" w:sz="4" w:space="0" w:color="auto"/>
              <w:left w:val="single" w:sz="4" w:space="0" w:color="auto"/>
              <w:bottom w:val="single" w:sz="4" w:space="0" w:color="auto"/>
              <w:right w:val="single" w:sz="4" w:space="0" w:color="auto"/>
            </w:tcBorders>
          </w:tcPr>
          <w:p w14:paraId="598F4F99" w14:textId="77777777" w:rsidR="00CE5C1E" w:rsidRPr="0037539D" w:rsidRDefault="00CE5C1E" w:rsidP="00CD5131">
            <w:pPr>
              <w:numPr>
                <w:ilvl w:val="0"/>
                <w:numId w:val="8"/>
              </w:numPr>
              <w:jc w:val="both"/>
              <w:rPr>
                <w:sz w:val="27"/>
                <w:szCs w:val="27"/>
              </w:rPr>
            </w:pPr>
            <w:r w:rsidRPr="0037539D">
              <w:rPr>
                <w:sz w:val="27"/>
                <w:szCs w:val="27"/>
              </w:rPr>
              <w:t xml:space="preserve">Низкий охват детей до 7 лет системой дошкольного воспитания и </w:t>
            </w:r>
            <w:r w:rsidR="00DD38B3" w:rsidRPr="0037539D">
              <w:rPr>
                <w:sz w:val="27"/>
                <w:szCs w:val="27"/>
              </w:rPr>
              <w:t>до</w:t>
            </w:r>
            <w:r w:rsidRPr="0037539D">
              <w:rPr>
                <w:sz w:val="27"/>
                <w:szCs w:val="27"/>
              </w:rPr>
              <w:t xml:space="preserve">школьного образования на селе. </w:t>
            </w:r>
          </w:p>
          <w:p w14:paraId="69ED91B9" w14:textId="77777777" w:rsidR="00CE5C1E" w:rsidRPr="0037539D" w:rsidRDefault="00CE5C1E" w:rsidP="00CD5131">
            <w:pPr>
              <w:numPr>
                <w:ilvl w:val="0"/>
                <w:numId w:val="8"/>
              </w:numPr>
              <w:jc w:val="both"/>
              <w:rPr>
                <w:sz w:val="27"/>
                <w:szCs w:val="27"/>
              </w:rPr>
            </w:pPr>
            <w:r w:rsidRPr="0037539D">
              <w:rPr>
                <w:sz w:val="27"/>
                <w:szCs w:val="27"/>
              </w:rPr>
              <w:t>Недостаточное развитие материально-технической базы учреждений образования.</w:t>
            </w:r>
          </w:p>
          <w:p w14:paraId="59FC4AAF" w14:textId="77777777" w:rsidR="00CE5C1E" w:rsidRPr="0037539D" w:rsidRDefault="00CE5C1E" w:rsidP="00CD5131">
            <w:pPr>
              <w:numPr>
                <w:ilvl w:val="0"/>
                <w:numId w:val="8"/>
              </w:numPr>
              <w:jc w:val="both"/>
              <w:rPr>
                <w:sz w:val="27"/>
                <w:szCs w:val="27"/>
              </w:rPr>
            </w:pPr>
            <w:r w:rsidRPr="0037539D">
              <w:rPr>
                <w:sz w:val="27"/>
                <w:szCs w:val="27"/>
              </w:rPr>
              <w:t>Недостаточный приток молодых специалистов в сельские школы.</w:t>
            </w:r>
          </w:p>
          <w:p w14:paraId="3ECA0BAB" w14:textId="77777777" w:rsidR="00DD38B3" w:rsidRPr="0037539D" w:rsidRDefault="00DD38B3" w:rsidP="00CD5131">
            <w:pPr>
              <w:numPr>
                <w:ilvl w:val="0"/>
                <w:numId w:val="8"/>
              </w:numPr>
              <w:jc w:val="both"/>
              <w:rPr>
                <w:sz w:val="27"/>
                <w:szCs w:val="27"/>
              </w:rPr>
            </w:pPr>
            <w:r w:rsidRPr="0037539D">
              <w:rPr>
                <w:sz w:val="27"/>
                <w:szCs w:val="27"/>
              </w:rPr>
              <w:t>Высокая доля учителей предпенсионного возраста.</w:t>
            </w:r>
          </w:p>
        </w:tc>
      </w:tr>
      <w:tr w:rsidR="00CE5C1E" w:rsidRPr="0037539D" w14:paraId="4751E622" w14:textId="77777777">
        <w:trPr>
          <w:trHeight w:val="348"/>
          <w:jc w:val="center"/>
        </w:trPr>
        <w:tc>
          <w:tcPr>
            <w:tcW w:w="935" w:type="pct"/>
            <w:tcBorders>
              <w:top w:val="single" w:sz="4" w:space="0" w:color="auto"/>
              <w:left w:val="single" w:sz="4" w:space="0" w:color="auto"/>
              <w:bottom w:val="single" w:sz="4" w:space="0" w:color="auto"/>
              <w:right w:val="single" w:sz="4" w:space="0" w:color="auto"/>
            </w:tcBorders>
          </w:tcPr>
          <w:p w14:paraId="585C58A0" w14:textId="77777777" w:rsidR="00CE5C1E" w:rsidRPr="0037539D" w:rsidRDefault="00CE5C1E" w:rsidP="00C019F5">
            <w:pPr>
              <w:widowControl w:val="0"/>
              <w:autoSpaceDE w:val="0"/>
              <w:autoSpaceDN w:val="0"/>
              <w:adjustRightInd w:val="0"/>
              <w:jc w:val="both"/>
              <w:rPr>
                <w:sz w:val="27"/>
                <w:szCs w:val="27"/>
              </w:rPr>
            </w:pPr>
            <w:r w:rsidRPr="0037539D">
              <w:rPr>
                <w:sz w:val="27"/>
                <w:szCs w:val="27"/>
              </w:rPr>
              <w:t>2.</w:t>
            </w:r>
            <w:r w:rsidR="00C019F5" w:rsidRPr="0037539D">
              <w:rPr>
                <w:sz w:val="27"/>
                <w:szCs w:val="27"/>
              </w:rPr>
              <w:t>7</w:t>
            </w:r>
            <w:r w:rsidRPr="0037539D">
              <w:rPr>
                <w:sz w:val="27"/>
                <w:szCs w:val="27"/>
              </w:rPr>
              <w:t xml:space="preserve"> Культура, физкультура и спорт</w:t>
            </w:r>
          </w:p>
        </w:tc>
        <w:tc>
          <w:tcPr>
            <w:tcW w:w="2124" w:type="pct"/>
            <w:tcBorders>
              <w:top w:val="single" w:sz="4" w:space="0" w:color="auto"/>
              <w:left w:val="single" w:sz="4" w:space="0" w:color="auto"/>
              <w:bottom w:val="single" w:sz="4" w:space="0" w:color="auto"/>
              <w:right w:val="single" w:sz="4" w:space="0" w:color="auto"/>
            </w:tcBorders>
          </w:tcPr>
          <w:p w14:paraId="69C0E2E4" w14:textId="77777777" w:rsidR="00CE5C1E" w:rsidRPr="00EC3E55" w:rsidRDefault="00CE5C1E" w:rsidP="00895680">
            <w:pPr>
              <w:numPr>
                <w:ilvl w:val="0"/>
                <w:numId w:val="9"/>
              </w:numPr>
              <w:autoSpaceDE w:val="0"/>
              <w:jc w:val="both"/>
              <w:rPr>
                <w:sz w:val="26"/>
                <w:szCs w:val="26"/>
              </w:rPr>
            </w:pPr>
            <w:r w:rsidRPr="00EC3E55">
              <w:rPr>
                <w:sz w:val="26"/>
                <w:szCs w:val="26"/>
              </w:rPr>
              <w:t>Наличие материально-технической базы учреждений культуры, физкультуры и спорта.</w:t>
            </w:r>
          </w:p>
          <w:p w14:paraId="27CD2CD5" w14:textId="77777777" w:rsidR="00895680" w:rsidRPr="00EC3E55" w:rsidRDefault="00895680" w:rsidP="00895680">
            <w:pPr>
              <w:numPr>
                <w:ilvl w:val="0"/>
                <w:numId w:val="9"/>
              </w:numPr>
              <w:jc w:val="both"/>
              <w:rPr>
                <w:sz w:val="26"/>
                <w:szCs w:val="26"/>
              </w:rPr>
            </w:pPr>
            <w:r w:rsidRPr="00EC3E55">
              <w:rPr>
                <w:sz w:val="26"/>
                <w:szCs w:val="26"/>
              </w:rPr>
              <w:t>Высокий рос</w:t>
            </w:r>
            <w:r w:rsidR="00EC3E55" w:rsidRPr="00EC3E55">
              <w:rPr>
                <w:sz w:val="26"/>
                <w:szCs w:val="26"/>
              </w:rPr>
              <w:t>т</w:t>
            </w:r>
            <w:r w:rsidRPr="00EC3E55">
              <w:rPr>
                <w:sz w:val="26"/>
                <w:szCs w:val="26"/>
              </w:rPr>
              <w:t xml:space="preserve"> доли населения, регулярно занимающихся физкультурой и спортом.</w:t>
            </w:r>
          </w:p>
          <w:p w14:paraId="053D9F5B" w14:textId="77777777" w:rsidR="00895680" w:rsidRPr="00EC3E55" w:rsidRDefault="00EC3E55" w:rsidP="00895680">
            <w:pPr>
              <w:numPr>
                <w:ilvl w:val="0"/>
                <w:numId w:val="9"/>
              </w:numPr>
              <w:autoSpaceDE w:val="0"/>
              <w:jc w:val="both"/>
              <w:rPr>
                <w:sz w:val="26"/>
                <w:szCs w:val="26"/>
              </w:rPr>
            </w:pPr>
            <w:r w:rsidRPr="00EC3E55">
              <w:rPr>
                <w:rFonts w:eastAsia="Calibri"/>
                <w:sz w:val="26"/>
                <w:szCs w:val="26"/>
                <w:lang w:eastAsia="en-US"/>
              </w:rPr>
              <w:t>Открытие</w:t>
            </w:r>
            <w:r w:rsidR="005722C6" w:rsidRPr="00EC3E55">
              <w:rPr>
                <w:rFonts w:eastAsia="Calibri"/>
                <w:sz w:val="26"/>
                <w:szCs w:val="26"/>
                <w:lang w:eastAsia="en-US"/>
              </w:rPr>
              <w:t xml:space="preserve"> нов</w:t>
            </w:r>
            <w:r w:rsidR="00501AB0">
              <w:rPr>
                <w:rFonts w:eastAsia="Calibri"/>
                <w:sz w:val="26"/>
                <w:szCs w:val="26"/>
                <w:lang w:eastAsia="en-US"/>
              </w:rPr>
              <w:t xml:space="preserve">ых объединений в ДЮСШ, создание новых мест для занятий физкультурой  и спортом,  </w:t>
            </w:r>
            <w:r w:rsidR="00501AB0">
              <w:rPr>
                <w:rFonts w:eastAsia="Calibri"/>
                <w:sz w:val="26"/>
                <w:szCs w:val="26"/>
                <w:lang w:eastAsia="en-US"/>
              </w:rPr>
              <w:lastRenderedPageBreak/>
              <w:t>увеличение</w:t>
            </w:r>
            <w:r w:rsidR="005722C6" w:rsidRPr="00EC3E55">
              <w:rPr>
                <w:rFonts w:eastAsia="Calibri"/>
                <w:sz w:val="26"/>
                <w:szCs w:val="26"/>
                <w:lang w:eastAsia="en-US"/>
              </w:rPr>
              <w:t xml:space="preserve"> физкультурно-мас</w:t>
            </w:r>
            <w:r w:rsidR="00680508">
              <w:rPr>
                <w:rFonts w:eastAsia="Calibri"/>
                <w:sz w:val="26"/>
                <w:szCs w:val="26"/>
                <w:lang w:eastAsia="en-US"/>
              </w:rPr>
              <w:t>совых и спортивных мероприятий.</w:t>
            </w:r>
          </w:p>
          <w:p w14:paraId="28170D79" w14:textId="77777777" w:rsidR="00CE5C1E" w:rsidRDefault="00CE5C1E" w:rsidP="00895680">
            <w:pPr>
              <w:numPr>
                <w:ilvl w:val="0"/>
                <w:numId w:val="9"/>
              </w:numPr>
              <w:autoSpaceDE w:val="0"/>
              <w:jc w:val="both"/>
              <w:rPr>
                <w:sz w:val="27"/>
                <w:szCs w:val="27"/>
              </w:rPr>
            </w:pPr>
            <w:r w:rsidRPr="0037539D">
              <w:rPr>
                <w:sz w:val="27"/>
                <w:szCs w:val="27"/>
              </w:rPr>
              <w:t xml:space="preserve">Высокий уровень развития </w:t>
            </w:r>
            <w:r w:rsidR="001F17B3" w:rsidRPr="0037539D">
              <w:rPr>
                <w:sz w:val="27"/>
                <w:szCs w:val="27"/>
              </w:rPr>
              <w:t xml:space="preserve">самодеятельного </w:t>
            </w:r>
            <w:r w:rsidRPr="0037539D">
              <w:rPr>
                <w:sz w:val="27"/>
                <w:szCs w:val="27"/>
              </w:rPr>
              <w:t>народного творчества.</w:t>
            </w:r>
          </w:p>
          <w:p w14:paraId="176CA344" w14:textId="77777777" w:rsidR="003E031C" w:rsidRDefault="003E031C" w:rsidP="00891734">
            <w:pPr>
              <w:numPr>
                <w:ilvl w:val="0"/>
                <w:numId w:val="9"/>
              </w:numPr>
              <w:autoSpaceDE w:val="0"/>
              <w:jc w:val="both"/>
              <w:rPr>
                <w:sz w:val="26"/>
                <w:szCs w:val="26"/>
              </w:rPr>
            </w:pPr>
            <w:r w:rsidRPr="003E031C">
              <w:rPr>
                <w:sz w:val="26"/>
                <w:szCs w:val="26"/>
              </w:rPr>
              <w:t xml:space="preserve">На территории округа расположены 9 памятников </w:t>
            </w:r>
            <w:r w:rsidR="00891734" w:rsidRPr="00891734">
              <w:rPr>
                <w:sz w:val="26"/>
                <w:szCs w:val="26"/>
              </w:rPr>
              <w:t>истории Завитинского округа</w:t>
            </w:r>
            <w:r w:rsidR="00891734" w:rsidRPr="00CC63A5">
              <w:rPr>
                <w:b/>
                <w:color w:val="00B050"/>
              </w:rPr>
              <w:t xml:space="preserve"> </w:t>
            </w:r>
            <w:r w:rsidRPr="003E031C">
              <w:rPr>
                <w:sz w:val="26"/>
                <w:szCs w:val="26"/>
              </w:rPr>
              <w:t>регионального значения.</w:t>
            </w:r>
          </w:p>
          <w:p w14:paraId="3DC0260B" w14:textId="77777777" w:rsidR="00B06B79" w:rsidRPr="003E031C" w:rsidRDefault="00B06B79" w:rsidP="00891734">
            <w:pPr>
              <w:numPr>
                <w:ilvl w:val="0"/>
                <w:numId w:val="9"/>
              </w:numPr>
              <w:autoSpaceDE w:val="0"/>
              <w:jc w:val="both"/>
              <w:rPr>
                <w:sz w:val="26"/>
                <w:szCs w:val="26"/>
              </w:rPr>
            </w:pPr>
            <w:r>
              <w:rPr>
                <w:sz w:val="26"/>
                <w:szCs w:val="26"/>
              </w:rPr>
              <w:t>Уровень фактической обеспеченности учреждениями культуры -100%</w:t>
            </w:r>
          </w:p>
        </w:tc>
        <w:tc>
          <w:tcPr>
            <w:tcW w:w="1941" w:type="pct"/>
            <w:tcBorders>
              <w:top w:val="single" w:sz="4" w:space="0" w:color="auto"/>
              <w:left w:val="single" w:sz="4" w:space="0" w:color="auto"/>
              <w:bottom w:val="single" w:sz="4" w:space="0" w:color="auto"/>
              <w:right w:val="single" w:sz="4" w:space="0" w:color="auto"/>
            </w:tcBorders>
          </w:tcPr>
          <w:p w14:paraId="0F8052A2" w14:textId="77777777" w:rsidR="00CE5C1E" w:rsidRPr="0037539D" w:rsidRDefault="00CE5C1E" w:rsidP="00CD5131">
            <w:pPr>
              <w:numPr>
                <w:ilvl w:val="0"/>
                <w:numId w:val="8"/>
              </w:numPr>
              <w:jc w:val="both"/>
              <w:rPr>
                <w:sz w:val="27"/>
                <w:szCs w:val="27"/>
              </w:rPr>
            </w:pPr>
            <w:r w:rsidRPr="0037539D">
              <w:rPr>
                <w:sz w:val="27"/>
                <w:szCs w:val="27"/>
              </w:rPr>
              <w:lastRenderedPageBreak/>
              <w:t xml:space="preserve">Отсутствие бассейна в </w:t>
            </w:r>
            <w:r w:rsidR="008314FE">
              <w:rPr>
                <w:sz w:val="27"/>
                <w:szCs w:val="27"/>
              </w:rPr>
              <w:t>округе</w:t>
            </w:r>
            <w:r w:rsidRPr="0037539D">
              <w:rPr>
                <w:sz w:val="27"/>
                <w:szCs w:val="27"/>
              </w:rPr>
              <w:t>.</w:t>
            </w:r>
          </w:p>
          <w:p w14:paraId="48EED423" w14:textId="77777777" w:rsidR="00CE5C1E" w:rsidRPr="0037539D" w:rsidRDefault="00041C0B" w:rsidP="00CD5131">
            <w:pPr>
              <w:numPr>
                <w:ilvl w:val="0"/>
                <w:numId w:val="8"/>
              </w:numPr>
              <w:jc w:val="both"/>
              <w:rPr>
                <w:sz w:val="27"/>
                <w:szCs w:val="27"/>
              </w:rPr>
            </w:pPr>
            <w:r>
              <w:rPr>
                <w:sz w:val="27"/>
                <w:szCs w:val="27"/>
              </w:rPr>
              <w:t>Недостаточная</w:t>
            </w:r>
            <w:r w:rsidR="00CE5C1E" w:rsidRPr="0037539D">
              <w:rPr>
                <w:sz w:val="27"/>
                <w:szCs w:val="27"/>
              </w:rPr>
              <w:t xml:space="preserve"> обеспеченность спортивными сооружениями сельских поселений</w:t>
            </w:r>
          </w:p>
          <w:p w14:paraId="0D4D20E7" w14:textId="77777777" w:rsidR="00CE5C1E" w:rsidRPr="0037539D" w:rsidRDefault="00CE5C1E" w:rsidP="00CD5131">
            <w:pPr>
              <w:numPr>
                <w:ilvl w:val="0"/>
                <w:numId w:val="8"/>
              </w:numPr>
              <w:jc w:val="both"/>
              <w:rPr>
                <w:sz w:val="27"/>
                <w:szCs w:val="27"/>
              </w:rPr>
            </w:pPr>
            <w:r w:rsidRPr="0037539D">
              <w:rPr>
                <w:sz w:val="27"/>
                <w:szCs w:val="27"/>
              </w:rPr>
              <w:t>Низкая материально-техническая база культурных учреждений на селе.</w:t>
            </w:r>
          </w:p>
          <w:p w14:paraId="62F3FDC1" w14:textId="77777777" w:rsidR="001F17B3" w:rsidRPr="0037539D" w:rsidRDefault="001F17B3" w:rsidP="00CD5131">
            <w:pPr>
              <w:numPr>
                <w:ilvl w:val="0"/>
                <w:numId w:val="8"/>
              </w:numPr>
              <w:jc w:val="both"/>
              <w:rPr>
                <w:sz w:val="27"/>
                <w:szCs w:val="27"/>
              </w:rPr>
            </w:pPr>
            <w:r w:rsidRPr="0037539D">
              <w:rPr>
                <w:sz w:val="27"/>
                <w:szCs w:val="27"/>
              </w:rPr>
              <w:lastRenderedPageBreak/>
              <w:t>Высокий износ зданий учреждений культуры в сельской местности.</w:t>
            </w:r>
          </w:p>
          <w:p w14:paraId="455ACC06" w14:textId="77777777" w:rsidR="00CE5C1E" w:rsidRPr="0037539D" w:rsidRDefault="00CE5C1E" w:rsidP="00041C0B">
            <w:pPr>
              <w:ind w:left="360"/>
              <w:jc w:val="both"/>
              <w:rPr>
                <w:sz w:val="27"/>
                <w:szCs w:val="27"/>
              </w:rPr>
            </w:pPr>
          </w:p>
        </w:tc>
      </w:tr>
      <w:tr w:rsidR="00CE5C1E" w:rsidRPr="0037539D" w14:paraId="000B9A02" w14:textId="77777777">
        <w:trPr>
          <w:trHeight w:val="348"/>
          <w:jc w:val="center"/>
        </w:trPr>
        <w:tc>
          <w:tcPr>
            <w:tcW w:w="935" w:type="pct"/>
            <w:tcBorders>
              <w:top w:val="single" w:sz="4" w:space="0" w:color="auto"/>
              <w:left w:val="single" w:sz="4" w:space="0" w:color="auto"/>
              <w:bottom w:val="single" w:sz="4" w:space="0" w:color="auto"/>
              <w:right w:val="single" w:sz="4" w:space="0" w:color="auto"/>
            </w:tcBorders>
          </w:tcPr>
          <w:p w14:paraId="2BF68C08" w14:textId="77777777" w:rsidR="00CE5C1E" w:rsidRPr="0037539D" w:rsidRDefault="00CE5C1E" w:rsidP="00C019F5">
            <w:pPr>
              <w:widowControl w:val="0"/>
              <w:autoSpaceDE w:val="0"/>
              <w:autoSpaceDN w:val="0"/>
              <w:adjustRightInd w:val="0"/>
              <w:jc w:val="both"/>
              <w:rPr>
                <w:sz w:val="27"/>
                <w:szCs w:val="27"/>
              </w:rPr>
            </w:pPr>
            <w:r w:rsidRPr="0037539D">
              <w:rPr>
                <w:sz w:val="27"/>
                <w:szCs w:val="27"/>
              </w:rPr>
              <w:lastRenderedPageBreak/>
              <w:t>2.</w:t>
            </w:r>
            <w:r w:rsidR="00C019F5" w:rsidRPr="0037539D">
              <w:rPr>
                <w:sz w:val="27"/>
                <w:szCs w:val="27"/>
              </w:rPr>
              <w:t>8</w:t>
            </w:r>
            <w:r w:rsidRPr="0037539D">
              <w:rPr>
                <w:sz w:val="27"/>
                <w:szCs w:val="27"/>
              </w:rPr>
              <w:t xml:space="preserve"> Информационные ресурсы</w:t>
            </w:r>
          </w:p>
        </w:tc>
        <w:tc>
          <w:tcPr>
            <w:tcW w:w="2124" w:type="pct"/>
            <w:tcBorders>
              <w:top w:val="single" w:sz="4" w:space="0" w:color="auto"/>
              <w:left w:val="single" w:sz="4" w:space="0" w:color="auto"/>
              <w:bottom w:val="single" w:sz="4" w:space="0" w:color="auto"/>
              <w:right w:val="single" w:sz="4" w:space="0" w:color="auto"/>
            </w:tcBorders>
          </w:tcPr>
          <w:p w14:paraId="2C66D50A" w14:textId="77777777" w:rsidR="00CE5C1E" w:rsidRPr="0037539D" w:rsidRDefault="00CE5C1E" w:rsidP="00CD5131">
            <w:pPr>
              <w:numPr>
                <w:ilvl w:val="0"/>
                <w:numId w:val="10"/>
              </w:numPr>
              <w:autoSpaceDE w:val="0"/>
              <w:jc w:val="both"/>
              <w:rPr>
                <w:sz w:val="27"/>
                <w:szCs w:val="27"/>
              </w:rPr>
            </w:pPr>
            <w:r w:rsidRPr="0037539D">
              <w:rPr>
                <w:sz w:val="27"/>
                <w:szCs w:val="27"/>
              </w:rPr>
              <w:t>Наличие газеты «З</w:t>
            </w:r>
            <w:r w:rsidR="007F3213" w:rsidRPr="0037539D">
              <w:rPr>
                <w:sz w:val="27"/>
                <w:szCs w:val="27"/>
              </w:rPr>
              <w:t>авитинский вестник</w:t>
            </w:r>
            <w:r w:rsidR="002E3B92" w:rsidRPr="0037539D">
              <w:rPr>
                <w:sz w:val="27"/>
                <w:szCs w:val="27"/>
              </w:rPr>
              <w:t>»</w:t>
            </w:r>
          </w:p>
          <w:p w14:paraId="0007BB13" w14:textId="77777777" w:rsidR="00CE5C1E" w:rsidRPr="003155C0" w:rsidRDefault="00CE5C1E" w:rsidP="003155C0">
            <w:pPr>
              <w:numPr>
                <w:ilvl w:val="0"/>
                <w:numId w:val="10"/>
              </w:numPr>
              <w:autoSpaceDE w:val="0"/>
              <w:jc w:val="both"/>
              <w:rPr>
                <w:sz w:val="27"/>
                <w:szCs w:val="27"/>
              </w:rPr>
            </w:pPr>
            <w:r w:rsidRPr="0037539D">
              <w:rPr>
                <w:sz w:val="27"/>
                <w:szCs w:val="27"/>
              </w:rPr>
              <w:t xml:space="preserve">Наличие </w:t>
            </w:r>
            <w:r w:rsidR="005E2F40" w:rsidRPr="0037539D">
              <w:rPr>
                <w:sz w:val="27"/>
                <w:szCs w:val="27"/>
              </w:rPr>
              <w:t>местного телеканала</w:t>
            </w:r>
            <w:r w:rsidR="00877A54" w:rsidRPr="0037539D">
              <w:rPr>
                <w:sz w:val="27"/>
                <w:szCs w:val="27"/>
              </w:rPr>
              <w:t xml:space="preserve">  </w:t>
            </w:r>
            <w:r w:rsidR="009B3061" w:rsidRPr="0037539D">
              <w:rPr>
                <w:sz w:val="27"/>
                <w:szCs w:val="27"/>
              </w:rPr>
              <w:t>индивидуального предпринимателя</w:t>
            </w:r>
            <w:r w:rsidR="00877D96" w:rsidRPr="0037539D">
              <w:rPr>
                <w:sz w:val="27"/>
                <w:szCs w:val="27"/>
              </w:rPr>
              <w:t>.</w:t>
            </w:r>
          </w:p>
        </w:tc>
        <w:tc>
          <w:tcPr>
            <w:tcW w:w="1941" w:type="pct"/>
            <w:tcBorders>
              <w:top w:val="single" w:sz="4" w:space="0" w:color="auto"/>
              <w:left w:val="single" w:sz="4" w:space="0" w:color="auto"/>
              <w:bottom w:val="single" w:sz="4" w:space="0" w:color="auto"/>
              <w:right w:val="single" w:sz="4" w:space="0" w:color="auto"/>
            </w:tcBorders>
          </w:tcPr>
          <w:p w14:paraId="43A08498" w14:textId="77777777" w:rsidR="00CE5C1E" w:rsidRPr="0037539D" w:rsidRDefault="00DB6296" w:rsidP="00875523">
            <w:pPr>
              <w:numPr>
                <w:ilvl w:val="0"/>
                <w:numId w:val="8"/>
              </w:numPr>
              <w:jc w:val="both"/>
              <w:rPr>
                <w:sz w:val="27"/>
                <w:szCs w:val="27"/>
              </w:rPr>
            </w:pPr>
            <w:r>
              <w:rPr>
                <w:sz w:val="27"/>
                <w:szCs w:val="27"/>
              </w:rPr>
              <w:t>Охват территории сетью сото</w:t>
            </w:r>
            <w:r w:rsidR="00B83F98">
              <w:rPr>
                <w:sz w:val="27"/>
                <w:szCs w:val="27"/>
              </w:rPr>
              <w:t>вых операторов в пределах 90</w:t>
            </w:r>
            <w:r>
              <w:rPr>
                <w:sz w:val="27"/>
                <w:szCs w:val="27"/>
              </w:rPr>
              <w:t xml:space="preserve"> %</w:t>
            </w:r>
          </w:p>
        </w:tc>
      </w:tr>
      <w:tr w:rsidR="00CE5C1E" w:rsidRPr="0037539D" w14:paraId="6D8756D4" w14:textId="77777777">
        <w:trPr>
          <w:trHeight w:val="348"/>
          <w:jc w:val="center"/>
        </w:trPr>
        <w:tc>
          <w:tcPr>
            <w:tcW w:w="935" w:type="pct"/>
            <w:tcBorders>
              <w:top w:val="single" w:sz="4" w:space="0" w:color="auto"/>
              <w:left w:val="single" w:sz="4" w:space="0" w:color="auto"/>
              <w:bottom w:val="single" w:sz="4" w:space="0" w:color="auto"/>
              <w:right w:val="single" w:sz="4" w:space="0" w:color="auto"/>
            </w:tcBorders>
          </w:tcPr>
          <w:p w14:paraId="581FF739" w14:textId="77777777" w:rsidR="00CE5C1E" w:rsidRPr="0037539D" w:rsidRDefault="00CE5C1E" w:rsidP="00C019F5">
            <w:pPr>
              <w:widowControl w:val="0"/>
              <w:autoSpaceDE w:val="0"/>
              <w:autoSpaceDN w:val="0"/>
              <w:adjustRightInd w:val="0"/>
              <w:jc w:val="both"/>
              <w:rPr>
                <w:sz w:val="27"/>
                <w:szCs w:val="27"/>
              </w:rPr>
            </w:pPr>
            <w:r w:rsidRPr="0037539D">
              <w:rPr>
                <w:sz w:val="27"/>
                <w:szCs w:val="27"/>
              </w:rPr>
              <w:t>2.</w:t>
            </w:r>
            <w:r w:rsidR="00C019F5" w:rsidRPr="0037539D">
              <w:rPr>
                <w:sz w:val="27"/>
                <w:szCs w:val="27"/>
              </w:rPr>
              <w:t>9</w:t>
            </w:r>
            <w:r w:rsidRPr="0037539D">
              <w:rPr>
                <w:sz w:val="27"/>
                <w:szCs w:val="27"/>
              </w:rPr>
              <w:t xml:space="preserve"> Потребительский рынок</w:t>
            </w:r>
          </w:p>
        </w:tc>
        <w:tc>
          <w:tcPr>
            <w:tcW w:w="2124" w:type="pct"/>
            <w:tcBorders>
              <w:top w:val="single" w:sz="4" w:space="0" w:color="auto"/>
              <w:left w:val="single" w:sz="4" w:space="0" w:color="auto"/>
              <w:bottom w:val="single" w:sz="4" w:space="0" w:color="auto"/>
              <w:right w:val="single" w:sz="4" w:space="0" w:color="auto"/>
            </w:tcBorders>
          </w:tcPr>
          <w:p w14:paraId="5D5C1DE6" w14:textId="77777777" w:rsidR="00AD5413" w:rsidRDefault="00CE5C1E" w:rsidP="00AD5413">
            <w:pPr>
              <w:numPr>
                <w:ilvl w:val="0"/>
                <w:numId w:val="11"/>
              </w:numPr>
              <w:autoSpaceDE w:val="0"/>
              <w:jc w:val="both"/>
              <w:rPr>
                <w:sz w:val="26"/>
                <w:szCs w:val="26"/>
              </w:rPr>
            </w:pPr>
            <w:r w:rsidRPr="00AD5413">
              <w:rPr>
                <w:sz w:val="26"/>
                <w:szCs w:val="26"/>
              </w:rPr>
              <w:t>Достаточно высокое количество торговых предпр</w:t>
            </w:r>
            <w:r w:rsidR="0051590D" w:rsidRPr="00AD5413">
              <w:rPr>
                <w:sz w:val="26"/>
                <w:szCs w:val="26"/>
              </w:rPr>
              <w:t>иятий</w:t>
            </w:r>
            <w:r w:rsidR="00AB107F">
              <w:rPr>
                <w:sz w:val="26"/>
                <w:szCs w:val="26"/>
              </w:rPr>
              <w:t xml:space="preserve"> (площадей)</w:t>
            </w:r>
            <w:r w:rsidR="00F821AD" w:rsidRPr="00AD5413">
              <w:rPr>
                <w:sz w:val="26"/>
                <w:szCs w:val="26"/>
              </w:rPr>
              <w:t>.</w:t>
            </w:r>
          </w:p>
          <w:p w14:paraId="31F3E004" w14:textId="77777777" w:rsidR="000841E9" w:rsidRPr="00AD5413" w:rsidRDefault="000841E9" w:rsidP="00AD5413">
            <w:pPr>
              <w:numPr>
                <w:ilvl w:val="0"/>
                <w:numId w:val="11"/>
              </w:numPr>
              <w:autoSpaceDE w:val="0"/>
              <w:jc w:val="both"/>
              <w:rPr>
                <w:sz w:val="26"/>
                <w:szCs w:val="26"/>
              </w:rPr>
            </w:pPr>
            <w:r>
              <w:rPr>
                <w:sz w:val="26"/>
                <w:szCs w:val="26"/>
              </w:rPr>
              <w:t>Внедрение</w:t>
            </w:r>
            <w:r w:rsidR="00C31748">
              <w:rPr>
                <w:sz w:val="26"/>
                <w:szCs w:val="26"/>
              </w:rPr>
              <w:t xml:space="preserve"> современных методов продажи товаров.</w:t>
            </w:r>
          </w:p>
          <w:p w14:paraId="73E5BCA9" w14:textId="77777777" w:rsidR="00511286" w:rsidRPr="00AE24F1" w:rsidRDefault="00AD5413" w:rsidP="00AD5413">
            <w:pPr>
              <w:numPr>
                <w:ilvl w:val="0"/>
                <w:numId w:val="11"/>
              </w:numPr>
              <w:autoSpaceDE w:val="0"/>
              <w:jc w:val="both"/>
              <w:rPr>
                <w:sz w:val="26"/>
                <w:szCs w:val="26"/>
              </w:rPr>
            </w:pPr>
            <w:r w:rsidRPr="00AD5413">
              <w:rPr>
                <w:sz w:val="26"/>
                <w:szCs w:val="26"/>
              </w:rPr>
              <w:t xml:space="preserve">Сформирован активный слой предпринимателей, осуществляющих деятельность в экономической и социальной сферах, реализующих проекты по развитию новых производств. </w:t>
            </w:r>
          </w:p>
        </w:tc>
        <w:tc>
          <w:tcPr>
            <w:tcW w:w="1941" w:type="pct"/>
            <w:tcBorders>
              <w:top w:val="single" w:sz="4" w:space="0" w:color="auto"/>
              <w:left w:val="single" w:sz="4" w:space="0" w:color="auto"/>
              <w:bottom w:val="single" w:sz="4" w:space="0" w:color="auto"/>
              <w:right w:val="single" w:sz="4" w:space="0" w:color="auto"/>
            </w:tcBorders>
          </w:tcPr>
          <w:p w14:paraId="4F839CF9" w14:textId="77777777" w:rsidR="00CE5C1E" w:rsidRPr="0037539D" w:rsidRDefault="009E0A8B" w:rsidP="007A6B2C">
            <w:pPr>
              <w:numPr>
                <w:ilvl w:val="0"/>
                <w:numId w:val="8"/>
              </w:numPr>
              <w:jc w:val="both"/>
              <w:rPr>
                <w:sz w:val="27"/>
                <w:szCs w:val="27"/>
              </w:rPr>
            </w:pPr>
            <w:r>
              <w:rPr>
                <w:sz w:val="27"/>
                <w:szCs w:val="27"/>
              </w:rPr>
              <w:t xml:space="preserve"> У</w:t>
            </w:r>
            <w:r w:rsidR="00CE5C1E" w:rsidRPr="0037539D">
              <w:rPr>
                <w:sz w:val="27"/>
                <w:szCs w:val="27"/>
              </w:rPr>
              <w:t>ровень оборота розничной торговли на душу населения и оборота общественного питания на душу насе</w:t>
            </w:r>
            <w:r w:rsidR="007A6B2C" w:rsidRPr="0037539D">
              <w:rPr>
                <w:sz w:val="27"/>
                <w:szCs w:val="27"/>
              </w:rPr>
              <w:t>ления</w:t>
            </w:r>
            <w:r>
              <w:rPr>
                <w:sz w:val="27"/>
                <w:szCs w:val="27"/>
              </w:rPr>
              <w:t xml:space="preserve"> ниже </w:t>
            </w:r>
            <w:r w:rsidR="00C86966" w:rsidRPr="0037539D">
              <w:rPr>
                <w:sz w:val="27"/>
                <w:szCs w:val="27"/>
              </w:rPr>
              <w:t xml:space="preserve"> среднеобластного</w:t>
            </w:r>
            <w:r w:rsidR="00F821AD" w:rsidRPr="0037539D">
              <w:rPr>
                <w:sz w:val="27"/>
                <w:szCs w:val="27"/>
              </w:rPr>
              <w:t xml:space="preserve"> показателя</w:t>
            </w:r>
            <w:r w:rsidR="00CE5C1E" w:rsidRPr="0037539D">
              <w:rPr>
                <w:sz w:val="27"/>
                <w:szCs w:val="27"/>
              </w:rPr>
              <w:t>.</w:t>
            </w:r>
          </w:p>
          <w:p w14:paraId="0729E6C9" w14:textId="77777777" w:rsidR="00CE5C1E" w:rsidRPr="0037539D" w:rsidRDefault="00CE5C1E" w:rsidP="00CD5131">
            <w:pPr>
              <w:numPr>
                <w:ilvl w:val="0"/>
                <w:numId w:val="8"/>
              </w:numPr>
              <w:jc w:val="both"/>
              <w:rPr>
                <w:sz w:val="27"/>
                <w:szCs w:val="27"/>
              </w:rPr>
            </w:pPr>
            <w:r w:rsidRPr="0037539D">
              <w:rPr>
                <w:sz w:val="27"/>
                <w:szCs w:val="27"/>
              </w:rPr>
              <w:t>Недостаток предприятий бытового обслуживания в сельских поселениях.</w:t>
            </w:r>
          </w:p>
        </w:tc>
      </w:tr>
      <w:tr w:rsidR="00CE5C1E" w:rsidRPr="0037539D" w14:paraId="2FA2B7C5" w14:textId="77777777">
        <w:trPr>
          <w:trHeight w:val="348"/>
          <w:jc w:val="center"/>
        </w:trPr>
        <w:tc>
          <w:tcPr>
            <w:tcW w:w="5000" w:type="pct"/>
            <w:gridSpan w:val="3"/>
            <w:tcBorders>
              <w:top w:val="single" w:sz="4" w:space="0" w:color="auto"/>
              <w:left w:val="single" w:sz="4" w:space="0" w:color="auto"/>
              <w:bottom w:val="single" w:sz="4" w:space="0" w:color="auto"/>
              <w:right w:val="single" w:sz="4" w:space="0" w:color="auto"/>
            </w:tcBorders>
          </w:tcPr>
          <w:p w14:paraId="7C1AEA7D" w14:textId="77777777" w:rsidR="00CE5C1E" w:rsidRPr="0037539D" w:rsidRDefault="00CE5C1E" w:rsidP="001F1A94">
            <w:pPr>
              <w:spacing w:before="60" w:after="60"/>
              <w:jc w:val="center"/>
              <w:rPr>
                <w:sz w:val="27"/>
                <w:szCs w:val="27"/>
              </w:rPr>
            </w:pPr>
            <w:r w:rsidRPr="0037539D">
              <w:rPr>
                <w:b/>
                <w:sz w:val="27"/>
                <w:szCs w:val="27"/>
              </w:rPr>
              <w:t>3. Экономический потенциал</w:t>
            </w:r>
          </w:p>
        </w:tc>
      </w:tr>
      <w:tr w:rsidR="00CE5C1E" w:rsidRPr="0037539D" w14:paraId="67281237" w14:textId="77777777">
        <w:trPr>
          <w:trHeight w:val="348"/>
          <w:jc w:val="center"/>
        </w:trPr>
        <w:tc>
          <w:tcPr>
            <w:tcW w:w="935" w:type="pct"/>
            <w:tcBorders>
              <w:top w:val="single" w:sz="4" w:space="0" w:color="auto"/>
              <w:left w:val="single" w:sz="4" w:space="0" w:color="auto"/>
              <w:bottom w:val="single" w:sz="4" w:space="0" w:color="auto"/>
              <w:right w:val="single" w:sz="4" w:space="0" w:color="auto"/>
            </w:tcBorders>
          </w:tcPr>
          <w:p w14:paraId="1070CBDF" w14:textId="77777777" w:rsidR="00CE5C1E" w:rsidRPr="0037539D" w:rsidRDefault="00CE5C1E" w:rsidP="00BC5A9C">
            <w:pPr>
              <w:widowControl w:val="0"/>
              <w:autoSpaceDE w:val="0"/>
              <w:autoSpaceDN w:val="0"/>
              <w:adjustRightInd w:val="0"/>
              <w:jc w:val="both"/>
              <w:rPr>
                <w:sz w:val="27"/>
                <w:szCs w:val="27"/>
              </w:rPr>
            </w:pPr>
            <w:r w:rsidRPr="0037539D">
              <w:rPr>
                <w:sz w:val="27"/>
                <w:szCs w:val="27"/>
              </w:rPr>
              <w:t>3.1. Промышленность</w:t>
            </w:r>
          </w:p>
        </w:tc>
        <w:tc>
          <w:tcPr>
            <w:tcW w:w="2124" w:type="pct"/>
            <w:tcBorders>
              <w:top w:val="single" w:sz="4" w:space="0" w:color="auto"/>
              <w:left w:val="single" w:sz="4" w:space="0" w:color="auto"/>
              <w:bottom w:val="single" w:sz="4" w:space="0" w:color="auto"/>
              <w:right w:val="single" w:sz="4" w:space="0" w:color="auto"/>
            </w:tcBorders>
          </w:tcPr>
          <w:p w14:paraId="5249F28B" w14:textId="77777777" w:rsidR="00CE5C1E" w:rsidRPr="0037539D" w:rsidRDefault="00CE5C1E" w:rsidP="00043A34">
            <w:pPr>
              <w:numPr>
                <w:ilvl w:val="0"/>
                <w:numId w:val="12"/>
              </w:numPr>
              <w:autoSpaceDE w:val="0"/>
              <w:jc w:val="both"/>
              <w:rPr>
                <w:sz w:val="27"/>
                <w:szCs w:val="27"/>
              </w:rPr>
            </w:pPr>
            <w:r w:rsidRPr="0037539D">
              <w:rPr>
                <w:sz w:val="27"/>
                <w:szCs w:val="27"/>
              </w:rPr>
              <w:t>Наличие промышленных предприятий, имеющих относительно развитую производственную базу и возможности для выпуска</w:t>
            </w:r>
            <w:r w:rsidR="000E17C1" w:rsidRPr="0037539D">
              <w:rPr>
                <w:sz w:val="27"/>
                <w:szCs w:val="27"/>
              </w:rPr>
              <w:t xml:space="preserve"> собственной </w:t>
            </w:r>
            <w:r w:rsidRPr="0037539D">
              <w:rPr>
                <w:sz w:val="27"/>
                <w:szCs w:val="27"/>
              </w:rPr>
              <w:t>продукции (</w:t>
            </w:r>
            <w:r w:rsidR="00712847" w:rsidRPr="0037539D">
              <w:rPr>
                <w:sz w:val="27"/>
                <w:szCs w:val="27"/>
              </w:rPr>
              <w:t>ИП Наконечников</w:t>
            </w:r>
            <w:r w:rsidR="00270A3A">
              <w:rPr>
                <w:sz w:val="27"/>
                <w:szCs w:val="27"/>
              </w:rPr>
              <w:t xml:space="preserve"> А.Н.</w:t>
            </w:r>
            <w:r w:rsidR="000758E7">
              <w:rPr>
                <w:sz w:val="27"/>
                <w:szCs w:val="27"/>
              </w:rPr>
              <w:t>,</w:t>
            </w:r>
            <w:r w:rsidR="00C00F6D">
              <w:rPr>
                <w:sz w:val="27"/>
                <w:szCs w:val="27"/>
              </w:rPr>
              <w:t xml:space="preserve"> ИП Захария</w:t>
            </w:r>
            <w:r w:rsidR="00270A3A">
              <w:rPr>
                <w:sz w:val="27"/>
                <w:szCs w:val="27"/>
              </w:rPr>
              <w:t xml:space="preserve"> Р.Г.</w:t>
            </w:r>
            <w:r w:rsidR="00006326" w:rsidRPr="0037539D">
              <w:rPr>
                <w:sz w:val="27"/>
                <w:szCs w:val="27"/>
              </w:rPr>
              <w:t>,</w:t>
            </w:r>
            <w:r w:rsidR="000C7EB0">
              <w:rPr>
                <w:sz w:val="27"/>
                <w:szCs w:val="27"/>
              </w:rPr>
              <w:t xml:space="preserve"> </w:t>
            </w:r>
            <w:r w:rsidR="001118A0">
              <w:rPr>
                <w:sz w:val="27"/>
                <w:szCs w:val="27"/>
              </w:rPr>
              <w:t xml:space="preserve">ИП </w:t>
            </w:r>
            <w:r w:rsidR="000C7EB0">
              <w:rPr>
                <w:sz w:val="27"/>
                <w:szCs w:val="27"/>
              </w:rPr>
              <w:t>Тарасова С.С.</w:t>
            </w:r>
            <w:r w:rsidR="0096709E">
              <w:rPr>
                <w:sz w:val="27"/>
                <w:szCs w:val="27"/>
              </w:rPr>
              <w:t xml:space="preserve">, </w:t>
            </w:r>
            <w:r w:rsidR="001118A0">
              <w:rPr>
                <w:sz w:val="27"/>
                <w:szCs w:val="27"/>
              </w:rPr>
              <w:t xml:space="preserve">ИП </w:t>
            </w:r>
            <w:r w:rsidR="0096709E">
              <w:rPr>
                <w:sz w:val="27"/>
                <w:szCs w:val="27"/>
              </w:rPr>
              <w:t>Афанасьев С.А.</w:t>
            </w:r>
            <w:r w:rsidR="00006326" w:rsidRPr="0037539D">
              <w:rPr>
                <w:sz w:val="27"/>
                <w:szCs w:val="27"/>
              </w:rPr>
              <w:t xml:space="preserve"> тепло-</w:t>
            </w:r>
            <w:r w:rsidR="00EA2B2D" w:rsidRPr="0037539D">
              <w:rPr>
                <w:sz w:val="27"/>
                <w:szCs w:val="27"/>
              </w:rPr>
              <w:t xml:space="preserve">, </w:t>
            </w:r>
            <w:r w:rsidR="00006326" w:rsidRPr="0037539D">
              <w:rPr>
                <w:sz w:val="27"/>
                <w:szCs w:val="27"/>
              </w:rPr>
              <w:t>водоснабжающие организации</w:t>
            </w:r>
            <w:r w:rsidR="00513699" w:rsidRPr="0037539D">
              <w:rPr>
                <w:sz w:val="27"/>
                <w:szCs w:val="27"/>
              </w:rPr>
              <w:t>, и др.</w:t>
            </w:r>
            <w:r w:rsidRPr="0037539D">
              <w:rPr>
                <w:sz w:val="27"/>
                <w:szCs w:val="27"/>
              </w:rPr>
              <w:t>).</w:t>
            </w:r>
          </w:p>
        </w:tc>
        <w:tc>
          <w:tcPr>
            <w:tcW w:w="1941" w:type="pct"/>
            <w:tcBorders>
              <w:top w:val="single" w:sz="4" w:space="0" w:color="auto"/>
              <w:left w:val="single" w:sz="4" w:space="0" w:color="auto"/>
              <w:bottom w:val="single" w:sz="4" w:space="0" w:color="auto"/>
              <w:right w:val="single" w:sz="4" w:space="0" w:color="auto"/>
            </w:tcBorders>
          </w:tcPr>
          <w:p w14:paraId="79EA91BD" w14:textId="77777777" w:rsidR="00CE5C1E" w:rsidRPr="0037539D" w:rsidRDefault="00CE5C1E" w:rsidP="00043A34">
            <w:pPr>
              <w:numPr>
                <w:ilvl w:val="0"/>
                <w:numId w:val="12"/>
              </w:numPr>
              <w:jc w:val="both"/>
              <w:rPr>
                <w:sz w:val="27"/>
                <w:szCs w:val="27"/>
              </w:rPr>
            </w:pPr>
            <w:r w:rsidRPr="0037539D">
              <w:rPr>
                <w:sz w:val="27"/>
                <w:szCs w:val="27"/>
              </w:rPr>
              <w:t>Высокая степень физического износа основных производственных фондов на отдельных предприятиях.</w:t>
            </w:r>
          </w:p>
          <w:p w14:paraId="36E5F84C" w14:textId="77777777" w:rsidR="00CE5C1E" w:rsidRPr="0037539D" w:rsidRDefault="00CE5C1E" w:rsidP="00043A34">
            <w:pPr>
              <w:numPr>
                <w:ilvl w:val="0"/>
                <w:numId w:val="12"/>
              </w:numPr>
              <w:jc w:val="both"/>
              <w:rPr>
                <w:sz w:val="27"/>
                <w:szCs w:val="27"/>
              </w:rPr>
            </w:pPr>
            <w:r w:rsidRPr="0037539D">
              <w:rPr>
                <w:sz w:val="27"/>
                <w:szCs w:val="27"/>
              </w:rPr>
              <w:t>Рост убыточных предприятий.</w:t>
            </w:r>
          </w:p>
          <w:p w14:paraId="2F73402C" w14:textId="77777777" w:rsidR="00CE5C1E" w:rsidRPr="0037539D" w:rsidRDefault="00CE5C1E" w:rsidP="00043A34">
            <w:pPr>
              <w:numPr>
                <w:ilvl w:val="0"/>
                <w:numId w:val="12"/>
              </w:numPr>
              <w:jc w:val="both"/>
              <w:rPr>
                <w:sz w:val="27"/>
                <w:szCs w:val="27"/>
              </w:rPr>
            </w:pPr>
            <w:r w:rsidRPr="0037539D">
              <w:rPr>
                <w:sz w:val="27"/>
                <w:szCs w:val="27"/>
              </w:rPr>
              <w:t>Высвобождение рабочей силы</w:t>
            </w:r>
            <w:r w:rsidR="00006326" w:rsidRPr="0037539D">
              <w:rPr>
                <w:sz w:val="27"/>
                <w:szCs w:val="27"/>
              </w:rPr>
              <w:t>, в связи с банкротством предприятий</w:t>
            </w:r>
            <w:r w:rsidRPr="0037539D">
              <w:rPr>
                <w:sz w:val="27"/>
                <w:szCs w:val="27"/>
              </w:rPr>
              <w:t>.</w:t>
            </w:r>
          </w:p>
          <w:p w14:paraId="7371932D" w14:textId="77777777" w:rsidR="00CE5C1E" w:rsidRPr="0037539D" w:rsidRDefault="00CE5C1E" w:rsidP="00043A34">
            <w:pPr>
              <w:numPr>
                <w:ilvl w:val="0"/>
                <w:numId w:val="12"/>
              </w:numPr>
              <w:jc w:val="both"/>
              <w:rPr>
                <w:sz w:val="27"/>
                <w:szCs w:val="27"/>
              </w:rPr>
            </w:pPr>
            <w:r w:rsidRPr="0037539D">
              <w:rPr>
                <w:sz w:val="27"/>
                <w:szCs w:val="27"/>
              </w:rPr>
              <w:t>Слабая организация маркетинга на предприятиях.</w:t>
            </w:r>
          </w:p>
        </w:tc>
      </w:tr>
      <w:tr w:rsidR="00CE5C1E" w:rsidRPr="0037539D" w14:paraId="4E3A2093" w14:textId="77777777">
        <w:trPr>
          <w:trHeight w:val="348"/>
          <w:jc w:val="center"/>
        </w:trPr>
        <w:tc>
          <w:tcPr>
            <w:tcW w:w="935" w:type="pct"/>
            <w:tcBorders>
              <w:top w:val="single" w:sz="4" w:space="0" w:color="auto"/>
              <w:left w:val="single" w:sz="4" w:space="0" w:color="auto"/>
              <w:bottom w:val="single" w:sz="4" w:space="0" w:color="auto"/>
              <w:right w:val="single" w:sz="4" w:space="0" w:color="auto"/>
            </w:tcBorders>
          </w:tcPr>
          <w:p w14:paraId="074FC557" w14:textId="77777777" w:rsidR="00CE5C1E" w:rsidRPr="0037539D" w:rsidRDefault="00CE5C1E" w:rsidP="00BC5A9C">
            <w:pPr>
              <w:widowControl w:val="0"/>
              <w:autoSpaceDE w:val="0"/>
              <w:autoSpaceDN w:val="0"/>
              <w:adjustRightInd w:val="0"/>
              <w:jc w:val="both"/>
              <w:rPr>
                <w:sz w:val="27"/>
                <w:szCs w:val="27"/>
              </w:rPr>
            </w:pPr>
            <w:r w:rsidRPr="0037539D">
              <w:rPr>
                <w:sz w:val="27"/>
                <w:szCs w:val="27"/>
              </w:rPr>
              <w:lastRenderedPageBreak/>
              <w:t>3.2. Сельское хозяйство</w:t>
            </w:r>
          </w:p>
        </w:tc>
        <w:tc>
          <w:tcPr>
            <w:tcW w:w="2124" w:type="pct"/>
            <w:tcBorders>
              <w:top w:val="single" w:sz="4" w:space="0" w:color="auto"/>
              <w:left w:val="single" w:sz="4" w:space="0" w:color="auto"/>
              <w:bottom w:val="single" w:sz="4" w:space="0" w:color="auto"/>
              <w:right w:val="single" w:sz="4" w:space="0" w:color="auto"/>
            </w:tcBorders>
          </w:tcPr>
          <w:p w14:paraId="1A5249AA" w14:textId="77777777" w:rsidR="00CE5C1E" w:rsidRPr="00221FF6" w:rsidRDefault="00CE5C1E" w:rsidP="00043A34">
            <w:pPr>
              <w:numPr>
                <w:ilvl w:val="0"/>
                <w:numId w:val="12"/>
              </w:numPr>
              <w:autoSpaceDE w:val="0"/>
              <w:jc w:val="both"/>
              <w:rPr>
                <w:sz w:val="26"/>
                <w:szCs w:val="26"/>
              </w:rPr>
            </w:pPr>
            <w:r w:rsidRPr="0037539D">
              <w:rPr>
                <w:sz w:val="27"/>
                <w:szCs w:val="27"/>
              </w:rPr>
              <w:t xml:space="preserve">Наличие сельскохозяйственных предприятий, адаптировавшихся к рыночным условиям и </w:t>
            </w:r>
            <w:r w:rsidRPr="00221FF6">
              <w:rPr>
                <w:sz w:val="26"/>
                <w:szCs w:val="26"/>
              </w:rPr>
              <w:t>обеспечивающих интенсивное, прибыльное производство</w:t>
            </w:r>
            <w:r w:rsidR="0031773B">
              <w:rPr>
                <w:sz w:val="26"/>
                <w:szCs w:val="26"/>
              </w:rPr>
              <w:t xml:space="preserve"> (</w:t>
            </w:r>
            <w:r w:rsidR="0028347A" w:rsidRPr="0028347A">
              <w:rPr>
                <w:bCs/>
                <w:sz w:val="26"/>
                <w:szCs w:val="26"/>
              </w:rPr>
              <w:t xml:space="preserve">СПК (к-з) «Русь», СПК «Движение», </w:t>
            </w:r>
            <w:r w:rsidR="005942A0">
              <w:rPr>
                <w:bCs/>
                <w:sz w:val="26"/>
                <w:szCs w:val="26"/>
              </w:rPr>
              <w:t>СПК «Надежда» и др.)</w:t>
            </w:r>
            <w:r w:rsidR="003177E3">
              <w:rPr>
                <w:bCs/>
                <w:sz w:val="26"/>
                <w:szCs w:val="26"/>
              </w:rPr>
              <w:t>.</w:t>
            </w:r>
          </w:p>
          <w:p w14:paraId="61E0B4EE" w14:textId="77777777" w:rsidR="00CE5C1E" w:rsidRPr="00221FF6" w:rsidRDefault="00CE5C1E" w:rsidP="00043A34">
            <w:pPr>
              <w:numPr>
                <w:ilvl w:val="0"/>
                <w:numId w:val="12"/>
              </w:numPr>
              <w:autoSpaceDE w:val="0"/>
              <w:jc w:val="both"/>
              <w:rPr>
                <w:sz w:val="26"/>
                <w:szCs w:val="26"/>
              </w:rPr>
            </w:pPr>
            <w:r w:rsidRPr="00221FF6">
              <w:rPr>
                <w:sz w:val="26"/>
                <w:szCs w:val="26"/>
              </w:rPr>
              <w:t xml:space="preserve">Поддержка крестьянских (фермерских) хозяйств и личных подворий в рамках </w:t>
            </w:r>
            <w:r w:rsidR="00935E30" w:rsidRPr="00221FF6">
              <w:rPr>
                <w:sz w:val="26"/>
                <w:szCs w:val="26"/>
              </w:rPr>
              <w:t>федеральных, областных и местных целевых программ.</w:t>
            </w:r>
          </w:p>
          <w:p w14:paraId="0489F4D1" w14:textId="77777777" w:rsidR="002E09EC" w:rsidRPr="00221FF6" w:rsidRDefault="002E09EC" w:rsidP="00043A34">
            <w:pPr>
              <w:numPr>
                <w:ilvl w:val="0"/>
                <w:numId w:val="12"/>
              </w:numPr>
              <w:autoSpaceDE w:val="0"/>
              <w:jc w:val="both"/>
              <w:rPr>
                <w:sz w:val="26"/>
                <w:szCs w:val="26"/>
              </w:rPr>
            </w:pPr>
            <w:r w:rsidRPr="00221FF6">
              <w:rPr>
                <w:rFonts w:eastAsia="Calibri"/>
                <w:sz w:val="26"/>
                <w:szCs w:val="26"/>
              </w:rPr>
              <w:t>Получение грантов в рамках государственной программы «Комплексное развитие сельских территорий Амурской области»</w:t>
            </w:r>
            <w:r w:rsidR="003177E3">
              <w:rPr>
                <w:rFonts w:eastAsia="Calibri"/>
                <w:sz w:val="26"/>
                <w:szCs w:val="26"/>
              </w:rPr>
              <w:t>.</w:t>
            </w:r>
          </w:p>
          <w:p w14:paraId="3B81AE0C" w14:textId="77777777" w:rsidR="00CE5C1E" w:rsidRPr="003177E3" w:rsidRDefault="00CE5C1E" w:rsidP="00043A34">
            <w:pPr>
              <w:numPr>
                <w:ilvl w:val="0"/>
                <w:numId w:val="12"/>
              </w:numPr>
              <w:autoSpaceDE w:val="0"/>
              <w:jc w:val="both"/>
              <w:rPr>
                <w:sz w:val="27"/>
                <w:szCs w:val="27"/>
              </w:rPr>
            </w:pPr>
            <w:r w:rsidRPr="00221FF6">
              <w:rPr>
                <w:sz w:val="26"/>
                <w:szCs w:val="26"/>
              </w:rPr>
              <w:t>Высокий удельный вес занятых в ЛПХ.</w:t>
            </w:r>
          </w:p>
          <w:p w14:paraId="78FEDE12" w14:textId="77777777" w:rsidR="003177E3" w:rsidRPr="0037539D" w:rsidRDefault="003177E3" w:rsidP="00043A34">
            <w:pPr>
              <w:numPr>
                <w:ilvl w:val="0"/>
                <w:numId w:val="12"/>
              </w:numPr>
              <w:autoSpaceDE w:val="0"/>
              <w:jc w:val="both"/>
              <w:rPr>
                <w:sz w:val="27"/>
                <w:szCs w:val="27"/>
              </w:rPr>
            </w:pPr>
            <w:r>
              <w:rPr>
                <w:sz w:val="26"/>
                <w:szCs w:val="26"/>
              </w:rPr>
              <w:t>Возможность получения</w:t>
            </w:r>
            <w:r w:rsidR="00765D7B">
              <w:rPr>
                <w:sz w:val="26"/>
                <w:szCs w:val="26"/>
              </w:rPr>
              <w:t xml:space="preserve"> в собственность</w:t>
            </w:r>
            <w:r>
              <w:rPr>
                <w:sz w:val="26"/>
                <w:szCs w:val="26"/>
              </w:rPr>
              <w:t xml:space="preserve"> </w:t>
            </w:r>
            <w:r w:rsidR="00765D7B">
              <w:rPr>
                <w:sz w:val="26"/>
                <w:szCs w:val="26"/>
              </w:rPr>
              <w:t>земельного участка на основании</w:t>
            </w:r>
            <w:r w:rsidR="00FE5122">
              <w:rPr>
                <w:sz w:val="26"/>
                <w:szCs w:val="26"/>
              </w:rPr>
              <w:t xml:space="preserve"> «Закона о дальневосточном гектаре».</w:t>
            </w:r>
          </w:p>
        </w:tc>
        <w:tc>
          <w:tcPr>
            <w:tcW w:w="1941" w:type="pct"/>
            <w:tcBorders>
              <w:top w:val="single" w:sz="4" w:space="0" w:color="auto"/>
              <w:left w:val="single" w:sz="4" w:space="0" w:color="auto"/>
              <w:bottom w:val="single" w:sz="4" w:space="0" w:color="auto"/>
              <w:right w:val="single" w:sz="4" w:space="0" w:color="auto"/>
            </w:tcBorders>
          </w:tcPr>
          <w:p w14:paraId="649A3EF7" w14:textId="77777777" w:rsidR="00CE5C1E" w:rsidRPr="0037539D" w:rsidRDefault="00CE5C1E" w:rsidP="00043A34">
            <w:pPr>
              <w:numPr>
                <w:ilvl w:val="0"/>
                <w:numId w:val="12"/>
              </w:numPr>
              <w:jc w:val="both"/>
              <w:rPr>
                <w:sz w:val="27"/>
                <w:szCs w:val="27"/>
              </w:rPr>
            </w:pPr>
            <w:r w:rsidRPr="0037539D">
              <w:rPr>
                <w:sz w:val="27"/>
                <w:szCs w:val="27"/>
              </w:rPr>
              <w:t>Диспаритет цен на продукцию, реализуемую сельхозпроизводителями, и на приобретаемые ими материально-технические ресурсы.</w:t>
            </w:r>
          </w:p>
          <w:p w14:paraId="0C6E6F43" w14:textId="77777777" w:rsidR="00CE5C1E" w:rsidRPr="0037539D" w:rsidRDefault="00CE5C1E" w:rsidP="00043A34">
            <w:pPr>
              <w:numPr>
                <w:ilvl w:val="0"/>
                <w:numId w:val="12"/>
              </w:numPr>
              <w:jc w:val="both"/>
              <w:rPr>
                <w:sz w:val="27"/>
                <w:szCs w:val="27"/>
              </w:rPr>
            </w:pPr>
            <w:r w:rsidRPr="0037539D">
              <w:rPr>
                <w:sz w:val="27"/>
                <w:szCs w:val="27"/>
              </w:rPr>
              <w:t>Низкий уровень оплаты труда в сельском хозяйстве.</w:t>
            </w:r>
          </w:p>
          <w:p w14:paraId="03AF158A" w14:textId="77777777" w:rsidR="00EB62E0" w:rsidRDefault="0029772B" w:rsidP="00043A34">
            <w:pPr>
              <w:numPr>
                <w:ilvl w:val="0"/>
                <w:numId w:val="12"/>
              </w:numPr>
              <w:jc w:val="both"/>
              <w:rPr>
                <w:sz w:val="27"/>
                <w:szCs w:val="27"/>
              </w:rPr>
            </w:pPr>
            <w:r>
              <w:rPr>
                <w:sz w:val="27"/>
                <w:szCs w:val="27"/>
              </w:rPr>
              <w:t>Дефицит</w:t>
            </w:r>
            <w:r w:rsidR="00EB62E0">
              <w:rPr>
                <w:sz w:val="27"/>
                <w:szCs w:val="27"/>
              </w:rPr>
              <w:t xml:space="preserve"> квалифицированных кадров</w:t>
            </w:r>
          </w:p>
          <w:p w14:paraId="6EDA0B73" w14:textId="77777777" w:rsidR="00264B45" w:rsidRDefault="00264B45" w:rsidP="00043A34">
            <w:pPr>
              <w:numPr>
                <w:ilvl w:val="0"/>
                <w:numId w:val="12"/>
              </w:numPr>
              <w:jc w:val="both"/>
              <w:rPr>
                <w:sz w:val="27"/>
                <w:szCs w:val="27"/>
              </w:rPr>
            </w:pPr>
            <w:r w:rsidRPr="0037539D">
              <w:rPr>
                <w:sz w:val="27"/>
                <w:szCs w:val="27"/>
              </w:rPr>
              <w:t>Неразвитость рынка сбыта продукции</w:t>
            </w:r>
            <w:r w:rsidR="001D0456">
              <w:rPr>
                <w:sz w:val="27"/>
                <w:szCs w:val="27"/>
              </w:rPr>
              <w:t xml:space="preserve"> в округе</w:t>
            </w:r>
            <w:r w:rsidRPr="0037539D">
              <w:rPr>
                <w:sz w:val="27"/>
                <w:szCs w:val="27"/>
              </w:rPr>
              <w:t xml:space="preserve">, произведенной </w:t>
            </w:r>
            <w:r w:rsidR="00B21D0C" w:rsidRPr="0037539D">
              <w:rPr>
                <w:sz w:val="27"/>
                <w:szCs w:val="27"/>
              </w:rPr>
              <w:t>местными сельхозтоваропроизводителями</w:t>
            </w:r>
            <w:r w:rsidRPr="0037539D">
              <w:rPr>
                <w:sz w:val="27"/>
                <w:szCs w:val="27"/>
              </w:rPr>
              <w:t>, низкие закупочные цены.</w:t>
            </w:r>
          </w:p>
          <w:p w14:paraId="3DF61D15" w14:textId="77777777" w:rsidR="00C341DE" w:rsidRDefault="00C341DE" w:rsidP="00043A34">
            <w:pPr>
              <w:numPr>
                <w:ilvl w:val="0"/>
                <w:numId w:val="12"/>
              </w:numPr>
              <w:jc w:val="both"/>
              <w:rPr>
                <w:sz w:val="27"/>
                <w:szCs w:val="27"/>
              </w:rPr>
            </w:pPr>
            <w:r>
              <w:rPr>
                <w:sz w:val="27"/>
                <w:szCs w:val="27"/>
              </w:rPr>
              <w:t xml:space="preserve">Выделение сои в качестве главной монокультуры и сокращение </w:t>
            </w:r>
            <w:r w:rsidR="003D2767">
              <w:rPr>
                <w:sz w:val="27"/>
                <w:szCs w:val="27"/>
              </w:rPr>
              <w:t xml:space="preserve">посевных </w:t>
            </w:r>
            <w:r>
              <w:rPr>
                <w:sz w:val="27"/>
                <w:szCs w:val="27"/>
              </w:rPr>
              <w:t>площадей для</w:t>
            </w:r>
            <w:r w:rsidR="0046688F">
              <w:rPr>
                <w:sz w:val="27"/>
                <w:szCs w:val="27"/>
              </w:rPr>
              <w:t xml:space="preserve"> выращивания</w:t>
            </w:r>
            <w:r>
              <w:rPr>
                <w:sz w:val="27"/>
                <w:szCs w:val="27"/>
              </w:rPr>
              <w:t xml:space="preserve"> </w:t>
            </w:r>
            <w:r w:rsidR="003D2767">
              <w:rPr>
                <w:sz w:val="27"/>
                <w:szCs w:val="27"/>
              </w:rPr>
              <w:t>других</w:t>
            </w:r>
            <w:r w:rsidR="00C94460">
              <w:rPr>
                <w:sz w:val="27"/>
                <w:szCs w:val="27"/>
              </w:rPr>
              <w:t xml:space="preserve"> зерновых</w:t>
            </w:r>
            <w:r w:rsidR="003D2767">
              <w:rPr>
                <w:sz w:val="27"/>
                <w:szCs w:val="27"/>
              </w:rPr>
              <w:t xml:space="preserve"> культур</w:t>
            </w:r>
          </w:p>
          <w:p w14:paraId="25C69475" w14:textId="77777777" w:rsidR="00DE339F" w:rsidRPr="0037539D" w:rsidRDefault="00702235" w:rsidP="00043A34">
            <w:pPr>
              <w:numPr>
                <w:ilvl w:val="0"/>
                <w:numId w:val="12"/>
              </w:numPr>
              <w:jc w:val="both"/>
              <w:rPr>
                <w:sz w:val="27"/>
                <w:szCs w:val="27"/>
              </w:rPr>
            </w:pPr>
            <w:r>
              <w:rPr>
                <w:sz w:val="27"/>
                <w:szCs w:val="27"/>
              </w:rPr>
              <w:t>Тарифная политика (</w:t>
            </w:r>
            <w:r w:rsidR="00AC3D6A">
              <w:rPr>
                <w:sz w:val="27"/>
                <w:szCs w:val="27"/>
              </w:rPr>
              <w:t>в т.ч. цены на эл/энергию)</w:t>
            </w:r>
          </w:p>
        </w:tc>
      </w:tr>
      <w:tr w:rsidR="00CE5C1E" w:rsidRPr="0037539D" w14:paraId="46E0B0A4" w14:textId="77777777">
        <w:trPr>
          <w:trHeight w:val="348"/>
          <w:jc w:val="center"/>
        </w:trPr>
        <w:tc>
          <w:tcPr>
            <w:tcW w:w="935" w:type="pct"/>
            <w:tcBorders>
              <w:top w:val="single" w:sz="4" w:space="0" w:color="auto"/>
              <w:left w:val="single" w:sz="4" w:space="0" w:color="auto"/>
              <w:bottom w:val="single" w:sz="4" w:space="0" w:color="auto"/>
              <w:right w:val="single" w:sz="4" w:space="0" w:color="auto"/>
            </w:tcBorders>
          </w:tcPr>
          <w:p w14:paraId="2700799A" w14:textId="77777777" w:rsidR="00CE5C1E" w:rsidRPr="0037539D" w:rsidRDefault="00CE5C1E" w:rsidP="00BC5A9C">
            <w:pPr>
              <w:widowControl w:val="0"/>
              <w:autoSpaceDE w:val="0"/>
              <w:autoSpaceDN w:val="0"/>
              <w:adjustRightInd w:val="0"/>
              <w:jc w:val="both"/>
              <w:rPr>
                <w:sz w:val="27"/>
                <w:szCs w:val="27"/>
              </w:rPr>
            </w:pPr>
            <w:r w:rsidRPr="0037539D">
              <w:rPr>
                <w:sz w:val="27"/>
                <w:szCs w:val="27"/>
              </w:rPr>
              <w:t>3.3 Малый бизнес</w:t>
            </w:r>
          </w:p>
        </w:tc>
        <w:tc>
          <w:tcPr>
            <w:tcW w:w="2124" w:type="pct"/>
            <w:tcBorders>
              <w:top w:val="single" w:sz="4" w:space="0" w:color="auto"/>
              <w:left w:val="single" w:sz="4" w:space="0" w:color="auto"/>
              <w:bottom w:val="single" w:sz="4" w:space="0" w:color="auto"/>
              <w:right w:val="single" w:sz="4" w:space="0" w:color="auto"/>
            </w:tcBorders>
          </w:tcPr>
          <w:p w14:paraId="5845C663" w14:textId="77777777" w:rsidR="00CE5C1E" w:rsidRPr="0037539D" w:rsidRDefault="00DD5C7E" w:rsidP="00043A34">
            <w:pPr>
              <w:numPr>
                <w:ilvl w:val="0"/>
                <w:numId w:val="12"/>
              </w:numPr>
              <w:autoSpaceDE w:val="0"/>
              <w:jc w:val="both"/>
              <w:rPr>
                <w:sz w:val="27"/>
                <w:szCs w:val="27"/>
              </w:rPr>
            </w:pPr>
            <w:r>
              <w:rPr>
                <w:sz w:val="27"/>
                <w:szCs w:val="27"/>
              </w:rPr>
              <w:t>Создание совета предпринимателей при главе округа</w:t>
            </w:r>
          </w:p>
          <w:p w14:paraId="07D89BB6" w14:textId="77777777" w:rsidR="008261DF" w:rsidRPr="0037539D" w:rsidRDefault="00CE5C1E" w:rsidP="00043A34">
            <w:pPr>
              <w:numPr>
                <w:ilvl w:val="0"/>
                <w:numId w:val="12"/>
              </w:numPr>
              <w:autoSpaceDE w:val="0"/>
              <w:jc w:val="both"/>
              <w:rPr>
                <w:sz w:val="27"/>
                <w:szCs w:val="27"/>
              </w:rPr>
            </w:pPr>
            <w:r w:rsidRPr="0037539D">
              <w:rPr>
                <w:sz w:val="27"/>
                <w:szCs w:val="27"/>
              </w:rPr>
              <w:t>Увеличен</w:t>
            </w:r>
            <w:r w:rsidR="002913CE">
              <w:rPr>
                <w:sz w:val="27"/>
                <w:szCs w:val="27"/>
              </w:rPr>
              <w:t>ие числа самозанятых</w:t>
            </w:r>
            <w:r w:rsidRPr="0037539D">
              <w:rPr>
                <w:sz w:val="27"/>
                <w:szCs w:val="27"/>
              </w:rPr>
              <w:t>.</w:t>
            </w:r>
          </w:p>
          <w:p w14:paraId="1BDA3D22" w14:textId="77777777" w:rsidR="008261DF" w:rsidRPr="0037539D" w:rsidRDefault="00CE5C1E" w:rsidP="00043A34">
            <w:pPr>
              <w:numPr>
                <w:ilvl w:val="0"/>
                <w:numId w:val="12"/>
              </w:numPr>
              <w:autoSpaceDE w:val="0"/>
              <w:jc w:val="both"/>
              <w:rPr>
                <w:sz w:val="27"/>
                <w:szCs w:val="27"/>
              </w:rPr>
            </w:pPr>
            <w:r w:rsidRPr="0037539D">
              <w:rPr>
                <w:sz w:val="27"/>
                <w:szCs w:val="27"/>
              </w:rPr>
              <w:t xml:space="preserve">Участие в </w:t>
            </w:r>
            <w:r w:rsidR="00FE5CA7" w:rsidRPr="0037539D">
              <w:rPr>
                <w:sz w:val="27"/>
                <w:szCs w:val="27"/>
              </w:rPr>
              <w:t xml:space="preserve">программах </w:t>
            </w:r>
            <w:r w:rsidRPr="0037539D">
              <w:rPr>
                <w:sz w:val="27"/>
                <w:szCs w:val="27"/>
              </w:rPr>
              <w:t>поддержки</w:t>
            </w:r>
            <w:r w:rsidR="00273688" w:rsidRPr="0037539D">
              <w:rPr>
                <w:sz w:val="27"/>
                <w:szCs w:val="27"/>
              </w:rPr>
              <w:t xml:space="preserve"> субъектов</w:t>
            </w:r>
            <w:r w:rsidRPr="0037539D">
              <w:rPr>
                <w:sz w:val="27"/>
                <w:szCs w:val="27"/>
              </w:rPr>
              <w:t xml:space="preserve"> малого</w:t>
            </w:r>
            <w:r w:rsidR="00273688" w:rsidRPr="0037539D">
              <w:rPr>
                <w:sz w:val="27"/>
                <w:szCs w:val="27"/>
              </w:rPr>
              <w:t xml:space="preserve"> и среднего предпринимательства</w:t>
            </w:r>
            <w:r w:rsidR="008261DF" w:rsidRPr="0037539D">
              <w:rPr>
                <w:sz w:val="27"/>
                <w:szCs w:val="27"/>
              </w:rPr>
              <w:t>.</w:t>
            </w:r>
          </w:p>
          <w:p w14:paraId="1E67F4AE" w14:textId="77777777" w:rsidR="00E871C8" w:rsidRDefault="00043898" w:rsidP="00043A34">
            <w:pPr>
              <w:numPr>
                <w:ilvl w:val="0"/>
                <w:numId w:val="12"/>
              </w:numPr>
              <w:autoSpaceDE w:val="0"/>
              <w:jc w:val="both"/>
              <w:rPr>
                <w:sz w:val="27"/>
                <w:szCs w:val="27"/>
              </w:rPr>
            </w:pPr>
            <w:r w:rsidRPr="0037539D">
              <w:rPr>
                <w:sz w:val="27"/>
                <w:szCs w:val="27"/>
              </w:rPr>
              <w:t>Создание информационно-консультационного центра по поддержк</w:t>
            </w:r>
            <w:r w:rsidR="00AD6F82" w:rsidRPr="0037539D">
              <w:rPr>
                <w:sz w:val="27"/>
                <w:szCs w:val="27"/>
              </w:rPr>
              <w:t>е</w:t>
            </w:r>
            <w:r w:rsidRPr="0037539D">
              <w:rPr>
                <w:sz w:val="27"/>
                <w:szCs w:val="27"/>
              </w:rPr>
              <w:t xml:space="preserve"> субъектов малого и среднего </w:t>
            </w:r>
            <w:r w:rsidR="006B1776" w:rsidRPr="0037539D">
              <w:rPr>
                <w:sz w:val="27"/>
                <w:szCs w:val="27"/>
              </w:rPr>
              <w:t>предпринимательства</w:t>
            </w:r>
            <w:r w:rsidR="00AD6F82" w:rsidRPr="0037539D">
              <w:rPr>
                <w:sz w:val="27"/>
                <w:szCs w:val="27"/>
              </w:rPr>
              <w:t>.</w:t>
            </w:r>
          </w:p>
          <w:p w14:paraId="15227AF3" w14:textId="77777777" w:rsidR="00C01685" w:rsidRPr="0037539D" w:rsidRDefault="00C01685" w:rsidP="00043A34">
            <w:pPr>
              <w:numPr>
                <w:ilvl w:val="0"/>
                <w:numId w:val="12"/>
              </w:numPr>
              <w:autoSpaceDE w:val="0"/>
              <w:jc w:val="both"/>
              <w:rPr>
                <w:sz w:val="27"/>
                <w:szCs w:val="27"/>
              </w:rPr>
            </w:pPr>
            <w:r>
              <w:rPr>
                <w:sz w:val="27"/>
                <w:szCs w:val="27"/>
              </w:rPr>
              <w:t>Освоение новых рынков</w:t>
            </w:r>
          </w:p>
        </w:tc>
        <w:tc>
          <w:tcPr>
            <w:tcW w:w="1941" w:type="pct"/>
            <w:tcBorders>
              <w:top w:val="single" w:sz="4" w:space="0" w:color="auto"/>
              <w:left w:val="single" w:sz="4" w:space="0" w:color="auto"/>
              <w:bottom w:val="single" w:sz="4" w:space="0" w:color="auto"/>
              <w:right w:val="single" w:sz="4" w:space="0" w:color="auto"/>
            </w:tcBorders>
          </w:tcPr>
          <w:p w14:paraId="66D3778B" w14:textId="77777777" w:rsidR="00CE5C1E" w:rsidRPr="0037539D" w:rsidRDefault="00F61314" w:rsidP="00043A34">
            <w:pPr>
              <w:numPr>
                <w:ilvl w:val="0"/>
                <w:numId w:val="12"/>
              </w:numPr>
              <w:jc w:val="both"/>
              <w:rPr>
                <w:sz w:val="27"/>
                <w:szCs w:val="27"/>
              </w:rPr>
            </w:pPr>
            <w:r w:rsidRPr="0037539D">
              <w:rPr>
                <w:sz w:val="27"/>
                <w:szCs w:val="27"/>
              </w:rPr>
              <w:t>Сложные стартовые условия для ведения бизнеса</w:t>
            </w:r>
            <w:r w:rsidR="00CE5C1E" w:rsidRPr="0037539D">
              <w:rPr>
                <w:sz w:val="27"/>
                <w:szCs w:val="27"/>
              </w:rPr>
              <w:t>.</w:t>
            </w:r>
          </w:p>
          <w:p w14:paraId="599E0356" w14:textId="77777777" w:rsidR="00CE5C1E" w:rsidRPr="0037539D" w:rsidRDefault="00CE5C1E" w:rsidP="00043A34">
            <w:pPr>
              <w:numPr>
                <w:ilvl w:val="0"/>
                <w:numId w:val="12"/>
              </w:numPr>
              <w:jc w:val="both"/>
              <w:rPr>
                <w:sz w:val="27"/>
                <w:szCs w:val="27"/>
              </w:rPr>
            </w:pPr>
            <w:r w:rsidRPr="0037539D">
              <w:rPr>
                <w:sz w:val="27"/>
                <w:szCs w:val="27"/>
              </w:rPr>
              <w:t>Недостаток собственных финансовых средств малых предприятий, сдерживающий обновление основных фондов и внедрение новых технологий.</w:t>
            </w:r>
          </w:p>
          <w:p w14:paraId="1DF2CD0A" w14:textId="77777777" w:rsidR="00CE5C1E" w:rsidRDefault="00CE5C1E" w:rsidP="00043A34">
            <w:pPr>
              <w:numPr>
                <w:ilvl w:val="0"/>
                <w:numId w:val="12"/>
              </w:numPr>
              <w:jc w:val="both"/>
              <w:rPr>
                <w:sz w:val="27"/>
                <w:szCs w:val="27"/>
              </w:rPr>
            </w:pPr>
            <w:r w:rsidRPr="0037539D">
              <w:rPr>
                <w:sz w:val="27"/>
                <w:szCs w:val="27"/>
              </w:rPr>
              <w:t xml:space="preserve">Недостаток знаний в области </w:t>
            </w:r>
            <w:r w:rsidR="00F124F4" w:rsidRPr="0037539D">
              <w:rPr>
                <w:sz w:val="27"/>
                <w:szCs w:val="27"/>
              </w:rPr>
              <w:t>бизнес-</w:t>
            </w:r>
            <w:r w:rsidRPr="0037539D">
              <w:rPr>
                <w:sz w:val="27"/>
                <w:szCs w:val="27"/>
              </w:rPr>
              <w:t xml:space="preserve">планирования, маркетинга и управления бизнесом. </w:t>
            </w:r>
          </w:p>
          <w:p w14:paraId="06B0C776" w14:textId="77777777" w:rsidR="008E3B8F" w:rsidRPr="00F65BB4" w:rsidRDefault="009B38FB" w:rsidP="00043A34">
            <w:pPr>
              <w:numPr>
                <w:ilvl w:val="0"/>
                <w:numId w:val="12"/>
              </w:numPr>
              <w:jc w:val="both"/>
              <w:rPr>
                <w:sz w:val="27"/>
                <w:szCs w:val="27"/>
              </w:rPr>
            </w:pPr>
            <w:r>
              <w:rPr>
                <w:sz w:val="27"/>
                <w:szCs w:val="27"/>
              </w:rPr>
              <w:t>Рост налоговых отчислений</w:t>
            </w:r>
          </w:p>
        </w:tc>
      </w:tr>
      <w:tr w:rsidR="00CE5C1E" w:rsidRPr="0037539D" w14:paraId="5CF8D228" w14:textId="77777777">
        <w:trPr>
          <w:trHeight w:val="348"/>
          <w:jc w:val="center"/>
        </w:trPr>
        <w:tc>
          <w:tcPr>
            <w:tcW w:w="5000" w:type="pct"/>
            <w:gridSpan w:val="3"/>
            <w:tcBorders>
              <w:top w:val="single" w:sz="4" w:space="0" w:color="auto"/>
              <w:left w:val="single" w:sz="4" w:space="0" w:color="auto"/>
              <w:bottom w:val="single" w:sz="4" w:space="0" w:color="auto"/>
              <w:right w:val="single" w:sz="4" w:space="0" w:color="auto"/>
            </w:tcBorders>
          </w:tcPr>
          <w:p w14:paraId="34E554F4" w14:textId="77777777" w:rsidR="00CE5C1E" w:rsidRPr="0037539D" w:rsidRDefault="007C3CB3" w:rsidP="001F1A94">
            <w:pPr>
              <w:spacing w:before="60" w:after="60"/>
              <w:jc w:val="center"/>
              <w:rPr>
                <w:sz w:val="27"/>
                <w:szCs w:val="27"/>
              </w:rPr>
            </w:pPr>
            <w:r w:rsidRPr="0037539D">
              <w:rPr>
                <w:b/>
                <w:sz w:val="27"/>
                <w:szCs w:val="27"/>
              </w:rPr>
              <w:t>4</w:t>
            </w:r>
            <w:r w:rsidR="00CE5C1E" w:rsidRPr="0037539D">
              <w:rPr>
                <w:b/>
                <w:sz w:val="27"/>
                <w:szCs w:val="27"/>
              </w:rPr>
              <w:t>. Бюджетный потенциал</w:t>
            </w:r>
          </w:p>
        </w:tc>
      </w:tr>
      <w:tr w:rsidR="00CE5C1E" w:rsidRPr="0037539D" w14:paraId="2F2987E0" w14:textId="77777777">
        <w:trPr>
          <w:trHeight w:val="348"/>
          <w:jc w:val="center"/>
        </w:trPr>
        <w:tc>
          <w:tcPr>
            <w:tcW w:w="935" w:type="pct"/>
            <w:tcBorders>
              <w:top w:val="single" w:sz="4" w:space="0" w:color="auto"/>
              <w:left w:val="single" w:sz="4" w:space="0" w:color="auto"/>
              <w:bottom w:val="single" w:sz="4" w:space="0" w:color="auto"/>
              <w:right w:val="single" w:sz="4" w:space="0" w:color="auto"/>
            </w:tcBorders>
          </w:tcPr>
          <w:p w14:paraId="50A3273D" w14:textId="77777777" w:rsidR="00CE5C1E" w:rsidRPr="0037539D" w:rsidRDefault="00B86FD7" w:rsidP="00903DBB">
            <w:pPr>
              <w:widowControl w:val="0"/>
              <w:autoSpaceDE w:val="0"/>
              <w:autoSpaceDN w:val="0"/>
              <w:adjustRightInd w:val="0"/>
              <w:jc w:val="both"/>
              <w:rPr>
                <w:sz w:val="27"/>
                <w:szCs w:val="27"/>
              </w:rPr>
            </w:pPr>
            <w:r w:rsidRPr="0037539D">
              <w:rPr>
                <w:sz w:val="27"/>
                <w:szCs w:val="27"/>
              </w:rPr>
              <w:lastRenderedPageBreak/>
              <w:t>4</w:t>
            </w:r>
            <w:r w:rsidR="00903DBB" w:rsidRPr="0037539D">
              <w:rPr>
                <w:sz w:val="27"/>
                <w:szCs w:val="27"/>
              </w:rPr>
              <w:t>.1 Наполняемость бюджета</w:t>
            </w:r>
          </w:p>
        </w:tc>
        <w:tc>
          <w:tcPr>
            <w:tcW w:w="2124" w:type="pct"/>
            <w:tcBorders>
              <w:top w:val="single" w:sz="4" w:space="0" w:color="auto"/>
              <w:left w:val="single" w:sz="4" w:space="0" w:color="auto"/>
              <w:bottom w:val="single" w:sz="4" w:space="0" w:color="auto"/>
              <w:right w:val="single" w:sz="4" w:space="0" w:color="auto"/>
            </w:tcBorders>
          </w:tcPr>
          <w:p w14:paraId="1E253FC8" w14:textId="77777777" w:rsidR="00CE5C1E" w:rsidRPr="0037539D" w:rsidRDefault="00A81AA8" w:rsidP="00043A34">
            <w:pPr>
              <w:numPr>
                <w:ilvl w:val="0"/>
                <w:numId w:val="12"/>
              </w:numPr>
              <w:autoSpaceDE w:val="0"/>
              <w:jc w:val="both"/>
              <w:rPr>
                <w:sz w:val="27"/>
                <w:szCs w:val="27"/>
              </w:rPr>
            </w:pPr>
            <w:r>
              <w:rPr>
                <w:sz w:val="27"/>
                <w:szCs w:val="27"/>
              </w:rPr>
              <w:t>Значительный р</w:t>
            </w:r>
            <w:r w:rsidR="00CE5C1E" w:rsidRPr="0037539D">
              <w:rPr>
                <w:sz w:val="27"/>
                <w:szCs w:val="27"/>
              </w:rPr>
              <w:t>ост бюджетной обеспеченности на душу населения.</w:t>
            </w:r>
          </w:p>
          <w:p w14:paraId="160C8F5C" w14:textId="77777777" w:rsidR="00CE5C1E" w:rsidRPr="0037539D" w:rsidRDefault="00CE5C1E" w:rsidP="00043A34">
            <w:pPr>
              <w:numPr>
                <w:ilvl w:val="0"/>
                <w:numId w:val="12"/>
              </w:numPr>
              <w:autoSpaceDE w:val="0"/>
              <w:jc w:val="both"/>
              <w:rPr>
                <w:sz w:val="27"/>
                <w:szCs w:val="27"/>
              </w:rPr>
            </w:pPr>
            <w:r w:rsidRPr="0037539D">
              <w:rPr>
                <w:sz w:val="27"/>
                <w:szCs w:val="27"/>
              </w:rPr>
              <w:t>Рост налоговых поступлений, в том числе от малого бизнеса.</w:t>
            </w:r>
          </w:p>
        </w:tc>
        <w:tc>
          <w:tcPr>
            <w:tcW w:w="1941" w:type="pct"/>
            <w:tcBorders>
              <w:top w:val="single" w:sz="4" w:space="0" w:color="auto"/>
              <w:left w:val="single" w:sz="4" w:space="0" w:color="auto"/>
              <w:bottom w:val="single" w:sz="4" w:space="0" w:color="auto"/>
              <w:right w:val="single" w:sz="4" w:space="0" w:color="auto"/>
            </w:tcBorders>
          </w:tcPr>
          <w:p w14:paraId="7AE47CA2" w14:textId="77777777" w:rsidR="009F1214" w:rsidRPr="0037539D" w:rsidRDefault="00CE5C1E" w:rsidP="00043A34">
            <w:pPr>
              <w:numPr>
                <w:ilvl w:val="0"/>
                <w:numId w:val="12"/>
              </w:numPr>
              <w:jc w:val="both"/>
              <w:rPr>
                <w:sz w:val="27"/>
                <w:szCs w:val="27"/>
              </w:rPr>
            </w:pPr>
            <w:r w:rsidRPr="0037539D">
              <w:rPr>
                <w:sz w:val="27"/>
                <w:szCs w:val="27"/>
              </w:rPr>
              <w:t xml:space="preserve">Низкая доля налоговых и неналоговых доходов, зачисляемых в бюджет </w:t>
            </w:r>
            <w:r w:rsidR="004035E2">
              <w:rPr>
                <w:sz w:val="27"/>
                <w:szCs w:val="27"/>
              </w:rPr>
              <w:t>округа</w:t>
            </w:r>
            <w:r w:rsidRPr="0037539D">
              <w:rPr>
                <w:sz w:val="27"/>
                <w:szCs w:val="27"/>
              </w:rPr>
              <w:t xml:space="preserve"> в соответствии с законодательством, и как следствие</w:t>
            </w:r>
            <w:r w:rsidR="009F1214" w:rsidRPr="0037539D">
              <w:rPr>
                <w:sz w:val="27"/>
                <w:szCs w:val="27"/>
              </w:rPr>
              <w:t>,</w:t>
            </w:r>
            <w:r w:rsidRPr="0037539D">
              <w:rPr>
                <w:sz w:val="27"/>
                <w:szCs w:val="27"/>
              </w:rPr>
              <w:t xml:space="preserve"> рост зависимости бюджета муниципального образования от финансовой помощи вышестоящего бюджета.</w:t>
            </w:r>
          </w:p>
          <w:p w14:paraId="2A8E463E" w14:textId="77777777" w:rsidR="00CE5C1E" w:rsidRPr="0037539D" w:rsidRDefault="009F1214" w:rsidP="00043A34">
            <w:pPr>
              <w:numPr>
                <w:ilvl w:val="0"/>
                <w:numId w:val="12"/>
              </w:numPr>
              <w:jc w:val="both"/>
              <w:rPr>
                <w:sz w:val="27"/>
                <w:szCs w:val="27"/>
              </w:rPr>
            </w:pPr>
            <w:r w:rsidRPr="0037539D">
              <w:rPr>
                <w:sz w:val="27"/>
                <w:szCs w:val="27"/>
              </w:rPr>
              <w:t>Сокращение возможностей муниципального образования в решении проблем местного уровня в связи со сложившейся системой</w:t>
            </w:r>
            <w:r w:rsidR="00CE5C1E" w:rsidRPr="0037539D">
              <w:rPr>
                <w:sz w:val="27"/>
                <w:szCs w:val="27"/>
              </w:rPr>
              <w:t xml:space="preserve"> распределения налоговых поступлений между бюджетами разных уровней</w:t>
            </w:r>
            <w:r w:rsidRPr="0037539D">
              <w:rPr>
                <w:sz w:val="27"/>
                <w:szCs w:val="27"/>
              </w:rPr>
              <w:t>.</w:t>
            </w:r>
          </w:p>
        </w:tc>
      </w:tr>
      <w:tr w:rsidR="00CE5C1E" w:rsidRPr="0037539D" w14:paraId="44683833" w14:textId="77777777">
        <w:trPr>
          <w:trHeight w:val="348"/>
          <w:jc w:val="center"/>
        </w:trPr>
        <w:tc>
          <w:tcPr>
            <w:tcW w:w="5000" w:type="pct"/>
            <w:gridSpan w:val="3"/>
            <w:tcBorders>
              <w:top w:val="single" w:sz="4" w:space="0" w:color="auto"/>
              <w:left w:val="single" w:sz="4" w:space="0" w:color="auto"/>
              <w:bottom w:val="single" w:sz="4" w:space="0" w:color="auto"/>
              <w:right w:val="single" w:sz="4" w:space="0" w:color="auto"/>
            </w:tcBorders>
          </w:tcPr>
          <w:p w14:paraId="674E5D8F" w14:textId="77777777" w:rsidR="00CE5C1E" w:rsidRPr="0037539D" w:rsidRDefault="007C3CB3" w:rsidP="00DC2EAD">
            <w:pPr>
              <w:spacing w:before="60" w:after="60"/>
              <w:jc w:val="center"/>
              <w:rPr>
                <w:sz w:val="27"/>
                <w:szCs w:val="27"/>
              </w:rPr>
            </w:pPr>
            <w:r w:rsidRPr="0037539D">
              <w:rPr>
                <w:b/>
                <w:sz w:val="27"/>
                <w:szCs w:val="27"/>
              </w:rPr>
              <w:t>5</w:t>
            </w:r>
            <w:r w:rsidR="00CE5C1E" w:rsidRPr="0037539D">
              <w:rPr>
                <w:b/>
                <w:sz w:val="27"/>
                <w:szCs w:val="27"/>
              </w:rPr>
              <w:t>. Инвестиционный потенциал</w:t>
            </w:r>
          </w:p>
        </w:tc>
      </w:tr>
      <w:tr w:rsidR="00CE5C1E" w:rsidRPr="0037539D" w14:paraId="0F8EA079" w14:textId="77777777">
        <w:trPr>
          <w:trHeight w:val="348"/>
          <w:jc w:val="center"/>
        </w:trPr>
        <w:tc>
          <w:tcPr>
            <w:tcW w:w="935" w:type="pct"/>
            <w:tcBorders>
              <w:top w:val="single" w:sz="4" w:space="0" w:color="auto"/>
              <w:left w:val="single" w:sz="4" w:space="0" w:color="auto"/>
              <w:bottom w:val="single" w:sz="4" w:space="0" w:color="auto"/>
              <w:right w:val="single" w:sz="4" w:space="0" w:color="auto"/>
            </w:tcBorders>
          </w:tcPr>
          <w:p w14:paraId="6D40E307" w14:textId="77777777" w:rsidR="00CE5C1E" w:rsidRPr="0037539D" w:rsidRDefault="00B86FD7" w:rsidP="00CD5131">
            <w:pPr>
              <w:widowControl w:val="0"/>
              <w:autoSpaceDE w:val="0"/>
              <w:autoSpaceDN w:val="0"/>
              <w:adjustRightInd w:val="0"/>
              <w:rPr>
                <w:sz w:val="27"/>
                <w:szCs w:val="27"/>
              </w:rPr>
            </w:pPr>
            <w:r w:rsidRPr="0037539D">
              <w:rPr>
                <w:sz w:val="27"/>
                <w:szCs w:val="27"/>
              </w:rPr>
              <w:t>5</w:t>
            </w:r>
            <w:r w:rsidR="00E92E3D" w:rsidRPr="0037539D">
              <w:rPr>
                <w:sz w:val="27"/>
                <w:szCs w:val="27"/>
              </w:rPr>
              <w:t>.1 Инвестиционн</w:t>
            </w:r>
            <w:r w:rsidR="004F2EAC" w:rsidRPr="0037539D">
              <w:rPr>
                <w:sz w:val="27"/>
                <w:szCs w:val="27"/>
              </w:rPr>
              <w:t>ая привлекательность</w:t>
            </w:r>
          </w:p>
        </w:tc>
        <w:tc>
          <w:tcPr>
            <w:tcW w:w="2124" w:type="pct"/>
            <w:tcBorders>
              <w:top w:val="single" w:sz="4" w:space="0" w:color="auto"/>
              <w:left w:val="single" w:sz="4" w:space="0" w:color="auto"/>
              <w:bottom w:val="single" w:sz="4" w:space="0" w:color="auto"/>
              <w:right w:val="single" w:sz="4" w:space="0" w:color="auto"/>
            </w:tcBorders>
          </w:tcPr>
          <w:p w14:paraId="6D526FF6" w14:textId="77777777" w:rsidR="00CE5C1E" w:rsidRPr="0037539D" w:rsidRDefault="00CE5C1E" w:rsidP="00043A34">
            <w:pPr>
              <w:numPr>
                <w:ilvl w:val="0"/>
                <w:numId w:val="12"/>
              </w:numPr>
              <w:autoSpaceDE w:val="0"/>
              <w:jc w:val="both"/>
              <w:rPr>
                <w:sz w:val="27"/>
                <w:szCs w:val="27"/>
              </w:rPr>
            </w:pPr>
            <w:r w:rsidRPr="0037539D">
              <w:rPr>
                <w:sz w:val="27"/>
                <w:szCs w:val="27"/>
              </w:rPr>
              <w:t>Положительная динам</w:t>
            </w:r>
            <w:r w:rsidR="00BA57AC">
              <w:rPr>
                <w:sz w:val="27"/>
                <w:szCs w:val="27"/>
              </w:rPr>
              <w:t>ика инвестиционной деятельности, связанная с особым вниманием</w:t>
            </w:r>
            <w:r w:rsidR="0092189F">
              <w:rPr>
                <w:sz w:val="27"/>
                <w:szCs w:val="27"/>
              </w:rPr>
              <w:t xml:space="preserve"> России к развитию ДВ территорий</w:t>
            </w:r>
          </w:p>
          <w:p w14:paraId="0E9E2A47" w14:textId="77777777" w:rsidR="00CE5C1E" w:rsidRPr="0037539D" w:rsidRDefault="00CE5C1E" w:rsidP="00043A34">
            <w:pPr>
              <w:numPr>
                <w:ilvl w:val="0"/>
                <w:numId w:val="12"/>
              </w:numPr>
              <w:autoSpaceDE w:val="0"/>
              <w:jc w:val="both"/>
              <w:rPr>
                <w:sz w:val="27"/>
                <w:szCs w:val="27"/>
              </w:rPr>
            </w:pPr>
            <w:r w:rsidRPr="0037539D">
              <w:rPr>
                <w:sz w:val="27"/>
                <w:szCs w:val="27"/>
              </w:rPr>
              <w:t>Преобладание сельскохозяйственных инвестиций в общем объеме инвестиций, что создает базу для модернизации и технического перевооружения производства.</w:t>
            </w:r>
          </w:p>
          <w:p w14:paraId="64C8ADA6" w14:textId="77777777" w:rsidR="00CE5C1E" w:rsidRPr="0037539D" w:rsidRDefault="00470ABD" w:rsidP="00043A34">
            <w:pPr>
              <w:numPr>
                <w:ilvl w:val="0"/>
                <w:numId w:val="12"/>
              </w:numPr>
              <w:autoSpaceDE w:val="0"/>
              <w:jc w:val="both"/>
              <w:rPr>
                <w:sz w:val="27"/>
                <w:szCs w:val="27"/>
              </w:rPr>
            </w:pPr>
            <w:r w:rsidRPr="0037539D">
              <w:rPr>
                <w:sz w:val="27"/>
                <w:szCs w:val="27"/>
              </w:rPr>
              <w:t>Высокая рентабельность инвестиций в промышленность и сельское хозяйство.</w:t>
            </w:r>
          </w:p>
          <w:p w14:paraId="01BA9A91" w14:textId="77777777" w:rsidR="00CE5C1E" w:rsidRDefault="00CE5C1E" w:rsidP="00043A34">
            <w:pPr>
              <w:numPr>
                <w:ilvl w:val="0"/>
                <w:numId w:val="12"/>
              </w:numPr>
              <w:autoSpaceDE w:val="0"/>
              <w:jc w:val="both"/>
              <w:rPr>
                <w:sz w:val="27"/>
                <w:szCs w:val="27"/>
              </w:rPr>
            </w:pPr>
            <w:r w:rsidRPr="0037539D">
              <w:rPr>
                <w:sz w:val="27"/>
                <w:szCs w:val="27"/>
              </w:rPr>
              <w:t xml:space="preserve">Наличие </w:t>
            </w:r>
            <w:r w:rsidR="00B037DD" w:rsidRPr="0037539D">
              <w:rPr>
                <w:sz w:val="27"/>
                <w:szCs w:val="27"/>
              </w:rPr>
              <w:t>месторождений</w:t>
            </w:r>
            <w:r w:rsidRPr="0037539D">
              <w:rPr>
                <w:sz w:val="27"/>
                <w:szCs w:val="27"/>
              </w:rPr>
              <w:t xml:space="preserve"> полезных ископаемых для </w:t>
            </w:r>
            <w:r w:rsidR="003F0439" w:rsidRPr="0037539D">
              <w:rPr>
                <w:sz w:val="27"/>
                <w:szCs w:val="27"/>
              </w:rPr>
              <w:t>строительства новых предприятий, наличие свободных земельных площад</w:t>
            </w:r>
            <w:r w:rsidR="00B46CE6" w:rsidRPr="0037539D">
              <w:rPr>
                <w:sz w:val="27"/>
                <w:szCs w:val="27"/>
              </w:rPr>
              <w:t>ей</w:t>
            </w:r>
            <w:r w:rsidR="003F0439" w:rsidRPr="0037539D">
              <w:rPr>
                <w:sz w:val="27"/>
                <w:szCs w:val="27"/>
              </w:rPr>
              <w:t xml:space="preserve"> для развития производственной деятельности</w:t>
            </w:r>
            <w:r w:rsidR="00AD6F82" w:rsidRPr="0037539D">
              <w:rPr>
                <w:sz w:val="27"/>
                <w:szCs w:val="27"/>
              </w:rPr>
              <w:t>.</w:t>
            </w:r>
          </w:p>
          <w:p w14:paraId="6EC8574F" w14:textId="77777777" w:rsidR="00287BA2" w:rsidRDefault="00287BA2" w:rsidP="00043A34">
            <w:pPr>
              <w:numPr>
                <w:ilvl w:val="0"/>
                <w:numId w:val="12"/>
              </w:numPr>
              <w:autoSpaceDE w:val="0"/>
              <w:jc w:val="both"/>
              <w:rPr>
                <w:sz w:val="27"/>
                <w:szCs w:val="27"/>
              </w:rPr>
            </w:pPr>
            <w:r>
              <w:rPr>
                <w:sz w:val="27"/>
                <w:szCs w:val="27"/>
              </w:rPr>
              <w:t>Наличие свободной рабочей силы</w:t>
            </w:r>
          </w:p>
          <w:p w14:paraId="16CA591B" w14:textId="77777777" w:rsidR="00287BA2" w:rsidRPr="0037539D" w:rsidRDefault="00287BA2" w:rsidP="00F56F7E">
            <w:pPr>
              <w:autoSpaceDE w:val="0"/>
              <w:ind w:left="360"/>
              <w:jc w:val="both"/>
              <w:rPr>
                <w:sz w:val="27"/>
                <w:szCs w:val="27"/>
              </w:rPr>
            </w:pPr>
          </w:p>
        </w:tc>
        <w:tc>
          <w:tcPr>
            <w:tcW w:w="1941" w:type="pct"/>
            <w:tcBorders>
              <w:top w:val="single" w:sz="4" w:space="0" w:color="auto"/>
              <w:left w:val="single" w:sz="4" w:space="0" w:color="auto"/>
              <w:bottom w:val="single" w:sz="4" w:space="0" w:color="auto"/>
              <w:right w:val="single" w:sz="4" w:space="0" w:color="auto"/>
            </w:tcBorders>
          </w:tcPr>
          <w:p w14:paraId="6BC91E79" w14:textId="77777777" w:rsidR="00CE5C1E" w:rsidRPr="0037539D" w:rsidRDefault="00CE5C1E" w:rsidP="00043A34">
            <w:pPr>
              <w:numPr>
                <w:ilvl w:val="0"/>
                <w:numId w:val="12"/>
              </w:numPr>
              <w:jc w:val="both"/>
              <w:rPr>
                <w:sz w:val="27"/>
                <w:szCs w:val="27"/>
              </w:rPr>
            </w:pPr>
            <w:r w:rsidRPr="0037539D">
              <w:rPr>
                <w:sz w:val="27"/>
                <w:szCs w:val="27"/>
              </w:rPr>
              <w:t xml:space="preserve">Отсутствие </w:t>
            </w:r>
            <w:r w:rsidRPr="0037539D">
              <w:rPr>
                <w:sz w:val="27"/>
                <w:szCs w:val="27"/>
                <w:lang w:val="en-US"/>
              </w:rPr>
              <w:t>PR</w:t>
            </w:r>
            <w:r w:rsidR="00D40CAA" w:rsidRPr="0037539D">
              <w:rPr>
                <w:sz w:val="27"/>
                <w:szCs w:val="27"/>
              </w:rPr>
              <w:t>-ка</w:t>
            </w:r>
            <w:r w:rsidRPr="0037539D">
              <w:rPr>
                <w:sz w:val="27"/>
                <w:szCs w:val="27"/>
              </w:rPr>
              <w:t xml:space="preserve">мпании по созданию </w:t>
            </w:r>
            <w:r w:rsidR="004B098F" w:rsidRPr="0037539D">
              <w:rPr>
                <w:sz w:val="27"/>
                <w:szCs w:val="27"/>
              </w:rPr>
              <w:t xml:space="preserve">привлекательного </w:t>
            </w:r>
            <w:r w:rsidRPr="0037539D">
              <w:rPr>
                <w:sz w:val="27"/>
                <w:szCs w:val="27"/>
              </w:rPr>
              <w:t>инвестиционно</w:t>
            </w:r>
            <w:r w:rsidR="004B098F" w:rsidRPr="0037539D">
              <w:rPr>
                <w:sz w:val="27"/>
                <w:szCs w:val="27"/>
              </w:rPr>
              <w:t>го</w:t>
            </w:r>
            <w:r w:rsidR="004F2EAC" w:rsidRPr="0037539D">
              <w:rPr>
                <w:sz w:val="27"/>
                <w:szCs w:val="27"/>
              </w:rPr>
              <w:t xml:space="preserve"> </w:t>
            </w:r>
            <w:r w:rsidRPr="0037539D">
              <w:rPr>
                <w:sz w:val="27"/>
                <w:szCs w:val="27"/>
              </w:rPr>
              <w:t>имиджа муниципального образования.</w:t>
            </w:r>
          </w:p>
          <w:p w14:paraId="1DA2F49B" w14:textId="77777777" w:rsidR="00CE5C1E" w:rsidRPr="0037539D" w:rsidRDefault="00CE5C1E" w:rsidP="00043A34">
            <w:pPr>
              <w:numPr>
                <w:ilvl w:val="0"/>
                <w:numId w:val="12"/>
              </w:numPr>
              <w:jc w:val="both"/>
              <w:rPr>
                <w:sz w:val="27"/>
                <w:szCs w:val="27"/>
              </w:rPr>
            </w:pPr>
            <w:r w:rsidRPr="0037539D">
              <w:rPr>
                <w:sz w:val="27"/>
                <w:szCs w:val="27"/>
              </w:rPr>
              <w:t xml:space="preserve">Недостаточная обеспеченность элементами производственной инфраструктуры </w:t>
            </w:r>
            <w:r w:rsidR="00E92E3D" w:rsidRPr="0037539D">
              <w:rPr>
                <w:sz w:val="27"/>
                <w:szCs w:val="27"/>
              </w:rPr>
              <w:t xml:space="preserve">как имеющихся, так и </w:t>
            </w:r>
            <w:r w:rsidRPr="0037539D">
              <w:rPr>
                <w:sz w:val="27"/>
                <w:szCs w:val="27"/>
              </w:rPr>
              <w:t>новых инвестиционных площадок.</w:t>
            </w:r>
          </w:p>
        </w:tc>
      </w:tr>
    </w:tbl>
    <w:p w14:paraId="6DAF0457" w14:textId="77777777" w:rsidR="00CE5C1E" w:rsidRDefault="00CE5C1E" w:rsidP="001E57B2">
      <w:pPr>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0"/>
        <w:gridCol w:w="7050"/>
      </w:tblGrid>
      <w:tr w:rsidR="00CE5C1E" w:rsidRPr="0037539D" w14:paraId="3928F711" w14:textId="77777777">
        <w:trPr>
          <w:tblHeader/>
          <w:jc w:val="center"/>
        </w:trPr>
        <w:tc>
          <w:tcPr>
            <w:tcW w:w="2579" w:type="pct"/>
            <w:tcBorders>
              <w:top w:val="single" w:sz="4" w:space="0" w:color="auto"/>
              <w:left w:val="single" w:sz="4" w:space="0" w:color="auto"/>
              <w:bottom w:val="single" w:sz="4" w:space="0" w:color="auto"/>
              <w:right w:val="single" w:sz="4" w:space="0" w:color="auto"/>
            </w:tcBorders>
          </w:tcPr>
          <w:p w14:paraId="6E467B42" w14:textId="77777777" w:rsidR="00CE5C1E" w:rsidRPr="0037539D" w:rsidRDefault="00CE5C1E" w:rsidP="00CD5131">
            <w:pPr>
              <w:widowControl w:val="0"/>
              <w:autoSpaceDE w:val="0"/>
              <w:autoSpaceDN w:val="0"/>
              <w:adjustRightInd w:val="0"/>
              <w:jc w:val="center"/>
              <w:rPr>
                <w:b/>
                <w:sz w:val="27"/>
                <w:szCs w:val="27"/>
              </w:rPr>
            </w:pPr>
            <w:r w:rsidRPr="0037539D">
              <w:rPr>
                <w:b/>
                <w:sz w:val="27"/>
                <w:szCs w:val="27"/>
              </w:rPr>
              <w:t>Возможности</w:t>
            </w:r>
          </w:p>
        </w:tc>
        <w:tc>
          <w:tcPr>
            <w:tcW w:w="2421" w:type="pct"/>
            <w:tcBorders>
              <w:top w:val="single" w:sz="4" w:space="0" w:color="auto"/>
              <w:left w:val="single" w:sz="4" w:space="0" w:color="auto"/>
              <w:bottom w:val="single" w:sz="4" w:space="0" w:color="auto"/>
              <w:right w:val="single" w:sz="4" w:space="0" w:color="auto"/>
            </w:tcBorders>
          </w:tcPr>
          <w:p w14:paraId="20F38458" w14:textId="77777777" w:rsidR="00CE5C1E" w:rsidRPr="0037539D" w:rsidRDefault="00CE5C1E" w:rsidP="00CD5131">
            <w:pPr>
              <w:widowControl w:val="0"/>
              <w:autoSpaceDE w:val="0"/>
              <w:autoSpaceDN w:val="0"/>
              <w:adjustRightInd w:val="0"/>
              <w:jc w:val="center"/>
              <w:rPr>
                <w:b/>
                <w:sz w:val="27"/>
                <w:szCs w:val="27"/>
              </w:rPr>
            </w:pPr>
            <w:r w:rsidRPr="0037539D">
              <w:rPr>
                <w:b/>
                <w:sz w:val="27"/>
                <w:szCs w:val="27"/>
              </w:rPr>
              <w:t>Угрозы</w:t>
            </w:r>
          </w:p>
        </w:tc>
      </w:tr>
      <w:tr w:rsidR="00CE5C1E" w:rsidRPr="0037539D" w14:paraId="1E156D3E" w14:textId="77777777">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739B0B82" w14:textId="77777777" w:rsidR="00CE5C1E" w:rsidRPr="0037539D" w:rsidRDefault="00CE5C1E" w:rsidP="00DC2EAD">
            <w:pPr>
              <w:widowControl w:val="0"/>
              <w:autoSpaceDE w:val="0"/>
              <w:autoSpaceDN w:val="0"/>
              <w:adjustRightInd w:val="0"/>
              <w:spacing w:before="60" w:after="60"/>
              <w:jc w:val="center"/>
              <w:rPr>
                <w:b/>
                <w:sz w:val="27"/>
                <w:szCs w:val="27"/>
              </w:rPr>
            </w:pPr>
            <w:r w:rsidRPr="0037539D">
              <w:rPr>
                <w:b/>
                <w:sz w:val="27"/>
                <w:szCs w:val="27"/>
              </w:rPr>
              <w:t>Экономические</w:t>
            </w:r>
          </w:p>
        </w:tc>
      </w:tr>
      <w:tr w:rsidR="00CE5C1E" w:rsidRPr="0037539D" w14:paraId="119F6B6B" w14:textId="77777777">
        <w:trPr>
          <w:jc w:val="center"/>
        </w:trPr>
        <w:tc>
          <w:tcPr>
            <w:tcW w:w="2579" w:type="pct"/>
            <w:tcBorders>
              <w:top w:val="single" w:sz="4" w:space="0" w:color="auto"/>
              <w:left w:val="single" w:sz="4" w:space="0" w:color="auto"/>
              <w:bottom w:val="single" w:sz="4" w:space="0" w:color="auto"/>
              <w:right w:val="single" w:sz="4" w:space="0" w:color="auto"/>
            </w:tcBorders>
          </w:tcPr>
          <w:p w14:paraId="370CB678" w14:textId="77777777" w:rsidR="00CE5C1E" w:rsidRPr="0037539D" w:rsidRDefault="00CE5C1E" w:rsidP="00043A34">
            <w:pPr>
              <w:numPr>
                <w:ilvl w:val="0"/>
                <w:numId w:val="13"/>
              </w:numPr>
              <w:autoSpaceDE w:val="0"/>
              <w:jc w:val="both"/>
              <w:rPr>
                <w:sz w:val="27"/>
                <w:szCs w:val="27"/>
              </w:rPr>
            </w:pPr>
            <w:r w:rsidRPr="0037539D">
              <w:rPr>
                <w:sz w:val="27"/>
                <w:szCs w:val="27"/>
              </w:rPr>
              <w:t>развитие эффективной системы местного самоуправления</w:t>
            </w:r>
            <w:r w:rsidR="00614466" w:rsidRPr="0037539D">
              <w:rPr>
                <w:sz w:val="27"/>
                <w:szCs w:val="27"/>
              </w:rPr>
              <w:t>;</w:t>
            </w:r>
          </w:p>
          <w:p w14:paraId="7DC0F65A" w14:textId="77777777" w:rsidR="00CE5C1E" w:rsidRDefault="00B3794A" w:rsidP="00043A34">
            <w:pPr>
              <w:numPr>
                <w:ilvl w:val="0"/>
                <w:numId w:val="13"/>
              </w:numPr>
              <w:tabs>
                <w:tab w:val="left" w:pos="360"/>
              </w:tabs>
              <w:autoSpaceDE w:val="0"/>
              <w:jc w:val="both"/>
              <w:rPr>
                <w:sz w:val="27"/>
                <w:szCs w:val="27"/>
              </w:rPr>
            </w:pPr>
            <w:r>
              <w:rPr>
                <w:sz w:val="27"/>
                <w:szCs w:val="27"/>
              </w:rPr>
              <w:t>создание благоприятного инвестиционного климата, способст</w:t>
            </w:r>
            <w:r w:rsidR="001F70C2">
              <w:rPr>
                <w:sz w:val="27"/>
                <w:szCs w:val="27"/>
              </w:rPr>
              <w:t>в</w:t>
            </w:r>
            <w:r>
              <w:rPr>
                <w:sz w:val="27"/>
                <w:szCs w:val="27"/>
              </w:rPr>
              <w:t xml:space="preserve">ующего </w:t>
            </w:r>
            <w:r w:rsidR="001F70C2">
              <w:rPr>
                <w:sz w:val="27"/>
                <w:szCs w:val="27"/>
              </w:rPr>
              <w:t xml:space="preserve">развитию </w:t>
            </w:r>
            <w:r w:rsidR="00CE5C1E" w:rsidRPr="0037539D">
              <w:rPr>
                <w:sz w:val="27"/>
                <w:szCs w:val="27"/>
              </w:rPr>
              <w:t>сельскохозяйственного производства</w:t>
            </w:r>
            <w:r w:rsidR="00614466" w:rsidRPr="0037539D">
              <w:rPr>
                <w:sz w:val="27"/>
                <w:szCs w:val="27"/>
              </w:rPr>
              <w:t>;</w:t>
            </w:r>
          </w:p>
          <w:p w14:paraId="6EB7D5F3" w14:textId="77777777" w:rsidR="00CC6DDB" w:rsidRPr="0037539D" w:rsidRDefault="00CC6DDB" w:rsidP="00043A34">
            <w:pPr>
              <w:numPr>
                <w:ilvl w:val="0"/>
                <w:numId w:val="13"/>
              </w:numPr>
              <w:tabs>
                <w:tab w:val="left" w:pos="360"/>
              </w:tabs>
              <w:autoSpaceDE w:val="0"/>
              <w:jc w:val="both"/>
              <w:rPr>
                <w:sz w:val="27"/>
                <w:szCs w:val="27"/>
              </w:rPr>
            </w:pPr>
            <w:r>
              <w:rPr>
                <w:sz w:val="27"/>
                <w:szCs w:val="27"/>
              </w:rPr>
              <w:t>создание условий для реализации предпринимательских проектов в производственной сфере, в том числе проектов по производству строительных материалов, сои, деревообработке и др.</w:t>
            </w:r>
          </w:p>
          <w:p w14:paraId="1D97C3D7" w14:textId="77777777" w:rsidR="00CE5C1E" w:rsidRPr="0037539D" w:rsidRDefault="00CE5C1E" w:rsidP="00043A34">
            <w:pPr>
              <w:numPr>
                <w:ilvl w:val="0"/>
                <w:numId w:val="13"/>
              </w:numPr>
              <w:tabs>
                <w:tab w:val="left" w:pos="360"/>
              </w:tabs>
              <w:autoSpaceDE w:val="0"/>
              <w:jc w:val="both"/>
              <w:rPr>
                <w:sz w:val="27"/>
                <w:szCs w:val="27"/>
              </w:rPr>
            </w:pPr>
            <w:r w:rsidRPr="0037539D">
              <w:rPr>
                <w:sz w:val="27"/>
                <w:szCs w:val="27"/>
              </w:rPr>
              <w:t>эффективное распоряжение имеющимся земельным фондом и муниципальной собственностью</w:t>
            </w:r>
            <w:r w:rsidR="006D4836" w:rsidRPr="0037539D">
              <w:rPr>
                <w:sz w:val="27"/>
                <w:szCs w:val="27"/>
              </w:rPr>
              <w:t>;</w:t>
            </w:r>
          </w:p>
          <w:p w14:paraId="6240CC9F" w14:textId="77777777" w:rsidR="00CE5C1E" w:rsidRPr="0037539D" w:rsidRDefault="007D4BAE" w:rsidP="00043A34">
            <w:pPr>
              <w:numPr>
                <w:ilvl w:val="0"/>
                <w:numId w:val="13"/>
              </w:numPr>
              <w:tabs>
                <w:tab w:val="left" w:pos="360"/>
              </w:tabs>
              <w:autoSpaceDE w:val="0"/>
              <w:jc w:val="both"/>
              <w:rPr>
                <w:sz w:val="27"/>
                <w:szCs w:val="27"/>
              </w:rPr>
            </w:pPr>
            <w:r w:rsidRPr="0037539D">
              <w:rPr>
                <w:sz w:val="27"/>
                <w:szCs w:val="27"/>
              </w:rPr>
              <w:t xml:space="preserve">увеличение оборота </w:t>
            </w:r>
            <w:r w:rsidR="00B86FD7" w:rsidRPr="0037539D">
              <w:rPr>
                <w:sz w:val="27"/>
                <w:szCs w:val="27"/>
              </w:rPr>
              <w:t xml:space="preserve">розничной </w:t>
            </w:r>
            <w:r w:rsidRPr="0037539D">
              <w:rPr>
                <w:sz w:val="27"/>
                <w:szCs w:val="27"/>
              </w:rPr>
              <w:t>торговли</w:t>
            </w:r>
            <w:r w:rsidR="00B86FD7" w:rsidRPr="0037539D">
              <w:rPr>
                <w:sz w:val="27"/>
                <w:szCs w:val="27"/>
              </w:rPr>
              <w:t xml:space="preserve"> на душу населения</w:t>
            </w:r>
            <w:r w:rsidR="006D4836" w:rsidRPr="0037539D">
              <w:rPr>
                <w:sz w:val="27"/>
                <w:szCs w:val="27"/>
              </w:rPr>
              <w:t>;</w:t>
            </w:r>
          </w:p>
          <w:p w14:paraId="6AF6CE78" w14:textId="77777777" w:rsidR="00CE5C1E" w:rsidRPr="0037539D" w:rsidRDefault="00CE5C1E" w:rsidP="00043A34">
            <w:pPr>
              <w:numPr>
                <w:ilvl w:val="0"/>
                <w:numId w:val="13"/>
              </w:numPr>
              <w:autoSpaceDE w:val="0"/>
              <w:jc w:val="both"/>
              <w:rPr>
                <w:sz w:val="27"/>
                <w:szCs w:val="27"/>
              </w:rPr>
            </w:pPr>
            <w:r w:rsidRPr="0037539D">
              <w:rPr>
                <w:sz w:val="27"/>
                <w:szCs w:val="27"/>
              </w:rPr>
              <w:t xml:space="preserve">увеличение доходов от </w:t>
            </w:r>
            <w:r w:rsidR="00174C21" w:rsidRPr="0037539D">
              <w:rPr>
                <w:sz w:val="27"/>
                <w:szCs w:val="27"/>
              </w:rPr>
              <w:t xml:space="preserve">хозяйствующих субъектов и </w:t>
            </w:r>
            <w:r w:rsidR="007D4BAE" w:rsidRPr="0037539D">
              <w:rPr>
                <w:sz w:val="27"/>
                <w:szCs w:val="27"/>
              </w:rPr>
              <w:t>эффективного использования муниципальн</w:t>
            </w:r>
            <w:r w:rsidR="006D4836" w:rsidRPr="0037539D">
              <w:rPr>
                <w:sz w:val="27"/>
                <w:szCs w:val="27"/>
              </w:rPr>
              <w:t>ого</w:t>
            </w:r>
            <w:r w:rsidR="007D4BAE" w:rsidRPr="0037539D">
              <w:rPr>
                <w:sz w:val="27"/>
                <w:szCs w:val="27"/>
              </w:rPr>
              <w:t xml:space="preserve"> имуществ</w:t>
            </w:r>
            <w:r w:rsidR="006D4836" w:rsidRPr="0037539D">
              <w:rPr>
                <w:sz w:val="27"/>
                <w:szCs w:val="27"/>
              </w:rPr>
              <w:t>а;</w:t>
            </w:r>
          </w:p>
          <w:p w14:paraId="195BC237" w14:textId="77777777" w:rsidR="009441D0" w:rsidRPr="007C7856" w:rsidRDefault="00CE5C1E" w:rsidP="00043A34">
            <w:pPr>
              <w:numPr>
                <w:ilvl w:val="0"/>
                <w:numId w:val="13"/>
              </w:numPr>
              <w:autoSpaceDE w:val="0"/>
              <w:jc w:val="both"/>
              <w:rPr>
                <w:sz w:val="27"/>
                <w:szCs w:val="27"/>
              </w:rPr>
            </w:pPr>
            <w:r w:rsidRPr="0037539D">
              <w:rPr>
                <w:sz w:val="27"/>
                <w:szCs w:val="27"/>
              </w:rPr>
              <w:t>увеличение объемов сельскохозяйственного производства</w:t>
            </w:r>
            <w:r w:rsidR="00691642" w:rsidRPr="0037539D">
              <w:rPr>
                <w:sz w:val="27"/>
                <w:szCs w:val="27"/>
              </w:rPr>
              <w:t xml:space="preserve"> при условии наличия рынков сбыта</w:t>
            </w:r>
            <w:r w:rsidR="005055F8" w:rsidRPr="0037539D">
              <w:rPr>
                <w:sz w:val="27"/>
                <w:szCs w:val="27"/>
              </w:rPr>
              <w:t xml:space="preserve"> (</w:t>
            </w:r>
            <w:r w:rsidR="00450F59">
              <w:rPr>
                <w:sz w:val="27"/>
                <w:szCs w:val="27"/>
              </w:rPr>
              <w:t>в том числе на территории округа</w:t>
            </w:r>
            <w:r w:rsidR="005055F8" w:rsidRPr="0037539D">
              <w:rPr>
                <w:sz w:val="27"/>
                <w:szCs w:val="27"/>
              </w:rPr>
              <w:t>)</w:t>
            </w:r>
            <w:r w:rsidR="00691642" w:rsidRPr="0037539D">
              <w:rPr>
                <w:sz w:val="27"/>
                <w:szCs w:val="27"/>
              </w:rPr>
              <w:t>.</w:t>
            </w:r>
          </w:p>
        </w:tc>
        <w:tc>
          <w:tcPr>
            <w:tcW w:w="2421" w:type="pct"/>
            <w:tcBorders>
              <w:top w:val="single" w:sz="4" w:space="0" w:color="auto"/>
              <w:left w:val="single" w:sz="4" w:space="0" w:color="auto"/>
              <w:bottom w:val="single" w:sz="4" w:space="0" w:color="auto"/>
              <w:right w:val="single" w:sz="4" w:space="0" w:color="auto"/>
            </w:tcBorders>
          </w:tcPr>
          <w:p w14:paraId="70366BC1" w14:textId="77777777" w:rsidR="00CE5C1E" w:rsidRPr="0037539D" w:rsidRDefault="00CE5C1E" w:rsidP="00043A34">
            <w:pPr>
              <w:numPr>
                <w:ilvl w:val="0"/>
                <w:numId w:val="13"/>
              </w:numPr>
              <w:tabs>
                <w:tab w:val="left" w:pos="360"/>
              </w:tabs>
              <w:autoSpaceDE w:val="0"/>
              <w:jc w:val="both"/>
              <w:rPr>
                <w:sz w:val="27"/>
                <w:szCs w:val="27"/>
              </w:rPr>
            </w:pPr>
            <w:r w:rsidRPr="0037539D">
              <w:rPr>
                <w:sz w:val="27"/>
                <w:szCs w:val="27"/>
              </w:rPr>
              <w:t xml:space="preserve">зависимость </w:t>
            </w:r>
            <w:r w:rsidR="00450F59">
              <w:rPr>
                <w:sz w:val="27"/>
                <w:szCs w:val="27"/>
              </w:rPr>
              <w:t>округа</w:t>
            </w:r>
            <w:r w:rsidRPr="0037539D">
              <w:rPr>
                <w:sz w:val="27"/>
                <w:szCs w:val="27"/>
              </w:rPr>
              <w:t xml:space="preserve"> от внешних инвестиций</w:t>
            </w:r>
            <w:r w:rsidR="006D4836" w:rsidRPr="0037539D">
              <w:rPr>
                <w:sz w:val="27"/>
                <w:szCs w:val="27"/>
              </w:rPr>
              <w:t>;</w:t>
            </w:r>
          </w:p>
          <w:p w14:paraId="72D0B8A8" w14:textId="77777777" w:rsidR="00CE5C1E" w:rsidRPr="0037539D" w:rsidRDefault="00CE5C1E" w:rsidP="00043A34">
            <w:pPr>
              <w:numPr>
                <w:ilvl w:val="0"/>
                <w:numId w:val="13"/>
              </w:numPr>
              <w:tabs>
                <w:tab w:val="left" w:pos="360"/>
              </w:tabs>
              <w:autoSpaceDE w:val="0"/>
              <w:jc w:val="both"/>
              <w:rPr>
                <w:sz w:val="27"/>
                <w:szCs w:val="27"/>
              </w:rPr>
            </w:pPr>
            <w:r w:rsidRPr="0037539D">
              <w:rPr>
                <w:sz w:val="27"/>
                <w:szCs w:val="27"/>
              </w:rPr>
              <w:t xml:space="preserve">зависимость </w:t>
            </w:r>
            <w:r w:rsidR="00450F59">
              <w:rPr>
                <w:sz w:val="27"/>
                <w:szCs w:val="27"/>
              </w:rPr>
              <w:t>местного бюджета</w:t>
            </w:r>
            <w:r w:rsidRPr="0037539D">
              <w:rPr>
                <w:sz w:val="27"/>
                <w:szCs w:val="27"/>
              </w:rPr>
              <w:t xml:space="preserve"> от</w:t>
            </w:r>
            <w:r w:rsidR="00450F59">
              <w:rPr>
                <w:sz w:val="27"/>
                <w:szCs w:val="27"/>
              </w:rPr>
              <w:t xml:space="preserve"> дотаций и субвенций вышестоящих бюджет</w:t>
            </w:r>
            <w:r w:rsidR="00F911DA">
              <w:rPr>
                <w:sz w:val="27"/>
                <w:szCs w:val="27"/>
              </w:rPr>
              <w:t>о</w:t>
            </w:r>
            <w:r w:rsidR="00450F59">
              <w:rPr>
                <w:sz w:val="27"/>
                <w:szCs w:val="27"/>
              </w:rPr>
              <w:t>в</w:t>
            </w:r>
            <w:r w:rsidR="006D4836" w:rsidRPr="0037539D">
              <w:rPr>
                <w:sz w:val="27"/>
                <w:szCs w:val="27"/>
              </w:rPr>
              <w:t>;</w:t>
            </w:r>
          </w:p>
          <w:p w14:paraId="4C48F473" w14:textId="77777777" w:rsidR="00CE5C1E" w:rsidRPr="0037539D" w:rsidRDefault="00CE5C1E" w:rsidP="00043A34">
            <w:pPr>
              <w:numPr>
                <w:ilvl w:val="0"/>
                <w:numId w:val="13"/>
              </w:numPr>
              <w:tabs>
                <w:tab w:val="left" w:pos="360"/>
              </w:tabs>
              <w:autoSpaceDE w:val="0"/>
              <w:jc w:val="both"/>
              <w:rPr>
                <w:sz w:val="27"/>
                <w:szCs w:val="27"/>
              </w:rPr>
            </w:pPr>
            <w:r w:rsidRPr="0037539D">
              <w:rPr>
                <w:sz w:val="27"/>
                <w:szCs w:val="27"/>
              </w:rPr>
              <w:t>изменение налоговой системы, сокращающей доходную часть местного бюджета</w:t>
            </w:r>
            <w:r w:rsidR="006D4836" w:rsidRPr="0037539D">
              <w:rPr>
                <w:sz w:val="27"/>
                <w:szCs w:val="27"/>
              </w:rPr>
              <w:t>;</w:t>
            </w:r>
          </w:p>
          <w:p w14:paraId="25D6BD84" w14:textId="77777777" w:rsidR="00CE5C1E" w:rsidRPr="0037539D" w:rsidRDefault="00CE5C1E" w:rsidP="00043A34">
            <w:pPr>
              <w:numPr>
                <w:ilvl w:val="0"/>
                <w:numId w:val="13"/>
              </w:numPr>
              <w:tabs>
                <w:tab w:val="left" w:pos="360"/>
              </w:tabs>
              <w:autoSpaceDE w:val="0"/>
              <w:jc w:val="both"/>
              <w:rPr>
                <w:sz w:val="27"/>
                <w:szCs w:val="27"/>
              </w:rPr>
            </w:pPr>
            <w:r w:rsidRPr="0037539D">
              <w:rPr>
                <w:sz w:val="27"/>
                <w:szCs w:val="27"/>
              </w:rPr>
              <w:t xml:space="preserve">недостаток </w:t>
            </w:r>
            <w:r w:rsidR="00C41109">
              <w:rPr>
                <w:sz w:val="27"/>
                <w:szCs w:val="27"/>
              </w:rPr>
              <w:t xml:space="preserve">квалифицированных </w:t>
            </w:r>
            <w:r w:rsidRPr="0037539D">
              <w:rPr>
                <w:sz w:val="27"/>
                <w:szCs w:val="27"/>
              </w:rPr>
              <w:t>кадров на предприятиях, спос</w:t>
            </w:r>
            <w:r w:rsidR="00C07F0F">
              <w:rPr>
                <w:sz w:val="27"/>
                <w:szCs w:val="27"/>
              </w:rPr>
              <w:t>обных обеспечить развитие округа</w:t>
            </w:r>
            <w:r w:rsidR="00B85239" w:rsidRPr="0037539D">
              <w:rPr>
                <w:sz w:val="27"/>
                <w:szCs w:val="27"/>
              </w:rPr>
              <w:t>;</w:t>
            </w:r>
          </w:p>
          <w:p w14:paraId="3A312D59" w14:textId="77777777" w:rsidR="002F1FF2" w:rsidRPr="0037539D" w:rsidRDefault="002F1FF2" w:rsidP="00043A34">
            <w:pPr>
              <w:numPr>
                <w:ilvl w:val="0"/>
                <w:numId w:val="13"/>
              </w:numPr>
              <w:tabs>
                <w:tab w:val="left" w:pos="360"/>
              </w:tabs>
              <w:autoSpaceDE w:val="0"/>
              <w:jc w:val="both"/>
              <w:rPr>
                <w:sz w:val="27"/>
                <w:szCs w:val="27"/>
              </w:rPr>
            </w:pPr>
            <w:r w:rsidRPr="0037539D">
              <w:rPr>
                <w:sz w:val="27"/>
                <w:szCs w:val="27"/>
              </w:rPr>
              <w:t>высокий износ основных средств предприятий и учреждений;</w:t>
            </w:r>
          </w:p>
          <w:p w14:paraId="0BA5723F" w14:textId="77777777" w:rsidR="00CE5C1E" w:rsidRPr="0037539D" w:rsidRDefault="00CE5C1E" w:rsidP="00043A34">
            <w:pPr>
              <w:numPr>
                <w:ilvl w:val="0"/>
                <w:numId w:val="13"/>
              </w:numPr>
              <w:tabs>
                <w:tab w:val="left" w:pos="360"/>
              </w:tabs>
              <w:autoSpaceDE w:val="0"/>
              <w:jc w:val="both"/>
              <w:rPr>
                <w:sz w:val="27"/>
                <w:szCs w:val="27"/>
              </w:rPr>
            </w:pPr>
            <w:r w:rsidRPr="0037539D">
              <w:rPr>
                <w:sz w:val="27"/>
                <w:szCs w:val="27"/>
              </w:rPr>
              <w:t xml:space="preserve">отток специалистов и молодых кадров </w:t>
            </w:r>
            <w:r w:rsidR="00C41109">
              <w:rPr>
                <w:sz w:val="27"/>
                <w:szCs w:val="27"/>
              </w:rPr>
              <w:t>за пределы округа</w:t>
            </w:r>
            <w:r w:rsidR="00B85239" w:rsidRPr="0037539D">
              <w:rPr>
                <w:sz w:val="27"/>
                <w:szCs w:val="27"/>
              </w:rPr>
              <w:t>;</w:t>
            </w:r>
          </w:p>
          <w:p w14:paraId="651C963A" w14:textId="77777777" w:rsidR="00CE5C1E" w:rsidRPr="0037539D" w:rsidRDefault="00CE5C1E" w:rsidP="00043A34">
            <w:pPr>
              <w:numPr>
                <w:ilvl w:val="0"/>
                <w:numId w:val="13"/>
              </w:numPr>
              <w:autoSpaceDE w:val="0"/>
              <w:rPr>
                <w:sz w:val="27"/>
                <w:szCs w:val="27"/>
              </w:rPr>
            </w:pPr>
            <w:r w:rsidRPr="0037539D">
              <w:rPr>
                <w:sz w:val="27"/>
                <w:szCs w:val="27"/>
              </w:rPr>
              <w:t>сокращение населения трудоспособного возраста</w:t>
            </w:r>
            <w:r w:rsidR="00B85239" w:rsidRPr="0037539D">
              <w:rPr>
                <w:sz w:val="27"/>
                <w:szCs w:val="27"/>
              </w:rPr>
              <w:t>;</w:t>
            </w:r>
          </w:p>
          <w:p w14:paraId="14BC29E1" w14:textId="77777777" w:rsidR="00CE5C1E" w:rsidRPr="0037539D" w:rsidRDefault="00CE5C1E" w:rsidP="00043A34">
            <w:pPr>
              <w:numPr>
                <w:ilvl w:val="0"/>
                <w:numId w:val="13"/>
              </w:numPr>
              <w:autoSpaceDE w:val="0"/>
              <w:jc w:val="both"/>
              <w:rPr>
                <w:sz w:val="27"/>
                <w:szCs w:val="27"/>
                <w:u w:val="single"/>
              </w:rPr>
            </w:pPr>
            <w:r w:rsidRPr="0037539D">
              <w:rPr>
                <w:sz w:val="27"/>
                <w:szCs w:val="27"/>
              </w:rPr>
              <w:t>повыше</w:t>
            </w:r>
            <w:r w:rsidR="00235943">
              <w:rPr>
                <w:sz w:val="27"/>
                <w:szCs w:val="27"/>
              </w:rPr>
              <w:t>ние</w:t>
            </w:r>
            <w:r w:rsidRPr="0037539D">
              <w:rPr>
                <w:sz w:val="27"/>
                <w:szCs w:val="27"/>
              </w:rPr>
              <w:t xml:space="preserve"> тарифов на </w:t>
            </w:r>
            <w:r w:rsidR="005055F8" w:rsidRPr="0037539D">
              <w:rPr>
                <w:sz w:val="27"/>
                <w:szCs w:val="27"/>
              </w:rPr>
              <w:t xml:space="preserve">тепло-, </w:t>
            </w:r>
            <w:r w:rsidRPr="0037539D">
              <w:rPr>
                <w:sz w:val="27"/>
                <w:szCs w:val="27"/>
              </w:rPr>
              <w:t>электроэнергию</w:t>
            </w:r>
            <w:r w:rsidR="00B85239" w:rsidRPr="0037539D">
              <w:rPr>
                <w:sz w:val="27"/>
                <w:szCs w:val="27"/>
              </w:rPr>
              <w:t>.</w:t>
            </w:r>
          </w:p>
        </w:tc>
      </w:tr>
      <w:tr w:rsidR="00CE5C1E" w:rsidRPr="0037539D" w14:paraId="1404495F" w14:textId="77777777">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2BE890B5" w14:textId="77777777" w:rsidR="00CE5C1E" w:rsidRPr="0037539D" w:rsidRDefault="00CE5C1E" w:rsidP="00DC2EAD">
            <w:pPr>
              <w:widowControl w:val="0"/>
              <w:autoSpaceDE w:val="0"/>
              <w:autoSpaceDN w:val="0"/>
              <w:adjustRightInd w:val="0"/>
              <w:spacing w:before="60" w:after="60"/>
              <w:jc w:val="center"/>
              <w:rPr>
                <w:b/>
                <w:sz w:val="27"/>
                <w:szCs w:val="27"/>
              </w:rPr>
            </w:pPr>
            <w:r w:rsidRPr="0037539D">
              <w:rPr>
                <w:b/>
                <w:sz w:val="27"/>
                <w:szCs w:val="27"/>
              </w:rPr>
              <w:t>Социальные</w:t>
            </w:r>
          </w:p>
        </w:tc>
      </w:tr>
      <w:tr w:rsidR="00CE5C1E" w:rsidRPr="0037539D" w14:paraId="085EFB48" w14:textId="77777777">
        <w:trPr>
          <w:jc w:val="center"/>
        </w:trPr>
        <w:tc>
          <w:tcPr>
            <w:tcW w:w="2579" w:type="pct"/>
            <w:tcBorders>
              <w:top w:val="single" w:sz="4" w:space="0" w:color="auto"/>
              <w:left w:val="single" w:sz="4" w:space="0" w:color="auto"/>
              <w:bottom w:val="single" w:sz="4" w:space="0" w:color="auto"/>
              <w:right w:val="single" w:sz="4" w:space="0" w:color="auto"/>
            </w:tcBorders>
          </w:tcPr>
          <w:p w14:paraId="037F7E48" w14:textId="77777777" w:rsidR="00CE5C1E" w:rsidRPr="0037539D" w:rsidRDefault="00CE5C1E" w:rsidP="00043A34">
            <w:pPr>
              <w:numPr>
                <w:ilvl w:val="0"/>
                <w:numId w:val="14"/>
              </w:numPr>
              <w:autoSpaceDE w:val="0"/>
              <w:jc w:val="both"/>
              <w:rPr>
                <w:sz w:val="27"/>
                <w:szCs w:val="27"/>
              </w:rPr>
            </w:pPr>
            <w:r w:rsidRPr="0037539D">
              <w:rPr>
                <w:sz w:val="27"/>
                <w:szCs w:val="27"/>
              </w:rPr>
              <w:t>рост реальных доходов населения</w:t>
            </w:r>
            <w:r w:rsidR="00F505FD" w:rsidRPr="0037539D">
              <w:rPr>
                <w:sz w:val="27"/>
                <w:szCs w:val="27"/>
              </w:rPr>
              <w:t>;</w:t>
            </w:r>
          </w:p>
          <w:p w14:paraId="4D1C4F8C" w14:textId="77777777" w:rsidR="00CE5C1E" w:rsidRPr="0037539D" w:rsidRDefault="00CE5C1E" w:rsidP="00043A34">
            <w:pPr>
              <w:numPr>
                <w:ilvl w:val="0"/>
                <w:numId w:val="14"/>
              </w:numPr>
              <w:autoSpaceDE w:val="0"/>
              <w:jc w:val="both"/>
              <w:rPr>
                <w:sz w:val="27"/>
                <w:szCs w:val="27"/>
              </w:rPr>
            </w:pPr>
            <w:r w:rsidRPr="0037539D">
              <w:rPr>
                <w:sz w:val="27"/>
                <w:szCs w:val="27"/>
              </w:rPr>
              <w:t>укрепление института семьи</w:t>
            </w:r>
            <w:r w:rsidR="00F505FD" w:rsidRPr="0037539D">
              <w:rPr>
                <w:sz w:val="27"/>
                <w:szCs w:val="27"/>
              </w:rPr>
              <w:t>;</w:t>
            </w:r>
          </w:p>
          <w:p w14:paraId="52247AF6" w14:textId="77777777" w:rsidR="00CE5C1E" w:rsidRPr="0037539D" w:rsidRDefault="00CE5C1E" w:rsidP="00043A34">
            <w:pPr>
              <w:numPr>
                <w:ilvl w:val="0"/>
                <w:numId w:val="14"/>
              </w:numPr>
              <w:autoSpaceDE w:val="0"/>
              <w:jc w:val="both"/>
              <w:rPr>
                <w:sz w:val="27"/>
                <w:szCs w:val="27"/>
              </w:rPr>
            </w:pPr>
            <w:r w:rsidRPr="0037539D">
              <w:rPr>
                <w:sz w:val="27"/>
                <w:szCs w:val="27"/>
              </w:rPr>
              <w:t xml:space="preserve">рост уровня развития сферы услуг и </w:t>
            </w:r>
            <w:r w:rsidR="005055F8" w:rsidRPr="0037539D">
              <w:rPr>
                <w:sz w:val="27"/>
                <w:szCs w:val="27"/>
              </w:rPr>
              <w:t xml:space="preserve">их </w:t>
            </w:r>
            <w:r w:rsidRPr="0037539D">
              <w:rPr>
                <w:sz w:val="27"/>
                <w:szCs w:val="27"/>
              </w:rPr>
              <w:t>качества</w:t>
            </w:r>
            <w:r w:rsidR="00F505FD" w:rsidRPr="0037539D">
              <w:rPr>
                <w:sz w:val="27"/>
                <w:szCs w:val="27"/>
              </w:rPr>
              <w:t>;</w:t>
            </w:r>
          </w:p>
          <w:p w14:paraId="5C8E05AF" w14:textId="77777777" w:rsidR="00CE5C1E" w:rsidRPr="0037539D" w:rsidRDefault="00CE5C1E" w:rsidP="00043A34">
            <w:pPr>
              <w:numPr>
                <w:ilvl w:val="0"/>
                <w:numId w:val="14"/>
              </w:numPr>
              <w:autoSpaceDE w:val="0"/>
              <w:jc w:val="both"/>
              <w:rPr>
                <w:sz w:val="27"/>
                <w:szCs w:val="27"/>
              </w:rPr>
            </w:pPr>
            <w:r w:rsidRPr="0037539D">
              <w:rPr>
                <w:sz w:val="27"/>
                <w:szCs w:val="27"/>
              </w:rPr>
              <w:t>продолжение реформы ЖКХ, повышение уровня качества</w:t>
            </w:r>
            <w:r w:rsidR="005055F8" w:rsidRPr="0037539D">
              <w:rPr>
                <w:sz w:val="27"/>
                <w:szCs w:val="27"/>
              </w:rPr>
              <w:t xml:space="preserve"> оказываемых</w:t>
            </w:r>
            <w:r w:rsidRPr="0037539D">
              <w:rPr>
                <w:sz w:val="27"/>
                <w:szCs w:val="27"/>
              </w:rPr>
              <w:t xml:space="preserve"> жилищно-коммунальных услуг</w:t>
            </w:r>
            <w:r w:rsidR="005055F8" w:rsidRPr="0037539D">
              <w:rPr>
                <w:sz w:val="27"/>
                <w:szCs w:val="27"/>
              </w:rPr>
              <w:t>,</w:t>
            </w:r>
            <w:r w:rsidRPr="0037539D">
              <w:rPr>
                <w:sz w:val="27"/>
                <w:szCs w:val="27"/>
              </w:rPr>
              <w:t xml:space="preserve"> благоустройств</w:t>
            </w:r>
            <w:r w:rsidR="005055F8" w:rsidRPr="0037539D">
              <w:rPr>
                <w:sz w:val="27"/>
                <w:szCs w:val="27"/>
              </w:rPr>
              <w:t>о и</w:t>
            </w:r>
            <w:r w:rsidR="008C403B">
              <w:rPr>
                <w:sz w:val="27"/>
                <w:szCs w:val="27"/>
              </w:rPr>
              <w:t xml:space="preserve"> озеленение территории округа</w:t>
            </w:r>
            <w:r w:rsidR="00F505FD" w:rsidRPr="0037539D">
              <w:rPr>
                <w:sz w:val="27"/>
                <w:szCs w:val="27"/>
              </w:rPr>
              <w:t>;</w:t>
            </w:r>
          </w:p>
          <w:p w14:paraId="4F7CEE01" w14:textId="77777777" w:rsidR="00CE5C1E" w:rsidRPr="0037539D" w:rsidRDefault="00CE5C1E" w:rsidP="00043A34">
            <w:pPr>
              <w:numPr>
                <w:ilvl w:val="0"/>
                <w:numId w:val="14"/>
              </w:numPr>
              <w:autoSpaceDE w:val="0"/>
              <w:jc w:val="both"/>
              <w:rPr>
                <w:sz w:val="27"/>
                <w:szCs w:val="27"/>
              </w:rPr>
            </w:pPr>
            <w:r w:rsidRPr="0037539D">
              <w:rPr>
                <w:sz w:val="27"/>
                <w:szCs w:val="27"/>
              </w:rPr>
              <w:lastRenderedPageBreak/>
              <w:t>формирование современной эффективной системы здравоохранения, укрепление здоровья населения, снижение уровня заболеваемости</w:t>
            </w:r>
            <w:r w:rsidR="00F505FD" w:rsidRPr="0037539D">
              <w:rPr>
                <w:sz w:val="27"/>
                <w:szCs w:val="27"/>
              </w:rPr>
              <w:t>;</w:t>
            </w:r>
          </w:p>
          <w:p w14:paraId="06C377A1" w14:textId="77777777" w:rsidR="00CE5C1E" w:rsidRPr="0037539D" w:rsidRDefault="00CE5C1E" w:rsidP="00043A34">
            <w:pPr>
              <w:numPr>
                <w:ilvl w:val="0"/>
                <w:numId w:val="14"/>
              </w:numPr>
              <w:autoSpaceDE w:val="0"/>
              <w:jc w:val="both"/>
              <w:rPr>
                <w:sz w:val="27"/>
                <w:szCs w:val="27"/>
              </w:rPr>
            </w:pPr>
            <w:r w:rsidRPr="0037539D">
              <w:rPr>
                <w:sz w:val="27"/>
                <w:szCs w:val="27"/>
              </w:rPr>
              <w:t>формирование современной эффективной системы образования, повышения уровня образованности населения</w:t>
            </w:r>
            <w:r w:rsidR="00F505FD" w:rsidRPr="0037539D">
              <w:rPr>
                <w:sz w:val="27"/>
                <w:szCs w:val="27"/>
              </w:rPr>
              <w:t>;</w:t>
            </w:r>
          </w:p>
          <w:p w14:paraId="13D1181C" w14:textId="77777777" w:rsidR="00CE5C1E" w:rsidRPr="0037539D" w:rsidRDefault="00CE5C1E" w:rsidP="00043A34">
            <w:pPr>
              <w:numPr>
                <w:ilvl w:val="0"/>
                <w:numId w:val="14"/>
              </w:numPr>
              <w:autoSpaceDE w:val="0"/>
              <w:jc w:val="both"/>
              <w:rPr>
                <w:sz w:val="27"/>
                <w:szCs w:val="27"/>
              </w:rPr>
            </w:pPr>
            <w:r w:rsidRPr="0037539D">
              <w:rPr>
                <w:sz w:val="27"/>
                <w:szCs w:val="27"/>
              </w:rPr>
              <w:t>повышение уровня культуры, организации досуга населения</w:t>
            </w:r>
            <w:r w:rsidR="00F505FD" w:rsidRPr="0037539D">
              <w:rPr>
                <w:sz w:val="27"/>
                <w:szCs w:val="27"/>
              </w:rPr>
              <w:t>;</w:t>
            </w:r>
          </w:p>
          <w:p w14:paraId="57969BA0" w14:textId="77777777" w:rsidR="00CE5C1E" w:rsidRPr="0037539D" w:rsidRDefault="00CE5C1E" w:rsidP="00043A34">
            <w:pPr>
              <w:numPr>
                <w:ilvl w:val="0"/>
                <w:numId w:val="14"/>
              </w:numPr>
              <w:autoSpaceDE w:val="0"/>
              <w:jc w:val="both"/>
              <w:rPr>
                <w:sz w:val="27"/>
                <w:szCs w:val="27"/>
              </w:rPr>
            </w:pPr>
            <w:r w:rsidRPr="0037539D">
              <w:rPr>
                <w:sz w:val="27"/>
                <w:szCs w:val="27"/>
              </w:rPr>
              <w:t xml:space="preserve">сохранение </w:t>
            </w:r>
            <w:r w:rsidR="005055F8" w:rsidRPr="0037539D">
              <w:rPr>
                <w:sz w:val="27"/>
                <w:szCs w:val="27"/>
              </w:rPr>
              <w:t xml:space="preserve">и улучшение </w:t>
            </w:r>
            <w:r w:rsidRPr="0037539D">
              <w:rPr>
                <w:sz w:val="27"/>
                <w:szCs w:val="27"/>
              </w:rPr>
              <w:t>экологической обстановки</w:t>
            </w:r>
            <w:r w:rsidR="00F505FD" w:rsidRPr="0037539D">
              <w:rPr>
                <w:sz w:val="27"/>
                <w:szCs w:val="27"/>
              </w:rPr>
              <w:t>;</w:t>
            </w:r>
          </w:p>
          <w:p w14:paraId="47DD1E78" w14:textId="77777777" w:rsidR="00CE5C1E" w:rsidRPr="0037539D" w:rsidRDefault="00CE5C1E" w:rsidP="00043A34">
            <w:pPr>
              <w:numPr>
                <w:ilvl w:val="0"/>
                <w:numId w:val="14"/>
              </w:numPr>
              <w:autoSpaceDE w:val="0"/>
              <w:rPr>
                <w:i/>
                <w:sz w:val="27"/>
                <w:szCs w:val="27"/>
              </w:rPr>
            </w:pPr>
            <w:r w:rsidRPr="0037539D">
              <w:rPr>
                <w:sz w:val="27"/>
                <w:szCs w:val="27"/>
              </w:rPr>
              <w:t>создание условий для самореализации молодежи</w:t>
            </w:r>
            <w:r w:rsidR="00F505FD" w:rsidRPr="0037539D">
              <w:rPr>
                <w:sz w:val="27"/>
                <w:szCs w:val="27"/>
              </w:rPr>
              <w:t>;</w:t>
            </w:r>
          </w:p>
          <w:p w14:paraId="08E6B72A" w14:textId="77777777" w:rsidR="00CE5C1E" w:rsidRPr="0037539D" w:rsidRDefault="00CE5C1E" w:rsidP="00043A34">
            <w:pPr>
              <w:numPr>
                <w:ilvl w:val="0"/>
                <w:numId w:val="14"/>
              </w:numPr>
              <w:autoSpaceDE w:val="0"/>
              <w:rPr>
                <w:i/>
                <w:sz w:val="27"/>
                <w:szCs w:val="27"/>
              </w:rPr>
            </w:pPr>
            <w:r w:rsidRPr="0037539D">
              <w:rPr>
                <w:sz w:val="27"/>
                <w:szCs w:val="27"/>
              </w:rPr>
              <w:t>развитие спорта</w:t>
            </w:r>
            <w:r w:rsidR="00F505FD" w:rsidRPr="0037539D">
              <w:rPr>
                <w:sz w:val="27"/>
                <w:szCs w:val="27"/>
              </w:rPr>
              <w:t>;</w:t>
            </w:r>
          </w:p>
          <w:p w14:paraId="160D8A5F" w14:textId="77777777" w:rsidR="00F71106" w:rsidRDefault="00CE5C1E" w:rsidP="00043A34">
            <w:pPr>
              <w:numPr>
                <w:ilvl w:val="0"/>
                <w:numId w:val="14"/>
              </w:numPr>
              <w:autoSpaceDE w:val="0"/>
              <w:jc w:val="both"/>
              <w:rPr>
                <w:sz w:val="27"/>
                <w:szCs w:val="27"/>
              </w:rPr>
            </w:pPr>
            <w:r w:rsidRPr="0037539D">
              <w:rPr>
                <w:sz w:val="27"/>
                <w:szCs w:val="27"/>
              </w:rPr>
              <w:t xml:space="preserve">улучшение качества и </w:t>
            </w:r>
            <w:r w:rsidR="005055F8" w:rsidRPr="0037539D">
              <w:rPr>
                <w:sz w:val="27"/>
                <w:szCs w:val="27"/>
              </w:rPr>
              <w:t>расширение</w:t>
            </w:r>
            <w:r w:rsidRPr="0037539D">
              <w:rPr>
                <w:sz w:val="27"/>
                <w:szCs w:val="27"/>
              </w:rPr>
              <w:t xml:space="preserve"> </w:t>
            </w:r>
            <w:r w:rsidR="005055F8" w:rsidRPr="0037539D">
              <w:rPr>
                <w:sz w:val="27"/>
                <w:szCs w:val="27"/>
              </w:rPr>
              <w:t>перечня оказываемых</w:t>
            </w:r>
          </w:p>
          <w:p w14:paraId="20821643" w14:textId="77777777" w:rsidR="00CE5C1E" w:rsidRPr="0037539D" w:rsidRDefault="005055F8" w:rsidP="009441D0">
            <w:pPr>
              <w:autoSpaceDE w:val="0"/>
              <w:ind w:left="360"/>
              <w:jc w:val="both"/>
              <w:rPr>
                <w:sz w:val="27"/>
                <w:szCs w:val="27"/>
              </w:rPr>
            </w:pPr>
            <w:r w:rsidRPr="0037539D">
              <w:rPr>
                <w:sz w:val="27"/>
                <w:szCs w:val="27"/>
              </w:rPr>
              <w:t xml:space="preserve"> социальных услуг</w:t>
            </w:r>
            <w:r w:rsidR="00F505FD" w:rsidRPr="0037539D">
              <w:rPr>
                <w:sz w:val="27"/>
                <w:szCs w:val="27"/>
              </w:rPr>
              <w:t>;</w:t>
            </w:r>
          </w:p>
          <w:p w14:paraId="399CC136" w14:textId="77777777" w:rsidR="00CE5C1E" w:rsidRPr="00CA0FBB" w:rsidRDefault="00CE5C1E" w:rsidP="00043A34">
            <w:pPr>
              <w:numPr>
                <w:ilvl w:val="0"/>
                <w:numId w:val="14"/>
              </w:numPr>
              <w:autoSpaceDE w:val="0"/>
              <w:jc w:val="both"/>
              <w:rPr>
                <w:sz w:val="27"/>
                <w:szCs w:val="27"/>
              </w:rPr>
            </w:pPr>
            <w:r w:rsidRPr="0037539D">
              <w:rPr>
                <w:sz w:val="27"/>
                <w:szCs w:val="27"/>
              </w:rPr>
              <w:t>создание институтов социального партнерства, включающих в себя представителей администрации и деловых кругов для реализации значимых социальн</w:t>
            </w:r>
            <w:r w:rsidR="005055F8" w:rsidRPr="0037539D">
              <w:rPr>
                <w:sz w:val="27"/>
                <w:szCs w:val="27"/>
              </w:rPr>
              <w:t>о-экономических</w:t>
            </w:r>
            <w:r w:rsidRPr="0037539D">
              <w:rPr>
                <w:sz w:val="27"/>
                <w:szCs w:val="27"/>
              </w:rPr>
              <w:t xml:space="preserve"> програм</w:t>
            </w:r>
            <w:r w:rsidR="00BA500E">
              <w:rPr>
                <w:sz w:val="27"/>
                <w:szCs w:val="27"/>
              </w:rPr>
              <w:t>м</w:t>
            </w:r>
            <w:r w:rsidR="00CA0FBB">
              <w:rPr>
                <w:sz w:val="27"/>
                <w:szCs w:val="27"/>
              </w:rPr>
              <w:t>.</w:t>
            </w:r>
          </w:p>
          <w:p w14:paraId="4DAD0949" w14:textId="77777777" w:rsidR="00CE5C1E" w:rsidRPr="0037539D" w:rsidRDefault="00CE5C1E" w:rsidP="00043A34">
            <w:pPr>
              <w:numPr>
                <w:ilvl w:val="0"/>
                <w:numId w:val="14"/>
              </w:numPr>
              <w:autoSpaceDE w:val="0"/>
              <w:jc w:val="both"/>
              <w:rPr>
                <w:sz w:val="27"/>
                <w:szCs w:val="27"/>
              </w:rPr>
            </w:pPr>
            <w:r w:rsidRPr="0037539D">
              <w:rPr>
                <w:sz w:val="27"/>
                <w:szCs w:val="27"/>
              </w:rPr>
              <w:t>повышение профессионального уровня специалистов и управленческих кадров</w:t>
            </w:r>
            <w:r w:rsidR="00F505FD" w:rsidRPr="0037539D">
              <w:rPr>
                <w:sz w:val="27"/>
                <w:szCs w:val="27"/>
              </w:rPr>
              <w:t>.</w:t>
            </w:r>
          </w:p>
        </w:tc>
        <w:tc>
          <w:tcPr>
            <w:tcW w:w="2421" w:type="pct"/>
            <w:tcBorders>
              <w:top w:val="single" w:sz="4" w:space="0" w:color="auto"/>
              <w:left w:val="single" w:sz="4" w:space="0" w:color="auto"/>
              <w:bottom w:val="single" w:sz="4" w:space="0" w:color="auto"/>
              <w:right w:val="single" w:sz="4" w:space="0" w:color="auto"/>
            </w:tcBorders>
          </w:tcPr>
          <w:p w14:paraId="024A191A" w14:textId="77777777" w:rsidR="00CE5C1E" w:rsidRPr="0037539D" w:rsidRDefault="00CE5C1E" w:rsidP="00043A34">
            <w:pPr>
              <w:numPr>
                <w:ilvl w:val="0"/>
                <w:numId w:val="15"/>
              </w:numPr>
              <w:autoSpaceDE w:val="0"/>
              <w:jc w:val="both"/>
              <w:rPr>
                <w:sz w:val="27"/>
                <w:szCs w:val="27"/>
              </w:rPr>
            </w:pPr>
            <w:r w:rsidRPr="0037539D">
              <w:rPr>
                <w:sz w:val="27"/>
                <w:szCs w:val="27"/>
              </w:rPr>
              <w:lastRenderedPageBreak/>
              <w:t>уху</w:t>
            </w:r>
            <w:r w:rsidR="00F505FD" w:rsidRPr="0037539D">
              <w:rPr>
                <w:sz w:val="27"/>
                <w:szCs w:val="27"/>
              </w:rPr>
              <w:t>дшение демографической ситуации;</w:t>
            </w:r>
          </w:p>
          <w:p w14:paraId="6FB1BD47" w14:textId="77777777" w:rsidR="00CE5C1E" w:rsidRPr="0037539D" w:rsidRDefault="00CE5C1E" w:rsidP="00043A34">
            <w:pPr>
              <w:numPr>
                <w:ilvl w:val="0"/>
                <w:numId w:val="15"/>
              </w:numPr>
              <w:autoSpaceDE w:val="0"/>
              <w:jc w:val="both"/>
              <w:rPr>
                <w:sz w:val="27"/>
                <w:szCs w:val="27"/>
              </w:rPr>
            </w:pPr>
            <w:r w:rsidRPr="0037539D">
              <w:rPr>
                <w:sz w:val="27"/>
                <w:szCs w:val="27"/>
              </w:rPr>
              <w:t xml:space="preserve">увеличение разрыва между среднедушевыми доходами в области и </w:t>
            </w:r>
            <w:r w:rsidR="0072156C" w:rsidRPr="0037539D">
              <w:rPr>
                <w:sz w:val="27"/>
                <w:szCs w:val="27"/>
              </w:rPr>
              <w:t xml:space="preserve">Завитинском </w:t>
            </w:r>
            <w:r w:rsidR="00CA0FBB">
              <w:rPr>
                <w:sz w:val="27"/>
                <w:szCs w:val="27"/>
              </w:rPr>
              <w:t>округе</w:t>
            </w:r>
            <w:r w:rsidR="00F505FD" w:rsidRPr="0037539D">
              <w:rPr>
                <w:sz w:val="27"/>
                <w:szCs w:val="27"/>
              </w:rPr>
              <w:t>;</w:t>
            </w:r>
          </w:p>
          <w:p w14:paraId="10B74DE6" w14:textId="77777777" w:rsidR="00CE5C1E" w:rsidRPr="0037539D" w:rsidRDefault="00CE5C1E" w:rsidP="00043A34">
            <w:pPr>
              <w:numPr>
                <w:ilvl w:val="0"/>
                <w:numId w:val="15"/>
              </w:numPr>
              <w:autoSpaceDE w:val="0"/>
              <w:jc w:val="both"/>
              <w:rPr>
                <w:sz w:val="27"/>
                <w:szCs w:val="27"/>
              </w:rPr>
            </w:pPr>
            <w:r w:rsidRPr="0037539D">
              <w:rPr>
                <w:sz w:val="27"/>
                <w:szCs w:val="27"/>
              </w:rPr>
              <w:t xml:space="preserve">возможные перебои с подачей </w:t>
            </w:r>
            <w:r w:rsidR="005055F8" w:rsidRPr="0037539D">
              <w:rPr>
                <w:sz w:val="27"/>
                <w:szCs w:val="27"/>
              </w:rPr>
              <w:t>тепло-, электроэнергии</w:t>
            </w:r>
            <w:r w:rsidRPr="0037539D">
              <w:rPr>
                <w:sz w:val="27"/>
                <w:szCs w:val="27"/>
              </w:rPr>
              <w:t xml:space="preserve"> и воды, связанные с высокой степенью износа инженерных сетей</w:t>
            </w:r>
            <w:r w:rsidR="00F505FD" w:rsidRPr="0037539D">
              <w:rPr>
                <w:sz w:val="27"/>
                <w:szCs w:val="27"/>
              </w:rPr>
              <w:t>;</w:t>
            </w:r>
          </w:p>
          <w:p w14:paraId="633439C2" w14:textId="77777777" w:rsidR="00CE5C1E" w:rsidRPr="0037539D" w:rsidRDefault="00CE5C1E" w:rsidP="00043A34">
            <w:pPr>
              <w:numPr>
                <w:ilvl w:val="0"/>
                <w:numId w:val="15"/>
              </w:numPr>
              <w:autoSpaceDE w:val="0"/>
              <w:jc w:val="both"/>
              <w:rPr>
                <w:sz w:val="27"/>
                <w:szCs w:val="27"/>
              </w:rPr>
            </w:pPr>
            <w:r w:rsidRPr="0037539D">
              <w:rPr>
                <w:sz w:val="27"/>
                <w:szCs w:val="27"/>
              </w:rPr>
              <w:t>снижение качества услуг здравоохранения, ухудшение здоровья населения</w:t>
            </w:r>
            <w:r w:rsidR="00F505FD" w:rsidRPr="0037539D">
              <w:rPr>
                <w:sz w:val="27"/>
                <w:szCs w:val="27"/>
              </w:rPr>
              <w:t>;</w:t>
            </w:r>
          </w:p>
          <w:p w14:paraId="6598B312" w14:textId="77777777" w:rsidR="00CE5C1E" w:rsidRPr="0037539D" w:rsidRDefault="00CE5C1E" w:rsidP="00043A34">
            <w:pPr>
              <w:numPr>
                <w:ilvl w:val="0"/>
                <w:numId w:val="15"/>
              </w:numPr>
              <w:autoSpaceDE w:val="0"/>
              <w:jc w:val="both"/>
              <w:rPr>
                <w:sz w:val="27"/>
                <w:szCs w:val="27"/>
              </w:rPr>
            </w:pPr>
            <w:r w:rsidRPr="0037539D">
              <w:rPr>
                <w:sz w:val="27"/>
                <w:szCs w:val="27"/>
              </w:rPr>
              <w:lastRenderedPageBreak/>
              <w:t>снижение уровня образованности и культуры населения</w:t>
            </w:r>
            <w:r w:rsidR="00F505FD" w:rsidRPr="0037539D">
              <w:rPr>
                <w:sz w:val="27"/>
                <w:szCs w:val="27"/>
              </w:rPr>
              <w:t>;</w:t>
            </w:r>
          </w:p>
          <w:p w14:paraId="2E1AB373" w14:textId="77777777" w:rsidR="00CE5C1E" w:rsidRPr="0037539D" w:rsidRDefault="00CE5C1E" w:rsidP="00043A34">
            <w:pPr>
              <w:numPr>
                <w:ilvl w:val="0"/>
                <w:numId w:val="15"/>
              </w:numPr>
              <w:autoSpaceDE w:val="0"/>
              <w:jc w:val="both"/>
              <w:rPr>
                <w:sz w:val="27"/>
                <w:szCs w:val="27"/>
              </w:rPr>
            </w:pPr>
            <w:r w:rsidRPr="0037539D">
              <w:rPr>
                <w:sz w:val="27"/>
                <w:szCs w:val="27"/>
              </w:rPr>
              <w:t>рост преступности</w:t>
            </w:r>
            <w:r w:rsidR="00F505FD" w:rsidRPr="0037539D">
              <w:rPr>
                <w:sz w:val="27"/>
                <w:szCs w:val="27"/>
              </w:rPr>
              <w:t>;</w:t>
            </w:r>
          </w:p>
          <w:p w14:paraId="51630A8F" w14:textId="77777777" w:rsidR="00CE5C1E" w:rsidRPr="0037539D" w:rsidRDefault="00CE5C1E" w:rsidP="00043A34">
            <w:pPr>
              <w:numPr>
                <w:ilvl w:val="0"/>
                <w:numId w:val="15"/>
              </w:numPr>
              <w:autoSpaceDE w:val="0"/>
              <w:jc w:val="both"/>
              <w:rPr>
                <w:sz w:val="27"/>
                <w:szCs w:val="27"/>
              </w:rPr>
            </w:pPr>
            <w:r w:rsidRPr="0037539D">
              <w:rPr>
                <w:sz w:val="27"/>
                <w:szCs w:val="27"/>
              </w:rPr>
              <w:t>низкий уровень политической активности населения, утрата органами местного самоуправления доверия населения</w:t>
            </w:r>
            <w:r w:rsidR="00F505FD" w:rsidRPr="0037539D">
              <w:rPr>
                <w:sz w:val="27"/>
                <w:szCs w:val="27"/>
              </w:rPr>
              <w:t>;</w:t>
            </w:r>
          </w:p>
          <w:p w14:paraId="5F98EA3C" w14:textId="77777777" w:rsidR="00CE5C1E" w:rsidRPr="0037539D" w:rsidRDefault="00CE5C1E" w:rsidP="00043A34">
            <w:pPr>
              <w:numPr>
                <w:ilvl w:val="0"/>
                <w:numId w:val="15"/>
              </w:numPr>
              <w:autoSpaceDE w:val="0"/>
              <w:rPr>
                <w:sz w:val="27"/>
                <w:szCs w:val="27"/>
              </w:rPr>
            </w:pPr>
            <w:r w:rsidRPr="0037539D">
              <w:rPr>
                <w:sz w:val="27"/>
                <w:szCs w:val="27"/>
              </w:rPr>
              <w:t>увеличение оттока активной части населения</w:t>
            </w:r>
            <w:r w:rsidR="00F505FD" w:rsidRPr="0037539D">
              <w:rPr>
                <w:sz w:val="27"/>
                <w:szCs w:val="27"/>
              </w:rPr>
              <w:t>.</w:t>
            </w:r>
          </w:p>
        </w:tc>
      </w:tr>
    </w:tbl>
    <w:p w14:paraId="3EDAB9D2" w14:textId="77777777" w:rsidR="009E1049" w:rsidRDefault="004C2D36" w:rsidP="004C2D36">
      <w:pPr>
        <w:rPr>
          <w:sz w:val="28"/>
          <w:szCs w:val="28"/>
        </w:rPr>
        <w:sectPr w:rsidR="009E1049" w:rsidSect="00325CDD">
          <w:pgSz w:w="16838" w:h="11906" w:orient="landscape"/>
          <w:pgMar w:top="1276" w:right="1134" w:bottom="567" w:left="1134" w:header="709" w:footer="709" w:gutter="0"/>
          <w:pgNumType w:start="61"/>
          <w:cols w:space="708"/>
          <w:docGrid w:linePitch="360"/>
        </w:sectPr>
      </w:pPr>
      <w:r>
        <w:rPr>
          <w:sz w:val="28"/>
          <w:szCs w:val="28"/>
        </w:rPr>
        <w:lastRenderedPageBreak/>
        <w:t xml:space="preserve">   </w:t>
      </w:r>
    </w:p>
    <w:p w14:paraId="68177DC3" w14:textId="77777777" w:rsidR="00051991" w:rsidRPr="00140632" w:rsidRDefault="004C2D36" w:rsidP="004C2D36">
      <w:pPr>
        <w:tabs>
          <w:tab w:val="left" w:pos="7854"/>
        </w:tabs>
        <w:jc w:val="both"/>
        <w:rPr>
          <w:rFonts w:eastAsia="Calibri"/>
          <w:sz w:val="28"/>
          <w:szCs w:val="28"/>
        </w:rPr>
      </w:pPr>
      <w:r>
        <w:rPr>
          <w:rFonts w:eastAsia="Calibri"/>
          <w:sz w:val="28"/>
          <w:szCs w:val="28"/>
        </w:rPr>
        <w:lastRenderedPageBreak/>
        <w:t xml:space="preserve">          </w:t>
      </w:r>
      <w:r w:rsidR="00051991" w:rsidRPr="00051991">
        <w:rPr>
          <w:rFonts w:eastAsia="Calibri"/>
          <w:sz w:val="28"/>
          <w:szCs w:val="28"/>
        </w:rPr>
        <w:t>В целом, геог</w:t>
      </w:r>
      <w:r w:rsidR="00051991">
        <w:rPr>
          <w:rFonts w:eastAsia="Calibri"/>
          <w:sz w:val="28"/>
          <w:szCs w:val="28"/>
        </w:rPr>
        <w:t xml:space="preserve">рафическое положение Завитинского округа </w:t>
      </w:r>
      <w:r w:rsidR="00051991" w:rsidRPr="00051991">
        <w:rPr>
          <w:rFonts w:eastAsia="Calibri"/>
          <w:sz w:val="28"/>
          <w:szCs w:val="28"/>
        </w:rPr>
        <w:t>и наличие разнообразной сырьевой базы (месторождения с</w:t>
      </w:r>
      <w:r w:rsidR="00164742">
        <w:rPr>
          <w:rFonts w:eastAsia="Calibri"/>
          <w:sz w:val="28"/>
          <w:szCs w:val="28"/>
        </w:rPr>
        <w:t xml:space="preserve">троительных материалов, </w:t>
      </w:r>
      <w:r w:rsidR="007B195C">
        <w:rPr>
          <w:rFonts w:eastAsia="Calibri"/>
          <w:sz w:val="28"/>
          <w:szCs w:val="28"/>
        </w:rPr>
        <w:t xml:space="preserve">бурого угля, </w:t>
      </w:r>
      <w:r w:rsidR="00164742">
        <w:rPr>
          <w:rFonts w:eastAsia="Calibri"/>
          <w:sz w:val="28"/>
          <w:szCs w:val="28"/>
        </w:rPr>
        <w:t xml:space="preserve">наличие </w:t>
      </w:r>
      <w:r w:rsidR="00051991" w:rsidRPr="00051991">
        <w:rPr>
          <w:rFonts w:eastAsia="Calibri"/>
          <w:sz w:val="28"/>
          <w:szCs w:val="28"/>
        </w:rPr>
        <w:t>лесных</w:t>
      </w:r>
      <w:r w:rsidR="005A4066">
        <w:rPr>
          <w:rFonts w:eastAsia="Calibri"/>
          <w:sz w:val="28"/>
          <w:szCs w:val="28"/>
        </w:rPr>
        <w:t xml:space="preserve"> и водных ресурсов</w:t>
      </w:r>
      <w:r w:rsidR="00051991" w:rsidRPr="00051991">
        <w:rPr>
          <w:rFonts w:eastAsia="Calibri"/>
          <w:sz w:val="28"/>
          <w:szCs w:val="28"/>
        </w:rPr>
        <w:t>)</w:t>
      </w:r>
      <w:r w:rsidR="009C1741">
        <w:rPr>
          <w:rFonts w:eastAsia="Calibri"/>
          <w:sz w:val="28"/>
          <w:szCs w:val="28"/>
        </w:rPr>
        <w:t xml:space="preserve">, </w:t>
      </w:r>
      <w:r w:rsidR="00164742" w:rsidRPr="00051991">
        <w:rPr>
          <w:rFonts w:eastAsia="Calibri"/>
          <w:sz w:val="28"/>
          <w:szCs w:val="28"/>
        </w:rPr>
        <w:t>значительных площадей земель сельскохозяйственного назначения</w:t>
      </w:r>
      <w:r w:rsidR="00550FD9">
        <w:rPr>
          <w:rFonts w:eastAsia="Calibri"/>
          <w:sz w:val="28"/>
          <w:szCs w:val="28"/>
        </w:rPr>
        <w:t>,</w:t>
      </w:r>
      <w:r w:rsidR="00164742" w:rsidRPr="00051991">
        <w:rPr>
          <w:rFonts w:eastAsia="Calibri"/>
          <w:sz w:val="28"/>
          <w:szCs w:val="28"/>
        </w:rPr>
        <w:t xml:space="preserve"> </w:t>
      </w:r>
      <w:r w:rsidR="009C1741">
        <w:rPr>
          <w:rFonts w:eastAsia="Calibri"/>
          <w:sz w:val="28"/>
          <w:szCs w:val="28"/>
        </w:rPr>
        <w:t>свободных земель</w:t>
      </w:r>
      <w:r w:rsidR="00C1477A">
        <w:rPr>
          <w:rFonts w:eastAsia="Calibri"/>
          <w:sz w:val="28"/>
          <w:szCs w:val="28"/>
        </w:rPr>
        <w:t xml:space="preserve"> для производственного инвестирования</w:t>
      </w:r>
      <w:r w:rsidR="009C1741">
        <w:rPr>
          <w:rFonts w:eastAsia="Calibri"/>
          <w:sz w:val="28"/>
          <w:szCs w:val="28"/>
        </w:rPr>
        <w:t>,</w:t>
      </w:r>
      <w:r w:rsidR="00051991" w:rsidRPr="00051991">
        <w:rPr>
          <w:rFonts w:eastAsia="Calibri"/>
          <w:sz w:val="28"/>
          <w:szCs w:val="28"/>
        </w:rPr>
        <w:t xml:space="preserve"> является одним из преимуществ устойчивого развития экономики и создает благ</w:t>
      </w:r>
      <w:r w:rsidR="007C177B" w:rsidRPr="00140632">
        <w:rPr>
          <w:rFonts w:eastAsia="Calibri"/>
          <w:sz w:val="28"/>
          <w:szCs w:val="28"/>
        </w:rPr>
        <w:t xml:space="preserve">оприятные условия для развития </w:t>
      </w:r>
      <w:r w:rsidR="00A3158C" w:rsidRPr="00140632">
        <w:rPr>
          <w:rFonts w:eastAsia="Calibri"/>
          <w:sz w:val="28"/>
          <w:szCs w:val="28"/>
        </w:rPr>
        <w:t>всех трех секторов экономики</w:t>
      </w:r>
      <w:r w:rsidR="00051991" w:rsidRPr="00051991">
        <w:rPr>
          <w:rFonts w:eastAsia="Calibri"/>
          <w:sz w:val="28"/>
          <w:szCs w:val="28"/>
        </w:rPr>
        <w:t>:</w:t>
      </w:r>
    </w:p>
    <w:p w14:paraId="68407ED3" w14:textId="77777777" w:rsidR="00140632" w:rsidRPr="00614EA3" w:rsidRDefault="00550FD9" w:rsidP="00614EA3">
      <w:pPr>
        <w:tabs>
          <w:tab w:val="left" w:pos="7854"/>
        </w:tabs>
        <w:jc w:val="both"/>
        <w:rPr>
          <w:rFonts w:eastAsia="Calibri"/>
          <w:sz w:val="28"/>
          <w:szCs w:val="28"/>
        </w:rPr>
      </w:pPr>
      <w:r>
        <w:rPr>
          <w:rFonts w:eastAsia="Calibri"/>
          <w:sz w:val="28"/>
          <w:szCs w:val="28"/>
        </w:rPr>
        <w:t xml:space="preserve">           </w:t>
      </w:r>
      <w:r w:rsidR="00140632" w:rsidRPr="00614EA3">
        <w:rPr>
          <w:rFonts w:eastAsia="Calibri"/>
          <w:sz w:val="28"/>
          <w:szCs w:val="28"/>
        </w:rPr>
        <w:t>-</w:t>
      </w:r>
      <w:r w:rsidR="00F8246B" w:rsidRPr="00614EA3">
        <w:rPr>
          <w:rFonts w:eastAsia="Calibri"/>
          <w:sz w:val="28"/>
          <w:szCs w:val="28"/>
        </w:rPr>
        <w:t xml:space="preserve"> добыча и первичная обработка</w:t>
      </w:r>
      <w:r w:rsidR="00614EA3">
        <w:rPr>
          <w:rFonts w:eastAsia="Calibri"/>
          <w:sz w:val="28"/>
          <w:szCs w:val="28"/>
        </w:rPr>
        <w:t xml:space="preserve"> природных ресурсов (</w:t>
      </w:r>
      <w:r w:rsidR="00951E45">
        <w:rPr>
          <w:rFonts w:eastAsia="Calibri"/>
          <w:sz w:val="28"/>
          <w:szCs w:val="28"/>
        </w:rPr>
        <w:t>лесное</w:t>
      </w:r>
      <w:r w:rsidR="00D95713">
        <w:rPr>
          <w:rFonts w:eastAsia="Calibri"/>
          <w:sz w:val="28"/>
          <w:szCs w:val="28"/>
        </w:rPr>
        <w:t>, сельское хозяйство</w:t>
      </w:r>
      <w:r w:rsidR="00951E45">
        <w:rPr>
          <w:rFonts w:eastAsia="Calibri"/>
          <w:sz w:val="28"/>
          <w:szCs w:val="28"/>
        </w:rPr>
        <w:t>, добыча полезных ископаемых</w:t>
      </w:r>
      <w:r w:rsidR="005C22BF">
        <w:rPr>
          <w:rFonts w:eastAsia="Calibri"/>
          <w:sz w:val="28"/>
          <w:szCs w:val="28"/>
        </w:rPr>
        <w:t>)</w:t>
      </w:r>
      <w:r w:rsidR="00C10CE1">
        <w:rPr>
          <w:rFonts w:eastAsia="Calibri"/>
          <w:sz w:val="28"/>
          <w:szCs w:val="28"/>
        </w:rPr>
        <w:t>;</w:t>
      </w:r>
    </w:p>
    <w:p w14:paraId="0D4E4E74" w14:textId="77777777" w:rsidR="00594134" w:rsidRDefault="0089739C" w:rsidP="00140632">
      <w:pPr>
        <w:tabs>
          <w:tab w:val="left" w:pos="1134"/>
        </w:tabs>
        <w:ind w:left="709"/>
        <w:jc w:val="both"/>
        <w:rPr>
          <w:rFonts w:eastAsia="Calibri"/>
          <w:sz w:val="28"/>
          <w:szCs w:val="28"/>
        </w:rPr>
      </w:pPr>
      <w:r w:rsidRPr="00140632">
        <w:rPr>
          <w:rFonts w:eastAsia="Calibri"/>
          <w:sz w:val="28"/>
          <w:szCs w:val="28"/>
        </w:rPr>
        <w:t>-</w:t>
      </w:r>
      <w:r w:rsidR="00051991" w:rsidRPr="00051991">
        <w:rPr>
          <w:rFonts w:eastAsia="Calibri"/>
          <w:sz w:val="28"/>
          <w:szCs w:val="28"/>
        </w:rPr>
        <w:t xml:space="preserve"> </w:t>
      </w:r>
      <w:r w:rsidR="00951E45">
        <w:rPr>
          <w:rFonts w:eastAsia="Calibri"/>
          <w:sz w:val="28"/>
          <w:szCs w:val="28"/>
        </w:rPr>
        <w:t xml:space="preserve">переработка первичного сырья в готовую продукцию </w:t>
      </w:r>
      <w:r w:rsidR="00594134">
        <w:rPr>
          <w:rFonts w:eastAsia="Calibri"/>
          <w:sz w:val="28"/>
          <w:szCs w:val="28"/>
        </w:rPr>
        <w:t>(обрабатывающая промышленность, строительство и ЖКХ);</w:t>
      </w:r>
    </w:p>
    <w:p w14:paraId="10247DE7" w14:textId="77777777" w:rsidR="00594134" w:rsidRDefault="004E2F3A" w:rsidP="00140632">
      <w:pPr>
        <w:tabs>
          <w:tab w:val="left" w:pos="1134"/>
        </w:tabs>
        <w:ind w:left="709"/>
        <w:jc w:val="both"/>
        <w:rPr>
          <w:rFonts w:eastAsia="Calibri"/>
          <w:sz w:val="28"/>
          <w:szCs w:val="28"/>
        </w:rPr>
      </w:pPr>
      <w:r>
        <w:rPr>
          <w:rFonts w:eastAsia="Calibri"/>
          <w:sz w:val="28"/>
          <w:szCs w:val="28"/>
        </w:rPr>
        <w:t>- оказание</w:t>
      </w:r>
      <w:r w:rsidR="00594134">
        <w:rPr>
          <w:rFonts w:eastAsia="Calibri"/>
          <w:sz w:val="28"/>
          <w:szCs w:val="28"/>
        </w:rPr>
        <w:t xml:space="preserve"> услуг</w:t>
      </w:r>
      <w:r w:rsidR="00135A8C">
        <w:rPr>
          <w:rFonts w:eastAsia="Calibri"/>
          <w:sz w:val="28"/>
          <w:szCs w:val="28"/>
        </w:rPr>
        <w:t xml:space="preserve"> (транспорт, торговля, общественное питание, бытовое обслуживание, частные услуги</w:t>
      </w:r>
      <w:r w:rsidR="00BC34DE">
        <w:rPr>
          <w:rFonts w:eastAsia="Calibri"/>
          <w:sz w:val="28"/>
          <w:szCs w:val="28"/>
        </w:rPr>
        <w:t xml:space="preserve"> и др.</w:t>
      </w:r>
      <w:r w:rsidR="00135A8C">
        <w:rPr>
          <w:rFonts w:eastAsia="Calibri"/>
          <w:sz w:val="28"/>
          <w:szCs w:val="28"/>
        </w:rPr>
        <w:t>)</w:t>
      </w:r>
      <w:r w:rsidR="00594134">
        <w:rPr>
          <w:rFonts w:eastAsia="Calibri"/>
          <w:sz w:val="28"/>
          <w:szCs w:val="28"/>
        </w:rPr>
        <w:t>.</w:t>
      </w:r>
    </w:p>
    <w:p w14:paraId="62FEBE83" w14:textId="77777777" w:rsidR="00C241C3" w:rsidRDefault="00BB31B7" w:rsidP="009905A0">
      <w:pPr>
        <w:tabs>
          <w:tab w:val="left" w:pos="709"/>
        </w:tabs>
        <w:ind w:left="709"/>
        <w:jc w:val="both"/>
        <w:rPr>
          <w:rFonts w:eastAsia="Calibri"/>
          <w:sz w:val="28"/>
          <w:szCs w:val="28"/>
        </w:rPr>
      </w:pPr>
      <w:r>
        <w:rPr>
          <w:rFonts w:eastAsia="Calibri"/>
          <w:sz w:val="28"/>
          <w:szCs w:val="28"/>
        </w:rPr>
        <w:t xml:space="preserve">Развитие </w:t>
      </w:r>
      <w:r w:rsidR="009905A0">
        <w:rPr>
          <w:rFonts w:eastAsia="Calibri"/>
          <w:sz w:val="28"/>
          <w:szCs w:val="28"/>
        </w:rPr>
        <w:t xml:space="preserve">     </w:t>
      </w:r>
      <w:r>
        <w:rPr>
          <w:rFonts w:eastAsia="Calibri"/>
          <w:sz w:val="28"/>
          <w:szCs w:val="28"/>
        </w:rPr>
        <w:t>первичного</w:t>
      </w:r>
      <w:r w:rsidR="00AA0249">
        <w:rPr>
          <w:rFonts w:eastAsia="Calibri"/>
          <w:sz w:val="28"/>
          <w:szCs w:val="28"/>
        </w:rPr>
        <w:t xml:space="preserve"> </w:t>
      </w:r>
      <w:r w:rsidR="009905A0">
        <w:rPr>
          <w:rFonts w:eastAsia="Calibri"/>
          <w:sz w:val="28"/>
          <w:szCs w:val="28"/>
        </w:rPr>
        <w:t xml:space="preserve">     </w:t>
      </w:r>
      <w:r w:rsidR="00AA0249">
        <w:rPr>
          <w:rFonts w:eastAsia="Calibri"/>
          <w:sz w:val="28"/>
          <w:szCs w:val="28"/>
        </w:rPr>
        <w:t>сектор</w:t>
      </w:r>
      <w:r>
        <w:rPr>
          <w:rFonts w:eastAsia="Calibri"/>
          <w:sz w:val="28"/>
          <w:szCs w:val="28"/>
        </w:rPr>
        <w:t>а</w:t>
      </w:r>
      <w:r w:rsidR="00AA0249">
        <w:rPr>
          <w:rFonts w:eastAsia="Calibri"/>
          <w:sz w:val="28"/>
          <w:szCs w:val="28"/>
        </w:rPr>
        <w:t xml:space="preserve"> </w:t>
      </w:r>
      <w:r w:rsidR="009905A0">
        <w:rPr>
          <w:rFonts w:eastAsia="Calibri"/>
          <w:sz w:val="28"/>
          <w:szCs w:val="28"/>
        </w:rPr>
        <w:t xml:space="preserve">   </w:t>
      </w:r>
      <w:r w:rsidR="00AA0249">
        <w:rPr>
          <w:rFonts w:eastAsia="Calibri"/>
          <w:sz w:val="28"/>
          <w:szCs w:val="28"/>
        </w:rPr>
        <w:t>экономики</w:t>
      </w:r>
      <w:r>
        <w:rPr>
          <w:rFonts w:eastAsia="Calibri"/>
          <w:sz w:val="28"/>
          <w:szCs w:val="28"/>
        </w:rPr>
        <w:t xml:space="preserve"> </w:t>
      </w:r>
      <w:r w:rsidR="009905A0">
        <w:rPr>
          <w:rFonts w:eastAsia="Calibri"/>
          <w:sz w:val="28"/>
          <w:szCs w:val="28"/>
        </w:rPr>
        <w:t xml:space="preserve">    </w:t>
      </w:r>
      <w:r w:rsidR="00F9455E">
        <w:rPr>
          <w:rFonts w:eastAsia="Calibri"/>
          <w:sz w:val="28"/>
          <w:szCs w:val="28"/>
        </w:rPr>
        <w:t xml:space="preserve">напрямую </w:t>
      </w:r>
      <w:r w:rsidR="009905A0">
        <w:rPr>
          <w:rFonts w:eastAsia="Calibri"/>
          <w:sz w:val="28"/>
          <w:szCs w:val="28"/>
        </w:rPr>
        <w:t xml:space="preserve">  </w:t>
      </w:r>
      <w:r w:rsidR="00F9455E">
        <w:rPr>
          <w:rFonts w:eastAsia="Calibri"/>
          <w:sz w:val="28"/>
          <w:szCs w:val="28"/>
        </w:rPr>
        <w:t xml:space="preserve">связано </w:t>
      </w:r>
      <w:r w:rsidR="009905A0">
        <w:rPr>
          <w:rFonts w:eastAsia="Calibri"/>
          <w:sz w:val="28"/>
          <w:szCs w:val="28"/>
        </w:rPr>
        <w:t xml:space="preserve">   </w:t>
      </w:r>
      <w:r w:rsidR="00F9455E">
        <w:rPr>
          <w:rFonts w:eastAsia="Calibri"/>
          <w:sz w:val="28"/>
          <w:szCs w:val="28"/>
        </w:rPr>
        <w:t>с</w:t>
      </w:r>
    </w:p>
    <w:p w14:paraId="61DF9F40" w14:textId="77777777" w:rsidR="00AA0249" w:rsidRDefault="00C241C3" w:rsidP="009905A0">
      <w:pPr>
        <w:tabs>
          <w:tab w:val="left" w:pos="709"/>
        </w:tabs>
        <w:jc w:val="both"/>
        <w:rPr>
          <w:rFonts w:eastAsia="Calibri"/>
          <w:sz w:val="28"/>
          <w:szCs w:val="28"/>
        </w:rPr>
      </w:pPr>
      <w:r>
        <w:rPr>
          <w:rFonts w:eastAsia="Calibri"/>
          <w:sz w:val="28"/>
          <w:szCs w:val="28"/>
        </w:rPr>
        <w:t>доминирующи</w:t>
      </w:r>
      <w:r w:rsidR="00E833FF">
        <w:rPr>
          <w:rFonts w:eastAsia="Calibri"/>
          <w:sz w:val="28"/>
          <w:szCs w:val="28"/>
        </w:rPr>
        <w:t>м</w:t>
      </w:r>
      <w:r>
        <w:rPr>
          <w:rFonts w:eastAsia="Calibri"/>
          <w:sz w:val="28"/>
          <w:szCs w:val="28"/>
        </w:rPr>
        <w:t xml:space="preserve"> развитием аграрного комплекса,</w:t>
      </w:r>
      <w:r w:rsidR="00F9455E">
        <w:rPr>
          <w:rFonts w:eastAsia="Calibri"/>
          <w:sz w:val="28"/>
          <w:szCs w:val="28"/>
        </w:rPr>
        <w:t xml:space="preserve"> </w:t>
      </w:r>
      <w:r w:rsidR="004E20B2">
        <w:rPr>
          <w:rFonts w:eastAsia="Calibri"/>
          <w:sz w:val="28"/>
          <w:szCs w:val="28"/>
        </w:rPr>
        <w:t>добычей бурого угля, песка</w:t>
      </w:r>
      <w:r w:rsidR="007B41FB">
        <w:rPr>
          <w:rFonts w:eastAsia="Calibri"/>
          <w:sz w:val="28"/>
          <w:szCs w:val="28"/>
        </w:rPr>
        <w:t>, заготовкой древесины.</w:t>
      </w:r>
    </w:p>
    <w:p w14:paraId="5AED3729" w14:textId="77777777" w:rsidR="00653995" w:rsidRDefault="00150FF1" w:rsidP="007C177B">
      <w:pPr>
        <w:tabs>
          <w:tab w:val="left" w:pos="1134"/>
        </w:tabs>
        <w:jc w:val="both"/>
        <w:rPr>
          <w:rFonts w:eastAsia="Calibri"/>
          <w:sz w:val="28"/>
          <w:szCs w:val="28"/>
        </w:rPr>
      </w:pPr>
      <w:r>
        <w:rPr>
          <w:rFonts w:eastAsia="Calibri"/>
          <w:sz w:val="28"/>
          <w:szCs w:val="28"/>
        </w:rPr>
        <w:t xml:space="preserve">           </w:t>
      </w:r>
      <w:r w:rsidR="00780F2F">
        <w:rPr>
          <w:rFonts w:eastAsia="Calibri"/>
          <w:sz w:val="28"/>
          <w:szCs w:val="28"/>
        </w:rPr>
        <w:t xml:space="preserve">Развитие вторичного сектора экономики связано с </w:t>
      </w:r>
      <w:r>
        <w:rPr>
          <w:rFonts w:eastAsia="Calibri"/>
          <w:sz w:val="28"/>
          <w:szCs w:val="28"/>
        </w:rPr>
        <w:t>обработкой</w:t>
      </w:r>
      <w:r w:rsidR="00051991" w:rsidRPr="00051991">
        <w:rPr>
          <w:rFonts w:eastAsia="Calibri"/>
          <w:sz w:val="28"/>
          <w:szCs w:val="28"/>
        </w:rPr>
        <w:t xml:space="preserve"> и производство</w:t>
      </w:r>
      <w:r>
        <w:rPr>
          <w:rFonts w:eastAsia="Calibri"/>
          <w:sz w:val="28"/>
          <w:szCs w:val="28"/>
        </w:rPr>
        <w:t>м</w:t>
      </w:r>
      <w:r w:rsidR="00051991" w:rsidRPr="00051991">
        <w:rPr>
          <w:rFonts w:eastAsia="Calibri"/>
          <w:sz w:val="28"/>
          <w:szCs w:val="28"/>
        </w:rPr>
        <w:t xml:space="preserve"> готовых </w:t>
      </w:r>
      <w:r w:rsidR="000A4F51">
        <w:rPr>
          <w:rFonts w:eastAsia="Calibri"/>
          <w:sz w:val="28"/>
          <w:szCs w:val="28"/>
        </w:rPr>
        <w:t xml:space="preserve">изделий из дерева, </w:t>
      </w:r>
      <w:r w:rsidR="00051991" w:rsidRPr="00051991">
        <w:rPr>
          <w:rFonts w:eastAsia="Calibri"/>
          <w:sz w:val="28"/>
          <w:szCs w:val="28"/>
        </w:rPr>
        <w:t>раз</w:t>
      </w:r>
      <w:r w:rsidR="007C177B" w:rsidRPr="00140632">
        <w:rPr>
          <w:rFonts w:eastAsia="Calibri"/>
          <w:sz w:val="28"/>
          <w:szCs w:val="28"/>
        </w:rPr>
        <w:t>личных строительных материалов</w:t>
      </w:r>
      <w:r w:rsidR="00D63D1D">
        <w:rPr>
          <w:rFonts w:eastAsia="Calibri"/>
          <w:sz w:val="28"/>
          <w:szCs w:val="28"/>
        </w:rPr>
        <w:t>, перерабатывающих отраслей</w:t>
      </w:r>
      <w:r w:rsidR="00401607">
        <w:rPr>
          <w:rFonts w:eastAsia="Calibri"/>
          <w:sz w:val="28"/>
          <w:szCs w:val="28"/>
        </w:rPr>
        <w:t xml:space="preserve">, строительством жилья и </w:t>
      </w:r>
      <w:r w:rsidR="001A34DB">
        <w:rPr>
          <w:rFonts w:eastAsia="Calibri"/>
          <w:sz w:val="28"/>
          <w:szCs w:val="28"/>
        </w:rPr>
        <w:t>промышленных объектов, деятельностью</w:t>
      </w:r>
      <w:r w:rsidR="00E2014D">
        <w:rPr>
          <w:rFonts w:eastAsia="Calibri"/>
          <w:sz w:val="28"/>
          <w:szCs w:val="28"/>
        </w:rPr>
        <w:t xml:space="preserve"> жилищно-коммунального комплекса.</w:t>
      </w:r>
    </w:p>
    <w:p w14:paraId="596A02B9" w14:textId="77777777" w:rsidR="00E2014D" w:rsidRDefault="00E2014D" w:rsidP="007C177B">
      <w:pPr>
        <w:tabs>
          <w:tab w:val="left" w:pos="1134"/>
        </w:tabs>
        <w:jc w:val="both"/>
        <w:rPr>
          <w:rFonts w:eastAsia="Calibri"/>
          <w:sz w:val="28"/>
          <w:szCs w:val="28"/>
        </w:rPr>
      </w:pPr>
      <w:r>
        <w:rPr>
          <w:rFonts w:eastAsia="Calibri"/>
          <w:sz w:val="28"/>
          <w:szCs w:val="28"/>
        </w:rPr>
        <w:t xml:space="preserve">           Развитие третичного сектора экономики</w:t>
      </w:r>
      <w:r w:rsidR="00846A14">
        <w:rPr>
          <w:rFonts w:eastAsia="Calibri"/>
          <w:sz w:val="28"/>
          <w:szCs w:val="28"/>
        </w:rPr>
        <w:t>, как самого</w:t>
      </w:r>
      <w:r w:rsidR="00343205">
        <w:rPr>
          <w:rFonts w:eastAsia="Calibri"/>
          <w:sz w:val="28"/>
          <w:szCs w:val="28"/>
        </w:rPr>
        <w:t xml:space="preserve"> динамично</w:t>
      </w:r>
      <w:r w:rsidR="00FE6033">
        <w:rPr>
          <w:rFonts w:eastAsia="Calibri"/>
          <w:sz w:val="28"/>
          <w:szCs w:val="28"/>
        </w:rPr>
        <w:t>го</w:t>
      </w:r>
      <w:r>
        <w:rPr>
          <w:rFonts w:eastAsia="Calibri"/>
          <w:sz w:val="28"/>
          <w:szCs w:val="28"/>
        </w:rPr>
        <w:t xml:space="preserve"> предполагает дальнейшее</w:t>
      </w:r>
      <w:r w:rsidR="00343205">
        <w:rPr>
          <w:rFonts w:eastAsia="Calibri"/>
          <w:sz w:val="28"/>
          <w:szCs w:val="28"/>
        </w:rPr>
        <w:t xml:space="preserve"> </w:t>
      </w:r>
      <w:r w:rsidR="00915643">
        <w:rPr>
          <w:rFonts w:eastAsia="Calibri"/>
          <w:sz w:val="28"/>
          <w:szCs w:val="28"/>
        </w:rPr>
        <w:t xml:space="preserve">наращивание объемов производства услуг  </w:t>
      </w:r>
      <w:r w:rsidR="007B3976">
        <w:rPr>
          <w:rFonts w:eastAsia="Calibri"/>
          <w:sz w:val="28"/>
          <w:szCs w:val="28"/>
        </w:rPr>
        <w:t xml:space="preserve"> зд</w:t>
      </w:r>
      <w:r w:rsidR="00AC3466">
        <w:rPr>
          <w:rFonts w:eastAsia="Calibri"/>
          <w:sz w:val="28"/>
          <w:szCs w:val="28"/>
        </w:rPr>
        <w:t>р</w:t>
      </w:r>
      <w:r w:rsidR="007B3976">
        <w:rPr>
          <w:rFonts w:eastAsia="Calibri"/>
          <w:sz w:val="28"/>
          <w:szCs w:val="28"/>
        </w:rPr>
        <w:t>авоохранения</w:t>
      </w:r>
      <w:r w:rsidR="006063F3">
        <w:rPr>
          <w:rFonts w:eastAsia="Calibri"/>
          <w:sz w:val="28"/>
          <w:szCs w:val="28"/>
        </w:rPr>
        <w:t>, торговли</w:t>
      </w:r>
      <w:r w:rsidR="007B3976">
        <w:rPr>
          <w:rFonts w:eastAsia="Calibri"/>
          <w:sz w:val="28"/>
          <w:szCs w:val="28"/>
        </w:rPr>
        <w:t>, связи, транспорта</w:t>
      </w:r>
      <w:r w:rsidR="00884424">
        <w:rPr>
          <w:rFonts w:eastAsia="Calibri"/>
          <w:sz w:val="28"/>
          <w:szCs w:val="28"/>
        </w:rPr>
        <w:t>, туризма</w:t>
      </w:r>
      <w:r w:rsidR="00915643">
        <w:rPr>
          <w:rFonts w:eastAsia="Calibri"/>
          <w:sz w:val="28"/>
          <w:szCs w:val="28"/>
        </w:rPr>
        <w:t xml:space="preserve"> и пр.</w:t>
      </w:r>
    </w:p>
    <w:p w14:paraId="52F76373" w14:textId="77777777" w:rsidR="00051991" w:rsidRPr="00051991" w:rsidRDefault="0076411C" w:rsidP="006B5FEB">
      <w:pPr>
        <w:tabs>
          <w:tab w:val="left" w:pos="1134"/>
        </w:tabs>
        <w:jc w:val="both"/>
        <w:rPr>
          <w:rFonts w:eastAsia="Calibri"/>
          <w:sz w:val="28"/>
          <w:szCs w:val="28"/>
        </w:rPr>
      </w:pPr>
      <w:r>
        <w:rPr>
          <w:rFonts w:eastAsia="Calibri"/>
          <w:sz w:val="28"/>
          <w:szCs w:val="28"/>
        </w:rPr>
        <w:t xml:space="preserve">         </w:t>
      </w:r>
      <w:r w:rsidR="006B5FEB">
        <w:rPr>
          <w:rFonts w:eastAsia="Calibri"/>
          <w:sz w:val="28"/>
          <w:szCs w:val="28"/>
        </w:rPr>
        <w:t>При существенном развитии</w:t>
      </w:r>
      <w:r w:rsidR="00051991" w:rsidRPr="00051991">
        <w:rPr>
          <w:rFonts w:eastAsia="Calibri"/>
          <w:sz w:val="28"/>
          <w:szCs w:val="28"/>
        </w:rPr>
        <w:t xml:space="preserve"> обслуживающих и перерабатывающих</w:t>
      </w:r>
      <w:r w:rsidR="005D1E28">
        <w:rPr>
          <w:rFonts w:eastAsia="Calibri"/>
          <w:sz w:val="28"/>
          <w:szCs w:val="28"/>
        </w:rPr>
        <w:t xml:space="preserve"> </w:t>
      </w:r>
      <w:r w:rsidR="005D1E28" w:rsidRPr="003E38EA">
        <w:rPr>
          <w:rFonts w:eastAsia="Calibri"/>
          <w:sz w:val="28"/>
          <w:szCs w:val="28"/>
        </w:rPr>
        <w:t>отраслей экономики округа</w:t>
      </w:r>
      <w:r w:rsidR="00CC0A7F" w:rsidRPr="003E38EA">
        <w:rPr>
          <w:rFonts w:eastAsia="Calibri"/>
          <w:sz w:val="28"/>
          <w:szCs w:val="28"/>
        </w:rPr>
        <w:t>,</w:t>
      </w:r>
      <w:r w:rsidR="005341BE">
        <w:rPr>
          <w:rFonts w:eastAsia="Calibri"/>
          <w:sz w:val="28"/>
          <w:szCs w:val="28"/>
        </w:rPr>
        <w:t xml:space="preserve"> главные ставки все же необходимо сделать на развитие сельского хозяйства.</w:t>
      </w:r>
      <w:r w:rsidR="00CC0A7F" w:rsidRPr="003E38EA">
        <w:rPr>
          <w:rFonts w:eastAsia="Calibri"/>
          <w:sz w:val="28"/>
          <w:szCs w:val="28"/>
        </w:rPr>
        <w:t xml:space="preserve"> </w:t>
      </w:r>
      <w:r w:rsidR="00DC4759" w:rsidRPr="003E38EA">
        <w:rPr>
          <w:color w:val="000000"/>
          <w:sz w:val="28"/>
          <w:szCs w:val="28"/>
          <w:shd w:val="clear" w:color="auto" w:fill="FFFFFF"/>
        </w:rPr>
        <w:t xml:space="preserve"> </w:t>
      </w:r>
      <w:r w:rsidR="005341BE">
        <w:rPr>
          <w:color w:val="000000"/>
          <w:sz w:val="28"/>
          <w:szCs w:val="28"/>
          <w:shd w:val="clear" w:color="auto" w:fill="FFFFFF"/>
        </w:rPr>
        <w:t>С</w:t>
      </w:r>
      <w:r w:rsidR="00DC4759" w:rsidRPr="003E38EA">
        <w:rPr>
          <w:color w:val="000000"/>
          <w:sz w:val="28"/>
          <w:szCs w:val="28"/>
          <w:shd w:val="clear" w:color="auto" w:fill="FFFFFF"/>
        </w:rPr>
        <w:t>ельскохозяйственные предприятия</w:t>
      </w:r>
      <w:r w:rsidR="00391482">
        <w:rPr>
          <w:color w:val="000000"/>
          <w:sz w:val="28"/>
          <w:szCs w:val="28"/>
          <w:shd w:val="clear" w:color="auto" w:fill="FFFFFF"/>
        </w:rPr>
        <w:t xml:space="preserve"> округа</w:t>
      </w:r>
      <w:r w:rsidR="00DC4759" w:rsidRPr="003E38EA">
        <w:rPr>
          <w:color w:val="000000"/>
          <w:sz w:val="28"/>
          <w:szCs w:val="28"/>
          <w:shd w:val="clear" w:color="auto" w:fill="FFFFFF"/>
        </w:rPr>
        <w:t xml:space="preserve"> имеют достаточно ресурсов для стабильного развития, вопрос лишь в правильном использовании существующей базы.</w:t>
      </w:r>
      <w:r w:rsidR="00051991" w:rsidRPr="00051991">
        <w:rPr>
          <w:rFonts w:eastAsia="Calibri"/>
          <w:sz w:val="28"/>
          <w:szCs w:val="28"/>
        </w:rPr>
        <w:t xml:space="preserve"> Восстановление, стабилизация и дальнейшее динамичное и устойчивое развитие – основная цель, стоящая перед аграрным сектором округа на перспективу. В числе важнейших задач достижения этой цели выделяются:</w:t>
      </w:r>
    </w:p>
    <w:p w14:paraId="77AF105C" w14:textId="77777777" w:rsidR="00051991" w:rsidRPr="00051991" w:rsidRDefault="003D0B04" w:rsidP="003D0B04">
      <w:pPr>
        <w:ind w:firstLine="709"/>
        <w:jc w:val="both"/>
        <w:rPr>
          <w:rFonts w:eastAsia="Calibri"/>
          <w:sz w:val="28"/>
          <w:szCs w:val="28"/>
        </w:rPr>
      </w:pPr>
      <w:r>
        <w:rPr>
          <w:rFonts w:eastAsia="Calibri"/>
          <w:sz w:val="28"/>
          <w:szCs w:val="28"/>
        </w:rPr>
        <w:t xml:space="preserve">- </w:t>
      </w:r>
      <w:r w:rsidR="00051991" w:rsidRPr="00051991">
        <w:rPr>
          <w:rFonts w:eastAsia="Calibri"/>
          <w:sz w:val="28"/>
          <w:szCs w:val="28"/>
        </w:rPr>
        <w:t>резкое повышение эффективности функционирования отрасли, увеличение объемов производства высококачественной, конкурентоспособной и экологически чистой продукции;</w:t>
      </w:r>
    </w:p>
    <w:p w14:paraId="1213949B" w14:textId="77777777" w:rsidR="00051991" w:rsidRPr="00051991" w:rsidRDefault="003D0B04" w:rsidP="003D0B04">
      <w:pPr>
        <w:jc w:val="both"/>
        <w:rPr>
          <w:rFonts w:eastAsia="Calibri"/>
          <w:sz w:val="28"/>
          <w:szCs w:val="28"/>
        </w:rPr>
      </w:pPr>
      <w:r>
        <w:rPr>
          <w:rFonts w:eastAsia="Calibri"/>
          <w:sz w:val="28"/>
          <w:szCs w:val="28"/>
        </w:rPr>
        <w:t xml:space="preserve">         - </w:t>
      </w:r>
      <w:r w:rsidR="00051991" w:rsidRPr="00051991">
        <w:rPr>
          <w:rFonts w:eastAsia="Calibri"/>
          <w:sz w:val="28"/>
          <w:szCs w:val="28"/>
        </w:rPr>
        <w:t>максимальное обеспечение потребностей населения округа в основных видах продовольственной продукции собственного производства, в частности, зерновых культур, исходя из экономической целесообразности и продовольственной безопасности;</w:t>
      </w:r>
    </w:p>
    <w:p w14:paraId="1438C977" w14:textId="77777777" w:rsidR="00051991" w:rsidRPr="00051991" w:rsidRDefault="00C50598" w:rsidP="003D0B04">
      <w:pPr>
        <w:jc w:val="both"/>
        <w:rPr>
          <w:rFonts w:eastAsia="Calibri"/>
          <w:sz w:val="28"/>
          <w:szCs w:val="28"/>
        </w:rPr>
      </w:pPr>
      <w:r>
        <w:rPr>
          <w:rFonts w:eastAsia="Calibri"/>
          <w:sz w:val="28"/>
          <w:szCs w:val="28"/>
        </w:rPr>
        <w:t xml:space="preserve">         </w:t>
      </w:r>
      <w:r w:rsidR="003D0B04">
        <w:rPr>
          <w:rFonts w:eastAsia="Calibri"/>
          <w:sz w:val="28"/>
          <w:szCs w:val="28"/>
        </w:rPr>
        <w:t xml:space="preserve">- </w:t>
      </w:r>
      <w:r w:rsidR="00051991" w:rsidRPr="00051991">
        <w:rPr>
          <w:rFonts w:eastAsia="Calibri"/>
          <w:sz w:val="28"/>
          <w:szCs w:val="28"/>
        </w:rPr>
        <w:t xml:space="preserve">укрепление позиций на областном и общероссийском рынках реализации продукции отраслей специализации округа. </w:t>
      </w:r>
    </w:p>
    <w:p w14:paraId="619594D3" w14:textId="77777777" w:rsidR="00051991" w:rsidRPr="00051991" w:rsidRDefault="00051991" w:rsidP="00051991">
      <w:pPr>
        <w:ind w:firstLine="709"/>
        <w:jc w:val="both"/>
        <w:rPr>
          <w:rFonts w:eastAsia="Calibri"/>
          <w:sz w:val="28"/>
          <w:szCs w:val="28"/>
        </w:rPr>
      </w:pPr>
      <w:r w:rsidRPr="00051991">
        <w:rPr>
          <w:rFonts w:eastAsia="Calibri"/>
          <w:sz w:val="28"/>
          <w:szCs w:val="28"/>
        </w:rPr>
        <w:t>Дальнейшее развитие п</w:t>
      </w:r>
      <w:r w:rsidR="00C50598">
        <w:rPr>
          <w:rFonts w:eastAsia="Calibri"/>
          <w:sz w:val="28"/>
          <w:szCs w:val="28"/>
        </w:rPr>
        <w:t>ромышленного сектора Завитинского</w:t>
      </w:r>
      <w:r w:rsidRPr="00051991">
        <w:rPr>
          <w:rFonts w:eastAsia="Calibri"/>
          <w:sz w:val="28"/>
          <w:szCs w:val="28"/>
        </w:rPr>
        <w:t xml:space="preserve"> округа будет напрямую сопряжено с повышением инвестиционной привлекательности территории. Для динамичного развития данного сектора экономики требуется значительный ежегодный рост инвестиционных вложений. Это возможно лишь при создании условий благоприятного инвестиционного климата. Также еще одним из ключевых моментов улучшения инвестиционного климата и </w:t>
      </w:r>
      <w:r w:rsidRPr="00051991">
        <w:rPr>
          <w:rFonts w:eastAsia="Calibri"/>
          <w:sz w:val="28"/>
          <w:szCs w:val="28"/>
        </w:rPr>
        <w:lastRenderedPageBreak/>
        <w:t>привлечения инвестиций является постоянное и эффективное сотрудничество органов власти с бизнес-сообществом, придание работе по реализации инвестиционной политики округа системного характера.</w:t>
      </w:r>
    </w:p>
    <w:p w14:paraId="427B3E24" w14:textId="77777777" w:rsidR="00051991" w:rsidRPr="00051991" w:rsidRDefault="00051991" w:rsidP="00051991">
      <w:pPr>
        <w:ind w:firstLine="709"/>
        <w:jc w:val="both"/>
        <w:rPr>
          <w:rFonts w:eastAsia="Calibri"/>
          <w:sz w:val="28"/>
          <w:szCs w:val="28"/>
        </w:rPr>
      </w:pPr>
      <w:r w:rsidRPr="00051991">
        <w:rPr>
          <w:rFonts w:eastAsia="Calibri"/>
          <w:sz w:val="28"/>
          <w:szCs w:val="28"/>
        </w:rPr>
        <w:t xml:space="preserve">Обрабатывающий сектор может включать в себя деятельности, связанные как с первичной обработкой сырьевых ресурсов, в том числе для крупных и средних предприятий округа и области, так и конечные производства готовой продукции. Для достижения высоких темпов экономического развития, повышения доходов населения и пополнения бюджета необходимо развивать производство конечной продукции с большой долей добавленной стоимости и устойчивым платежеспособным спросом. </w:t>
      </w:r>
    </w:p>
    <w:p w14:paraId="0D0BBC9B" w14:textId="77777777" w:rsidR="00051991" w:rsidRPr="00051991" w:rsidRDefault="00051991" w:rsidP="00051991">
      <w:pPr>
        <w:ind w:firstLine="709"/>
        <w:jc w:val="both"/>
        <w:rPr>
          <w:rFonts w:eastAsia="Calibri"/>
          <w:sz w:val="28"/>
          <w:szCs w:val="28"/>
        </w:rPr>
      </w:pPr>
      <w:r w:rsidRPr="00051991">
        <w:rPr>
          <w:rFonts w:eastAsia="Calibri"/>
          <w:sz w:val="28"/>
          <w:szCs w:val="28"/>
        </w:rPr>
        <w:t>Главным направлением в развитии про</w:t>
      </w:r>
      <w:r w:rsidR="00F02C63">
        <w:rPr>
          <w:rFonts w:eastAsia="Calibri"/>
          <w:sz w:val="28"/>
          <w:szCs w:val="28"/>
        </w:rPr>
        <w:t>мышленного комплекса Завитинского</w:t>
      </w:r>
      <w:r w:rsidRPr="00051991">
        <w:rPr>
          <w:rFonts w:eastAsia="Calibri"/>
          <w:sz w:val="28"/>
          <w:szCs w:val="28"/>
        </w:rPr>
        <w:t xml:space="preserve"> округа, особенно на первом этапе, должна быть модернизация и расширение существующей экономической базы. В связи с этим в числе первоочередных задач, стоящих перед экономикой округа, должна быть дальнейшая диверсификация промышленного производства за счет:</w:t>
      </w:r>
    </w:p>
    <w:p w14:paraId="164F2B67" w14:textId="77777777" w:rsidR="00051991" w:rsidRPr="00051991" w:rsidRDefault="00443393" w:rsidP="00443393">
      <w:pPr>
        <w:jc w:val="both"/>
        <w:rPr>
          <w:rFonts w:eastAsia="Calibri"/>
          <w:sz w:val="28"/>
          <w:szCs w:val="28"/>
        </w:rPr>
      </w:pPr>
      <w:r>
        <w:rPr>
          <w:rFonts w:eastAsia="Calibri"/>
          <w:sz w:val="28"/>
          <w:szCs w:val="28"/>
        </w:rPr>
        <w:t xml:space="preserve">           - </w:t>
      </w:r>
      <w:r w:rsidR="00051991" w:rsidRPr="00051991">
        <w:rPr>
          <w:rFonts w:eastAsia="Calibri"/>
          <w:sz w:val="28"/>
          <w:szCs w:val="28"/>
        </w:rPr>
        <w:t>введения в эксплуатацию всех име</w:t>
      </w:r>
      <w:r w:rsidR="00F62261">
        <w:rPr>
          <w:rFonts w:eastAsia="Calibri"/>
          <w:sz w:val="28"/>
          <w:szCs w:val="28"/>
        </w:rPr>
        <w:t>ющихся на территории</w:t>
      </w:r>
      <w:r w:rsidR="0056258A">
        <w:rPr>
          <w:rFonts w:eastAsia="Calibri"/>
          <w:sz w:val="28"/>
          <w:szCs w:val="28"/>
        </w:rPr>
        <w:t xml:space="preserve"> Завитинского</w:t>
      </w:r>
      <w:r w:rsidR="00F62261">
        <w:rPr>
          <w:rFonts w:eastAsia="Calibri"/>
          <w:sz w:val="28"/>
          <w:szCs w:val="28"/>
        </w:rPr>
        <w:t xml:space="preserve"> </w:t>
      </w:r>
      <w:r w:rsidR="00051991" w:rsidRPr="00051991">
        <w:rPr>
          <w:rFonts w:eastAsia="Calibri"/>
          <w:sz w:val="28"/>
          <w:szCs w:val="28"/>
        </w:rPr>
        <w:t xml:space="preserve"> округа месторождений строительн</w:t>
      </w:r>
      <w:r w:rsidR="00F02C63">
        <w:rPr>
          <w:rFonts w:eastAsia="Calibri"/>
          <w:sz w:val="28"/>
          <w:szCs w:val="28"/>
        </w:rPr>
        <w:t>ых материалов</w:t>
      </w:r>
      <w:r w:rsidR="00051991" w:rsidRPr="00051991">
        <w:rPr>
          <w:rFonts w:eastAsia="Calibri"/>
          <w:sz w:val="28"/>
          <w:szCs w:val="28"/>
        </w:rPr>
        <w:t>;</w:t>
      </w:r>
    </w:p>
    <w:p w14:paraId="7640BE85" w14:textId="77777777" w:rsidR="003024CA" w:rsidRDefault="003024CA" w:rsidP="003024CA">
      <w:pPr>
        <w:ind w:left="709"/>
        <w:jc w:val="both"/>
        <w:rPr>
          <w:rFonts w:eastAsia="Calibri"/>
          <w:sz w:val="28"/>
          <w:szCs w:val="28"/>
        </w:rPr>
      </w:pPr>
      <w:r>
        <w:rPr>
          <w:rFonts w:eastAsia="Calibri"/>
          <w:sz w:val="28"/>
          <w:szCs w:val="28"/>
        </w:rPr>
        <w:t xml:space="preserve">- </w:t>
      </w:r>
      <w:r w:rsidR="00051991" w:rsidRPr="00051991">
        <w:rPr>
          <w:rFonts w:eastAsia="Calibri"/>
          <w:sz w:val="28"/>
          <w:szCs w:val="28"/>
        </w:rPr>
        <w:t xml:space="preserve">дальнейшее развитие обрабатывающего сектора производства как на базе </w:t>
      </w:r>
    </w:p>
    <w:p w14:paraId="2CD9E5AF" w14:textId="77777777" w:rsidR="00051991" w:rsidRPr="00051991" w:rsidRDefault="00051991" w:rsidP="003024CA">
      <w:pPr>
        <w:jc w:val="both"/>
        <w:rPr>
          <w:rFonts w:eastAsia="Calibri"/>
          <w:sz w:val="28"/>
          <w:szCs w:val="28"/>
        </w:rPr>
      </w:pPr>
      <w:r w:rsidRPr="00051991">
        <w:rPr>
          <w:rFonts w:eastAsia="Calibri"/>
          <w:sz w:val="28"/>
          <w:szCs w:val="28"/>
        </w:rPr>
        <w:t xml:space="preserve">местной сельскохозяйственной продукции и имеющихся природных ресурсов, так и за счет строительства новых наукоемких производств. </w:t>
      </w:r>
    </w:p>
    <w:p w14:paraId="3E4D3DAC" w14:textId="77777777" w:rsidR="00051991" w:rsidRPr="00051991" w:rsidRDefault="00785C12" w:rsidP="00785C12">
      <w:pPr>
        <w:widowControl w:val="0"/>
        <w:tabs>
          <w:tab w:val="left" w:pos="851"/>
        </w:tabs>
        <w:contextualSpacing/>
        <w:jc w:val="both"/>
        <w:rPr>
          <w:b/>
          <w:sz w:val="28"/>
          <w:szCs w:val="28"/>
        </w:rPr>
      </w:pPr>
      <w:r>
        <w:rPr>
          <w:sz w:val="28"/>
          <w:szCs w:val="28"/>
        </w:rPr>
        <w:t xml:space="preserve">         </w:t>
      </w:r>
      <w:r>
        <w:rPr>
          <w:rFonts w:eastAsia="Calibri"/>
          <w:sz w:val="28"/>
          <w:szCs w:val="28"/>
        </w:rPr>
        <w:t>Н</w:t>
      </w:r>
      <w:r w:rsidR="00051991" w:rsidRPr="00051991">
        <w:rPr>
          <w:rFonts w:eastAsia="Calibri"/>
          <w:sz w:val="28"/>
          <w:szCs w:val="28"/>
        </w:rPr>
        <w:t>а перспективу основной задачей, стоящей перед экономикой округа, является расширение сети малых производств в разных областях экономической деятельности. В обязательном порядке необходимо учитывать и то, что по многим видам продукции рынок уже полностью занят действующими</w:t>
      </w:r>
      <w:r w:rsidR="00E87E3F">
        <w:rPr>
          <w:rFonts w:eastAsia="Calibri"/>
          <w:sz w:val="28"/>
          <w:szCs w:val="28"/>
        </w:rPr>
        <w:t xml:space="preserve"> предприятиями</w:t>
      </w:r>
      <w:r w:rsidR="00051991" w:rsidRPr="00051991">
        <w:rPr>
          <w:rFonts w:eastAsia="Calibri"/>
          <w:sz w:val="28"/>
          <w:szCs w:val="28"/>
        </w:rPr>
        <w:t>. Развитие малого предпринимательства не только позитивно воздействует на занятость и деловую активность населения, удовлетворение спроса населения на повседневные товары и услуги, но и будет способствовать увеличению налоговых поступлений в бюджет.</w:t>
      </w:r>
    </w:p>
    <w:p w14:paraId="3443B3D2" w14:textId="77777777" w:rsidR="00051991" w:rsidRPr="00051991" w:rsidRDefault="00051991" w:rsidP="00051991">
      <w:pPr>
        <w:ind w:firstLine="709"/>
        <w:jc w:val="both"/>
        <w:rPr>
          <w:rFonts w:eastAsia="Calibri"/>
          <w:color w:val="FF0000"/>
          <w:sz w:val="28"/>
          <w:szCs w:val="28"/>
        </w:rPr>
      </w:pPr>
      <w:r w:rsidRPr="00051991">
        <w:rPr>
          <w:rFonts w:eastAsia="Calibri"/>
          <w:sz w:val="28"/>
          <w:szCs w:val="28"/>
        </w:rPr>
        <w:t>Увеличения численности субъектов малого и среднего предпринимательства, повышения занятости населения в сфере малого и среднего предпринимательства, увеличения доли участия субъектов малого предпринимательства в формировании валового продукта можно достичь только путем активизации механизмов поддержки малого предпринимате</w:t>
      </w:r>
      <w:r w:rsidR="00E25DAA">
        <w:rPr>
          <w:rFonts w:eastAsia="Calibri"/>
          <w:sz w:val="28"/>
          <w:szCs w:val="28"/>
        </w:rPr>
        <w:t>льства</w:t>
      </w:r>
      <w:r w:rsidRPr="00051991">
        <w:rPr>
          <w:rFonts w:eastAsia="Calibri"/>
          <w:sz w:val="28"/>
          <w:szCs w:val="28"/>
        </w:rPr>
        <w:t>. Необходимо будет продолжить работу по совершенствованию нормативной пра</w:t>
      </w:r>
      <w:r w:rsidR="00E25DAA">
        <w:rPr>
          <w:rFonts w:eastAsia="Calibri"/>
          <w:sz w:val="28"/>
          <w:szCs w:val="28"/>
        </w:rPr>
        <w:t>вовой базы,</w:t>
      </w:r>
      <w:r w:rsidRPr="00051991">
        <w:rPr>
          <w:rFonts w:eastAsia="Calibri"/>
          <w:sz w:val="28"/>
          <w:szCs w:val="28"/>
        </w:rPr>
        <w:t xml:space="preserve"> совершенствованию внешней среды, созданию и развитию инфраструктуры поддержки малого предпринимательства, что сохранит уже существующие благоприятные условия для развития малого и с</w:t>
      </w:r>
      <w:r w:rsidR="00A7347F">
        <w:rPr>
          <w:rFonts w:eastAsia="Calibri"/>
          <w:sz w:val="28"/>
          <w:szCs w:val="28"/>
        </w:rPr>
        <w:t>реднего предпринимательства в</w:t>
      </w:r>
      <w:r w:rsidRPr="00051991">
        <w:rPr>
          <w:rFonts w:eastAsia="Calibri"/>
          <w:sz w:val="28"/>
          <w:szCs w:val="28"/>
        </w:rPr>
        <w:t xml:space="preserve"> округе и обеспечит дополнительные возможности для нового этапа его развития. </w:t>
      </w:r>
    </w:p>
    <w:p w14:paraId="24564BF1" w14:textId="77777777" w:rsidR="004B0EBD" w:rsidRDefault="004B0EBD" w:rsidP="003C1E7A">
      <w:pPr>
        <w:spacing w:line="276" w:lineRule="auto"/>
        <w:jc w:val="both"/>
        <w:rPr>
          <w:b/>
          <w:bCs/>
          <w:kern w:val="32"/>
          <w:sz w:val="32"/>
          <w:szCs w:val="32"/>
        </w:rPr>
      </w:pPr>
    </w:p>
    <w:p w14:paraId="1DAC2F6D" w14:textId="77777777" w:rsidR="00A41ED5" w:rsidRDefault="00A41ED5" w:rsidP="00A41ED5">
      <w:pPr>
        <w:ind w:left="57"/>
        <w:jc w:val="center"/>
        <w:rPr>
          <w:b/>
          <w:sz w:val="32"/>
          <w:szCs w:val="32"/>
        </w:rPr>
      </w:pPr>
      <w:r>
        <w:rPr>
          <w:b/>
          <w:sz w:val="32"/>
          <w:szCs w:val="32"/>
        </w:rPr>
        <w:t>РАЗДЕЛ 2</w:t>
      </w:r>
    </w:p>
    <w:p w14:paraId="71A41806" w14:textId="77777777" w:rsidR="00A1792E" w:rsidRDefault="00A1792E" w:rsidP="00A41ED5">
      <w:pPr>
        <w:ind w:left="57"/>
        <w:jc w:val="center"/>
        <w:rPr>
          <w:b/>
          <w:sz w:val="32"/>
          <w:szCs w:val="32"/>
        </w:rPr>
      </w:pPr>
    </w:p>
    <w:p w14:paraId="3F3A9D8F" w14:textId="77777777" w:rsidR="00A41ED5" w:rsidRPr="00F40B67" w:rsidRDefault="00970791" w:rsidP="00A41ED5">
      <w:pPr>
        <w:ind w:left="57"/>
        <w:jc w:val="center"/>
        <w:rPr>
          <w:b/>
          <w:sz w:val="32"/>
          <w:szCs w:val="32"/>
        </w:rPr>
      </w:pPr>
      <w:r w:rsidRPr="00F40B67">
        <w:rPr>
          <w:b/>
          <w:sz w:val="32"/>
          <w:szCs w:val="32"/>
        </w:rPr>
        <w:t>Стратегические</w:t>
      </w:r>
      <w:r w:rsidR="00F40B67" w:rsidRPr="00F40B67">
        <w:rPr>
          <w:b/>
          <w:sz w:val="32"/>
          <w:szCs w:val="32"/>
        </w:rPr>
        <w:t xml:space="preserve"> цели, задачи и принципы социально- экономического разв</w:t>
      </w:r>
      <w:r w:rsidR="001D525C">
        <w:rPr>
          <w:b/>
          <w:sz w:val="32"/>
          <w:szCs w:val="32"/>
        </w:rPr>
        <w:t>ития Завитинского</w:t>
      </w:r>
      <w:r w:rsidR="00F40B67" w:rsidRPr="00F40B67">
        <w:rPr>
          <w:b/>
          <w:sz w:val="32"/>
          <w:szCs w:val="32"/>
        </w:rPr>
        <w:t xml:space="preserve"> округа</w:t>
      </w:r>
    </w:p>
    <w:p w14:paraId="46BB48B2" w14:textId="77777777" w:rsidR="006E70C5" w:rsidRPr="00FD32EF" w:rsidRDefault="00337BA6" w:rsidP="00ED1552">
      <w:pPr>
        <w:keepNext/>
        <w:outlineLvl w:val="0"/>
        <w:rPr>
          <w:b/>
          <w:sz w:val="28"/>
          <w:szCs w:val="28"/>
        </w:rPr>
      </w:pPr>
      <w:r w:rsidRPr="00FD32EF">
        <w:rPr>
          <w:b/>
          <w:sz w:val="28"/>
          <w:szCs w:val="28"/>
        </w:rPr>
        <w:lastRenderedPageBreak/>
        <w:t xml:space="preserve">                                                             </w:t>
      </w:r>
    </w:p>
    <w:p w14:paraId="19E0B506" w14:textId="77777777" w:rsidR="00DE4F98" w:rsidRDefault="00DF1C9C" w:rsidP="00957D95">
      <w:pPr>
        <w:keepNext/>
        <w:jc w:val="center"/>
        <w:outlineLvl w:val="0"/>
        <w:rPr>
          <w:b/>
          <w:sz w:val="28"/>
          <w:szCs w:val="28"/>
        </w:rPr>
      </w:pPr>
      <w:r>
        <w:rPr>
          <w:b/>
          <w:sz w:val="28"/>
          <w:szCs w:val="28"/>
        </w:rPr>
        <w:t>2.1</w:t>
      </w:r>
      <w:r w:rsidR="00A238BE" w:rsidRPr="00FD32EF">
        <w:rPr>
          <w:b/>
          <w:sz w:val="28"/>
          <w:szCs w:val="28"/>
        </w:rPr>
        <w:t xml:space="preserve">. </w:t>
      </w:r>
      <w:r w:rsidR="00ED1552" w:rsidRPr="00FD32EF">
        <w:rPr>
          <w:b/>
          <w:sz w:val="28"/>
          <w:szCs w:val="28"/>
        </w:rPr>
        <w:t>Система целей и задач</w:t>
      </w:r>
      <w:r w:rsidR="00FE5202" w:rsidRPr="00FD32EF">
        <w:rPr>
          <w:b/>
          <w:sz w:val="28"/>
          <w:szCs w:val="28"/>
        </w:rPr>
        <w:t>, принципы социально-экономического</w:t>
      </w:r>
    </w:p>
    <w:p w14:paraId="5C8D7148" w14:textId="77777777" w:rsidR="00ED1552" w:rsidRPr="00FD32EF" w:rsidRDefault="00FE5202" w:rsidP="00957D95">
      <w:pPr>
        <w:keepNext/>
        <w:jc w:val="center"/>
        <w:outlineLvl w:val="0"/>
        <w:rPr>
          <w:b/>
          <w:sz w:val="28"/>
          <w:szCs w:val="28"/>
        </w:rPr>
      </w:pPr>
      <w:r w:rsidRPr="00FD32EF">
        <w:rPr>
          <w:b/>
          <w:sz w:val="28"/>
          <w:szCs w:val="28"/>
        </w:rPr>
        <w:t xml:space="preserve"> развития</w:t>
      </w:r>
      <w:r w:rsidR="00DE4F98">
        <w:rPr>
          <w:b/>
          <w:sz w:val="28"/>
          <w:szCs w:val="28"/>
        </w:rPr>
        <w:t xml:space="preserve"> </w:t>
      </w:r>
      <w:r w:rsidR="00B6155B">
        <w:rPr>
          <w:b/>
          <w:sz w:val="28"/>
          <w:szCs w:val="28"/>
        </w:rPr>
        <w:t>Завитинского</w:t>
      </w:r>
      <w:r w:rsidR="00957D95" w:rsidRPr="00FD32EF">
        <w:rPr>
          <w:b/>
          <w:sz w:val="28"/>
          <w:szCs w:val="28"/>
        </w:rPr>
        <w:t xml:space="preserve"> округа</w:t>
      </w:r>
    </w:p>
    <w:p w14:paraId="393FC9A6" w14:textId="77777777" w:rsidR="00A238BE" w:rsidRPr="00A238BE" w:rsidRDefault="00A238BE" w:rsidP="00A238BE">
      <w:pPr>
        <w:keepNext/>
        <w:jc w:val="center"/>
        <w:outlineLvl w:val="0"/>
        <w:rPr>
          <w:b/>
          <w:sz w:val="28"/>
          <w:szCs w:val="28"/>
        </w:rPr>
      </w:pPr>
    </w:p>
    <w:p w14:paraId="5F27ADC2" w14:textId="77777777" w:rsidR="00B777E4" w:rsidRDefault="00ED3D33" w:rsidP="00B777E4">
      <w:pPr>
        <w:widowControl w:val="0"/>
        <w:autoSpaceDE w:val="0"/>
        <w:autoSpaceDN w:val="0"/>
        <w:adjustRightInd w:val="0"/>
        <w:jc w:val="both"/>
        <w:rPr>
          <w:sz w:val="26"/>
          <w:szCs w:val="26"/>
        </w:rPr>
      </w:pPr>
      <w:r w:rsidRPr="004B697C">
        <w:rPr>
          <w:b/>
          <w:sz w:val="28"/>
          <w:szCs w:val="28"/>
        </w:rPr>
        <w:t xml:space="preserve">          </w:t>
      </w:r>
      <w:r w:rsidR="004B697C">
        <w:rPr>
          <w:b/>
          <w:sz w:val="28"/>
          <w:szCs w:val="28"/>
        </w:rPr>
        <w:t xml:space="preserve"> </w:t>
      </w:r>
      <w:r w:rsidRPr="004B697C">
        <w:rPr>
          <w:sz w:val="28"/>
          <w:szCs w:val="28"/>
        </w:rPr>
        <w:t>Стратегия</w:t>
      </w:r>
      <w:r w:rsidR="00506E85" w:rsidRPr="00506E85">
        <w:rPr>
          <w:sz w:val="28"/>
          <w:szCs w:val="28"/>
        </w:rPr>
        <w:t xml:space="preserve"> развития </w:t>
      </w:r>
      <w:r w:rsidR="008A11FB">
        <w:rPr>
          <w:sz w:val="28"/>
          <w:szCs w:val="28"/>
        </w:rPr>
        <w:t>о</w:t>
      </w:r>
      <w:r w:rsidR="000C1073">
        <w:rPr>
          <w:sz w:val="28"/>
          <w:szCs w:val="28"/>
        </w:rPr>
        <w:t>круга</w:t>
      </w:r>
      <w:r w:rsidR="00506E85" w:rsidRPr="00506E85">
        <w:rPr>
          <w:sz w:val="28"/>
          <w:szCs w:val="28"/>
        </w:rPr>
        <w:t xml:space="preserve"> на период до</w:t>
      </w:r>
      <w:r w:rsidR="00064435">
        <w:rPr>
          <w:sz w:val="28"/>
          <w:szCs w:val="28"/>
        </w:rPr>
        <w:t xml:space="preserve"> 2035</w:t>
      </w:r>
      <w:r w:rsidR="00506E85" w:rsidRPr="00506E85">
        <w:rPr>
          <w:sz w:val="28"/>
          <w:szCs w:val="28"/>
        </w:rPr>
        <w:t xml:space="preserve"> года заключается в достижении высокого, отвечающего современным требованиям уровня и качества жизни, комфортных условий для проживания на основе формирования конкурентоспособной экономики и развитой социальной сферы.</w:t>
      </w:r>
      <w:r w:rsidR="00B777E4" w:rsidRPr="00B777E4">
        <w:rPr>
          <w:sz w:val="26"/>
          <w:szCs w:val="26"/>
        </w:rPr>
        <w:t xml:space="preserve"> </w:t>
      </w:r>
    </w:p>
    <w:p w14:paraId="1041DE1F" w14:textId="77777777" w:rsidR="00937729" w:rsidRDefault="00B777E4" w:rsidP="004B697C">
      <w:pPr>
        <w:widowControl w:val="0"/>
        <w:autoSpaceDE w:val="0"/>
        <w:autoSpaceDN w:val="0"/>
        <w:adjustRightInd w:val="0"/>
        <w:jc w:val="both"/>
        <w:rPr>
          <w:sz w:val="28"/>
          <w:szCs w:val="28"/>
        </w:rPr>
      </w:pPr>
      <w:r w:rsidRPr="00A632F3">
        <w:rPr>
          <w:sz w:val="28"/>
          <w:szCs w:val="28"/>
        </w:rPr>
        <w:t xml:space="preserve">           Достижение желаемого будущего предполагает реализацию в период до</w:t>
      </w:r>
      <w:r w:rsidR="00064435">
        <w:rPr>
          <w:sz w:val="28"/>
          <w:szCs w:val="28"/>
        </w:rPr>
        <w:t xml:space="preserve"> 2035</w:t>
      </w:r>
      <w:r w:rsidRPr="00A632F3">
        <w:rPr>
          <w:sz w:val="28"/>
          <w:szCs w:val="28"/>
        </w:rPr>
        <w:t xml:space="preserve"> года </w:t>
      </w:r>
      <w:r w:rsidR="000E5F23">
        <w:rPr>
          <w:sz w:val="28"/>
          <w:szCs w:val="28"/>
        </w:rPr>
        <w:t>о</w:t>
      </w:r>
      <w:r w:rsidR="00CC62F4">
        <w:rPr>
          <w:sz w:val="28"/>
          <w:szCs w:val="28"/>
        </w:rPr>
        <w:t>сновных</w:t>
      </w:r>
      <w:r w:rsidR="00937729" w:rsidRPr="003969DD">
        <w:rPr>
          <w:sz w:val="28"/>
          <w:szCs w:val="28"/>
        </w:rPr>
        <w:t xml:space="preserve"> </w:t>
      </w:r>
      <w:r w:rsidR="00CC62F4">
        <w:rPr>
          <w:sz w:val="28"/>
          <w:szCs w:val="28"/>
        </w:rPr>
        <w:t>стратегических целей</w:t>
      </w:r>
      <w:r w:rsidR="00937729" w:rsidRPr="009F1F3C">
        <w:rPr>
          <w:sz w:val="28"/>
          <w:szCs w:val="28"/>
        </w:rPr>
        <w:t xml:space="preserve"> социально-эконом</w:t>
      </w:r>
      <w:r w:rsidR="005C5FD6">
        <w:rPr>
          <w:sz w:val="28"/>
          <w:szCs w:val="28"/>
        </w:rPr>
        <w:t>ического развития округа</w:t>
      </w:r>
      <w:r w:rsidR="00937729">
        <w:rPr>
          <w:sz w:val="28"/>
          <w:szCs w:val="28"/>
        </w:rPr>
        <w:t xml:space="preserve">: </w:t>
      </w:r>
    </w:p>
    <w:p w14:paraId="49F2FB4A" w14:textId="77777777" w:rsidR="00937729" w:rsidRPr="003969DD" w:rsidRDefault="00937729" w:rsidP="006B47D0">
      <w:pPr>
        <w:widowControl w:val="0"/>
        <w:autoSpaceDE w:val="0"/>
        <w:autoSpaceDN w:val="0"/>
        <w:adjustRightInd w:val="0"/>
        <w:ind w:firstLine="709"/>
        <w:jc w:val="both"/>
        <w:rPr>
          <w:sz w:val="28"/>
          <w:szCs w:val="28"/>
        </w:rPr>
      </w:pPr>
      <w:r>
        <w:rPr>
          <w:sz w:val="28"/>
          <w:szCs w:val="28"/>
        </w:rPr>
        <w:t>1. Достижение</w:t>
      </w:r>
      <w:r w:rsidRPr="003969DD">
        <w:rPr>
          <w:sz w:val="28"/>
          <w:szCs w:val="28"/>
        </w:rPr>
        <w:t xml:space="preserve"> отвечающего современным требованиям уровня и</w:t>
      </w:r>
      <w:r w:rsidR="006E4520">
        <w:rPr>
          <w:sz w:val="28"/>
          <w:szCs w:val="28"/>
        </w:rPr>
        <w:t xml:space="preserve"> качества жизни населения округа</w:t>
      </w:r>
      <w:r w:rsidRPr="003969DD">
        <w:rPr>
          <w:sz w:val="28"/>
          <w:szCs w:val="28"/>
        </w:rPr>
        <w:t>, комфортных условий для проживания на основе формирования конкурентоспособной экономики и развитой социальн</w:t>
      </w:r>
      <w:r>
        <w:rPr>
          <w:sz w:val="28"/>
          <w:szCs w:val="28"/>
        </w:rPr>
        <w:t>ой сферы.</w:t>
      </w:r>
    </w:p>
    <w:p w14:paraId="099F3049" w14:textId="77777777" w:rsidR="00937729" w:rsidRDefault="00937729" w:rsidP="006B47D0">
      <w:pPr>
        <w:widowControl w:val="0"/>
        <w:autoSpaceDE w:val="0"/>
        <w:autoSpaceDN w:val="0"/>
        <w:adjustRightInd w:val="0"/>
        <w:ind w:firstLine="709"/>
        <w:jc w:val="both"/>
        <w:rPr>
          <w:sz w:val="28"/>
          <w:szCs w:val="28"/>
        </w:rPr>
      </w:pPr>
      <w:r>
        <w:rPr>
          <w:sz w:val="28"/>
          <w:szCs w:val="28"/>
        </w:rPr>
        <w:t>2. Обеспечение</w:t>
      </w:r>
      <w:r w:rsidRPr="003969DD">
        <w:rPr>
          <w:sz w:val="28"/>
          <w:szCs w:val="28"/>
        </w:rPr>
        <w:t xml:space="preserve"> высоких темпов сбалансированного социально-экономического развити</w:t>
      </w:r>
      <w:r>
        <w:rPr>
          <w:sz w:val="28"/>
          <w:szCs w:val="28"/>
        </w:rPr>
        <w:t>я.</w:t>
      </w:r>
    </w:p>
    <w:p w14:paraId="3B0C114C" w14:textId="77777777" w:rsidR="00937729" w:rsidRPr="003969DD" w:rsidRDefault="00937729" w:rsidP="006B47D0">
      <w:pPr>
        <w:widowControl w:val="0"/>
        <w:autoSpaceDE w:val="0"/>
        <w:autoSpaceDN w:val="0"/>
        <w:adjustRightInd w:val="0"/>
        <w:ind w:firstLine="709"/>
        <w:jc w:val="both"/>
        <w:rPr>
          <w:sz w:val="28"/>
          <w:szCs w:val="28"/>
        </w:rPr>
      </w:pPr>
      <w:r w:rsidRPr="003969DD">
        <w:rPr>
          <w:sz w:val="28"/>
          <w:szCs w:val="28"/>
        </w:rPr>
        <w:t>Для выполнени</w:t>
      </w:r>
      <w:r w:rsidRPr="0059776D">
        <w:rPr>
          <w:sz w:val="28"/>
          <w:szCs w:val="28"/>
        </w:rPr>
        <w:t>я</w:t>
      </w:r>
      <w:r w:rsidRPr="003969DD">
        <w:rPr>
          <w:sz w:val="28"/>
          <w:szCs w:val="28"/>
        </w:rPr>
        <w:t xml:space="preserve"> поставленных целей необходимо обеспечить достижение следующих </w:t>
      </w:r>
      <w:r w:rsidR="00DD4A80">
        <w:rPr>
          <w:sz w:val="28"/>
          <w:szCs w:val="28"/>
        </w:rPr>
        <w:t>факторов</w:t>
      </w:r>
      <w:r w:rsidRPr="009F1F3C">
        <w:rPr>
          <w:sz w:val="28"/>
          <w:szCs w:val="28"/>
        </w:rPr>
        <w:t xml:space="preserve"> социальн</w:t>
      </w:r>
      <w:r w:rsidR="00463221">
        <w:rPr>
          <w:sz w:val="28"/>
          <w:szCs w:val="28"/>
        </w:rPr>
        <w:t>о-экономического развития округа</w:t>
      </w:r>
      <w:r w:rsidRPr="003969DD">
        <w:rPr>
          <w:sz w:val="28"/>
          <w:szCs w:val="28"/>
        </w:rPr>
        <w:t>:</w:t>
      </w:r>
    </w:p>
    <w:p w14:paraId="590073F7" w14:textId="77777777" w:rsidR="00937729" w:rsidRPr="003969DD" w:rsidRDefault="00937729" w:rsidP="006B47D0">
      <w:pPr>
        <w:widowControl w:val="0"/>
        <w:autoSpaceDE w:val="0"/>
        <w:autoSpaceDN w:val="0"/>
        <w:adjustRightInd w:val="0"/>
        <w:ind w:firstLine="709"/>
        <w:jc w:val="both"/>
        <w:rPr>
          <w:sz w:val="28"/>
          <w:szCs w:val="28"/>
        </w:rPr>
      </w:pPr>
      <w:r>
        <w:rPr>
          <w:sz w:val="28"/>
          <w:szCs w:val="28"/>
        </w:rPr>
        <w:t xml:space="preserve">- </w:t>
      </w:r>
      <w:r w:rsidR="006577DC">
        <w:rPr>
          <w:sz w:val="28"/>
          <w:szCs w:val="28"/>
        </w:rPr>
        <w:t>снижение</w:t>
      </w:r>
      <w:r w:rsidRPr="003969DD">
        <w:rPr>
          <w:sz w:val="28"/>
          <w:szCs w:val="28"/>
        </w:rPr>
        <w:t xml:space="preserve"> </w:t>
      </w:r>
      <w:r w:rsidRPr="00EE5139">
        <w:rPr>
          <w:sz w:val="28"/>
          <w:szCs w:val="28"/>
        </w:rPr>
        <w:t xml:space="preserve">негативных демографических тенденций – </w:t>
      </w:r>
      <w:r w:rsidR="00534CB3">
        <w:rPr>
          <w:sz w:val="28"/>
          <w:szCs w:val="28"/>
        </w:rPr>
        <w:t xml:space="preserve">снижение темпов </w:t>
      </w:r>
      <w:r w:rsidR="00A20334">
        <w:rPr>
          <w:sz w:val="28"/>
          <w:szCs w:val="28"/>
        </w:rPr>
        <w:t xml:space="preserve">уменьшения </w:t>
      </w:r>
      <w:r w:rsidR="00534CB3">
        <w:rPr>
          <w:sz w:val="28"/>
          <w:szCs w:val="28"/>
        </w:rPr>
        <w:t>численности населения округа</w:t>
      </w:r>
      <w:r w:rsidR="00855C28">
        <w:rPr>
          <w:sz w:val="28"/>
          <w:szCs w:val="28"/>
        </w:rPr>
        <w:t xml:space="preserve"> </w:t>
      </w:r>
      <w:r w:rsidR="002547F8">
        <w:rPr>
          <w:sz w:val="28"/>
          <w:szCs w:val="28"/>
        </w:rPr>
        <w:t>на 0,3 – 0,5</w:t>
      </w:r>
      <w:r w:rsidR="00A20334">
        <w:rPr>
          <w:sz w:val="28"/>
          <w:szCs w:val="28"/>
        </w:rPr>
        <w:t xml:space="preserve">% </w:t>
      </w:r>
      <w:r w:rsidR="00064435">
        <w:rPr>
          <w:sz w:val="28"/>
          <w:szCs w:val="28"/>
        </w:rPr>
        <w:t xml:space="preserve"> к 2035</w:t>
      </w:r>
      <w:r w:rsidRPr="00EE5139">
        <w:rPr>
          <w:sz w:val="28"/>
          <w:szCs w:val="28"/>
        </w:rPr>
        <w:t xml:space="preserve"> году;</w:t>
      </w:r>
    </w:p>
    <w:p w14:paraId="016D9F07" w14:textId="77777777" w:rsidR="00937729" w:rsidRPr="003969DD" w:rsidRDefault="00937729" w:rsidP="006B47D0">
      <w:pPr>
        <w:widowControl w:val="0"/>
        <w:autoSpaceDE w:val="0"/>
        <w:autoSpaceDN w:val="0"/>
        <w:adjustRightInd w:val="0"/>
        <w:ind w:firstLine="709"/>
        <w:jc w:val="both"/>
        <w:rPr>
          <w:sz w:val="28"/>
          <w:szCs w:val="28"/>
        </w:rPr>
      </w:pPr>
      <w:r>
        <w:rPr>
          <w:sz w:val="28"/>
          <w:szCs w:val="28"/>
        </w:rPr>
        <w:t xml:space="preserve">- </w:t>
      </w:r>
      <w:r w:rsidRPr="003969DD">
        <w:rPr>
          <w:sz w:val="28"/>
          <w:szCs w:val="28"/>
        </w:rPr>
        <w:t xml:space="preserve">рост реальных денежных доходов населения в </w:t>
      </w:r>
      <w:r w:rsidR="002C3BC6">
        <w:rPr>
          <w:sz w:val="28"/>
          <w:szCs w:val="28"/>
        </w:rPr>
        <w:t>2</w:t>
      </w:r>
      <w:r w:rsidRPr="003969DD">
        <w:rPr>
          <w:sz w:val="28"/>
          <w:szCs w:val="28"/>
        </w:rPr>
        <w:t xml:space="preserve"> раза;</w:t>
      </w:r>
    </w:p>
    <w:p w14:paraId="657A9047" w14:textId="77777777" w:rsidR="00937729" w:rsidRPr="003969DD" w:rsidRDefault="00937729" w:rsidP="006B47D0">
      <w:pPr>
        <w:widowControl w:val="0"/>
        <w:autoSpaceDE w:val="0"/>
        <w:autoSpaceDN w:val="0"/>
        <w:adjustRightInd w:val="0"/>
        <w:ind w:firstLine="709"/>
        <w:jc w:val="both"/>
        <w:rPr>
          <w:sz w:val="28"/>
          <w:szCs w:val="28"/>
        </w:rPr>
      </w:pPr>
      <w:r>
        <w:rPr>
          <w:sz w:val="28"/>
          <w:szCs w:val="28"/>
        </w:rPr>
        <w:t xml:space="preserve">- </w:t>
      </w:r>
      <w:r w:rsidRPr="003969DD">
        <w:rPr>
          <w:sz w:val="28"/>
          <w:szCs w:val="28"/>
        </w:rPr>
        <w:t>максимально возмож</w:t>
      </w:r>
      <w:r w:rsidR="006C6CA5">
        <w:rPr>
          <w:sz w:val="28"/>
          <w:szCs w:val="28"/>
        </w:rPr>
        <w:t>ное обеспечение населения округа</w:t>
      </w:r>
      <w:r w:rsidRPr="003969DD">
        <w:rPr>
          <w:sz w:val="28"/>
          <w:szCs w:val="28"/>
        </w:rPr>
        <w:t xml:space="preserve"> жильем, объектами социальной и инженерной инфраструктуры;</w:t>
      </w:r>
    </w:p>
    <w:p w14:paraId="29FDF19A" w14:textId="77777777" w:rsidR="00937729" w:rsidRPr="003969DD" w:rsidRDefault="00937729" w:rsidP="006B47D0">
      <w:pPr>
        <w:widowControl w:val="0"/>
        <w:autoSpaceDE w:val="0"/>
        <w:autoSpaceDN w:val="0"/>
        <w:adjustRightInd w:val="0"/>
        <w:ind w:firstLine="709"/>
        <w:jc w:val="both"/>
        <w:rPr>
          <w:sz w:val="28"/>
          <w:szCs w:val="28"/>
        </w:rPr>
      </w:pPr>
      <w:r>
        <w:rPr>
          <w:sz w:val="28"/>
          <w:szCs w:val="28"/>
        </w:rPr>
        <w:t xml:space="preserve">- </w:t>
      </w:r>
      <w:r w:rsidRPr="003969DD">
        <w:rPr>
          <w:sz w:val="28"/>
          <w:szCs w:val="28"/>
        </w:rPr>
        <w:t>доведение к</w:t>
      </w:r>
      <w:r w:rsidR="005363CB">
        <w:rPr>
          <w:sz w:val="28"/>
          <w:szCs w:val="28"/>
        </w:rPr>
        <w:t xml:space="preserve"> 2035</w:t>
      </w:r>
      <w:r w:rsidRPr="003969DD">
        <w:rPr>
          <w:sz w:val="28"/>
          <w:szCs w:val="28"/>
        </w:rPr>
        <w:t xml:space="preserve"> году ежегодного объема инвестиций в основной капитал до </w:t>
      </w:r>
      <w:r w:rsidR="00A458BE">
        <w:rPr>
          <w:sz w:val="28"/>
          <w:szCs w:val="28"/>
        </w:rPr>
        <w:t>700</w:t>
      </w:r>
      <w:r w:rsidRPr="0059776D">
        <w:rPr>
          <w:sz w:val="28"/>
          <w:szCs w:val="28"/>
        </w:rPr>
        <w:t xml:space="preserve"> мл</w:t>
      </w:r>
      <w:r w:rsidR="00E92BE7">
        <w:rPr>
          <w:sz w:val="28"/>
          <w:szCs w:val="28"/>
        </w:rPr>
        <w:t>н</w:t>
      </w:r>
      <w:r w:rsidRPr="00814B25">
        <w:rPr>
          <w:sz w:val="28"/>
          <w:szCs w:val="28"/>
        </w:rPr>
        <w:t xml:space="preserve"> рублей</w:t>
      </w:r>
      <w:r w:rsidRPr="00485C67">
        <w:rPr>
          <w:sz w:val="28"/>
          <w:szCs w:val="28"/>
        </w:rPr>
        <w:t>;</w:t>
      </w:r>
    </w:p>
    <w:p w14:paraId="0E2A5EEA" w14:textId="77777777" w:rsidR="00937729" w:rsidRPr="00DC2E5D" w:rsidRDefault="00855C28" w:rsidP="006B47D0">
      <w:pPr>
        <w:widowControl w:val="0"/>
        <w:autoSpaceDE w:val="0"/>
        <w:autoSpaceDN w:val="0"/>
        <w:adjustRightInd w:val="0"/>
        <w:ind w:firstLine="709"/>
        <w:jc w:val="both"/>
        <w:rPr>
          <w:sz w:val="28"/>
          <w:szCs w:val="28"/>
        </w:rPr>
      </w:pPr>
      <w:r w:rsidRPr="00DC2E5D">
        <w:rPr>
          <w:sz w:val="28"/>
          <w:szCs w:val="28"/>
        </w:rPr>
        <w:t>- формирование в округе</w:t>
      </w:r>
      <w:r w:rsidR="00937729" w:rsidRPr="00DC2E5D">
        <w:rPr>
          <w:sz w:val="28"/>
          <w:szCs w:val="28"/>
        </w:rPr>
        <w:t xml:space="preserve"> производственных мощностей по переработке </w:t>
      </w:r>
      <w:r w:rsidR="00075A67" w:rsidRPr="00DC2E5D">
        <w:rPr>
          <w:sz w:val="28"/>
          <w:szCs w:val="28"/>
        </w:rPr>
        <w:t xml:space="preserve">собственной </w:t>
      </w:r>
      <w:r w:rsidR="00937729" w:rsidRPr="00DC2E5D">
        <w:rPr>
          <w:sz w:val="28"/>
          <w:szCs w:val="28"/>
        </w:rPr>
        <w:t xml:space="preserve">сельскохозяйственной продукции, </w:t>
      </w:r>
      <w:r w:rsidR="00D75623" w:rsidRPr="00DC2E5D">
        <w:rPr>
          <w:sz w:val="28"/>
          <w:szCs w:val="28"/>
        </w:rPr>
        <w:t>что позволит</w:t>
      </w:r>
      <w:r w:rsidR="00937729" w:rsidRPr="00DC2E5D">
        <w:rPr>
          <w:sz w:val="28"/>
          <w:szCs w:val="28"/>
        </w:rPr>
        <w:t xml:space="preserve"> обеспечить</w:t>
      </w:r>
      <w:r w:rsidRPr="00DC2E5D">
        <w:rPr>
          <w:sz w:val="28"/>
          <w:szCs w:val="28"/>
        </w:rPr>
        <w:t xml:space="preserve"> потребности жителей округа</w:t>
      </w:r>
      <w:r w:rsidR="003142C2" w:rsidRPr="00DC2E5D">
        <w:rPr>
          <w:sz w:val="28"/>
          <w:szCs w:val="28"/>
        </w:rPr>
        <w:t>, создать дополнительные рабочие места</w:t>
      </w:r>
      <w:r w:rsidR="00937729" w:rsidRPr="00DC2E5D">
        <w:rPr>
          <w:sz w:val="28"/>
          <w:szCs w:val="28"/>
        </w:rPr>
        <w:t>.</w:t>
      </w:r>
    </w:p>
    <w:p w14:paraId="0A87F2CE" w14:textId="77777777" w:rsidR="00937729" w:rsidRPr="000C26A9" w:rsidRDefault="00937729" w:rsidP="006B47D0">
      <w:pPr>
        <w:widowControl w:val="0"/>
        <w:autoSpaceDE w:val="0"/>
        <w:autoSpaceDN w:val="0"/>
        <w:adjustRightInd w:val="0"/>
        <w:ind w:firstLine="709"/>
        <w:jc w:val="both"/>
        <w:rPr>
          <w:sz w:val="28"/>
          <w:szCs w:val="28"/>
        </w:rPr>
      </w:pPr>
    </w:p>
    <w:p w14:paraId="1C7A7A5E" w14:textId="77777777" w:rsidR="00937729" w:rsidRPr="000C26A9" w:rsidRDefault="00937729" w:rsidP="006B47D0">
      <w:pPr>
        <w:widowControl w:val="0"/>
        <w:autoSpaceDE w:val="0"/>
        <w:autoSpaceDN w:val="0"/>
        <w:adjustRightInd w:val="0"/>
        <w:ind w:firstLine="709"/>
        <w:jc w:val="center"/>
        <w:outlineLvl w:val="2"/>
        <w:rPr>
          <w:sz w:val="28"/>
          <w:szCs w:val="28"/>
        </w:rPr>
      </w:pPr>
      <w:r w:rsidRPr="000C26A9">
        <w:rPr>
          <w:sz w:val="28"/>
          <w:szCs w:val="28"/>
        </w:rPr>
        <w:t>Основные задачи социальн</w:t>
      </w:r>
      <w:r w:rsidR="004A5919" w:rsidRPr="000C26A9">
        <w:rPr>
          <w:sz w:val="28"/>
          <w:szCs w:val="28"/>
        </w:rPr>
        <w:t>о-экономического развития округа</w:t>
      </w:r>
    </w:p>
    <w:p w14:paraId="21B51E19" w14:textId="77777777" w:rsidR="00937729" w:rsidRPr="004F3FCA" w:rsidRDefault="00937729" w:rsidP="006B47D0">
      <w:pPr>
        <w:widowControl w:val="0"/>
        <w:autoSpaceDE w:val="0"/>
        <w:autoSpaceDN w:val="0"/>
        <w:adjustRightInd w:val="0"/>
        <w:ind w:firstLine="709"/>
        <w:jc w:val="both"/>
        <w:rPr>
          <w:sz w:val="28"/>
          <w:szCs w:val="28"/>
        </w:rPr>
      </w:pPr>
    </w:p>
    <w:p w14:paraId="3C507688" w14:textId="77777777" w:rsidR="00937729" w:rsidRPr="004F3FCA" w:rsidRDefault="00937729" w:rsidP="006B47D0">
      <w:pPr>
        <w:widowControl w:val="0"/>
        <w:autoSpaceDE w:val="0"/>
        <w:autoSpaceDN w:val="0"/>
        <w:adjustRightInd w:val="0"/>
        <w:ind w:firstLine="709"/>
        <w:jc w:val="both"/>
        <w:rPr>
          <w:sz w:val="28"/>
          <w:szCs w:val="28"/>
        </w:rPr>
      </w:pPr>
      <w:r w:rsidRPr="004F3FCA">
        <w:rPr>
          <w:sz w:val="28"/>
          <w:szCs w:val="28"/>
        </w:rPr>
        <w:t xml:space="preserve">Для достижения целей </w:t>
      </w:r>
      <w:r w:rsidRPr="0059776D">
        <w:rPr>
          <w:sz w:val="28"/>
          <w:szCs w:val="28"/>
        </w:rPr>
        <w:t>социальн</w:t>
      </w:r>
      <w:r w:rsidR="004A5919">
        <w:rPr>
          <w:sz w:val="28"/>
          <w:szCs w:val="28"/>
        </w:rPr>
        <w:t xml:space="preserve">о-экономического развития округа </w:t>
      </w:r>
      <w:r w:rsidRPr="004F3FCA">
        <w:rPr>
          <w:sz w:val="28"/>
          <w:szCs w:val="28"/>
        </w:rPr>
        <w:t>необходимо решить следующие задачи:</w:t>
      </w:r>
    </w:p>
    <w:p w14:paraId="75E003E3" w14:textId="77777777" w:rsidR="00937729" w:rsidRPr="004F3FCA" w:rsidRDefault="00D75623" w:rsidP="006B47D0">
      <w:pPr>
        <w:widowControl w:val="0"/>
        <w:autoSpaceDE w:val="0"/>
        <w:autoSpaceDN w:val="0"/>
        <w:adjustRightInd w:val="0"/>
        <w:ind w:firstLine="709"/>
        <w:jc w:val="both"/>
        <w:rPr>
          <w:sz w:val="28"/>
          <w:szCs w:val="28"/>
        </w:rPr>
      </w:pPr>
      <w:r>
        <w:rPr>
          <w:sz w:val="28"/>
          <w:szCs w:val="28"/>
        </w:rPr>
        <w:t xml:space="preserve">1. </w:t>
      </w:r>
      <w:r w:rsidR="009F7C88">
        <w:rPr>
          <w:sz w:val="28"/>
          <w:szCs w:val="28"/>
        </w:rPr>
        <w:t>Обеспечить</w:t>
      </w:r>
      <w:r w:rsidR="00937729" w:rsidRPr="004F3FCA">
        <w:rPr>
          <w:sz w:val="28"/>
          <w:szCs w:val="28"/>
        </w:rPr>
        <w:t xml:space="preserve"> повышение рождаемости, </w:t>
      </w:r>
      <w:r w:rsidR="009F7C88">
        <w:rPr>
          <w:sz w:val="28"/>
          <w:szCs w:val="28"/>
        </w:rPr>
        <w:t xml:space="preserve">снижение смертности, тем самым </w:t>
      </w:r>
      <w:r w:rsidR="00937729" w:rsidRPr="009F7C88">
        <w:rPr>
          <w:sz w:val="28"/>
          <w:szCs w:val="28"/>
        </w:rPr>
        <w:t>восстанов</w:t>
      </w:r>
      <w:r w:rsidR="009F7C88">
        <w:rPr>
          <w:sz w:val="28"/>
          <w:szCs w:val="28"/>
        </w:rPr>
        <w:t>ить</w:t>
      </w:r>
      <w:r w:rsidR="00937729" w:rsidRPr="009F7C88">
        <w:rPr>
          <w:sz w:val="28"/>
          <w:szCs w:val="28"/>
        </w:rPr>
        <w:t xml:space="preserve"> естественн</w:t>
      </w:r>
      <w:r w:rsidR="009F7C88">
        <w:rPr>
          <w:sz w:val="28"/>
          <w:szCs w:val="28"/>
        </w:rPr>
        <w:t>ый</w:t>
      </w:r>
      <w:r w:rsidR="00937729" w:rsidRPr="009F7C88">
        <w:rPr>
          <w:sz w:val="28"/>
          <w:szCs w:val="28"/>
        </w:rPr>
        <w:t xml:space="preserve"> прирост</w:t>
      </w:r>
      <w:r w:rsidR="009F7C88">
        <w:rPr>
          <w:sz w:val="28"/>
          <w:szCs w:val="28"/>
        </w:rPr>
        <w:t xml:space="preserve"> населения</w:t>
      </w:r>
      <w:r w:rsidR="00937729" w:rsidRPr="004F3FCA">
        <w:rPr>
          <w:sz w:val="28"/>
          <w:szCs w:val="28"/>
        </w:rPr>
        <w:t xml:space="preserve">, </w:t>
      </w:r>
      <w:r w:rsidR="009F7C88">
        <w:rPr>
          <w:sz w:val="28"/>
          <w:szCs w:val="28"/>
        </w:rPr>
        <w:t>снизить миграционный отток населения</w:t>
      </w:r>
      <w:r w:rsidR="00937729" w:rsidRPr="004F3FCA">
        <w:rPr>
          <w:sz w:val="28"/>
          <w:szCs w:val="28"/>
        </w:rPr>
        <w:t>;</w:t>
      </w:r>
    </w:p>
    <w:p w14:paraId="2E021C6B" w14:textId="77777777" w:rsidR="00937729" w:rsidRPr="004F3FCA" w:rsidRDefault="0029205B" w:rsidP="006B47D0">
      <w:pPr>
        <w:widowControl w:val="0"/>
        <w:autoSpaceDE w:val="0"/>
        <w:autoSpaceDN w:val="0"/>
        <w:adjustRightInd w:val="0"/>
        <w:ind w:firstLine="709"/>
        <w:jc w:val="both"/>
        <w:rPr>
          <w:sz w:val="28"/>
          <w:szCs w:val="28"/>
        </w:rPr>
      </w:pPr>
      <w:r>
        <w:rPr>
          <w:sz w:val="28"/>
          <w:szCs w:val="28"/>
        </w:rPr>
        <w:t>2. С</w:t>
      </w:r>
      <w:r w:rsidR="00937729" w:rsidRPr="004F3FCA">
        <w:rPr>
          <w:sz w:val="28"/>
          <w:szCs w:val="28"/>
        </w:rPr>
        <w:t>озда</w:t>
      </w:r>
      <w:r>
        <w:rPr>
          <w:sz w:val="28"/>
          <w:szCs w:val="28"/>
        </w:rPr>
        <w:t>ть</w:t>
      </w:r>
      <w:r w:rsidR="00937729" w:rsidRPr="004F3FCA">
        <w:rPr>
          <w:sz w:val="28"/>
          <w:szCs w:val="28"/>
        </w:rPr>
        <w:t xml:space="preserve"> новы</w:t>
      </w:r>
      <w:r>
        <w:rPr>
          <w:sz w:val="28"/>
          <w:szCs w:val="28"/>
        </w:rPr>
        <w:t>е</w:t>
      </w:r>
      <w:r w:rsidR="00937729" w:rsidRPr="004F3FCA">
        <w:rPr>
          <w:sz w:val="28"/>
          <w:szCs w:val="28"/>
        </w:rPr>
        <w:t xml:space="preserve"> эффективны</w:t>
      </w:r>
      <w:r>
        <w:rPr>
          <w:sz w:val="28"/>
          <w:szCs w:val="28"/>
        </w:rPr>
        <w:t>е</w:t>
      </w:r>
      <w:r w:rsidR="00937729" w:rsidRPr="004F3FCA">
        <w:rPr>
          <w:sz w:val="28"/>
          <w:szCs w:val="28"/>
        </w:rPr>
        <w:t xml:space="preserve"> рабочи</w:t>
      </w:r>
      <w:r>
        <w:rPr>
          <w:sz w:val="28"/>
          <w:szCs w:val="28"/>
        </w:rPr>
        <w:t>е</w:t>
      </w:r>
      <w:r w:rsidR="00937729" w:rsidRPr="004F3FCA">
        <w:rPr>
          <w:sz w:val="28"/>
          <w:szCs w:val="28"/>
        </w:rPr>
        <w:t xml:space="preserve"> мест</w:t>
      </w:r>
      <w:r>
        <w:rPr>
          <w:sz w:val="28"/>
          <w:szCs w:val="28"/>
        </w:rPr>
        <w:t>а</w:t>
      </w:r>
      <w:r w:rsidR="00937729" w:rsidRPr="004F3FCA">
        <w:rPr>
          <w:sz w:val="28"/>
          <w:szCs w:val="28"/>
        </w:rPr>
        <w:t xml:space="preserve"> с высокой производительностью труда и</w:t>
      </w:r>
      <w:r>
        <w:rPr>
          <w:sz w:val="28"/>
          <w:szCs w:val="28"/>
        </w:rPr>
        <w:t>, как следствие,</w:t>
      </w:r>
      <w:r w:rsidR="00937729" w:rsidRPr="004F3FCA">
        <w:rPr>
          <w:sz w:val="28"/>
          <w:szCs w:val="28"/>
        </w:rPr>
        <w:t xml:space="preserve"> высоким уровнем заработной платы;</w:t>
      </w:r>
    </w:p>
    <w:p w14:paraId="2208FF94" w14:textId="77777777" w:rsidR="00937729" w:rsidRPr="004F3FCA" w:rsidRDefault="0029205B" w:rsidP="006B47D0">
      <w:pPr>
        <w:widowControl w:val="0"/>
        <w:autoSpaceDE w:val="0"/>
        <w:autoSpaceDN w:val="0"/>
        <w:adjustRightInd w:val="0"/>
        <w:ind w:firstLine="709"/>
        <w:jc w:val="both"/>
        <w:rPr>
          <w:sz w:val="28"/>
          <w:szCs w:val="28"/>
        </w:rPr>
      </w:pPr>
      <w:r>
        <w:rPr>
          <w:sz w:val="28"/>
          <w:szCs w:val="28"/>
        </w:rPr>
        <w:t xml:space="preserve">3. </w:t>
      </w:r>
      <w:r w:rsidR="0074727A">
        <w:rPr>
          <w:sz w:val="28"/>
          <w:szCs w:val="28"/>
        </w:rPr>
        <w:t>Добиться п</w:t>
      </w:r>
      <w:r w:rsidR="00937729" w:rsidRPr="004F3FCA">
        <w:rPr>
          <w:sz w:val="28"/>
          <w:szCs w:val="28"/>
        </w:rPr>
        <w:t>роизводств</w:t>
      </w:r>
      <w:r w:rsidR="0074727A">
        <w:rPr>
          <w:sz w:val="28"/>
          <w:szCs w:val="28"/>
        </w:rPr>
        <w:t>а</w:t>
      </w:r>
      <w:r w:rsidR="00937729" w:rsidRPr="004F3FCA">
        <w:rPr>
          <w:sz w:val="28"/>
          <w:szCs w:val="28"/>
        </w:rPr>
        <w:t xml:space="preserve"> </w:t>
      </w:r>
      <w:r w:rsidR="0074727A" w:rsidRPr="004F3FCA">
        <w:rPr>
          <w:sz w:val="28"/>
          <w:szCs w:val="28"/>
        </w:rPr>
        <w:t xml:space="preserve">конкурентоспособной на внутреннем и внешних рынках </w:t>
      </w:r>
      <w:r w:rsidR="0074727A">
        <w:rPr>
          <w:sz w:val="28"/>
          <w:szCs w:val="28"/>
        </w:rPr>
        <w:t>продукции</w:t>
      </w:r>
      <w:r w:rsidR="00937729" w:rsidRPr="004F3FCA">
        <w:rPr>
          <w:sz w:val="28"/>
          <w:szCs w:val="28"/>
        </w:rPr>
        <w:t>;</w:t>
      </w:r>
    </w:p>
    <w:p w14:paraId="4E4187EA" w14:textId="77777777" w:rsidR="00937729" w:rsidRPr="004F3FCA" w:rsidRDefault="0074727A" w:rsidP="006B47D0">
      <w:pPr>
        <w:widowControl w:val="0"/>
        <w:autoSpaceDE w:val="0"/>
        <w:autoSpaceDN w:val="0"/>
        <w:adjustRightInd w:val="0"/>
        <w:ind w:firstLine="709"/>
        <w:jc w:val="both"/>
        <w:rPr>
          <w:sz w:val="28"/>
          <w:szCs w:val="28"/>
        </w:rPr>
      </w:pPr>
      <w:r>
        <w:rPr>
          <w:sz w:val="28"/>
          <w:szCs w:val="28"/>
        </w:rPr>
        <w:t>4. П</w:t>
      </w:r>
      <w:r w:rsidR="00937729" w:rsidRPr="004F3FCA">
        <w:rPr>
          <w:sz w:val="28"/>
          <w:szCs w:val="28"/>
        </w:rPr>
        <w:t>овы</w:t>
      </w:r>
      <w:r>
        <w:rPr>
          <w:sz w:val="28"/>
          <w:szCs w:val="28"/>
        </w:rPr>
        <w:t>сить</w:t>
      </w:r>
      <w:r w:rsidR="00937729" w:rsidRPr="004F3FCA">
        <w:rPr>
          <w:sz w:val="28"/>
          <w:szCs w:val="28"/>
        </w:rPr>
        <w:t xml:space="preserve"> финансов</w:t>
      </w:r>
      <w:r>
        <w:rPr>
          <w:sz w:val="28"/>
          <w:szCs w:val="28"/>
        </w:rPr>
        <w:t>ую</w:t>
      </w:r>
      <w:r w:rsidR="00937729" w:rsidRPr="004F3FCA">
        <w:rPr>
          <w:sz w:val="28"/>
          <w:szCs w:val="28"/>
        </w:rPr>
        <w:t xml:space="preserve"> устойчивост</w:t>
      </w:r>
      <w:r>
        <w:rPr>
          <w:sz w:val="28"/>
          <w:szCs w:val="28"/>
        </w:rPr>
        <w:t>ь</w:t>
      </w:r>
      <w:r w:rsidR="00937729" w:rsidRPr="004F3FCA">
        <w:rPr>
          <w:sz w:val="28"/>
          <w:szCs w:val="28"/>
        </w:rPr>
        <w:t xml:space="preserve"> хозяйствующих субъектов, сокра</w:t>
      </w:r>
      <w:r>
        <w:rPr>
          <w:sz w:val="28"/>
          <w:szCs w:val="28"/>
        </w:rPr>
        <w:t>тить</w:t>
      </w:r>
      <w:r w:rsidR="00937729" w:rsidRPr="004F3FCA">
        <w:rPr>
          <w:sz w:val="28"/>
          <w:szCs w:val="28"/>
        </w:rPr>
        <w:t xml:space="preserve"> числ</w:t>
      </w:r>
      <w:r w:rsidR="00477756">
        <w:rPr>
          <w:sz w:val="28"/>
          <w:szCs w:val="28"/>
        </w:rPr>
        <w:t>о</w:t>
      </w:r>
      <w:r w:rsidR="00937729" w:rsidRPr="004F3FCA">
        <w:rPr>
          <w:sz w:val="28"/>
          <w:szCs w:val="28"/>
        </w:rPr>
        <w:t xml:space="preserve"> убыточных предприятий;</w:t>
      </w:r>
    </w:p>
    <w:p w14:paraId="4307E9DC" w14:textId="77777777" w:rsidR="00937729" w:rsidRPr="004F3FCA" w:rsidRDefault="0031467D" w:rsidP="006B47D0">
      <w:pPr>
        <w:widowControl w:val="0"/>
        <w:autoSpaceDE w:val="0"/>
        <w:autoSpaceDN w:val="0"/>
        <w:adjustRightInd w:val="0"/>
        <w:ind w:firstLine="709"/>
        <w:jc w:val="both"/>
        <w:rPr>
          <w:sz w:val="28"/>
          <w:szCs w:val="28"/>
        </w:rPr>
      </w:pPr>
      <w:r>
        <w:rPr>
          <w:sz w:val="28"/>
          <w:szCs w:val="28"/>
        </w:rPr>
        <w:t>5</w:t>
      </w:r>
      <w:r w:rsidR="002C7378">
        <w:rPr>
          <w:sz w:val="28"/>
          <w:szCs w:val="28"/>
        </w:rPr>
        <w:t xml:space="preserve">. </w:t>
      </w:r>
      <w:r w:rsidR="00F316AB">
        <w:rPr>
          <w:sz w:val="28"/>
          <w:szCs w:val="28"/>
        </w:rPr>
        <w:t xml:space="preserve">Способствовать созданию </w:t>
      </w:r>
      <w:r w:rsidR="00937729" w:rsidRPr="004F3FCA">
        <w:rPr>
          <w:sz w:val="28"/>
          <w:szCs w:val="28"/>
        </w:rPr>
        <w:t>благоприятного инвестиционного климата;</w:t>
      </w:r>
    </w:p>
    <w:p w14:paraId="21A36C33" w14:textId="77777777" w:rsidR="00937729" w:rsidRPr="004F3FCA" w:rsidRDefault="0031467D" w:rsidP="006B47D0">
      <w:pPr>
        <w:widowControl w:val="0"/>
        <w:autoSpaceDE w:val="0"/>
        <w:autoSpaceDN w:val="0"/>
        <w:adjustRightInd w:val="0"/>
        <w:ind w:firstLine="709"/>
        <w:jc w:val="both"/>
        <w:rPr>
          <w:sz w:val="28"/>
          <w:szCs w:val="28"/>
        </w:rPr>
      </w:pPr>
      <w:r>
        <w:rPr>
          <w:sz w:val="28"/>
          <w:szCs w:val="28"/>
        </w:rPr>
        <w:t>6</w:t>
      </w:r>
      <w:r w:rsidR="00700DB8">
        <w:rPr>
          <w:sz w:val="28"/>
          <w:szCs w:val="28"/>
        </w:rPr>
        <w:t xml:space="preserve">. </w:t>
      </w:r>
      <w:r w:rsidR="00C712C1">
        <w:rPr>
          <w:sz w:val="28"/>
          <w:szCs w:val="28"/>
        </w:rPr>
        <w:t>Формировать</w:t>
      </w:r>
      <w:r w:rsidR="00937729" w:rsidRPr="004F3FCA">
        <w:rPr>
          <w:sz w:val="28"/>
          <w:szCs w:val="28"/>
        </w:rPr>
        <w:t xml:space="preserve"> численност</w:t>
      </w:r>
      <w:r w:rsidR="00C712C1">
        <w:rPr>
          <w:sz w:val="28"/>
          <w:szCs w:val="28"/>
        </w:rPr>
        <w:t>ь</w:t>
      </w:r>
      <w:r w:rsidR="00937729" w:rsidRPr="004F3FCA">
        <w:rPr>
          <w:sz w:val="28"/>
          <w:szCs w:val="28"/>
        </w:rPr>
        <w:t xml:space="preserve"> населения и трудовых ресурсов </w:t>
      </w:r>
      <w:r w:rsidR="00C712C1">
        <w:rPr>
          <w:sz w:val="28"/>
          <w:szCs w:val="28"/>
        </w:rPr>
        <w:t>на уровне</w:t>
      </w:r>
      <w:r w:rsidR="00937729" w:rsidRPr="004F3FCA">
        <w:rPr>
          <w:sz w:val="28"/>
          <w:szCs w:val="28"/>
        </w:rPr>
        <w:t xml:space="preserve">, необходимом для обеспечения социально-экономического развития, реализации </w:t>
      </w:r>
      <w:r w:rsidR="00937729" w:rsidRPr="004F3FCA">
        <w:rPr>
          <w:sz w:val="28"/>
          <w:szCs w:val="28"/>
        </w:rPr>
        <w:lastRenderedPageBreak/>
        <w:t>инвестиционных проектов</w:t>
      </w:r>
      <w:r w:rsidR="00700DB8">
        <w:rPr>
          <w:sz w:val="28"/>
          <w:szCs w:val="28"/>
        </w:rPr>
        <w:t>;</w:t>
      </w:r>
      <w:r w:rsidR="00C712C1">
        <w:rPr>
          <w:sz w:val="28"/>
          <w:szCs w:val="28"/>
        </w:rPr>
        <w:t xml:space="preserve"> </w:t>
      </w:r>
      <w:r w:rsidR="00937729" w:rsidRPr="004F3FCA">
        <w:rPr>
          <w:sz w:val="28"/>
          <w:szCs w:val="28"/>
        </w:rPr>
        <w:t>создание системы непрерывного профессионального образования, повышения квалификации</w:t>
      </w:r>
      <w:r w:rsidR="00937729">
        <w:rPr>
          <w:sz w:val="28"/>
          <w:szCs w:val="28"/>
        </w:rPr>
        <w:t xml:space="preserve"> </w:t>
      </w:r>
      <w:r w:rsidR="00937729" w:rsidRPr="004F3FCA">
        <w:rPr>
          <w:sz w:val="28"/>
          <w:szCs w:val="28"/>
        </w:rPr>
        <w:t>на должном уровне;</w:t>
      </w:r>
    </w:p>
    <w:p w14:paraId="157A9AC0" w14:textId="77777777" w:rsidR="00937729" w:rsidRDefault="0031467D" w:rsidP="006B47D0">
      <w:pPr>
        <w:widowControl w:val="0"/>
        <w:autoSpaceDE w:val="0"/>
        <w:autoSpaceDN w:val="0"/>
        <w:adjustRightInd w:val="0"/>
        <w:ind w:firstLine="709"/>
        <w:jc w:val="both"/>
        <w:rPr>
          <w:sz w:val="28"/>
          <w:szCs w:val="28"/>
        </w:rPr>
      </w:pPr>
      <w:r>
        <w:rPr>
          <w:sz w:val="28"/>
          <w:szCs w:val="28"/>
        </w:rPr>
        <w:t>7</w:t>
      </w:r>
      <w:r w:rsidR="00C712C1">
        <w:rPr>
          <w:sz w:val="28"/>
          <w:szCs w:val="28"/>
        </w:rPr>
        <w:t xml:space="preserve">. </w:t>
      </w:r>
      <w:r w:rsidR="0041323B">
        <w:rPr>
          <w:sz w:val="28"/>
          <w:szCs w:val="28"/>
        </w:rPr>
        <w:t>О</w:t>
      </w:r>
      <w:r w:rsidR="00937729">
        <w:rPr>
          <w:sz w:val="28"/>
          <w:szCs w:val="28"/>
        </w:rPr>
        <w:t>беспеч</w:t>
      </w:r>
      <w:r w:rsidR="0041323B">
        <w:rPr>
          <w:sz w:val="28"/>
          <w:szCs w:val="28"/>
        </w:rPr>
        <w:t>ить</w:t>
      </w:r>
      <w:r w:rsidR="00937729">
        <w:rPr>
          <w:sz w:val="28"/>
          <w:szCs w:val="28"/>
        </w:rPr>
        <w:t xml:space="preserve"> строительств</w:t>
      </w:r>
      <w:r>
        <w:rPr>
          <w:sz w:val="28"/>
          <w:szCs w:val="28"/>
        </w:rPr>
        <w:t>о</w:t>
      </w:r>
      <w:r w:rsidR="00937729">
        <w:rPr>
          <w:sz w:val="28"/>
          <w:szCs w:val="28"/>
        </w:rPr>
        <w:t xml:space="preserve"> жилья,</w:t>
      </w:r>
      <w:r w:rsidR="00937729" w:rsidRPr="004F3FCA">
        <w:rPr>
          <w:sz w:val="28"/>
          <w:szCs w:val="28"/>
        </w:rPr>
        <w:t xml:space="preserve"> реш</w:t>
      </w:r>
      <w:r w:rsidR="0041323B">
        <w:rPr>
          <w:sz w:val="28"/>
          <w:szCs w:val="28"/>
        </w:rPr>
        <w:t>ить</w:t>
      </w:r>
      <w:r w:rsidR="00B02109">
        <w:rPr>
          <w:sz w:val="28"/>
          <w:szCs w:val="28"/>
        </w:rPr>
        <w:t xml:space="preserve"> задачу переселения граждан из </w:t>
      </w:r>
      <w:r w:rsidR="00937729">
        <w:rPr>
          <w:sz w:val="28"/>
          <w:szCs w:val="28"/>
        </w:rPr>
        <w:t>аварийного ж</w:t>
      </w:r>
      <w:r w:rsidR="00B02109">
        <w:rPr>
          <w:sz w:val="28"/>
          <w:szCs w:val="28"/>
        </w:rPr>
        <w:t>илищного фонда</w:t>
      </w:r>
      <w:r w:rsidR="000A31AA">
        <w:rPr>
          <w:sz w:val="28"/>
          <w:szCs w:val="28"/>
        </w:rPr>
        <w:t>, ликвидировать аварийный жилищный фонд.</w:t>
      </w:r>
    </w:p>
    <w:p w14:paraId="1B8F7066" w14:textId="77777777" w:rsidR="00937729" w:rsidRPr="004F3FCA" w:rsidRDefault="00592D01" w:rsidP="006B47D0">
      <w:pPr>
        <w:widowControl w:val="0"/>
        <w:autoSpaceDE w:val="0"/>
        <w:autoSpaceDN w:val="0"/>
        <w:adjustRightInd w:val="0"/>
        <w:ind w:firstLine="709"/>
        <w:jc w:val="both"/>
        <w:rPr>
          <w:sz w:val="28"/>
          <w:szCs w:val="28"/>
        </w:rPr>
      </w:pPr>
      <w:r>
        <w:rPr>
          <w:sz w:val="28"/>
          <w:szCs w:val="28"/>
        </w:rPr>
        <w:t>8</w:t>
      </w:r>
      <w:r w:rsidR="000B5F05">
        <w:rPr>
          <w:sz w:val="28"/>
          <w:szCs w:val="28"/>
        </w:rPr>
        <w:t>. С</w:t>
      </w:r>
      <w:r w:rsidR="00937729" w:rsidRPr="004F3FCA">
        <w:rPr>
          <w:sz w:val="28"/>
          <w:szCs w:val="28"/>
        </w:rPr>
        <w:t>тимулирова</w:t>
      </w:r>
      <w:r w:rsidR="000B5F05">
        <w:rPr>
          <w:sz w:val="28"/>
          <w:szCs w:val="28"/>
        </w:rPr>
        <w:t>ть</w:t>
      </w:r>
      <w:r w:rsidR="00937729" w:rsidRPr="004F3FCA">
        <w:rPr>
          <w:sz w:val="28"/>
          <w:szCs w:val="28"/>
        </w:rPr>
        <w:t xml:space="preserve"> строительств</w:t>
      </w:r>
      <w:r w:rsidR="000B5F05">
        <w:rPr>
          <w:sz w:val="28"/>
          <w:szCs w:val="28"/>
        </w:rPr>
        <w:t>о</w:t>
      </w:r>
      <w:r w:rsidR="00937729" w:rsidRPr="004F3FCA">
        <w:rPr>
          <w:sz w:val="28"/>
          <w:szCs w:val="28"/>
        </w:rPr>
        <w:t xml:space="preserve"> экономичного социального, арендного жилья, необходимого для обеспечения экономической доступности жилья;</w:t>
      </w:r>
    </w:p>
    <w:p w14:paraId="68D7B8D1" w14:textId="77777777" w:rsidR="00937729" w:rsidRDefault="00592D01" w:rsidP="006B47D0">
      <w:pPr>
        <w:widowControl w:val="0"/>
        <w:autoSpaceDE w:val="0"/>
        <w:autoSpaceDN w:val="0"/>
        <w:adjustRightInd w:val="0"/>
        <w:ind w:firstLine="709"/>
        <w:jc w:val="both"/>
        <w:rPr>
          <w:sz w:val="28"/>
          <w:szCs w:val="28"/>
        </w:rPr>
      </w:pPr>
      <w:r>
        <w:rPr>
          <w:sz w:val="28"/>
          <w:szCs w:val="28"/>
        </w:rPr>
        <w:t>9</w:t>
      </w:r>
      <w:r w:rsidR="000B5F05">
        <w:rPr>
          <w:sz w:val="28"/>
          <w:szCs w:val="28"/>
        </w:rPr>
        <w:t>. П</w:t>
      </w:r>
      <w:r w:rsidR="00937729" w:rsidRPr="004F3FCA">
        <w:rPr>
          <w:sz w:val="28"/>
          <w:szCs w:val="28"/>
        </w:rPr>
        <w:t>ривле</w:t>
      </w:r>
      <w:r w:rsidR="000B5F05">
        <w:rPr>
          <w:sz w:val="28"/>
          <w:szCs w:val="28"/>
        </w:rPr>
        <w:t>кать</w:t>
      </w:r>
      <w:r w:rsidR="00937729" w:rsidRPr="004F3FCA">
        <w:rPr>
          <w:sz w:val="28"/>
          <w:szCs w:val="28"/>
        </w:rPr>
        <w:t xml:space="preserve"> инвестици</w:t>
      </w:r>
      <w:r w:rsidR="000B5F05">
        <w:rPr>
          <w:sz w:val="28"/>
          <w:szCs w:val="28"/>
        </w:rPr>
        <w:t>и</w:t>
      </w:r>
      <w:r w:rsidR="00937729" w:rsidRPr="004F3FCA">
        <w:rPr>
          <w:sz w:val="28"/>
          <w:szCs w:val="28"/>
        </w:rPr>
        <w:t xml:space="preserve"> в жилищно-коммуналь</w:t>
      </w:r>
      <w:r w:rsidR="00937729">
        <w:rPr>
          <w:sz w:val="28"/>
          <w:szCs w:val="28"/>
        </w:rPr>
        <w:t>ное хозяйство</w:t>
      </w:r>
      <w:r w:rsidR="000B5F05">
        <w:rPr>
          <w:sz w:val="28"/>
          <w:szCs w:val="28"/>
        </w:rPr>
        <w:t xml:space="preserve"> с</w:t>
      </w:r>
      <w:r w:rsidR="002C001F">
        <w:rPr>
          <w:sz w:val="28"/>
          <w:szCs w:val="28"/>
        </w:rPr>
        <w:t xml:space="preserve"> целью</w:t>
      </w:r>
      <w:r w:rsidR="00937729">
        <w:rPr>
          <w:sz w:val="28"/>
          <w:szCs w:val="28"/>
        </w:rPr>
        <w:t xml:space="preserve"> его модернизаци</w:t>
      </w:r>
      <w:r w:rsidR="002C001F">
        <w:rPr>
          <w:sz w:val="28"/>
          <w:szCs w:val="28"/>
        </w:rPr>
        <w:t>и</w:t>
      </w:r>
      <w:r w:rsidR="00937729">
        <w:rPr>
          <w:sz w:val="28"/>
          <w:szCs w:val="28"/>
        </w:rPr>
        <w:t>,</w:t>
      </w:r>
      <w:r w:rsidR="00937729" w:rsidRPr="004F3FCA">
        <w:rPr>
          <w:sz w:val="28"/>
          <w:szCs w:val="28"/>
        </w:rPr>
        <w:t xml:space="preserve"> </w:t>
      </w:r>
      <w:r>
        <w:rPr>
          <w:sz w:val="28"/>
          <w:szCs w:val="28"/>
        </w:rPr>
        <w:t xml:space="preserve">стимулировать </w:t>
      </w:r>
      <w:r w:rsidR="00937729" w:rsidRPr="004F3FCA">
        <w:rPr>
          <w:sz w:val="28"/>
          <w:szCs w:val="28"/>
        </w:rPr>
        <w:t>сни</w:t>
      </w:r>
      <w:r>
        <w:rPr>
          <w:sz w:val="28"/>
          <w:szCs w:val="28"/>
        </w:rPr>
        <w:t>жение</w:t>
      </w:r>
      <w:r w:rsidR="00937729" w:rsidRPr="004F3FCA">
        <w:rPr>
          <w:sz w:val="28"/>
          <w:szCs w:val="28"/>
        </w:rPr>
        <w:t xml:space="preserve"> потреблени</w:t>
      </w:r>
      <w:r w:rsidR="00630643">
        <w:rPr>
          <w:sz w:val="28"/>
          <w:szCs w:val="28"/>
        </w:rPr>
        <w:t>е</w:t>
      </w:r>
      <w:r w:rsidR="00937729" w:rsidRPr="004F3FCA">
        <w:rPr>
          <w:sz w:val="28"/>
          <w:szCs w:val="28"/>
        </w:rPr>
        <w:t xml:space="preserve"> всех видов ресурсов за счет применения передовых ресурсо- и энергосберегающих технологий; </w:t>
      </w:r>
    </w:p>
    <w:p w14:paraId="36DA19DF" w14:textId="77777777" w:rsidR="00937729" w:rsidRDefault="00592D01" w:rsidP="006B47D0">
      <w:pPr>
        <w:widowControl w:val="0"/>
        <w:autoSpaceDE w:val="0"/>
        <w:autoSpaceDN w:val="0"/>
        <w:adjustRightInd w:val="0"/>
        <w:ind w:firstLine="709"/>
        <w:jc w:val="both"/>
        <w:rPr>
          <w:sz w:val="28"/>
          <w:szCs w:val="28"/>
        </w:rPr>
      </w:pPr>
      <w:r>
        <w:rPr>
          <w:sz w:val="28"/>
          <w:szCs w:val="28"/>
        </w:rPr>
        <w:t>10</w:t>
      </w:r>
      <w:r w:rsidR="00630643">
        <w:rPr>
          <w:sz w:val="28"/>
          <w:szCs w:val="28"/>
        </w:rPr>
        <w:t>. П</w:t>
      </w:r>
      <w:r w:rsidR="00937729" w:rsidRPr="004F3FCA">
        <w:rPr>
          <w:sz w:val="28"/>
          <w:szCs w:val="28"/>
        </w:rPr>
        <w:t>овы</w:t>
      </w:r>
      <w:r w:rsidR="00630643">
        <w:rPr>
          <w:sz w:val="28"/>
          <w:szCs w:val="28"/>
        </w:rPr>
        <w:t>сить</w:t>
      </w:r>
      <w:r w:rsidR="00937729" w:rsidRPr="004F3FCA">
        <w:rPr>
          <w:sz w:val="28"/>
          <w:szCs w:val="28"/>
        </w:rPr>
        <w:t xml:space="preserve"> качеств</w:t>
      </w:r>
      <w:r w:rsidR="00630643">
        <w:rPr>
          <w:sz w:val="28"/>
          <w:szCs w:val="28"/>
        </w:rPr>
        <w:t>о</w:t>
      </w:r>
      <w:r>
        <w:rPr>
          <w:sz w:val="28"/>
          <w:szCs w:val="28"/>
        </w:rPr>
        <w:t xml:space="preserve"> предоставляемых</w:t>
      </w:r>
      <w:r w:rsidR="00937729" w:rsidRPr="004F3FCA">
        <w:rPr>
          <w:sz w:val="28"/>
          <w:szCs w:val="28"/>
        </w:rPr>
        <w:t xml:space="preserve"> жилищно-коммунальных услуг</w:t>
      </w:r>
      <w:r w:rsidR="00937729">
        <w:rPr>
          <w:sz w:val="28"/>
          <w:szCs w:val="28"/>
        </w:rPr>
        <w:t>;</w:t>
      </w:r>
    </w:p>
    <w:p w14:paraId="681F41B9" w14:textId="77777777" w:rsidR="00937729" w:rsidRPr="004F3FCA" w:rsidRDefault="00592D01" w:rsidP="006B47D0">
      <w:pPr>
        <w:widowControl w:val="0"/>
        <w:autoSpaceDE w:val="0"/>
        <w:autoSpaceDN w:val="0"/>
        <w:adjustRightInd w:val="0"/>
        <w:ind w:firstLine="709"/>
        <w:jc w:val="both"/>
        <w:rPr>
          <w:sz w:val="28"/>
          <w:szCs w:val="28"/>
        </w:rPr>
      </w:pPr>
      <w:r>
        <w:rPr>
          <w:sz w:val="28"/>
          <w:szCs w:val="28"/>
        </w:rPr>
        <w:t>11</w:t>
      </w:r>
      <w:r w:rsidR="00630643">
        <w:rPr>
          <w:sz w:val="28"/>
          <w:szCs w:val="28"/>
        </w:rPr>
        <w:t>. Б</w:t>
      </w:r>
      <w:r w:rsidR="00937729" w:rsidRPr="004F3FCA">
        <w:rPr>
          <w:sz w:val="28"/>
          <w:szCs w:val="28"/>
        </w:rPr>
        <w:t>ла</w:t>
      </w:r>
      <w:r w:rsidR="00937729">
        <w:rPr>
          <w:sz w:val="28"/>
          <w:szCs w:val="28"/>
        </w:rPr>
        <w:t>гоустро</w:t>
      </w:r>
      <w:r w:rsidR="00630643">
        <w:rPr>
          <w:sz w:val="28"/>
          <w:szCs w:val="28"/>
        </w:rPr>
        <w:t>ить</w:t>
      </w:r>
      <w:r w:rsidR="00937729">
        <w:rPr>
          <w:sz w:val="28"/>
          <w:szCs w:val="28"/>
        </w:rPr>
        <w:t xml:space="preserve"> населенны</w:t>
      </w:r>
      <w:r w:rsidR="00630643">
        <w:rPr>
          <w:sz w:val="28"/>
          <w:szCs w:val="28"/>
        </w:rPr>
        <w:t>е</w:t>
      </w:r>
      <w:r w:rsidR="00937729">
        <w:rPr>
          <w:sz w:val="28"/>
          <w:szCs w:val="28"/>
        </w:rPr>
        <w:t xml:space="preserve"> пункт</w:t>
      </w:r>
      <w:r w:rsidR="00630643">
        <w:rPr>
          <w:sz w:val="28"/>
          <w:szCs w:val="28"/>
        </w:rPr>
        <w:t>ы, в частности сельские</w:t>
      </w:r>
      <w:r w:rsidR="00937729" w:rsidRPr="004F3FCA">
        <w:rPr>
          <w:sz w:val="28"/>
          <w:szCs w:val="28"/>
        </w:rPr>
        <w:t>;</w:t>
      </w:r>
    </w:p>
    <w:p w14:paraId="12293B83" w14:textId="77777777" w:rsidR="00937729" w:rsidRPr="004F3FCA" w:rsidRDefault="00630643" w:rsidP="006B47D0">
      <w:pPr>
        <w:widowControl w:val="0"/>
        <w:autoSpaceDE w:val="0"/>
        <w:autoSpaceDN w:val="0"/>
        <w:adjustRightInd w:val="0"/>
        <w:ind w:firstLine="709"/>
        <w:jc w:val="both"/>
        <w:rPr>
          <w:sz w:val="28"/>
          <w:szCs w:val="28"/>
        </w:rPr>
      </w:pPr>
      <w:r>
        <w:rPr>
          <w:sz w:val="28"/>
          <w:szCs w:val="28"/>
        </w:rPr>
        <w:t>1</w:t>
      </w:r>
      <w:r w:rsidR="00275EF3">
        <w:rPr>
          <w:sz w:val="28"/>
          <w:szCs w:val="28"/>
        </w:rPr>
        <w:t>2</w:t>
      </w:r>
      <w:r>
        <w:rPr>
          <w:sz w:val="28"/>
          <w:szCs w:val="28"/>
        </w:rPr>
        <w:t xml:space="preserve">. </w:t>
      </w:r>
      <w:r w:rsidR="00CF3E97">
        <w:rPr>
          <w:sz w:val="28"/>
          <w:szCs w:val="28"/>
        </w:rPr>
        <w:t>О</w:t>
      </w:r>
      <w:r w:rsidR="00937729" w:rsidRPr="004F3FCA">
        <w:rPr>
          <w:sz w:val="28"/>
          <w:szCs w:val="28"/>
        </w:rPr>
        <w:t>беспеч</w:t>
      </w:r>
      <w:r w:rsidR="00CF3E97">
        <w:rPr>
          <w:sz w:val="28"/>
          <w:szCs w:val="28"/>
        </w:rPr>
        <w:t>ить</w:t>
      </w:r>
      <w:r w:rsidR="00937729" w:rsidRPr="004F3FCA">
        <w:rPr>
          <w:sz w:val="28"/>
          <w:szCs w:val="28"/>
        </w:rPr>
        <w:t xml:space="preserve"> эффективно</w:t>
      </w:r>
      <w:r w:rsidR="00CF3E97">
        <w:rPr>
          <w:sz w:val="28"/>
          <w:szCs w:val="28"/>
        </w:rPr>
        <w:t>е</w:t>
      </w:r>
      <w:r w:rsidR="00937729" w:rsidRPr="004F3FCA">
        <w:rPr>
          <w:sz w:val="28"/>
          <w:szCs w:val="28"/>
        </w:rPr>
        <w:t xml:space="preserve"> функционировани</w:t>
      </w:r>
      <w:r w:rsidR="00CF3E97">
        <w:rPr>
          <w:sz w:val="28"/>
          <w:szCs w:val="28"/>
        </w:rPr>
        <w:t>е</w:t>
      </w:r>
      <w:r w:rsidR="00937729" w:rsidRPr="004F3FCA">
        <w:rPr>
          <w:sz w:val="28"/>
          <w:szCs w:val="28"/>
        </w:rPr>
        <w:t xml:space="preserve"> социальной сферы за счет </w:t>
      </w:r>
      <w:r w:rsidR="005F2C30">
        <w:rPr>
          <w:sz w:val="28"/>
          <w:szCs w:val="28"/>
        </w:rPr>
        <w:t>укрепления</w:t>
      </w:r>
      <w:r w:rsidR="00937729" w:rsidRPr="004F3FCA">
        <w:rPr>
          <w:sz w:val="28"/>
          <w:szCs w:val="28"/>
        </w:rPr>
        <w:t xml:space="preserve"> материальной базы, оказания качественных и доступных социальных услуг;</w:t>
      </w:r>
    </w:p>
    <w:p w14:paraId="52DCDA3E" w14:textId="77777777" w:rsidR="00937729" w:rsidRPr="004F3FCA" w:rsidRDefault="005F2C30" w:rsidP="006B47D0">
      <w:pPr>
        <w:widowControl w:val="0"/>
        <w:autoSpaceDE w:val="0"/>
        <w:autoSpaceDN w:val="0"/>
        <w:adjustRightInd w:val="0"/>
        <w:ind w:firstLine="709"/>
        <w:jc w:val="both"/>
        <w:rPr>
          <w:sz w:val="28"/>
          <w:szCs w:val="28"/>
        </w:rPr>
      </w:pPr>
      <w:r>
        <w:rPr>
          <w:sz w:val="28"/>
          <w:szCs w:val="28"/>
        </w:rPr>
        <w:t>1</w:t>
      </w:r>
      <w:r w:rsidR="00275EF3">
        <w:rPr>
          <w:sz w:val="28"/>
          <w:szCs w:val="28"/>
        </w:rPr>
        <w:t>3</w:t>
      </w:r>
      <w:r>
        <w:rPr>
          <w:sz w:val="28"/>
          <w:szCs w:val="28"/>
        </w:rPr>
        <w:t xml:space="preserve">. Оказывать содействие </w:t>
      </w:r>
      <w:r w:rsidR="00937729" w:rsidRPr="004F3FCA">
        <w:rPr>
          <w:sz w:val="28"/>
          <w:szCs w:val="28"/>
        </w:rPr>
        <w:t>развити</w:t>
      </w:r>
      <w:r>
        <w:rPr>
          <w:sz w:val="28"/>
          <w:szCs w:val="28"/>
        </w:rPr>
        <w:t>ю</w:t>
      </w:r>
      <w:r w:rsidR="00937729" w:rsidRPr="004F3FCA">
        <w:rPr>
          <w:sz w:val="28"/>
          <w:szCs w:val="28"/>
        </w:rPr>
        <w:t xml:space="preserve"> малого и среднего бизнеса</w:t>
      </w:r>
      <w:r w:rsidR="00937729">
        <w:rPr>
          <w:sz w:val="28"/>
          <w:szCs w:val="28"/>
        </w:rPr>
        <w:t>;</w:t>
      </w:r>
    </w:p>
    <w:p w14:paraId="7DAD6B90" w14:textId="77777777" w:rsidR="00937729" w:rsidRDefault="005F2C30" w:rsidP="006B47D0">
      <w:pPr>
        <w:widowControl w:val="0"/>
        <w:autoSpaceDE w:val="0"/>
        <w:autoSpaceDN w:val="0"/>
        <w:adjustRightInd w:val="0"/>
        <w:ind w:firstLine="709"/>
        <w:jc w:val="both"/>
        <w:rPr>
          <w:sz w:val="28"/>
          <w:szCs w:val="28"/>
        </w:rPr>
      </w:pPr>
      <w:r>
        <w:rPr>
          <w:sz w:val="28"/>
          <w:szCs w:val="28"/>
        </w:rPr>
        <w:t>1</w:t>
      </w:r>
      <w:r w:rsidR="00275EF3">
        <w:rPr>
          <w:sz w:val="28"/>
          <w:szCs w:val="28"/>
        </w:rPr>
        <w:t>4</w:t>
      </w:r>
      <w:r>
        <w:rPr>
          <w:sz w:val="28"/>
          <w:szCs w:val="28"/>
        </w:rPr>
        <w:t xml:space="preserve">. Повысить </w:t>
      </w:r>
      <w:r w:rsidR="00937729" w:rsidRPr="00B670CE">
        <w:rPr>
          <w:sz w:val="28"/>
          <w:szCs w:val="28"/>
        </w:rPr>
        <w:t>эффективно</w:t>
      </w:r>
      <w:r>
        <w:rPr>
          <w:sz w:val="28"/>
          <w:szCs w:val="28"/>
        </w:rPr>
        <w:t>сть</w:t>
      </w:r>
      <w:r w:rsidR="00937729" w:rsidRPr="00B670CE">
        <w:rPr>
          <w:sz w:val="28"/>
          <w:szCs w:val="28"/>
        </w:rPr>
        <w:t xml:space="preserve"> использовани</w:t>
      </w:r>
      <w:r>
        <w:rPr>
          <w:sz w:val="28"/>
          <w:szCs w:val="28"/>
        </w:rPr>
        <w:t>я</w:t>
      </w:r>
      <w:r w:rsidR="00937729" w:rsidRPr="00B670CE">
        <w:rPr>
          <w:sz w:val="28"/>
          <w:szCs w:val="28"/>
        </w:rPr>
        <w:t xml:space="preserve"> муниципального имущества</w:t>
      </w:r>
      <w:r w:rsidR="00937729">
        <w:rPr>
          <w:sz w:val="28"/>
          <w:szCs w:val="28"/>
        </w:rPr>
        <w:t>;</w:t>
      </w:r>
    </w:p>
    <w:p w14:paraId="01047ADD" w14:textId="77777777" w:rsidR="00937729" w:rsidRPr="000C26A9" w:rsidRDefault="00937729" w:rsidP="00937729">
      <w:pPr>
        <w:widowControl w:val="0"/>
        <w:autoSpaceDE w:val="0"/>
        <w:autoSpaceDN w:val="0"/>
        <w:adjustRightInd w:val="0"/>
        <w:ind w:firstLine="540"/>
        <w:jc w:val="both"/>
        <w:outlineLvl w:val="2"/>
        <w:rPr>
          <w:sz w:val="28"/>
          <w:szCs w:val="28"/>
        </w:rPr>
      </w:pPr>
    </w:p>
    <w:p w14:paraId="23EA1407" w14:textId="77777777" w:rsidR="00937729" w:rsidRPr="000C26A9" w:rsidRDefault="00937729" w:rsidP="006B47D0">
      <w:pPr>
        <w:widowControl w:val="0"/>
        <w:autoSpaceDE w:val="0"/>
        <w:autoSpaceDN w:val="0"/>
        <w:adjustRightInd w:val="0"/>
        <w:jc w:val="center"/>
        <w:outlineLvl w:val="2"/>
        <w:rPr>
          <w:sz w:val="28"/>
          <w:szCs w:val="28"/>
        </w:rPr>
      </w:pPr>
      <w:r w:rsidRPr="000C26A9">
        <w:rPr>
          <w:sz w:val="28"/>
          <w:szCs w:val="28"/>
        </w:rPr>
        <w:t>Стратегические принципы социально</w:t>
      </w:r>
      <w:r w:rsidR="00AD5B5F" w:rsidRPr="000C26A9">
        <w:rPr>
          <w:sz w:val="28"/>
          <w:szCs w:val="28"/>
        </w:rPr>
        <w:t>-экономического развития округа</w:t>
      </w:r>
    </w:p>
    <w:p w14:paraId="660F1CAB" w14:textId="77777777" w:rsidR="00937729" w:rsidRPr="00EA06FD" w:rsidRDefault="00937729" w:rsidP="00937729">
      <w:pPr>
        <w:widowControl w:val="0"/>
        <w:autoSpaceDE w:val="0"/>
        <w:autoSpaceDN w:val="0"/>
        <w:adjustRightInd w:val="0"/>
        <w:ind w:firstLine="540"/>
        <w:jc w:val="both"/>
        <w:rPr>
          <w:sz w:val="28"/>
          <w:szCs w:val="28"/>
        </w:rPr>
      </w:pPr>
    </w:p>
    <w:p w14:paraId="6CCBC670" w14:textId="77777777" w:rsidR="00937729" w:rsidRPr="00EA06FD" w:rsidRDefault="00937729" w:rsidP="006B47D0">
      <w:pPr>
        <w:widowControl w:val="0"/>
        <w:autoSpaceDE w:val="0"/>
        <w:autoSpaceDN w:val="0"/>
        <w:adjustRightInd w:val="0"/>
        <w:ind w:firstLine="709"/>
        <w:jc w:val="both"/>
        <w:rPr>
          <w:sz w:val="28"/>
          <w:szCs w:val="28"/>
        </w:rPr>
      </w:pPr>
      <w:r w:rsidRPr="00EA06FD">
        <w:rPr>
          <w:sz w:val="28"/>
          <w:szCs w:val="28"/>
        </w:rPr>
        <w:t xml:space="preserve">Достижение стратегических целей и задач </w:t>
      </w:r>
      <w:r w:rsidR="00A353E4">
        <w:rPr>
          <w:sz w:val="28"/>
          <w:szCs w:val="28"/>
        </w:rPr>
        <w:t>базируется</w:t>
      </w:r>
      <w:r w:rsidRPr="00EA06FD">
        <w:rPr>
          <w:sz w:val="28"/>
          <w:szCs w:val="28"/>
        </w:rPr>
        <w:t xml:space="preserve"> на следующих основных принципах.</w:t>
      </w:r>
    </w:p>
    <w:p w14:paraId="6088B803" w14:textId="77777777" w:rsidR="006D532F" w:rsidRDefault="006D532F" w:rsidP="006B47D0">
      <w:pPr>
        <w:widowControl w:val="0"/>
        <w:autoSpaceDE w:val="0"/>
        <w:autoSpaceDN w:val="0"/>
        <w:adjustRightInd w:val="0"/>
        <w:ind w:firstLine="709"/>
        <w:jc w:val="both"/>
        <w:rPr>
          <w:sz w:val="28"/>
          <w:szCs w:val="28"/>
        </w:rPr>
      </w:pPr>
      <w:r w:rsidRPr="00EA06FD">
        <w:rPr>
          <w:sz w:val="28"/>
          <w:szCs w:val="28"/>
        </w:rPr>
        <w:t>Принцип приоритетного формирования постоянного населения. Привлечение трудовых ресурсов на новые конкурентоспособные рабочие</w:t>
      </w:r>
      <w:r w:rsidR="00AD5B5F">
        <w:rPr>
          <w:sz w:val="28"/>
          <w:szCs w:val="28"/>
        </w:rPr>
        <w:t xml:space="preserve"> места и их закрепление в округе</w:t>
      </w:r>
      <w:r w:rsidRPr="00EA06FD">
        <w:rPr>
          <w:sz w:val="28"/>
          <w:szCs w:val="28"/>
        </w:rPr>
        <w:t xml:space="preserve"> за счет создания благоприятных условий жизнедеятельности.</w:t>
      </w:r>
    </w:p>
    <w:p w14:paraId="780838B5" w14:textId="77777777" w:rsidR="006D532F" w:rsidRPr="00192E0E" w:rsidRDefault="006D532F" w:rsidP="006D532F">
      <w:pPr>
        <w:widowControl w:val="0"/>
        <w:autoSpaceDE w:val="0"/>
        <w:autoSpaceDN w:val="0"/>
        <w:adjustRightInd w:val="0"/>
        <w:ind w:firstLine="709"/>
        <w:jc w:val="both"/>
        <w:rPr>
          <w:sz w:val="28"/>
          <w:szCs w:val="28"/>
        </w:rPr>
      </w:pPr>
      <w:r w:rsidRPr="00192E0E">
        <w:rPr>
          <w:sz w:val="28"/>
          <w:szCs w:val="28"/>
        </w:rPr>
        <w:t xml:space="preserve">Принцип партнерства между органами власти и бизнесом на взаимовыгодных условиях. Для экономического роста территории необходим рост объемов инвестиций. Сформировать их возможно только в результате соединения инвестиционных возможностей бизнеса и органов власти на основе эффективного механизма партнерства, основной принцип которого – органы власти осуществляют инвестиции в развитие инфраструктуры, бизнес </w:t>
      </w:r>
      <w:r>
        <w:rPr>
          <w:sz w:val="28"/>
          <w:szCs w:val="28"/>
        </w:rPr>
        <w:t>–</w:t>
      </w:r>
      <w:r w:rsidRPr="00192E0E">
        <w:rPr>
          <w:sz w:val="28"/>
          <w:szCs w:val="28"/>
        </w:rPr>
        <w:t xml:space="preserve"> в создание производственных мощностей.</w:t>
      </w:r>
    </w:p>
    <w:p w14:paraId="6E746DFD" w14:textId="77777777" w:rsidR="006D532F" w:rsidRDefault="006D532F" w:rsidP="006D532F">
      <w:pPr>
        <w:widowControl w:val="0"/>
        <w:autoSpaceDE w:val="0"/>
        <w:autoSpaceDN w:val="0"/>
        <w:adjustRightInd w:val="0"/>
        <w:ind w:firstLine="709"/>
        <w:jc w:val="both"/>
        <w:rPr>
          <w:sz w:val="28"/>
          <w:szCs w:val="28"/>
        </w:rPr>
      </w:pPr>
      <w:r w:rsidRPr="00192E0E">
        <w:rPr>
          <w:sz w:val="28"/>
          <w:szCs w:val="28"/>
        </w:rPr>
        <w:t xml:space="preserve">При этом положительным эффектом от реализации инвестиционных проектов являются расширение налогооблагаемой базы, прирост налогов и создание новых рабочих мест; для бизнеса </w:t>
      </w:r>
      <w:r>
        <w:rPr>
          <w:sz w:val="28"/>
          <w:szCs w:val="28"/>
        </w:rPr>
        <w:t>–</w:t>
      </w:r>
      <w:r w:rsidRPr="00192E0E">
        <w:rPr>
          <w:sz w:val="28"/>
          <w:szCs w:val="28"/>
        </w:rPr>
        <w:t xml:space="preserve"> сокращение сроков окупаемости инвестиционных проектов, получени</w:t>
      </w:r>
      <w:r>
        <w:rPr>
          <w:sz w:val="28"/>
          <w:szCs w:val="28"/>
        </w:rPr>
        <w:t>е</w:t>
      </w:r>
      <w:r w:rsidRPr="00192E0E">
        <w:rPr>
          <w:sz w:val="28"/>
          <w:szCs w:val="28"/>
        </w:rPr>
        <w:t xml:space="preserve"> коммерческой прибыли в размере, необходимом для принятия решений о целесообразности инвестирования.</w:t>
      </w:r>
    </w:p>
    <w:p w14:paraId="03AC7508" w14:textId="77777777" w:rsidR="00937729" w:rsidRPr="00EA06FD" w:rsidRDefault="00937729" w:rsidP="006B47D0">
      <w:pPr>
        <w:widowControl w:val="0"/>
        <w:autoSpaceDE w:val="0"/>
        <w:autoSpaceDN w:val="0"/>
        <w:adjustRightInd w:val="0"/>
        <w:ind w:firstLine="709"/>
        <w:jc w:val="both"/>
        <w:rPr>
          <w:sz w:val="28"/>
          <w:szCs w:val="28"/>
        </w:rPr>
      </w:pPr>
      <w:r w:rsidRPr="00EA06FD">
        <w:rPr>
          <w:sz w:val="28"/>
          <w:szCs w:val="28"/>
        </w:rPr>
        <w:t xml:space="preserve">Принцип максимальной ресурсоэффективности </w:t>
      </w:r>
      <w:r w:rsidR="006D532F">
        <w:rPr>
          <w:sz w:val="28"/>
          <w:szCs w:val="28"/>
        </w:rPr>
        <w:t xml:space="preserve">и </w:t>
      </w:r>
      <w:r w:rsidR="006D532F" w:rsidRPr="00EA06FD">
        <w:rPr>
          <w:sz w:val="28"/>
          <w:szCs w:val="28"/>
        </w:rPr>
        <w:t xml:space="preserve">природосбережения </w:t>
      </w:r>
      <w:r w:rsidR="0079059C">
        <w:rPr>
          <w:sz w:val="28"/>
          <w:szCs w:val="28"/>
        </w:rPr>
        <w:t xml:space="preserve">– </w:t>
      </w:r>
      <w:r w:rsidRPr="00EA06FD">
        <w:rPr>
          <w:sz w:val="28"/>
          <w:szCs w:val="28"/>
        </w:rPr>
        <w:t>применение при освоении природных ресурсов только прогрессивных экологичных и природосберегающих технологий.</w:t>
      </w:r>
    </w:p>
    <w:p w14:paraId="0A125999" w14:textId="77777777" w:rsidR="00937729" w:rsidRPr="00EA06FD" w:rsidRDefault="00937729" w:rsidP="006B47D0">
      <w:pPr>
        <w:widowControl w:val="0"/>
        <w:autoSpaceDE w:val="0"/>
        <w:autoSpaceDN w:val="0"/>
        <w:adjustRightInd w:val="0"/>
        <w:ind w:firstLine="709"/>
        <w:jc w:val="both"/>
        <w:rPr>
          <w:sz w:val="28"/>
          <w:szCs w:val="28"/>
        </w:rPr>
      </w:pPr>
      <w:r w:rsidRPr="00EA06FD">
        <w:rPr>
          <w:sz w:val="28"/>
          <w:szCs w:val="28"/>
        </w:rPr>
        <w:t xml:space="preserve">Создание системы постоянного мониторинга экологической безопасности, минимизация ущерба окружающей среде от вовлечения в хозяйственный оборот и </w:t>
      </w:r>
      <w:r w:rsidRPr="0059776D">
        <w:rPr>
          <w:sz w:val="28"/>
          <w:szCs w:val="28"/>
        </w:rPr>
        <w:t>промышленного освоения</w:t>
      </w:r>
      <w:r w:rsidRPr="00EA06FD">
        <w:rPr>
          <w:sz w:val="28"/>
          <w:szCs w:val="28"/>
        </w:rPr>
        <w:t xml:space="preserve"> природных ресурсов, проведение компенсирующих природоохранных мероприятий.</w:t>
      </w:r>
    </w:p>
    <w:p w14:paraId="7D040411" w14:textId="77777777" w:rsidR="00937729" w:rsidRPr="00907B7A" w:rsidRDefault="007D2521" w:rsidP="007D2521">
      <w:pPr>
        <w:widowControl w:val="0"/>
        <w:autoSpaceDE w:val="0"/>
        <w:autoSpaceDN w:val="0"/>
        <w:adjustRightInd w:val="0"/>
        <w:jc w:val="both"/>
        <w:rPr>
          <w:sz w:val="28"/>
          <w:szCs w:val="28"/>
        </w:rPr>
      </w:pPr>
      <w:r>
        <w:rPr>
          <w:sz w:val="28"/>
          <w:szCs w:val="28"/>
        </w:rPr>
        <w:t xml:space="preserve">            </w:t>
      </w:r>
      <w:r w:rsidR="00937729" w:rsidRPr="00907B7A">
        <w:rPr>
          <w:sz w:val="28"/>
          <w:szCs w:val="28"/>
        </w:rPr>
        <w:t>При условии успе</w:t>
      </w:r>
      <w:r w:rsidR="0080049C">
        <w:rPr>
          <w:sz w:val="28"/>
          <w:szCs w:val="28"/>
        </w:rPr>
        <w:t>шной реализации Стратегии в 2035</w:t>
      </w:r>
      <w:r w:rsidR="00937729" w:rsidRPr="00907B7A">
        <w:rPr>
          <w:sz w:val="28"/>
          <w:szCs w:val="28"/>
        </w:rPr>
        <w:t xml:space="preserve"> году возрастет </w:t>
      </w:r>
      <w:r w:rsidR="00F73AD4">
        <w:rPr>
          <w:sz w:val="28"/>
          <w:szCs w:val="28"/>
        </w:rPr>
        <w:t>уровень доходов населения округа</w:t>
      </w:r>
      <w:r w:rsidR="00937729" w:rsidRPr="00907B7A">
        <w:rPr>
          <w:sz w:val="28"/>
          <w:szCs w:val="28"/>
        </w:rPr>
        <w:t xml:space="preserve">, обеспеченность жильем и социальными </w:t>
      </w:r>
      <w:r w:rsidR="00937729" w:rsidRPr="00907B7A">
        <w:rPr>
          <w:sz w:val="28"/>
          <w:szCs w:val="28"/>
        </w:rPr>
        <w:lastRenderedPageBreak/>
        <w:t>объектами.</w:t>
      </w:r>
    </w:p>
    <w:p w14:paraId="1E1CF6F1" w14:textId="77777777" w:rsidR="00937729" w:rsidRDefault="00937729" w:rsidP="006B47D0">
      <w:pPr>
        <w:widowControl w:val="0"/>
        <w:autoSpaceDE w:val="0"/>
        <w:autoSpaceDN w:val="0"/>
        <w:adjustRightInd w:val="0"/>
        <w:ind w:firstLine="709"/>
        <w:jc w:val="both"/>
      </w:pPr>
      <w:r w:rsidRPr="00907B7A">
        <w:rPr>
          <w:sz w:val="28"/>
          <w:szCs w:val="28"/>
        </w:rPr>
        <w:t>Для достижения намеченных показателей необходимы значительные объемы инвестиций государства, в первую очередь направленные на развитие инфраструктуры</w:t>
      </w:r>
      <w:r w:rsidRPr="00907B7A">
        <w:t>.</w:t>
      </w:r>
    </w:p>
    <w:p w14:paraId="583A2B47" w14:textId="77777777" w:rsidR="00937729" w:rsidRPr="000C440F" w:rsidRDefault="00F465D0" w:rsidP="00F465D0">
      <w:pPr>
        <w:widowControl w:val="0"/>
        <w:autoSpaceDE w:val="0"/>
        <w:autoSpaceDN w:val="0"/>
        <w:adjustRightInd w:val="0"/>
        <w:jc w:val="both"/>
        <w:rPr>
          <w:sz w:val="28"/>
          <w:szCs w:val="28"/>
        </w:rPr>
      </w:pPr>
      <w:r>
        <w:t xml:space="preserve">       </w:t>
      </w:r>
      <w:r w:rsidR="00937729" w:rsidRPr="000C440F">
        <w:rPr>
          <w:sz w:val="28"/>
          <w:szCs w:val="28"/>
        </w:rPr>
        <w:t>Важнейшим инструментом для эффективной реализации Стратегии является формирование благоприятного инвестиционного кли</w:t>
      </w:r>
      <w:r w:rsidR="00030DB9">
        <w:rPr>
          <w:sz w:val="28"/>
          <w:szCs w:val="28"/>
        </w:rPr>
        <w:t>мата и позитивного имиджа округа</w:t>
      </w:r>
      <w:r w:rsidR="00937729" w:rsidRPr="000C440F">
        <w:rPr>
          <w:sz w:val="28"/>
          <w:szCs w:val="28"/>
        </w:rPr>
        <w:t>, обеспечивающего привлечение инвестиций в целях устойчивого социально-экономического развития и повыше</w:t>
      </w:r>
      <w:r w:rsidR="00030DB9">
        <w:rPr>
          <w:sz w:val="28"/>
          <w:szCs w:val="28"/>
        </w:rPr>
        <w:t>ния конкурентоспособности округа</w:t>
      </w:r>
      <w:r w:rsidR="00937729" w:rsidRPr="000C440F">
        <w:rPr>
          <w:sz w:val="28"/>
          <w:szCs w:val="28"/>
        </w:rPr>
        <w:t xml:space="preserve">. </w:t>
      </w:r>
    </w:p>
    <w:p w14:paraId="4A9B37AE" w14:textId="77777777" w:rsidR="00937729" w:rsidRPr="00AB59F5" w:rsidRDefault="00937729" w:rsidP="006B47D0">
      <w:pPr>
        <w:widowControl w:val="0"/>
        <w:autoSpaceDE w:val="0"/>
        <w:autoSpaceDN w:val="0"/>
        <w:adjustRightInd w:val="0"/>
        <w:ind w:firstLine="709"/>
        <w:jc w:val="both"/>
        <w:rPr>
          <w:sz w:val="28"/>
          <w:szCs w:val="28"/>
        </w:rPr>
      </w:pPr>
      <w:r w:rsidRPr="00AB59F5">
        <w:rPr>
          <w:sz w:val="28"/>
          <w:szCs w:val="28"/>
        </w:rPr>
        <w:t>В развитии приоритетных отраслей экономики и социальной сферы по-прежнему значительная роль отводится бюджетным инвестициям из федерального, областного и местных бюджетов. Рациональное использование бюджетных инвестиционных ресурсов будет достигаться путем:</w:t>
      </w:r>
    </w:p>
    <w:p w14:paraId="3FB3F5D6" w14:textId="77777777" w:rsidR="00937729" w:rsidRPr="00AB59F5" w:rsidRDefault="001221BF" w:rsidP="006B47D0">
      <w:pPr>
        <w:widowControl w:val="0"/>
        <w:autoSpaceDE w:val="0"/>
        <w:autoSpaceDN w:val="0"/>
        <w:adjustRightInd w:val="0"/>
        <w:ind w:firstLine="709"/>
        <w:jc w:val="both"/>
        <w:rPr>
          <w:sz w:val="28"/>
          <w:szCs w:val="28"/>
        </w:rPr>
      </w:pPr>
      <w:r>
        <w:rPr>
          <w:sz w:val="28"/>
          <w:szCs w:val="28"/>
        </w:rPr>
        <w:t xml:space="preserve">- </w:t>
      </w:r>
      <w:r w:rsidR="00937729" w:rsidRPr="00AB59F5">
        <w:rPr>
          <w:sz w:val="28"/>
          <w:szCs w:val="28"/>
        </w:rPr>
        <w:t>долевого участия в формировании инфраструктуры и подготовки инвестиционных площадок на условиях проектного финансирования;</w:t>
      </w:r>
    </w:p>
    <w:p w14:paraId="75EAF498" w14:textId="77777777" w:rsidR="00937729" w:rsidRPr="00AB59F5" w:rsidRDefault="001221BF" w:rsidP="006B47D0">
      <w:pPr>
        <w:widowControl w:val="0"/>
        <w:autoSpaceDE w:val="0"/>
        <w:autoSpaceDN w:val="0"/>
        <w:adjustRightInd w:val="0"/>
        <w:ind w:firstLine="709"/>
        <w:jc w:val="both"/>
        <w:rPr>
          <w:sz w:val="28"/>
          <w:szCs w:val="28"/>
        </w:rPr>
      </w:pPr>
      <w:r>
        <w:rPr>
          <w:sz w:val="28"/>
          <w:szCs w:val="28"/>
        </w:rPr>
        <w:t xml:space="preserve">- </w:t>
      </w:r>
      <w:r w:rsidR="00937729" w:rsidRPr="00AB59F5">
        <w:rPr>
          <w:sz w:val="28"/>
          <w:szCs w:val="28"/>
        </w:rPr>
        <w:t>стимулирования привлечения внебюджетных средств за счет предоставления бюджетных средств в максимально эффективных соотношениях;</w:t>
      </w:r>
    </w:p>
    <w:p w14:paraId="51B673F6" w14:textId="77777777" w:rsidR="00937729" w:rsidRPr="00AB59F5" w:rsidRDefault="001221BF" w:rsidP="006B47D0">
      <w:pPr>
        <w:widowControl w:val="0"/>
        <w:autoSpaceDE w:val="0"/>
        <w:autoSpaceDN w:val="0"/>
        <w:adjustRightInd w:val="0"/>
        <w:ind w:firstLine="709"/>
        <w:jc w:val="both"/>
        <w:rPr>
          <w:sz w:val="28"/>
          <w:szCs w:val="28"/>
        </w:rPr>
      </w:pPr>
      <w:r>
        <w:rPr>
          <w:sz w:val="28"/>
          <w:szCs w:val="28"/>
        </w:rPr>
        <w:t xml:space="preserve">- </w:t>
      </w:r>
      <w:r w:rsidR="00937729" w:rsidRPr="00AB59F5">
        <w:rPr>
          <w:sz w:val="28"/>
          <w:szCs w:val="28"/>
        </w:rPr>
        <w:t>создания эффективного механизма контроля за использованием бюджетных средств с целью недопущения завышения стоимости строительства и услуг, оплачиваемых за счет средств бюджета;</w:t>
      </w:r>
    </w:p>
    <w:p w14:paraId="5F8B913D" w14:textId="77777777" w:rsidR="00937729" w:rsidRPr="00AB59F5" w:rsidRDefault="008579EB" w:rsidP="006B47D0">
      <w:pPr>
        <w:widowControl w:val="0"/>
        <w:autoSpaceDE w:val="0"/>
        <w:autoSpaceDN w:val="0"/>
        <w:adjustRightInd w:val="0"/>
        <w:ind w:firstLine="709"/>
        <w:jc w:val="both"/>
        <w:rPr>
          <w:sz w:val="28"/>
          <w:szCs w:val="28"/>
        </w:rPr>
      </w:pPr>
      <w:r>
        <w:rPr>
          <w:sz w:val="28"/>
          <w:szCs w:val="28"/>
        </w:rPr>
        <w:t xml:space="preserve">- </w:t>
      </w:r>
      <w:r w:rsidR="00937729" w:rsidRPr="00AB59F5">
        <w:rPr>
          <w:sz w:val="28"/>
          <w:szCs w:val="28"/>
        </w:rPr>
        <w:t>повышения уровня координации и качества управления бюджетными инвестициями.</w:t>
      </w:r>
    </w:p>
    <w:p w14:paraId="084FA815" w14:textId="77777777" w:rsidR="00937729" w:rsidRDefault="00937729" w:rsidP="006B47D0">
      <w:pPr>
        <w:ind w:firstLine="709"/>
        <w:jc w:val="both"/>
        <w:rPr>
          <w:sz w:val="28"/>
          <w:szCs w:val="28"/>
        </w:rPr>
      </w:pPr>
      <w:r w:rsidRPr="007400C3">
        <w:rPr>
          <w:sz w:val="28"/>
          <w:szCs w:val="28"/>
        </w:rPr>
        <w:t>Значи</w:t>
      </w:r>
      <w:r w:rsidR="00601728" w:rsidRPr="007400C3">
        <w:rPr>
          <w:sz w:val="28"/>
          <w:szCs w:val="28"/>
        </w:rPr>
        <w:t>мым</w:t>
      </w:r>
      <w:r w:rsidRPr="007400C3">
        <w:rPr>
          <w:sz w:val="28"/>
          <w:szCs w:val="28"/>
        </w:rPr>
        <w:t xml:space="preserve"> механизмом</w:t>
      </w:r>
      <w:r w:rsidRPr="00490DA6">
        <w:rPr>
          <w:sz w:val="28"/>
          <w:szCs w:val="28"/>
        </w:rPr>
        <w:t xml:space="preserve"> привлечения финансовых ресурсов для дос</w:t>
      </w:r>
      <w:r>
        <w:rPr>
          <w:sz w:val="28"/>
          <w:szCs w:val="28"/>
        </w:rPr>
        <w:t>тижения поставленных целей являе</w:t>
      </w:r>
      <w:r w:rsidRPr="00490DA6">
        <w:rPr>
          <w:sz w:val="28"/>
          <w:szCs w:val="28"/>
        </w:rPr>
        <w:t>тся</w:t>
      </w:r>
      <w:r w:rsidR="00DD5F3D">
        <w:rPr>
          <w:sz w:val="28"/>
          <w:szCs w:val="28"/>
        </w:rPr>
        <w:t xml:space="preserve"> реализация муниципальных</w:t>
      </w:r>
      <w:r>
        <w:rPr>
          <w:sz w:val="28"/>
          <w:szCs w:val="28"/>
        </w:rPr>
        <w:t xml:space="preserve"> программ</w:t>
      </w:r>
      <w:r w:rsidRPr="00490DA6">
        <w:rPr>
          <w:sz w:val="28"/>
          <w:szCs w:val="28"/>
        </w:rPr>
        <w:t xml:space="preserve">. </w:t>
      </w:r>
    </w:p>
    <w:p w14:paraId="72EFD5B6" w14:textId="77777777" w:rsidR="00937729" w:rsidRPr="00AB59F5" w:rsidRDefault="00937729" w:rsidP="006B47D0">
      <w:pPr>
        <w:widowControl w:val="0"/>
        <w:autoSpaceDE w:val="0"/>
        <w:autoSpaceDN w:val="0"/>
        <w:adjustRightInd w:val="0"/>
        <w:ind w:firstLine="709"/>
        <w:jc w:val="both"/>
        <w:rPr>
          <w:sz w:val="28"/>
          <w:szCs w:val="28"/>
        </w:rPr>
      </w:pPr>
      <w:r w:rsidRPr="00F55D07">
        <w:rPr>
          <w:sz w:val="28"/>
          <w:szCs w:val="28"/>
        </w:rPr>
        <w:t>Основным инструментом реализации социально</w:t>
      </w:r>
      <w:r w:rsidR="00F55D07" w:rsidRPr="00F55D07">
        <w:rPr>
          <w:sz w:val="28"/>
          <w:szCs w:val="28"/>
        </w:rPr>
        <w:t>-экономической</w:t>
      </w:r>
      <w:r w:rsidRPr="00F55D07">
        <w:rPr>
          <w:sz w:val="28"/>
          <w:szCs w:val="28"/>
        </w:rPr>
        <w:t xml:space="preserve"> политики в </w:t>
      </w:r>
      <w:r w:rsidR="00F55D07">
        <w:rPr>
          <w:sz w:val="28"/>
          <w:szCs w:val="28"/>
        </w:rPr>
        <w:t>Завитинском</w:t>
      </w:r>
      <w:r w:rsidR="002650BD">
        <w:rPr>
          <w:sz w:val="28"/>
          <w:szCs w:val="28"/>
        </w:rPr>
        <w:t xml:space="preserve"> округе</w:t>
      </w:r>
      <w:r w:rsidRPr="00F55D07">
        <w:rPr>
          <w:sz w:val="28"/>
          <w:szCs w:val="28"/>
        </w:rPr>
        <w:t xml:space="preserve"> остаются федеральные, областные</w:t>
      </w:r>
      <w:r w:rsidR="00C56705">
        <w:rPr>
          <w:sz w:val="28"/>
          <w:szCs w:val="28"/>
        </w:rPr>
        <w:t>, муниципальные</w:t>
      </w:r>
      <w:r w:rsidRPr="00F55D07">
        <w:rPr>
          <w:sz w:val="28"/>
          <w:szCs w:val="28"/>
        </w:rPr>
        <w:t xml:space="preserve"> программы</w:t>
      </w:r>
      <w:r w:rsidR="00B13042">
        <w:rPr>
          <w:sz w:val="28"/>
          <w:szCs w:val="28"/>
        </w:rPr>
        <w:t>,</w:t>
      </w:r>
      <w:r w:rsidRPr="00AB59F5">
        <w:rPr>
          <w:sz w:val="28"/>
          <w:szCs w:val="28"/>
        </w:rPr>
        <w:t xml:space="preserve"> приоритетные национальные проекты.</w:t>
      </w:r>
    </w:p>
    <w:p w14:paraId="75E6AE23" w14:textId="77777777" w:rsidR="00937729" w:rsidRPr="00AB59F5" w:rsidRDefault="00937729" w:rsidP="006B47D0">
      <w:pPr>
        <w:widowControl w:val="0"/>
        <w:autoSpaceDE w:val="0"/>
        <w:autoSpaceDN w:val="0"/>
        <w:adjustRightInd w:val="0"/>
        <w:ind w:firstLine="709"/>
        <w:jc w:val="both"/>
        <w:rPr>
          <w:sz w:val="28"/>
          <w:szCs w:val="28"/>
        </w:rPr>
      </w:pPr>
      <w:r w:rsidRPr="00F877F6">
        <w:rPr>
          <w:sz w:val="28"/>
          <w:szCs w:val="28"/>
        </w:rPr>
        <w:t>Основными программами являются:</w:t>
      </w:r>
    </w:p>
    <w:p w14:paraId="2DB35AD8" w14:textId="77777777" w:rsidR="00937729" w:rsidRPr="00AB59F5" w:rsidRDefault="00B13042" w:rsidP="006B47D0">
      <w:pPr>
        <w:widowControl w:val="0"/>
        <w:autoSpaceDE w:val="0"/>
        <w:autoSpaceDN w:val="0"/>
        <w:adjustRightInd w:val="0"/>
        <w:ind w:firstLine="709"/>
        <w:jc w:val="both"/>
        <w:rPr>
          <w:sz w:val="28"/>
          <w:szCs w:val="28"/>
        </w:rPr>
      </w:pPr>
      <w:r>
        <w:rPr>
          <w:sz w:val="28"/>
          <w:szCs w:val="28"/>
        </w:rPr>
        <w:t>1. П</w:t>
      </w:r>
      <w:r w:rsidR="00937729" w:rsidRPr="00AB59F5">
        <w:rPr>
          <w:sz w:val="28"/>
          <w:szCs w:val="28"/>
        </w:rPr>
        <w:t>р</w:t>
      </w:r>
      <w:r w:rsidR="00DF0AE8">
        <w:rPr>
          <w:sz w:val="28"/>
          <w:szCs w:val="28"/>
        </w:rPr>
        <w:t>ограмма благоустройства населённых пунктов</w:t>
      </w:r>
      <w:r w:rsidR="00937729" w:rsidRPr="00AB59F5">
        <w:rPr>
          <w:sz w:val="28"/>
          <w:szCs w:val="28"/>
        </w:rPr>
        <w:t>, предполагающ</w:t>
      </w:r>
      <w:r w:rsidR="00DD31FD">
        <w:rPr>
          <w:sz w:val="28"/>
          <w:szCs w:val="28"/>
        </w:rPr>
        <w:t>ая</w:t>
      </w:r>
      <w:r w:rsidR="00DD31FD" w:rsidRPr="00DD31FD">
        <w:rPr>
          <w:sz w:val="28"/>
          <w:szCs w:val="28"/>
        </w:rPr>
        <w:t xml:space="preserve"> </w:t>
      </w:r>
      <w:r w:rsidR="00DD31FD">
        <w:rPr>
          <w:sz w:val="28"/>
          <w:szCs w:val="28"/>
        </w:rPr>
        <w:t>благоустройство территорий населенных пунктов Завитинского муниципального округа для создания благоприятных, комфортных и привлекательных условий проживания населения</w:t>
      </w:r>
      <w:r w:rsidR="00937729" w:rsidRPr="00AB59F5">
        <w:rPr>
          <w:sz w:val="28"/>
          <w:szCs w:val="28"/>
        </w:rPr>
        <w:t>;</w:t>
      </w:r>
    </w:p>
    <w:p w14:paraId="54B0DA1F" w14:textId="77777777" w:rsidR="00937729" w:rsidRPr="00295096" w:rsidRDefault="006927C4" w:rsidP="00295096">
      <w:pPr>
        <w:jc w:val="both"/>
        <w:rPr>
          <w:rFonts w:eastAsia="Calibri"/>
          <w:sz w:val="26"/>
          <w:szCs w:val="26"/>
          <w:lang w:eastAsia="en-US"/>
        </w:rPr>
      </w:pPr>
      <w:r>
        <w:rPr>
          <w:sz w:val="28"/>
          <w:szCs w:val="28"/>
        </w:rPr>
        <w:t xml:space="preserve">          </w:t>
      </w:r>
      <w:r w:rsidR="00B13042">
        <w:rPr>
          <w:sz w:val="28"/>
          <w:szCs w:val="28"/>
        </w:rPr>
        <w:t xml:space="preserve">2. </w:t>
      </w:r>
      <w:r w:rsidR="00B13042" w:rsidRPr="00EA558F">
        <w:rPr>
          <w:sz w:val="28"/>
          <w:szCs w:val="28"/>
        </w:rPr>
        <w:t>П</w:t>
      </w:r>
      <w:r w:rsidR="00937729" w:rsidRPr="00EA558F">
        <w:rPr>
          <w:sz w:val="28"/>
          <w:szCs w:val="28"/>
        </w:rPr>
        <w:t>рограмма</w:t>
      </w:r>
      <w:r w:rsidR="00937729" w:rsidRPr="00D85B09">
        <w:rPr>
          <w:color w:val="00B050"/>
          <w:sz w:val="28"/>
          <w:szCs w:val="28"/>
        </w:rPr>
        <w:t xml:space="preserve"> </w:t>
      </w:r>
      <w:r w:rsidR="00D54092">
        <w:rPr>
          <w:sz w:val="28"/>
          <w:szCs w:val="28"/>
        </w:rPr>
        <w:t xml:space="preserve">модернизации жилищно-коммунального комплекса, </w:t>
      </w:r>
      <w:r w:rsidR="00D54092" w:rsidRPr="00FD5DDA">
        <w:rPr>
          <w:sz w:val="28"/>
          <w:szCs w:val="28"/>
        </w:rPr>
        <w:t>энергосбережение и повышение энергетической</w:t>
      </w:r>
      <w:r w:rsidR="008E6132" w:rsidRPr="00FD5DDA">
        <w:rPr>
          <w:sz w:val="28"/>
          <w:szCs w:val="28"/>
        </w:rPr>
        <w:t xml:space="preserve"> эффективности</w:t>
      </w:r>
      <w:r w:rsidR="00164D38" w:rsidRPr="00FD5DDA">
        <w:rPr>
          <w:sz w:val="28"/>
          <w:szCs w:val="28"/>
        </w:rPr>
        <w:t>,</w:t>
      </w:r>
      <w:r w:rsidR="00937729" w:rsidRPr="00FD5DDA">
        <w:rPr>
          <w:sz w:val="28"/>
          <w:szCs w:val="28"/>
        </w:rPr>
        <w:t xml:space="preserve"> предусматривающая </w:t>
      </w:r>
      <w:r w:rsidR="00FD5DDA" w:rsidRPr="00FD5DDA">
        <w:rPr>
          <w:rFonts w:eastAsia="Calibri"/>
          <w:sz w:val="28"/>
          <w:szCs w:val="28"/>
          <w:lang w:eastAsia="en-US"/>
        </w:rPr>
        <w:t>повышение качества и надежности жилищно-коммунального обслуживания населения,</w:t>
      </w:r>
      <w:r w:rsidR="00FD5DDA">
        <w:rPr>
          <w:rFonts w:eastAsia="Calibri"/>
          <w:sz w:val="28"/>
          <w:szCs w:val="28"/>
          <w:lang w:eastAsia="en-US"/>
        </w:rPr>
        <w:t xml:space="preserve"> обеспечение энергоэффективности в бюджетном</w:t>
      </w:r>
      <w:r w:rsidR="00295096">
        <w:rPr>
          <w:rFonts w:eastAsia="Calibri"/>
          <w:sz w:val="28"/>
          <w:szCs w:val="28"/>
          <w:lang w:eastAsia="en-US"/>
        </w:rPr>
        <w:t xml:space="preserve"> </w:t>
      </w:r>
      <w:r w:rsidR="00FD5DDA" w:rsidRPr="00FD5DDA">
        <w:rPr>
          <w:rFonts w:eastAsia="Calibri"/>
          <w:sz w:val="28"/>
          <w:szCs w:val="28"/>
          <w:lang w:eastAsia="en-US"/>
        </w:rPr>
        <w:t>и жилищно-коммунальном секторах экономики</w:t>
      </w:r>
      <w:r w:rsidR="004E0A7B">
        <w:rPr>
          <w:rFonts w:eastAsia="Calibri"/>
          <w:sz w:val="28"/>
          <w:szCs w:val="28"/>
          <w:lang w:eastAsia="en-US"/>
        </w:rPr>
        <w:t>;</w:t>
      </w:r>
    </w:p>
    <w:p w14:paraId="1FACC64F" w14:textId="77777777" w:rsidR="00937729" w:rsidRPr="00AB59F5" w:rsidRDefault="00164D38" w:rsidP="006B47D0">
      <w:pPr>
        <w:widowControl w:val="0"/>
        <w:autoSpaceDE w:val="0"/>
        <w:autoSpaceDN w:val="0"/>
        <w:adjustRightInd w:val="0"/>
        <w:ind w:firstLine="709"/>
        <w:jc w:val="both"/>
        <w:rPr>
          <w:sz w:val="28"/>
          <w:szCs w:val="28"/>
        </w:rPr>
      </w:pPr>
      <w:r>
        <w:rPr>
          <w:sz w:val="28"/>
          <w:szCs w:val="28"/>
        </w:rPr>
        <w:t xml:space="preserve">3. </w:t>
      </w:r>
      <w:r w:rsidR="00E42F8E">
        <w:rPr>
          <w:sz w:val="28"/>
          <w:szCs w:val="28"/>
        </w:rPr>
        <w:t xml:space="preserve">Программа развития субъектов малого и </w:t>
      </w:r>
      <w:r w:rsidR="009B4828">
        <w:rPr>
          <w:sz w:val="28"/>
          <w:szCs w:val="28"/>
        </w:rPr>
        <w:t xml:space="preserve">среднего предпринимательства, предполагающая </w:t>
      </w:r>
      <w:r w:rsidR="009B4828">
        <w:rPr>
          <w:sz w:val="28"/>
        </w:rPr>
        <w:t>с</w:t>
      </w:r>
      <w:r w:rsidR="009B4828" w:rsidRPr="001E6BD2">
        <w:rPr>
          <w:sz w:val="28"/>
        </w:rPr>
        <w:t>оздание благоприятных условий для устойчивого функционирования и развития малого и среднего предприниматель</w:t>
      </w:r>
      <w:r w:rsidR="004E0A7B">
        <w:rPr>
          <w:sz w:val="28"/>
        </w:rPr>
        <w:t>ства;</w:t>
      </w:r>
    </w:p>
    <w:p w14:paraId="42407F85" w14:textId="77777777" w:rsidR="00937729" w:rsidRPr="00AB59F5" w:rsidRDefault="00D15D98" w:rsidP="006B47D0">
      <w:pPr>
        <w:widowControl w:val="0"/>
        <w:autoSpaceDE w:val="0"/>
        <w:autoSpaceDN w:val="0"/>
        <w:adjustRightInd w:val="0"/>
        <w:ind w:firstLine="709"/>
        <w:jc w:val="both"/>
        <w:rPr>
          <w:sz w:val="28"/>
          <w:szCs w:val="28"/>
        </w:rPr>
      </w:pPr>
      <w:r w:rsidRPr="00EA558F">
        <w:rPr>
          <w:sz w:val="28"/>
          <w:szCs w:val="28"/>
        </w:rPr>
        <w:t>4. П</w:t>
      </w:r>
      <w:r w:rsidR="00937729" w:rsidRPr="00EA558F">
        <w:rPr>
          <w:sz w:val="28"/>
          <w:szCs w:val="28"/>
        </w:rPr>
        <w:t xml:space="preserve">рограмма развития </w:t>
      </w:r>
      <w:r w:rsidR="004E0A7B">
        <w:rPr>
          <w:sz w:val="28"/>
          <w:szCs w:val="28"/>
        </w:rPr>
        <w:t>агропромышленного комплекса</w:t>
      </w:r>
      <w:r w:rsidR="00937729" w:rsidRPr="00AB59F5">
        <w:rPr>
          <w:sz w:val="28"/>
          <w:szCs w:val="28"/>
        </w:rPr>
        <w:t>, напр</w:t>
      </w:r>
      <w:r w:rsidR="002B67CA" w:rsidRPr="00AB59F5">
        <w:rPr>
          <w:sz w:val="28"/>
          <w:szCs w:val="28"/>
        </w:rPr>
        <w:t>авленная</w:t>
      </w:r>
      <w:r w:rsidR="002B67CA" w:rsidRPr="00DA2A98">
        <w:rPr>
          <w:sz w:val="28"/>
        </w:rPr>
        <w:t xml:space="preserve"> </w:t>
      </w:r>
      <w:r w:rsidR="00751BED">
        <w:rPr>
          <w:sz w:val="28"/>
        </w:rPr>
        <w:t>на с</w:t>
      </w:r>
      <w:r w:rsidR="002B67CA" w:rsidRPr="00DA2A98">
        <w:rPr>
          <w:sz w:val="28"/>
        </w:rPr>
        <w:t>оздание благоприятных условий для устойчивого функционирования и развития сельского хозяй</w:t>
      </w:r>
      <w:r w:rsidR="00751BED">
        <w:rPr>
          <w:sz w:val="28"/>
        </w:rPr>
        <w:t>ства,</w:t>
      </w:r>
      <w:r w:rsidR="002B67CA">
        <w:rPr>
          <w:sz w:val="28"/>
          <w:szCs w:val="28"/>
        </w:rPr>
        <w:t xml:space="preserve"> </w:t>
      </w:r>
      <w:r w:rsidR="00937729" w:rsidRPr="00AB59F5">
        <w:rPr>
          <w:sz w:val="28"/>
          <w:szCs w:val="28"/>
        </w:rPr>
        <w:t xml:space="preserve"> в том числе и на решение социальных проблем населени</w:t>
      </w:r>
      <w:r w:rsidR="002650BD">
        <w:rPr>
          <w:sz w:val="28"/>
          <w:szCs w:val="28"/>
        </w:rPr>
        <w:t>я округа</w:t>
      </w:r>
      <w:r w:rsidR="00937729" w:rsidRPr="00AB59F5">
        <w:rPr>
          <w:sz w:val="28"/>
          <w:szCs w:val="28"/>
        </w:rPr>
        <w:t>;</w:t>
      </w:r>
    </w:p>
    <w:p w14:paraId="3F68DB59" w14:textId="77777777" w:rsidR="00937729" w:rsidRPr="00AB59F5" w:rsidRDefault="00D15D98" w:rsidP="006B47D0">
      <w:pPr>
        <w:widowControl w:val="0"/>
        <w:autoSpaceDE w:val="0"/>
        <w:autoSpaceDN w:val="0"/>
        <w:adjustRightInd w:val="0"/>
        <w:ind w:firstLine="709"/>
        <w:jc w:val="both"/>
        <w:rPr>
          <w:sz w:val="28"/>
          <w:szCs w:val="28"/>
        </w:rPr>
      </w:pPr>
      <w:r>
        <w:rPr>
          <w:sz w:val="28"/>
          <w:szCs w:val="28"/>
        </w:rPr>
        <w:lastRenderedPageBreak/>
        <w:t>5. П</w:t>
      </w:r>
      <w:r w:rsidR="00937729" w:rsidRPr="00AB59F5">
        <w:rPr>
          <w:sz w:val="28"/>
          <w:szCs w:val="28"/>
        </w:rPr>
        <w:t>рограмма разв</w:t>
      </w:r>
      <w:r w:rsidR="00DB3586">
        <w:rPr>
          <w:sz w:val="28"/>
          <w:szCs w:val="28"/>
        </w:rPr>
        <w:t>ития транспортного сообщения</w:t>
      </w:r>
      <w:r w:rsidR="00937729" w:rsidRPr="00AB59F5">
        <w:rPr>
          <w:sz w:val="28"/>
          <w:szCs w:val="28"/>
        </w:rPr>
        <w:t>, позволяющая комплексно решать проблемы транспортного обслуживания населе</w:t>
      </w:r>
      <w:r w:rsidR="00DB3586">
        <w:rPr>
          <w:sz w:val="28"/>
          <w:szCs w:val="28"/>
        </w:rPr>
        <w:t>ния посредством</w:t>
      </w:r>
      <w:r w:rsidR="00937729" w:rsidRPr="00AB59F5">
        <w:rPr>
          <w:sz w:val="28"/>
          <w:szCs w:val="28"/>
        </w:rPr>
        <w:t xml:space="preserve"> эффективной орг</w:t>
      </w:r>
      <w:r w:rsidR="00085B6A">
        <w:rPr>
          <w:sz w:val="28"/>
          <w:szCs w:val="28"/>
        </w:rPr>
        <w:t>анизации пассажирских</w:t>
      </w:r>
      <w:r w:rsidR="00937729" w:rsidRPr="00AB59F5">
        <w:rPr>
          <w:sz w:val="28"/>
          <w:szCs w:val="28"/>
        </w:rPr>
        <w:t xml:space="preserve"> п</w:t>
      </w:r>
      <w:r w:rsidR="00085B6A">
        <w:rPr>
          <w:sz w:val="28"/>
          <w:szCs w:val="28"/>
        </w:rPr>
        <w:t>еревозок</w:t>
      </w:r>
      <w:r w:rsidR="00937729" w:rsidRPr="00AB59F5">
        <w:rPr>
          <w:sz w:val="28"/>
          <w:szCs w:val="28"/>
        </w:rPr>
        <w:t>;</w:t>
      </w:r>
    </w:p>
    <w:p w14:paraId="34B3AA7E" w14:textId="77777777" w:rsidR="00937729" w:rsidRDefault="00D15D98" w:rsidP="006B47D0">
      <w:pPr>
        <w:widowControl w:val="0"/>
        <w:autoSpaceDE w:val="0"/>
        <w:autoSpaceDN w:val="0"/>
        <w:adjustRightInd w:val="0"/>
        <w:ind w:firstLine="709"/>
        <w:jc w:val="both"/>
        <w:rPr>
          <w:sz w:val="28"/>
          <w:szCs w:val="28"/>
        </w:rPr>
      </w:pPr>
      <w:r>
        <w:rPr>
          <w:sz w:val="28"/>
          <w:szCs w:val="28"/>
        </w:rPr>
        <w:t>6. П</w:t>
      </w:r>
      <w:r w:rsidR="00937729" w:rsidRPr="00AB59F5">
        <w:rPr>
          <w:sz w:val="28"/>
          <w:szCs w:val="28"/>
        </w:rPr>
        <w:t>рограмма развития образования, направленная на повышение доступности и качества всех видов образования, в том числе дополнительного</w:t>
      </w:r>
      <w:r w:rsidR="004D2E65">
        <w:rPr>
          <w:sz w:val="28"/>
          <w:szCs w:val="28"/>
        </w:rPr>
        <w:t xml:space="preserve"> и</w:t>
      </w:r>
      <w:r w:rsidR="00937729" w:rsidRPr="00AB59F5">
        <w:rPr>
          <w:sz w:val="28"/>
          <w:szCs w:val="28"/>
        </w:rPr>
        <w:t xml:space="preserve"> дошкольного, а также эффективности функционирования системы образования;</w:t>
      </w:r>
    </w:p>
    <w:p w14:paraId="6BA07059" w14:textId="77777777" w:rsidR="00937729" w:rsidRDefault="004D2E65" w:rsidP="006B47D0">
      <w:pPr>
        <w:widowControl w:val="0"/>
        <w:autoSpaceDE w:val="0"/>
        <w:autoSpaceDN w:val="0"/>
        <w:adjustRightInd w:val="0"/>
        <w:ind w:firstLine="709"/>
        <w:jc w:val="both"/>
      </w:pPr>
      <w:r>
        <w:rPr>
          <w:sz w:val="28"/>
          <w:szCs w:val="28"/>
        </w:rPr>
        <w:t>7. П</w:t>
      </w:r>
      <w:r w:rsidR="00937729" w:rsidRPr="00AB59F5">
        <w:rPr>
          <w:sz w:val="28"/>
          <w:szCs w:val="28"/>
        </w:rPr>
        <w:t>рограмма развития физической культуры и спорта, предусматривающая развитие и расширение сети спортивных учреждений</w:t>
      </w:r>
      <w:r>
        <w:rPr>
          <w:sz w:val="28"/>
          <w:szCs w:val="28"/>
        </w:rPr>
        <w:t>, объектов</w:t>
      </w:r>
      <w:r w:rsidR="00937729" w:rsidRPr="00AB59F5">
        <w:rPr>
          <w:sz w:val="28"/>
          <w:szCs w:val="28"/>
        </w:rPr>
        <w:t xml:space="preserve">, повышение уровня вовлеченности населения в </w:t>
      </w:r>
      <w:r>
        <w:rPr>
          <w:sz w:val="28"/>
          <w:szCs w:val="28"/>
        </w:rPr>
        <w:t>регулярные</w:t>
      </w:r>
      <w:r w:rsidR="00937729" w:rsidRPr="00AB59F5">
        <w:rPr>
          <w:sz w:val="28"/>
          <w:szCs w:val="28"/>
        </w:rPr>
        <w:t xml:space="preserve"> занятия спортом</w:t>
      </w:r>
      <w:r w:rsidR="00937729">
        <w:t>;</w:t>
      </w:r>
    </w:p>
    <w:p w14:paraId="0502F89A" w14:textId="77777777" w:rsidR="00937729" w:rsidRDefault="004D2E65" w:rsidP="006B47D0">
      <w:pPr>
        <w:widowControl w:val="0"/>
        <w:autoSpaceDE w:val="0"/>
        <w:autoSpaceDN w:val="0"/>
        <w:adjustRightInd w:val="0"/>
        <w:ind w:firstLine="709"/>
        <w:jc w:val="both"/>
      </w:pPr>
      <w:r>
        <w:rPr>
          <w:sz w:val="28"/>
          <w:szCs w:val="28"/>
        </w:rPr>
        <w:t xml:space="preserve">8. </w:t>
      </w:r>
      <w:r w:rsidRPr="00EA558F">
        <w:rPr>
          <w:sz w:val="28"/>
          <w:szCs w:val="28"/>
        </w:rPr>
        <w:t>П</w:t>
      </w:r>
      <w:r w:rsidR="00937729" w:rsidRPr="00EA558F">
        <w:rPr>
          <w:sz w:val="28"/>
          <w:szCs w:val="28"/>
        </w:rPr>
        <w:t xml:space="preserve">рограмма развития </w:t>
      </w:r>
      <w:r w:rsidR="00082480" w:rsidRPr="00EA558F">
        <w:rPr>
          <w:sz w:val="28"/>
          <w:szCs w:val="28"/>
        </w:rPr>
        <w:t xml:space="preserve">и сохранения </w:t>
      </w:r>
      <w:r w:rsidR="00937729" w:rsidRPr="000C440F">
        <w:rPr>
          <w:sz w:val="28"/>
          <w:szCs w:val="28"/>
        </w:rPr>
        <w:t xml:space="preserve">культуры </w:t>
      </w:r>
      <w:r w:rsidR="00937729" w:rsidRPr="00990B76">
        <w:rPr>
          <w:sz w:val="28"/>
          <w:szCs w:val="28"/>
        </w:rPr>
        <w:t>и искусства, предусматривающая строительство, реконструкцию и ремонт объектов и памятников культуры, укрепление материально-технической базы</w:t>
      </w:r>
      <w:r w:rsidR="007003D4" w:rsidRPr="00990B76">
        <w:rPr>
          <w:sz w:val="28"/>
          <w:szCs w:val="28"/>
        </w:rPr>
        <w:t xml:space="preserve"> учреждений культуры округа</w:t>
      </w:r>
      <w:r w:rsidR="002762A4" w:rsidRPr="00990B76">
        <w:rPr>
          <w:sz w:val="28"/>
          <w:szCs w:val="28"/>
        </w:rPr>
        <w:t>;</w:t>
      </w:r>
    </w:p>
    <w:p w14:paraId="5E07DF92" w14:textId="77777777" w:rsidR="002762A4" w:rsidRDefault="002762A4" w:rsidP="006B47D0">
      <w:pPr>
        <w:widowControl w:val="0"/>
        <w:autoSpaceDE w:val="0"/>
        <w:autoSpaceDN w:val="0"/>
        <w:adjustRightInd w:val="0"/>
        <w:ind w:firstLine="709"/>
        <w:jc w:val="both"/>
        <w:rPr>
          <w:sz w:val="28"/>
          <w:szCs w:val="28"/>
        </w:rPr>
      </w:pPr>
      <w:r w:rsidRPr="00990B76">
        <w:rPr>
          <w:sz w:val="28"/>
          <w:szCs w:val="28"/>
        </w:rPr>
        <w:t>9. Программа формирования комфортной городской среды</w:t>
      </w:r>
      <w:r w:rsidR="00B50E5D" w:rsidRPr="00990B76">
        <w:rPr>
          <w:sz w:val="28"/>
          <w:szCs w:val="28"/>
        </w:rPr>
        <w:t xml:space="preserve"> на территории города Завитинска, предусматривающая </w:t>
      </w:r>
      <w:r w:rsidR="00C22CB6" w:rsidRPr="00990B76">
        <w:rPr>
          <w:sz w:val="28"/>
          <w:szCs w:val="28"/>
        </w:rPr>
        <w:t xml:space="preserve">повышение уровня комплексного благоустройства для улучшения качества жизни граждан </w:t>
      </w:r>
      <w:r w:rsidR="006D402B">
        <w:rPr>
          <w:sz w:val="28"/>
          <w:szCs w:val="28"/>
        </w:rPr>
        <w:t>на территории города Завитинска;</w:t>
      </w:r>
    </w:p>
    <w:p w14:paraId="6F18C3A5" w14:textId="77777777" w:rsidR="006D402B" w:rsidRDefault="006D402B" w:rsidP="008812E2">
      <w:pPr>
        <w:widowControl w:val="0"/>
        <w:autoSpaceDE w:val="0"/>
        <w:autoSpaceDN w:val="0"/>
        <w:adjustRightInd w:val="0"/>
        <w:ind w:firstLine="709"/>
        <w:jc w:val="both"/>
        <w:rPr>
          <w:sz w:val="28"/>
          <w:szCs w:val="28"/>
        </w:rPr>
      </w:pPr>
      <w:r>
        <w:rPr>
          <w:sz w:val="28"/>
          <w:szCs w:val="28"/>
        </w:rPr>
        <w:t>10. Программа обеспечения жильем молодых семей, позволяющая</w:t>
      </w:r>
      <w:r w:rsidR="008812E2">
        <w:rPr>
          <w:sz w:val="28"/>
          <w:szCs w:val="28"/>
        </w:rPr>
        <w:t xml:space="preserve">  </w:t>
      </w:r>
      <w:r w:rsidR="008812E2" w:rsidRPr="00395B01">
        <w:rPr>
          <w:sz w:val="28"/>
          <w:szCs w:val="28"/>
        </w:rPr>
        <w:t>оказывать финансовую</w:t>
      </w:r>
      <w:r w:rsidR="00395B01" w:rsidRPr="00395B01">
        <w:rPr>
          <w:sz w:val="28"/>
          <w:szCs w:val="28"/>
        </w:rPr>
        <w:t xml:space="preserve"> поддержку</w:t>
      </w:r>
      <w:r w:rsidR="008812E2" w:rsidRPr="00395B01">
        <w:rPr>
          <w:sz w:val="28"/>
          <w:szCs w:val="28"/>
        </w:rPr>
        <w:t xml:space="preserve"> в решении жилищной проблемы молодых семей, признанных в установленном порядке, нуждающими</w:t>
      </w:r>
      <w:r w:rsidR="00E20726">
        <w:rPr>
          <w:sz w:val="28"/>
          <w:szCs w:val="28"/>
        </w:rPr>
        <w:t>ся в улучшении жилищных условий;</w:t>
      </w:r>
    </w:p>
    <w:p w14:paraId="24168874" w14:textId="77777777" w:rsidR="00E20726" w:rsidRPr="00990B76" w:rsidRDefault="00E20726" w:rsidP="008812E2">
      <w:pPr>
        <w:widowControl w:val="0"/>
        <w:autoSpaceDE w:val="0"/>
        <w:autoSpaceDN w:val="0"/>
        <w:adjustRightInd w:val="0"/>
        <w:ind w:firstLine="709"/>
        <w:jc w:val="both"/>
        <w:rPr>
          <w:sz w:val="28"/>
          <w:szCs w:val="28"/>
        </w:rPr>
      </w:pPr>
      <w:r>
        <w:rPr>
          <w:sz w:val="28"/>
          <w:szCs w:val="28"/>
        </w:rPr>
        <w:t>11. Программа развития сети автомобильных дорог общего пользования</w:t>
      </w:r>
      <w:r w:rsidR="00490265">
        <w:rPr>
          <w:sz w:val="28"/>
          <w:szCs w:val="28"/>
        </w:rPr>
        <w:t>, целью</w:t>
      </w:r>
      <w:r w:rsidR="00224BC0">
        <w:rPr>
          <w:sz w:val="28"/>
          <w:szCs w:val="28"/>
        </w:rPr>
        <w:t xml:space="preserve"> которой</w:t>
      </w:r>
      <w:r w:rsidR="00490265">
        <w:rPr>
          <w:sz w:val="28"/>
          <w:szCs w:val="28"/>
        </w:rPr>
        <w:t xml:space="preserve"> является</w:t>
      </w:r>
      <w:r w:rsidR="00224BC0">
        <w:rPr>
          <w:sz w:val="28"/>
          <w:szCs w:val="28"/>
        </w:rPr>
        <w:t xml:space="preserve"> </w:t>
      </w:r>
      <w:r w:rsidR="00490265">
        <w:rPr>
          <w:color w:val="000000"/>
          <w:sz w:val="28"/>
          <w:szCs w:val="28"/>
        </w:rPr>
        <w:t>у</w:t>
      </w:r>
      <w:r w:rsidR="00224BC0" w:rsidRPr="00490265">
        <w:rPr>
          <w:color w:val="000000"/>
          <w:sz w:val="28"/>
          <w:szCs w:val="28"/>
        </w:rPr>
        <w:t>величение протяженности автомобильных дорог общего пользования, соответствующих нормативным требованиям</w:t>
      </w:r>
      <w:r w:rsidR="002C24D0">
        <w:rPr>
          <w:color w:val="000000"/>
          <w:sz w:val="28"/>
          <w:szCs w:val="28"/>
        </w:rPr>
        <w:t>, а так же</w:t>
      </w:r>
      <w:r w:rsidR="00224BC0" w:rsidRPr="00490265">
        <w:rPr>
          <w:color w:val="000000"/>
          <w:sz w:val="28"/>
          <w:szCs w:val="28"/>
        </w:rPr>
        <w:t xml:space="preserve"> потребностям населения и эконом</w:t>
      </w:r>
      <w:r w:rsidR="00B05D7B">
        <w:rPr>
          <w:color w:val="000000"/>
          <w:sz w:val="28"/>
          <w:szCs w:val="28"/>
        </w:rPr>
        <w:t>ики</w:t>
      </w:r>
      <w:r w:rsidR="002C24D0">
        <w:rPr>
          <w:color w:val="000000"/>
          <w:sz w:val="28"/>
          <w:szCs w:val="28"/>
        </w:rPr>
        <w:t xml:space="preserve"> округа</w:t>
      </w:r>
      <w:r w:rsidR="00B05D7B">
        <w:rPr>
          <w:color w:val="000000"/>
          <w:sz w:val="28"/>
          <w:szCs w:val="28"/>
        </w:rPr>
        <w:t>.</w:t>
      </w:r>
    </w:p>
    <w:p w14:paraId="0F7D9931" w14:textId="77777777" w:rsidR="00DF1C9C" w:rsidRDefault="00DF1C9C" w:rsidP="00DF1C9C">
      <w:pPr>
        <w:ind w:left="57"/>
        <w:jc w:val="center"/>
        <w:rPr>
          <w:b/>
          <w:sz w:val="28"/>
          <w:szCs w:val="28"/>
        </w:rPr>
      </w:pPr>
    </w:p>
    <w:p w14:paraId="606AB87A" w14:textId="77777777" w:rsidR="00DF1C9C" w:rsidRPr="00FD32EF" w:rsidRDefault="00DF1C9C" w:rsidP="00DF1C9C">
      <w:pPr>
        <w:ind w:left="57"/>
        <w:jc w:val="center"/>
        <w:rPr>
          <w:b/>
          <w:sz w:val="28"/>
          <w:szCs w:val="28"/>
        </w:rPr>
      </w:pPr>
      <w:r>
        <w:rPr>
          <w:b/>
          <w:sz w:val="28"/>
          <w:szCs w:val="28"/>
        </w:rPr>
        <w:t>2.2</w:t>
      </w:r>
      <w:r w:rsidRPr="00FD32EF">
        <w:rPr>
          <w:b/>
          <w:sz w:val="28"/>
          <w:szCs w:val="28"/>
        </w:rPr>
        <w:t>. Сценарии социально-экономического разв</w:t>
      </w:r>
      <w:r w:rsidR="00DE4F98">
        <w:rPr>
          <w:b/>
          <w:sz w:val="28"/>
          <w:szCs w:val="28"/>
        </w:rPr>
        <w:t>ития</w:t>
      </w:r>
      <w:r w:rsidRPr="00FD32EF">
        <w:rPr>
          <w:b/>
          <w:sz w:val="28"/>
          <w:szCs w:val="28"/>
        </w:rPr>
        <w:t xml:space="preserve"> округа</w:t>
      </w:r>
    </w:p>
    <w:p w14:paraId="79340BB0" w14:textId="77777777" w:rsidR="00DF1C9C" w:rsidRDefault="00DF1C9C" w:rsidP="00DF1C9C">
      <w:pPr>
        <w:pStyle w:val="27"/>
        <w:shd w:val="clear" w:color="auto" w:fill="auto"/>
        <w:spacing w:before="0" w:after="0" w:line="240" w:lineRule="auto"/>
        <w:jc w:val="both"/>
        <w:rPr>
          <w:rFonts w:ascii="Calibri" w:hAnsi="Calibri"/>
          <w:b/>
          <w:bCs/>
          <w:caps/>
          <w:sz w:val="32"/>
          <w:szCs w:val="32"/>
        </w:rPr>
      </w:pPr>
    </w:p>
    <w:p w14:paraId="5CB16A4D" w14:textId="77777777" w:rsidR="00DF1C9C" w:rsidRPr="00E03BCD" w:rsidRDefault="00DF1C9C" w:rsidP="00DF1C9C">
      <w:pPr>
        <w:pStyle w:val="27"/>
        <w:shd w:val="clear" w:color="auto" w:fill="auto"/>
        <w:spacing w:before="0" w:after="0" w:line="240" w:lineRule="auto"/>
        <w:jc w:val="both"/>
      </w:pPr>
      <w:r>
        <w:rPr>
          <w:rFonts w:ascii="Calibri" w:hAnsi="Calibri"/>
          <w:b/>
          <w:bCs/>
          <w:caps/>
          <w:sz w:val="32"/>
          <w:szCs w:val="32"/>
        </w:rPr>
        <w:t xml:space="preserve">         </w:t>
      </w:r>
      <w:r w:rsidRPr="001930C2">
        <w:t>Сценарии социально-экономического</w:t>
      </w:r>
      <w:r>
        <w:t xml:space="preserve"> развития  округа </w:t>
      </w:r>
      <w:r w:rsidRPr="001930C2">
        <w:t>сформированы с учетом описанных выше внешних условий долгосрочного развития и внутренних ресурсных ограничений, имеющегося экономического потенциала, состояния основных сфер деятельности и тенденций их развития.</w:t>
      </w:r>
    </w:p>
    <w:p w14:paraId="1D48067C" w14:textId="77777777" w:rsidR="00DF1C9C" w:rsidRPr="00B95C5F" w:rsidRDefault="00DF1C9C" w:rsidP="00DF1C9C">
      <w:pPr>
        <w:pStyle w:val="afb"/>
        <w:spacing w:line="240" w:lineRule="auto"/>
        <w:rPr>
          <w:rFonts w:eastAsia="Calibri"/>
          <w:sz w:val="28"/>
          <w:szCs w:val="28"/>
        </w:rPr>
      </w:pPr>
      <w:r w:rsidRPr="009D2A49">
        <w:rPr>
          <w:rFonts w:eastAsia="Calibri"/>
          <w:sz w:val="28"/>
          <w:szCs w:val="28"/>
        </w:rPr>
        <w:t>Наиболее з</w:t>
      </w:r>
      <w:r>
        <w:rPr>
          <w:rFonts w:eastAsia="Calibri"/>
          <w:sz w:val="28"/>
          <w:szCs w:val="28"/>
        </w:rPr>
        <w:t xml:space="preserve">начимым условием выбора </w:t>
      </w:r>
      <w:r w:rsidRPr="009D2A49">
        <w:rPr>
          <w:rFonts w:eastAsia="Calibri"/>
          <w:sz w:val="28"/>
          <w:szCs w:val="28"/>
        </w:rPr>
        <w:t>сценария развития является обеспечение наибольшей вероятности реализации достижения качественных и количественных изменений в сферах экономического, социального, инфраструктурного и экологическ</w:t>
      </w:r>
      <w:r>
        <w:rPr>
          <w:rFonts w:eastAsia="Calibri"/>
          <w:sz w:val="28"/>
          <w:szCs w:val="28"/>
        </w:rPr>
        <w:t xml:space="preserve">ого развития </w:t>
      </w:r>
      <w:r w:rsidRPr="0026315A">
        <w:rPr>
          <w:rFonts w:eastAsia="Calibri"/>
          <w:sz w:val="28"/>
          <w:szCs w:val="28"/>
        </w:rPr>
        <w:t xml:space="preserve">округа. С Учетом </w:t>
      </w:r>
      <w:r w:rsidRPr="0026315A">
        <w:rPr>
          <w:rFonts w:eastAsiaTheme="minorEastAsia"/>
          <w:sz w:val="28"/>
          <w:szCs w:val="28"/>
        </w:rPr>
        <w:t>экономических, политических и эпидемиологических факторов, оказывающих</w:t>
      </w:r>
      <w:r w:rsidRPr="0041522C">
        <w:rPr>
          <w:rFonts w:eastAsiaTheme="minorEastAsia"/>
          <w:sz w:val="28"/>
          <w:szCs w:val="28"/>
        </w:rPr>
        <w:t xml:space="preserve"> влияние на социально-экономическ</w:t>
      </w:r>
      <w:r w:rsidRPr="0026315A">
        <w:rPr>
          <w:rFonts w:eastAsiaTheme="minorEastAsia"/>
          <w:sz w:val="28"/>
          <w:szCs w:val="28"/>
        </w:rPr>
        <w:t>ое развитие как области</w:t>
      </w:r>
      <w:r w:rsidRPr="0041522C">
        <w:rPr>
          <w:rFonts w:eastAsiaTheme="minorEastAsia"/>
          <w:sz w:val="28"/>
          <w:szCs w:val="28"/>
        </w:rPr>
        <w:t>,</w:t>
      </w:r>
      <w:r w:rsidRPr="0026315A">
        <w:rPr>
          <w:rFonts w:eastAsiaTheme="minorEastAsia"/>
          <w:sz w:val="28"/>
          <w:szCs w:val="28"/>
        </w:rPr>
        <w:t xml:space="preserve"> так и округа</w:t>
      </w:r>
      <w:r>
        <w:rPr>
          <w:rFonts w:eastAsiaTheme="minorEastAsia"/>
          <w:sz w:val="28"/>
          <w:szCs w:val="28"/>
        </w:rPr>
        <w:t xml:space="preserve">, </w:t>
      </w:r>
      <w:r>
        <w:rPr>
          <w:sz w:val="28"/>
          <w:szCs w:val="28"/>
        </w:rPr>
        <w:t>при разработке С</w:t>
      </w:r>
      <w:r w:rsidRPr="003C1E7A">
        <w:rPr>
          <w:sz w:val="28"/>
          <w:szCs w:val="28"/>
        </w:rPr>
        <w:t>т</w:t>
      </w:r>
      <w:r>
        <w:rPr>
          <w:sz w:val="28"/>
          <w:szCs w:val="28"/>
        </w:rPr>
        <w:t>ратегии рассмотрены два сценария развития: базовый</w:t>
      </w:r>
      <w:r w:rsidRPr="003C1E7A">
        <w:rPr>
          <w:sz w:val="28"/>
          <w:szCs w:val="28"/>
        </w:rPr>
        <w:t xml:space="preserve"> и целевой. При этом сценарии не исключают, а дополняют друг друга. </w:t>
      </w:r>
    </w:p>
    <w:p w14:paraId="6F2D75D9" w14:textId="77777777" w:rsidR="00DF1C9C" w:rsidRDefault="00DF1C9C" w:rsidP="00DF1C9C">
      <w:pPr>
        <w:pStyle w:val="27"/>
        <w:shd w:val="clear" w:color="auto" w:fill="auto"/>
        <w:spacing w:before="0" w:after="0" w:line="240" w:lineRule="auto"/>
        <w:ind w:firstLine="600"/>
        <w:jc w:val="both"/>
      </w:pPr>
      <w:r>
        <w:t>Базовый</w:t>
      </w:r>
      <w:r w:rsidRPr="009D2A49">
        <w:t xml:space="preserve"> сценарий основан на предположении преимущественно негативного влияния внешних и внутренних факторов на социально-экономическое развитие округа. </w:t>
      </w:r>
    </w:p>
    <w:p w14:paraId="3E0EE584" w14:textId="77777777" w:rsidR="00DF1C9C" w:rsidRPr="009D2A49" w:rsidRDefault="00DF1C9C" w:rsidP="00DF1C9C">
      <w:pPr>
        <w:pStyle w:val="27"/>
        <w:shd w:val="clear" w:color="auto" w:fill="auto"/>
        <w:spacing w:before="0" w:after="0" w:line="240" w:lineRule="auto"/>
        <w:ind w:firstLine="600"/>
        <w:jc w:val="both"/>
      </w:pPr>
      <w:r w:rsidRPr="009D2A49">
        <w:t>Инвестиционная и экономичес</w:t>
      </w:r>
      <w:r>
        <w:t>кая активность будет невысокой, реализация</w:t>
      </w:r>
      <w:r w:rsidRPr="009D2A49">
        <w:t xml:space="preserve"> </w:t>
      </w:r>
      <w:r w:rsidRPr="009D2A49">
        <w:lastRenderedPageBreak/>
        <w:t>запланированн</w:t>
      </w:r>
      <w:r>
        <w:t xml:space="preserve">ых проектов не в полном объеме. </w:t>
      </w:r>
      <w:r w:rsidRPr="009D2A49">
        <w:t>При разви</w:t>
      </w:r>
      <w:r>
        <w:t>тии экономики по базовому</w:t>
      </w:r>
      <w:r w:rsidRPr="009D2A49">
        <w:t xml:space="preserve"> сценарию инвестиционные проекты под влиянием действующей негативной ситуации в условиях замедления темпов роста экономики будут реализовываться недостаточно активно.</w:t>
      </w:r>
    </w:p>
    <w:p w14:paraId="5C87D124" w14:textId="77777777" w:rsidR="00DF1C9C" w:rsidRPr="009D2A49" w:rsidRDefault="00DF1C9C" w:rsidP="00DF1C9C">
      <w:pPr>
        <w:pStyle w:val="27"/>
        <w:shd w:val="clear" w:color="auto" w:fill="auto"/>
        <w:spacing w:before="0" w:after="0" w:line="240" w:lineRule="auto"/>
        <w:ind w:firstLine="709"/>
        <w:jc w:val="both"/>
      </w:pPr>
      <w:r w:rsidRPr="00B047DD">
        <w:t>Сложившаяся в стране неблагоприятная финансово-экономическая</w:t>
      </w:r>
      <w:r w:rsidRPr="009D2A49">
        <w:t xml:space="preserve"> ситуация продолжит оказывать влияние на уровень инфляции и сокращение бюджетных расходов.</w:t>
      </w:r>
      <w:r>
        <w:t xml:space="preserve"> </w:t>
      </w:r>
      <w:r w:rsidRPr="00560A7C">
        <w:rPr>
          <w:rFonts w:eastAsiaTheme="minorEastAsia"/>
        </w:rPr>
        <w:t xml:space="preserve">Экономика округа так же </w:t>
      </w:r>
      <w:r w:rsidRPr="0041522C">
        <w:rPr>
          <w:rFonts w:eastAsiaTheme="minorEastAsia"/>
        </w:rPr>
        <w:t>будет ориентирована на стратегию адаптации. Социально-экономические показатели в ср</w:t>
      </w:r>
      <w:r w:rsidRPr="00560A7C">
        <w:rPr>
          <w:rFonts w:eastAsiaTheme="minorEastAsia"/>
        </w:rPr>
        <w:t>еднесрочной перспективе сохраня</w:t>
      </w:r>
      <w:r w:rsidRPr="0041522C">
        <w:rPr>
          <w:rFonts w:eastAsiaTheme="minorEastAsia"/>
        </w:rPr>
        <w:t>т уровень предыду</w:t>
      </w:r>
      <w:r w:rsidRPr="00560A7C">
        <w:rPr>
          <w:rFonts w:eastAsiaTheme="minorEastAsia"/>
        </w:rPr>
        <w:t xml:space="preserve">щих лет, по некоторым </w:t>
      </w:r>
      <w:r>
        <w:rPr>
          <w:rFonts w:eastAsiaTheme="minorEastAsia"/>
        </w:rPr>
        <w:t xml:space="preserve">может </w:t>
      </w:r>
      <w:r w:rsidRPr="00560A7C">
        <w:rPr>
          <w:rFonts w:eastAsiaTheme="minorEastAsia"/>
        </w:rPr>
        <w:t>отметится</w:t>
      </w:r>
      <w:r w:rsidRPr="0041522C">
        <w:rPr>
          <w:rFonts w:eastAsiaTheme="minorEastAsia"/>
        </w:rPr>
        <w:t xml:space="preserve"> отрицательная динамика.</w:t>
      </w:r>
    </w:p>
    <w:p w14:paraId="616F4A43" w14:textId="77777777" w:rsidR="00DF1C9C" w:rsidRPr="009D2A49" w:rsidRDefault="00DF1C9C" w:rsidP="00DF1C9C">
      <w:pPr>
        <w:pStyle w:val="27"/>
        <w:shd w:val="clear" w:color="auto" w:fill="auto"/>
        <w:spacing w:before="0" w:after="0" w:line="240" w:lineRule="auto"/>
        <w:ind w:firstLine="709"/>
        <w:jc w:val="both"/>
      </w:pPr>
      <w:r w:rsidRPr="009D2A49">
        <w:t>Мероприятия по реализа</w:t>
      </w:r>
      <w:r>
        <w:t>ции Стратегии по базовому</w:t>
      </w:r>
      <w:r w:rsidRPr="009D2A49">
        <w:t xml:space="preserve"> сценарию будут реализованы в рамках действующих программ в пределах установленных лимитов финансирования.</w:t>
      </w:r>
    </w:p>
    <w:p w14:paraId="0580D3AB" w14:textId="77777777" w:rsidR="00DF1C9C" w:rsidRPr="00477860" w:rsidRDefault="00DF1C9C" w:rsidP="00DF1C9C">
      <w:pPr>
        <w:pStyle w:val="27"/>
        <w:shd w:val="clear" w:color="auto" w:fill="auto"/>
        <w:spacing w:before="0" w:after="0" w:line="240" w:lineRule="auto"/>
        <w:jc w:val="both"/>
      </w:pPr>
      <w:r>
        <w:rPr>
          <w:color w:val="FF0000"/>
        </w:rPr>
        <w:t xml:space="preserve">          </w:t>
      </w:r>
      <w:r w:rsidRPr="00B047DD">
        <w:t>В сельском хозяйстве</w:t>
      </w:r>
      <w:r w:rsidRPr="0041522C">
        <w:rPr>
          <w:rFonts w:ascii="Arial" w:eastAsiaTheme="minorEastAsia" w:hAnsi="Arial" w:cs="Arial"/>
        </w:rPr>
        <w:t xml:space="preserve"> </w:t>
      </w:r>
      <w:r w:rsidRPr="0041522C">
        <w:rPr>
          <w:rFonts w:eastAsiaTheme="minorEastAsia"/>
        </w:rPr>
        <w:t>в связи с удорожанием стоимости строительных материалов и оборудования</w:t>
      </w:r>
      <w:r w:rsidRPr="00B047DD">
        <w:rPr>
          <w:rFonts w:eastAsiaTheme="minorEastAsia"/>
        </w:rPr>
        <w:t xml:space="preserve"> возможно снижение</w:t>
      </w:r>
      <w:r w:rsidRPr="00B047DD">
        <w:rPr>
          <w:rFonts w:ascii="Arial" w:eastAsiaTheme="minorEastAsia" w:hAnsi="Arial" w:cs="Arial"/>
        </w:rPr>
        <w:t xml:space="preserve"> </w:t>
      </w:r>
      <w:r w:rsidRPr="00B047DD">
        <w:t>эффективности производства сельскохозяйственной продукции</w:t>
      </w:r>
      <w:r>
        <w:t>. Ф</w:t>
      </w:r>
      <w:r w:rsidRPr="003C1E7A">
        <w:t>инансовая неустойчивость сельхоз организаций, обусловленная нестабильностью рынков сельскохозяйственной продукции, сырья и продовольствия, низкими ценами на сельхозпродукцию, дефицитом ква</w:t>
      </w:r>
      <w:r>
        <w:t>лифицированных кадров, вызванным</w:t>
      </w:r>
      <w:r w:rsidRPr="003C1E7A">
        <w:t xml:space="preserve"> низким уровнем и качеством жизни в сельской местности, неблагоприятным</w:t>
      </w:r>
      <w:r>
        <w:t>и климатическими факторами так же будут</w:t>
      </w:r>
      <w:r w:rsidRPr="003C1E7A">
        <w:t xml:space="preserve"> снижать</w:t>
      </w:r>
      <w:r>
        <w:t xml:space="preserve"> эффективность сельскохозяйственного производства. Рост данного показателя возможен будет </w:t>
      </w:r>
      <w:r w:rsidRPr="003C1E7A">
        <w:t>за счет ул</w:t>
      </w:r>
      <w:r>
        <w:t>учшения</w:t>
      </w:r>
      <w:r w:rsidRPr="003C1E7A">
        <w:t xml:space="preserve"> прогрес</w:t>
      </w:r>
      <w:r>
        <w:t xml:space="preserve">сивных агрономических подходов. </w:t>
      </w:r>
      <w:r w:rsidRPr="005A2145">
        <w:t>Увеличение годового объема инвестиций в основной капитал будут привлекаться в промышленную сферу, в сельское хозяйство, в строительство и модернизацию систем ЖКХ, но объемов капитальных вложений, в том числе бюджетных, будет не достаточно для технологических и структурных изменений.</w:t>
      </w:r>
      <w:r>
        <w:t xml:space="preserve"> </w:t>
      </w:r>
      <w:r w:rsidRPr="005D774F">
        <w:rPr>
          <w:rFonts w:eastAsiaTheme="minorEastAsia"/>
        </w:rPr>
        <w:t xml:space="preserve">Нестабильная экономическая ситуация негативно повлияет на доходы граждан, что, в свою очередь, повлечет снижение покупательской способности, замедление </w:t>
      </w:r>
      <w:r>
        <w:rPr>
          <w:rFonts w:eastAsiaTheme="minorEastAsia"/>
        </w:rPr>
        <w:t xml:space="preserve">индивидуального </w:t>
      </w:r>
      <w:r w:rsidRPr="005D774F">
        <w:rPr>
          <w:rFonts w:eastAsiaTheme="minorEastAsia"/>
        </w:rPr>
        <w:t>жилищного строительства, уход "в тень" малого бизнеса, увеличение уровня безработицы.</w:t>
      </w:r>
      <w:r w:rsidRPr="0050344D">
        <w:rPr>
          <w:rFonts w:eastAsiaTheme="minorEastAsia"/>
        </w:rPr>
        <w:t xml:space="preserve"> </w:t>
      </w:r>
      <w:r w:rsidRPr="0050344D">
        <w:rPr>
          <w:rFonts w:eastAsiaTheme="minorEastAsia"/>
          <w:szCs w:val="22"/>
        </w:rPr>
        <w:t>Численность населения продолжит снижаться по причине отсутствия миграционного притока трудовых ресурсов, ежегодного сокращения женщин фертильного возраста и превышения смертности над рождаемостью. Ввод новых объектов социальной инфраструктуры будет постепенно снижаться, поддержание действующих объектов инфраструктуры будет обеспечиваться за счет проведения капитального ремонта и реконструкции.</w:t>
      </w:r>
    </w:p>
    <w:p w14:paraId="3A450D1B" w14:textId="77777777" w:rsidR="00DF1C9C" w:rsidRDefault="00DF1C9C" w:rsidP="00DF1C9C">
      <w:pPr>
        <w:tabs>
          <w:tab w:val="left" w:pos="993"/>
        </w:tabs>
        <w:autoSpaceDE w:val="0"/>
        <w:autoSpaceDN w:val="0"/>
        <w:ind w:firstLine="709"/>
        <w:jc w:val="both"/>
        <w:rPr>
          <w:sz w:val="28"/>
          <w:szCs w:val="28"/>
        </w:rPr>
      </w:pPr>
      <w:r w:rsidRPr="00C10EF4">
        <w:rPr>
          <w:sz w:val="28"/>
          <w:szCs w:val="28"/>
        </w:rPr>
        <w:t>При базовом варианте развития основная задача - сохранить положительные тенденции развития экономики округа, в том числе, темпы роста основных показателей социально-экономического развития округа на уровне прошлых лет</w:t>
      </w:r>
    </w:p>
    <w:p w14:paraId="06149150" w14:textId="77777777" w:rsidR="00DF1C9C" w:rsidRDefault="00DF1C9C" w:rsidP="00DF1C9C">
      <w:pPr>
        <w:tabs>
          <w:tab w:val="left" w:pos="993"/>
        </w:tabs>
        <w:autoSpaceDE w:val="0"/>
        <w:autoSpaceDN w:val="0"/>
        <w:adjustRightInd w:val="0"/>
        <w:ind w:firstLine="708"/>
        <w:jc w:val="both"/>
        <w:rPr>
          <w:sz w:val="28"/>
          <w:szCs w:val="28"/>
        </w:rPr>
      </w:pPr>
      <w:r w:rsidRPr="00467D92">
        <w:rPr>
          <w:rFonts w:eastAsiaTheme="minorEastAsia"/>
          <w:sz w:val="28"/>
          <w:szCs w:val="28"/>
        </w:rPr>
        <w:t xml:space="preserve">При целевом сценарии </w:t>
      </w:r>
      <w:r>
        <w:rPr>
          <w:rFonts w:eastAsiaTheme="minorEastAsia"/>
          <w:sz w:val="28"/>
          <w:szCs w:val="28"/>
        </w:rPr>
        <w:t xml:space="preserve">экономическая </w:t>
      </w:r>
      <w:r w:rsidRPr="00467D92">
        <w:rPr>
          <w:rFonts w:eastAsiaTheme="minorEastAsia"/>
          <w:sz w:val="28"/>
          <w:szCs w:val="28"/>
        </w:rPr>
        <w:t>с</w:t>
      </w:r>
      <w:r>
        <w:rPr>
          <w:rFonts w:eastAsiaTheme="minorEastAsia"/>
          <w:sz w:val="28"/>
          <w:szCs w:val="28"/>
        </w:rPr>
        <w:t xml:space="preserve">итуация округа стабильна и предусматривает ежегодный </w:t>
      </w:r>
      <w:r w:rsidRPr="00467D92">
        <w:rPr>
          <w:rFonts w:eastAsiaTheme="minorEastAsia"/>
          <w:sz w:val="28"/>
          <w:szCs w:val="28"/>
        </w:rPr>
        <w:t>устойчивый</w:t>
      </w:r>
      <w:r>
        <w:rPr>
          <w:rFonts w:eastAsiaTheme="minorEastAsia"/>
          <w:sz w:val="28"/>
          <w:szCs w:val="28"/>
        </w:rPr>
        <w:t xml:space="preserve"> рост социально-экономических показателей по всем отраслям экономики.</w:t>
      </w:r>
      <w:r w:rsidRPr="007E3FEB">
        <w:rPr>
          <w:sz w:val="28"/>
          <w:szCs w:val="28"/>
        </w:rPr>
        <w:t xml:space="preserve"> Рост доходов вышестоящих бюджетов, бюджета округа позволит продолжить реализацию инфраструктурных проектов и завершить их в намеченные сроки. Инвестиционная и экономическая активность частного сектора экономики будет </w:t>
      </w:r>
      <w:r w:rsidRPr="007E3FEB">
        <w:rPr>
          <w:sz w:val="28"/>
          <w:szCs w:val="28"/>
        </w:rPr>
        <w:lastRenderedPageBreak/>
        <w:t>улучшаться. Создание</w:t>
      </w:r>
      <w:r w:rsidRPr="004E43C4">
        <w:rPr>
          <w:sz w:val="28"/>
          <w:szCs w:val="28"/>
        </w:rPr>
        <w:t xml:space="preserve"> более благоприятных </w:t>
      </w:r>
      <w:r w:rsidRPr="007E3FEB">
        <w:rPr>
          <w:sz w:val="28"/>
          <w:szCs w:val="28"/>
        </w:rPr>
        <w:t xml:space="preserve">условий жизни </w:t>
      </w:r>
      <w:r>
        <w:rPr>
          <w:sz w:val="28"/>
          <w:szCs w:val="28"/>
        </w:rPr>
        <w:t xml:space="preserve">населения </w:t>
      </w:r>
      <w:r w:rsidRPr="007E3FEB">
        <w:rPr>
          <w:sz w:val="28"/>
          <w:szCs w:val="28"/>
        </w:rPr>
        <w:t>в округе, увеличение</w:t>
      </w:r>
      <w:r w:rsidRPr="004E43C4">
        <w:rPr>
          <w:sz w:val="28"/>
          <w:szCs w:val="28"/>
        </w:rPr>
        <w:t xml:space="preserve"> раб</w:t>
      </w:r>
      <w:r>
        <w:rPr>
          <w:sz w:val="28"/>
          <w:szCs w:val="28"/>
        </w:rPr>
        <w:t>очих мест, развитие</w:t>
      </w:r>
      <w:r w:rsidRPr="004E43C4">
        <w:rPr>
          <w:sz w:val="28"/>
          <w:szCs w:val="28"/>
        </w:rPr>
        <w:t xml:space="preserve"> малого и среднего предпринимательства</w:t>
      </w:r>
      <w:r>
        <w:rPr>
          <w:sz w:val="28"/>
          <w:szCs w:val="28"/>
        </w:rPr>
        <w:t xml:space="preserve"> – все это будет способствовать</w:t>
      </w:r>
      <w:r w:rsidRPr="007E3FEB">
        <w:rPr>
          <w:sz w:val="28"/>
          <w:szCs w:val="28"/>
        </w:rPr>
        <w:t xml:space="preserve"> </w:t>
      </w:r>
      <w:r>
        <w:rPr>
          <w:sz w:val="28"/>
          <w:szCs w:val="28"/>
        </w:rPr>
        <w:t>повышению</w:t>
      </w:r>
      <w:r w:rsidRPr="007E3FEB">
        <w:rPr>
          <w:sz w:val="28"/>
          <w:szCs w:val="28"/>
        </w:rPr>
        <w:t xml:space="preserve"> рождаемости</w:t>
      </w:r>
      <w:r>
        <w:rPr>
          <w:sz w:val="28"/>
          <w:szCs w:val="28"/>
        </w:rPr>
        <w:t>, уменьшению темпов</w:t>
      </w:r>
      <w:r w:rsidRPr="007E3FEB">
        <w:rPr>
          <w:sz w:val="28"/>
          <w:szCs w:val="28"/>
        </w:rPr>
        <w:t xml:space="preserve"> с</w:t>
      </w:r>
      <w:r>
        <w:rPr>
          <w:sz w:val="28"/>
          <w:szCs w:val="28"/>
        </w:rPr>
        <w:t>окращения</w:t>
      </w:r>
      <w:r w:rsidRPr="007E3FEB">
        <w:rPr>
          <w:sz w:val="28"/>
          <w:szCs w:val="28"/>
        </w:rPr>
        <w:t xml:space="preserve"> численности населения округа за </w:t>
      </w:r>
      <w:r w:rsidRPr="004E43C4">
        <w:rPr>
          <w:sz w:val="28"/>
          <w:szCs w:val="28"/>
        </w:rPr>
        <w:t>счет сокращения миграционного оттока трудоспособного населения</w:t>
      </w:r>
      <w:r w:rsidRPr="007E3FEB">
        <w:rPr>
          <w:sz w:val="28"/>
          <w:szCs w:val="28"/>
        </w:rPr>
        <w:t>.</w:t>
      </w:r>
      <w:r>
        <w:rPr>
          <w:sz w:val="28"/>
          <w:szCs w:val="28"/>
        </w:rPr>
        <w:t xml:space="preserve"> </w:t>
      </w:r>
      <w:r w:rsidRPr="004E43C4">
        <w:rPr>
          <w:sz w:val="28"/>
          <w:szCs w:val="28"/>
        </w:rPr>
        <w:t>Численность безработных уменьшится. Это снижение будет достигаться за счет создания новых рабочих мест (в первую очередь за счет развития малого и среднего предпринимательства), внедрения новых форм занятости, создание условий для самозанятости.</w:t>
      </w:r>
    </w:p>
    <w:p w14:paraId="5E176EFF" w14:textId="77777777" w:rsidR="00DF1C9C" w:rsidRPr="00CF7DB7" w:rsidRDefault="00DF1C9C" w:rsidP="00DF1C9C">
      <w:pPr>
        <w:tabs>
          <w:tab w:val="left" w:pos="993"/>
        </w:tabs>
        <w:autoSpaceDE w:val="0"/>
        <w:autoSpaceDN w:val="0"/>
        <w:ind w:firstLine="709"/>
        <w:jc w:val="both"/>
        <w:rPr>
          <w:sz w:val="28"/>
          <w:szCs w:val="28"/>
        </w:rPr>
      </w:pPr>
      <w:r w:rsidRPr="004E43C4">
        <w:rPr>
          <w:sz w:val="28"/>
          <w:szCs w:val="28"/>
        </w:rPr>
        <w:t>Обеспечение развития малого и среднего предпринимательства будет достигаться за счет создания благоприятных условий. Число субъектов малого и среднего предпринимательства в расчете на 10 000 человек населения возрастет. Малый и средний бизнес будет оказывать более весомое воздействие на социально-экономическое развитие округа создавать новые рабочие места, обеспечивать дост</w:t>
      </w:r>
      <w:r w:rsidRPr="00CF7DB7">
        <w:rPr>
          <w:sz w:val="28"/>
          <w:szCs w:val="28"/>
        </w:rPr>
        <w:t>ойные условия для жизни в округе</w:t>
      </w:r>
      <w:r w:rsidRPr="004E43C4">
        <w:rPr>
          <w:sz w:val="28"/>
          <w:szCs w:val="28"/>
        </w:rPr>
        <w:t>.</w:t>
      </w:r>
      <w:r w:rsidRPr="00CF7DB7">
        <w:rPr>
          <w:sz w:val="28"/>
          <w:szCs w:val="28"/>
        </w:rPr>
        <w:t xml:space="preserve"> В целом целевой сценарий развития предполагает умеренное улучшение инвестиционного климата в округе и привлечение внутренних и внешних инвесторов, создание новых производств, в том числе из местного сырья. Такая траектория социально-экономического развития округа по целевому сценарию должна обеспечить достижение более весомых (чем в базовом сценарии) результатов в уровне жизни населения, развитии экономики. Данный сценарий является наиболее предпочтительным, его показатели значительно превышают показатели базового варианта. Динамика показателей по годам реализации базового и целевого сценария Стратегии представлена в </w:t>
      </w:r>
      <w:r>
        <w:rPr>
          <w:sz w:val="28"/>
          <w:szCs w:val="28"/>
        </w:rPr>
        <w:t>таблице 1 приложения к Стратегии.</w:t>
      </w:r>
      <w:r w:rsidRPr="00CF7DB7">
        <w:rPr>
          <w:sz w:val="28"/>
          <w:szCs w:val="28"/>
        </w:rPr>
        <w:t xml:space="preserve"> </w:t>
      </w:r>
    </w:p>
    <w:p w14:paraId="440A0AAC" w14:textId="77777777" w:rsidR="00937729" w:rsidRDefault="00937729" w:rsidP="00937729">
      <w:pPr>
        <w:jc w:val="center"/>
        <w:rPr>
          <w:sz w:val="28"/>
          <w:szCs w:val="28"/>
        </w:rPr>
      </w:pPr>
    </w:p>
    <w:p w14:paraId="504840C0" w14:textId="77777777" w:rsidR="0062403F" w:rsidRDefault="0062403F" w:rsidP="00937729">
      <w:pPr>
        <w:jc w:val="center"/>
        <w:rPr>
          <w:sz w:val="28"/>
          <w:szCs w:val="28"/>
          <w:highlight w:val="yellow"/>
        </w:rPr>
        <w:sectPr w:rsidR="0062403F" w:rsidSect="00BF2EA8">
          <w:pgSz w:w="11905" w:h="16838"/>
          <w:pgMar w:top="851" w:right="567" w:bottom="1134" w:left="1701" w:header="720" w:footer="720" w:gutter="0"/>
          <w:cols w:space="720"/>
          <w:noEndnote/>
        </w:sectPr>
      </w:pPr>
    </w:p>
    <w:p w14:paraId="7EE8DE89" w14:textId="77777777" w:rsidR="0062403F" w:rsidRPr="00F71295" w:rsidRDefault="0004746E" w:rsidP="00937729">
      <w:pPr>
        <w:jc w:val="center"/>
        <w:rPr>
          <w:b/>
          <w:sz w:val="32"/>
          <w:szCs w:val="32"/>
        </w:rPr>
      </w:pPr>
      <w:r w:rsidRPr="00F71295">
        <w:rPr>
          <w:b/>
          <w:sz w:val="32"/>
          <w:szCs w:val="32"/>
        </w:rPr>
        <w:lastRenderedPageBreak/>
        <w:t>РАЗДЕЛ 3</w:t>
      </w:r>
    </w:p>
    <w:p w14:paraId="46AE3756" w14:textId="77777777" w:rsidR="0062403F" w:rsidRPr="00BB7585" w:rsidRDefault="0062403F" w:rsidP="00E8635B">
      <w:pPr>
        <w:jc w:val="center"/>
        <w:rPr>
          <w:sz w:val="28"/>
          <w:szCs w:val="28"/>
        </w:rPr>
      </w:pPr>
    </w:p>
    <w:p w14:paraId="248DCAF7" w14:textId="77777777" w:rsidR="00937729" w:rsidRPr="00EC2979" w:rsidRDefault="00505F22" w:rsidP="00EC2979">
      <w:pPr>
        <w:jc w:val="center"/>
        <w:rPr>
          <w:b/>
          <w:sz w:val="32"/>
          <w:szCs w:val="32"/>
        </w:rPr>
      </w:pPr>
      <w:r w:rsidRPr="00EC2979">
        <w:rPr>
          <w:b/>
          <w:sz w:val="32"/>
          <w:szCs w:val="32"/>
        </w:rPr>
        <w:t>При</w:t>
      </w:r>
      <w:r w:rsidR="002F0765" w:rsidRPr="00EC2979">
        <w:rPr>
          <w:b/>
          <w:sz w:val="32"/>
          <w:szCs w:val="32"/>
        </w:rPr>
        <w:t>оритетные стратегические направления социально-экономического</w:t>
      </w:r>
      <w:r w:rsidR="00EC2979" w:rsidRPr="00EC2979">
        <w:rPr>
          <w:b/>
          <w:sz w:val="32"/>
          <w:szCs w:val="32"/>
        </w:rPr>
        <w:t xml:space="preserve"> разв</w:t>
      </w:r>
      <w:r w:rsidR="00D140C2">
        <w:rPr>
          <w:b/>
          <w:sz w:val="32"/>
          <w:szCs w:val="32"/>
        </w:rPr>
        <w:t>ития Завитинского</w:t>
      </w:r>
      <w:r w:rsidR="00EC2979" w:rsidRPr="00EC2979">
        <w:rPr>
          <w:b/>
          <w:sz w:val="32"/>
          <w:szCs w:val="32"/>
        </w:rPr>
        <w:t xml:space="preserve"> округа до 2035 года</w:t>
      </w:r>
    </w:p>
    <w:p w14:paraId="6EB02EB5" w14:textId="77777777" w:rsidR="004736F5" w:rsidRDefault="004736F5" w:rsidP="00937729">
      <w:pPr>
        <w:jc w:val="center"/>
        <w:rPr>
          <w:b/>
          <w:sz w:val="28"/>
          <w:szCs w:val="28"/>
        </w:rPr>
      </w:pPr>
    </w:p>
    <w:p w14:paraId="77FCD2CE" w14:textId="77777777" w:rsidR="004736F5" w:rsidRPr="004736F5" w:rsidRDefault="004736F5" w:rsidP="004736F5">
      <w:pPr>
        <w:spacing w:line="320" w:lineRule="exact"/>
        <w:ind w:firstLine="740"/>
        <w:jc w:val="both"/>
        <w:rPr>
          <w:rFonts w:eastAsia="Calibri"/>
          <w:sz w:val="28"/>
          <w:szCs w:val="28"/>
          <w:lang w:eastAsia="en-US"/>
        </w:rPr>
      </w:pPr>
      <w:r w:rsidRPr="004736F5">
        <w:rPr>
          <w:rFonts w:eastAsia="Calibri"/>
          <w:sz w:val="28"/>
          <w:szCs w:val="28"/>
          <w:lang w:eastAsia="en-US"/>
        </w:rPr>
        <w:t>Основными направлениями социально-экономического развития округа станут:</w:t>
      </w:r>
    </w:p>
    <w:p w14:paraId="39302F2F" w14:textId="77777777" w:rsidR="004736F5" w:rsidRPr="004736F5" w:rsidRDefault="004736F5" w:rsidP="004736F5">
      <w:pPr>
        <w:tabs>
          <w:tab w:val="left" w:pos="1394"/>
        </w:tabs>
        <w:spacing w:line="322" w:lineRule="exact"/>
        <w:jc w:val="both"/>
        <w:rPr>
          <w:rFonts w:eastAsia="Calibri"/>
          <w:sz w:val="28"/>
          <w:szCs w:val="28"/>
          <w:lang w:eastAsia="en-US"/>
        </w:rPr>
      </w:pPr>
      <w:r w:rsidRPr="004736F5">
        <w:rPr>
          <w:rFonts w:eastAsia="Calibri"/>
          <w:sz w:val="28"/>
          <w:szCs w:val="28"/>
          <w:lang w:eastAsia="en-US"/>
        </w:rPr>
        <w:t>- содействие развитию производства, переработки и реализации сельскохозяйственной продукции на основе ускоренного обновления фондов, использования новых технологий и выхода на новые рынки сбыта;</w:t>
      </w:r>
    </w:p>
    <w:p w14:paraId="088EEBC7" w14:textId="77777777" w:rsidR="004736F5" w:rsidRPr="004736F5" w:rsidRDefault="004736F5" w:rsidP="004736F5">
      <w:pPr>
        <w:spacing w:line="320" w:lineRule="exact"/>
        <w:ind w:firstLine="740"/>
        <w:jc w:val="both"/>
        <w:rPr>
          <w:rFonts w:eastAsia="Calibri"/>
          <w:sz w:val="28"/>
          <w:szCs w:val="28"/>
          <w:lang w:eastAsia="en-US"/>
        </w:rPr>
      </w:pPr>
      <w:r w:rsidRPr="004736F5">
        <w:rPr>
          <w:rFonts w:eastAsia="Calibri"/>
          <w:sz w:val="28"/>
          <w:szCs w:val="28"/>
          <w:lang w:eastAsia="en-US"/>
        </w:rPr>
        <w:t>- содействие инвестиционной деятельности и повышение инвестиционной привлекательности округа, использование инструментов стимулирования, поддержки отраслей и привлечение инвестиций, в том числе через механизмы государственно -</w:t>
      </w:r>
      <w:r w:rsidR="00B361B0">
        <w:rPr>
          <w:rFonts w:eastAsia="Calibri"/>
          <w:sz w:val="28"/>
          <w:szCs w:val="28"/>
          <w:lang w:eastAsia="en-US"/>
        </w:rPr>
        <w:t xml:space="preserve"> </w:t>
      </w:r>
      <w:r w:rsidRPr="004736F5">
        <w:rPr>
          <w:rFonts w:eastAsia="Calibri"/>
          <w:sz w:val="28"/>
          <w:szCs w:val="28"/>
          <w:lang w:eastAsia="en-US"/>
        </w:rPr>
        <w:t>частного партнерства;</w:t>
      </w:r>
    </w:p>
    <w:p w14:paraId="6DF7F2A1" w14:textId="77777777" w:rsidR="004736F5" w:rsidRPr="004736F5" w:rsidRDefault="004736F5" w:rsidP="004736F5">
      <w:pPr>
        <w:spacing w:line="320" w:lineRule="exact"/>
        <w:ind w:firstLine="740"/>
        <w:jc w:val="both"/>
        <w:rPr>
          <w:rFonts w:eastAsia="Calibri"/>
          <w:sz w:val="28"/>
          <w:szCs w:val="28"/>
          <w:lang w:eastAsia="en-US"/>
        </w:rPr>
      </w:pPr>
      <w:r w:rsidRPr="004736F5">
        <w:rPr>
          <w:rFonts w:eastAsia="Calibri"/>
          <w:sz w:val="28"/>
          <w:szCs w:val="28"/>
          <w:lang w:eastAsia="en-US"/>
        </w:rPr>
        <w:t>- укрепление и развитие малого и среднего предпринимательства</w:t>
      </w:r>
      <w:r w:rsidR="002725CB">
        <w:rPr>
          <w:rFonts w:eastAsia="Calibri"/>
          <w:sz w:val="28"/>
          <w:szCs w:val="28"/>
          <w:lang w:eastAsia="en-US"/>
        </w:rPr>
        <w:t>,</w:t>
      </w:r>
      <w:r w:rsidRPr="004736F5">
        <w:rPr>
          <w:rFonts w:eastAsia="Calibri"/>
          <w:sz w:val="28"/>
          <w:szCs w:val="28"/>
          <w:lang w:eastAsia="en-US"/>
        </w:rPr>
        <w:t xml:space="preserve"> как резерва экономического роста, занятости и уровня жизни населения, создание условий для начинающих предпринимателей;</w:t>
      </w:r>
    </w:p>
    <w:p w14:paraId="5C23F350" w14:textId="77777777" w:rsidR="004736F5" w:rsidRPr="004736F5" w:rsidRDefault="004736F5" w:rsidP="00620F52">
      <w:pPr>
        <w:spacing w:line="320" w:lineRule="exact"/>
        <w:ind w:firstLine="740"/>
        <w:jc w:val="both"/>
        <w:rPr>
          <w:rFonts w:eastAsia="Calibri"/>
          <w:sz w:val="28"/>
          <w:szCs w:val="28"/>
          <w:lang w:eastAsia="en-US"/>
        </w:rPr>
      </w:pPr>
      <w:r w:rsidRPr="004736F5">
        <w:rPr>
          <w:rFonts w:eastAsia="Calibri"/>
          <w:sz w:val="28"/>
          <w:szCs w:val="28"/>
          <w:lang w:eastAsia="en-US"/>
        </w:rPr>
        <w:t>- совершенствование муниципального упр</w:t>
      </w:r>
      <w:r w:rsidR="00620F52">
        <w:rPr>
          <w:rFonts w:eastAsia="Calibri"/>
          <w:sz w:val="28"/>
          <w:szCs w:val="28"/>
          <w:lang w:eastAsia="en-US"/>
        </w:rPr>
        <w:t>авления, в том числе через цифро</w:t>
      </w:r>
      <w:r w:rsidRPr="004736F5">
        <w:rPr>
          <w:rFonts w:eastAsia="Calibri"/>
          <w:sz w:val="28"/>
          <w:szCs w:val="28"/>
          <w:lang w:eastAsia="en-US"/>
        </w:rPr>
        <w:t>визацию, формирование сбалансированной бюджетной политики округа и внедрение эффективного взаимодействие органов власти с бизнесом.</w:t>
      </w:r>
      <w:r w:rsidR="00620F52">
        <w:rPr>
          <w:rFonts w:eastAsia="Calibri"/>
          <w:sz w:val="28"/>
          <w:szCs w:val="28"/>
          <w:lang w:eastAsia="en-US"/>
        </w:rPr>
        <w:t xml:space="preserve"> </w:t>
      </w:r>
      <w:r w:rsidRPr="004736F5">
        <w:rPr>
          <w:rFonts w:eastAsia="Calibri"/>
          <w:sz w:val="28"/>
          <w:szCs w:val="28"/>
          <w:lang w:eastAsia="en-US"/>
        </w:rPr>
        <w:t>Достижение желаемого будущего возможно через реализацию стратегических приоритетов:</w:t>
      </w:r>
    </w:p>
    <w:p w14:paraId="6A3A2265" w14:textId="77777777" w:rsidR="00C750B0" w:rsidRPr="004736F5" w:rsidRDefault="00C750B0" w:rsidP="00C750B0">
      <w:pPr>
        <w:ind w:firstLine="709"/>
        <w:jc w:val="both"/>
        <w:rPr>
          <w:rFonts w:eastAsia="Calibri"/>
          <w:snapToGrid w:val="0"/>
          <w:sz w:val="28"/>
          <w:szCs w:val="28"/>
        </w:rPr>
      </w:pPr>
      <w:r>
        <w:rPr>
          <w:rFonts w:eastAsia="Calibri"/>
          <w:snapToGrid w:val="0"/>
          <w:sz w:val="28"/>
          <w:szCs w:val="28"/>
        </w:rPr>
        <w:t>1</w:t>
      </w:r>
      <w:r w:rsidRPr="004736F5">
        <w:rPr>
          <w:rFonts w:eastAsia="Calibri"/>
          <w:snapToGrid w:val="0"/>
          <w:sz w:val="28"/>
          <w:szCs w:val="28"/>
        </w:rPr>
        <w:t>. Формирование бла</w:t>
      </w:r>
      <w:r w:rsidR="008B4A63">
        <w:rPr>
          <w:rFonts w:eastAsia="Calibri"/>
          <w:snapToGrid w:val="0"/>
          <w:sz w:val="28"/>
          <w:szCs w:val="28"/>
        </w:rPr>
        <w:t>гоприятного социального климата;</w:t>
      </w:r>
      <w:r w:rsidRPr="004736F5">
        <w:rPr>
          <w:rFonts w:eastAsia="Calibri"/>
          <w:snapToGrid w:val="0"/>
          <w:sz w:val="28"/>
          <w:szCs w:val="28"/>
        </w:rPr>
        <w:t xml:space="preserve"> </w:t>
      </w:r>
    </w:p>
    <w:p w14:paraId="534670D4" w14:textId="77777777" w:rsidR="004736F5" w:rsidRDefault="00C750B0" w:rsidP="00C750B0">
      <w:pPr>
        <w:jc w:val="both"/>
        <w:rPr>
          <w:rFonts w:eastAsia="Calibri"/>
          <w:snapToGrid w:val="0"/>
          <w:sz w:val="28"/>
          <w:szCs w:val="28"/>
        </w:rPr>
      </w:pPr>
      <w:r>
        <w:rPr>
          <w:rFonts w:eastAsia="Calibri"/>
          <w:snapToGrid w:val="0"/>
          <w:sz w:val="28"/>
          <w:szCs w:val="28"/>
        </w:rPr>
        <w:t xml:space="preserve">          2</w:t>
      </w:r>
      <w:r w:rsidR="004736F5" w:rsidRPr="004736F5">
        <w:rPr>
          <w:rFonts w:eastAsia="Calibri"/>
          <w:snapToGrid w:val="0"/>
          <w:sz w:val="28"/>
          <w:szCs w:val="28"/>
        </w:rPr>
        <w:t>. Раз</w:t>
      </w:r>
      <w:r w:rsidR="008B4A63">
        <w:rPr>
          <w:rFonts w:eastAsia="Calibri"/>
          <w:snapToGrid w:val="0"/>
          <w:sz w:val="28"/>
          <w:szCs w:val="28"/>
        </w:rPr>
        <w:t>витие экономического потенциала;</w:t>
      </w:r>
      <w:r w:rsidR="004736F5" w:rsidRPr="004736F5">
        <w:rPr>
          <w:rFonts w:eastAsia="Calibri"/>
          <w:snapToGrid w:val="0"/>
          <w:sz w:val="28"/>
          <w:szCs w:val="28"/>
        </w:rPr>
        <w:t xml:space="preserve"> </w:t>
      </w:r>
    </w:p>
    <w:p w14:paraId="506363AF" w14:textId="77777777" w:rsidR="004736F5" w:rsidRPr="004736F5" w:rsidRDefault="00C750B0" w:rsidP="00C750B0">
      <w:pPr>
        <w:jc w:val="both"/>
        <w:rPr>
          <w:rFonts w:eastAsia="Calibri"/>
          <w:snapToGrid w:val="0"/>
          <w:sz w:val="28"/>
          <w:szCs w:val="28"/>
        </w:rPr>
      </w:pPr>
      <w:r>
        <w:rPr>
          <w:rFonts w:eastAsia="Calibri"/>
          <w:snapToGrid w:val="0"/>
          <w:sz w:val="28"/>
          <w:szCs w:val="28"/>
        </w:rPr>
        <w:t xml:space="preserve">          </w:t>
      </w:r>
      <w:r w:rsidR="004736F5" w:rsidRPr="004736F5">
        <w:rPr>
          <w:rFonts w:eastAsia="Calibri"/>
          <w:snapToGrid w:val="0"/>
          <w:sz w:val="28"/>
          <w:szCs w:val="28"/>
        </w:rPr>
        <w:t>3.</w:t>
      </w:r>
      <w:r w:rsidR="005833EE">
        <w:rPr>
          <w:rFonts w:eastAsia="Calibri"/>
          <w:snapToGrid w:val="0"/>
          <w:sz w:val="28"/>
          <w:szCs w:val="28"/>
        </w:rPr>
        <w:t xml:space="preserve"> </w:t>
      </w:r>
      <w:r w:rsidR="005833EE" w:rsidRPr="005833EE">
        <w:rPr>
          <w:rFonts w:eastAsia="Calibri"/>
          <w:snapToGrid w:val="0"/>
          <w:sz w:val="28"/>
          <w:szCs w:val="28"/>
        </w:rPr>
        <w:t>Развитие комфортной среды жизнедеятельности и повышение  экологической безопасности</w:t>
      </w:r>
      <w:r w:rsidR="00057097">
        <w:rPr>
          <w:rFonts w:eastAsia="Calibri"/>
          <w:snapToGrid w:val="0"/>
          <w:sz w:val="28"/>
          <w:szCs w:val="28"/>
        </w:rPr>
        <w:t>;</w:t>
      </w:r>
    </w:p>
    <w:p w14:paraId="0FF41548" w14:textId="77777777" w:rsidR="004736F5" w:rsidRDefault="004736F5" w:rsidP="004736F5">
      <w:pPr>
        <w:ind w:firstLine="708"/>
        <w:jc w:val="both"/>
        <w:rPr>
          <w:bCs/>
          <w:sz w:val="28"/>
          <w:szCs w:val="28"/>
        </w:rPr>
      </w:pPr>
      <w:r w:rsidRPr="004736F5">
        <w:rPr>
          <w:bCs/>
          <w:sz w:val="28"/>
          <w:szCs w:val="28"/>
        </w:rPr>
        <w:t>4. Повышение эффективности муниципального управления.</w:t>
      </w:r>
    </w:p>
    <w:p w14:paraId="21E1236E" w14:textId="77777777" w:rsidR="007072F8" w:rsidRDefault="008B4A63" w:rsidP="007072F8">
      <w:pPr>
        <w:ind w:firstLine="708"/>
        <w:jc w:val="both"/>
        <w:rPr>
          <w:rFonts w:eastAsia="Calibri"/>
          <w:b/>
          <w:sz w:val="28"/>
          <w:szCs w:val="28"/>
        </w:rPr>
      </w:pPr>
      <w:r>
        <w:rPr>
          <w:rFonts w:eastAsia="Calibri"/>
          <w:snapToGrid w:val="0"/>
          <w:sz w:val="28"/>
          <w:szCs w:val="28"/>
        </w:rPr>
        <w:t xml:space="preserve">     </w:t>
      </w:r>
    </w:p>
    <w:p w14:paraId="5518F63F" w14:textId="77777777" w:rsidR="00180072" w:rsidRPr="00180072" w:rsidRDefault="00E83956" w:rsidP="00253654">
      <w:pPr>
        <w:ind w:firstLine="708"/>
        <w:jc w:val="center"/>
        <w:rPr>
          <w:rFonts w:eastAsia="Calibri"/>
          <w:snapToGrid w:val="0"/>
          <w:sz w:val="28"/>
          <w:szCs w:val="28"/>
        </w:rPr>
      </w:pPr>
      <w:r>
        <w:rPr>
          <w:rFonts w:eastAsia="Calibri"/>
          <w:b/>
          <w:sz w:val="28"/>
          <w:szCs w:val="28"/>
        </w:rPr>
        <w:t xml:space="preserve">3.1. </w:t>
      </w:r>
      <w:r w:rsidR="00253654">
        <w:rPr>
          <w:rFonts w:eastAsia="Calibri"/>
          <w:b/>
          <w:sz w:val="28"/>
          <w:szCs w:val="28"/>
        </w:rPr>
        <w:t>Формирование благоприятного социального климата</w:t>
      </w:r>
    </w:p>
    <w:p w14:paraId="39ABAD13" w14:textId="77777777" w:rsidR="004736F5" w:rsidRPr="00776AA3" w:rsidRDefault="004736F5" w:rsidP="004736F5">
      <w:pPr>
        <w:rPr>
          <w:sz w:val="28"/>
          <w:szCs w:val="28"/>
        </w:rPr>
      </w:pPr>
    </w:p>
    <w:p w14:paraId="0A1B71BF" w14:textId="77777777" w:rsidR="00826D60" w:rsidRDefault="00A203BD" w:rsidP="00A203BD">
      <w:pPr>
        <w:rPr>
          <w:b/>
          <w:sz w:val="28"/>
          <w:szCs w:val="28"/>
        </w:rPr>
      </w:pPr>
      <w:r>
        <w:rPr>
          <w:b/>
          <w:sz w:val="28"/>
          <w:szCs w:val="28"/>
        </w:rPr>
        <w:t xml:space="preserve">                                                            </w:t>
      </w:r>
      <w:r w:rsidR="00826D60">
        <w:rPr>
          <w:b/>
          <w:sz w:val="28"/>
          <w:szCs w:val="28"/>
        </w:rPr>
        <w:t>Демография</w:t>
      </w:r>
    </w:p>
    <w:p w14:paraId="59E75692" w14:textId="77777777" w:rsidR="00E72799" w:rsidRDefault="00E72799" w:rsidP="00D97E62">
      <w:pPr>
        <w:ind w:firstLine="709"/>
        <w:jc w:val="center"/>
        <w:rPr>
          <w:b/>
          <w:sz w:val="28"/>
          <w:szCs w:val="28"/>
        </w:rPr>
      </w:pPr>
    </w:p>
    <w:p w14:paraId="1AF102FF" w14:textId="77777777" w:rsidR="00826D60" w:rsidRDefault="00826D60" w:rsidP="00D97E62">
      <w:pPr>
        <w:widowControl w:val="0"/>
        <w:autoSpaceDE w:val="0"/>
        <w:autoSpaceDN w:val="0"/>
        <w:adjustRightInd w:val="0"/>
        <w:ind w:firstLine="709"/>
        <w:jc w:val="both"/>
        <w:rPr>
          <w:sz w:val="28"/>
          <w:szCs w:val="28"/>
        </w:rPr>
      </w:pPr>
      <w:r>
        <w:rPr>
          <w:sz w:val="28"/>
          <w:szCs w:val="28"/>
        </w:rPr>
        <w:t>Стратегической целью</w:t>
      </w:r>
      <w:r w:rsidR="00727223">
        <w:rPr>
          <w:sz w:val="28"/>
          <w:szCs w:val="28"/>
        </w:rPr>
        <w:t xml:space="preserve"> демографической политики округа</w:t>
      </w:r>
      <w:r>
        <w:rPr>
          <w:sz w:val="28"/>
          <w:szCs w:val="28"/>
        </w:rPr>
        <w:t xml:space="preserve"> является принятие эффективных мер по снижению темпов естественной убыли населения, стабилизации численности населения и созданию условий для ее роста, а также увеличение продолжительности жизни, особенно в ее активной, трудоспособной части.</w:t>
      </w:r>
      <w:r w:rsidR="00D55E1E">
        <w:rPr>
          <w:sz w:val="28"/>
          <w:szCs w:val="28"/>
        </w:rPr>
        <w:t xml:space="preserve"> Также необходимо максимально снизить уровень миграционного от</w:t>
      </w:r>
      <w:r w:rsidR="00727223">
        <w:rPr>
          <w:sz w:val="28"/>
          <w:szCs w:val="28"/>
        </w:rPr>
        <w:t>тока населения за пределы округа</w:t>
      </w:r>
      <w:r w:rsidR="00D55E1E">
        <w:rPr>
          <w:sz w:val="28"/>
          <w:szCs w:val="28"/>
        </w:rPr>
        <w:t>.</w:t>
      </w:r>
    </w:p>
    <w:p w14:paraId="2B0CAFF4" w14:textId="77777777" w:rsidR="00826D60" w:rsidRDefault="00826D60" w:rsidP="00D97E62">
      <w:pPr>
        <w:widowControl w:val="0"/>
        <w:autoSpaceDE w:val="0"/>
        <w:autoSpaceDN w:val="0"/>
        <w:adjustRightInd w:val="0"/>
        <w:ind w:firstLine="709"/>
        <w:jc w:val="both"/>
        <w:rPr>
          <w:sz w:val="28"/>
          <w:szCs w:val="28"/>
        </w:rPr>
      </w:pPr>
      <w:r>
        <w:rPr>
          <w:sz w:val="28"/>
          <w:szCs w:val="28"/>
        </w:rPr>
        <w:t>Для реализации указанной стратегической цели необходимо решить следующие основные задачи:</w:t>
      </w:r>
    </w:p>
    <w:p w14:paraId="20C6E9C7" w14:textId="77777777" w:rsidR="00826D60" w:rsidRDefault="00826D60" w:rsidP="00D97E62">
      <w:pPr>
        <w:widowControl w:val="0"/>
        <w:autoSpaceDE w:val="0"/>
        <w:autoSpaceDN w:val="0"/>
        <w:adjustRightInd w:val="0"/>
        <w:ind w:firstLine="709"/>
        <w:jc w:val="both"/>
        <w:rPr>
          <w:sz w:val="28"/>
          <w:szCs w:val="28"/>
        </w:rPr>
      </w:pPr>
      <w:r>
        <w:rPr>
          <w:sz w:val="28"/>
          <w:szCs w:val="28"/>
        </w:rPr>
        <w:t>- сни</w:t>
      </w:r>
      <w:r w:rsidR="001A3968">
        <w:rPr>
          <w:sz w:val="28"/>
          <w:szCs w:val="28"/>
        </w:rPr>
        <w:t>зить</w:t>
      </w:r>
      <w:r>
        <w:rPr>
          <w:sz w:val="28"/>
          <w:szCs w:val="28"/>
        </w:rPr>
        <w:t xml:space="preserve"> смертност</w:t>
      </w:r>
      <w:r w:rsidR="001A3968">
        <w:rPr>
          <w:sz w:val="28"/>
          <w:szCs w:val="28"/>
        </w:rPr>
        <w:t>ь</w:t>
      </w:r>
      <w:r>
        <w:rPr>
          <w:sz w:val="28"/>
          <w:szCs w:val="28"/>
        </w:rPr>
        <w:t xml:space="preserve"> населения, прежде всего, высокой смертности мужчин в трудоспособном возрасте и молодежи;</w:t>
      </w:r>
    </w:p>
    <w:p w14:paraId="0A032B5F" w14:textId="77777777" w:rsidR="00826D60" w:rsidRDefault="00826D60" w:rsidP="00D97E62">
      <w:pPr>
        <w:widowControl w:val="0"/>
        <w:autoSpaceDE w:val="0"/>
        <w:autoSpaceDN w:val="0"/>
        <w:adjustRightInd w:val="0"/>
        <w:ind w:firstLine="709"/>
        <w:jc w:val="both"/>
        <w:rPr>
          <w:sz w:val="28"/>
          <w:szCs w:val="28"/>
        </w:rPr>
      </w:pPr>
      <w:r>
        <w:rPr>
          <w:sz w:val="28"/>
          <w:szCs w:val="28"/>
        </w:rPr>
        <w:t xml:space="preserve">- </w:t>
      </w:r>
      <w:r w:rsidR="001A3968">
        <w:rPr>
          <w:sz w:val="28"/>
          <w:szCs w:val="28"/>
        </w:rPr>
        <w:t>с</w:t>
      </w:r>
      <w:r>
        <w:rPr>
          <w:sz w:val="28"/>
          <w:szCs w:val="28"/>
        </w:rPr>
        <w:t>озда</w:t>
      </w:r>
      <w:r w:rsidR="001A3968">
        <w:rPr>
          <w:sz w:val="28"/>
          <w:szCs w:val="28"/>
        </w:rPr>
        <w:t>ть</w:t>
      </w:r>
      <w:r>
        <w:rPr>
          <w:sz w:val="28"/>
          <w:szCs w:val="28"/>
        </w:rPr>
        <w:t xml:space="preserve"> услови</w:t>
      </w:r>
      <w:r w:rsidR="001A3968">
        <w:rPr>
          <w:sz w:val="28"/>
          <w:szCs w:val="28"/>
        </w:rPr>
        <w:t>я</w:t>
      </w:r>
      <w:r>
        <w:rPr>
          <w:sz w:val="28"/>
          <w:szCs w:val="28"/>
        </w:rPr>
        <w:t xml:space="preserve"> </w:t>
      </w:r>
      <w:r w:rsidR="001A3968">
        <w:rPr>
          <w:sz w:val="28"/>
          <w:szCs w:val="28"/>
        </w:rPr>
        <w:t>для</w:t>
      </w:r>
      <w:r>
        <w:rPr>
          <w:sz w:val="28"/>
          <w:szCs w:val="28"/>
        </w:rPr>
        <w:t xml:space="preserve"> формировани</w:t>
      </w:r>
      <w:r w:rsidR="001A3968">
        <w:rPr>
          <w:sz w:val="28"/>
          <w:szCs w:val="28"/>
        </w:rPr>
        <w:t>я</w:t>
      </w:r>
      <w:r>
        <w:rPr>
          <w:sz w:val="28"/>
          <w:szCs w:val="28"/>
        </w:rPr>
        <w:t xml:space="preserve"> мотиваций для ведения здорового образа жизни, сокращения потребления алкоголя и табака, последовательной </w:t>
      </w:r>
      <w:r>
        <w:rPr>
          <w:sz w:val="28"/>
          <w:szCs w:val="28"/>
        </w:rPr>
        <w:lastRenderedPageBreak/>
        <w:t>борьбы с распространением наркотиков, алкоголизмом, существенного снижения заболеваемости социально значимыми и социально опасными для окружающих заболев</w:t>
      </w:r>
      <w:r w:rsidR="00727223">
        <w:rPr>
          <w:sz w:val="28"/>
          <w:szCs w:val="28"/>
        </w:rPr>
        <w:t>аниями</w:t>
      </w:r>
      <w:r>
        <w:rPr>
          <w:sz w:val="28"/>
          <w:szCs w:val="28"/>
        </w:rPr>
        <w:t>;</w:t>
      </w:r>
    </w:p>
    <w:p w14:paraId="36A39834" w14:textId="77777777" w:rsidR="00826D60" w:rsidRDefault="00826D60" w:rsidP="00D97E62">
      <w:pPr>
        <w:widowControl w:val="0"/>
        <w:autoSpaceDE w:val="0"/>
        <w:autoSpaceDN w:val="0"/>
        <w:adjustRightInd w:val="0"/>
        <w:ind w:firstLine="709"/>
        <w:jc w:val="both"/>
        <w:rPr>
          <w:sz w:val="28"/>
          <w:szCs w:val="28"/>
        </w:rPr>
      </w:pPr>
      <w:r>
        <w:rPr>
          <w:sz w:val="28"/>
          <w:szCs w:val="28"/>
        </w:rPr>
        <w:t>- повы</w:t>
      </w:r>
      <w:r w:rsidR="00E95A0B">
        <w:rPr>
          <w:sz w:val="28"/>
          <w:szCs w:val="28"/>
        </w:rPr>
        <w:t>сить</w:t>
      </w:r>
      <w:r>
        <w:rPr>
          <w:sz w:val="28"/>
          <w:szCs w:val="28"/>
        </w:rPr>
        <w:t xml:space="preserve"> рождаемост</w:t>
      </w:r>
      <w:r w:rsidR="00E95A0B">
        <w:rPr>
          <w:sz w:val="28"/>
          <w:szCs w:val="28"/>
        </w:rPr>
        <w:t>ь</w:t>
      </w:r>
      <w:r>
        <w:rPr>
          <w:sz w:val="28"/>
          <w:szCs w:val="28"/>
        </w:rPr>
        <w:t>, в первую очередь</w:t>
      </w:r>
      <w:r w:rsidR="00E95A0B">
        <w:rPr>
          <w:sz w:val="28"/>
          <w:szCs w:val="28"/>
        </w:rPr>
        <w:t>,</w:t>
      </w:r>
      <w:r>
        <w:rPr>
          <w:sz w:val="28"/>
          <w:szCs w:val="28"/>
        </w:rPr>
        <w:t xml:space="preserve"> за счет создания условий для рождения в семьях второго и последующих детей;</w:t>
      </w:r>
    </w:p>
    <w:p w14:paraId="3D12E1AD" w14:textId="77777777" w:rsidR="00826D60" w:rsidRDefault="00826D60" w:rsidP="00D97E62">
      <w:pPr>
        <w:widowControl w:val="0"/>
        <w:autoSpaceDE w:val="0"/>
        <w:autoSpaceDN w:val="0"/>
        <w:adjustRightInd w:val="0"/>
        <w:ind w:firstLine="709"/>
        <w:jc w:val="both"/>
        <w:rPr>
          <w:sz w:val="28"/>
          <w:szCs w:val="28"/>
        </w:rPr>
      </w:pPr>
      <w:r>
        <w:rPr>
          <w:sz w:val="28"/>
          <w:szCs w:val="28"/>
        </w:rPr>
        <w:t>- привле</w:t>
      </w:r>
      <w:r w:rsidR="00E95A0B">
        <w:rPr>
          <w:sz w:val="28"/>
          <w:szCs w:val="28"/>
        </w:rPr>
        <w:t>кать</w:t>
      </w:r>
      <w:r>
        <w:rPr>
          <w:sz w:val="28"/>
          <w:szCs w:val="28"/>
        </w:rPr>
        <w:t xml:space="preserve"> и закрепл</w:t>
      </w:r>
      <w:r w:rsidR="00E95A0B">
        <w:rPr>
          <w:sz w:val="28"/>
          <w:szCs w:val="28"/>
        </w:rPr>
        <w:t>ять</w:t>
      </w:r>
      <w:r w:rsidR="00342DA9">
        <w:rPr>
          <w:sz w:val="28"/>
          <w:szCs w:val="28"/>
        </w:rPr>
        <w:t xml:space="preserve"> в округе</w:t>
      </w:r>
      <w:r>
        <w:rPr>
          <w:sz w:val="28"/>
          <w:szCs w:val="28"/>
        </w:rPr>
        <w:t xml:space="preserve"> квалифицированных специалистов, в том числе выпускников начальных, средних профессиональных и высших учебных заведений.</w:t>
      </w:r>
    </w:p>
    <w:p w14:paraId="18687B13" w14:textId="77777777" w:rsidR="00E72799" w:rsidRDefault="00E72799" w:rsidP="00826D60">
      <w:pPr>
        <w:widowControl w:val="0"/>
        <w:autoSpaceDE w:val="0"/>
        <w:autoSpaceDN w:val="0"/>
        <w:adjustRightInd w:val="0"/>
        <w:ind w:firstLine="540"/>
        <w:jc w:val="both"/>
        <w:rPr>
          <w:sz w:val="28"/>
          <w:szCs w:val="28"/>
        </w:rPr>
      </w:pPr>
    </w:p>
    <w:p w14:paraId="7B46377B" w14:textId="77777777" w:rsidR="00826D60" w:rsidRDefault="00AF312C" w:rsidP="00E72799">
      <w:pPr>
        <w:widowControl w:val="0"/>
        <w:autoSpaceDE w:val="0"/>
        <w:autoSpaceDN w:val="0"/>
        <w:adjustRightInd w:val="0"/>
        <w:jc w:val="center"/>
        <w:rPr>
          <w:b/>
          <w:sz w:val="28"/>
          <w:szCs w:val="28"/>
        </w:rPr>
      </w:pPr>
      <w:r>
        <w:rPr>
          <w:b/>
          <w:sz w:val="28"/>
          <w:szCs w:val="28"/>
        </w:rPr>
        <w:t>Потенциал трудовых ресурсов</w:t>
      </w:r>
    </w:p>
    <w:p w14:paraId="4FCB50A2" w14:textId="77777777" w:rsidR="00E72799" w:rsidRDefault="00E72799" w:rsidP="00E72799">
      <w:pPr>
        <w:widowControl w:val="0"/>
        <w:autoSpaceDE w:val="0"/>
        <w:autoSpaceDN w:val="0"/>
        <w:adjustRightInd w:val="0"/>
        <w:jc w:val="center"/>
        <w:rPr>
          <w:b/>
          <w:sz w:val="28"/>
          <w:szCs w:val="28"/>
        </w:rPr>
      </w:pPr>
    </w:p>
    <w:p w14:paraId="45E146DF" w14:textId="77777777" w:rsidR="00826D60" w:rsidRDefault="00826D60" w:rsidP="00D97E62">
      <w:pPr>
        <w:pStyle w:val="a4"/>
        <w:spacing w:after="0"/>
        <w:ind w:firstLine="720"/>
        <w:jc w:val="both"/>
        <w:rPr>
          <w:sz w:val="28"/>
          <w:szCs w:val="28"/>
        </w:rPr>
      </w:pPr>
      <w:r>
        <w:rPr>
          <w:sz w:val="28"/>
          <w:szCs w:val="28"/>
        </w:rPr>
        <w:t>Приоритетным направлением работы центра занятости населения на протяжении периода реализации стратегии является максимальная активизация безработных граждан на рынке труда, проведение мероприятий по активной политике занятости с привлечением средств работодателей.</w:t>
      </w:r>
    </w:p>
    <w:p w14:paraId="6E68A1B1" w14:textId="77777777" w:rsidR="00826D60" w:rsidRDefault="00826D60" w:rsidP="00D97E62">
      <w:pPr>
        <w:ind w:firstLine="720"/>
        <w:jc w:val="both"/>
        <w:rPr>
          <w:sz w:val="28"/>
        </w:rPr>
      </w:pPr>
      <w:r>
        <w:rPr>
          <w:sz w:val="28"/>
        </w:rPr>
        <w:t>В целях обеспечения максимальной эффективности проведения полит</w:t>
      </w:r>
      <w:r w:rsidR="00FE2BDB">
        <w:rPr>
          <w:sz w:val="28"/>
        </w:rPr>
        <w:t>ики занятости населения в округе</w:t>
      </w:r>
      <w:r>
        <w:rPr>
          <w:sz w:val="28"/>
        </w:rPr>
        <w:t xml:space="preserve"> разработаны мероприятия по содействию занятости населения, для выполнения которых необходимо </w:t>
      </w:r>
      <w:r w:rsidR="00F76F84">
        <w:rPr>
          <w:sz w:val="28"/>
        </w:rPr>
        <w:t>тесное</w:t>
      </w:r>
      <w:r>
        <w:rPr>
          <w:sz w:val="28"/>
        </w:rPr>
        <w:t xml:space="preserve"> взаимодействие с органами местного самоуправления и работодателями. </w:t>
      </w:r>
      <w:r w:rsidR="00D97E62">
        <w:rPr>
          <w:sz w:val="28"/>
        </w:rPr>
        <w:t xml:space="preserve">Финансирование </w:t>
      </w:r>
      <w:r>
        <w:rPr>
          <w:sz w:val="28"/>
        </w:rPr>
        <w:t>мероприятий будет производиться из средств федерального и областного бюджетов, а также будут привлекаться средства предприятий и организаций.</w:t>
      </w:r>
    </w:p>
    <w:p w14:paraId="3F0FE47C" w14:textId="77777777" w:rsidR="00826D60" w:rsidRDefault="00826D60" w:rsidP="00D97E62">
      <w:pPr>
        <w:ind w:firstLine="720"/>
        <w:jc w:val="both"/>
        <w:rPr>
          <w:sz w:val="28"/>
        </w:rPr>
      </w:pPr>
      <w:r>
        <w:rPr>
          <w:sz w:val="28"/>
        </w:rPr>
        <w:t xml:space="preserve">Реализация мероприятий по содействию занятости населения </w:t>
      </w:r>
      <w:r w:rsidR="00FE2BDB">
        <w:rPr>
          <w:sz w:val="28"/>
        </w:rPr>
        <w:t>Завитинского округа</w:t>
      </w:r>
      <w:r>
        <w:rPr>
          <w:sz w:val="28"/>
        </w:rPr>
        <w:t xml:space="preserve"> позволит:</w:t>
      </w:r>
    </w:p>
    <w:p w14:paraId="5FBD3326" w14:textId="77777777" w:rsidR="008673A3" w:rsidRDefault="00826D60" w:rsidP="00043A34">
      <w:pPr>
        <w:numPr>
          <w:ilvl w:val="0"/>
          <w:numId w:val="17"/>
        </w:numPr>
        <w:ind w:left="0" w:firstLine="709"/>
        <w:jc w:val="both"/>
        <w:rPr>
          <w:sz w:val="28"/>
        </w:rPr>
      </w:pPr>
      <w:r>
        <w:rPr>
          <w:sz w:val="28"/>
        </w:rPr>
        <w:t xml:space="preserve">создать условия для посредничества и быстрейшего трудоустройства незанятых граждан, </w:t>
      </w:r>
    </w:p>
    <w:p w14:paraId="78602B4B" w14:textId="77777777" w:rsidR="00826D60" w:rsidRDefault="00826D60" w:rsidP="00043A34">
      <w:pPr>
        <w:numPr>
          <w:ilvl w:val="0"/>
          <w:numId w:val="17"/>
        </w:numPr>
        <w:ind w:left="0" w:firstLine="709"/>
        <w:jc w:val="both"/>
        <w:rPr>
          <w:sz w:val="28"/>
        </w:rPr>
      </w:pPr>
      <w:r>
        <w:rPr>
          <w:sz w:val="28"/>
        </w:rPr>
        <w:t>оказывать консультационные услуги по вопросам трудоустройства;</w:t>
      </w:r>
    </w:p>
    <w:p w14:paraId="1C69CB11" w14:textId="77777777" w:rsidR="00826D60" w:rsidRPr="003C3663" w:rsidRDefault="00826D60" w:rsidP="003C3663">
      <w:pPr>
        <w:numPr>
          <w:ilvl w:val="0"/>
          <w:numId w:val="17"/>
        </w:numPr>
        <w:ind w:left="0" w:firstLine="709"/>
        <w:jc w:val="both"/>
        <w:rPr>
          <w:sz w:val="28"/>
        </w:rPr>
      </w:pPr>
      <w:r>
        <w:rPr>
          <w:sz w:val="28"/>
        </w:rPr>
        <w:t xml:space="preserve">обеспечить временное трудоустройство безработных и незанятых граждан </w:t>
      </w:r>
      <w:r w:rsidR="003C3663">
        <w:rPr>
          <w:sz w:val="28"/>
        </w:rPr>
        <w:t>на общественные работы;</w:t>
      </w:r>
    </w:p>
    <w:p w14:paraId="21A01788" w14:textId="77777777" w:rsidR="00826D60" w:rsidRDefault="00404139" w:rsidP="00043A34">
      <w:pPr>
        <w:numPr>
          <w:ilvl w:val="0"/>
          <w:numId w:val="17"/>
        </w:numPr>
        <w:ind w:left="0" w:firstLine="709"/>
        <w:jc w:val="both"/>
        <w:rPr>
          <w:sz w:val="28"/>
        </w:rPr>
      </w:pPr>
      <w:r>
        <w:rPr>
          <w:sz w:val="28"/>
        </w:rPr>
        <w:t xml:space="preserve">ежегодно </w:t>
      </w:r>
      <w:r w:rsidR="003C3663">
        <w:rPr>
          <w:sz w:val="28"/>
        </w:rPr>
        <w:t>предоставлять</w:t>
      </w:r>
      <w:r w:rsidR="00826D60">
        <w:rPr>
          <w:sz w:val="28"/>
        </w:rPr>
        <w:t xml:space="preserve"> возможность профессионального образования с це</w:t>
      </w:r>
      <w:r w:rsidR="009B611E">
        <w:rPr>
          <w:sz w:val="28"/>
        </w:rPr>
        <w:t>лью дальнейшего трудоустройства</w:t>
      </w:r>
      <w:r w:rsidR="00826D60">
        <w:rPr>
          <w:sz w:val="28"/>
        </w:rPr>
        <w:t>;</w:t>
      </w:r>
    </w:p>
    <w:p w14:paraId="15B37368" w14:textId="77777777" w:rsidR="00D97E62" w:rsidRDefault="00826D60" w:rsidP="00043A34">
      <w:pPr>
        <w:numPr>
          <w:ilvl w:val="0"/>
          <w:numId w:val="17"/>
        </w:numPr>
        <w:ind w:left="0" w:firstLine="709"/>
        <w:jc w:val="both"/>
        <w:rPr>
          <w:sz w:val="28"/>
        </w:rPr>
      </w:pPr>
      <w:r w:rsidRPr="00D97E62">
        <w:rPr>
          <w:sz w:val="28"/>
        </w:rPr>
        <w:t xml:space="preserve">организовать </w:t>
      </w:r>
      <w:r w:rsidR="00404139">
        <w:rPr>
          <w:sz w:val="28"/>
        </w:rPr>
        <w:t xml:space="preserve">ежегодное </w:t>
      </w:r>
      <w:r w:rsidR="00932787">
        <w:rPr>
          <w:sz w:val="28"/>
        </w:rPr>
        <w:t xml:space="preserve">временное </w:t>
      </w:r>
      <w:r w:rsidRPr="00D97E62">
        <w:rPr>
          <w:sz w:val="28"/>
        </w:rPr>
        <w:t>трудоустройство  несовершеннолетних подростков;</w:t>
      </w:r>
    </w:p>
    <w:p w14:paraId="205F1CB3" w14:textId="77777777" w:rsidR="00826D60" w:rsidRPr="00D97E62" w:rsidRDefault="00826D60" w:rsidP="00043A34">
      <w:pPr>
        <w:numPr>
          <w:ilvl w:val="0"/>
          <w:numId w:val="17"/>
        </w:numPr>
        <w:ind w:left="0" w:firstLine="709"/>
        <w:jc w:val="both"/>
        <w:rPr>
          <w:sz w:val="28"/>
        </w:rPr>
      </w:pPr>
      <w:r w:rsidRPr="00D97E62">
        <w:rPr>
          <w:sz w:val="28"/>
        </w:rPr>
        <w:t>оказ</w:t>
      </w:r>
      <w:r w:rsidR="000E27A9">
        <w:rPr>
          <w:sz w:val="28"/>
        </w:rPr>
        <w:t>ыв</w:t>
      </w:r>
      <w:r w:rsidRPr="00D97E62">
        <w:rPr>
          <w:sz w:val="28"/>
        </w:rPr>
        <w:t xml:space="preserve">ать содействие </w:t>
      </w:r>
      <w:r w:rsidR="00404139">
        <w:rPr>
          <w:sz w:val="28"/>
        </w:rPr>
        <w:t xml:space="preserve">в </w:t>
      </w:r>
      <w:r w:rsidR="009B611E">
        <w:rPr>
          <w:sz w:val="28"/>
        </w:rPr>
        <w:t>самозанятости</w:t>
      </w:r>
      <w:r w:rsidRPr="00D97E62">
        <w:rPr>
          <w:sz w:val="28"/>
        </w:rPr>
        <w:t xml:space="preserve"> безработным гражданам</w:t>
      </w:r>
      <w:r w:rsidR="00404139">
        <w:rPr>
          <w:sz w:val="28"/>
        </w:rPr>
        <w:t>.</w:t>
      </w:r>
    </w:p>
    <w:p w14:paraId="7BDCB02D" w14:textId="77777777" w:rsidR="002D47FC" w:rsidRDefault="002D47FC" w:rsidP="00942855">
      <w:pPr>
        <w:widowControl w:val="0"/>
        <w:autoSpaceDE w:val="0"/>
        <w:autoSpaceDN w:val="0"/>
        <w:adjustRightInd w:val="0"/>
        <w:ind w:firstLine="540"/>
        <w:jc w:val="center"/>
        <w:outlineLvl w:val="2"/>
        <w:rPr>
          <w:b/>
          <w:sz w:val="28"/>
          <w:szCs w:val="28"/>
        </w:rPr>
      </w:pPr>
    </w:p>
    <w:p w14:paraId="5C5FB48B" w14:textId="77777777" w:rsidR="00942855" w:rsidRDefault="00942855" w:rsidP="00942855">
      <w:pPr>
        <w:widowControl w:val="0"/>
        <w:autoSpaceDE w:val="0"/>
        <w:autoSpaceDN w:val="0"/>
        <w:adjustRightInd w:val="0"/>
        <w:ind w:firstLine="540"/>
        <w:jc w:val="center"/>
        <w:outlineLvl w:val="2"/>
        <w:rPr>
          <w:b/>
          <w:sz w:val="28"/>
          <w:szCs w:val="28"/>
        </w:rPr>
      </w:pPr>
      <w:r w:rsidRPr="00446DA7">
        <w:rPr>
          <w:b/>
          <w:sz w:val="28"/>
          <w:szCs w:val="28"/>
        </w:rPr>
        <w:t>Здравоохранение</w:t>
      </w:r>
    </w:p>
    <w:p w14:paraId="5E9E1E9F" w14:textId="77777777" w:rsidR="00942855" w:rsidRDefault="00942855" w:rsidP="00942855">
      <w:pPr>
        <w:widowControl w:val="0"/>
        <w:autoSpaceDE w:val="0"/>
        <w:autoSpaceDN w:val="0"/>
        <w:adjustRightInd w:val="0"/>
        <w:ind w:firstLine="540"/>
        <w:jc w:val="center"/>
        <w:outlineLvl w:val="2"/>
        <w:rPr>
          <w:b/>
          <w:sz w:val="28"/>
          <w:szCs w:val="28"/>
        </w:rPr>
      </w:pPr>
    </w:p>
    <w:p w14:paraId="7309A9B4" w14:textId="77777777" w:rsidR="00942855" w:rsidRDefault="00942855" w:rsidP="00942855">
      <w:pPr>
        <w:widowControl w:val="0"/>
        <w:autoSpaceDE w:val="0"/>
        <w:autoSpaceDN w:val="0"/>
        <w:adjustRightInd w:val="0"/>
        <w:ind w:firstLine="709"/>
        <w:jc w:val="both"/>
        <w:rPr>
          <w:sz w:val="28"/>
          <w:szCs w:val="28"/>
        </w:rPr>
      </w:pPr>
      <w:r>
        <w:rPr>
          <w:sz w:val="28"/>
          <w:szCs w:val="28"/>
        </w:rPr>
        <w:t>Стратегической целью развития здравоохранения является преодоление негативных демографических тенденций, связанных с качеством здоровья, за счет создания системы здравоохранения преимущественно профилактической направленности, обеспечивающей равную доступность и качество квалифицированных услуг, соответствующих международным стандартам оказания медицинской помощи, для всех категорий населения округа.</w:t>
      </w:r>
    </w:p>
    <w:p w14:paraId="54C04677" w14:textId="77777777" w:rsidR="00942855" w:rsidRDefault="00942855" w:rsidP="00942855">
      <w:pPr>
        <w:ind w:firstLine="709"/>
        <w:jc w:val="both"/>
        <w:rPr>
          <w:sz w:val="28"/>
        </w:rPr>
      </w:pPr>
      <w:r>
        <w:rPr>
          <w:sz w:val="28"/>
        </w:rPr>
        <w:t xml:space="preserve">Ведущим звеном здравоохранения является амбулаторно-поликлиническая помощь. Это наиболее массовый вид медицинской помощи, </w:t>
      </w:r>
      <w:r>
        <w:rPr>
          <w:sz w:val="28"/>
        </w:rPr>
        <w:lastRenderedPageBreak/>
        <w:t>обеспечивающий высококвалифицированное медицинское обслуживание населения.</w:t>
      </w:r>
    </w:p>
    <w:p w14:paraId="6F5C289B" w14:textId="77777777" w:rsidR="00942855" w:rsidRDefault="00942855" w:rsidP="00942855">
      <w:pPr>
        <w:widowControl w:val="0"/>
        <w:autoSpaceDE w:val="0"/>
        <w:autoSpaceDN w:val="0"/>
        <w:adjustRightInd w:val="0"/>
        <w:ind w:firstLine="709"/>
        <w:jc w:val="both"/>
        <w:rPr>
          <w:sz w:val="28"/>
          <w:szCs w:val="28"/>
        </w:rPr>
      </w:pPr>
      <w:r>
        <w:rPr>
          <w:sz w:val="28"/>
          <w:szCs w:val="28"/>
        </w:rPr>
        <w:t>Достижение основной стратегической цели предполагает решение следующих приоритетных задач:</w:t>
      </w:r>
    </w:p>
    <w:p w14:paraId="3D8EB94C" w14:textId="77777777" w:rsidR="00942855" w:rsidRDefault="00942855" w:rsidP="00942855">
      <w:pPr>
        <w:widowControl w:val="0"/>
        <w:autoSpaceDE w:val="0"/>
        <w:autoSpaceDN w:val="0"/>
        <w:adjustRightInd w:val="0"/>
        <w:ind w:firstLine="709"/>
        <w:jc w:val="both"/>
        <w:rPr>
          <w:sz w:val="28"/>
          <w:szCs w:val="28"/>
        </w:rPr>
      </w:pPr>
      <w:r>
        <w:rPr>
          <w:sz w:val="28"/>
          <w:szCs w:val="28"/>
        </w:rPr>
        <w:t>- увеличение роли профилактики заболеваний, а также увеличение роли пропаганды и формирования навыков здорового образа жизни;</w:t>
      </w:r>
    </w:p>
    <w:p w14:paraId="27675D2C" w14:textId="77777777" w:rsidR="00942855" w:rsidRDefault="00942855" w:rsidP="00942855">
      <w:pPr>
        <w:widowControl w:val="0"/>
        <w:autoSpaceDE w:val="0"/>
        <w:autoSpaceDN w:val="0"/>
        <w:adjustRightInd w:val="0"/>
        <w:ind w:firstLine="709"/>
        <w:jc w:val="both"/>
        <w:rPr>
          <w:sz w:val="28"/>
          <w:szCs w:val="28"/>
        </w:rPr>
      </w:pPr>
      <w:r>
        <w:rPr>
          <w:sz w:val="28"/>
          <w:szCs w:val="28"/>
        </w:rPr>
        <w:t xml:space="preserve">- проведение систематических и массовых диспансеризаций, вакцинопрофилактики, наблюдения за группами риска, санаторно-курортного лечения; </w:t>
      </w:r>
    </w:p>
    <w:p w14:paraId="436E1C2E" w14:textId="77777777" w:rsidR="00942855" w:rsidRDefault="00942855" w:rsidP="00942855">
      <w:pPr>
        <w:widowControl w:val="0"/>
        <w:autoSpaceDE w:val="0"/>
        <w:autoSpaceDN w:val="0"/>
        <w:adjustRightInd w:val="0"/>
        <w:ind w:firstLine="709"/>
        <w:jc w:val="both"/>
        <w:rPr>
          <w:sz w:val="28"/>
          <w:szCs w:val="28"/>
        </w:rPr>
      </w:pPr>
      <w:r>
        <w:rPr>
          <w:sz w:val="28"/>
          <w:szCs w:val="28"/>
        </w:rPr>
        <w:t>- повышение профессионального уровня медицинских работников с их постоянным переобучением и освоением передовых технологий;</w:t>
      </w:r>
    </w:p>
    <w:p w14:paraId="723BD737" w14:textId="77777777" w:rsidR="00942855" w:rsidRDefault="00942855" w:rsidP="00942855">
      <w:pPr>
        <w:widowControl w:val="0"/>
        <w:autoSpaceDE w:val="0"/>
        <w:autoSpaceDN w:val="0"/>
        <w:adjustRightInd w:val="0"/>
        <w:ind w:firstLine="709"/>
        <w:jc w:val="both"/>
        <w:rPr>
          <w:sz w:val="28"/>
          <w:szCs w:val="28"/>
        </w:rPr>
      </w:pPr>
      <w:r>
        <w:rPr>
          <w:sz w:val="28"/>
          <w:szCs w:val="28"/>
        </w:rPr>
        <w:t>- оптимизация численности и структуры врачебных кадров: врачей, среднего, младшего медицинского персонала, прочего персонала;</w:t>
      </w:r>
    </w:p>
    <w:p w14:paraId="7CBC5642" w14:textId="77777777" w:rsidR="00942855" w:rsidRDefault="00942855" w:rsidP="00942855">
      <w:pPr>
        <w:widowControl w:val="0"/>
        <w:autoSpaceDE w:val="0"/>
        <w:autoSpaceDN w:val="0"/>
        <w:adjustRightInd w:val="0"/>
        <w:ind w:firstLine="709"/>
        <w:jc w:val="both"/>
        <w:rPr>
          <w:sz w:val="28"/>
          <w:szCs w:val="28"/>
        </w:rPr>
      </w:pPr>
      <w:r>
        <w:rPr>
          <w:sz w:val="28"/>
          <w:szCs w:val="28"/>
        </w:rPr>
        <w:t>- оптимизация объемов оказания неотложной скорой медицинской помощи;</w:t>
      </w:r>
    </w:p>
    <w:p w14:paraId="604616CA" w14:textId="77777777" w:rsidR="00942855" w:rsidRDefault="00942855" w:rsidP="00942855">
      <w:pPr>
        <w:widowControl w:val="0"/>
        <w:autoSpaceDE w:val="0"/>
        <w:autoSpaceDN w:val="0"/>
        <w:adjustRightInd w:val="0"/>
        <w:ind w:firstLine="709"/>
        <w:jc w:val="both"/>
        <w:rPr>
          <w:sz w:val="28"/>
          <w:szCs w:val="28"/>
        </w:rPr>
      </w:pPr>
      <w:r>
        <w:rPr>
          <w:sz w:val="28"/>
          <w:szCs w:val="28"/>
        </w:rPr>
        <w:t>- развитие первичной медико-санитарной помощи с формированием института врача общей практики, укрепление участковой службы и системы неотложной помощи;</w:t>
      </w:r>
    </w:p>
    <w:p w14:paraId="7BE5241D" w14:textId="77777777" w:rsidR="00942855" w:rsidRDefault="00942855" w:rsidP="00942855">
      <w:pPr>
        <w:ind w:firstLine="709"/>
        <w:jc w:val="both"/>
        <w:rPr>
          <w:sz w:val="28"/>
        </w:rPr>
      </w:pPr>
      <w:r>
        <w:rPr>
          <w:sz w:val="28"/>
          <w:szCs w:val="28"/>
        </w:rPr>
        <w:t xml:space="preserve">- </w:t>
      </w:r>
      <w:r w:rsidRPr="00665116">
        <w:rPr>
          <w:sz w:val="28"/>
        </w:rPr>
        <w:t>создание благоприятных условий в целях привлечения медицинских работников</w:t>
      </w:r>
      <w:r>
        <w:rPr>
          <w:sz w:val="28"/>
        </w:rPr>
        <w:t>;</w:t>
      </w:r>
    </w:p>
    <w:p w14:paraId="20A7597C" w14:textId="77777777" w:rsidR="00942855" w:rsidRPr="003B3CF0" w:rsidRDefault="00942855" w:rsidP="00942855">
      <w:pPr>
        <w:ind w:firstLine="709"/>
        <w:jc w:val="both"/>
        <w:rPr>
          <w:sz w:val="28"/>
        </w:rPr>
      </w:pPr>
      <w:r>
        <w:rPr>
          <w:sz w:val="28"/>
          <w:szCs w:val="28"/>
        </w:rPr>
        <w:t>- развитие информационных технологий и систем, укрепление материально-технической базы здравоохранения.</w:t>
      </w:r>
    </w:p>
    <w:p w14:paraId="4F20A1B8" w14:textId="77777777" w:rsidR="00826D60" w:rsidRDefault="00826D60" w:rsidP="00826D60">
      <w:pPr>
        <w:shd w:val="clear" w:color="auto" w:fill="FFFFFF"/>
        <w:ind w:firstLine="708"/>
        <w:jc w:val="both"/>
        <w:rPr>
          <w:color w:val="000000"/>
          <w:sz w:val="28"/>
          <w:szCs w:val="28"/>
        </w:rPr>
      </w:pPr>
    </w:p>
    <w:p w14:paraId="31E8E81C" w14:textId="77777777" w:rsidR="00E54D34" w:rsidRDefault="00E54D34" w:rsidP="00E54D34">
      <w:pPr>
        <w:widowControl w:val="0"/>
        <w:autoSpaceDE w:val="0"/>
        <w:autoSpaceDN w:val="0"/>
        <w:adjustRightInd w:val="0"/>
        <w:jc w:val="center"/>
        <w:outlineLvl w:val="2"/>
        <w:rPr>
          <w:b/>
          <w:sz w:val="28"/>
          <w:szCs w:val="28"/>
        </w:rPr>
      </w:pPr>
      <w:r>
        <w:rPr>
          <w:b/>
          <w:sz w:val="28"/>
          <w:szCs w:val="28"/>
        </w:rPr>
        <w:t>Образование</w:t>
      </w:r>
    </w:p>
    <w:p w14:paraId="4F1D52F6" w14:textId="77777777" w:rsidR="00E54D34" w:rsidRDefault="00E54D34" w:rsidP="00E54D34">
      <w:pPr>
        <w:widowControl w:val="0"/>
        <w:autoSpaceDE w:val="0"/>
        <w:autoSpaceDN w:val="0"/>
        <w:adjustRightInd w:val="0"/>
        <w:jc w:val="center"/>
        <w:outlineLvl w:val="2"/>
        <w:rPr>
          <w:b/>
          <w:sz w:val="28"/>
          <w:szCs w:val="28"/>
        </w:rPr>
      </w:pPr>
    </w:p>
    <w:p w14:paraId="33048A93" w14:textId="77777777" w:rsidR="00E54D34" w:rsidRDefault="00E54D34" w:rsidP="00E54D34">
      <w:pPr>
        <w:widowControl w:val="0"/>
        <w:autoSpaceDE w:val="0"/>
        <w:autoSpaceDN w:val="0"/>
        <w:adjustRightInd w:val="0"/>
        <w:ind w:firstLine="851"/>
        <w:jc w:val="both"/>
        <w:rPr>
          <w:sz w:val="28"/>
          <w:szCs w:val="28"/>
        </w:rPr>
      </w:pPr>
      <w:r>
        <w:rPr>
          <w:sz w:val="28"/>
          <w:szCs w:val="28"/>
        </w:rPr>
        <w:t>Стратегической целью развития системы образования округа является обеспечение доступности качественного образования каждого гражданина, соответствующего современным требованиям общества.</w:t>
      </w:r>
    </w:p>
    <w:p w14:paraId="5044EFC2" w14:textId="77777777" w:rsidR="00E54D34" w:rsidRDefault="00E54D34" w:rsidP="00E54D34">
      <w:pPr>
        <w:widowControl w:val="0"/>
        <w:autoSpaceDE w:val="0"/>
        <w:autoSpaceDN w:val="0"/>
        <w:adjustRightInd w:val="0"/>
        <w:ind w:firstLine="851"/>
        <w:jc w:val="both"/>
        <w:rPr>
          <w:sz w:val="28"/>
          <w:szCs w:val="28"/>
        </w:rPr>
      </w:pPr>
      <w:r>
        <w:rPr>
          <w:sz w:val="28"/>
          <w:szCs w:val="28"/>
        </w:rPr>
        <w:t>Реализация этой цели предполагает решение следующих приоритетных задач:</w:t>
      </w:r>
    </w:p>
    <w:p w14:paraId="7FAED4D1" w14:textId="77777777" w:rsidR="00E54D34" w:rsidRDefault="00E54D34" w:rsidP="00E54D34">
      <w:pPr>
        <w:pStyle w:val="Default"/>
        <w:jc w:val="both"/>
        <w:rPr>
          <w:sz w:val="28"/>
          <w:szCs w:val="28"/>
        </w:rPr>
      </w:pPr>
      <w:r>
        <w:rPr>
          <w:sz w:val="28"/>
          <w:szCs w:val="28"/>
        </w:rPr>
        <w:t xml:space="preserve">           </w:t>
      </w:r>
      <w:r w:rsidRPr="00841F79">
        <w:rPr>
          <w:sz w:val="28"/>
          <w:szCs w:val="28"/>
        </w:rPr>
        <w:t xml:space="preserve">- развитие инфраструктуры и организационно-экономических механизмов, обеспечивающих доступность услуг дошкольного, общего, дополнительного образования детей; </w:t>
      </w:r>
    </w:p>
    <w:p w14:paraId="712752FA" w14:textId="77777777" w:rsidR="00E54D34" w:rsidRDefault="00E54D34" w:rsidP="00E54D34">
      <w:pPr>
        <w:pStyle w:val="Default"/>
        <w:jc w:val="both"/>
        <w:rPr>
          <w:sz w:val="28"/>
          <w:szCs w:val="28"/>
        </w:rPr>
      </w:pPr>
      <w:r>
        <w:rPr>
          <w:sz w:val="28"/>
          <w:szCs w:val="28"/>
        </w:rPr>
        <w:t xml:space="preserve">         - модернизация материально-технической базы общеобразовательных учреждений – увеличение доли общеобразовательных учреждений, соответствующих требованиям современных стандартов; </w:t>
      </w:r>
    </w:p>
    <w:p w14:paraId="0CA7472C" w14:textId="77777777" w:rsidR="00E54D34" w:rsidRDefault="00E54D34" w:rsidP="00E54D34">
      <w:pPr>
        <w:widowControl w:val="0"/>
        <w:autoSpaceDE w:val="0"/>
        <w:autoSpaceDN w:val="0"/>
        <w:adjustRightInd w:val="0"/>
        <w:ind w:firstLine="851"/>
        <w:jc w:val="both"/>
        <w:rPr>
          <w:sz w:val="28"/>
          <w:szCs w:val="28"/>
        </w:rPr>
      </w:pPr>
      <w:r>
        <w:rPr>
          <w:sz w:val="28"/>
          <w:szCs w:val="28"/>
        </w:rPr>
        <w:t xml:space="preserve">- переход на новые образовательные стандарты, внедрение образовательных программ, ориентированных на инновационное развитие, индивидуализацию, профильное изучение информационно-коммуникационных технологий, приобретение практических навыков и умений; </w:t>
      </w:r>
    </w:p>
    <w:p w14:paraId="08620A53" w14:textId="77777777" w:rsidR="00E54D34" w:rsidRDefault="00E54D34" w:rsidP="00E54D34">
      <w:pPr>
        <w:widowControl w:val="0"/>
        <w:autoSpaceDE w:val="0"/>
        <w:autoSpaceDN w:val="0"/>
        <w:adjustRightInd w:val="0"/>
        <w:ind w:firstLine="851"/>
        <w:jc w:val="both"/>
        <w:rPr>
          <w:sz w:val="28"/>
          <w:szCs w:val="28"/>
        </w:rPr>
      </w:pPr>
      <w:r>
        <w:rPr>
          <w:sz w:val="28"/>
          <w:szCs w:val="28"/>
        </w:rPr>
        <w:t>- создание системы качественного дополнител</w:t>
      </w:r>
      <w:r w:rsidR="00C95F15">
        <w:rPr>
          <w:sz w:val="28"/>
          <w:szCs w:val="28"/>
        </w:rPr>
        <w:t>ьного образования детей;</w:t>
      </w:r>
    </w:p>
    <w:p w14:paraId="3432D37E" w14:textId="77777777" w:rsidR="00E54D34" w:rsidRDefault="00E54D34" w:rsidP="00E54D34">
      <w:pPr>
        <w:widowControl w:val="0"/>
        <w:autoSpaceDE w:val="0"/>
        <w:autoSpaceDN w:val="0"/>
        <w:adjustRightInd w:val="0"/>
        <w:ind w:firstLine="851"/>
        <w:jc w:val="both"/>
        <w:rPr>
          <w:sz w:val="28"/>
          <w:szCs w:val="28"/>
        </w:rPr>
      </w:pPr>
      <w:r>
        <w:rPr>
          <w:sz w:val="28"/>
          <w:szCs w:val="28"/>
        </w:rPr>
        <w:t>- формирование системы выявления одаренных детей и талантливой молодежи;</w:t>
      </w:r>
    </w:p>
    <w:p w14:paraId="1CE84B3D" w14:textId="77777777" w:rsidR="00E54D34" w:rsidRDefault="00E54D34" w:rsidP="00E54D34">
      <w:pPr>
        <w:widowControl w:val="0"/>
        <w:autoSpaceDE w:val="0"/>
        <w:autoSpaceDN w:val="0"/>
        <w:adjustRightInd w:val="0"/>
        <w:ind w:firstLine="851"/>
        <w:jc w:val="both"/>
        <w:rPr>
          <w:sz w:val="28"/>
          <w:szCs w:val="28"/>
        </w:rPr>
      </w:pPr>
      <w:r>
        <w:rPr>
          <w:sz w:val="28"/>
          <w:szCs w:val="28"/>
        </w:rPr>
        <w:t xml:space="preserve">- обеспечение непрерывного мониторинга здоровья обучающихся, их физической подготовки, обеспечение учащихся полноценным школьным </w:t>
      </w:r>
      <w:r>
        <w:rPr>
          <w:sz w:val="28"/>
          <w:szCs w:val="28"/>
        </w:rPr>
        <w:lastRenderedPageBreak/>
        <w:t>питанием;</w:t>
      </w:r>
    </w:p>
    <w:p w14:paraId="169B1B0F" w14:textId="77777777" w:rsidR="00E54D34" w:rsidRDefault="00E54D34" w:rsidP="00E54D34">
      <w:pPr>
        <w:widowControl w:val="0"/>
        <w:autoSpaceDE w:val="0"/>
        <w:autoSpaceDN w:val="0"/>
        <w:adjustRightInd w:val="0"/>
        <w:ind w:firstLine="851"/>
        <w:jc w:val="both"/>
        <w:rPr>
          <w:sz w:val="28"/>
          <w:szCs w:val="28"/>
        </w:rPr>
      </w:pPr>
      <w:r>
        <w:rPr>
          <w:sz w:val="28"/>
          <w:szCs w:val="28"/>
        </w:rPr>
        <w:t xml:space="preserve">- повышение эффективности кадрового обеспечения системы образования, увеличение доли педагогов из числа молодежи; </w:t>
      </w:r>
    </w:p>
    <w:p w14:paraId="5769D541" w14:textId="77777777" w:rsidR="00E54D34" w:rsidRDefault="00E54D34" w:rsidP="00E54D34">
      <w:pPr>
        <w:widowControl w:val="0"/>
        <w:autoSpaceDE w:val="0"/>
        <w:autoSpaceDN w:val="0"/>
        <w:adjustRightInd w:val="0"/>
        <w:ind w:firstLine="851"/>
        <w:jc w:val="both"/>
        <w:rPr>
          <w:sz w:val="28"/>
          <w:szCs w:val="28"/>
        </w:rPr>
      </w:pPr>
      <w:r>
        <w:rPr>
          <w:color w:val="76923C"/>
          <w:sz w:val="28"/>
          <w:szCs w:val="28"/>
        </w:rPr>
        <w:t xml:space="preserve">- </w:t>
      </w:r>
      <w:r>
        <w:rPr>
          <w:sz w:val="28"/>
          <w:szCs w:val="28"/>
        </w:rPr>
        <w:t>стимулирование и мотивация труда работников системы образования</w:t>
      </w:r>
      <w:r w:rsidR="00C95F15">
        <w:rPr>
          <w:sz w:val="28"/>
          <w:szCs w:val="28"/>
        </w:rPr>
        <w:t>;</w:t>
      </w:r>
    </w:p>
    <w:p w14:paraId="12271168" w14:textId="77777777" w:rsidR="00E54D34" w:rsidRDefault="00E54D34" w:rsidP="00E54D34">
      <w:pPr>
        <w:pStyle w:val="ConsPlusCell"/>
        <w:widowControl/>
        <w:ind w:firstLine="851"/>
        <w:jc w:val="both"/>
        <w:rPr>
          <w:b/>
          <w:sz w:val="28"/>
          <w:szCs w:val="28"/>
        </w:rPr>
      </w:pPr>
      <w:r>
        <w:rPr>
          <w:sz w:val="28"/>
          <w:szCs w:val="28"/>
        </w:rPr>
        <w:t>- организация дистанционного образования детей-инвалидов на дому по образовательным программам общего образования. Создание безбарьерной среды для детей-инвалидов.</w:t>
      </w:r>
    </w:p>
    <w:p w14:paraId="7FD380BE" w14:textId="77777777" w:rsidR="00E54D34" w:rsidRDefault="00E54D34" w:rsidP="00826D60">
      <w:pPr>
        <w:widowControl w:val="0"/>
        <w:autoSpaceDE w:val="0"/>
        <w:autoSpaceDN w:val="0"/>
        <w:adjustRightInd w:val="0"/>
        <w:ind w:firstLine="540"/>
        <w:jc w:val="center"/>
        <w:outlineLvl w:val="4"/>
        <w:rPr>
          <w:b/>
          <w:sz w:val="28"/>
          <w:szCs w:val="28"/>
        </w:rPr>
      </w:pPr>
    </w:p>
    <w:p w14:paraId="6FFF018A" w14:textId="77777777" w:rsidR="00B51CEB" w:rsidRDefault="00B51CEB" w:rsidP="00B51CEB">
      <w:pPr>
        <w:widowControl w:val="0"/>
        <w:autoSpaceDE w:val="0"/>
        <w:autoSpaceDN w:val="0"/>
        <w:adjustRightInd w:val="0"/>
        <w:jc w:val="center"/>
        <w:outlineLvl w:val="2"/>
        <w:rPr>
          <w:b/>
          <w:sz w:val="28"/>
          <w:szCs w:val="28"/>
        </w:rPr>
      </w:pPr>
      <w:r>
        <w:rPr>
          <w:b/>
          <w:sz w:val="28"/>
          <w:szCs w:val="28"/>
        </w:rPr>
        <w:t>Культура</w:t>
      </w:r>
    </w:p>
    <w:p w14:paraId="24EB098A" w14:textId="77777777" w:rsidR="00B51CEB" w:rsidRDefault="00B51CEB" w:rsidP="00B51CEB">
      <w:pPr>
        <w:widowControl w:val="0"/>
        <w:autoSpaceDE w:val="0"/>
        <w:autoSpaceDN w:val="0"/>
        <w:adjustRightInd w:val="0"/>
        <w:jc w:val="center"/>
        <w:outlineLvl w:val="2"/>
        <w:rPr>
          <w:b/>
          <w:sz w:val="28"/>
          <w:szCs w:val="28"/>
        </w:rPr>
      </w:pPr>
    </w:p>
    <w:p w14:paraId="67D9B717" w14:textId="77777777" w:rsidR="00B51CEB" w:rsidRPr="00A467CD" w:rsidRDefault="00B51CEB" w:rsidP="00B51CEB">
      <w:pPr>
        <w:widowControl w:val="0"/>
        <w:autoSpaceDE w:val="0"/>
        <w:autoSpaceDN w:val="0"/>
        <w:adjustRightInd w:val="0"/>
        <w:ind w:firstLine="709"/>
        <w:jc w:val="both"/>
        <w:rPr>
          <w:sz w:val="28"/>
          <w:szCs w:val="28"/>
        </w:rPr>
      </w:pPr>
      <w:r w:rsidRPr="00A467CD">
        <w:rPr>
          <w:sz w:val="28"/>
          <w:szCs w:val="28"/>
        </w:rPr>
        <w:t>Стратегической целью развития культуры округа являетс</w:t>
      </w:r>
      <w:r w:rsidR="00577454" w:rsidRPr="00A467CD">
        <w:rPr>
          <w:sz w:val="28"/>
          <w:szCs w:val="28"/>
        </w:rPr>
        <w:t xml:space="preserve">я </w:t>
      </w:r>
      <w:r w:rsidR="00A467CD" w:rsidRPr="00A467CD">
        <w:rPr>
          <w:sz w:val="28"/>
          <w:szCs w:val="28"/>
        </w:rPr>
        <w:t>создание условий</w:t>
      </w:r>
      <w:r w:rsidR="00577454" w:rsidRPr="00A467CD">
        <w:rPr>
          <w:sz w:val="28"/>
          <w:szCs w:val="28"/>
        </w:rPr>
        <w:t xml:space="preserve"> для формирования гармонично развитой личности на основе традиционных российских</w:t>
      </w:r>
      <w:r w:rsidR="00A467CD" w:rsidRPr="00A467CD">
        <w:rPr>
          <w:sz w:val="28"/>
          <w:szCs w:val="28"/>
        </w:rPr>
        <w:t xml:space="preserve"> духовно-нравственных ценностей</w:t>
      </w:r>
      <w:r w:rsidRPr="00A467CD">
        <w:rPr>
          <w:sz w:val="28"/>
          <w:szCs w:val="28"/>
        </w:rPr>
        <w:t>.</w:t>
      </w:r>
    </w:p>
    <w:p w14:paraId="2651E3E5" w14:textId="77777777" w:rsidR="00B51CEB" w:rsidRDefault="00B51CEB" w:rsidP="00B51CEB">
      <w:pPr>
        <w:widowControl w:val="0"/>
        <w:autoSpaceDE w:val="0"/>
        <w:autoSpaceDN w:val="0"/>
        <w:adjustRightInd w:val="0"/>
        <w:ind w:firstLine="709"/>
        <w:jc w:val="both"/>
        <w:rPr>
          <w:sz w:val="28"/>
          <w:szCs w:val="28"/>
        </w:rPr>
      </w:pPr>
      <w:r>
        <w:rPr>
          <w:sz w:val="28"/>
          <w:szCs w:val="28"/>
        </w:rPr>
        <w:t>Достижение указанной цели предполагает осуществление следующих основных задач:</w:t>
      </w:r>
    </w:p>
    <w:p w14:paraId="2EA0894E" w14:textId="77777777" w:rsidR="008C77B0" w:rsidRPr="008C77B0" w:rsidRDefault="00577454" w:rsidP="008C77B0">
      <w:pPr>
        <w:widowControl w:val="0"/>
        <w:ind w:firstLine="580"/>
        <w:rPr>
          <w:sz w:val="28"/>
          <w:szCs w:val="28"/>
          <w:lang w:eastAsia="en-US"/>
        </w:rPr>
      </w:pPr>
      <w:r>
        <w:rPr>
          <w:sz w:val="28"/>
          <w:szCs w:val="28"/>
          <w:lang w:eastAsia="en-US"/>
        </w:rPr>
        <w:t>-  обеспечен</w:t>
      </w:r>
      <w:r w:rsidR="003712D7">
        <w:rPr>
          <w:sz w:val="28"/>
          <w:szCs w:val="28"/>
          <w:lang w:eastAsia="en-US"/>
        </w:rPr>
        <w:t>ие сохранения</w:t>
      </w:r>
      <w:r w:rsidR="008C77B0" w:rsidRPr="008C77B0">
        <w:rPr>
          <w:sz w:val="28"/>
          <w:szCs w:val="28"/>
          <w:lang w:eastAsia="en-US"/>
        </w:rPr>
        <w:t xml:space="preserve"> о</w:t>
      </w:r>
      <w:r w:rsidR="003712D7">
        <w:rPr>
          <w:sz w:val="28"/>
          <w:szCs w:val="28"/>
          <w:lang w:eastAsia="en-US"/>
        </w:rPr>
        <w:t>бъектов культурного наследия;</w:t>
      </w:r>
    </w:p>
    <w:p w14:paraId="5FC04941" w14:textId="77777777" w:rsidR="008C77B0" w:rsidRPr="008C77B0" w:rsidRDefault="00C73323" w:rsidP="00C73323">
      <w:pPr>
        <w:widowControl w:val="0"/>
        <w:tabs>
          <w:tab w:val="left" w:pos="1025"/>
        </w:tabs>
        <w:spacing w:line="322" w:lineRule="exact"/>
        <w:jc w:val="both"/>
        <w:rPr>
          <w:sz w:val="28"/>
          <w:szCs w:val="28"/>
          <w:lang w:eastAsia="en-US"/>
        </w:rPr>
      </w:pPr>
      <w:r>
        <w:rPr>
          <w:sz w:val="28"/>
          <w:szCs w:val="28"/>
          <w:lang w:eastAsia="en-US"/>
        </w:rPr>
        <w:t xml:space="preserve">        - </w:t>
      </w:r>
      <w:r w:rsidR="008C77B0" w:rsidRPr="008C77B0">
        <w:rPr>
          <w:sz w:val="28"/>
          <w:szCs w:val="28"/>
          <w:lang w:eastAsia="en-US"/>
        </w:rPr>
        <w:t>внедрение цифровых технологий в сферу услуг, предоставляемых учреждениями культуры, распространение новых информационных продуктов, в том числе формирование виртуального пространства, обеспечивающего массовое вовлечение населения округа в культурную жизнь округа (использование интернет-ресурсов, СМИ);</w:t>
      </w:r>
    </w:p>
    <w:p w14:paraId="6EC72D3C" w14:textId="77777777" w:rsidR="008C77B0" w:rsidRPr="008C77B0" w:rsidRDefault="00C73323" w:rsidP="00C73323">
      <w:pPr>
        <w:widowControl w:val="0"/>
        <w:tabs>
          <w:tab w:val="left" w:pos="1236"/>
        </w:tabs>
        <w:spacing w:line="322" w:lineRule="exact"/>
        <w:jc w:val="both"/>
        <w:rPr>
          <w:sz w:val="28"/>
          <w:szCs w:val="28"/>
          <w:lang w:eastAsia="en-US"/>
        </w:rPr>
      </w:pPr>
      <w:r>
        <w:rPr>
          <w:sz w:val="28"/>
          <w:szCs w:val="28"/>
          <w:lang w:eastAsia="en-US"/>
        </w:rPr>
        <w:t xml:space="preserve">        - </w:t>
      </w:r>
      <w:r w:rsidR="008C77B0" w:rsidRPr="008C77B0">
        <w:rPr>
          <w:sz w:val="28"/>
          <w:szCs w:val="28"/>
          <w:lang w:eastAsia="en-US"/>
        </w:rPr>
        <w:t>расширение практики выездных мероприятий, активизация культурного обмена между территориями с целью популяризации искусства, выравнивание возможностей доступа жителей различных муниципальных образований к культурным благам;</w:t>
      </w:r>
    </w:p>
    <w:p w14:paraId="6A1F42D7" w14:textId="77777777" w:rsidR="008C77B0" w:rsidRPr="008C77B0" w:rsidRDefault="001E5D4A" w:rsidP="001E5D4A">
      <w:pPr>
        <w:widowControl w:val="0"/>
        <w:tabs>
          <w:tab w:val="left" w:pos="1168"/>
        </w:tabs>
        <w:spacing w:line="322" w:lineRule="exact"/>
        <w:jc w:val="both"/>
        <w:rPr>
          <w:sz w:val="28"/>
          <w:szCs w:val="28"/>
          <w:lang w:eastAsia="en-US"/>
        </w:rPr>
      </w:pPr>
      <w:r>
        <w:rPr>
          <w:sz w:val="28"/>
          <w:szCs w:val="28"/>
          <w:lang w:eastAsia="en-US"/>
        </w:rPr>
        <w:t xml:space="preserve">         - </w:t>
      </w:r>
      <w:r w:rsidR="008C77B0" w:rsidRPr="008C77B0">
        <w:rPr>
          <w:sz w:val="28"/>
          <w:szCs w:val="28"/>
          <w:lang w:eastAsia="en-US"/>
        </w:rPr>
        <w:t>развитие межведомственного взаимодействия при реализации культурной политики в целях активного вовлечения в культурный процесс различных возрастных и со</w:t>
      </w:r>
      <w:r>
        <w:rPr>
          <w:sz w:val="28"/>
          <w:szCs w:val="28"/>
          <w:lang w:eastAsia="en-US"/>
        </w:rPr>
        <w:t>циальных групп населения округа</w:t>
      </w:r>
      <w:r w:rsidR="008C77B0" w:rsidRPr="008C77B0">
        <w:rPr>
          <w:sz w:val="28"/>
          <w:szCs w:val="28"/>
          <w:lang w:eastAsia="en-US"/>
        </w:rPr>
        <w:t xml:space="preserve"> (молодежи, пенсионеров, лиц с огранич</w:t>
      </w:r>
      <w:r w:rsidR="00CD570E">
        <w:rPr>
          <w:sz w:val="28"/>
          <w:szCs w:val="28"/>
          <w:lang w:eastAsia="en-US"/>
        </w:rPr>
        <w:t>енными возможностями здоровья);</w:t>
      </w:r>
    </w:p>
    <w:p w14:paraId="4C542F9C" w14:textId="77777777" w:rsidR="008C77B0" w:rsidRPr="008C77B0" w:rsidRDefault="00CD570E" w:rsidP="00CD570E">
      <w:pPr>
        <w:widowControl w:val="0"/>
        <w:tabs>
          <w:tab w:val="left" w:pos="1134"/>
        </w:tabs>
        <w:rPr>
          <w:sz w:val="28"/>
          <w:szCs w:val="28"/>
          <w:lang w:eastAsia="en-US"/>
        </w:rPr>
      </w:pPr>
      <w:r>
        <w:rPr>
          <w:sz w:val="28"/>
          <w:szCs w:val="28"/>
          <w:lang w:eastAsia="en-US"/>
        </w:rPr>
        <w:t xml:space="preserve">         - </w:t>
      </w:r>
      <w:r w:rsidR="008C77B0" w:rsidRPr="008C77B0">
        <w:rPr>
          <w:sz w:val="28"/>
          <w:szCs w:val="28"/>
          <w:lang w:eastAsia="en-US"/>
        </w:rPr>
        <w:t>создание условий для улучшения доступа населения к культурным ценностям, освоение современных форм культурно-досуговой деятельности;</w:t>
      </w:r>
    </w:p>
    <w:p w14:paraId="54B35707" w14:textId="77777777" w:rsidR="008C77B0" w:rsidRPr="008C77B0" w:rsidRDefault="00CD570E" w:rsidP="00CD570E">
      <w:pPr>
        <w:widowControl w:val="0"/>
        <w:tabs>
          <w:tab w:val="left" w:pos="1134"/>
        </w:tabs>
        <w:jc w:val="both"/>
        <w:rPr>
          <w:sz w:val="28"/>
          <w:szCs w:val="28"/>
          <w:lang w:eastAsia="en-US"/>
        </w:rPr>
      </w:pPr>
      <w:r>
        <w:rPr>
          <w:sz w:val="28"/>
          <w:szCs w:val="28"/>
          <w:lang w:eastAsia="en-US"/>
        </w:rPr>
        <w:t xml:space="preserve">        - </w:t>
      </w:r>
      <w:r w:rsidR="008C77B0" w:rsidRPr="008C77B0">
        <w:rPr>
          <w:sz w:val="28"/>
          <w:szCs w:val="28"/>
          <w:lang w:eastAsia="en-US"/>
        </w:rPr>
        <w:t>развитие культурного потенциала округа;</w:t>
      </w:r>
    </w:p>
    <w:p w14:paraId="7F1E7BD5" w14:textId="77777777" w:rsidR="008C77B0" w:rsidRPr="008C77B0" w:rsidRDefault="00CD570E" w:rsidP="00CD570E">
      <w:pPr>
        <w:widowControl w:val="0"/>
        <w:tabs>
          <w:tab w:val="left" w:pos="1134"/>
        </w:tabs>
        <w:spacing w:line="322" w:lineRule="exact"/>
        <w:jc w:val="both"/>
        <w:rPr>
          <w:sz w:val="28"/>
          <w:szCs w:val="28"/>
          <w:lang w:eastAsia="en-US"/>
        </w:rPr>
      </w:pPr>
      <w:r>
        <w:rPr>
          <w:sz w:val="28"/>
          <w:szCs w:val="28"/>
          <w:lang w:eastAsia="en-US"/>
        </w:rPr>
        <w:t xml:space="preserve">        - </w:t>
      </w:r>
      <w:r w:rsidR="008C77B0" w:rsidRPr="008C77B0">
        <w:rPr>
          <w:sz w:val="28"/>
          <w:szCs w:val="28"/>
          <w:lang w:eastAsia="en-US"/>
        </w:rPr>
        <w:t>выявление и поддержка молодых дарований;</w:t>
      </w:r>
    </w:p>
    <w:p w14:paraId="4F81A7D8" w14:textId="77777777" w:rsidR="004D049B" w:rsidRDefault="00CD570E" w:rsidP="004D049B">
      <w:pPr>
        <w:widowControl w:val="0"/>
        <w:tabs>
          <w:tab w:val="left" w:pos="1134"/>
        </w:tabs>
        <w:spacing w:line="322" w:lineRule="exact"/>
        <w:jc w:val="both"/>
        <w:rPr>
          <w:sz w:val="28"/>
          <w:szCs w:val="28"/>
          <w:lang w:eastAsia="en-US"/>
        </w:rPr>
      </w:pPr>
      <w:r>
        <w:rPr>
          <w:sz w:val="28"/>
          <w:szCs w:val="28"/>
          <w:lang w:eastAsia="en-US"/>
        </w:rPr>
        <w:t xml:space="preserve">        - </w:t>
      </w:r>
      <w:r w:rsidR="008C77B0" w:rsidRPr="008C77B0">
        <w:rPr>
          <w:sz w:val="28"/>
          <w:szCs w:val="28"/>
          <w:lang w:eastAsia="en-US"/>
        </w:rPr>
        <w:t>развитие кадрового потенциала, повышение квалификации работников культуры и искусства;</w:t>
      </w:r>
    </w:p>
    <w:p w14:paraId="3C10E0E9" w14:textId="77777777" w:rsidR="008C77B0" w:rsidRPr="008C77B0" w:rsidRDefault="004D049B" w:rsidP="004D049B">
      <w:pPr>
        <w:widowControl w:val="0"/>
        <w:tabs>
          <w:tab w:val="left" w:pos="1134"/>
        </w:tabs>
        <w:spacing w:line="322" w:lineRule="exact"/>
        <w:jc w:val="both"/>
        <w:rPr>
          <w:sz w:val="28"/>
          <w:szCs w:val="28"/>
          <w:lang w:eastAsia="en-US"/>
        </w:rPr>
      </w:pPr>
      <w:r>
        <w:rPr>
          <w:sz w:val="28"/>
          <w:szCs w:val="28"/>
          <w:lang w:eastAsia="en-US"/>
        </w:rPr>
        <w:t xml:space="preserve">        - </w:t>
      </w:r>
      <w:r w:rsidR="008C77B0" w:rsidRPr="008C77B0">
        <w:rPr>
          <w:sz w:val="28"/>
          <w:szCs w:val="28"/>
          <w:lang w:eastAsia="en-US"/>
        </w:rPr>
        <w:t>создание оптимальных условий функционирования и развития учреждений культуры;</w:t>
      </w:r>
    </w:p>
    <w:p w14:paraId="6E912382" w14:textId="77777777" w:rsidR="008C77B0" w:rsidRPr="008C77B0" w:rsidRDefault="004D049B" w:rsidP="004D049B">
      <w:pPr>
        <w:widowControl w:val="0"/>
        <w:tabs>
          <w:tab w:val="left" w:pos="1134"/>
        </w:tabs>
        <w:spacing w:line="322" w:lineRule="exact"/>
        <w:jc w:val="both"/>
        <w:rPr>
          <w:sz w:val="28"/>
          <w:szCs w:val="28"/>
          <w:lang w:eastAsia="en-US"/>
        </w:rPr>
      </w:pPr>
      <w:r>
        <w:rPr>
          <w:sz w:val="28"/>
          <w:szCs w:val="28"/>
          <w:lang w:eastAsia="en-US"/>
        </w:rPr>
        <w:t xml:space="preserve">       - </w:t>
      </w:r>
      <w:r w:rsidR="008C77B0" w:rsidRPr="008C77B0">
        <w:rPr>
          <w:sz w:val="28"/>
          <w:szCs w:val="28"/>
          <w:lang w:eastAsia="en-US"/>
        </w:rPr>
        <w:t>содействие социальному, культурному, духовному и физическому развитию молодежи;</w:t>
      </w:r>
    </w:p>
    <w:p w14:paraId="510C1C66" w14:textId="77777777" w:rsidR="008C77B0" w:rsidRPr="008C77B0" w:rsidRDefault="004D049B" w:rsidP="004D049B">
      <w:pPr>
        <w:widowControl w:val="0"/>
        <w:tabs>
          <w:tab w:val="left" w:pos="1134"/>
        </w:tabs>
        <w:spacing w:after="213" w:line="322" w:lineRule="exact"/>
        <w:jc w:val="both"/>
        <w:rPr>
          <w:sz w:val="28"/>
          <w:szCs w:val="28"/>
          <w:lang w:eastAsia="en-US"/>
        </w:rPr>
      </w:pPr>
      <w:r>
        <w:rPr>
          <w:sz w:val="28"/>
          <w:szCs w:val="28"/>
          <w:lang w:eastAsia="en-US"/>
        </w:rPr>
        <w:t xml:space="preserve">       - </w:t>
      </w:r>
      <w:r w:rsidR="008C77B0" w:rsidRPr="008C77B0">
        <w:rPr>
          <w:sz w:val="28"/>
          <w:szCs w:val="28"/>
          <w:lang w:eastAsia="en-US"/>
        </w:rPr>
        <w:t>реализация общественно значимых инициатив, общественно полезной деятельности молодежи, молодежных объединений.</w:t>
      </w:r>
    </w:p>
    <w:p w14:paraId="58AA5DBA" w14:textId="77777777" w:rsidR="00B51CEB" w:rsidRDefault="00B51CEB" w:rsidP="00B51CEB">
      <w:pPr>
        <w:widowControl w:val="0"/>
        <w:autoSpaceDE w:val="0"/>
        <w:autoSpaceDN w:val="0"/>
        <w:adjustRightInd w:val="0"/>
        <w:ind w:firstLine="540"/>
        <w:jc w:val="both"/>
      </w:pPr>
    </w:p>
    <w:p w14:paraId="1ADA9F42" w14:textId="77777777" w:rsidR="00B51CEB" w:rsidRDefault="00B51CEB" w:rsidP="00B51CEB">
      <w:pPr>
        <w:widowControl w:val="0"/>
        <w:autoSpaceDE w:val="0"/>
        <w:autoSpaceDN w:val="0"/>
        <w:adjustRightInd w:val="0"/>
        <w:jc w:val="center"/>
        <w:outlineLvl w:val="2"/>
        <w:rPr>
          <w:b/>
          <w:sz w:val="28"/>
          <w:szCs w:val="28"/>
        </w:rPr>
      </w:pPr>
      <w:r>
        <w:rPr>
          <w:b/>
          <w:sz w:val="28"/>
          <w:szCs w:val="28"/>
        </w:rPr>
        <w:t>Физическая культура и спорт</w:t>
      </w:r>
    </w:p>
    <w:p w14:paraId="501C7606" w14:textId="77777777" w:rsidR="00B51CEB" w:rsidRDefault="00B51CEB" w:rsidP="00B51CEB">
      <w:pPr>
        <w:widowControl w:val="0"/>
        <w:autoSpaceDE w:val="0"/>
        <w:autoSpaceDN w:val="0"/>
        <w:adjustRightInd w:val="0"/>
        <w:jc w:val="center"/>
        <w:outlineLvl w:val="2"/>
        <w:rPr>
          <w:b/>
          <w:sz w:val="28"/>
          <w:szCs w:val="28"/>
        </w:rPr>
      </w:pPr>
    </w:p>
    <w:p w14:paraId="6EE8B638" w14:textId="77777777" w:rsidR="00B51CEB" w:rsidRDefault="00B51CEB" w:rsidP="00B51CEB">
      <w:pPr>
        <w:widowControl w:val="0"/>
        <w:autoSpaceDE w:val="0"/>
        <w:autoSpaceDN w:val="0"/>
        <w:adjustRightInd w:val="0"/>
        <w:ind w:firstLine="709"/>
        <w:jc w:val="both"/>
        <w:rPr>
          <w:sz w:val="28"/>
          <w:szCs w:val="28"/>
        </w:rPr>
      </w:pPr>
      <w:r>
        <w:rPr>
          <w:sz w:val="28"/>
          <w:szCs w:val="28"/>
        </w:rPr>
        <w:lastRenderedPageBreak/>
        <w:t xml:space="preserve">Стратегической целью развития физической культуры и спорта являются создание доступной инфраструктуры для занятий </w:t>
      </w:r>
      <w:r w:rsidR="008B5CF7">
        <w:rPr>
          <w:sz w:val="28"/>
          <w:szCs w:val="28"/>
        </w:rPr>
        <w:t xml:space="preserve">физической культурой и спортом для </w:t>
      </w:r>
      <w:r w:rsidR="00E17C39">
        <w:t xml:space="preserve"> </w:t>
      </w:r>
      <w:r w:rsidR="00E17C39" w:rsidRPr="00E17C39">
        <w:rPr>
          <w:sz w:val="28"/>
          <w:szCs w:val="28"/>
        </w:rPr>
        <w:t>граждан всех возрастных категорий и групп населения, включая инвалидов и лиц с ОВЗ, в том числе с применением цифровых технологий</w:t>
      </w:r>
      <w:r w:rsidR="00E17C39">
        <w:t xml:space="preserve">. </w:t>
      </w:r>
      <w:r>
        <w:rPr>
          <w:sz w:val="28"/>
          <w:szCs w:val="28"/>
        </w:rPr>
        <w:t>Формирование внешней мотивации ведения здорового образа жизни.</w:t>
      </w:r>
    </w:p>
    <w:p w14:paraId="70A36DB7" w14:textId="77777777" w:rsidR="00B51CEB" w:rsidRDefault="00B51CEB" w:rsidP="00B51CEB">
      <w:pPr>
        <w:widowControl w:val="0"/>
        <w:autoSpaceDE w:val="0"/>
        <w:autoSpaceDN w:val="0"/>
        <w:adjustRightInd w:val="0"/>
        <w:ind w:firstLine="709"/>
        <w:jc w:val="both"/>
        <w:rPr>
          <w:sz w:val="28"/>
          <w:szCs w:val="28"/>
        </w:rPr>
      </w:pPr>
      <w:r>
        <w:rPr>
          <w:sz w:val="28"/>
          <w:szCs w:val="28"/>
        </w:rPr>
        <w:t>Достижение основной цели предполагает решение следующих задач:</w:t>
      </w:r>
    </w:p>
    <w:p w14:paraId="48B4EA8F" w14:textId="77777777" w:rsidR="00B51CEB" w:rsidRDefault="00B51CEB" w:rsidP="00B51CEB">
      <w:pPr>
        <w:widowControl w:val="0"/>
        <w:autoSpaceDE w:val="0"/>
        <w:autoSpaceDN w:val="0"/>
        <w:adjustRightInd w:val="0"/>
        <w:ind w:firstLine="709"/>
        <w:jc w:val="both"/>
        <w:rPr>
          <w:sz w:val="28"/>
          <w:szCs w:val="28"/>
        </w:rPr>
      </w:pPr>
      <w:r>
        <w:rPr>
          <w:sz w:val="28"/>
          <w:szCs w:val="28"/>
        </w:rPr>
        <w:t>- вовлечение населения округа в систематические занятия физической культурой и спортом;</w:t>
      </w:r>
    </w:p>
    <w:p w14:paraId="5F974B23" w14:textId="77777777" w:rsidR="0002589B" w:rsidRDefault="0002589B" w:rsidP="00B51CEB">
      <w:pPr>
        <w:widowControl w:val="0"/>
        <w:autoSpaceDE w:val="0"/>
        <w:autoSpaceDN w:val="0"/>
        <w:adjustRightInd w:val="0"/>
        <w:ind w:firstLine="709"/>
        <w:jc w:val="both"/>
        <w:rPr>
          <w:sz w:val="28"/>
          <w:szCs w:val="28"/>
        </w:rPr>
      </w:pPr>
      <w:r>
        <w:rPr>
          <w:sz w:val="28"/>
          <w:szCs w:val="28"/>
        </w:rPr>
        <w:t>-</w:t>
      </w:r>
      <w:r w:rsidRPr="0002589B">
        <w:rPr>
          <w:rFonts w:ascii="Calibri" w:eastAsia="Calibri" w:hAnsi="Calibri" w:cs="Calibri"/>
          <w:szCs w:val="20"/>
        </w:rPr>
        <w:t xml:space="preserve"> </w:t>
      </w:r>
      <w:r w:rsidRPr="0002589B">
        <w:rPr>
          <w:rFonts w:eastAsia="Calibri"/>
          <w:sz w:val="28"/>
          <w:szCs w:val="28"/>
        </w:rPr>
        <w:t>популяризация комплекса ГТО;</w:t>
      </w:r>
    </w:p>
    <w:p w14:paraId="4A2A59BA" w14:textId="77777777" w:rsidR="00B51CEB" w:rsidRDefault="00B51CEB" w:rsidP="00B51CEB">
      <w:pPr>
        <w:widowControl w:val="0"/>
        <w:autoSpaceDE w:val="0"/>
        <w:autoSpaceDN w:val="0"/>
        <w:adjustRightInd w:val="0"/>
        <w:ind w:firstLine="709"/>
        <w:jc w:val="both"/>
        <w:rPr>
          <w:sz w:val="28"/>
          <w:szCs w:val="28"/>
        </w:rPr>
      </w:pPr>
      <w:r>
        <w:rPr>
          <w:sz w:val="28"/>
          <w:szCs w:val="28"/>
        </w:rPr>
        <w:t>- обустройство дворовых площадок, школьных и дошкольных  территорий уличными спортивными тренажерами;</w:t>
      </w:r>
    </w:p>
    <w:p w14:paraId="55C11082" w14:textId="77777777" w:rsidR="00B51CEB" w:rsidRDefault="00B51CEB" w:rsidP="00B51CEB">
      <w:pPr>
        <w:widowControl w:val="0"/>
        <w:autoSpaceDE w:val="0"/>
        <w:autoSpaceDN w:val="0"/>
        <w:adjustRightInd w:val="0"/>
        <w:ind w:firstLine="709"/>
        <w:jc w:val="both"/>
        <w:rPr>
          <w:sz w:val="28"/>
          <w:szCs w:val="28"/>
        </w:rPr>
      </w:pPr>
      <w:r>
        <w:rPr>
          <w:sz w:val="28"/>
          <w:szCs w:val="28"/>
        </w:rPr>
        <w:t>- расширение кадрового потенциала преподавателей, тренеров, специалистов физической культуры и спорта;</w:t>
      </w:r>
    </w:p>
    <w:p w14:paraId="6AA32031" w14:textId="77777777" w:rsidR="00B51CEB" w:rsidRDefault="00B51CEB" w:rsidP="00B51CEB">
      <w:pPr>
        <w:widowControl w:val="0"/>
        <w:autoSpaceDE w:val="0"/>
        <w:autoSpaceDN w:val="0"/>
        <w:adjustRightInd w:val="0"/>
        <w:ind w:firstLine="709"/>
        <w:jc w:val="both"/>
        <w:rPr>
          <w:sz w:val="28"/>
          <w:szCs w:val="28"/>
        </w:rPr>
      </w:pPr>
      <w:r>
        <w:rPr>
          <w:sz w:val="28"/>
          <w:szCs w:val="28"/>
        </w:rPr>
        <w:t>- поддержание и развитие функционала МБОУ ДО ДЮСШ.</w:t>
      </w:r>
    </w:p>
    <w:p w14:paraId="0F16F742" w14:textId="77777777" w:rsidR="00B51CEB" w:rsidRDefault="00B51CEB" w:rsidP="00B51CEB">
      <w:pPr>
        <w:widowControl w:val="0"/>
        <w:autoSpaceDE w:val="0"/>
        <w:autoSpaceDN w:val="0"/>
        <w:adjustRightInd w:val="0"/>
        <w:ind w:firstLine="709"/>
        <w:jc w:val="both"/>
        <w:rPr>
          <w:sz w:val="28"/>
          <w:szCs w:val="28"/>
        </w:rPr>
      </w:pPr>
      <w:r>
        <w:rPr>
          <w:sz w:val="28"/>
          <w:szCs w:val="28"/>
        </w:rPr>
        <w:t>В результате выполнения поставленных задач увеличится удельный вес населения, систематически занимающегося физической культурой и спортом.</w:t>
      </w:r>
    </w:p>
    <w:p w14:paraId="7F185153" w14:textId="77777777" w:rsidR="00B51CEB" w:rsidRDefault="00B51CEB" w:rsidP="00B51CEB">
      <w:pPr>
        <w:widowControl w:val="0"/>
        <w:autoSpaceDE w:val="0"/>
        <w:autoSpaceDN w:val="0"/>
        <w:adjustRightInd w:val="0"/>
        <w:ind w:firstLine="709"/>
        <w:jc w:val="both"/>
        <w:outlineLvl w:val="1"/>
        <w:rPr>
          <w:b/>
          <w:sz w:val="28"/>
          <w:szCs w:val="28"/>
        </w:rPr>
      </w:pPr>
    </w:p>
    <w:p w14:paraId="62F4DFC0" w14:textId="77777777" w:rsidR="00B51CEB" w:rsidRDefault="00B51CEB" w:rsidP="00B51CEB">
      <w:pPr>
        <w:widowControl w:val="0"/>
        <w:autoSpaceDE w:val="0"/>
        <w:autoSpaceDN w:val="0"/>
        <w:adjustRightInd w:val="0"/>
        <w:ind w:firstLine="540"/>
        <w:jc w:val="center"/>
        <w:outlineLvl w:val="2"/>
        <w:rPr>
          <w:b/>
          <w:sz w:val="28"/>
          <w:szCs w:val="28"/>
        </w:rPr>
      </w:pPr>
      <w:r>
        <w:rPr>
          <w:b/>
          <w:sz w:val="28"/>
          <w:szCs w:val="28"/>
        </w:rPr>
        <w:t>Социальная защита населения</w:t>
      </w:r>
    </w:p>
    <w:p w14:paraId="6738B9AA" w14:textId="77777777" w:rsidR="00B51CEB" w:rsidRDefault="00B51CEB" w:rsidP="00B51CEB">
      <w:pPr>
        <w:widowControl w:val="0"/>
        <w:autoSpaceDE w:val="0"/>
        <w:autoSpaceDN w:val="0"/>
        <w:adjustRightInd w:val="0"/>
        <w:ind w:firstLine="540"/>
        <w:jc w:val="center"/>
        <w:outlineLvl w:val="2"/>
        <w:rPr>
          <w:b/>
          <w:sz w:val="28"/>
          <w:szCs w:val="28"/>
        </w:rPr>
      </w:pPr>
    </w:p>
    <w:p w14:paraId="0637A4B3" w14:textId="77777777" w:rsidR="00B51CEB" w:rsidRDefault="00B51CEB" w:rsidP="00B51CEB">
      <w:pPr>
        <w:widowControl w:val="0"/>
        <w:autoSpaceDE w:val="0"/>
        <w:autoSpaceDN w:val="0"/>
        <w:adjustRightInd w:val="0"/>
        <w:ind w:firstLine="709"/>
        <w:jc w:val="both"/>
        <w:rPr>
          <w:sz w:val="28"/>
          <w:szCs w:val="28"/>
        </w:rPr>
      </w:pPr>
      <w:r>
        <w:rPr>
          <w:sz w:val="28"/>
          <w:szCs w:val="28"/>
        </w:rPr>
        <w:t>Основными стратегическими целями в сфере социальной защиты населения являются:</w:t>
      </w:r>
    </w:p>
    <w:p w14:paraId="1FB616C2" w14:textId="77777777" w:rsidR="00B51CEB" w:rsidRDefault="00B51CEB" w:rsidP="00B51CEB">
      <w:pPr>
        <w:widowControl w:val="0"/>
        <w:autoSpaceDE w:val="0"/>
        <w:autoSpaceDN w:val="0"/>
        <w:adjustRightInd w:val="0"/>
        <w:ind w:firstLine="709"/>
        <w:jc w:val="both"/>
        <w:rPr>
          <w:sz w:val="28"/>
          <w:szCs w:val="28"/>
        </w:rPr>
      </w:pPr>
      <w:r>
        <w:rPr>
          <w:sz w:val="28"/>
          <w:szCs w:val="28"/>
        </w:rPr>
        <w:t>- повышение качества жизни граждан, имеющих право на меры социальной поддержки в соответствии с действующим законодательством;</w:t>
      </w:r>
    </w:p>
    <w:p w14:paraId="2793DF01" w14:textId="77777777" w:rsidR="00B51CEB" w:rsidRDefault="00B51CEB" w:rsidP="00B51CEB">
      <w:pPr>
        <w:widowControl w:val="0"/>
        <w:autoSpaceDE w:val="0"/>
        <w:autoSpaceDN w:val="0"/>
        <w:adjustRightInd w:val="0"/>
        <w:ind w:firstLine="709"/>
        <w:jc w:val="both"/>
        <w:rPr>
          <w:sz w:val="28"/>
          <w:szCs w:val="28"/>
        </w:rPr>
      </w:pPr>
      <w:r>
        <w:rPr>
          <w:sz w:val="28"/>
          <w:szCs w:val="28"/>
        </w:rPr>
        <w:t>- повышение результативности и эффективности социальной помощи и социального обслуживания.</w:t>
      </w:r>
    </w:p>
    <w:p w14:paraId="6EDEEAA0" w14:textId="77777777" w:rsidR="00B51CEB" w:rsidRDefault="00B51CEB" w:rsidP="00B51CEB">
      <w:pPr>
        <w:widowControl w:val="0"/>
        <w:autoSpaceDE w:val="0"/>
        <w:autoSpaceDN w:val="0"/>
        <w:adjustRightInd w:val="0"/>
        <w:ind w:firstLine="709"/>
        <w:jc w:val="both"/>
        <w:rPr>
          <w:sz w:val="28"/>
          <w:szCs w:val="28"/>
        </w:rPr>
      </w:pPr>
      <w:r>
        <w:rPr>
          <w:sz w:val="28"/>
          <w:szCs w:val="28"/>
        </w:rPr>
        <w:t>Для достижения стратегических целей предполагается решить следующие основные задачи:</w:t>
      </w:r>
    </w:p>
    <w:p w14:paraId="78DBDDFA" w14:textId="77777777" w:rsidR="00B51CEB" w:rsidRDefault="00B51CEB" w:rsidP="00B51CEB">
      <w:pPr>
        <w:widowControl w:val="0"/>
        <w:autoSpaceDE w:val="0"/>
        <w:autoSpaceDN w:val="0"/>
        <w:adjustRightInd w:val="0"/>
        <w:ind w:firstLine="709"/>
        <w:jc w:val="both"/>
        <w:rPr>
          <w:sz w:val="28"/>
          <w:szCs w:val="28"/>
        </w:rPr>
      </w:pPr>
      <w:r>
        <w:rPr>
          <w:sz w:val="28"/>
          <w:szCs w:val="28"/>
        </w:rPr>
        <w:t xml:space="preserve">- </w:t>
      </w:r>
      <w:r w:rsidR="000E2342">
        <w:rPr>
          <w:sz w:val="28"/>
          <w:szCs w:val="28"/>
        </w:rPr>
        <w:t>оказание</w:t>
      </w:r>
      <w:r>
        <w:rPr>
          <w:sz w:val="28"/>
          <w:szCs w:val="28"/>
        </w:rPr>
        <w:t xml:space="preserve"> адресной социальной помощи малоимущим гражданам;</w:t>
      </w:r>
    </w:p>
    <w:p w14:paraId="25DFC8B7" w14:textId="77777777" w:rsidR="00B51CEB" w:rsidRDefault="000E2342" w:rsidP="00B51CEB">
      <w:pPr>
        <w:widowControl w:val="0"/>
        <w:autoSpaceDE w:val="0"/>
        <w:autoSpaceDN w:val="0"/>
        <w:adjustRightInd w:val="0"/>
        <w:ind w:firstLine="709"/>
        <w:jc w:val="both"/>
        <w:rPr>
          <w:sz w:val="28"/>
          <w:szCs w:val="28"/>
        </w:rPr>
      </w:pPr>
      <w:r>
        <w:rPr>
          <w:sz w:val="28"/>
          <w:szCs w:val="28"/>
        </w:rPr>
        <w:t>- предоставление</w:t>
      </w:r>
      <w:r w:rsidR="00B51CEB">
        <w:rPr>
          <w:sz w:val="28"/>
          <w:szCs w:val="28"/>
        </w:rPr>
        <w:t xml:space="preserve"> субсидий малообеспеченным гражданам на оплату жилого помещения и коммунальных услуг;</w:t>
      </w:r>
    </w:p>
    <w:p w14:paraId="1523E8ED" w14:textId="77777777" w:rsidR="00B51CEB" w:rsidRDefault="00AA6CC2" w:rsidP="00B51CEB">
      <w:pPr>
        <w:widowControl w:val="0"/>
        <w:autoSpaceDE w:val="0"/>
        <w:autoSpaceDN w:val="0"/>
        <w:adjustRightInd w:val="0"/>
        <w:ind w:firstLine="709"/>
        <w:jc w:val="both"/>
        <w:rPr>
          <w:sz w:val="28"/>
          <w:szCs w:val="28"/>
        </w:rPr>
      </w:pPr>
      <w:r>
        <w:rPr>
          <w:sz w:val="28"/>
          <w:szCs w:val="28"/>
        </w:rPr>
        <w:t>- повышение</w:t>
      </w:r>
      <w:r w:rsidR="00B51CEB">
        <w:rPr>
          <w:sz w:val="28"/>
          <w:szCs w:val="28"/>
        </w:rPr>
        <w:t xml:space="preserve"> качества жизни граждан, имеющих заслуги перед государством, благодаря предоставлению пособий, социальных выплат и др.</w:t>
      </w:r>
    </w:p>
    <w:p w14:paraId="1DAB9AC6" w14:textId="77777777" w:rsidR="00E54D34" w:rsidRDefault="00E54D34" w:rsidP="00826D60">
      <w:pPr>
        <w:widowControl w:val="0"/>
        <w:autoSpaceDE w:val="0"/>
        <w:autoSpaceDN w:val="0"/>
        <w:adjustRightInd w:val="0"/>
        <w:ind w:firstLine="540"/>
        <w:jc w:val="center"/>
        <w:outlineLvl w:val="4"/>
        <w:rPr>
          <w:b/>
          <w:sz w:val="28"/>
          <w:szCs w:val="28"/>
        </w:rPr>
      </w:pPr>
    </w:p>
    <w:p w14:paraId="5B5D6D21" w14:textId="77777777" w:rsidR="00E54D34" w:rsidRDefault="00BE055C" w:rsidP="00BE055C">
      <w:pPr>
        <w:widowControl w:val="0"/>
        <w:autoSpaceDE w:val="0"/>
        <w:autoSpaceDN w:val="0"/>
        <w:adjustRightInd w:val="0"/>
        <w:outlineLvl w:val="4"/>
        <w:rPr>
          <w:b/>
          <w:sz w:val="28"/>
          <w:szCs w:val="28"/>
        </w:rPr>
      </w:pPr>
      <w:r>
        <w:rPr>
          <w:b/>
          <w:sz w:val="28"/>
          <w:szCs w:val="28"/>
        </w:rPr>
        <w:t xml:space="preserve">                                  3.2. Развитие экономического потенциала</w:t>
      </w:r>
    </w:p>
    <w:p w14:paraId="2A30649B" w14:textId="77777777" w:rsidR="00E54D34" w:rsidRDefault="00E54D34" w:rsidP="00826D60">
      <w:pPr>
        <w:widowControl w:val="0"/>
        <w:autoSpaceDE w:val="0"/>
        <w:autoSpaceDN w:val="0"/>
        <w:adjustRightInd w:val="0"/>
        <w:ind w:firstLine="540"/>
        <w:jc w:val="center"/>
        <w:outlineLvl w:val="4"/>
        <w:rPr>
          <w:b/>
          <w:sz w:val="28"/>
          <w:szCs w:val="28"/>
        </w:rPr>
      </w:pPr>
    </w:p>
    <w:p w14:paraId="1D904B14" w14:textId="77777777" w:rsidR="00826D60" w:rsidRDefault="00826D60" w:rsidP="00826D60">
      <w:pPr>
        <w:widowControl w:val="0"/>
        <w:autoSpaceDE w:val="0"/>
        <w:autoSpaceDN w:val="0"/>
        <w:adjustRightInd w:val="0"/>
        <w:ind w:firstLine="540"/>
        <w:jc w:val="center"/>
        <w:outlineLvl w:val="4"/>
        <w:rPr>
          <w:b/>
          <w:sz w:val="28"/>
          <w:szCs w:val="28"/>
        </w:rPr>
      </w:pPr>
      <w:r>
        <w:rPr>
          <w:b/>
          <w:sz w:val="28"/>
          <w:szCs w:val="28"/>
        </w:rPr>
        <w:t>Пищевая промышленность</w:t>
      </w:r>
    </w:p>
    <w:p w14:paraId="439CFDA8" w14:textId="77777777" w:rsidR="00A664A0" w:rsidRDefault="00A664A0" w:rsidP="00826D60">
      <w:pPr>
        <w:widowControl w:val="0"/>
        <w:autoSpaceDE w:val="0"/>
        <w:autoSpaceDN w:val="0"/>
        <w:adjustRightInd w:val="0"/>
        <w:ind w:firstLine="540"/>
        <w:jc w:val="center"/>
        <w:outlineLvl w:val="4"/>
        <w:rPr>
          <w:b/>
          <w:sz w:val="28"/>
          <w:szCs w:val="28"/>
        </w:rPr>
      </w:pPr>
    </w:p>
    <w:p w14:paraId="78BBE321" w14:textId="77777777" w:rsidR="00826D60" w:rsidRDefault="00BE055C" w:rsidP="00A664A0">
      <w:pPr>
        <w:widowControl w:val="0"/>
        <w:autoSpaceDE w:val="0"/>
        <w:autoSpaceDN w:val="0"/>
        <w:adjustRightInd w:val="0"/>
        <w:ind w:firstLine="709"/>
        <w:jc w:val="both"/>
        <w:rPr>
          <w:sz w:val="28"/>
          <w:szCs w:val="28"/>
        </w:rPr>
      </w:pPr>
      <w:r>
        <w:rPr>
          <w:sz w:val="28"/>
          <w:szCs w:val="28"/>
        </w:rPr>
        <w:t xml:space="preserve">  </w:t>
      </w:r>
      <w:r w:rsidR="00826D60">
        <w:rPr>
          <w:sz w:val="28"/>
          <w:szCs w:val="28"/>
        </w:rPr>
        <w:t>В целях повышения конкурентоспособности продукции и освоения новых сег</w:t>
      </w:r>
      <w:r w:rsidR="00DE3736">
        <w:rPr>
          <w:sz w:val="28"/>
          <w:szCs w:val="28"/>
        </w:rPr>
        <w:t>ментов рынка предприятиям округа</w:t>
      </w:r>
      <w:r w:rsidR="00826D60">
        <w:rPr>
          <w:sz w:val="28"/>
          <w:szCs w:val="28"/>
        </w:rPr>
        <w:t xml:space="preserve"> по </w:t>
      </w:r>
      <w:r w:rsidR="00A664A0">
        <w:rPr>
          <w:sz w:val="28"/>
          <w:szCs w:val="28"/>
        </w:rPr>
        <w:t xml:space="preserve">производству пищевых продуктов </w:t>
      </w:r>
      <w:r w:rsidR="00826D60">
        <w:rPr>
          <w:sz w:val="28"/>
          <w:szCs w:val="28"/>
        </w:rPr>
        <w:t>необходимо продолжить внедрение в производство современных технологий и оборудования, разработку новых видов пищевой продукции</w:t>
      </w:r>
      <w:r w:rsidR="00A664A0">
        <w:rPr>
          <w:sz w:val="28"/>
          <w:szCs w:val="28"/>
        </w:rPr>
        <w:t>, расширять рынки сбыта готовой продукции</w:t>
      </w:r>
      <w:r w:rsidR="00826D60">
        <w:rPr>
          <w:sz w:val="28"/>
          <w:szCs w:val="28"/>
        </w:rPr>
        <w:t>.</w:t>
      </w:r>
    </w:p>
    <w:p w14:paraId="5B0565AB" w14:textId="77777777" w:rsidR="00826D60" w:rsidRDefault="00826D60" w:rsidP="00A664A0">
      <w:pPr>
        <w:widowControl w:val="0"/>
        <w:autoSpaceDE w:val="0"/>
        <w:autoSpaceDN w:val="0"/>
        <w:adjustRightInd w:val="0"/>
        <w:ind w:firstLine="709"/>
        <w:jc w:val="both"/>
        <w:rPr>
          <w:sz w:val="28"/>
          <w:szCs w:val="28"/>
        </w:rPr>
      </w:pPr>
      <w:r>
        <w:rPr>
          <w:sz w:val="28"/>
          <w:szCs w:val="28"/>
        </w:rPr>
        <w:t xml:space="preserve">Для повышения эффективности работы пищевой промышленности необходимы модернизация, внедрение инноваций, безотходных и малоотходных технологий, обеспечивающих комплексное и рациональное использование </w:t>
      </w:r>
      <w:r>
        <w:rPr>
          <w:sz w:val="28"/>
          <w:szCs w:val="28"/>
        </w:rPr>
        <w:lastRenderedPageBreak/>
        <w:t>сельскохозяйственного сырья.</w:t>
      </w:r>
    </w:p>
    <w:p w14:paraId="791A348C" w14:textId="77777777" w:rsidR="00826D60" w:rsidRDefault="00826D60" w:rsidP="00A664A0">
      <w:pPr>
        <w:widowControl w:val="0"/>
        <w:autoSpaceDE w:val="0"/>
        <w:autoSpaceDN w:val="0"/>
        <w:adjustRightInd w:val="0"/>
        <w:ind w:firstLine="709"/>
        <w:jc w:val="both"/>
        <w:rPr>
          <w:sz w:val="28"/>
          <w:szCs w:val="28"/>
        </w:rPr>
      </w:pPr>
      <w:r>
        <w:rPr>
          <w:sz w:val="28"/>
          <w:szCs w:val="28"/>
        </w:rPr>
        <w:t>Стратегической задачей развития пищевой и перерабатывающей промышленности является переработка сельскохозяйственного сырья (растительного и животного), выращ</w:t>
      </w:r>
      <w:r w:rsidR="00DE3736">
        <w:rPr>
          <w:sz w:val="28"/>
          <w:szCs w:val="28"/>
        </w:rPr>
        <w:t>иваемого и производимого в округе</w:t>
      </w:r>
      <w:r>
        <w:rPr>
          <w:sz w:val="28"/>
          <w:szCs w:val="28"/>
        </w:rPr>
        <w:t xml:space="preserve">. </w:t>
      </w:r>
    </w:p>
    <w:p w14:paraId="7D5EE07B" w14:textId="77777777" w:rsidR="00826D60" w:rsidRDefault="00826D60" w:rsidP="00A664A0">
      <w:pPr>
        <w:widowControl w:val="0"/>
        <w:autoSpaceDE w:val="0"/>
        <w:autoSpaceDN w:val="0"/>
        <w:adjustRightInd w:val="0"/>
        <w:ind w:firstLine="709"/>
        <w:jc w:val="both"/>
        <w:rPr>
          <w:sz w:val="28"/>
          <w:szCs w:val="28"/>
        </w:rPr>
      </w:pPr>
      <w:r>
        <w:rPr>
          <w:sz w:val="28"/>
          <w:szCs w:val="28"/>
        </w:rPr>
        <w:t>К перспективным направлениям относится:</w:t>
      </w:r>
    </w:p>
    <w:p w14:paraId="3BD6D82D" w14:textId="77777777" w:rsidR="001B42B0" w:rsidRDefault="00D2009F" w:rsidP="00A664A0">
      <w:pPr>
        <w:widowControl w:val="0"/>
        <w:autoSpaceDE w:val="0"/>
        <w:autoSpaceDN w:val="0"/>
        <w:adjustRightInd w:val="0"/>
        <w:ind w:firstLine="709"/>
        <w:jc w:val="both"/>
        <w:rPr>
          <w:sz w:val="28"/>
          <w:szCs w:val="28"/>
        </w:rPr>
      </w:pPr>
      <w:r>
        <w:rPr>
          <w:sz w:val="28"/>
          <w:szCs w:val="28"/>
        </w:rPr>
        <w:t>- создание в округе</w:t>
      </w:r>
      <w:r w:rsidR="00322EFF">
        <w:rPr>
          <w:sz w:val="28"/>
          <w:szCs w:val="28"/>
        </w:rPr>
        <w:t xml:space="preserve"> необходимой инфраструктуры по заготовке, хранению и переработке продукции сельского хозяйства</w:t>
      </w:r>
      <w:r w:rsidR="001B42B0">
        <w:rPr>
          <w:sz w:val="28"/>
          <w:szCs w:val="28"/>
        </w:rPr>
        <w:t>;</w:t>
      </w:r>
    </w:p>
    <w:p w14:paraId="3C301C2D" w14:textId="77777777" w:rsidR="00826D60" w:rsidRDefault="001B42B0" w:rsidP="00A664A0">
      <w:pPr>
        <w:widowControl w:val="0"/>
        <w:autoSpaceDE w:val="0"/>
        <w:autoSpaceDN w:val="0"/>
        <w:adjustRightInd w:val="0"/>
        <w:ind w:firstLine="709"/>
        <w:jc w:val="both"/>
        <w:rPr>
          <w:sz w:val="28"/>
          <w:szCs w:val="28"/>
        </w:rPr>
      </w:pPr>
      <w:r>
        <w:rPr>
          <w:sz w:val="28"/>
          <w:szCs w:val="28"/>
        </w:rPr>
        <w:t xml:space="preserve">- </w:t>
      </w:r>
      <w:r w:rsidR="00826D60">
        <w:rPr>
          <w:sz w:val="28"/>
          <w:szCs w:val="28"/>
        </w:rPr>
        <w:t xml:space="preserve"> выпуск экологически чистых продуктов (строительство мини-цехов по переработке с/х продукции – молока, мяса, </w:t>
      </w:r>
      <w:r w:rsidR="00D45D2D">
        <w:rPr>
          <w:sz w:val="28"/>
          <w:szCs w:val="28"/>
        </w:rPr>
        <w:t xml:space="preserve">сои, </w:t>
      </w:r>
      <w:r w:rsidR="00826D60">
        <w:rPr>
          <w:sz w:val="28"/>
          <w:szCs w:val="28"/>
        </w:rPr>
        <w:t>овощей);</w:t>
      </w:r>
    </w:p>
    <w:p w14:paraId="1CB5BE6B" w14:textId="77777777" w:rsidR="00826D60" w:rsidRDefault="00826D60" w:rsidP="00E32193">
      <w:pPr>
        <w:widowControl w:val="0"/>
        <w:autoSpaceDE w:val="0"/>
        <w:autoSpaceDN w:val="0"/>
        <w:adjustRightInd w:val="0"/>
        <w:ind w:firstLine="709"/>
        <w:jc w:val="both"/>
        <w:rPr>
          <w:sz w:val="28"/>
          <w:szCs w:val="28"/>
        </w:rPr>
      </w:pPr>
      <w:r>
        <w:rPr>
          <w:sz w:val="28"/>
          <w:szCs w:val="28"/>
        </w:rPr>
        <w:t xml:space="preserve">- техническое перевооружение, модернизация предприятий пищевой и </w:t>
      </w:r>
      <w:r w:rsidR="00E32193">
        <w:rPr>
          <w:sz w:val="28"/>
          <w:szCs w:val="28"/>
        </w:rPr>
        <w:t>перерабатывающей промышленности</w:t>
      </w:r>
      <w:r w:rsidR="00BE6409">
        <w:rPr>
          <w:sz w:val="28"/>
          <w:szCs w:val="28"/>
        </w:rPr>
        <w:t>.</w:t>
      </w:r>
    </w:p>
    <w:p w14:paraId="0356E112" w14:textId="77777777" w:rsidR="00826D60" w:rsidRDefault="00826D60" w:rsidP="00A664A0">
      <w:pPr>
        <w:ind w:firstLine="709"/>
        <w:jc w:val="both"/>
        <w:rPr>
          <w:sz w:val="28"/>
          <w:szCs w:val="28"/>
        </w:rPr>
      </w:pPr>
    </w:p>
    <w:p w14:paraId="37052CFB" w14:textId="77777777" w:rsidR="00E576C9" w:rsidRDefault="00E576C9" w:rsidP="00E576C9">
      <w:pPr>
        <w:widowControl w:val="0"/>
        <w:autoSpaceDE w:val="0"/>
        <w:autoSpaceDN w:val="0"/>
        <w:adjustRightInd w:val="0"/>
        <w:outlineLvl w:val="3"/>
        <w:rPr>
          <w:b/>
          <w:sz w:val="28"/>
          <w:szCs w:val="28"/>
        </w:rPr>
      </w:pPr>
      <w:r>
        <w:rPr>
          <w:b/>
          <w:sz w:val="28"/>
          <w:szCs w:val="28"/>
        </w:rPr>
        <w:t xml:space="preserve">                                                      Сельское хозяйство</w:t>
      </w:r>
    </w:p>
    <w:p w14:paraId="5C9B70EC" w14:textId="77777777" w:rsidR="00E576C9" w:rsidRPr="00A7528F" w:rsidRDefault="00E576C9" w:rsidP="00E576C9">
      <w:pPr>
        <w:widowControl w:val="0"/>
        <w:autoSpaceDE w:val="0"/>
        <w:autoSpaceDN w:val="0"/>
        <w:adjustRightInd w:val="0"/>
        <w:ind w:firstLine="709"/>
        <w:jc w:val="center"/>
        <w:outlineLvl w:val="3"/>
        <w:rPr>
          <w:b/>
          <w:sz w:val="28"/>
          <w:szCs w:val="28"/>
        </w:rPr>
      </w:pPr>
    </w:p>
    <w:p w14:paraId="52480279" w14:textId="77777777" w:rsidR="00E576C9" w:rsidRDefault="00E576C9" w:rsidP="00E576C9">
      <w:pPr>
        <w:widowControl w:val="0"/>
        <w:autoSpaceDE w:val="0"/>
        <w:autoSpaceDN w:val="0"/>
        <w:adjustRightInd w:val="0"/>
        <w:jc w:val="both"/>
        <w:rPr>
          <w:sz w:val="28"/>
          <w:szCs w:val="28"/>
        </w:rPr>
      </w:pPr>
      <w:r w:rsidRPr="00A7528F">
        <w:rPr>
          <w:sz w:val="28"/>
          <w:szCs w:val="28"/>
        </w:rPr>
        <w:t xml:space="preserve">     </w:t>
      </w:r>
      <w:r>
        <w:rPr>
          <w:sz w:val="28"/>
          <w:szCs w:val="28"/>
        </w:rPr>
        <w:t xml:space="preserve">      </w:t>
      </w:r>
      <w:r w:rsidRPr="00A7528F">
        <w:rPr>
          <w:sz w:val="28"/>
          <w:szCs w:val="28"/>
        </w:rPr>
        <w:t xml:space="preserve"> </w:t>
      </w:r>
      <w:r w:rsidR="000B4179">
        <w:rPr>
          <w:sz w:val="28"/>
          <w:szCs w:val="28"/>
        </w:rPr>
        <w:t>С</w:t>
      </w:r>
      <w:r>
        <w:rPr>
          <w:sz w:val="28"/>
          <w:szCs w:val="28"/>
        </w:rPr>
        <w:t>тратегическая цель развития сельского хозяйства – создание развитого, конкурентоспособного сектора экономики, обеспечивающего продовольственную безопасность Завитинского округа и области.</w:t>
      </w:r>
    </w:p>
    <w:p w14:paraId="2F93B5A6" w14:textId="77777777" w:rsidR="00E576C9" w:rsidRDefault="00E576C9" w:rsidP="00E576C9">
      <w:pPr>
        <w:widowControl w:val="0"/>
        <w:autoSpaceDE w:val="0"/>
        <w:autoSpaceDN w:val="0"/>
        <w:adjustRightInd w:val="0"/>
        <w:ind w:firstLine="709"/>
        <w:jc w:val="both"/>
        <w:rPr>
          <w:sz w:val="28"/>
          <w:szCs w:val="28"/>
        </w:rPr>
      </w:pPr>
      <w:r>
        <w:rPr>
          <w:sz w:val="28"/>
          <w:szCs w:val="28"/>
        </w:rPr>
        <w:t>Агропромышленная политика округа направлена на:</w:t>
      </w:r>
    </w:p>
    <w:p w14:paraId="50AC650A" w14:textId="77777777" w:rsidR="00E576C9" w:rsidRDefault="00E576C9" w:rsidP="00E576C9">
      <w:pPr>
        <w:widowControl w:val="0"/>
        <w:autoSpaceDE w:val="0"/>
        <w:autoSpaceDN w:val="0"/>
        <w:adjustRightInd w:val="0"/>
        <w:ind w:firstLine="709"/>
        <w:jc w:val="both"/>
        <w:rPr>
          <w:sz w:val="28"/>
          <w:szCs w:val="28"/>
        </w:rPr>
      </w:pPr>
      <w:r>
        <w:rPr>
          <w:sz w:val="28"/>
          <w:szCs w:val="28"/>
        </w:rPr>
        <w:t>- формирование развитого, эффективного и конкурентоспособного агропромышленного производства;</w:t>
      </w:r>
    </w:p>
    <w:p w14:paraId="00AD1245" w14:textId="77777777" w:rsidR="00E576C9" w:rsidRDefault="00E576C9" w:rsidP="00E576C9">
      <w:pPr>
        <w:widowControl w:val="0"/>
        <w:autoSpaceDE w:val="0"/>
        <w:autoSpaceDN w:val="0"/>
        <w:adjustRightInd w:val="0"/>
        <w:ind w:firstLine="709"/>
        <w:jc w:val="both"/>
        <w:rPr>
          <w:sz w:val="28"/>
          <w:szCs w:val="28"/>
        </w:rPr>
      </w:pPr>
      <w:r>
        <w:rPr>
          <w:sz w:val="28"/>
          <w:szCs w:val="28"/>
        </w:rPr>
        <w:t>- производство экологически чистой продукции и сохранение природных ресурсов для аграрного производства на основе повышения его технологического уровня и внедрения ресурсосберегающих и экологичных технологий;</w:t>
      </w:r>
    </w:p>
    <w:p w14:paraId="0AA2882F" w14:textId="77777777" w:rsidR="00E576C9" w:rsidRDefault="00E576C9" w:rsidP="00E576C9">
      <w:pPr>
        <w:widowControl w:val="0"/>
        <w:autoSpaceDE w:val="0"/>
        <w:autoSpaceDN w:val="0"/>
        <w:adjustRightInd w:val="0"/>
        <w:ind w:firstLine="709"/>
        <w:jc w:val="both"/>
        <w:rPr>
          <w:sz w:val="28"/>
          <w:szCs w:val="28"/>
        </w:rPr>
      </w:pPr>
      <w:r>
        <w:rPr>
          <w:sz w:val="28"/>
          <w:szCs w:val="28"/>
        </w:rPr>
        <w:t>- реализацию мероприятий по повышению плодородия почв;</w:t>
      </w:r>
    </w:p>
    <w:p w14:paraId="184F1F83" w14:textId="77777777" w:rsidR="00E576C9" w:rsidRDefault="00E576C9" w:rsidP="00E576C9">
      <w:pPr>
        <w:widowControl w:val="0"/>
        <w:autoSpaceDE w:val="0"/>
        <w:autoSpaceDN w:val="0"/>
        <w:adjustRightInd w:val="0"/>
        <w:ind w:firstLine="709"/>
        <w:jc w:val="both"/>
        <w:rPr>
          <w:sz w:val="28"/>
          <w:szCs w:val="28"/>
        </w:rPr>
      </w:pPr>
      <w:r>
        <w:rPr>
          <w:sz w:val="28"/>
          <w:szCs w:val="28"/>
        </w:rPr>
        <w:t>- индустриализацию сельского хозяйства за счет обновления материально-технической базы новой высокопроизводительной ресурсосберегающей техникой</w:t>
      </w:r>
      <w:r w:rsidR="000B4179">
        <w:rPr>
          <w:sz w:val="28"/>
          <w:szCs w:val="28"/>
        </w:rPr>
        <w:t>;</w:t>
      </w:r>
    </w:p>
    <w:p w14:paraId="2E78988E" w14:textId="77777777" w:rsidR="00E576C9" w:rsidRDefault="004D1A3A" w:rsidP="004D1A3A">
      <w:pPr>
        <w:widowControl w:val="0"/>
        <w:autoSpaceDE w:val="0"/>
        <w:autoSpaceDN w:val="0"/>
        <w:adjustRightInd w:val="0"/>
        <w:jc w:val="both"/>
        <w:rPr>
          <w:sz w:val="28"/>
          <w:szCs w:val="28"/>
        </w:rPr>
      </w:pPr>
      <w:r>
        <w:t xml:space="preserve">            </w:t>
      </w:r>
      <w:r w:rsidR="00E576C9">
        <w:rPr>
          <w:sz w:val="28"/>
          <w:szCs w:val="28"/>
        </w:rPr>
        <w:t>- повышение урожайности и продуктивности за счет новых инновационных технологий выращивания, производства, применения новых высокопродуктивных сортов и пород;</w:t>
      </w:r>
    </w:p>
    <w:p w14:paraId="63814501" w14:textId="77777777" w:rsidR="00E576C9" w:rsidRDefault="00E576C9" w:rsidP="00E576C9">
      <w:pPr>
        <w:widowControl w:val="0"/>
        <w:autoSpaceDE w:val="0"/>
        <w:autoSpaceDN w:val="0"/>
        <w:adjustRightInd w:val="0"/>
        <w:ind w:firstLine="709"/>
        <w:jc w:val="both"/>
        <w:rPr>
          <w:sz w:val="28"/>
          <w:szCs w:val="28"/>
        </w:rPr>
      </w:pPr>
      <w:r>
        <w:rPr>
          <w:sz w:val="28"/>
          <w:szCs w:val="28"/>
        </w:rPr>
        <w:t>- повышение эффективности мер государственной и муниципальной поддержки, концентрации бюджетных ресурсов на приоритетных направлениях развития агропромышленного комплекса;</w:t>
      </w:r>
    </w:p>
    <w:p w14:paraId="71412F82" w14:textId="77777777" w:rsidR="00E576C9" w:rsidRDefault="00E576C9" w:rsidP="00E576C9">
      <w:pPr>
        <w:widowControl w:val="0"/>
        <w:autoSpaceDE w:val="0"/>
        <w:autoSpaceDN w:val="0"/>
        <w:adjustRightInd w:val="0"/>
        <w:ind w:firstLine="709"/>
        <w:jc w:val="both"/>
        <w:rPr>
          <w:sz w:val="28"/>
          <w:szCs w:val="28"/>
        </w:rPr>
      </w:pPr>
      <w:r>
        <w:rPr>
          <w:sz w:val="28"/>
          <w:szCs w:val="28"/>
        </w:rPr>
        <w:t>- повышение уровня доходов населения, занятого в сельскохозяйственном производстве, качества жизни сельского населения, развитие социальной инфраструктуры села;</w:t>
      </w:r>
    </w:p>
    <w:p w14:paraId="6CC88536" w14:textId="77777777" w:rsidR="00E576C9" w:rsidRDefault="00E576C9" w:rsidP="00E576C9">
      <w:pPr>
        <w:widowControl w:val="0"/>
        <w:autoSpaceDE w:val="0"/>
        <w:autoSpaceDN w:val="0"/>
        <w:adjustRightInd w:val="0"/>
        <w:ind w:firstLine="709"/>
        <w:jc w:val="both"/>
        <w:rPr>
          <w:sz w:val="28"/>
          <w:szCs w:val="28"/>
        </w:rPr>
      </w:pPr>
      <w:r>
        <w:rPr>
          <w:sz w:val="28"/>
          <w:szCs w:val="28"/>
        </w:rPr>
        <w:t>- проведение целевой кадровой политики, включая подготовку, переподготовку кадров, привлечение и закрепление молодых специалистов.</w:t>
      </w:r>
    </w:p>
    <w:p w14:paraId="63AB538A" w14:textId="77777777" w:rsidR="00E576C9" w:rsidRPr="00F349C8" w:rsidRDefault="007D2F59" w:rsidP="00F349C8">
      <w:pPr>
        <w:widowControl w:val="0"/>
        <w:autoSpaceDE w:val="0"/>
        <w:autoSpaceDN w:val="0"/>
        <w:adjustRightInd w:val="0"/>
        <w:ind w:firstLine="540"/>
        <w:outlineLvl w:val="4"/>
        <w:rPr>
          <w:b/>
          <w:sz w:val="28"/>
          <w:szCs w:val="28"/>
        </w:rPr>
      </w:pPr>
      <w:r w:rsidRPr="00F349C8">
        <w:rPr>
          <w:sz w:val="28"/>
          <w:szCs w:val="28"/>
        </w:rPr>
        <w:t xml:space="preserve">- содействие развитию малых форм хозяйствования в </w:t>
      </w:r>
      <w:r w:rsidR="00F349C8" w:rsidRPr="00F349C8">
        <w:rPr>
          <w:sz w:val="28"/>
          <w:szCs w:val="28"/>
        </w:rPr>
        <w:t>агропромышленном комплексе.</w:t>
      </w:r>
    </w:p>
    <w:p w14:paraId="3EB0B6C4" w14:textId="77777777" w:rsidR="00E576C9" w:rsidRDefault="00E576C9" w:rsidP="00826D60">
      <w:pPr>
        <w:widowControl w:val="0"/>
        <w:autoSpaceDE w:val="0"/>
        <w:autoSpaceDN w:val="0"/>
        <w:adjustRightInd w:val="0"/>
        <w:ind w:firstLine="540"/>
        <w:jc w:val="center"/>
        <w:outlineLvl w:val="4"/>
        <w:rPr>
          <w:b/>
          <w:sz w:val="28"/>
          <w:szCs w:val="28"/>
        </w:rPr>
      </w:pPr>
    </w:p>
    <w:p w14:paraId="1C604AAE" w14:textId="77777777" w:rsidR="002017DB" w:rsidRDefault="00BB584A" w:rsidP="00BB584A">
      <w:pPr>
        <w:widowControl w:val="0"/>
        <w:autoSpaceDE w:val="0"/>
        <w:autoSpaceDN w:val="0"/>
        <w:adjustRightInd w:val="0"/>
        <w:rPr>
          <w:b/>
          <w:sz w:val="28"/>
          <w:szCs w:val="28"/>
        </w:rPr>
      </w:pPr>
      <w:r>
        <w:rPr>
          <w:b/>
          <w:sz w:val="28"/>
          <w:szCs w:val="28"/>
        </w:rPr>
        <w:t xml:space="preserve">                             </w:t>
      </w:r>
      <w:r w:rsidR="002017DB" w:rsidRPr="00BD4DFF">
        <w:rPr>
          <w:b/>
          <w:sz w:val="28"/>
          <w:szCs w:val="28"/>
        </w:rPr>
        <w:t>Малое и среднее предпринимательство</w:t>
      </w:r>
    </w:p>
    <w:p w14:paraId="351DC802" w14:textId="77777777" w:rsidR="00F1171B" w:rsidRPr="00EF5765" w:rsidRDefault="00F1171B" w:rsidP="00F1171B">
      <w:pPr>
        <w:widowControl w:val="0"/>
        <w:autoSpaceDE w:val="0"/>
        <w:autoSpaceDN w:val="0"/>
        <w:adjustRightInd w:val="0"/>
        <w:ind w:firstLine="540"/>
        <w:jc w:val="center"/>
        <w:rPr>
          <w:sz w:val="28"/>
          <w:szCs w:val="28"/>
        </w:rPr>
      </w:pPr>
    </w:p>
    <w:p w14:paraId="528EC38D" w14:textId="77777777" w:rsidR="002017DB" w:rsidRPr="00836BB5" w:rsidRDefault="002017DB" w:rsidP="007F090B">
      <w:pPr>
        <w:widowControl w:val="0"/>
        <w:autoSpaceDE w:val="0"/>
        <w:autoSpaceDN w:val="0"/>
        <w:adjustRightInd w:val="0"/>
        <w:ind w:firstLine="709"/>
        <w:jc w:val="both"/>
        <w:rPr>
          <w:sz w:val="28"/>
          <w:szCs w:val="28"/>
        </w:rPr>
      </w:pPr>
      <w:r w:rsidRPr="00EF5765">
        <w:rPr>
          <w:sz w:val="28"/>
          <w:szCs w:val="28"/>
        </w:rPr>
        <w:t xml:space="preserve">Стратегической целью </w:t>
      </w:r>
      <w:r w:rsidR="00A42C76">
        <w:rPr>
          <w:sz w:val="28"/>
          <w:szCs w:val="28"/>
        </w:rPr>
        <w:t xml:space="preserve">данного направления </w:t>
      </w:r>
      <w:r w:rsidRPr="00EF5765">
        <w:rPr>
          <w:sz w:val="28"/>
          <w:szCs w:val="28"/>
        </w:rPr>
        <w:t>явля</w:t>
      </w:r>
      <w:r w:rsidR="007F090B">
        <w:rPr>
          <w:sz w:val="28"/>
          <w:szCs w:val="28"/>
        </w:rPr>
        <w:t>е</w:t>
      </w:r>
      <w:r w:rsidRPr="00EF5765">
        <w:rPr>
          <w:sz w:val="28"/>
          <w:szCs w:val="28"/>
        </w:rPr>
        <w:t xml:space="preserve">тся создание условий, </w:t>
      </w:r>
      <w:r w:rsidRPr="00EF5765">
        <w:rPr>
          <w:sz w:val="28"/>
          <w:szCs w:val="28"/>
        </w:rPr>
        <w:lastRenderedPageBreak/>
        <w:t>стимулирующих граждан к осуществлению предпринимательской деятельности, формирование инфраструктур</w:t>
      </w:r>
      <w:r>
        <w:rPr>
          <w:sz w:val="28"/>
          <w:szCs w:val="28"/>
        </w:rPr>
        <w:t xml:space="preserve">ы поддержки предпринимательства, </w:t>
      </w:r>
      <w:r w:rsidRPr="00EF5765">
        <w:rPr>
          <w:sz w:val="28"/>
          <w:szCs w:val="28"/>
        </w:rPr>
        <w:t xml:space="preserve">расширение форм взаимодействия органов власти и управления со структурами бизнеса, снижение административных барьеров и упрощение доступа начинающих предпринимателей к финансовым ресурсам, содействие развитию малого </w:t>
      </w:r>
      <w:r w:rsidRPr="00836BB5">
        <w:rPr>
          <w:sz w:val="28"/>
          <w:szCs w:val="28"/>
        </w:rPr>
        <w:t>предпринимательства в производственной сфер</w:t>
      </w:r>
      <w:r w:rsidR="00A42C76">
        <w:rPr>
          <w:sz w:val="28"/>
          <w:szCs w:val="28"/>
        </w:rPr>
        <w:t>е</w:t>
      </w:r>
      <w:r w:rsidRPr="00836BB5">
        <w:rPr>
          <w:sz w:val="28"/>
          <w:szCs w:val="28"/>
        </w:rPr>
        <w:t>, увеличение вклада м</w:t>
      </w:r>
      <w:r w:rsidR="00845D9A">
        <w:rPr>
          <w:sz w:val="28"/>
          <w:szCs w:val="28"/>
        </w:rPr>
        <w:t>алого бизнеса в экономику округа</w:t>
      </w:r>
      <w:r w:rsidRPr="00836BB5">
        <w:rPr>
          <w:sz w:val="28"/>
          <w:szCs w:val="28"/>
        </w:rPr>
        <w:t>.</w:t>
      </w:r>
    </w:p>
    <w:p w14:paraId="49F0D55C" w14:textId="77777777" w:rsidR="002017DB" w:rsidRPr="00836BB5" w:rsidRDefault="002017DB" w:rsidP="007F090B">
      <w:pPr>
        <w:widowControl w:val="0"/>
        <w:autoSpaceDE w:val="0"/>
        <w:autoSpaceDN w:val="0"/>
        <w:adjustRightInd w:val="0"/>
        <w:ind w:firstLine="709"/>
        <w:jc w:val="both"/>
        <w:rPr>
          <w:sz w:val="28"/>
          <w:szCs w:val="28"/>
        </w:rPr>
      </w:pPr>
      <w:r w:rsidRPr="00836BB5">
        <w:rPr>
          <w:sz w:val="28"/>
          <w:szCs w:val="28"/>
        </w:rPr>
        <w:t>Для достижения этой цели требуется решение следующих задач:</w:t>
      </w:r>
    </w:p>
    <w:p w14:paraId="3735FBCB" w14:textId="77777777" w:rsidR="002017DB" w:rsidRPr="00836BB5" w:rsidRDefault="002017DB" w:rsidP="00EF6014">
      <w:pPr>
        <w:widowControl w:val="0"/>
        <w:autoSpaceDE w:val="0"/>
        <w:autoSpaceDN w:val="0"/>
        <w:adjustRightInd w:val="0"/>
        <w:ind w:firstLine="709"/>
        <w:jc w:val="both"/>
        <w:rPr>
          <w:sz w:val="28"/>
          <w:szCs w:val="28"/>
        </w:rPr>
      </w:pPr>
      <w:r>
        <w:rPr>
          <w:sz w:val="28"/>
          <w:szCs w:val="28"/>
        </w:rPr>
        <w:t xml:space="preserve">- </w:t>
      </w:r>
      <w:r w:rsidRPr="00836BB5">
        <w:rPr>
          <w:sz w:val="28"/>
          <w:szCs w:val="28"/>
        </w:rPr>
        <w:t>увеличение объемов и направлений муниципальной и государственной поддержки малого</w:t>
      </w:r>
      <w:r w:rsidR="00EF6014">
        <w:rPr>
          <w:sz w:val="28"/>
          <w:szCs w:val="28"/>
        </w:rPr>
        <w:t xml:space="preserve"> и среднего предпринимательства;</w:t>
      </w:r>
    </w:p>
    <w:p w14:paraId="2D097EA1" w14:textId="77777777" w:rsidR="002017DB" w:rsidRPr="00836BB5" w:rsidRDefault="002017DB" w:rsidP="007F090B">
      <w:pPr>
        <w:widowControl w:val="0"/>
        <w:autoSpaceDE w:val="0"/>
        <w:autoSpaceDN w:val="0"/>
        <w:adjustRightInd w:val="0"/>
        <w:ind w:firstLine="709"/>
        <w:jc w:val="both"/>
        <w:rPr>
          <w:sz w:val="28"/>
          <w:szCs w:val="28"/>
        </w:rPr>
      </w:pPr>
      <w:r>
        <w:rPr>
          <w:sz w:val="28"/>
          <w:szCs w:val="28"/>
        </w:rPr>
        <w:t xml:space="preserve">- </w:t>
      </w:r>
      <w:r w:rsidRPr="00836BB5">
        <w:rPr>
          <w:sz w:val="28"/>
          <w:szCs w:val="28"/>
        </w:rPr>
        <w:t>внедрение системы доступной информационно-консультационной поддержки малого предпринимательства;</w:t>
      </w:r>
    </w:p>
    <w:p w14:paraId="604B9ED5" w14:textId="77777777" w:rsidR="002017DB" w:rsidRPr="00836BB5" w:rsidRDefault="002017DB" w:rsidP="007F090B">
      <w:pPr>
        <w:widowControl w:val="0"/>
        <w:autoSpaceDE w:val="0"/>
        <w:autoSpaceDN w:val="0"/>
        <w:adjustRightInd w:val="0"/>
        <w:ind w:firstLine="709"/>
        <w:jc w:val="both"/>
        <w:rPr>
          <w:sz w:val="28"/>
          <w:szCs w:val="28"/>
        </w:rPr>
      </w:pPr>
      <w:r>
        <w:rPr>
          <w:sz w:val="28"/>
          <w:szCs w:val="28"/>
        </w:rPr>
        <w:t xml:space="preserve">- </w:t>
      </w:r>
      <w:r w:rsidRPr="00836BB5">
        <w:rPr>
          <w:sz w:val="28"/>
          <w:szCs w:val="28"/>
        </w:rPr>
        <w:t xml:space="preserve">проведение тематических семинаров, совещаний, форумов, </w:t>
      </w:r>
      <w:r>
        <w:rPr>
          <w:sz w:val="28"/>
          <w:szCs w:val="28"/>
        </w:rPr>
        <w:t>«</w:t>
      </w:r>
      <w:r w:rsidRPr="00836BB5">
        <w:rPr>
          <w:sz w:val="28"/>
          <w:szCs w:val="28"/>
        </w:rPr>
        <w:t>круглых столов</w:t>
      </w:r>
      <w:r>
        <w:rPr>
          <w:sz w:val="28"/>
          <w:szCs w:val="28"/>
        </w:rPr>
        <w:t>»</w:t>
      </w:r>
      <w:r w:rsidRPr="00836BB5">
        <w:rPr>
          <w:sz w:val="28"/>
          <w:szCs w:val="28"/>
        </w:rPr>
        <w:t>, конференций, лекций и других мероприятий по проблемам развития предпринимательства;</w:t>
      </w:r>
    </w:p>
    <w:p w14:paraId="501941FF" w14:textId="77777777" w:rsidR="002017DB" w:rsidRDefault="002017DB" w:rsidP="007F090B">
      <w:pPr>
        <w:widowControl w:val="0"/>
        <w:autoSpaceDE w:val="0"/>
        <w:autoSpaceDN w:val="0"/>
        <w:adjustRightInd w:val="0"/>
        <w:ind w:firstLine="709"/>
        <w:jc w:val="both"/>
        <w:rPr>
          <w:sz w:val="28"/>
          <w:szCs w:val="28"/>
        </w:rPr>
      </w:pPr>
      <w:r>
        <w:rPr>
          <w:sz w:val="28"/>
          <w:szCs w:val="28"/>
        </w:rPr>
        <w:t xml:space="preserve">- </w:t>
      </w:r>
      <w:r w:rsidRPr="00836BB5">
        <w:rPr>
          <w:sz w:val="28"/>
          <w:szCs w:val="28"/>
        </w:rPr>
        <w:t>формирование инфраструктуры поддержки малого и среднего предпринимательства</w:t>
      </w:r>
    </w:p>
    <w:p w14:paraId="7405ADB3" w14:textId="77777777" w:rsidR="002017DB" w:rsidRPr="00836BB5" w:rsidRDefault="002017DB" w:rsidP="007F090B">
      <w:pPr>
        <w:widowControl w:val="0"/>
        <w:autoSpaceDE w:val="0"/>
        <w:autoSpaceDN w:val="0"/>
        <w:adjustRightInd w:val="0"/>
        <w:ind w:firstLine="709"/>
        <w:jc w:val="both"/>
        <w:rPr>
          <w:sz w:val="28"/>
          <w:szCs w:val="28"/>
        </w:rPr>
      </w:pPr>
      <w:r>
        <w:rPr>
          <w:sz w:val="28"/>
          <w:szCs w:val="28"/>
        </w:rPr>
        <w:t xml:space="preserve">- активное сотрудничество с Советом предпринимателей при </w:t>
      </w:r>
      <w:r w:rsidR="00BC2951">
        <w:rPr>
          <w:sz w:val="28"/>
          <w:szCs w:val="28"/>
        </w:rPr>
        <w:t>главе Завитинского</w:t>
      </w:r>
      <w:r w:rsidR="00845D9A">
        <w:rPr>
          <w:sz w:val="28"/>
          <w:szCs w:val="28"/>
        </w:rPr>
        <w:t xml:space="preserve"> округа</w:t>
      </w:r>
      <w:r w:rsidRPr="00836BB5">
        <w:rPr>
          <w:sz w:val="28"/>
          <w:szCs w:val="28"/>
        </w:rPr>
        <w:t>.</w:t>
      </w:r>
    </w:p>
    <w:p w14:paraId="18E5929B" w14:textId="77777777" w:rsidR="002017DB" w:rsidRDefault="002017DB" w:rsidP="00937729">
      <w:pPr>
        <w:widowControl w:val="0"/>
        <w:autoSpaceDE w:val="0"/>
        <w:autoSpaceDN w:val="0"/>
        <w:adjustRightInd w:val="0"/>
        <w:jc w:val="center"/>
        <w:outlineLvl w:val="1"/>
        <w:rPr>
          <w:b/>
          <w:sz w:val="28"/>
          <w:szCs w:val="28"/>
        </w:rPr>
      </w:pPr>
    </w:p>
    <w:p w14:paraId="3A361169" w14:textId="77777777" w:rsidR="0090730D" w:rsidRDefault="0090730D" w:rsidP="00BC2951">
      <w:pPr>
        <w:widowControl w:val="0"/>
        <w:autoSpaceDE w:val="0"/>
        <w:autoSpaceDN w:val="0"/>
        <w:adjustRightInd w:val="0"/>
        <w:jc w:val="center"/>
        <w:outlineLvl w:val="3"/>
        <w:rPr>
          <w:b/>
          <w:sz w:val="28"/>
          <w:szCs w:val="28"/>
        </w:rPr>
      </w:pPr>
      <w:r>
        <w:rPr>
          <w:b/>
          <w:sz w:val="28"/>
          <w:szCs w:val="28"/>
        </w:rPr>
        <w:t>Инвестиционная политика</w:t>
      </w:r>
    </w:p>
    <w:p w14:paraId="4746BF76" w14:textId="77777777" w:rsidR="00BC2951" w:rsidRDefault="00BC2951" w:rsidP="00BC2951">
      <w:pPr>
        <w:widowControl w:val="0"/>
        <w:autoSpaceDE w:val="0"/>
        <w:autoSpaceDN w:val="0"/>
        <w:adjustRightInd w:val="0"/>
        <w:jc w:val="center"/>
        <w:outlineLvl w:val="3"/>
        <w:rPr>
          <w:b/>
          <w:sz w:val="28"/>
          <w:szCs w:val="28"/>
        </w:rPr>
      </w:pPr>
    </w:p>
    <w:p w14:paraId="002BF54D" w14:textId="77777777" w:rsidR="0090730D" w:rsidRPr="004C3F87" w:rsidRDefault="0090730D" w:rsidP="004C3F87">
      <w:pPr>
        <w:widowControl w:val="0"/>
        <w:autoSpaceDE w:val="0"/>
        <w:autoSpaceDN w:val="0"/>
        <w:adjustRightInd w:val="0"/>
        <w:ind w:firstLine="709"/>
        <w:jc w:val="both"/>
        <w:rPr>
          <w:sz w:val="28"/>
          <w:szCs w:val="28"/>
        </w:rPr>
      </w:pPr>
      <w:r>
        <w:rPr>
          <w:sz w:val="28"/>
          <w:szCs w:val="28"/>
        </w:rPr>
        <w:t xml:space="preserve">Стратегической </w:t>
      </w:r>
      <w:r w:rsidR="000E12E5">
        <w:rPr>
          <w:sz w:val="28"/>
          <w:szCs w:val="28"/>
        </w:rPr>
        <w:t>целью</w:t>
      </w:r>
      <w:r w:rsidR="006459BB">
        <w:rPr>
          <w:sz w:val="28"/>
          <w:szCs w:val="28"/>
        </w:rPr>
        <w:t xml:space="preserve"> инвестиционный политики округа</w:t>
      </w:r>
      <w:r w:rsidR="00E20669">
        <w:rPr>
          <w:sz w:val="28"/>
          <w:szCs w:val="28"/>
        </w:rPr>
        <w:t xml:space="preserve"> являе</w:t>
      </w:r>
      <w:r>
        <w:rPr>
          <w:sz w:val="28"/>
          <w:szCs w:val="28"/>
        </w:rPr>
        <w:t xml:space="preserve">тся </w:t>
      </w:r>
      <w:r w:rsidR="000E12E5">
        <w:rPr>
          <w:sz w:val="28"/>
          <w:szCs w:val="28"/>
        </w:rPr>
        <w:t>формирование инвестиционного климата, способствующего</w:t>
      </w:r>
      <w:r w:rsidR="00E20669">
        <w:rPr>
          <w:sz w:val="28"/>
          <w:szCs w:val="28"/>
        </w:rPr>
        <w:t xml:space="preserve"> дина</w:t>
      </w:r>
      <w:r w:rsidR="00FE1ED9">
        <w:rPr>
          <w:sz w:val="28"/>
          <w:szCs w:val="28"/>
        </w:rPr>
        <w:t>мичному</w:t>
      </w:r>
      <w:r w:rsidR="006C4419">
        <w:rPr>
          <w:sz w:val="28"/>
          <w:szCs w:val="28"/>
        </w:rPr>
        <w:t xml:space="preserve"> </w:t>
      </w:r>
      <w:r w:rsidR="00FE1ED9">
        <w:rPr>
          <w:sz w:val="28"/>
          <w:szCs w:val="28"/>
        </w:rPr>
        <w:t>росту</w:t>
      </w:r>
      <w:r w:rsidR="006C4419">
        <w:rPr>
          <w:sz w:val="28"/>
          <w:szCs w:val="28"/>
        </w:rPr>
        <w:t xml:space="preserve"> инвестиций.</w:t>
      </w:r>
      <w:r w:rsidR="00E20669">
        <w:rPr>
          <w:sz w:val="28"/>
          <w:szCs w:val="28"/>
        </w:rPr>
        <w:t xml:space="preserve"> </w:t>
      </w:r>
      <w:r w:rsidR="001C2CB7">
        <w:rPr>
          <w:sz w:val="28"/>
          <w:szCs w:val="28"/>
        </w:rPr>
        <w:t xml:space="preserve"> </w:t>
      </w:r>
    </w:p>
    <w:p w14:paraId="316E3FE0" w14:textId="77777777" w:rsidR="0090730D" w:rsidRDefault="0090730D" w:rsidP="00BC2951">
      <w:pPr>
        <w:widowControl w:val="0"/>
        <w:autoSpaceDE w:val="0"/>
        <w:autoSpaceDN w:val="0"/>
        <w:adjustRightInd w:val="0"/>
        <w:ind w:firstLine="709"/>
        <w:jc w:val="both"/>
        <w:rPr>
          <w:sz w:val="28"/>
          <w:szCs w:val="28"/>
        </w:rPr>
      </w:pPr>
      <w:r w:rsidRPr="004C3F87">
        <w:rPr>
          <w:sz w:val="28"/>
          <w:szCs w:val="28"/>
        </w:rPr>
        <w:t>Основными</w:t>
      </w:r>
      <w:r>
        <w:rPr>
          <w:sz w:val="28"/>
          <w:szCs w:val="28"/>
        </w:rPr>
        <w:t xml:space="preserve"> задачами в сфере инвестиционной политики являются:</w:t>
      </w:r>
    </w:p>
    <w:p w14:paraId="6D9530FE" w14:textId="77777777" w:rsidR="006C4419" w:rsidRDefault="006C4419" w:rsidP="00BC2951">
      <w:pPr>
        <w:widowControl w:val="0"/>
        <w:autoSpaceDE w:val="0"/>
        <w:autoSpaceDN w:val="0"/>
        <w:adjustRightInd w:val="0"/>
        <w:ind w:firstLine="709"/>
        <w:jc w:val="both"/>
        <w:rPr>
          <w:sz w:val="28"/>
          <w:szCs w:val="28"/>
        </w:rPr>
      </w:pPr>
      <w:r>
        <w:rPr>
          <w:sz w:val="28"/>
          <w:szCs w:val="28"/>
        </w:rPr>
        <w:t xml:space="preserve">- </w:t>
      </w:r>
      <w:r w:rsidRPr="004C3F87">
        <w:rPr>
          <w:sz w:val="28"/>
          <w:szCs w:val="28"/>
        </w:rPr>
        <w:t>создание и развитие  благоприятных условий для улучшения инвестиционной активности во всех сферах.</w:t>
      </w:r>
    </w:p>
    <w:p w14:paraId="0F85667B" w14:textId="77777777" w:rsidR="005B5874" w:rsidRPr="005B5874" w:rsidRDefault="005B5874" w:rsidP="005B5874">
      <w:pPr>
        <w:tabs>
          <w:tab w:val="left" w:pos="993"/>
        </w:tabs>
        <w:jc w:val="both"/>
        <w:rPr>
          <w:rFonts w:eastAsia="Calibri"/>
          <w:snapToGrid w:val="0"/>
          <w:sz w:val="28"/>
          <w:szCs w:val="28"/>
        </w:rPr>
      </w:pPr>
      <w:r>
        <w:rPr>
          <w:sz w:val="28"/>
          <w:szCs w:val="28"/>
        </w:rPr>
        <w:t xml:space="preserve">          </w:t>
      </w:r>
      <w:r w:rsidRPr="005B5874">
        <w:rPr>
          <w:rFonts w:eastAsia="Calibri"/>
          <w:sz w:val="28"/>
          <w:szCs w:val="28"/>
        </w:rPr>
        <w:t xml:space="preserve">- </w:t>
      </w:r>
      <w:r w:rsidRPr="005B5874">
        <w:rPr>
          <w:rFonts w:eastAsia="Calibri"/>
          <w:snapToGrid w:val="0"/>
          <w:sz w:val="28"/>
          <w:szCs w:val="28"/>
        </w:rPr>
        <w:t>создание благоприятных условий для реализации инвестиционных проектов в реальном секторе экономики, в том числе за счет совершенствования инструментов поддержки и использования механизмов государственно-частного и муниципально-частного партнерства;</w:t>
      </w:r>
    </w:p>
    <w:p w14:paraId="0BB926DF" w14:textId="77777777" w:rsidR="005B5874" w:rsidRPr="005B5874" w:rsidRDefault="005B5874" w:rsidP="005B5874">
      <w:pPr>
        <w:tabs>
          <w:tab w:val="left" w:pos="993"/>
        </w:tabs>
        <w:ind w:firstLine="709"/>
        <w:jc w:val="both"/>
        <w:rPr>
          <w:rFonts w:eastAsia="Calibri"/>
          <w:snapToGrid w:val="0"/>
          <w:sz w:val="28"/>
          <w:szCs w:val="28"/>
        </w:rPr>
      </w:pPr>
      <w:r w:rsidRPr="005B5874">
        <w:rPr>
          <w:rFonts w:eastAsia="Calibri"/>
          <w:snapToGrid w:val="0"/>
          <w:sz w:val="28"/>
          <w:szCs w:val="28"/>
        </w:rPr>
        <w:t xml:space="preserve">- </w:t>
      </w:r>
      <w:r w:rsidRPr="005B5874">
        <w:rPr>
          <w:rFonts w:eastAsia="Calibri"/>
          <w:sz w:val="28"/>
          <w:szCs w:val="28"/>
        </w:rPr>
        <w:t>активизация политики привлечения инвесторов путем повышения информационной открытости об инвестиционных возможностях округа, создания и развития объектов, привлекательных для инвестиций;</w:t>
      </w:r>
    </w:p>
    <w:p w14:paraId="5914F69A" w14:textId="77777777" w:rsidR="005B5874" w:rsidRPr="005B5874" w:rsidRDefault="005B5874" w:rsidP="005B5874">
      <w:pPr>
        <w:ind w:firstLine="600"/>
        <w:jc w:val="both"/>
        <w:rPr>
          <w:rFonts w:eastAsia="Calibri"/>
          <w:sz w:val="28"/>
          <w:szCs w:val="28"/>
        </w:rPr>
      </w:pPr>
      <w:r w:rsidRPr="005B5874">
        <w:rPr>
          <w:rFonts w:eastAsia="Calibri"/>
          <w:sz w:val="28"/>
          <w:szCs w:val="28"/>
        </w:rPr>
        <w:t>– реализация мероприятий Стандарта деятельности органов местного самоуправления по обеспечению благоприятного инвестиционного климата.</w:t>
      </w:r>
    </w:p>
    <w:p w14:paraId="144557A0" w14:textId="77777777" w:rsidR="009E7F81" w:rsidRDefault="009E7F81" w:rsidP="009E7F81">
      <w:pPr>
        <w:widowControl w:val="0"/>
        <w:autoSpaceDE w:val="0"/>
        <w:autoSpaceDN w:val="0"/>
        <w:adjustRightInd w:val="0"/>
        <w:jc w:val="center"/>
        <w:rPr>
          <w:b/>
          <w:sz w:val="28"/>
          <w:szCs w:val="28"/>
        </w:rPr>
      </w:pPr>
    </w:p>
    <w:p w14:paraId="433F5B42" w14:textId="77777777" w:rsidR="009E7F81" w:rsidRDefault="009E7F81" w:rsidP="009E7F81">
      <w:pPr>
        <w:widowControl w:val="0"/>
        <w:autoSpaceDE w:val="0"/>
        <w:autoSpaceDN w:val="0"/>
        <w:adjustRightInd w:val="0"/>
        <w:jc w:val="center"/>
        <w:rPr>
          <w:b/>
          <w:sz w:val="28"/>
          <w:szCs w:val="28"/>
        </w:rPr>
      </w:pPr>
      <w:r>
        <w:rPr>
          <w:b/>
          <w:sz w:val="28"/>
          <w:szCs w:val="28"/>
        </w:rPr>
        <w:t>Потребительский рынок</w:t>
      </w:r>
      <w:r w:rsidR="00EB5BF5">
        <w:rPr>
          <w:b/>
          <w:sz w:val="28"/>
          <w:szCs w:val="28"/>
        </w:rPr>
        <w:t>, сфера услуг</w:t>
      </w:r>
    </w:p>
    <w:p w14:paraId="709CCD6A" w14:textId="77777777" w:rsidR="008801B0" w:rsidRDefault="008801B0" w:rsidP="008801B0">
      <w:pPr>
        <w:widowControl w:val="0"/>
        <w:autoSpaceDE w:val="0"/>
        <w:autoSpaceDN w:val="0"/>
        <w:adjustRightInd w:val="0"/>
        <w:rPr>
          <w:b/>
          <w:sz w:val="28"/>
          <w:szCs w:val="28"/>
        </w:rPr>
      </w:pPr>
    </w:p>
    <w:p w14:paraId="4A813E90" w14:textId="77777777" w:rsidR="008801B0" w:rsidRPr="00E365AB" w:rsidRDefault="008801B0" w:rsidP="00E365AB">
      <w:pPr>
        <w:widowControl w:val="0"/>
        <w:autoSpaceDE w:val="0"/>
        <w:autoSpaceDN w:val="0"/>
        <w:adjustRightInd w:val="0"/>
        <w:jc w:val="both"/>
        <w:rPr>
          <w:b/>
          <w:sz w:val="28"/>
          <w:szCs w:val="28"/>
        </w:rPr>
      </w:pPr>
      <w:r>
        <w:t xml:space="preserve">          </w:t>
      </w:r>
      <w:r w:rsidRPr="00E365AB">
        <w:rPr>
          <w:sz w:val="28"/>
          <w:szCs w:val="28"/>
        </w:rPr>
        <w:t>Стратегическая цель</w:t>
      </w:r>
      <w:r w:rsidR="00C9479F">
        <w:rPr>
          <w:sz w:val="28"/>
          <w:szCs w:val="28"/>
        </w:rPr>
        <w:t xml:space="preserve"> - </w:t>
      </w:r>
      <w:r w:rsidRPr="00E365AB">
        <w:rPr>
          <w:sz w:val="28"/>
          <w:szCs w:val="28"/>
        </w:rPr>
        <w:t xml:space="preserve">создание </w:t>
      </w:r>
      <w:r w:rsidR="00A94893" w:rsidRPr="00E365AB">
        <w:rPr>
          <w:sz w:val="28"/>
          <w:szCs w:val="28"/>
        </w:rPr>
        <w:t xml:space="preserve">многоформатной </w:t>
      </w:r>
      <w:r w:rsidR="00E365AB" w:rsidRPr="00E365AB">
        <w:rPr>
          <w:sz w:val="28"/>
          <w:szCs w:val="28"/>
        </w:rPr>
        <w:t>инфраструктуры</w:t>
      </w:r>
      <w:r w:rsidRPr="00E365AB">
        <w:rPr>
          <w:sz w:val="28"/>
          <w:szCs w:val="28"/>
        </w:rPr>
        <w:t xml:space="preserve"> торговли</w:t>
      </w:r>
      <w:r w:rsidR="00E365AB">
        <w:rPr>
          <w:sz w:val="28"/>
          <w:szCs w:val="28"/>
        </w:rPr>
        <w:t>,</w:t>
      </w:r>
      <w:r w:rsidRPr="00E365AB">
        <w:rPr>
          <w:sz w:val="28"/>
          <w:szCs w:val="28"/>
        </w:rPr>
        <w:t xml:space="preserve"> потреби</w:t>
      </w:r>
      <w:r w:rsidR="00CC703F">
        <w:rPr>
          <w:sz w:val="28"/>
          <w:szCs w:val="28"/>
        </w:rPr>
        <w:t xml:space="preserve">тельского рынка и </w:t>
      </w:r>
      <w:r w:rsidR="00E365AB" w:rsidRPr="00E365AB">
        <w:rPr>
          <w:sz w:val="28"/>
          <w:szCs w:val="28"/>
        </w:rPr>
        <w:t>развитие сферы</w:t>
      </w:r>
      <w:r w:rsidRPr="00E365AB">
        <w:rPr>
          <w:sz w:val="28"/>
          <w:szCs w:val="28"/>
        </w:rPr>
        <w:t xml:space="preserve"> услуг.</w:t>
      </w:r>
    </w:p>
    <w:p w14:paraId="5B49F93F" w14:textId="77777777" w:rsidR="009E7F81" w:rsidRDefault="009E7F81" w:rsidP="009E7F81">
      <w:pPr>
        <w:widowControl w:val="0"/>
        <w:autoSpaceDE w:val="0"/>
        <w:autoSpaceDN w:val="0"/>
        <w:adjustRightInd w:val="0"/>
        <w:ind w:firstLine="540"/>
        <w:jc w:val="both"/>
        <w:rPr>
          <w:sz w:val="28"/>
          <w:szCs w:val="28"/>
        </w:rPr>
      </w:pPr>
    </w:p>
    <w:p w14:paraId="3FEBC50C" w14:textId="77777777" w:rsidR="009E7F81" w:rsidRDefault="009E7F81" w:rsidP="009E7F81">
      <w:pPr>
        <w:widowControl w:val="0"/>
        <w:autoSpaceDE w:val="0"/>
        <w:autoSpaceDN w:val="0"/>
        <w:adjustRightInd w:val="0"/>
        <w:ind w:firstLine="709"/>
        <w:jc w:val="both"/>
        <w:rPr>
          <w:sz w:val="28"/>
          <w:szCs w:val="28"/>
        </w:rPr>
      </w:pPr>
      <w:r>
        <w:rPr>
          <w:sz w:val="28"/>
          <w:szCs w:val="28"/>
        </w:rPr>
        <w:t>К основным задачам в сфере потребительского рынка относятся:</w:t>
      </w:r>
    </w:p>
    <w:p w14:paraId="52F32B0F" w14:textId="77777777" w:rsidR="009E7F81" w:rsidRDefault="009E7F81" w:rsidP="009E7195">
      <w:pPr>
        <w:widowControl w:val="0"/>
        <w:autoSpaceDE w:val="0"/>
        <w:autoSpaceDN w:val="0"/>
        <w:adjustRightInd w:val="0"/>
        <w:ind w:firstLine="709"/>
        <w:jc w:val="both"/>
        <w:rPr>
          <w:sz w:val="28"/>
          <w:szCs w:val="28"/>
        </w:rPr>
      </w:pPr>
      <w:r>
        <w:rPr>
          <w:sz w:val="28"/>
          <w:szCs w:val="28"/>
        </w:rPr>
        <w:t xml:space="preserve">- продвижение на потребительский рынок товаров, производимых </w:t>
      </w:r>
      <w:r>
        <w:rPr>
          <w:sz w:val="28"/>
          <w:szCs w:val="28"/>
        </w:rPr>
        <w:lastRenderedPageBreak/>
        <w:t>предприятиями округа и области</w:t>
      </w:r>
      <w:r>
        <w:t xml:space="preserve">. </w:t>
      </w:r>
    </w:p>
    <w:p w14:paraId="55C7C626" w14:textId="77777777" w:rsidR="009E7F81" w:rsidRDefault="009E7F81" w:rsidP="009E7195">
      <w:pPr>
        <w:widowControl w:val="0"/>
        <w:autoSpaceDE w:val="0"/>
        <w:autoSpaceDN w:val="0"/>
        <w:adjustRightInd w:val="0"/>
        <w:ind w:firstLine="709"/>
        <w:jc w:val="both"/>
        <w:rPr>
          <w:sz w:val="28"/>
          <w:szCs w:val="28"/>
        </w:rPr>
      </w:pPr>
      <w:r>
        <w:rPr>
          <w:sz w:val="28"/>
          <w:szCs w:val="28"/>
        </w:rPr>
        <w:t>- повышение качества торгового обслуживания населения округа;</w:t>
      </w:r>
    </w:p>
    <w:p w14:paraId="6C0988A1" w14:textId="77777777" w:rsidR="009E7F81" w:rsidRDefault="009E7F81" w:rsidP="009E7195">
      <w:pPr>
        <w:widowControl w:val="0"/>
        <w:autoSpaceDE w:val="0"/>
        <w:autoSpaceDN w:val="0"/>
        <w:adjustRightInd w:val="0"/>
        <w:ind w:firstLine="709"/>
        <w:jc w:val="both"/>
        <w:rPr>
          <w:sz w:val="28"/>
          <w:szCs w:val="28"/>
        </w:rPr>
      </w:pPr>
      <w:r>
        <w:rPr>
          <w:sz w:val="28"/>
          <w:szCs w:val="28"/>
        </w:rPr>
        <w:t>- интенсивное развитие сети общественного питания;</w:t>
      </w:r>
    </w:p>
    <w:p w14:paraId="44CB66C0" w14:textId="77777777" w:rsidR="009E7F81" w:rsidRDefault="009E7F81" w:rsidP="009E7195">
      <w:pPr>
        <w:widowControl w:val="0"/>
        <w:autoSpaceDE w:val="0"/>
        <w:autoSpaceDN w:val="0"/>
        <w:adjustRightInd w:val="0"/>
        <w:ind w:firstLine="709"/>
        <w:jc w:val="both"/>
        <w:rPr>
          <w:sz w:val="28"/>
          <w:szCs w:val="28"/>
        </w:rPr>
      </w:pPr>
      <w:r>
        <w:rPr>
          <w:sz w:val="28"/>
          <w:szCs w:val="28"/>
        </w:rPr>
        <w:t>- стимулирование развития сети бытового обслуживания населения в сельской местности;</w:t>
      </w:r>
    </w:p>
    <w:p w14:paraId="4A319AB5" w14:textId="77777777" w:rsidR="009E7F81" w:rsidRDefault="001658B4" w:rsidP="009E7195">
      <w:pPr>
        <w:widowControl w:val="0"/>
        <w:autoSpaceDE w:val="0"/>
        <w:autoSpaceDN w:val="0"/>
        <w:adjustRightInd w:val="0"/>
        <w:jc w:val="both"/>
        <w:rPr>
          <w:sz w:val="28"/>
          <w:szCs w:val="28"/>
        </w:rPr>
      </w:pPr>
      <w:r>
        <w:rPr>
          <w:sz w:val="28"/>
          <w:szCs w:val="28"/>
        </w:rPr>
        <w:t xml:space="preserve">          </w:t>
      </w:r>
      <w:r w:rsidR="009E7F81">
        <w:rPr>
          <w:sz w:val="28"/>
          <w:szCs w:val="28"/>
        </w:rPr>
        <w:t>- совершенствование инфраструктуры розничной торговли, строительство торговых рядов;</w:t>
      </w:r>
    </w:p>
    <w:p w14:paraId="6C08EC1D" w14:textId="77777777" w:rsidR="005B5874" w:rsidRDefault="009142B7" w:rsidP="00364224">
      <w:pPr>
        <w:widowControl w:val="0"/>
        <w:autoSpaceDE w:val="0"/>
        <w:autoSpaceDN w:val="0"/>
        <w:adjustRightInd w:val="0"/>
        <w:ind w:firstLine="709"/>
        <w:jc w:val="both"/>
        <w:rPr>
          <w:sz w:val="28"/>
          <w:szCs w:val="28"/>
        </w:rPr>
      </w:pPr>
      <w:r>
        <w:rPr>
          <w:sz w:val="28"/>
          <w:szCs w:val="28"/>
        </w:rPr>
        <w:t>- развитие нестационарной и мобильной торговли</w:t>
      </w:r>
      <w:r w:rsidR="00364224">
        <w:rPr>
          <w:sz w:val="28"/>
          <w:szCs w:val="28"/>
        </w:rPr>
        <w:t>.</w:t>
      </w:r>
    </w:p>
    <w:p w14:paraId="2D5716FD" w14:textId="77777777" w:rsidR="00364224" w:rsidRDefault="00364224" w:rsidP="00364224">
      <w:pPr>
        <w:widowControl w:val="0"/>
        <w:autoSpaceDE w:val="0"/>
        <w:autoSpaceDN w:val="0"/>
        <w:adjustRightInd w:val="0"/>
        <w:ind w:firstLine="709"/>
        <w:jc w:val="both"/>
        <w:rPr>
          <w:sz w:val="28"/>
          <w:szCs w:val="28"/>
        </w:rPr>
      </w:pPr>
    </w:p>
    <w:p w14:paraId="0119A488" w14:textId="77777777" w:rsidR="00364224" w:rsidRDefault="00364224" w:rsidP="00A600A6">
      <w:pPr>
        <w:widowControl w:val="0"/>
        <w:autoSpaceDE w:val="0"/>
        <w:autoSpaceDN w:val="0"/>
        <w:adjustRightInd w:val="0"/>
        <w:jc w:val="center"/>
        <w:rPr>
          <w:rFonts w:eastAsia="Calibri"/>
          <w:b/>
          <w:snapToGrid w:val="0"/>
          <w:sz w:val="28"/>
          <w:szCs w:val="28"/>
        </w:rPr>
      </w:pPr>
      <w:r w:rsidRPr="00364224">
        <w:rPr>
          <w:b/>
          <w:sz w:val="28"/>
          <w:szCs w:val="28"/>
        </w:rPr>
        <w:t xml:space="preserve">3.3. </w:t>
      </w:r>
      <w:r w:rsidR="006C4891">
        <w:rPr>
          <w:rFonts w:eastAsia="Calibri"/>
          <w:b/>
          <w:snapToGrid w:val="0"/>
          <w:sz w:val="28"/>
          <w:szCs w:val="28"/>
        </w:rPr>
        <w:t xml:space="preserve"> Развитие комфортной </w:t>
      </w:r>
      <w:r w:rsidR="00C003E4">
        <w:rPr>
          <w:rFonts w:eastAsia="Calibri"/>
          <w:b/>
          <w:snapToGrid w:val="0"/>
          <w:sz w:val="28"/>
          <w:szCs w:val="28"/>
        </w:rPr>
        <w:t>среды жизнедеятельности</w:t>
      </w:r>
      <w:r w:rsidR="00A600A6">
        <w:rPr>
          <w:rFonts w:eastAsia="Calibri"/>
          <w:b/>
          <w:snapToGrid w:val="0"/>
          <w:sz w:val="28"/>
          <w:szCs w:val="28"/>
        </w:rPr>
        <w:t xml:space="preserve"> и повышение  экологической безопасности</w:t>
      </w:r>
    </w:p>
    <w:p w14:paraId="4FC9A6DC" w14:textId="77777777" w:rsidR="00CB2C79" w:rsidRDefault="00CB2C79" w:rsidP="00A600A6">
      <w:pPr>
        <w:widowControl w:val="0"/>
        <w:autoSpaceDE w:val="0"/>
        <w:autoSpaceDN w:val="0"/>
        <w:adjustRightInd w:val="0"/>
        <w:jc w:val="center"/>
        <w:rPr>
          <w:rFonts w:eastAsia="Calibri"/>
          <w:b/>
          <w:snapToGrid w:val="0"/>
          <w:sz w:val="28"/>
          <w:szCs w:val="28"/>
        </w:rPr>
      </w:pPr>
    </w:p>
    <w:p w14:paraId="06131B45" w14:textId="77777777" w:rsidR="00914BA7" w:rsidRDefault="00CF4162" w:rsidP="00706A6F">
      <w:pPr>
        <w:widowControl w:val="0"/>
        <w:autoSpaceDE w:val="0"/>
        <w:autoSpaceDN w:val="0"/>
        <w:adjustRightInd w:val="0"/>
        <w:jc w:val="both"/>
        <w:outlineLvl w:val="4"/>
        <w:rPr>
          <w:b/>
          <w:sz w:val="28"/>
          <w:szCs w:val="28"/>
        </w:rPr>
      </w:pPr>
      <w:r w:rsidRPr="00CF4162">
        <w:rPr>
          <w:rFonts w:eastAsia="Calibri"/>
          <w:b/>
          <w:snapToGrid w:val="0"/>
          <w:sz w:val="28"/>
          <w:szCs w:val="28"/>
        </w:rPr>
        <w:t xml:space="preserve">               </w:t>
      </w:r>
      <w:r w:rsidR="00B033DA">
        <w:rPr>
          <w:sz w:val="28"/>
          <w:szCs w:val="28"/>
        </w:rPr>
        <w:t>Основная</w:t>
      </w:r>
      <w:r w:rsidR="005D0D36">
        <w:rPr>
          <w:sz w:val="28"/>
          <w:szCs w:val="28"/>
        </w:rPr>
        <w:t xml:space="preserve"> стратегическая цель</w:t>
      </w:r>
      <w:r w:rsidR="00B358BC" w:rsidRPr="00CF4162">
        <w:rPr>
          <w:sz w:val="28"/>
          <w:szCs w:val="28"/>
        </w:rPr>
        <w:t xml:space="preserve"> - создание для населения округа комфортных условий</w:t>
      </w:r>
      <w:r w:rsidR="00931E23" w:rsidRPr="00CF4162">
        <w:rPr>
          <w:sz w:val="28"/>
          <w:szCs w:val="28"/>
        </w:rPr>
        <w:t xml:space="preserve"> для жизни. В </w:t>
      </w:r>
      <w:r w:rsidR="00914BA7">
        <w:rPr>
          <w:sz w:val="28"/>
          <w:szCs w:val="28"/>
        </w:rPr>
        <w:t>рамках данной цели</w:t>
      </w:r>
      <w:r w:rsidR="00931E23" w:rsidRPr="00CF4162">
        <w:rPr>
          <w:sz w:val="28"/>
          <w:szCs w:val="28"/>
        </w:rPr>
        <w:t xml:space="preserve"> </w:t>
      </w:r>
      <w:r w:rsidR="00B753AB">
        <w:rPr>
          <w:sz w:val="28"/>
          <w:szCs w:val="28"/>
        </w:rPr>
        <w:t>определены следующие направления.</w:t>
      </w:r>
      <w:r w:rsidR="00914BA7" w:rsidRPr="00914BA7">
        <w:rPr>
          <w:b/>
          <w:sz w:val="28"/>
          <w:szCs w:val="28"/>
        </w:rPr>
        <w:t xml:space="preserve"> </w:t>
      </w:r>
    </w:p>
    <w:p w14:paraId="2609E0BD" w14:textId="77777777" w:rsidR="00914BA7" w:rsidRDefault="00914BA7" w:rsidP="00914BA7">
      <w:pPr>
        <w:widowControl w:val="0"/>
        <w:autoSpaceDE w:val="0"/>
        <w:autoSpaceDN w:val="0"/>
        <w:adjustRightInd w:val="0"/>
        <w:outlineLvl w:val="4"/>
        <w:rPr>
          <w:b/>
          <w:sz w:val="28"/>
          <w:szCs w:val="28"/>
        </w:rPr>
      </w:pPr>
    </w:p>
    <w:p w14:paraId="63FF6EC0" w14:textId="77777777" w:rsidR="00914BA7" w:rsidRPr="00B163B0" w:rsidRDefault="00887606" w:rsidP="004457E9">
      <w:pPr>
        <w:widowControl w:val="0"/>
        <w:autoSpaceDE w:val="0"/>
        <w:autoSpaceDN w:val="0"/>
        <w:adjustRightInd w:val="0"/>
        <w:jc w:val="center"/>
        <w:outlineLvl w:val="4"/>
        <w:rPr>
          <w:b/>
          <w:sz w:val="28"/>
          <w:szCs w:val="28"/>
        </w:rPr>
      </w:pPr>
      <w:r w:rsidRPr="00B163B0">
        <w:rPr>
          <w:b/>
          <w:sz w:val="28"/>
          <w:szCs w:val="28"/>
        </w:rPr>
        <w:t>Обеспечение</w:t>
      </w:r>
      <w:r w:rsidR="004457E9">
        <w:rPr>
          <w:b/>
          <w:sz w:val="28"/>
          <w:szCs w:val="28"/>
        </w:rPr>
        <w:t xml:space="preserve"> бесперебойного функционирования</w:t>
      </w:r>
      <w:r w:rsidRPr="00B163B0">
        <w:rPr>
          <w:b/>
          <w:sz w:val="28"/>
          <w:szCs w:val="28"/>
        </w:rPr>
        <w:t xml:space="preserve"> объектов </w:t>
      </w:r>
      <w:r w:rsidR="004457E9">
        <w:rPr>
          <w:b/>
          <w:sz w:val="28"/>
          <w:szCs w:val="28"/>
        </w:rPr>
        <w:t>жилищно-коммунального хозяйства</w:t>
      </w:r>
    </w:p>
    <w:p w14:paraId="5948AF83" w14:textId="77777777" w:rsidR="00914BA7" w:rsidRDefault="00914BA7" w:rsidP="00914BA7">
      <w:pPr>
        <w:widowControl w:val="0"/>
        <w:autoSpaceDE w:val="0"/>
        <w:autoSpaceDN w:val="0"/>
        <w:adjustRightInd w:val="0"/>
        <w:ind w:firstLine="540"/>
        <w:jc w:val="center"/>
        <w:outlineLvl w:val="4"/>
        <w:rPr>
          <w:sz w:val="28"/>
          <w:szCs w:val="28"/>
        </w:rPr>
      </w:pPr>
    </w:p>
    <w:p w14:paraId="548226C8" w14:textId="77777777" w:rsidR="00914BA7" w:rsidRDefault="00914BA7" w:rsidP="005A001D">
      <w:pPr>
        <w:widowControl w:val="0"/>
        <w:autoSpaceDE w:val="0"/>
        <w:autoSpaceDN w:val="0"/>
        <w:adjustRightInd w:val="0"/>
        <w:ind w:firstLine="709"/>
        <w:jc w:val="both"/>
        <w:rPr>
          <w:sz w:val="28"/>
          <w:szCs w:val="28"/>
        </w:rPr>
      </w:pPr>
      <w:r>
        <w:rPr>
          <w:sz w:val="28"/>
          <w:szCs w:val="28"/>
        </w:rPr>
        <w:t>Основными стратегическими задачами развития топливно-энергетического комплекса округа являются:</w:t>
      </w:r>
    </w:p>
    <w:p w14:paraId="2016999B" w14:textId="77777777" w:rsidR="00CA6133" w:rsidRDefault="00914BA7" w:rsidP="005A001D">
      <w:pPr>
        <w:widowControl w:val="0"/>
        <w:autoSpaceDE w:val="0"/>
        <w:autoSpaceDN w:val="0"/>
        <w:adjustRightInd w:val="0"/>
        <w:ind w:firstLine="709"/>
        <w:jc w:val="both"/>
        <w:rPr>
          <w:sz w:val="28"/>
          <w:szCs w:val="28"/>
        </w:rPr>
      </w:pPr>
      <w:r>
        <w:rPr>
          <w:sz w:val="28"/>
          <w:szCs w:val="28"/>
        </w:rPr>
        <w:t xml:space="preserve">- </w:t>
      </w:r>
      <w:r w:rsidR="00CA6133" w:rsidRPr="009F2E97">
        <w:rPr>
          <w:rFonts w:ascii="Calibri" w:eastAsia="Calibri" w:hAnsi="Calibri" w:cs="Calibri"/>
          <w:szCs w:val="20"/>
        </w:rPr>
        <w:t xml:space="preserve"> </w:t>
      </w:r>
      <w:r w:rsidR="00CA6133" w:rsidRPr="00CA6133">
        <w:rPr>
          <w:rFonts w:eastAsia="Calibri"/>
          <w:sz w:val="28"/>
          <w:szCs w:val="28"/>
        </w:rPr>
        <w:t>модернизация коммунальной инфраструктуры (систем теплоснабжения, водоснабжения</w:t>
      </w:r>
      <w:r w:rsidR="004D23A4">
        <w:rPr>
          <w:rFonts w:eastAsia="Calibri"/>
          <w:sz w:val="28"/>
          <w:szCs w:val="28"/>
        </w:rPr>
        <w:t>, водоотведения)</w:t>
      </w:r>
      <w:r w:rsidR="00CA6133" w:rsidRPr="00CA6133">
        <w:rPr>
          <w:rFonts w:eastAsia="Calibri"/>
          <w:sz w:val="28"/>
          <w:szCs w:val="28"/>
        </w:rPr>
        <w:t xml:space="preserve"> за счет</w:t>
      </w:r>
      <w:r w:rsidR="00CA6133" w:rsidRPr="00CA6133">
        <w:rPr>
          <w:rFonts w:eastAsia="Calibri"/>
          <w:color w:val="FF0000"/>
          <w:sz w:val="28"/>
          <w:szCs w:val="28"/>
        </w:rPr>
        <w:t xml:space="preserve"> </w:t>
      </w:r>
      <w:r w:rsidR="00CA6133" w:rsidRPr="00CA6133">
        <w:rPr>
          <w:rFonts w:eastAsia="Calibri"/>
          <w:sz w:val="28"/>
          <w:szCs w:val="28"/>
        </w:rPr>
        <w:t>бюджетного финансирования и привлечения средств частных инвесторов в рамках государственно-частного партнерства;</w:t>
      </w:r>
      <w:r>
        <w:rPr>
          <w:sz w:val="28"/>
          <w:szCs w:val="28"/>
        </w:rPr>
        <w:t xml:space="preserve"> </w:t>
      </w:r>
    </w:p>
    <w:p w14:paraId="1E0F85B5" w14:textId="77777777" w:rsidR="00914BA7" w:rsidRDefault="00CA6133" w:rsidP="005A001D">
      <w:pPr>
        <w:widowControl w:val="0"/>
        <w:autoSpaceDE w:val="0"/>
        <w:autoSpaceDN w:val="0"/>
        <w:adjustRightInd w:val="0"/>
        <w:ind w:firstLine="709"/>
        <w:jc w:val="both"/>
        <w:rPr>
          <w:sz w:val="28"/>
          <w:szCs w:val="28"/>
        </w:rPr>
      </w:pPr>
      <w:r>
        <w:rPr>
          <w:sz w:val="28"/>
          <w:szCs w:val="28"/>
        </w:rPr>
        <w:t>-</w:t>
      </w:r>
      <w:r w:rsidR="00914BA7">
        <w:rPr>
          <w:sz w:val="28"/>
          <w:szCs w:val="28"/>
        </w:rPr>
        <w:t xml:space="preserve"> модернизация систем </w:t>
      </w:r>
      <w:r w:rsidR="0073565D">
        <w:rPr>
          <w:sz w:val="28"/>
          <w:szCs w:val="28"/>
        </w:rPr>
        <w:t>теплоснабжения, сокращение количества</w:t>
      </w:r>
      <w:r w:rsidR="00914BA7">
        <w:rPr>
          <w:sz w:val="28"/>
          <w:szCs w:val="28"/>
        </w:rPr>
        <w:t xml:space="preserve"> источник</w:t>
      </w:r>
      <w:r w:rsidR="00C12998">
        <w:rPr>
          <w:sz w:val="28"/>
          <w:szCs w:val="28"/>
        </w:rPr>
        <w:t>ов</w:t>
      </w:r>
      <w:r w:rsidR="00914BA7">
        <w:rPr>
          <w:sz w:val="28"/>
          <w:szCs w:val="28"/>
        </w:rPr>
        <w:t xml:space="preserve"> по выработке тепловой энергии для потребителей города Завитинска;</w:t>
      </w:r>
    </w:p>
    <w:p w14:paraId="548945A6" w14:textId="77777777" w:rsidR="00914BA7" w:rsidRDefault="00914BA7" w:rsidP="005A001D">
      <w:pPr>
        <w:widowControl w:val="0"/>
        <w:autoSpaceDE w:val="0"/>
        <w:autoSpaceDN w:val="0"/>
        <w:adjustRightInd w:val="0"/>
        <w:ind w:firstLine="709"/>
        <w:jc w:val="both"/>
        <w:rPr>
          <w:sz w:val="28"/>
          <w:szCs w:val="28"/>
        </w:rPr>
      </w:pPr>
      <w:r>
        <w:rPr>
          <w:sz w:val="28"/>
          <w:szCs w:val="28"/>
        </w:rPr>
        <w:t>- осуществление мероприятий энергосбережения в рамках реализации программы энергосбережения и повышен</w:t>
      </w:r>
      <w:r w:rsidR="005A001D">
        <w:rPr>
          <w:sz w:val="28"/>
          <w:szCs w:val="28"/>
        </w:rPr>
        <w:t>ия энергетической эффективности;</w:t>
      </w:r>
    </w:p>
    <w:p w14:paraId="3141C36D" w14:textId="77777777" w:rsidR="00FA0E1C" w:rsidRPr="00FA0E1C" w:rsidRDefault="00FA0E1C" w:rsidP="005A001D">
      <w:pPr>
        <w:jc w:val="both"/>
        <w:rPr>
          <w:rFonts w:eastAsia="Calibri"/>
          <w:sz w:val="28"/>
          <w:szCs w:val="28"/>
        </w:rPr>
      </w:pPr>
      <w:r>
        <w:rPr>
          <w:sz w:val="28"/>
          <w:szCs w:val="28"/>
        </w:rPr>
        <w:t xml:space="preserve">          -</w:t>
      </w:r>
      <w:r w:rsidRPr="00FA0E1C">
        <w:rPr>
          <w:rFonts w:eastAsia="Calibri"/>
          <w:sz w:val="28"/>
          <w:szCs w:val="28"/>
        </w:rPr>
        <w:t xml:space="preserve"> повышение качества оказания услуг водоснабжения посредством приведения в нормативное состояние водопроводных сетей и подающего оборудования</w:t>
      </w:r>
      <w:r>
        <w:rPr>
          <w:rFonts w:eastAsia="Calibri"/>
          <w:sz w:val="28"/>
          <w:szCs w:val="28"/>
        </w:rPr>
        <w:t>;</w:t>
      </w:r>
    </w:p>
    <w:p w14:paraId="42F3096F" w14:textId="77777777" w:rsidR="005F7A7A" w:rsidRPr="009366D7" w:rsidRDefault="009F2E97" w:rsidP="005F7A7A">
      <w:pPr>
        <w:widowControl w:val="0"/>
        <w:autoSpaceDE w:val="0"/>
        <w:autoSpaceDN w:val="0"/>
        <w:adjustRightInd w:val="0"/>
        <w:rPr>
          <w:b/>
          <w:color w:val="FF0000"/>
          <w:sz w:val="28"/>
          <w:szCs w:val="28"/>
        </w:rPr>
      </w:pPr>
      <w:r w:rsidRPr="009366D7">
        <w:rPr>
          <w:color w:val="FF0000"/>
          <w:sz w:val="28"/>
          <w:szCs w:val="28"/>
        </w:rPr>
        <w:t xml:space="preserve">         </w:t>
      </w:r>
      <w:r w:rsidR="005F7A7A" w:rsidRPr="009366D7">
        <w:rPr>
          <w:color w:val="FF0000"/>
          <w:sz w:val="28"/>
          <w:szCs w:val="28"/>
        </w:rPr>
        <w:t xml:space="preserve">                                                </w:t>
      </w:r>
      <w:r w:rsidR="005F7A7A" w:rsidRPr="009366D7">
        <w:rPr>
          <w:b/>
          <w:color w:val="FF0000"/>
          <w:sz w:val="28"/>
          <w:szCs w:val="28"/>
        </w:rPr>
        <w:t xml:space="preserve"> </w:t>
      </w:r>
      <w:r w:rsidR="005F7A7A" w:rsidRPr="007E2B78">
        <w:rPr>
          <w:b/>
          <w:sz w:val="28"/>
          <w:szCs w:val="28"/>
        </w:rPr>
        <w:t xml:space="preserve"> Строительство</w:t>
      </w:r>
    </w:p>
    <w:p w14:paraId="00BDC331" w14:textId="77777777" w:rsidR="005F7A7A" w:rsidRDefault="005F7A7A" w:rsidP="005F7A7A">
      <w:pPr>
        <w:widowControl w:val="0"/>
        <w:autoSpaceDE w:val="0"/>
        <w:autoSpaceDN w:val="0"/>
        <w:adjustRightInd w:val="0"/>
        <w:ind w:firstLine="540"/>
        <w:jc w:val="center"/>
        <w:rPr>
          <w:sz w:val="28"/>
          <w:szCs w:val="28"/>
        </w:rPr>
      </w:pPr>
    </w:p>
    <w:p w14:paraId="0AF5D671" w14:textId="77777777" w:rsidR="005F7A7A" w:rsidRDefault="005F7A7A" w:rsidP="00F13F80">
      <w:pPr>
        <w:widowControl w:val="0"/>
        <w:autoSpaceDE w:val="0"/>
        <w:autoSpaceDN w:val="0"/>
        <w:adjustRightInd w:val="0"/>
        <w:ind w:firstLine="709"/>
        <w:jc w:val="both"/>
        <w:rPr>
          <w:sz w:val="28"/>
          <w:szCs w:val="28"/>
        </w:rPr>
      </w:pPr>
      <w:r>
        <w:rPr>
          <w:sz w:val="28"/>
          <w:szCs w:val="28"/>
        </w:rPr>
        <w:t>Обеспечение населения жильем наряду с улучшением жилищных условий является базовым элементом повышения каче</w:t>
      </w:r>
      <w:r w:rsidR="00C31A5A">
        <w:rPr>
          <w:sz w:val="28"/>
          <w:szCs w:val="28"/>
        </w:rPr>
        <w:t>ства жизни населения.</w:t>
      </w:r>
      <w:r w:rsidR="00F13F80">
        <w:rPr>
          <w:sz w:val="28"/>
          <w:szCs w:val="28"/>
        </w:rPr>
        <w:t xml:space="preserve"> </w:t>
      </w:r>
      <w:r>
        <w:rPr>
          <w:sz w:val="28"/>
          <w:szCs w:val="28"/>
        </w:rPr>
        <w:t>Для дальнейшего развития строительного комплекса необходимо</w:t>
      </w:r>
      <w:r w:rsidR="00F13F80">
        <w:rPr>
          <w:sz w:val="28"/>
          <w:szCs w:val="28"/>
        </w:rPr>
        <w:t xml:space="preserve"> решить следующие задачи</w:t>
      </w:r>
      <w:r>
        <w:rPr>
          <w:sz w:val="28"/>
          <w:szCs w:val="28"/>
        </w:rPr>
        <w:t>:</w:t>
      </w:r>
    </w:p>
    <w:p w14:paraId="143063E7" w14:textId="77777777" w:rsidR="005F7A7A" w:rsidRDefault="00F13F80" w:rsidP="005F7A7A">
      <w:pPr>
        <w:widowControl w:val="0"/>
        <w:autoSpaceDE w:val="0"/>
        <w:autoSpaceDN w:val="0"/>
        <w:adjustRightInd w:val="0"/>
        <w:ind w:firstLine="709"/>
        <w:jc w:val="both"/>
        <w:rPr>
          <w:sz w:val="28"/>
          <w:szCs w:val="28"/>
        </w:rPr>
      </w:pPr>
      <w:r>
        <w:rPr>
          <w:sz w:val="28"/>
          <w:szCs w:val="28"/>
        </w:rPr>
        <w:t>- повышен</w:t>
      </w:r>
      <w:r w:rsidR="0092252E">
        <w:rPr>
          <w:sz w:val="28"/>
          <w:szCs w:val="28"/>
        </w:rPr>
        <w:t>ие</w:t>
      </w:r>
      <w:r w:rsidR="005F7A7A">
        <w:rPr>
          <w:sz w:val="28"/>
          <w:szCs w:val="28"/>
        </w:rPr>
        <w:t xml:space="preserve"> требований к ресурсо- и энергосбережению строящегося жилья;</w:t>
      </w:r>
    </w:p>
    <w:p w14:paraId="1F755266" w14:textId="77777777" w:rsidR="005F7A7A" w:rsidRDefault="005F7A7A" w:rsidP="005F7A7A">
      <w:pPr>
        <w:widowControl w:val="0"/>
        <w:autoSpaceDE w:val="0"/>
        <w:autoSpaceDN w:val="0"/>
        <w:adjustRightInd w:val="0"/>
        <w:ind w:firstLine="709"/>
        <w:jc w:val="both"/>
        <w:rPr>
          <w:sz w:val="28"/>
          <w:szCs w:val="28"/>
        </w:rPr>
      </w:pPr>
      <w:r>
        <w:rPr>
          <w:sz w:val="28"/>
          <w:szCs w:val="28"/>
        </w:rPr>
        <w:t>- повышение доступности жилья для населения;</w:t>
      </w:r>
    </w:p>
    <w:p w14:paraId="72E6DB18" w14:textId="77777777" w:rsidR="005F7A7A" w:rsidRDefault="005F7A7A" w:rsidP="005F7A7A">
      <w:pPr>
        <w:widowControl w:val="0"/>
        <w:autoSpaceDE w:val="0"/>
        <w:autoSpaceDN w:val="0"/>
        <w:adjustRightInd w:val="0"/>
        <w:ind w:firstLine="709"/>
        <w:jc w:val="both"/>
        <w:rPr>
          <w:sz w:val="28"/>
          <w:szCs w:val="28"/>
        </w:rPr>
      </w:pPr>
      <w:r>
        <w:rPr>
          <w:sz w:val="28"/>
          <w:szCs w:val="28"/>
        </w:rPr>
        <w:t>- упрощение процедур отведения земельных участков под строительство, уменьшение количества и сокращение сроков формирования и согласования разрешительной документации;</w:t>
      </w:r>
    </w:p>
    <w:p w14:paraId="1D702D95" w14:textId="77777777" w:rsidR="002B0AF8" w:rsidRDefault="00B577D1" w:rsidP="002B0AF8">
      <w:pPr>
        <w:widowControl w:val="0"/>
        <w:autoSpaceDE w:val="0"/>
        <w:autoSpaceDN w:val="0"/>
        <w:adjustRightInd w:val="0"/>
        <w:outlineLvl w:val="3"/>
        <w:rPr>
          <w:sz w:val="28"/>
          <w:szCs w:val="28"/>
        </w:rPr>
      </w:pPr>
      <w:r>
        <w:rPr>
          <w:sz w:val="28"/>
          <w:szCs w:val="28"/>
        </w:rPr>
        <w:lastRenderedPageBreak/>
        <w:t xml:space="preserve">           </w:t>
      </w:r>
      <w:r w:rsidR="005F7A7A">
        <w:rPr>
          <w:sz w:val="28"/>
          <w:szCs w:val="28"/>
        </w:rPr>
        <w:t xml:space="preserve">- в сфере градостроительства – подготовка документов территориального планирования (генеральных планов населенных пунктов, актуализация правил </w:t>
      </w:r>
      <w:r w:rsidR="002B0AF8">
        <w:rPr>
          <w:sz w:val="28"/>
          <w:szCs w:val="28"/>
        </w:rPr>
        <w:t>застройки и землепользования)</w:t>
      </w:r>
      <w:r w:rsidR="0085263E">
        <w:rPr>
          <w:sz w:val="28"/>
          <w:szCs w:val="28"/>
        </w:rPr>
        <w:t>;</w:t>
      </w:r>
    </w:p>
    <w:p w14:paraId="739160C0" w14:textId="77777777" w:rsidR="002B0AF8" w:rsidRDefault="00CD0679" w:rsidP="002B0AF8">
      <w:pPr>
        <w:widowControl w:val="0"/>
        <w:autoSpaceDE w:val="0"/>
        <w:autoSpaceDN w:val="0"/>
        <w:adjustRightInd w:val="0"/>
        <w:outlineLvl w:val="3"/>
        <w:rPr>
          <w:sz w:val="28"/>
          <w:szCs w:val="28"/>
        </w:rPr>
      </w:pPr>
      <w:r>
        <w:rPr>
          <w:sz w:val="28"/>
          <w:szCs w:val="28"/>
        </w:rPr>
        <w:t xml:space="preserve">     </w:t>
      </w:r>
      <w:r w:rsidR="0085263E">
        <w:rPr>
          <w:sz w:val="28"/>
          <w:szCs w:val="28"/>
        </w:rPr>
        <w:t xml:space="preserve">  </w:t>
      </w:r>
      <w:r w:rsidR="0085263E" w:rsidRPr="0085263E">
        <w:rPr>
          <w:sz w:val="28"/>
          <w:szCs w:val="28"/>
        </w:rPr>
        <w:t>- создание благоприятных условий для развития индивидуального жилищного строительства.</w:t>
      </w:r>
    </w:p>
    <w:p w14:paraId="2B39ABB9" w14:textId="77777777" w:rsidR="007670E6" w:rsidRPr="007670E6" w:rsidRDefault="00CD0679" w:rsidP="00CD0679">
      <w:pPr>
        <w:widowControl w:val="0"/>
        <w:tabs>
          <w:tab w:val="left" w:pos="993"/>
          <w:tab w:val="left" w:pos="1134"/>
        </w:tabs>
        <w:adjustRightInd w:val="0"/>
        <w:jc w:val="both"/>
        <w:textAlignment w:val="baseline"/>
        <w:rPr>
          <w:rFonts w:eastAsia="Calibri"/>
          <w:snapToGrid w:val="0"/>
          <w:sz w:val="28"/>
          <w:szCs w:val="28"/>
        </w:rPr>
      </w:pPr>
      <w:r>
        <w:rPr>
          <w:sz w:val="28"/>
          <w:szCs w:val="28"/>
        </w:rPr>
        <w:t xml:space="preserve">      - </w:t>
      </w:r>
      <w:r w:rsidR="007670E6" w:rsidRPr="007670E6">
        <w:rPr>
          <w:rFonts w:eastAsia="Calibri"/>
          <w:snapToGrid w:val="0"/>
          <w:sz w:val="28"/>
          <w:szCs w:val="28"/>
        </w:rPr>
        <w:t>переселение гражда</w:t>
      </w:r>
      <w:r w:rsidR="00724EA5">
        <w:rPr>
          <w:rFonts w:eastAsia="Calibri"/>
          <w:snapToGrid w:val="0"/>
          <w:sz w:val="28"/>
          <w:szCs w:val="28"/>
        </w:rPr>
        <w:t>н из аварийного</w:t>
      </w:r>
      <w:r w:rsidR="007670E6" w:rsidRPr="007670E6">
        <w:rPr>
          <w:rFonts w:eastAsia="Calibri"/>
          <w:snapToGrid w:val="0"/>
          <w:sz w:val="28"/>
          <w:szCs w:val="28"/>
        </w:rPr>
        <w:t xml:space="preserve"> жилищного фонда.</w:t>
      </w:r>
    </w:p>
    <w:p w14:paraId="5E7DA95A" w14:textId="77777777" w:rsidR="007670E6" w:rsidRPr="0085263E" w:rsidRDefault="007670E6" w:rsidP="002B0AF8">
      <w:pPr>
        <w:widowControl w:val="0"/>
        <w:autoSpaceDE w:val="0"/>
        <w:autoSpaceDN w:val="0"/>
        <w:adjustRightInd w:val="0"/>
        <w:outlineLvl w:val="3"/>
        <w:rPr>
          <w:b/>
          <w:sz w:val="28"/>
          <w:szCs w:val="28"/>
        </w:rPr>
      </w:pPr>
    </w:p>
    <w:p w14:paraId="15D6D709" w14:textId="77777777" w:rsidR="002B0AF8" w:rsidRDefault="002B0AF8" w:rsidP="002B0AF8">
      <w:pPr>
        <w:widowControl w:val="0"/>
        <w:autoSpaceDE w:val="0"/>
        <w:autoSpaceDN w:val="0"/>
        <w:adjustRightInd w:val="0"/>
        <w:outlineLvl w:val="3"/>
        <w:rPr>
          <w:b/>
          <w:sz w:val="28"/>
          <w:szCs w:val="28"/>
        </w:rPr>
      </w:pPr>
      <w:r>
        <w:rPr>
          <w:b/>
          <w:sz w:val="28"/>
          <w:szCs w:val="28"/>
        </w:rPr>
        <w:t xml:space="preserve">                                             </w:t>
      </w:r>
      <w:r w:rsidRPr="006528BD">
        <w:rPr>
          <w:b/>
          <w:sz w:val="28"/>
          <w:szCs w:val="28"/>
        </w:rPr>
        <w:t>Транспорт, связь</w:t>
      </w:r>
    </w:p>
    <w:p w14:paraId="6E0438FA" w14:textId="77777777" w:rsidR="002B0AF8" w:rsidRDefault="002B0AF8" w:rsidP="002B0AF8">
      <w:pPr>
        <w:widowControl w:val="0"/>
        <w:autoSpaceDE w:val="0"/>
        <w:autoSpaceDN w:val="0"/>
        <w:adjustRightInd w:val="0"/>
        <w:jc w:val="center"/>
        <w:outlineLvl w:val="3"/>
        <w:rPr>
          <w:b/>
          <w:sz w:val="28"/>
          <w:szCs w:val="28"/>
        </w:rPr>
      </w:pPr>
    </w:p>
    <w:p w14:paraId="330ABE51" w14:textId="77777777" w:rsidR="00092331" w:rsidRDefault="00DB59E2" w:rsidP="002B0AF8">
      <w:pPr>
        <w:widowControl w:val="0"/>
        <w:autoSpaceDE w:val="0"/>
        <w:autoSpaceDN w:val="0"/>
        <w:adjustRightInd w:val="0"/>
        <w:ind w:firstLine="709"/>
        <w:jc w:val="both"/>
        <w:rPr>
          <w:sz w:val="28"/>
          <w:szCs w:val="28"/>
        </w:rPr>
      </w:pPr>
      <w:r>
        <w:rPr>
          <w:sz w:val="28"/>
          <w:szCs w:val="28"/>
        </w:rPr>
        <w:t xml:space="preserve">Основная цель – </w:t>
      </w:r>
      <w:r w:rsidR="00C77813" w:rsidRPr="00C77813">
        <w:rPr>
          <w:sz w:val="28"/>
          <w:szCs w:val="28"/>
        </w:rPr>
        <w:t>развитие</w:t>
      </w:r>
      <w:r w:rsidR="00C77813" w:rsidRPr="00C77813">
        <w:rPr>
          <w:rFonts w:eastAsia="Calibri"/>
          <w:i/>
          <w:sz w:val="28"/>
          <w:szCs w:val="28"/>
        </w:rPr>
        <w:t xml:space="preserve"> </w:t>
      </w:r>
      <w:r w:rsidR="00C77813" w:rsidRPr="00C77813">
        <w:rPr>
          <w:rFonts w:eastAsia="Calibri"/>
          <w:sz w:val="28"/>
          <w:szCs w:val="28"/>
        </w:rPr>
        <w:t>дорожного транспорта, дорожной инфраструктуры и связи</w:t>
      </w:r>
      <w:r w:rsidR="00C77813">
        <w:rPr>
          <w:rFonts w:eastAsia="Calibri"/>
          <w:sz w:val="28"/>
          <w:szCs w:val="28"/>
        </w:rPr>
        <w:t>.</w:t>
      </w:r>
      <w:r w:rsidR="00C77813" w:rsidRPr="00C77813">
        <w:rPr>
          <w:sz w:val="28"/>
          <w:szCs w:val="28"/>
        </w:rPr>
        <w:t xml:space="preserve"> </w:t>
      </w:r>
      <w:r w:rsidR="00092331">
        <w:rPr>
          <w:sz w:val="28"/>
          <w:szCs w:val="28"/>
        </w:rPr>
        <w:t>Для</w:t>
      </w:r>
      <w:r w:rsidR="00BA2E49">
        <w:rPr>
          <w:sz w:val="28"/>
          <w:szCs w:val="28"/>
        </w:rPr>
        <w:t xml:space="preserve"> осущ</w:t>
      </w:r>
      <w:r w:rsidR="00B44016">
        <w:rPr>
          <w:sz w:val="28"/>
          <w:szCs w:val="28"/>
        </w:rPr>
        <w:t>ествления данной цели необходимо</w:t>
      </w:r>
      <w:r w:rsidR="00BA2E49">
        <w:rPr>
          <w:sz w:val="28"/>
          <w:szCs w:val="28"/>
        </w:rPr>
        <w:t>:</w:t>
      </w:r>
    </w:p>
    <w:p w14:paraId="3E33E7B1" w14:textId="77777777" w:rsidR="00B44016" w:rsidRDefault="00BA2E49" w:rsidP="002B0AF8">
      <w:pPr>
        <w:widowControl w:val="0"/>
        <w:autoSpaceDE w:val="0"/>
        <w:autoSpaceDN w:val="0"/>
        <w:adjustRightInd w:val="0"/>
        <w:ind w:firstLine="709"/>
        <w:jc w:val="both"/>
        <w:rPr>
          <w:sz w:val="28"/>
          <w:szCs w:val="28"/>
        </w:rPr>
      </w:pPr>
      <w:r>
        <w:rPr>
          <w:sz w:val="28"/>
          <w:szCs w:val="28"/>
        </w:rPr>
        <w:t xml:space="preserve">- </w:t>
      </w:r>
      <w:r w:rsidR="00B44016">
        <w:rPr>
          <w:sz w:val="28"/>
          <w:szCs w:val="28"/>
        </w:rPr>
        <w:t>повысить</w:t>
      </w:r>
      <w:r w:rsidR="00DB59E2">
        <w:rPr>
          <w:sz w:val="28"/>
          <w:szCs w:val="28"/>
        </w:rPr>
        <w:t xml:space="preserve"> </w:t>
      </w:r>
      <w:r w:rsidR="00B44016">
        <w:rPr>
          <w:sz w:val="28"/>
          <w:szCs w:val="28"/>
        </w:rPr>
        <w:t>транспортную доступность и качество</w:t>
      </w:r>
      <w:r w:rsidR="00DB59E2">
        <w:rPr>
          <w:sz w:val="28"/>
          <w:szCs w:val="28"/>
        </w:rPr>
        <w:t xml:space="preserve"> транспортных ус</w:t>
      </w:r>
      <w:r w:rsidR="00B44016">
        <w:rPr>
          <w:sz w:val="28"/>
          <w:szCs w:val="28"/>
        </w:rPr>
        <w:t>луг;</w:t>
      </w:r>
    </w:p>
    <w:p w14:paraId="684C48F7" w14:textId="77777777" w:rsidR="002B0AF8" w:rsidRDefault="002B0AF8" w:rsidP="00B44016">
      <w:pPr>
        <w:widowControl w:val="0"/>
        <w:autoSpaceDE w:val="0"/>
        <w:autoSpaceDN w:val="0"/>
        <w:adjustRightInd w:val="0"/>
        <w:ind w:firstLine="709"/>
        <w:jc w:val="both"/>
        <w:rPr>
          <w:sz w:val="28"/>
          <w:szCs w:val="28"/>
        </w:rPr>
      </w:pPr>
      <w:r>
        <w:rPr>
          <w:sz w:val="28"/>
          <w:szCs w:val="28"/>
        </w:rPr>
        <w:t>- своевременно обновлять и пополнять автобусный парк новыми транспортными средствами;</w:t>
      </w:r>
    </w:p>
    <w:p w14:paraId="51981980" w14:textId="77777777" w:rsidR="002B0AF8" w:rsidRDefault="002B0AF8" w:rsidP="002B0AF8">
      <w:pPr>
        <w:widowControl w:val="0"/>
        <w:autoSpaceDE w:val="0"/>
        <w:autoSpaceDN w:val="0"/>
        <w:adjustRightInd w:val="0"/>
        <w:ind w:firstLine="709"/>
        <w:jc w:val="both"/>
        <w:rPr>
          <w:sz w:val="28"/>
          <w:szCs w:val="28"/>
        </w:rPr>
      </w:pPr>
      <w:r>
        <w:rPr>
          <w:sz w:val="28"/>
          <w:szCs w:val="28"/>
        </w:rPr>
        <w:t xml:space="preserve">- </w:t>
      </w:r>
      <w:r w:rsidR="00314825">
        <w:rPr>
          <w:sz w:val="28"/>
          <w:szCs w:val="28"/>
        </w:rPr>
        <w:t>повысить уровень</w:t>
      </w:r>
      <w:r w:rsidR="00C04D84">
        <w:rPr>
          <w:sz w:val="28"/>
          <w:szCs w:val="28"/>
        </w:rPr>
        <w:t xml:space="preserve"> </w:t>
      </w:r>
      <w:r w:rsidR="00314825">
        <w:rPr>
          <w:sz w:val="28"/>
          <w:szCs w:val="28"/>
        </w:rPr>
        <w:t>безопасности</w:t>
      </w:r>
      <w:r>
        <w:rPr>
          <w:sz w:val="28"/>
          <w:szCs w:val="28"/>
        </w:rPr>
        <w:t xml:space="preserve"> дорожного движения </w:t>
      </w:r>
      <w:r w:rsidRPr="006528BD">
        <w:rPr>
          <w:sz w:val="28"/>
          <w:szCs w:val="28"/>
        </w:rPr>
        <w:t>(</w:t>
      </w:r>
      <w:r>
        <w:rPr>
          <w:sz w:val="28"/>
          <w:szCs w:val="28"/>
        </w:rPr>
        <w:t>с</w:t>
      </w:r>
      <w:r w:rsidRPr="006528BD">
        <w:rPr>
          <w:color w:val="000000"/>
          <w:sz w:val="28"/>
          <w:szCs w:val="28"/>
        </w:rPr>
        <w:t>троительство путепровода через Транссибирскую железнодорожную магистраль в г. Завитинск</w:t>
      </w:r>
      <w:r w:rsidRPr="006528BD">
        <w:rPr>
          <w:sz w:val="28"/>
          <w:szCs w:val="28"/>
        </w:rPr>
        <w:t>,</w:t>
      </w:r>
      <w:r>
        <w:rPr>
          <w:sz w:val="28"/>
          <w:szCs w:val="28"/>
        </w:rPr>
        <w:t xml:space="preserve"> </w:t>
      </w:r>
      <w:r>
        <w:rPr>
          <w:color w:val="000000"/>
          <w:sz w:val="28"/>
          <w:szCs w:val="28"/>
        </w:rPr>
        <w:t>установка дорожных знаков и дорожных ограждений во всех населённых пунктах округа,</w:t>
      </w:r>
      <w:r>
        <w:rPr>
          <w:sz w:val="28"/>
          <w:szCs w:val="28"/>
        </w:rPr>
        <w:t xml:space="preserve"> оборудование автобусных остановок и пр.);</w:t>
      </w:r>
    </w:p>
    <w:p w14:paraId="5317214F" w14:textId="77777777" w:rsidR="008B195E" w:rsidRPr="008B195E" w:rsidRDefault="008B195E" w:rsidP="008B195E">
      <w:pPr>
        <w:widowControl w:val="0"/>
        <w:tabs>
          <w:tab w:val="left" w:pos="1278"/>
        </w:tabs>
        <w:spacing w:line="317" w:lineRule="exact"/>
        <w:jc w:val="both"/>
        <w:rPr>
          <w:color w:val="FF0000"/>
          <w:sz w:val="28"/>
          <w:szCs w:val="28"/>
          <w:lang w:eastAsia="en-US"/>
        </w:rPr>
      </w:pPr>
      <w:r>
        <w:rPr>
          <w:sz w:val="28"/>
          <w:szCs w:val="28"/>
        </w:rPr>
        <w:t xml:space="preserve">           - </w:t>
      </w:r>
      <w:r>
        <w:rPr>
          <w:sz w:val="28"/>
          <w:szCs w:val="28"/>
          <w:lang w:eastAsia="en-US"/>
        </w:rPr>
        <w:t>оптимизировать маршрутную сеть</w:t>
      </w:r>
      <w:r w:rsidR="006F78EB">
        <w:rPr>
          <w:sz w:val="28"/>
          <w:szCs w:val="28"/>
          <w:lang w:eastAsia="en-US"/>
        </w:rPr>
        <w:t xml:space="preserve"> по муниципальным маршрутам, повысить эффективность</w:t>
      </w:r>
      <w:r w:rsidRPr="008B195E">
        <w:rPr>
          <w:sz w:val="28"/>
          <w:szCs w:val="28"/>
          <w:lang w:eastAsia="en-US"/>
        </w:rPr>
        <w:t xml:space="preserve"> выполнения функций и осуществления полномочий в сфере транспортного обслуживания населения;</w:t>
      </w:r>
    </w:p>
    <w:p w14:paraId="3965BD6C" w14:textId="77777777" w:rsidR="008B195E" w:rsidRPr="008B195E" w:rsidRDefault="008B195E" w:rsidP="008B195E">
      <w:pPr>
        <w:widowControl w:val="0"/>
        <w:tabs>
          <w:tab w:val="left" w:pos="1767"/>
        </w:tabs>
        <w:ind w:left="709"/>
        <w:rPr>
          <w:iCs/>
          <w:sz w:val="28"/>
          <w:szCs w:val="28"/>
          <w:lang w:eastAsia="en-US"/>
        </w:rPr>
      </w:pPr>
      <w:r w:rsidRPr="008B195E">
        <w:rPr>
          <w:iCs/>
          <w:sz w:val="28"/>
          <w:szCs w:val="28"/>
          <w:lang w:bidi="ru-RU"/>
        </w:rPr>
        <w:t xml:space="preserve">- </w:t>
      </w:r>
      <w:r w:rsidR="0017380E">
        <w:rPr>
          <w:iCs/>
          <w:sz w:val="28"/>
          <w:szCs w:val="28"/>
          <w:lang w:bidi="ru-RU"/>
        </w:rPr>
        <w:t>создать условия для развития</w:t>
      </w:r>
      <w:r w:rsidRPr="008B195E">
        <w:rPr>
          <w:iCs/>
          <w:sz w:val="28"/>
          <w:szCs w:val="28"/>
          <w:lang w:bidi="ru-RU"/>
        </w:rPr>
        <w:t xml:space="preserve"> телекоммуникационной инфраструктуры;</w:t>
      </w:r>
    </w:p>
    <w:p w14:paraId="0F20BD64" w14:textId="77777777" w:rsidR="008B195E" w:rsidRPr="008B195E" w:rsidRDefault="008B195E" w:rsidP="008B195E">
      <w:pPr>
        <w:widowControl w:val="0"/>
        <w:tabs>
          <w:tab w:val="left" w:pos="1767"/>
        </w:tabs>
        <w:ind w:firstLine="709"/>
        <w:rPr>
          <w:sz w:val="28"/>
          <w:szCs w:val="28"/>
          <w:lang w:eastAsia="en-US"/>
        </w:rPr>
      </w:pPr>
      <w:r w:rsidRPr="008B195E">
        <w:rPr>
          <w:iCs/>
          <w:sz w:val="28"/>
          <w:szCs w:val="28"/>
          <w:lang w:bidi="ru-RU"/>
        </w:rPr>
        <w:t xml:space="preserve">- </w:t>
      </w:r>
      <w:r w:rsidR="0017380E">
        <w:rPr>
          <w:iCs/>
          <w:sz w:val="28"/>
          <w:szCs w:val="28"/>
          <w:lang w:bidi="ru-RU"/>
        </w:rPr>
        <w:t>обеспечить</w:t>
      </w:r>
      <w:r w:rsidRPr="008B195E">
        <w:rPr>
          <w:iCs/>
          <w:sz w:val="28"/>
          <w:szCs w:val="28"/>
          <w:lang w:bidi="ru-RU"/>
        </w:rPr>
        <w:t xml:space="preserve"> </w:t>
      </w:r>
      <w:r w:rsidR="0017380E">
        <w:rPr>
          <w:iCs/>
          <w:sz w:val="28"/>
          <w:szCs w:val="28"/>
          <w:lang w:bidi="ru-RU"/>
        </w:rPr>
        <w:t>доступность</w:t>
      </w:r>
      <w:r w:rsidRPr="008B195E">
        <w:rPr>
          <w:iCs/>
          <w:sz w:val="28"/>
          <w:szCs w:val="28"/>
          <w:lang w:bidi="ru-RU"/>
        </w:rPr>
        <w:t xml:space="preserve"> </w:t>
      </w:r>
      <w:r w:rsidRPr="008B195E">
        <w:rPr>
          <w:sz w:val="28"/>
          <w:szCs w:val="28"/>
          <w:lang w:bidi="ru-RU"/>
        </w:rPr>
        <w:t>качественных услуг связи на всей территории округа</w:t>
      </w:r>
      <w:r w:rsidRPr="008B195E">
        <w:rPr>
          <w:sz w:val="28"/>
          <w:szCs w:val="28"/>
          <w:lang w:eastAsia="en-US"/>
        </w:rPr>
        <w:t>;</w:t>
      </w:r>
    </w:p>
    <w:p w14:paraId="760E610B" w14:textId="77777777" w:rsidR="008B195E" w:rsidRDefault="004C4131" w:rsidP="004C4131">
      <w:pPr>
        <w:widowControl w:val="0"/>
        <w:tabs>
          <w:tab w:val="left" w:pos="1410"/>
        </w:tabs>
        <w:ind w:firstLine="709"/>
        <w:jc w:val="both"/>
        <w:rPr>
          <w:rFonts w:eastAsia="Calibri"/>
          <w:sz w:val="28"/>
          <w:szCs w:val="28"/>
        </w:rPr>
      </w:pPr>
      <w:r>
        <w:rPr>
          <w:sz w:val="28"/>
          <w:szCs w:val="28"/>
          <w:lang w:eastAsia="en-US"/>
        </w:rPr>
        <w:t xml:space="preserve">- </w:t>
      </w:r>
      <w:r>
        <w:rPr>
          <w:rFonts w:eastAsia="Calibri"/>
          <w:sz w:val="28"/>
          <w:szCs w:val="28"/>
        </w:rPr>
        <w:t>повысить качество и доступность</w:t>
      </w:r>
      <w:r w:rsidR="008B195E" w:rsidRPr="004C4131">
        <w:rPr>
          <w:rFonts w:eastAsia="Calibri"/>
          <w:sz w:val="28"/>
          <w:szCs w:val="28"/>
        </w:rPr>
        <w:t xml:space="preserve"> предоставляемых гражданам и организациям государственных и муниципальных услуг на основе использования информационных и коммуникационных технологий</w:t>
      </w:r>
      <w:r>
        <w:rPr>
          <w:rFonts w:eastAsia="Calibri"/>
          <w:sz w:val="28"/>
          <w:szCs w:val="28"/>
        </w:rPr>
        <w:t>.</w:t>
      </w:r>
    </w:p>
    <w:p w14:paraId="20ADDA49" w14:textId="77777777" w:rsidR="00CA4D96" w:rsidRDefault="00CA4D96" w:rsidP="004C4131">
      <w:pPr>
        <w:widowControl w:val="0"/>
        <w:tabs>
          <w:tab w:val="left" w:pos="1410"/>
        </w:tabs>
        <w:ind w:firstLine="709"/>
        <w:jc w:val="both"/>
        <w:rPr>
          <w:rFonts w:eastAsia="Calibri"/>
          <w:sz w:val="28"/>
          <w:szCs w:val="28"/>
        </w:rPr>
      </w:pPr>
    </w:p>
    <w:p w14:paraId="489BDC97" w14:textId="77777777" w:rsidR="00CA4D96" w:rsidRDefault="00CA4D96" w:rsidP="00CA4D96">
      <w:pPr>
        <w:widowControl w:val="0"/>
        <w:tabs>
          <w:tab w:val="left" w:pos="1410"/>
        </w:tabs>
        <w:rPr>
          <w:rFonts w:eastAsia="Calibri"/>
          <w:b/>
          <w:sz w:val="28"/>
          <w:szCs w:val="28"/>
        </w:rPr>
      </w:pPr>
      <w:r>
        <w:rPr>
          <w:rFonts w:eastAsia="Calibri"/>
          <w:sz w:val="28"/>
          <w:szCs w:val="28"/>
        </w:rPr>
        <w:t xml:space="preserve">                          </w:t>
      </w:r>
      <w:r w:rsidRPr="00CA4D96">
        <w:rPr>
          <w:rFonts w:eastAsia="Calibri"/>
          <w:b/>
          <w:sz w:val="28"/>
          <w:szCs w:val="28"/>
        </w:rPr>
        <w:t>Повышение качества окружающей среды</w:t>
      </w:r>
    </w:p>
    <w:p w14:paraId="1E6A5DEE" w14:textId="77777777" w:rsidR="00CA4D96" w:rsidRDefault="00CA4D96" w:rsidP="00CA4D96">
      <w:pPr>
        <w:widowControl w:val="0"/>
        <w:tabs>
          <w:tab w:val="left" w:pos="1410"/>
        </w:tabs>
        <w:rPr>
          <w:rFonts w:eastAsia="Calibri"/>
          <w:b/>
          <w:sz w:val="28"/>
          <w:szCs w:val="28"/>
        </w:rPr>
      </w:pPr>
    </w:p>
    <w:p w14:paraId="71A23B77" w14:textId="77777777" w:rsidR="007017D5" w:rsidRPr="007017D5" w:rsidRDefault="007017D5" w:rsidP="007017D5">
      <w:pPr>
        <w:widowControl w:val="0"/>
        <w:ind w:firstLine="709"/>
        <w:jc w:val="both"/>
        <w:rPr>
          <w:sz w:val="28"/>
          <w:szCs w:val="28"/>
          <w:lang w:eastAsia="en-US"/>
        </w:rPr>
      </w:pPr>
      <w:r w:rsidRPr="007017D5">
        <w:rPr>
          <w:sz w:val="28"/>
          <w:szCs w:val="28"/>
          <w:lang w:eastAsia="en-US"/>
        </w:rPr>
        <w:t>Задачи в сфере улучшения состояния окружающей среды:</w:t>
      </w:r>
    </w:p>
    <w:p w14:paraId="77D0336C" w14:textId="77777777" w:rsidR="007017D5" w:rsidRPr="007017D5" w:rsidRDefault="00B00617" w:rsidP="00B00617">
      <w:pPr>
        <w:widowControl w:val="0"/>
        <w:tabs>
          <w:tab w:val="left" w:pos="1283"/>
        </w:tabs>
        <w:jc w:val="both"/>
        <w:rPr>
          <w:sz w:val="28"/>
          <w:szCs w:val="28"/>
          <w:lang w:eastAsia="en-US"/>
        </w:rPr>
      </w:pPr>
      <w:r>
        <w:rPr>
          <w:sz w:val="28"/>
          <w:szCs w:val="28"/>
          <w:lang w:eastAsia="en-US"/>
        </w:rPr>
        <w:t xml:space="preserve">          - </w:t>
      </w:r>
      <w:r w:rsidR="007017D5" w:rsidRPr="007017D5">
        <w:rPr>
          <w:sz w:val="28"/>
          <w:szCs w:val="28"/>
          <w:lang w:eastAsia="en-US"/>
        </w:rPr>
        <w:t>совершенствование системы уп</w:t>
      </w:r>
      <w:r w:rsidR="00F87CAB">
        <w:rPr>
          <w:sz w:val="28"/>
          <w:szCs w:val="28"/>
          <w:lang w:eastAsia="en-US"/>
        </w:rPr>
        <w:t>равления в сфере обращения с твердыми коммунальными отходами</w:t>
      </w:r>
      <w:r w:rsidR="007017D5" w:rsidRPr="007017D5">
        <w:rPr>
          <w:sz w:val="28"/>
          <w:szCs w:val="28"/>
          <w:lang w:eastAsia="en-US"/>
        </w:rPr>
        <w:t>;</w:t>
      </w:r>
    </w:p>
    <w:p w14:paraId="0951A55B" w14:textId="77777777" w:rsidR="007017D5" w:rsidRPr="007017D5" w:rsidRDefault="00B00617" w:rsidP="00B00617">
      <w:pPr>
        <w:widowControl w:val="0"/>
        <w:tabs>
          <w:tab w:val="left" w:pos="1283"/>
        </w:tabs>
        <w:jc w:val="both"/>
        <w:rPr>
          <w:sz w:val="28"/>
          <w:szCs w:val="28"/>
          <w:lang w:eastAsia="en-US"/>
        </w:rPr>
      </w:pPr>
      <w:r>
        <w:rPr>
          <w:sz w:val="28"/>
          <w:szCs w:val="28"/>
          <w:lang w:eastAsia="en-US"/>
        </w:rPr>
        <w:t xml:space="preserve">          - </w:t>
      </w:r>
      <w:r w:rsidR="007017D5" w:rsidRPr="007017D5">
        <w:rPr>
          <w:sz w:val="28"/>
          <w:szCs w:val="28"/>
          <w:lang w:eastAsia="en-US"/>
        </w:rPr>
        <w:t>пропаганда экологических знаний и формирование экологической культуры.</w:t>
      </w:r>
    </w:p>
    <w:p w14:paraId="1C4155EC" w14:textId="77777777" w:rsidR="00B00617" w:rsidRPr="007815CB" w:rsidRDefault="00B00617" w:rsidP="00B00617">
      <w:pPr>
        <w:rPr>
          <w:b/>
          <w:sz w:val="28"/>
          <w:szCs w:val="28"/>
          <w:lang w:eastAsia="en-US"/>
        </w:rPr>
      </w:pPr>
    </w:p>
    <w:p w14:paraId="118A0B9D" w14:textId="77777777" w:rsidR="00F74249" w:rsidRPr="007815CB" w:rsidRDefault="00B00617" w:rsidP="00B00617">
      <w:pPr>
        <w:rPr>
          <w:rFonts w:eastAsia="Calibri"/>
          <w:b/>
          <w:sz w:val="28"/>
          <w:szCs w:val="28"/>
        </w:rPr>
      </w:pPr>
      <w:r w:rsidRPr="007815CB">
        <w:rPr>
          <w:b/>
          <w:sz w:val="28"/>
          <w:szCs w:val="28"/>
          <w:lang w:eastAsia="en-US"/>
        </w:rPr>
        <w:t xml:space="preserve">           </w:t>
      </w:r>
      <w:r w:rsidR="00F74249" w:rsidRPr="00F74249">
        <w:rPr>
          <w:rFonts w:eastAsia="Calibri"/>
          <w:b/>
          <w:i/>
          <w:sz w:val="28"/>
          <w:szCs w:val="28"/>
        </w:rPr>
        <w:t xml:space="preserve"> </w:t>
      </w:r>
      <w:r w:rsidR="00F74249" w:rsidRPr="00F74249">
        <w:rPr>
          <w:rFonts w:eastAsia="Calibri"/>
          <w:b/>
          <w:sz w:val="28"/>
          <w:szCs w:val="28"/>
        </w:rPr>
        <w:t>Обеспечение общественной безопасности и правопорядка</w:t>
      </w:r>
    </w:p>
    <w:p w14:paraId="77EC4772" w14:textId="77777777" w:rsidR="00B00617" w:rsidRPr="00F74249" w:rsidRDefault="00B00617" w:rsidP="00B00617">
      <w:pPr>
        <w:rPr>
          <w:rFonts w:eastAsia="Calibri"/>
          <w:b/>
          <w:i/>
          <w:sz w:val="28"/>
          <w:szCs w:val="28"/>
        </w:rPr>
      </w:pPr>
    </w:p>
    <w:p w14:paraId="3E7DD035" w14:textId="77777777" w:rsidR="00F74249" w:rsidRPr="00F74249" w:rsidRDefault="00F74249" w:rsidP="00F74249">
      <w:pPr>
        <w:widowControl w:val="0"/>
        <w:ind w:firstLine="709"/>
        <w:jc w:val="both"/>
        <w:rPr>
          <w:sz w:val="28"/>
          <w:szCs w:val="28"/>
          <w:lang w:eastAsia="en-US"/>
        </w:rPr>
      </w:pPr>
      <w:r w:rsidRPr="00F74249">
        <w:rPr>
          <w:sz w:val="28"/>
          <w:szCs w:val="28"/>
          <w:lang w:eastAsia="en-US"/>
        </w:rPr>
        <w:t>Задачи в сфере общественной безопасности и правопорядка:</w:t>
      </w:r>
    </w:p>
    <w:p w14:paraId="7BA95B64" w14:textId="77777777" w:rsidR="00F74249" w:rsidRPr="00F74249" w:rsidRDefault="00B00617" w:rsidP="00B00617">
      <w:pPr>
        <w:widowControl w:val="0"/>
        <w:tabs>
          <w:tab w:val="left" w:pos="1500"/>
        </w:tabs>
        <w:jc w:val="both"/>
        <w:rPr>
          <w:sz w:val="28"/>
          <w:szCs w:val="28"/>
          <w:lang w:eastAsia="en-US"/>
        </w:rPr>
      </w:pPr>
      <w:r>
        <w:rPr>
          <w:sz w:val="28"/>
          <w:szCs w:val="28"/>
          <w:lang w:eastAsia="en-US"/>
        </w:rPr>
        <w:t xml:space="preserve">         - </w:t>
      </w:r>
      <w:r w:rsidR="00F74249" w:rsidRPr="00F74249">
        <w:rPr>
          <w:sz w:val="28"/>
          <w:szCs w:val="28"/>
          <w:lang w:eastAsia="en-US"/>
        </w:rPr>
        <w:t>профилактика преступлений, в том числе совершенных несовершеннолетними и в отношении несовершеннолетних</w:t>
      </w:r>
      <w:r>
        <w:rPr>
          <w:sz w:val="28"/>
          <w:szCs w:val="28"/>
          <w:lang w:eastAsia="en-US"/>
        </w:rPr>
        <w:t>;</w:t>
      </w:r>
    </w:p>
    <w:p w14:paraId="2B23F8E0" w14:textId="77777777" w:rsidR="00F74249" w:rsidRPr="00F74249" w:rsidRDefault="00B00617" w:rsidP="00B00617">
      <w:pPr>
        <w:widowControl w:val="0"/>
        <w:tabs>
          <w:tab w:val="left" w:pos="1288"/>
        </w:tabs>
        <w:jc w:val="both"/>
        <w:rPr>
          <w:sz w:val="28"/>
          <w:szCs w:val="28"/>
          <w:lang w:eastAsia="en-US"/>
        </w:rPr>
      </w:pPr>
      <w:r>
        <w:rPr>
          <w:sz w:val="28"/>
          <w:szCs w:val="28"/>
          <w:lang w:eastAsia="en-US"/>
        </w:rPr>
        <w:t xml:space="preserve">         - </w:t>
      </w:r>
      <w:r w:rsidR="00F74249" w:rsidRPr="00F74249">
        <w:rPr>
          <w:sz w:val="28"/>
          <w:szCs w:val="28"/>
          <w:lang w:eastAsia="en-US"/>
        </w:rPr>
        <w:t>противодействие незаконному обороту алкогольной продукции и наркотических средств</w:t>
      </w:r>
      <w:r w:rsidR="00A42A50">
        <w:rPr>
          <w:sz w:val="28"/>
          <w:szCs w:val="28"/>
          <w:lang w:eastAsia="en-US"/>
        </w:rPr>
        <w:t>;</w:t>
      </w:r>
    </w:p>
    <w:p w14:paraId="1E0F726F" w14:textId="77777777" w:rsidR="00F74249" w:rsidRPr="00310DC9" w:rsidRDefault="006B7CA5" w:rsidP="00A42A50">
      <w:pPr>
        <w:widowControl w:val="0"/>
        <w:tabs>
          <w:tab w:val="left" w:pos="1272"/>
        </w:tabs>
        <w:jc w:val="both"/>
        <w:rPr>
          <w:sz w:val="28"/>
          <w:szCs w:val="28"/>
        </w:rPr>
      </w:pPr>
      <w:r>
        <w:rPr>
          <w:sz w:val="28"/>
          <w:szCs w:val="28"/>
          <w:lang w:eastAsia="en-US"/>
        </w:rPr>
        <w:t xml:space="preserve">          </w:t>
      </w:r>
      <w:r w:rsidRPr="00310DC9">
        <w:rPr>
          <w:sz w:val="28"/>
          <w:szCs w:val="28"/>
          <w:lang w:eastAsia="en-US"/>
        </w:rPr>
        <w:t xml:space="preserve">- </w:t>
      </w:r>
      <w:r w:rsidRPr="00310DC9">
        <w:rPr>
          <w:sz w:val="28"/>
          <w:szCs w:val="28"/>
        </w:rPr>
        <w:t xml:space="preserve"> профилактика терроризма и экстремизма;</w:t>
      </w:r>
    </w:p>
    <w:p w14:paraId="51A5C39F" w14:textId="77777777" w:rsidR="006B7CA5" w:rsidRPr="00F74249" w:rsidRDefault="00310DC9" w:rsidP="00A42A50">
      <w:pPr>
        <w:widowControl w:val="0"/>
        <w:tabs>
          <w:tab w:val="left" w:pos="1272"/>
        </w:tabs>
        <w:jc w:val="both"/>
        <w:rPr>
          <w:sz w:val="28"/>
          <w:szCs w:val="28"/>
          <w:lang w:eastAsia="en-US"/>
        </w:rPr>
      </w:pPr>
      <w:r>
        <w:rPr>
          <w:sz w:val="28"/>
          <w:szCs w:val="28"/>
        </w:rPr>
        <w:t xml:space="preserve">          </w:t>
      </w:r>
      <w:r w:rsidR="006B7CA5" w:rsidRPr="00310DC9">
        <w:rPr>
          <w:sz w:val="28"/>
          <w:szCs w:val="28"/>
        </w:rPr>
        <w:t xml:space="preserve">- </w:t>
      </w:r>
      <w:r w:rsidR="003C4EED" w:rsidRPr="00310DC9">
        <w:rPr>
          <w:sz w:val="28"/>
          <w:szCs w:val="28"/>
        </w:rPr>
        <w:t>обеспечение мер по противодействию</w:t>
      </w:r>
      <w:r w:rsidRPr="00310DC9">
        <w:rPr>
          <w:sz w:val="28"/>
          <w:szCs w:val="28"/>
        </w:rPr>
        <w:t xml:space="preserve"> коррупции;</w:t>
      </w:r>
    </w:p>
    <w:p w14:paraId="5F4E868C" w14:textId="77777777" w:rsidR="00295B3B" w:rsidRDefault="00A42A50" w:rsidP="00295B3B">
      <w:pPr>
        <w:widowControl w:val="0"/>
        <w:tabs>
          <w:tab w:val="left" w:pos="1272"/>
        </w:tabs>
        <w:spacing w:line="322" w:lineRule="exact"/>
        <w:jc w:val="both"/>
        <w:rPr>
          <w:sz w:val="28"/>
          <w:szCs w:val="28"/>
          <w:lang w:eastAsia="en-US"/>
        </w:rPr>
      </w:pPr>
      <w:r>
        <w:rPr>
          <w:sz w:val="28"/>
          <w:szCs w:val="28"/>
          <w:lang w:eastAsia="en-US"/>
        </w:rPr>
        <w:lastRenderedPageBreak/>
        <w:t xml:space="preserve">         - </w:t>
      </w:r>
      <w:r w:rsidR="00F74249" w:rsidRPr="00F74249">
        <w:rPr>
          <w:sz w:val="28"/>
          <w:szCs w:val="28"/>
          <w:lang w:eastAsia="en-US"/>
        </w:rPr>
        <w:t>активизация антинаркотической пропаганды с использованием средств массовой информации и современных информационных технологий.</w:t>
      </w:r>
    </w:p>
    <w:p w14:paraId="628C9641" w14:textId="77777777" w:rsidR="006B7CA5" w:rsidRPr="00295B3B" w:rsidRDefault="00295B3B" w:rsidP="00295B3B">
      <w:pPr>
        <w:widowControl w:val="0"/>
        <w:tabs>
          <w:tab w:val="left" w:pos="1272"/>
        </w:tabs>
        <w:spacing w:line="322" w:lineRule="exact"/>
        <w:jc w:val="both"/>
        <w:rPr>
          <w:sz w:val="28"/>
          <w:szCs w:val="28"/>
          <w:lang w:eastAsia="en-US"/>
        </w:rPr>
      </w:pPr>
      <w:r>
        <w:rPr>
          <w:sz w:val="28"/>
          <w:szCs w:val="28"/>
          <w:lang w:eastAsia="en-US"/>
        </w:rPr>
        <w:t xml:space="preserve">                </w:t>
      </w:r>
    </w:p>
    <w:p w14:paraId="466D1CF2" w14:textId="77777777" w:rsidR="00F74249" w:rsidRDefault="00F74249" w:rsidP="000F266F">
      <w:pPr>
        <w:widowControl w:val="0"/>
        <w:tabs>
          <w:tab w:val="left" w:pos="1272"/>
        </w:tabs>
        <w:spacing w:line="322" w:lineRule="exact"/>
        <w:jc w:val="center"/>
        <w:rPr>
          <w:b/>
          <w:sz w:val="28"/>
          <w:szCs w:val="28"/>
          <w:lang w:eastAsia="en-US"/>
        </w:rPr>
      </w:pPr>
      <w:r w:rsidRPr="00F74249">
        <w:rPr>
          <w:b/>
          <w:sz w:val="28"/>
          <w:szCs w:val="28"/>
          <w:lang w:eastAsia="en-US"/>
        </w:rPr>
        <w:t>Развитие системы гражданской обороны, защиты населения и территории округа от чрезвычайных ситуаций</w:t>
      </w:r>
    </w:p>
    <w:p w14:paraId="62FC47E1" w14:textId="77777777" w:rsidR="000F266F" w:rsidRPr="000F266F" w:rsidRDefault="000F266F" w:rsidP="000F266F">
      <w:pPr>
        <w:widowControl w:val="0"/>
        <w:tabs>
          <w:tab w:val="left" w:pos="1272"/>
        </w:tabs>
        <w:spacing w:line="322" w:lineRule="exact"/>
        <w:jc w:val="center"/>
        <w:rPr>
          <w:b/>
          <w:sz w:val="28"/>
          <w:szCs w:val="28"/>
          <w:lang w:eastAsia="en-US"/>
        </w:rPr>
      </w:pPr>
    </w:p>
    <w:p w14:paraId="035E6606" w14:textId="77777777" w:rsidR="007815CB" w:rsidRPr="000A52BC" w:rsidRDefault="007815CB" w:rsidP="00F74249">
      <w:pPr>
        <w:widowControl w:val="0"/>
        <w:tabs>
          <w:tab w:val="left" w:pos="1272"/>
        </w:tabs>
        <w:spacing w:line="322" w:lineRule="exact"/>
        <w:ind w:firstLine="709"/>
        <w:jc w:val="both"/>
        <w:rPr>
          <w:sz w:val="28"/>
          <w:szCs w:val="28"/>
        </w:rPr>
      </w:pPr>
      <w:r w:rsidRPr="000A52BC">
        <w:rPr>
          <w:sz w:val="28"/>
          <w:szCs w:val="28"/>
        </w:rPr>
        <w:t>По данному направлению необходимо решить следующие задачи:</w:t>
      </w:r>
    </w:p>
    <w:p w14:paraId="577C9B24" w14:textId="77777777" w:rsidR="00F74249" w:rsidRPr="00F74249" w:rsidRDefault="00F74249" w:rsidP="00F74249">
      <w:pPr>
        <w:widowControl w:val="0"/>
        <w:tabs>
          <w:tab w:val="left" w:pos="1272"/>
        </w:tabs>
        <w:spacing w:line="322" w:lineRule="exact"/>
        <w:ind w:firstLine="709"/>
        <w:jc w:val="both"/>
        <w:rPr>
          <w:sz w:val="28"/>
          <w:szCs w:val="28"/>
          <w:lang w:eastAsia="en-US"/>
        </w:rPr>
      </w:pPr>
      <w:r w:rsidRPr="00F74249">
        <w:rPr>
          <w:sz w:val="28"/>
          <w:szCs w:val="28"/>
          <w:lang w:eastAsia="en-US"/>
        </w:rPr>
        <w:t>– совершенствование мероприятий по гражданской обороне;</w:t>
      </w:r>
    </w:p>
    <w:p w14:paraId="62589F4C" w14:textId="77777777" w:rsidR="00F74249" w:rsidRPr="00F74249" w:rsidRDefault="00F74249" w:rsidP="00F74249">
      <w:pPr>
        <w:widowControl w:val="0"/>
        <w:tabs>
          <w:tab w:val="left" w:pos="1272"/>
        </w:tabs>
        <w:spacing w:line="322" w:lineRule="exact"/>
        <w:ind w:firstLine="709"/>
        <w:jc w:val="both"/>
        <w:rPr>
          <w:sz w:val="28"/>
          <w:szCs w:val="28"/>
          <w:lang w:eastAsia="en-US"/>
        </w:rPr>
      </w:pPr>
      <w:r w:rsidRPr="00F74249">
        <w:rPr>
          <w:sz w:val="28"/>
          <w:szCs w:val="28"/>
          <w:lang w:eastAsia="en-US"/>
        </w:rPr>
        <w:t>– повышение грамотности населения</w:t>
      </w:r>
      <w:r w:rsidR="00AC37CD">
        <w:rPr>
          <w:sz w:val="28"/>
          <w:szCs w:val="28"/>
          <w:lang w:eastAsia="en-US"/>
        </w:rPr>
        <w:t xml:space="preserve"> в вопросах защиты населения и </w:t>
      </w:r>
      <w:r w:rsidRPr="00F74249">
        <w:rPr>
          <w:sz w:val="28"/>
          <w:szCs w:val="28"/>
          <w:lang w:eastAsia="en-US"/>
        </w:rPr>
        <w:t xml:space="preserve"> территории от чрезвычайных ситуаций с использованием средств массовой информации и сети Интернет</w:t>
      </w:r>
      <w:r w:rsidR="00AC37CD">
        <w:rPr>
          <w:sz w:val="28"/>
          <w:szCs w:val="28"/>
          <w:lang w:eastAsia="en-US"/>
        </w:rPr>
        <w:t>;</w:t>
      </w:r>
    </w:p>
    <w:p w14:paraId="7CE42409" w14:textId="77777777" w:rsidR="00F74249" w:rsidRPr="00F74249" w:rsidRDefault="00F74249" w:rsidP="00F74249">
      <w:pPr>
        <w:widowControl w:val="0"/>
        <w:tabs>
          <w:tab w:val="left" w:pos="1272"/>
        </w:tabs>
        <w:spacing w:line="322" w:lineRule="exact"/>
        <w:ind w:firstLine="709"/>
        <w:jc w:val="both"/>
        <w:rPr>
          <w:sz w:val="28"/>
          <w:szCs w:val="28"/>
          <w:lang w:eastAsia="en-US"/>
        </w:rPr>
      </w:pPr>
      <w:r w:rsidRPr="00F74249">
        <w:rPr>
          <w:sz w:val="28"/>
          <w:szCs w:val="28"/>
          <w:lang w:eastAsia="en-US"/>
        </w:rPr>
        <w:t xml:space="preserve">– обеспечение функционирования и совершенствования системы - 112;  </w:t>
      </w:r>
    </w:p>
    <w:p w14:paraId="57477005" w14:textId="77777777" w:rsidR="00F74249" w:rsidRPr="00F74249" w:rsidRDefault="00F74249" w:rsidP="00F74249">
      <w:pPr>
        <w:widowControl w:val="0"/>
        <w:tabs>
          <w:tab w:val="left" w:pos="1272"/>
        </w:tabs>
        <w:spacing w:line="322" w:lineRule="exact"/>
        <w:ind w:firstLine="709"/>
        <w:jc w:val="both"/>
        <w:rPr>
          <w:sz w:val="28"/>
          <w:szCs w:val="28"/>
          <w:lang w:eastAsia="en-US"/>
        </w:rPr>
      </w:pPr>
      <w:r w:rsidRPr="00F74249">
        <w:rPr>
          <w:sz w:val="28"/>
          <w:szCs w:val="28"/>
          <w:lang w:eastAsia="en-US"/>
        </w:rPr>
        <w:t>– обновление материально-технической базы системы защиты населения и территории от чрезвычайных ситуаций</w:t>
      </w:r>
      <w:r w:rsidR="00AC37CD">
        <w:rPr>
          <w:sz w:val="28"/>
          <w:szCs w:val="28"/>
          <w:lang w:eastAsia="en-US"/>
        </w:rPr>
        <w:t xml:space="preserve">; </w:t>
      </w:r>
    </w:p>
    <w:p w14:paraId="6AA1484E" w14:textId="77777777" w:rsidR="00F74249" w:rsidRPr="00F74249" w:rsidRDefault="00F74249" w:rsidP="00F74249">
      <w:pPr>
        <w:widowControl w:val="0"/>
        <w:tabs>
          <w:tab w:val="left" w:pos="1272"/>
        </w:tabs>
        <w:spacing w:line="322" w:lineRule="exact"/>
        <w:ind w:firstLine="709"/>
        <w:jc w:val="both"/>
        <w:rPr>
          <w:sz w:val="28"/>
          <w:szCs w:val="28"/>
          <w:lang w:eastAsia="en-US"/>
        </w:rPr>
      </w:pPr>
      <w:r w:rsidRPr="00F74249">
        <w:rPr>
          <w:sz w:val="28"/>
          <w:szCs w:val="28"/>
          <w:lang w:eastAsia="en-US"/>
        </w:rPr>
        <w:t>– поддержание в постоянной готовности систем оповещения населения об угрозе возникновения и о возникновении чрезвычайных ситуаций.</w:t>
      </w:r>
    </w:p>
    <w:p w14:paraId="485FC608" w14:textId="77777777" w:rsidR="00F74249" w:rsidRPr="00F74249" w:rsidRDefault="00F74249" w:rsidP="00F74249">
      <w:pPr>
        <w:widowControl w:val="0"/>
        <w:tabs>
          <w:tab w:val="left" w:pos="1272"/>
        </w:tabs>
        <w:spacing w:line="322" w:lineRule="exact"/>
        <w:ind w:left="561"/>
        <w:jc w:val="both"/>
        <w:rPr>
          <w:sz w:val="28"/>
          <w:szCs w:val="28"/>
          <w:lang w:eastAsia="en-US"/>
        </w:rPr>
      </w:pPr>
    </w:p>
    <w:p w14:paraId="1D3CF7C0" w14:textId="77777777" w:rsidR="009F4B43" w:rsidRPr="009F4B43" w:rsidRDefault="009F4B43" w:rsidP="009F4B43">
      <w:pPr>
        <w:tabs>
          <w:tab w:val="left" w:pos="392"/>
        </w:tabs>
        <w:ind w:left="30" w:firstLine="679"/>
        <w:contextualSpacing/>
        <w:jc w:val="center"/>
        <w:rPr>
          <w:b/>
          <w:sz w:val="28"/>
          <w:szCs w:val="28"/>
          <w:lang w:eastAsia="en-US"/>
        </w:rPr>
      </w:pPr>
      <w:r w:rsidRPr="009F4B43">
        <w:rPr>
          <w:b/>
          <w:sz w:val="28"/>
          <w:szCs w:val="28"/>
          <w:lang w:eastAsia="en-US"/>
        </w:rPr>
        <w:t>Создание благоприятной комфортной среды</w:t>
      </w:r>
    </w:p>
    <w:p w14:paraId="46F9483B" w14:textId="77777777" w:rsidR="009F4B43" w:rsidRDefault="009F4B43" w:rsidP="00F74249">
      <w:pPr>
        <w:tabs>
          <w:tab w:val="left" w:pos="392"/>
        </w:tabs>
        <w:ind w:left="30" w:firstLine="679"/>
        <w:contextualSpacing/>
        <w:jc w:val="both"/>
        <w:rPr>
          <w:b/>
          <w:i/>
          <w:sz w:val="28"/>
          <w:szCs w:val="28"/>
          <w:lang w:eastAsia="en-US"/>
        </w:rPr>
      </w:pPr>
    </w:p>
    <w:p w14:paraId="6454E436" w14:textId="77777777" w:rsidR="00243B33" w:rsidRDefault="002204BE" w:rsidP="00F74249">
      <w:pPr>
        <w:tabs>
          <w:tab w:val="left" w:pos="392"/>
        </w:tabs>
        <w:ind w:left="30" w:firstLine="679"/>
        <w:contextualSpacing/>
        <w:jc w:val="both"/>
        <w:rPr>
          <w:noProof/>
          <w:sz w:val="28"/>
          <w:szCs w:val="28"/>
        </w:rPr>
      </w:pPr>
      <w:r>
        <w:rPr>
          <w:noProof/>
          <w:sz w:val="28"/>
          <w:szCs w:val="28"/>
        </w:rPr>
        <w:t xml:space="preserve">Основные задачи, направленные на решение </w:t>
      </w:r>
      <w:r w:rsidR="00243B33">
        <w:rPr>
          <w:noProof/>
          <w:sz w:val="28"/>
          <w:szCs w:val="28"/>
        </w:rPr>
        <w:t xml:space="preserve">стратегической </w:t>
      </w:r>
      <w:r>
        <w:rPr>
          <w:noProof/>
          <w:sz w:val="28"/>
          <w:szCs w:val="28"/>
        </w:rPr>
        <w:t>цели</w:t>
      </w:r>
      <w:r w:rsidR="00243B33">
        <w:rPr>
          <w:noProof/>
          <w:sz w:val="28"/>
          <w:szCs w:val="28"/>
        </w:rPr>
        <w:t xml:space="preserve"> следующие:</w:t>
      </w:r>
    </w:p>
    <w:p w14:paraId="27C3D139" w14:textId="77777777" w:rsidR="00243B33" w:rsidRDefault="00F74249" w:rsidP="00F74249">
      <w:pPr>
        <w:tabs>
          <w:tab w:val="left" w:pos="392"/>
        </w:tabs>
        <w:ind w:left="30" w:firstLine="679"/>
        <w:contextualSpacing/>
        <w:jc w:val="both"/>
        <w:rPr>
          <w:noProof/>
          <w:color w:val="FF0000"/>
          <w:sz w:val="28"/>
          <w:szCs w:val="28"/>
        </w:rPr>
      </w:pPr>
      <w:r w:rsidRPr="00F74249">
        <w:rPr>
          <w:noProof/>
          <w:sz w:val="28"/>
          <w:szCs w:val="28"/>
        </w:rPr>
        <w:t>- реализация ме</w:t>
      </w:r>
      <w:r w:rsidR="002204BE" w:rsidRPr="00243B33">
        <w:rPr>
          <w:noProof/>
          <w:sz w:val="28"/>
          <w:szCs w:val="28"/>
        </w:rPr>
        <w:t>роприятий в рамках муниципальных</w:t>
      </w:r>
      <w:r w:rsidRPr="00F74249">
        <w:rPr>
          <w:noProof/>
          <w:sz w:val="28"/>
          <w:szCs w:val="28"/>
        </w:rPr>
        <w:t xml:space="preserve"> программ </w:t>
      </w:r>
      <w:r w:rsidR="00243B33" w:rsidRPr="00243B33">
        <w:rPr>
          <w:noProof/>
          <w:sz w:val="28"/>
          <w:szCs w:val="28"/>
        </w:rPr>
        <w:t>по благоустройству;</w:t>
      </w:r>
    </w:p>
    <w:p w14:paraId="1E3E36E0" w14:textId="77777777" w:rsidR="00F74249" w:rsidRPr="00F74249" w:rsidRDefault="002719B6" w:rsidP="002719B6">
      <w:pPr>
        <w:widowControl w:val="0"/>
        <w:tabs>
          <w:tab w:val="left" w:pos="1272"/>
        </w:tabs>
        <w:spacing w:line="322" w:lineRule="exact"/>
        <w:jc w:val="both"/>
        <w:rPr>
          <w:sz w:val="28"/>
          <w:szCs w:val="28"/>
          <w:lang w:eastAsia="en-US"/>
        </w:rPr>
      </w:pPr>
      <w:r>
        <w:rPr>
          <w:noProof/>
          <w:sz w:val="28"/>
          <w:szCs w:val="28"/>
        </w:rPr>
        <w:t xml:space="preserve">          - </w:t>
      </w:r>
      <w:r w:rsidR="00F74249" w:rsidRPr="00F74249">
        <w:rPr>
          <w:sz w:val="28"/>
          <w:szCs w:val="28"/>
          <w:lang w:eastAsia="en-US"/>
        </w:rPr>
        <w:t>строительство новых и реконструкция существующих линий уличного осве</w:t>
      </w:r>
      <w:r w:rsidR="007E4863">
        <w:rPr>
          <w:sz w:val="28"/>
          <w:szCs w:val="28"/>
          <w:lang w:eastAsia="en-US"/>
        </w:rPr>
        <w:t xml:space="preserve">щения, </w:t>
      </w:r>
      <w:r w:rsidR="00F74249" w:rsidRPr="00F74249">
        <w:rPr>
          <w:sz w:val="28"/>
          <w:szCs w:val="28"/>
          <w:lang w:eastAsia="en-US"/>
        </w:rPr>
        <w:t>благоустройство дворовых детских площадок; озеленение мест общего пользования;</w:t>
      </w:r>
    </w:p>
    <w:p w14:paraId="53CBE792" w14:textId="77777777" w:rsidR="00F74249" w:rsidRDefault="007E4863" w:rsidP="007E4863">
      <w:pPr>
        <w:widowControl w:val="0"/>
        <w:tabs>
          <w:tab w:val="left" w:pos="1272"/>
        </w:tabs>
        <w:spacing w:line="322" w:lineRule="exact"/>
        <w:jc w:val="both"/>
        <w:rPr>
          <w:sz w:val="28"/>
          <w:szCs w:val="28"/>
          <w:lang w:eastAsia="en-US"/>
        </w:rPr>
      </w:pPr>
      <w:r>
        <w:rPr>
          <w:sz w:val="28"/>
          <w:szCs w:val="28"/>
          <w:lang w:eastAsia="en-US"/>
        </w:rPr>
        <w:t xml:space="preserve">           - </w:t>
      </w:r>
      <w:r w:rsidR="00F74249" w:rsidRPr="00F74249">
        <w:rPr>
          <w:sz w:val="28"/>
          <w:szCs w:val="28"/>
          <w:lang w:eastAsia="en-US"/>
        </w:rPr>
        <w:t>содержание и ремонт мемориальных комплексов.</w:t>
      </w:r>
    </w:p>
    <w:p w14:paraId="507FAEB8" w14:textId="77777777" w:rsidR="00057097" w:rsidRPr="00057097" w:rsidRDefault="00057097" w:rsidP="007E4863">
      <w:pPr>
        <w:widowControl w:val="0"/>
        <w:tabs>
          <w:tab w:val="left" w:pos="1272"/>
        </w:tabs>
        <w:spacing w:line="322" w:lineRule="exact"/>
        <w:jc w:val="both"/>
        <w:rPr>
          <w:b/>
          <w:bCs/>
          <w:sz w:val="28"/>
          <w:szCs w:val="28"/>
        </w:rPr>
      </w:pPr>
    </w:p>
    <w:p w14:paraId="4D5EAB26" w14:textId="77777777" w:rsidR="00057097" w:rsidRDefault="00B7425C" w:rsidP="00B7425C">
      <w:pPr>
        <w:widowControl w:val="0"/>
        <w:tabs>
          <w:tab w:val="left" w:pos="1272"/>
        </w:tabs>
        <w:spacing w:line="322" w:lineRule="exact"/>
        <w:jc w:val="center"/>
        <w:rPr>
          <w:b/>
          <w:bCs/>
          <w:sz w:val="28"/>
          <w:szCs w:val="28"/>
        </w:rPr>
      </w:pPr>
      <w:r>
        <w:rPr>
          <w:b/>
          <w:bCs/>
          <w:sz w:val="28"/>
          <w:szCs w:val="28"/>
        </w:rPr>
        <w:t>3.4.</w:t>
      </w:r>
      <w:r w:rsidR="00057097" w:rsidRPr="00057097">
        <w:rPr>
          <w:b/>
          <w:bCs/>
          <w:sz w:val="28"/>
          <w:szCs w:val="28"/>
        </w:rPr>
        <w:t xml:space="preserve"> Повышение эффективности муниципальн</w:t>
      </w:r>
      <w:r w:rsidR="00486568">
        <w:rPr>
          <w:b/>
          <w:bCs/>
          <w:sz w:val="28"/>
          <w:szCs w:val="28"/>
        </w:rPr>
        <w:t>ого управления</w:t>
      </w:r>
    </w:p>
    <w:p w14:paraId="43D8B6A2" w14:textId="77777777" w:rsidR="00486568" w:rsidRPr="00F74249" w:rsidRDefault="00486568" w:rsidP="007E4863">
      <w:pPr>
        <w:widowControl w:val="0"/>
        <w:tabs>
          <w:tab w:val="left" w:pos="1272"/>
        </w:tabs>
        <w:spacing w:line="322" w:lineRule="exact"/>
        <w:jc w:val="both"/>
        <w:rPr>
          <w:b/>
          <w:sz w:val="28"/>
          <w:szCs w:val="28"/>
          <w:lang w:eastAsia="en-US"/>
        </w:rPr>
      </w:pPr>
    </w:p>
    <w:p w14:paraId="6BE338EB" w14:textId="77777777" w:rsidR="001B45DC" w:rsidRDefault="001B45DC" w:rsidP="001B45DC">
      <w:pPr>
        <w:widowControl w:val="0"/>
        <w:autoSpaceDE w:val="0"/>
        <w:autoSpaceDN w:val="0"/>
        <w:adjustRightInd w:val="0"/>
        <w:jc w:val="both"/>
        <w:rPr>
          <w:sz w:val="28"/>
          <w:szCs w:val="28"/>
        </w:rPr>
      </w:pPr>
      <w:r>
        <w:rPr>
          <w:b/>
          <w:sz w:val="28"/>
          <w:szCs w:val="28"/>
        </w:rPr>
        <w:t xml:space="preserve">         </w:t>
      </w:r>
      <w:r w:rsidR="007E3D76">
        <w:rPr>
          <w:sz w:val="28"/>
          <w:szCs w:val="28"/>
        </w:rPr>
        <w:t>Для достижения указанной цели необходимо решение следующих задач,</w:t>
      </w:r>
      <w:r w:rsidR="007E3D76">
        <w:rPr>
          <w:color w:val="92D050"/>
          <w:sz w:val="28"/>
          <w:szCs w:val="28"/>
        </w:rPr>
        <w:t xml:space="preserve"> </w:t>
      </w:r>
      <w:r w:rsidR="007E3D76">
        <w:rPr>
          <w:sz w:val="28"/>
          <w:szCs w:val="28"/>
        </w:rPr>
        <w:t>позволяющих обеспечить рост доходов местного бюджета и оперативное решение вопросов местного значения:</w:t>
      </w:r>
    </w:p>
    <w:p w14:paraId="070B87EF" w14:textId="77777777" w:rsidR="00F74249" w:rsidRPr="00F74249" w:rsidRDefault="001B45DC" w:rsidP="001B45DC">
      <w:pPr>
        <w:widowControl w:val="0"/>
        <w:autoSpaceDE w:val="0"/>
        <w:autoSpaceDN w:val="0"/>
        <w:adjustRightInd w:val="0"/>
        <w:jc w:val="both"/>
        <w:rPr>
          <w:sz w:val="28"/>
          <w:szCs w:val="28"/>
        </w:rPr>
      </w:pPr>
      <w:r>
        <w:rPr>
          <w:sz w:val="28"/>
          <w:szCs w:val="28"/>
        </w:rPr>
        <w:t xml:space="preserve">          </w:t>
      </w:r>
      <w:r w:rsidR="002F455B">
        <w:rPr>
          <w:noProof/>
          <w:sz w:val="28"/>
          <w:szCs w:val="28"/>
        </w:rPr>
        <w:t xml:space="preserve">- </w:t>
      </w:r>
      <w:r w:rsidR="00F74249" w:rsidRPr="00F74249">
        <w:rPr>
          <w:noProof/>
          <w:sz w:val="28"/>
          <w:szCs w:val="28"/>
        </w:rPr>
        <w:t xml:space="preserve">обеспечение сохранности муниципального имущества; </w:t>
      </w:r>
    </w:p>
    <w:p w14:paraId="606A9957" w14:textId="77777777" w:rsidR="00F74249" w:rsidRPr="00F74249" w:rsidRDefault="002F455B" w:rsidP="002F455B">
      <w:pPr>
        <w:widowControl w:val="0"/>
        <w:tabs>
          <w:tab w:val="left" w:pos="993"/>
        </w:tabs>
        <w:adjustRightInd w:val="0"/>
        <w:contextualSpacing/>
        <w:jc w:val="both"/>
        <w:textAlignment w:val="baseline"/>
        <w:rPr>
          <w:noProof/>
          <w:sz w:val="28"/>
          <w:szCs w:val="28"/>
        </w:rPr>
      </w:pPr>
      <w:r>
        <w:rPr>
          <w:noProof/>
          <w:sz w:val="28"/>
          <w:szCs w:val="28"/>
        </w:rPr>
        <w:t xml:space="preserve">          - </w:t>
      </w:r>
      <w:r w:rsidR="00F74249" w:rsidRPr="00F74249">
        <w:rPr>
          <w:noProof/>
          <w:sz w:val="28"/>
          <w:szCs w:val="28"/>
        </w:rPr>
        <w:t>проведение инвентаризации недвижимого имущества, в том числе земельных участков, и выработка предложений по результатам инвентаризации в части дальнейшего использования имущества;</w:t>
      </w:r>
    </w:p>
    <w:p w14:paraId="74897D50" w14:textId="77777777" w:rsidR="00F74249" w:rsidRPr="00F74249" w:rsidRDefault="002F455B" w:rsidP="002F455B">
      <w:pPr>
        <w:widowControl w:val="0"/>
        <w:tabs>
          <w:tab w:val="left" w:pos="993"/>
        </w:tabs>
        <w:adjustRightInd w:val="0"/>
        <w:contextualSpacing/>
        <w:jc w:val="both"/>
        <w:textAlignment w:val="baseline"/>
        <w:rPr>
          <w:noProof/>
          <w:sz w:val="28"/>
          <w:szCs w:val="28"/>
        </w:rPr>
      </w:pPr>
      <w:r>
        <w:rPr>
          <w:noProof/>
          <w:sz w:val="28"/>
          <w:szCs w:val="28"/>
        </w:rPr>
        <w:t xml:space="preserve">          - </w:t>
      </w:r>
      <w:r w:rsidR="00F74249" w:rsidRPr="00F74249">
        <w:rPr>
          <w:noProof/>
          <w:sz w:val="28"/>
          <w:szCs w:val="28"/>
        </w:rPr>
        <w:t xml:space="preserve">выявление бесхозяйного имущества; </w:t>
      </w:r>
    </w:p>
    <w:p w14:paraId="599956AE" w14:textId="77777777" w:rsidR="00F74249" w:rsidRPr="00F74249" w:rsidRDefault="002F455B" w:rsidP="002F455B">
      <w:pPr>
        <w:widowControl w:val="0"/>
        <w:tabs>
          <w:tab w:val="left" w:pos="993"/>
        </w:tabs>
        <w:adjustRightInd w:val="0"/>
        <w:contextualSpacing/>
        <w:jc w:val="both"/>
        <w:textAlignment w:val="baseline"/>
        <w:rPr>
          <w:noProof/>
          <w:sz w:val="28"/>
          <w:szCs w:val="28"/>
        </w:rPr>
      </w:pPr>
      <w:r>
        <w:rPr>
          <w:noProof/>
          <w:sz w:val="28"/>
          <w:szCs w:val="28"/>
        </w:rPr>
        <w:t xml:space="preserve">          - </w:t>
      </w:r>
      <w:r w:rsidR="00F74249" w:rsidRPr="00F74249">
        <w:rPr>
          <w:noProof/>
          <w:sz w:val="28"/>
          <w:szCs w:val="28"/>
        </w:rPr>
        <w:t>вовлечение в хозяйственный оборот неоформленных объектов недвижимого имущества и максимальной площади земель, расположенной на территории муниципального образования ;</w:t>
      </w:r>
    </w:p>
    <w:p w14:paraId="6A9F2B59" w14:textId="77777777" w:rsidR="00F74249" w:rsidRPr="00EA2CD7" w:rsidRDefault="002F455B" w:rsidP="00EA2CD7">
      <w:pPr>
        <w:widowControl w:val="0"/>
        <w:tabs>
          <w:tab w:val="left" w:pos="993"/>
        </w:tabs>
        <w:adjustRightInd w:val="0"/>
        <w:contextualSpacing/>
        <w:jc w:val="both"/>
        <w:textAlignment w:val="baseline"/>
        <w:rPr>
          <w:noProof/>
          <w:sz w:val="20"/>
          <w:szCs w:val="20"/>
        </w:rPr>
        <w:sectPr w:rsidR="00F74249" w:rsidRPr="00EA2CD7" w:rsidSect="003E25A5">
          <w:pgSz w:w="11905" w:h="16838"/>
          <w:pgMar w:top="1134" w:right="1701" w:bottom="1134" w:left="567" w:header="720" w:footer="720" w:gutter="0"/>
          <w:cols w:space="720"/>
          <w:noEndnote/>
          <w:docGrid w:linePitch="326"/>
        </w:sectPr>
      </w:pPr>
      <w:r>
        <w:rPr>
          <w:noProof/>
          <w:sz w:val="28"/>
          <w:szCs w:val="28"/>
        </w:rPr>
        <w:t xml:space="preserve">           - </w:t>
      </w:r>
      <w:r w:rsidR="00F74249" w:rsidRPr="00F74249">
        <w:rPr>
          <w:noProof/>
          <w:sz w:val="28"/>
          <w:szCs w:val="28"/>
        </w:rPr>
        <w:t>совершенствование существующей системы учета имущества и земель и методов управления в области имущественных и земельных отношений</w:t>
      </w:r>
    </w:p>
    <w:p w14:paraId="774EE2E0" w14:textId="77777777" w:rsidR="008935E7" w:rsidRPr="008935E7" w:rsidRDefault="008935E7" w:rsidP="008935E7">
      <w:pPr>
        <w:pStyle w:val="Default"/>
        <w:jc w:val="center"/>
        <w:rPr>
          <w:b/>
          <w:bCs/>
          <w:color w:val="auto"/>
          <w:sz w:val="32"/>
          <w:szCs w:val="32"/>
        </w:rPr>
      </w:pPr>
      <w:r w:rsidRPr="008935E7">
        <w:rPr>
          <w:b/>
          <w:bCs/>
          <w:color w:val="auto"/>
          <w:sz w:val="32"/>
          <w:szCs w:val="32"/>
        </w:rPr>
        <w:lastRenderedPageBreak/>
        <w:t>РАЗДЕЛ 4</w:t>
      </w:r>
    </w:p>
    <w:p w14:paraId="28629AA5" w14:textId="77777777" w:rsidR="008935E7" w:rsidRPr="008935E7" w:rsidRDefault="008935E7" w:rsidP="00EA2CD7">
      <w:pPr>
        <w:pStyle w:val="Default"/>
        <w:rPr>
          <w:b/>
          <w:bCs/>
          <w:color w:val="auto"/>
          <w:sz w:val="28"/>
          <w:szCs w:val="28"/>
        </w:rPr>
      </w:pPr>
      <w:r w:rsidRPr="008935E7">
        <w:rPr>
          <w:b/>
          <w:bCs/>
          <w:color w:val="auto"/>
          <w:sz w:val="28"/>
          <w:szCs w:val="28"/>
        </w:rPr>
        <w:t xml:space="preserve">                                            </w:t>
      </w:r>
    </w:p>
    <w:p w14:paraId="69D37BBD" w14:textId="77777777" w:rsidR="00297039" w:rsidRPr="005D302A" w:rsidRDefault="00297039" w:rsidP="00297039">
      <w:pPr>
        <w:pStyle w:val="Default"/>
        <w:jc w:val="center"/>
        <w:rPr>
          <w:b/>
          <w:bCs/>
          <w:color w:val="auto"/>
          <w:sz w:val="28"/>
          <w:szCs w:val="28"/>
        </w:rPr>
      </w:pPr>
      <w:r w:rsidRPr="008935E7">
        <w:rPr>
          <w:b/>
          <w:bCs/>
          <w:color w:val="auto"/>
          <w:sz w:val="32"/>
          <w:szCs w:val="32"/>
        </w:rPr>
        <w:t>Механизмы реализации Стратегии</w:t>
      </w:r>
      <w:r>
        <w:rPr>
          <w:b/>
          <w:bCs/>
          <w:color w:val="auto"/>
          <w:sz w:val="32"/>
          <w:szCs w:val="32"/>
        </w:rPr>
        <w:t xml:space="preserve"> социально-экономического развития Завитинского муниципального округа</w:t>
      </w:r>
    </w:p>
    <w:p w14:paraId="713EECA8" w14:textId="77777777" w:rsidR="007E6A40" w:rsidRPr="008935E7" w:rsidRDefault="007E6A40" w:rsidP="00EA2CD7">
      <w:pPr>
        <w:pStyle w:val="Default"/>
        <w:rPr>
          <w:b/>
          <w:bCs/>
          <w:color w:val="auto"/>
          <w:sz w:val="32"/>
          <w:szCs w:val="32"/>
        </w:rPr>
      </w:pPr>
    </w:p>
    <w:p w14:paraId="1609D18F" w14:textId="77777777" w:rsidR="00B163F2" w:rsidRPr="00273DC0" w:rsidRDefault="00297039" w:rsidP="00297039">
      <w:pPr>
        <w:pStyle w:val="ConsPlusNormal1"/>
        <w:jc w:val="both"/>
        <w:rPr>
          <w:rFonts w:ascii="Times New Roman" w:hAnsi="Times New Roman" w:cs="Times New Roman"/>
          <w:sz w:val="28"/>
          <w:szCs w:val="28"/>
        </w:rPr>
      </w:pPr>
      <w:r>
        <w:rPr>
          <w:rFonts w:ascii="Times New Roman" w:eastAsia="Times New Roman" w:hAnsi="Times New Roman" w:cs="Times New Roman"/>
          <w:b/>
          <w:bCs/>
          <w:color w:val="FF0000"/>
          <w:sz w:val="28"/>
          <w:szCs w:val="28"/>
        </w:rPr>
        <w:t xml:space="preserve">       </w:t>
      </w:r>
      <w:r w:rsidR="00B163F2" w:rsidRPr="00273DC0">
        <w:rPr>
          <w:rFonts w:ascii="Times New Roman" w:hAnsi="Times New Roman" w:cs="Times New Roman"/>
          <w:sz w:val="28"/>
          <w:szCs w:val="28"/>
        </w:rPr>
        <w:t xml:space="preserve">Стратегия </w:t>
      </w:r>
      <w:r w:rsidR="00D776B3" w:rsidRPr="00273DC0">
        <w:rPr>
          <w:rFonts w:ascii="Times New Roman" w:hAnsi="Times New Roman" w:cs="Times New Roman"/>
          <w:sz w:val="28"/>
          <w:szCs w:val="28"/>
        </w:rPr>
        <w:t xml:space="preserve">округа </w:t>
      </w:r>
      <w:r w:rsidR="00B163F2" w:rsidRPr="00273DC0">
        <w:rPr>
          <w:rFonts w:ascii="Times New Roman" w:hAnsi="Times New Roman" w:cs="Times New Roman"/>
          <w:sz w:val="28"/>
          <w:szCs w:val="28"/>
        </w:rPr>
        <w:t xml:space="preserve">направлена на достижение национальных целей и задач, намеченных в </w:t>
      </w:r>
      <w:hyperlink r:id="rId24" w:tooltip="Указ Президента РФ от 21.07.2020 N 474 &quot;О национальных целях развития Российской Федерации на период до 2030 года&quot; {КонсультантПлюс}">
        <w:r w:rsidR="00B163F2" w:rsidRPr="00273DC0">
          <w:rPr>
            <w:rFonts w:ascii="Times New Roman" w:hAnsi="Times New Roman" w:cs="Times New Roman"/>
            <w:sz w:val="28"/>
            <w:szCs w:val="28"/>
          </w:rPr>
          <w:t>Указе</w:t>
        </w:r>
      </w:hyperlink>
      <w:r w:rsidR="00B163F2" w:rsidRPr="00273DC0">
        <w:rPr>
          <w:rFonts w:ascii="Times New Roman" w:hAnsi="Times New Roman" w:cs="Times New Roman"/>
          <w:sz w:val="28"/>
          <w:szCs w:val="28"/>
        </w:rPr>
        <w:t xml:space="preserve"> Президента Российской Федерации от 21 июля 2020 г. N 474 "О национальных целях развития Российской Федерации на </w:t>
      </w:r>
      <w:r w:rsidR="00D776B3" w:rsidRPr="00273DC0">
        <w:rPr>
          <w:rFonts w:ascii="Times New Roman" w:hAnsi="Times New Roman" w:cs="Times New Roman"/>
          <w:sz w:val="28"/>
          <w:szCs w:val="28"/>
        </w:rPr>
        <w:t xml:space="preserve">период до 2030 года" </w:t>
      </w:r>
      <w:r w:rsidR="00B7297F" w:rsidRPr="00273DC0">
        <w:rPr>
          <w:rFonts w:ascii="Times New Roman" w:hAnsi="Times New Roman" w:cs="Times New Roman"/>
          <w:sz w:val="28"/>
          <w:szCs w:val="28"/>
        </w:rPr>
        <w:t>–</w:t>
      </w:r>
      <w:r w:rsidR="00D776B3" w:rsidRPr="00273DC0">
        <w:rPr>
          <w:rFonts w:ascii="Times New Roman" w:hAnsi="Times New Roman" w:cs="Times New Roman"/>
          <w:sz w:val="28"/>
          <w:szCs w:val="28"/>
        </w:rPr>
        <w:t xml:space="preserve"> это</w:t>
      </w:r>
      <w:r w:rsidR="00B7297F" w:rsidRPr="00273DC0">
        <w:rPr>
          <w:rFonts w:ascii="Times New Roman" w:hAnsi="Times New Roman" w:cs="Times New Roman"/>
          <w:sz w:val="28"/>
          <w:szCs w:val="28"/>
        </w:rPr>
        <w:t xml:space="preserve"> </w:t>
      </w:r>
      <w:r w:rsidR="00D776B3" w:rsidRPr="00273DC0">
        <w:rPr>
          <w:rFonts w:ascii="Times New Roman" w:hAnsi="Times New Roman" w:cs="Times New Roman"/>
          <w:sz w:val="28"/>
          <w:szCs w:val="28"/>
        </w:rPr>
        <w:t>увеличение</w:t>
      </w:r>
      <w:r w:rsidR="009E5D6C" w:rsidRPr="00273DC0">
        <w:rPr>
          <w:rFonts w:ascii="Times New Roman" w:hAnsi="Times New Roman" w:cs="Times New Roman"/>
          <w:sz w:val="28"/>
          <w:szCs w:val="28"/>
        </w:rPr>
        <w:t xml:space="preserve"> численности населения</w:t>
      </w:r>
      <w:r w:rsidR="00B7297F" w:rsidRPr="00273DC0">
        <w:rPr>
          <w:rFonts w:ascii="Times New Roman" w:hAnsi="Times New Roman" w:cs="Times New Roman"/>
          <w:sz w:val="28"/>
          <w:szCs w:val="28"/>
        </w:rPr>
        <w:t>, повышение уровня жизни</w:t>
      </w:r>
      <w:r w:rsidR="006D04E7" w:rsidRPr="00273DC0">
        <w:rPr>
          <w:rFonts w:ascii="Times New Roman" w:hAnsi="Times New Roman" w:cs="Times New Roman"/>
          <w:sz w:val="28"/>
          <w:szCs w:val="28"/>
        </w:rPr>
        <w:t xml:space="preserve"> граждан</w:t>
      </w:r>
      <w:r w:rsidR="009E5D6C" w:rsidRPr="00273DC0">
        <w:rPr>
          <w:rFonts w:ascii="Times New Roman" w:hAnsi="Times New Roman" w:cs="Times New Roman"/>
          <w:sz w:val="28"/>
          <w:szCs w:val="28"/>
        </w:rPr>
        <w:t xml:space="preserve">, создание комфортных условий для </w:t>
      </w:r>
      <w:r w:rsidR="008A1D69" w:rsidRPr="00273DC0">
        <w:rPr>
          <w:rFonts w:ascii="Times New Roman" w:hAnsi="Times New Roman" w:cs="Times New Roman"/>
          <w:sz w:val="28"/>
          <w:szCs w:val="28"/>
        </w:rPr>
        <w:t xml:space="preserve">их </w:t>
      </w:r>
      <w:r w:rsidR="009E5D6C" w:rsidRPr="00273DC0">
        <w:rPr>
          <w:rFonts w:ascii="Times New Roman" w:hAnsi="Times New Roman" w:cs="Times New Roman"/>
          <w:sz w:val="28"/>
          <w:szCs w:val="28"/>
        </w:rPr>
        <w:t>проживания</w:t>
      </w:r>
      <w:r w:rsidR="006D04E7" w:rsidRPr="00273DC0">
        <w:rPr>
          <w:rFonts w:ascii="Times New Roman" w:hAnsi="Times New Roman" w:cs="Times New Roman"/>
          <w:sz w:val="28"/>
          <w:szCs w:val="28"/>
        </w:rPr>
        <w:t>, а также раскрытие</w:t>
      </w:r>
      <w:r w:rsidR="00C21779" w:rsidRPr="00273DC0">
        <w:rPr>
          <w:rFonts w:ascii="Times New Roman" w:hAnsi="Times New Roman" w:cs="Times New Roman"/>
          <w:sz w:val="28"/>
          <w:szCs w:val="28"/>
        </w:rPr>
        <w:t xml:space="preserve"> потенциала каждого жителя округа</w:t>
      </w:r>
      <w:r w:rsidR="00B163F2" w:rsidRPr="00273DC0">
        <w:rPr>
          <w:rFonts w:ascii="Times New Roman" w:hAnsi="Times New Roman" w:cs="Times New Roman"/>
          <w:sz w:val="28"/>
          <w:szCs w:val="28"/>
        </w:rPr>
        <w:t>.</w:t>
      </w:r>
    </w:p>
    <w:p w14:paraId="11B91D6A" w14:textId="77777777" w:rsidR="002B7086" w:rsidRDefault="002B7086" w:rsidP="002B7086">
      <w:pPr>
        <w:pStyle w:val="Default"/>
        <w:ind w:hanging="709"/>
        <w:jc w:val="both"/>
        <w:rPr>
          <w:sz w:val="28"/>
          <w:szCs w:val="28"/>
        </w:rPr>
      </w:pPr>
      <w:r>
        <w:rPr>
          <w:rFonts w:eastAsia="Calibri"/>
          <w:sz w:val="28"/>
          <w:szCs w:val="28"/>
        </w:rPr>
        <w:t xml:space="preserve">        </w:t>
      </w:r>
      <w:r w:rsidR="009B1FBC">
        <w:rPr>
          <w:rFonts w:eastAsia="Calibri"/>
          <w:sz w:val="28"/>
          <w:szCs w:val="28"/>
        </w:rPr>
        <w:t xml:space="preserve">         </w:t>
      </w:r>
      <w:r w:rsidRPr="007F5B82">
        <w:rPr>
          <w:rFonts w:eastAsia="Calibri"/>
          <w:sz w:val="28"/>
          <w:szCs w:val="28"/>
        </w:rPr>
        <w:t>На основе Стратегии выстраиваетс</w:t>
      </w:r>
      <w:r w:rsidR="009B1FBC">
        <w:rPr>
          <w:rFonts w:eastAsia="Calibri"/>
          <w:sz w:val="28"/>
          <w:szCs w:val="28"/>
        </w:rPr>
        <w:t>я комплексная система мер по</w:t>
      </w:r>
      <w:r w:rsidRPr="007F5B82">
        <w:rPr>
          <w:rFonts w:eastAsia="Calibri"/>
          <w:sz w:val="28"/>
          <w:szCs w:val="28"/>
        </w:rPr>
        <w:t xml:space="preserve"> обеспечению благоприятного инвестиционного климата на территории, повышению эффективности экономи</w:t>
      </w:r>
      <w:r>
        <w:rPr>
          <w:rFonts w:eastAsia="Calibri"/>
          <w:sz w:val="28"/>
          <w:szCs w:val="28"/>
        </w:rPr>
        <w:t>ческой деятельности в Завитинском</w:t>
      </w:r>
      <w:r w:rsidRPr="007F5B82">
        <w:rPr>
          <w:rFonts w:eastAsia="Calibri"/>
          <w:sz w:val="28"/>
          <w:szCs w:val="28"/>
        </w:rPr>
        <w:t xml:space="preserve"> муниципальном округе. </w:t>
      </w:r>
      <w:r w:rsidRPr="001D63B6">
        <w:rPr>
          <w:sz w:val="28"/>
          <w:szCs w:val="28"/>
        </w:rPr>
        <w:t xml:space="preserve">Основная </w:t>
      </w:r>
      <w:r>
        <w:rPr>
          <w:sz w:val="28"/>
          <w:szCs w:val="28"/>
        </w:rPr>
        <w:t xml:space="preserve">   </w:t>
      </w:r>
      <w:r w:rsidRPr="001D63B6">
        <w:rPr>
          <w:sz w:val="28"/>
          <w:szCs w:val="28"/>
        </w:rPr>
        <w:t xml:space="preserve">идея </w:t>
      </w:r>
      <w:r>
        <w:rPr>
          <w:sz w:val="28"/>
          <w:szCs w:val="28"/>
        </w:rPr>
        <w:t xml:space="preserve">    </w:t>
      </w:r>
      <w:r w:rsidRPr="001D63B6">
        <w:rPr>
          <w:sz w:val="28"/>
          <w:szCs w:val="28"/>
        </w:rPr>
        <w:t xml:space="preserve">реализации </w:t>
      </w:r>
      <w:r>
        <w:rPr>
          <w:sz w:val="28"/>
          <w:szCs w:val="28"/>
        </w:rPr>
        <w:t xml:space="preserve">    </w:t>
      </w:r>
      <w:r w:rsidRPr="001D63B6">
        <w:rPr>
          <w:sz w:val="28"/>
          <w:szCs w:val="28"/>
        </w:rPr>
        <w:t xml:space="preserve">настоящей </w:t>
      </w:r>
      <w:r>
        <w:rPr>
          <w:sz w:val="28"/>
          <w:szCs w:val="28"/>
        </w:rPr>
        <w:t xml:space="preserve">   </w:t>
      </w:r>
      <w:r w:rsidRPr="001D63B6">
        <w:rPr>
          <w:sz w:val="28"/>
          <w:szCs w:val="28"/>
        </w:rPr>
        <w:t>Стратегии состоит в донесении до</w:t>
      </w:r>
      <w:r>
        <w:rPr>
          <w:sz w:val="28"/>
          <w:szCs w:val="28"/>
        </w:rPr>
        <w:t xml:space="preserve"> </w:t>
      </w:r>
      <w:r w:rsidRPr="001D63B6">
        <w:rPr>
          <w:sz w:val="28"/>
          <w:szCs w:val="28"/>
        </w:rPr>
        <w:t>хозяйствующи</w:t>
      </w:r>
      <w:r>
        <w:rPr>
          <w:sz w:val="28"/>
          <w:szCs w:val="28"/>
        </w:rPr>
        <w:t>х субъектов и жителей округа</w:t>
      </w:r>
      <w:r w:rsidRPr="001D63B6">
        <w:rPr>
          <w:sz w:val="28"/>
          <w:szCs w:val="28"/>
        </w:rPr>
        <w:t xml:space="preserve"> информации о планируемых ориентира</w:t>
      </w:r>
      <w:r>
        <w:rPr>
          <w:sz w:val="28"/>
          <w:szCs w:val="28"/>
        </w:rPr>
        <w:t>х и направлениях развития округа,</w:t>
      </w:r>
      <w:r w:rsidRPr="001D63B6">
        <w:rPr>
          <w:sz w:val="28"/>
          <w:szCs w:val="28"/>
        </w:rPr>
        <w:t xml:space="preserve"> общих путях их достижения, вовлечение населения и хозяйствующих субъектов в непрерывный проц</w:t>
      </w:r>
      <w:r>
        <w:rPr>
          <w:sz w:val="28"/>
          <w:szCs w:val="28"/>
        </w:rPr>
        <w:t>есс формирования будущего округа</w:t>
      </w:r>
      <w:r w:rsidRPr="001D63B6">
        <w:rPr>
          <w:sz w:val="28"/>
          <w:szCs w:val="28"/>
        </w:rPr>
        <w:t>. Реализация намеченных стратегических целей</w:t>
      </w:r>
      <w:r>
        <w:rPr>
          <w:sz w:val="28"/>
          <w:szCs w:val="28"/>
        </w:rPr>
        <w:t xml:space="preserve"> </w:t>
      </w:r>
      <w:r w:rsidRPr="001D63B6">
        <w:rPr>
          <w:sz w:val="28"/>
          <w:szCs w:val="28"/>
        </w:rPr>
        <w:t>и приоритетов социально</w:t>
      </w:r>
      <w:r>
        <w:rPr>
          <w:sz w:val="28"/>
          <w:szCs w:val="28"/>
        </w:rPr>
        <w:t xml:space="preserve"> </w:t>
      </w:r>
      <w:r w:rsidRPr="001D63B6">
        <w:rPr>
          <w:sz w:val="28"/>
          <w:szCs w:val="28"/>
        </w:rPr>
        <w:t>-</w:t>
      </w:r>
      <w:r>
        <w:rPr>
          <w:sz w:val="28"/>
          <w:szCs w:val="28"/>
        </w:rPr>
        <w:t xml:space="preserve"> э</w:t>
      </w:r>
      <w:r w:rsidRPr="001D63B6">
        <w:rPr>
          <w:sz w:val="28"/>
          <w:szCs w:val="28"/>
        </w:rPr>
        <w:t>к</w:t>
      </w:r>
      <w:r>
        <w:rPr>
          <w:sz w:val="28"/>
          <w:szCs w:val="28"/>
        </w:rPr>
        <w:t>ономического развития Завитинского округа</w:t>
      </w:r>
      <w:r w:rsidRPr="001D63B6">
        <w:rPr>
          <w:sz w:val="28"/>
          <w:szCs w:val="28"/>
        </w:rPr>
        <w:t xml:space="preserve"> будет осуществляться посредством применения следующих групп механизмов: </w:t>
      </w:r>
    </w:p>
    <w:p w14:paraId="05AA2369" w14:textId="77777777" w:rsidR="002B7086" w:rsidRDefault="002B7086" w:rsidP="00B90A14">
      <w:pPr>
        <w:pStyle w:val="Default"/>
        <w:jc w:val="both"/>
        <w:rPr>
          <w:sz w:val="28"/>
          <w:szCs w:val="28"/>
        </w:rPr>
      </w:pPr>
      <w:r>
        <w:rPr>
          <w:sz w:val="28"/>
          <w:szCs w:val="28"/>
        </w:rPr>
        <w:t xml:space="preserve">        </w:t>
      </w:r>
      <w:r w:rsidR="00B90A14" w:rsidRPr="001D63B6">
        <w:rPr>
          <w:sz w:val="28"/>
          <w:szCs w:val="28"/>
        </w:rPr>
        <w:t>- финансовые механизмы;</w:t>
      </w:r>
    </w:p>
    <w:p w14:paraId="6B1D1396" w14:textId="77777777" w:rsidR="002B7086" w:rsidRDefault="002B7086" w:rsidP="00B90A14">
      <w:pPr>
        <w:pStyle w:val="Default"/>
        <w:ind w:hanging="709"/>
        <w:rPr>
          <w:sz w:val="28"/>
          <w:szCs w:val="28"/>
        </w:rPr>
      </w:pPr>
      <w:r w:rsidRPr="001D63B6">
        <w:rPr>
          <w:sz w:val="28"/>
          <w:szCs w:val="28"/>
        </w:rPr>
        <w:t xml:space="preserve">         </w:t>
      </w:r>
      <w:r w:rsidR="00704BC0">
        <w:rPr>
          <w:sz w:val="28"/>
          <w:szCs w:val="28"/>
        </w:rPr>
        <w:t xml:space="preserve">       </w:t>
      </w:r>
      <w:r w:rsidR="00B90A14">
        <w:rPr>
          <w:sz w:val="28"/>
          <w:szCs w:val="28"/>
        </w:rPr>
        <w:t xml:space="preserve"> </w:t>
      </w:r>
      <w:r w:rsidR="00756C3C">
        <w:rPr>
          <w:sz w:val="28"/>
          <w:szCs w:val="28"/>
        </w:rPr>
        <w:t xml:space="preserve"> - не финансовые механизмы.</w:t>
      </w:r>
    </w:p>
    <w:p w14:paraId="55855448" w14:textId="77777777" w:rsidR="00B90A14" w:rsidRPr="00264971" w:rsidRDefault="00B90A14" w:rsidP="00B90A14">
      <w:pPr>
        <w:pStyle w:val="Default"/>
        <w:ind w:hanging="709"/>
        <w:rPr>
          <w:b/>
          <w:sz w:val="28"/>
          <w:szCs w:val="28"/>
        </w:rPr>
      </w:pPr>
    </w:p>
    <w:p w14:paraId="76FF327B" w14:textId="77777777" w:rsidR="003320D0" w:rsidRPr="00264971" w:rsidRDefault="00737B6A" w:rsidP="003320D0">
      <w:pPr>
        <w:pStyle w:val="Default"/>
        <w:jc w:val="center"/>
        <w:rPr>
          <w:b/>
          <w:sz w:val="28"/>
          <w:szCs w:val="28"/>
        </w:rPr>
      </w:pPr>
      <w:r w:rsidRPr="00264971">
        <w:rPr>
          <w:b/>
          <w:sz w:val="28"/>
          <w:szCs w:val="28"/>
        </w:rPr>
        <w:t>4.1. Финансовые механизмы</w:t>
      </w:r>
      <w:r w:rsidR="00657552" w:rsidRPr="00264971">
        <w:rPr>
          <w:b/>
          <w:sz w:val="28"/>
          <w:szCs w:val="28"/>
        </w:rPr>
        <w:t xml:space="preserve"> реализации Стратегии</w:t>
      </w:r>
    </w:p>
    <w:p w14:paraId="3740A134" w14:textId="77777777" w:rsidR="00595E75" w:rsidRPr="00264971" w:rsidRDefault="00595E75" w:rsidP="003320D0">
      <w:pPr>
        <w:pStyle w:val="Default"/>
        <w:jc w:val="center"/>
        <w:rPr>
          <w:b/>
          <w:sz w:val="28"/>
          <w:szCs w:val="28"/>
        </w:rPr>
      </w:pPr>
    </w:p>
    <w:p w14:paraId="45751FEE" w14:textId="77777777" w:rsidR="001573EB" w:rsidRPr="00264971" w:rsidRDefault="001573EB" w:rsidP="003320D0">
      <w:pPr>
        <w:pStyle w:val="Default"/>
        <w:jc w:val="center"/>
        <w:rPr>
          <w:b/>
          <w:color w:val="auto"/>
          <w:sz w:val="26"/>
          <w:szCs w:val="26"/>
        </w:rPr>
      </w:pPr>
      <w:r w:rsidRPr="00264971">
        <w:rPr>
          <w:b/>
          <w:sz w:val="28"/>
          <w:szCs w:val="28"/>
        </w:rPr>
        <w:t>4.1.1. Муниципально – частное партнерство</w:t>
      </w:r>
    </w:p>
    <w:p w14:paraId="3956D7B6" w14:textId="77777777" w:rsidR="003320D0" w:rsidRDefault="003320D0" w:rsidP="003320D0">
      <w:pPr>
        <w:pStyle w:val="Default"/>
        <w:jc w:val="both"/>
        <w:rPr>
          <w:color w:val="auto"/>
          <w:sz w:val="26"/>
          <w:szCs w:val="26"/>
        </w:rPr>
      </w:pPr>
    </w:p>
    <w:p w14:paraId="539E2A52" w14:textId="77777777" w:rsidR="003320D0" w:rsidRPr="007946A8" w:rsidRDefault="003320D0" w:rsidP="003320D0">
      <w:pPr>
        <w:pStyle w:val="Default"/>
        <w:jc w:val="both"/>
        <w:rPr>
          <w:color w:val="auto"/>
          <w:sz w:val="28"/>
          <w:szCs w:val="28"/>
        </w:rPr>
      </w:pPr>
      <w:r>
        <w:rPr>
          <w:color w:val="auto"/>
          <w:sz w:val="26"/>
          <w:szCs w:val="26"/>
        </w:rPr>
        <w:t xml:space="preserve">           </w:t>
      </w:r>
      <w:r w:rsidRPr="007946A8">
        <w:rPr>
          <w:color w:val="auto"/>
          <w:sz w:val="28"/>
          <w:szCs w:val="28"/>
        </w:rPr>
        <w:t>Ресурсное обеспечение реализации Стратегии будет осуществляться участниками реализации мероприятий Стратегии на основе координации документов планирования реализации Стратегии, документов планирования деятельности участников реализации м</w:t>
      </w:r>
      <w:r w:rsidR="00997F99">
        <w:rPr>
          <w:color w:val="auto"/>
          <w:sz w:val="28"/>
          <w:szCs w:val="28"/>
        </w:rPr>
        <w:t>ероприятий Стратегии</w:t>
      </w:r>
      <w:r w:rsidRPr="007946A8">
        <w:rPr>
          <w:color w:val="auto"/>
          <w:sz w:val="28"/>
          <w:szCs w:val="28"/>
        </w:rPr>
        <w:t xml:space="preserve">. </w:t>
      </w:r>
    </w:p>
    <w:p w14:paraId="75CA7762" w14:textId="77777777" w:rsidR="003320D0" w:rsidRPr="007946A8" w:rsidRDefault="00C00B5F" w:rsidP="003320D0">
      <w:pPr>
        <w:pStyle w:val="Default"/>
        <w:jc w:val="both"/>
        <w:rPr>
          <w:color w:val="auto"/>
          <w:sz w:val="28"/>
          <w:szCs w:val="28"/>
        </w:rPr>
      </w:pPr>
      <w:r>
        <w:rPr>
          <w:color w:val="auto"/>
          <w:sz w:val="28"/>
          <w:szCs w:val="28"/>
        </w:rPr>
        <w:t xml:space="preserve">          </w:t>
      </w:r>
      <w:r w:rsidR="003320D0" w:rsidRPr="007946A8">
        <w:rPr>
          <w:color w:val="auto"/>
          <w:sz w:val="28"/>
          <w:szCs w:val="28"/>
        </w:rPr>
        <w:t xml:space="preserve">Объем ресурсов, требуемый для реализации Стратегии в соответствующем периоде, планируется администрацией Завитинского муниципального округа в процессе бюджетного планирования путем расчета затрат на реализацию программ, проектов, других мероприятий Стратегии, распределения их по источникам финансирования, а также на основе заключенных соглашений, договоров, контрактов с участниками реализации мероприятий Стратегии. </w:t>
      </w:r>
    </w:p>
    <w:p w14:paraId="7352E482" w14:textId="77777777" w:rsidR="003320D0" w:rsidRDefault="003320D0" w:rsidP="003320D0">
      <w:pPr>
        <w:pStyle w:val="Default"/>
        <w:jc w:val="both"/>
        <w:rPr>
          <w:color w:val="auto"/>
          <w:sz w:val="28"/>
          <w:szCs w:val="28"/>
        </w:rPr>
      </w:pPr>
      <w:r>
        <w:rPr>
          <w:color w:val="auto"/>
          <w:sz w:val="28"/>
          <w:szCs w:val="28"/>
        </w:rPr>
        <w:t xml:space="preserve">        </w:t>
      </w:r>
      <w:r w:rsidRPr="007946A8">
        <w:rPr>
          <w:color w:val="auto"/>
          <w:sz w:val="28"/>
          <w:szCs w:val="28"/>
        </w:rPr>
        <w:t>Применение механизма муниципально-частного партнерства рассматривается, как наиболее перспективный и эффективный способ привлечения в социально-экономическое развитие округа частных инвестиций.</w:t>
      </w:r>
      <w:r w:rsidRPr="002A74B6">
        <w:rPr>
          <w:color w:val="auto"/>
          <w:sz w:val="28"/>
          <w:szCs w:val="28"/>
        </w:rPr>
        <w:t xml:space="preserve"> </w:t>
      </w:r>
      <w:r w:rsidRPr="002A74B6">
        <w:rPr>
          <w:rFonts w:eastAsia="Calibri"/>
          <w:sz w:val="28"/>
          <w:szCs w:val="28"/>
        </w:rPr>
        <w:t xml:space="preserve">Регулируется данный механизм </w:t>
      </w:r>
      <w:r w:rsidRPr="007F5B82">
        <w:rPr>
          <w:rFonts w:eastAsia="Calibri"/>
          <w:sz w:val="28"/>
          <w:szCs w:val="28"/>
        </w:rPr>
        <w:t xml:space="preserve">Федеральным законом от 25.07.2005 № 115-ФЗ «О концессионных соглашениях» и Федеральным законом от 13.07.2015 № 224-ФЗ </w:t>
      </w:r>
      <w:r w:rsidRPr="007F5B82">
        <w:rPr>
          <w:rFonts w:eastAsia="Calibri"/>
          <w:sz w:val="28"/>
          <w:szCs w:val="28"/>
          <w:shd w:val="clear" w:color="auto" w:fill="FFFFFF"/>
        </w:rPr>
        <w:t xml:space="preserve">«О государственно-частном партнерстве, муниципально-частном партнерстве в Российской Федерации и внесении </w:t>
      </w:r>
      <w:r w:rsidRPr="007F5B82">
        <w:rPr>
          <w:rFonts w:eastAsia="Calibri"/>
          <w:sz w:val="28"/>
          <w:szCs w:val="28"/>
          <w:shd w:val="clear" w:color="auto" w:fill="FFFFFF"/>
        </w:rPr>
        <w:lastRenderedPageBreak/>
        <w:t>изменений в отдельные законодательные акты Российской Федерации»</w:t>
      </w:r>
      <w:r w:rsidRPr="002A74B6">
        <w:rPr>
          <w:rFonts w:eastAsia="Calibri"/>
          <w:sz w:val="28"/>
          <w:szCs w:val="28"/>
          <w:shd w:val="clear" w:color="auto" w:fill="FFFFFF"/>
        </w:rPr>
        <w:t>.</w:t>
      </w:r>
      <w:r>
        <w:rPr>
          <w:rFonts w:eastAsia="Calibri"/>
          <w:shd w:val="clear" w:color="auto" w:fill="FFFFFF"/>
        </w:rPr>
        <w:t xml:space="preserve"> </w:t>
      </w:r>
      <w:r w:rsidRPr="007946A8">
        <w:rPr>
          <w:color w:val="auto"/>
          <w:sz w:val="28"/>
          <w:szCs w:val="28"/>
        </w:rPr>
        <w:t xml:space="preserve">Объектами муниципально-частного партнерства могут быть дорожно-транспортная и коммунальная инфраструктура, объекты благоустройства, объекты, используемые для осуществления медицинской, лечебно-профилактической и иной деятельности в системе здравоохранения, объекты социально-культурного назначения и туризма. </w:t>
      </w:r>
    </w:p>
    <w:p w14:paraId="4E153D72" w14:textId="77777777" w:rsidR="00756C3C" w:rsidRDefault="00756C3C" w:rsidP="00737B6A">
      <w:pPr>
        <w:pStyle w:val="Default"/>
        <w:ind w:hanging="709"/>
        <w:jc w:val="center"/>
        <w:rPr>
          <w:b/>
          <w:sz w:val="28"/>
          <w:szCs w:val="28"/>
        </w:rPr>
      </w:pPr>
    </w:p>
    <w:p w14:paraId="1FE31FC0" w14:textId="77777777" w:rsidR="002B7086" w:rsidRPr="00264971" w:rsidRDefault="00511E7B" w:rsidP="00511E7B">
      <w:pPr>
        <w:pStyle w:val="Default"/>
        <w:rPr>
          <w:b/>
          <w:sz w:val="28"/>
          <w:szCs w:val="28"/>
        </w:rPr>
      </w:pPr>
      <w:r w:rsidRPr="00264971">
        <w:rPr>
          <w:b/>
          <w:sz w:val="28"/>
          <w:szCs w:val="28"/>
        </w:rPr>
        <w:t xml:space="preserve">                                    </w:t>
      </w:r>
      <w:r w:rsidR="00756C3C" w:rsidRPr="00264971">
        <w:rPr>
          <w:b/>
          <w:sz w:val="28"/>
          <w:szCs w:val="28"/>
        </w:rPr>
        <w:t xml:space="preserve">    </w:t>
      </w:r>
      <w:r w:rsidR="005B726E" w:rsidRPr="00264971">
        <w:rPr>
          <w:b/>
          <w:sz w:val="28"/>
          <w:szCs w:val="28"/>
        </w:rPr>
        <w:t xml:space="preserve">  </w:t>
      </w:r>
      <w:r w:rsidR="001573EB" w:rsidRPr="00264971">
        <w:rPr>
          <w:b/>
          <w:sz w:val="28"/>
          <w:szCs w:val="28"/>
        </w:rPr>
        <w:t>4.1.2</w:t>
      </w:r>
      <w:r w:rsidR="00657552" w:rsidRPr="00264971">
        <w:rPr>
          <w:b/>
          <w:sz w:val="28"/>
          <w:szCs w:val="28"/>
        </w:rPr>
        <w:t>.</w:t>
      </w:r>
      <w:r w:rsidR="00704BC0" w:rsidRPr="00264971">
        <w:rPr>
          <w:b/>
          <w:sz w:val="28"/>
          <w:szCs w:val="28"/>
        </w:rPr>
        <w:t xml:space="preserve"> </w:t>
      </w:r>
      <w:r w:rsidR="00145317" w:rsidRPr="00264971">
        <w:rPr>
          <w:b/>
          <w:sz w:val="28"/>
          <w:szCs w:val="28"/>
        </w:rPr>
        <w:t>Программно – целевой механизм</w:t>
      </w:r>
    </w:p>
    <w:p w14:paraId="6745BA5A" w14:textId="77777777" w:rsidR="00E17CE1" w:rsidRPr="005B726E" w:rsidRDefault="00E17CE1" w:rsidP="005B726E">
      <w:pPr>
        <w:pStyle w:val="Default"/>
        <w:rPr>
          <w:b/>
          <w:bCs/>
          <w:color w:val="FF0000"/>
          <w:sz w:val="28"/>
          <w:szCs w:val="28"/>
        </w:rPr>
      </w:pPr>
    </w:p>
    <w:p w14:paraId="790AF1F9" w14:textId="77777777" w:rsidR="00DA30A6" w:rsidRDefault="00E17CE1" w:rsidP="004746C9">
      <w:pPr>
        <w:pStyle w:val="ConsPlusNormal1"/>
        <w:ind w:firstLine="540"/>
        <w:jc w:val="both"/>
        <w:rPr>
          <w:rFonts w:ascii="Times New Roman" w:hAnsi="Times New Roman" w:cs="Times New Roman"/>
          <w:sz w:val="28"/>
          <w:szCs w:val="28"/>
        </w:rPr>
      </w:pPr>
      <w:r>
        <w:rPr>
          <w:rFonts w:ascii="Times New Roman" w:eastAsia="Times New Roman" w:hAnsi="Times New Roman" w:cs="Times New Roman"/>
          <w:b/>
          <w:bCs/>
          <w:color w:val="FF0000"/>
          <w:sz w:val="28"/>
          <w:szCs w:val="28"/>
        </w:rPr>
        <w:t xml:space="preserve">   </w:t>
      </w:r>
      <w:r w:rsidR="00A7274E" w:rsidRPr="00A7274E">
        <w:rPr>
          <w:rFonts w:ascii="Times New Roman" w:hAnsi="Times New Roman" w:cs="Times New Roman"/>
          <w:color w:val="000000"/>
          <w:sz w:val="28"/>
          <w:szCs w:val="28"/>
        </w:rPr>
        <w:t xml:space="preserve">Одним из основных условий социально–экономического развития территории является реализация муниципальных программ. </w:t>
      </w:r>
      <w:r w:rsidR="00A7274E">
        <w:rPr>
          <w:rFonts w:ascii="Times New Roman" w:hAnsi="Times New Roman" w:cs="Times New Roman"/>
          <w:sz w:val="28"/>
          <w:szCs w:val="28"/>
        </w:rPr>
        <w:t xml:space="preserve">В </w:t>
      </w:r>
      <w:r w:rsidR="00A7274E" w:rsidRPr="00A7274E">
        <w:rPr>
          <w:rFonts w:ascii="Times New Roman" w:hAnsi="Times New Roman" w:cs="Times New Roman"/>
          <w:sz w:val="28"/>
          <w:szCs w:val="28"/>
        </w:rPr>
        <w:t xml:space="preserve">округе реализуются программы, взаимоувязанные по задачам, срокам, ресурсам и мероприятиям </w:t>
      </w:r>
      <w:r w:rsidR="009135AA">
        <w:rPr>
          <w:rFonts w:ascii="Times New Roman" w:hAnsi="Times New Roman" w:cs="Times New Roman"/>
          <w:sz w:val="28"/>
          <w:szCs w:val="28"/>
        </w:rPr>
        <w:t>с областными</w:t>
      </w:r>
      <w:r w:rsidR="00A7274E" w:rsidRPr="00A7274E">
        <w:rPr>
          <w:rFonts w:ascii="Times New Roman" w:hAnsi="Times New Roman" w:cs="Times New Roman"/>
          <w:sz w:val="28"/>
          <w:szCs w:val="28"/>
        </w:rPr>
        <w:t xml:space="preserve"> программами.</w:t>
      </w:r>
      <w:r w:rsidR="004746C9">
        <w:t xml:space="preserve"> </w:t>
      </w:r>
      <w:r w:rsidR="004746C9" w:rsidRPr="008A6708">
        <w:rPr>
          <w:rFonts w:ascii="Times New Roman" w:hAnsi="Times New Roman" w:cs="Times New Roman"/>
          <w:sz w:val="28"/>
          <w:szCs w:val="28"/>
        </w:rPr>
        <w:t>Основным инструментом развития социальный сферы и развития инфраструктуры округа является п</w:t>
      </w:r>
      <w:r w:rsidR="00DA30A6" w:rsidRPr="008A6708">
        <w:rPr>
          <w:rFonts w:ascii="Times New Roman" w:hAnsi="Times New Roman" w:cs="Times New Roman"/>
          <w:sz w:val="28"/>
          <w:szCs w:val="28"/>
        </w:rPr>
        <w:t>ривлечение бюджетных ср</w:t>
      </w:r>
      <w:r w:rsidR="00E65AEC" w:rsidRPr="008A6708">
        <w:rPr>
          <w:rFonts w:ascii="Times New Roman" w:hAnsi="Times New Roman" w:cs="Times New Roman"/>
          <w:sz w:val="28"/>
          <w:szCs w:val="28"/>
        </w:rPr>
        <w:t>едств за счет 16 муниципальных программ</w:t>
      </w:r>
      <w:r w:rsidR="00DA30A6" w:rsidRPr="008A6708">
        <w:rPr>
          <w:rFonts w:ascii="Times New Roman" w:hAnsi="Times New Roman" w:cs="Times New Roman"/>
          <w:sz w:val="28"/>
          <w:szCs w:val="28"/>
        </w:rPr>
        <w:t xml:space="preserve"> </w:t>
      </w:r>
      <w:r w:rsidR="00832C88" w:rsidRPr="008A6708">
        <w:rPr>
          <w:rFonts w:ascii="Times New Roman" w:hAnsi="Times New Roman" w:cs="Times New Roman"/>
          <w:sz w:val="28"/>
          <w:szCs w:val="28"/>
        </w:rPr>
        <w:t>округа</w:t>
      </w:r>
      <w:r w:rsidR="00F75266" w:rsidRPr="008A6708">
        <w:rPr>
          <w:rFonts w:ascii="Times New Roman" w:hAnsi="Times New Roman" w:cs="Times New Roman"/>
          <w:sz w:val="28"/>
          <w:szCs w:val="28"/>
        </w:rPr>
        <w:t>, реализуемых</w:t>
      </w:r>
      <w:r w:rsidR="000C5490">
        <w:rPr>
          <w:rFonts w:ascii="Times New Roman" w:hAnsi="Times New Roman" w:cs="Times New Roman"/>
          <w:sz w:val="28"/>
          <w:szCs w:val="28"/>
        </w:rPr>
        <w:t xml:space="preserve"> в рамках</w:t>
      </w:r>
      <w:r w:rsidR="00804271">
        <w:rPr>
          <w:rFonts w:ascii="Times New Roman" w:hAnsi="Times New Roman" w:cs="Times New Roman"/>
          <w:sz w:val="28"/>
          <w:szCs w:val="28"/>
        </w:rPr>
        <w:t xml:space="preserve"> </w:t>
      </w:r>
      <w:r w:rsidR="000C5490">
        <w:rPr>
          <w:rFonts w:ascii="Times New Roman" w:hAnsi="Times New Roman" w:cs="Times New Roman"/>
          <w:sz w:val="28"/>
          <w:szCs w:val="28"/>
        </w:rPr>
        <w:t>10</w:t>
      </w:r>
      <w:r w:rsidR="00681AB8">
        <w:rPr>
          <w:rFonts w:ascii="Times New Roman" w:hAnsi="Times New Roman" w:cs="Times New Roman"/>
          <w:sz w:val="28"/>
          <w:szCs w:val="28"/>
        </w:rPr>
        <w:t xml:space="preserve"> региональных государственных программ</w:t>
      </w:r>
      <w:r w:rsidR="006C1F2B">
        <w:rPr>
          <w:rFonts w:ascii="Times New Roman" w:hAnsi="Times New Roman" w:cs="Times New Roman"/>
          <w:sz w:val="28"/>
          <w:szCs w:val="28"/>
        </w:rPr>
        <w:t xml:space="preserve"> и </w:t>
      </w:r>
      <w:r w:rsidR="000C5490">
        <w:rPr>
          <w:rFonts w:ascii="Times New Roman" w:hAnsi="Times New Roman" w:cs="Times New Roman"/>
          <w:sz w:val="28"/>
          <w:szCs w:val="28"/>
        </w:rPr>
        <w:t>2</w:t>
      </w:r>
      <w:r w:rsidR="00DA30A6" w:rsidRPr="008A6708">
        <w:rPr>
          <w:rFonts w:ascii="Times New Roman" w:hAnsi="Times New Roman" w:cs="Times New Roman"/>
          <w:sz w:val="28"/>
          <w:szCs w:val="28"/>
        </w:rPr>
        <w:t xml:space="preserve"> национальных проектов</w:t>
      </w:r>
      <w:r w:rsidR="00D677B3">
        <w:rPr>
          <w:rFonts w:ascii="Times New Roman" w:hAnsi="Times New Roman" w:cs="Times New Roman"/>
          <w:sz w:val="28"/>
          <w:szCs w:val="28"/>
        </w:rPr>
        <w:t>:</w:t>
      </w:r>
    </w:p>
    <w:p w14:paraId="33F1D126" w14:textId="77777777" w:rsidR="00135997" w:rsidRPr="00AB59F5" w:rsidRDefault="00135997" w:rsidP="00135997">
      <w:pPr>
        <w:widowControl w:val="0"/>
        <w:autoSpaceDE w:val="0"/>
        <w:autoSpaceDN w:val="0"/>
        <w:adjustRightInd w:val="0"/>
        <w:jc w:val="both"/>
        <w:rPr>
          <w:sz w:val="28"/>
          <w:szCs w:val="28"/>
        </w:rPr>
      </w:pPr>
      <w:r>
        <w:rPr>
          <w:rFonts w:ascii="Arial" w:eastAsiaTheme="minorEastAsia" w:hAnsi="Arial" w:cs="Arial"/>
          <w:sz w:val="20"/>
          <w:szCs w:val="22"/>
        </w:rPr>
        <w:t xml:space="preserve">             </w:t>
      </w:r>
      <w:r w:rsidR="000742ED">
        <w:rPr>
          <w:sz w:val="28"/>
          <w:szCs w:val="28"/>
        </w:rPr>
        <w:t>1. Муниципальная п</w:t>
      </w:r>
      <w:r w:rsidRPr="00AB59F5">
        <w:rPr>
          <w:sz w:val="28"/>
          <w:szCs w:val="28"/>
        </w:rPr>
        <w:t>р</w:t>
      </w:r>
      <w:r>
        <w:rPr>
          <w:sz w:val="28"/>
          <w:szCs w:val="28"/>
        </w:rPr>
        <w:t xml:space="preserve">ограмма </w:t>
      </w:r>
      <w:r w:rsidR="000742ED">
        <w:rPr>
          <w:sz w:val="28"/>
          <w:szCs w:val="28"/>
        </w:rPr>
        <w:t>«Благоустройство</w:t>
      </w:r>
      <w:r w:rsidR="0017611A">
        <w:rPr>
          <w:sz w:val="28"/>
          <w:szCs w:val="28"/>
        </w:rPr>
        <w:t xml:space="preserve"> населе</w:t>
      </w:r>
      <w:r>
        <w:rPr>
          <w:sz w:val="28"/>
          <w:szCs w:val="28"/>
        </w:rPr>
        <w:t>нных пунктов</w:t>
      </w:r>
      <w:r w:rsidR="000742ED">
        <w:rPr>
          <w:sz w:val="28"/>
          <w:szCs w:val="28"/>
        </w:rPr>
        <w:t xml:space="preserve"> Завитинского муниципального округа»</w:t>
      </w:r>
      <w:r w:rsidRPr="00AB59F5">
        <w:rPr>
          <w:sz w:val="28"/>
          <w:szCs w:val="28"/>
        </w:rPr>
        <w:t>,</w:t>
      </w:r>
      <w:r w:rsidR="00A46441">
        <w:rPr>
          <w:sz w:val="28"/>
          <w:szCs w:val="28"/>
        </w:rPr>
        <w:t xml:space="preserve"> утвержденная постановлением главы Завитинского муниципального округа</w:t>
      </w:r>
      <w:r w:rsidR="0017611A">
        <w:rPr>
          <w:sz w:val="28"/>
          <w:szCs w:val="28"/>
        </w:rPr>
        <w:t xml:space="preserve"> от</w:t>
      </w:r>
      <w:r w:rsidR="00CB175C">
        <w:rPr>
          <w:sz w:val="28"/>
          <w:szCs w:val="28"/>
        </w:rPr>
        <w:t xml:space="preserve"> </w:t>
      </w:r>
      <w:r w:rsidR="0017611A">
        <w:rPr>
          <w:sz w:val="28"/>
          <w:szCs w:val="28"/>
        </w:rPr>
        <w:t xml:space="preserve">22.12.2021 № 643, </w:t>
      </w:r>
      <w:r w:rsidRPr="00AB59F5">
        <w:rPr>
          <w:sz w:val="28"/>
          <w:szCs w:val="28"/>
        </w:rPr>
        <w:t>предполагающ</w:t>
      </w:r>
      <w:r>
        <w:rPr>
          <w:sz w:val="28"/>
          <w:szCs w:val="28"/>
        </w:rPr>
        <w:t>ая</w:t>
      </w:r>
      <w:r w:rsidRPr="00DD31FD">
        <w:rPr>
          <w:sz w:val="28"/>
          <w:szCs w:val="28"/>
        </w:rPr>
        <w:t xml:space="preserve"> </w:t>
      </w:r>
      <w:r>
        <w:rPr>
          <w:sz w:val="28"/>
          <w:szCs w:val="28"/>
        </w:rPr>
        <w:t>благоустройство территорий населенных пунктов Завитинского муниципального округа для создания благоприятных, комфортных и привлекатель</w:t>
      </w:r>
      <w:r w:rsidR="000742ED">
        <w:rPr>
          <w:sz w:val="28"/>
          <w:szCs w:val="28"/>
        </w:rPr>
        <w:t>ных условий проживания населен</w:t>
      </w:r>
      <w:r w:rsidR="00D77A16">
        <w:rPr>
          <w:sz w:val="28"/>
          <w:szCs w:val="28"/>
        </w:rPr>
        <w:t>ия</w:t>
      </w:r>
      <w:r w:rsidRPr="00AB59F5">
        <w:rPr>
          <w:sz w:val="28"/>
          <w:szCs w:val="28"/>
        </w:rPr>
        <w:t>;</w:t>
      </w:r>
    </w:p>
    <w:p w14:paraId="5EF163AA" w14:textId="77777777" w:rsidR="00135997" w:rsidRPr="00295096" w:rsidRDefault="00D77A16" w:rsidP="00135997">
      <w:pPr>
        <w:jc w:val="both"/>
        <w:rPr>
          <w:rFonts w:eastAsia="Calibri"/>
          <w:sz w:val="26"/>
          <w:szCs w:val="26"/>
          <w:lang w:eastAsia="en-US"/>
        </w:rPr>
      </w:pPr>
      <w:r>
        <w:rPr>
          <w:sz w:val="28"/>
          <w:szCs w:val="28"/>
        </w:rPr>
        <w:t xml:space="preserve">          </w:t>
      </w:r>
      <w:r w:rsidR="00135997">
        <w:rPr>
          <w:sz w:val="28"/>
          <w:szCs w:val="28"/>
        </w:rPr>
        <w:t xml:space="preserve">2. </w:t>
      </w:r>
      <w:r>
        <w:rPr>
          <w:sz w:val="28"/>
          <w:szCs w:val="28"/>
        </w:rPr>
        <w:t>Муниципальная п</w:t>
      </w:r>
      <w:r w:rsidR="00135997" w:rsidRPr="00EA558F">
        <w:rPr>
          <w:sz w:val="28"/>
          <w:szCs w:val="28"/>
        </w:rPr>
        <w:t>рограмма</w:t>
      </w:r>
      <w:r w:rsidR="00135997" w:rsidRPr="00D85B09">
        <w:rPr>
          <w:color w:val="00B050"/>
          <w:sz w:val="28"/>
          <w:szCs w:val="28"/>
        </w:rPr>
        <w:t xml:space="preserve"> </w:t>
      </w:r>
      <w:r w:rsidRPr="00D77A16">
        <w:rPr>
          <w:sz w:val="28"/>
          <w:szCs w:val="28"/>
        </w:rPr>
        <w:t>«</w:t>
      </w:r>
      <w:r>
        <w:rPr>
          <w:sz w:val="28"/>
          <w:szCs w:val="28"/>
        </w:rPr>
        <w:t>Модернизация</w:t>
      </w:r>
      <w:r w:rsidR="00135997" w:rsidRPr="00D77A16">
        <w:rPr>
          <w:sz w:val="28"/>
          <w:szCs w:val="28"/>
        </w:rPr>
        <w:t xml:space="preserve"> </w:t>
      </w:r>
      <w:r w:rsidR="00135997">
        <w:rPr>
          <w:sz w:val="28"/>
          <w:szCs w:val="28"/>
        </w:rPr>
        <w:t xml:space="preserve">жилищно-коммунального комплекса, </w:t>
      </w:r>
      <w:r w:rsidR="00135997" w:rsidRPr="00FD5DDA">
        <w:rPr>
          <w:sz w:val="28"/>
          <w:szCs w:val="28"/>
        </w:rPr>
        <w:t>энергосбережение и повышение энергетической эффективности</w:t>
      </w:r>
      <w:r w:rsidR="00CC575D">
        <w:rPr>
          <w:sz w:val="28"/>
          <w:szCs w:val="28"/>
        </w:rPr>
        <w:t xml:space="preserve"> в Завитинском округе»</w:t>
      </w:r>
      <w:r w:rsidR="00135997" w:rsidRPr="00FD5DDA">
        <w:rPr>
          <w:sz w:val="28"/>
          <w:szCs w:val="28"/>
        </w:rPr>
        <w:t>,</w:t>
      </w:r>
      <w:r w:rsidR="00CC575D">
        <w:rPr>
          <w:sz w:val="28"/>
          <w:szCs w:val="28"/>
        </w:rPr>
        <w:t xml:space="preserve"> утвержденная постановлением главы За</w:t>
      </w:r>
      <w:r w:rsidR="0017611A">
        <w:rPr>
          <w:sz w:val="28"/>
          <w:szCs w:val="28"/>
        </w:rPr>
        <w:t>витинского района от</w:t>
      </w:r>
      <w:r w:rsidR="00CC575D">
        <w:rPr>
          <w:sz w:val="28"/>
          <w:szCs w:val="28"/>
        </w:rPr>
        <w:t xml:space="preserve"> </w:t>
      </w:r>
      <w:r w:rsidR="00CB175C">
        <w:rPr>
          <w:sz w:val="28"/>
          <w:szCs w:val="28"/>
        </w:rPr>
        <w:t>01.09.2014 № 325,</w:t>
      </w:r>
      <w:r w:rsidR="001A012D">
        <w:rPr>
          <w:sz w:val="28"/>
          <w:szCs w:val="28"/>
        </w:rPr>
        <w:t xml:space="preserve"> </w:t>
      </w:r>
      <w:r w:rsidR="00135997" w:rsidRPr="00FD5DDA">
        <w:rPr>
          <w:sz w:val="28"/>
          <w:szCs w:val="28"/>
        </w:rPr>
        <w:t xml:space="preserve">предусматривающая </w:t>
      </w:r>
      <w:r w:rsidR="00135997" w:rsidRPr="00FD5DDA">
        <w:rPr>
          <w:rFonts w:eastAsia="Calibri"/>
          <w:sz w:val="28"/>
          <w:szCs w:val="28"/>
          <w:lang w:eastAsia="en-US"/>
        </w:rPr>
        <w:t>повышение качества и надежности жилищно-коммунального обслуживания населения,</w:t>
      </w:r>
      <w:r w:rsidR="00135997">
        <w:rPr>
          <w:rFonts w:eastAsia="Calibri"/>
          <w:sz w:val="28"/>
          <w:szCs w:val="28"/>
          <w:lang w:eastAsia="en-US"/>
        </w:rPr>
        <w:t xml:space="preserve"> обеспечение энергоэффективности в бюджетном </w:t>
      </w:r>
      <w:r w:rsidR="00135997" w:rsidRPr="00FD5DDA">
        <w:rPr>
          <w:rFonts w:eastAsia="Calibri"/>
          <w:sz w:val="28"/>
          <w:szCs w:val="28"/>
          <w:lang w:eastAsia="en-US"/>
        </w:rPr>
        <w:t>и жилищно-коммунальном секторах экономики</w:t>
      </w:r>
      <w:r w:rsidR="00135997">
        <w:rPr>
          <w:rFonts w:eastAsia="Calibri"/>
          <w:sz w:val="28"/>
          <w:szCs w:val="28"/>
          <w:lang w:eastAsia="en-US"/>
        </w:rPr>
        <w:t>;</w:t>
      </w:r>
    </w:p>
    <w:p w14:paraId="6D8947D2" w14:textId="77777777" w:rsidR="00135997" w:rsidRPr="00AB59F5" w:rsidRDefault="00135997" w:rsidP="00135997">
      <w:pPr>
        <w:widowControl w:val="0"/>
        <w:autoSpaceDE w:val="0"/>
        <w:autoSpaceDN w:val="0"/>
        <w:adjustRightInd w:val="0"/>
        <w:ind w:firstLine="709"/>
        <w:jc w:val="both"/>
        <w:rPr>
          <w:sz w:val="28"/>
          <w:szCs w:val="28"/>
        </w:rPr>
      </w:pPr>
      <w:r>
        <w:rPr>
          <w:sz w:val="28"/>
          <w:szCs w:val="28"/>
        </w:rPr>
        <w:t xml:space="preserve">3. </w:t>
      </w:r>
      <w:r w:rsidR="00CC575D">
        <w:rPr>
          <w:sz w:val="28"/>
          <w:szCs w:val="28"/>
        </w:rPr>
        <w:t>Муниципальная п</w:t>
      </w:r>
      <w:r>
        <w:rPr>
          <w:sz w:val="28"/>
          <w:szCs w:val="28"/>
        </w:rPr>
        <w:t xml:space="preserve">рограмма </w:t>
      </w:r>
      <w:r w:rsidR="00CC575D">
        <w:rPr>
          <w:sz w:val="28"/>
          <w:szCs w:val="28"/>
        </w:rPr>
        <w:t>«</w:t>
      </w:r>
      <w:r w:rsidR="001857F2">
        <w:rPr>
          <w:sz w:val="28"/>
          <w:szCs w:val="28"/>
        </w:rPr>
        <w:t>Развитие</w:t>
      </w:r>
      <w:r>
        <w:rPr>
          <w:sz w:val="28"/>
          <w:szCs w:val="28"/>
        </w:rPr>
        <w:t xml:space="preserve"> субъектов малого и среднего предпринимательства</w:t>
      </w:r>
      <w:r w:rsidR="001857F2">
        <w:rPr>
          <w:sz w:val="28"/>
          <w:szCs w:val="28"/>
        </w:rPr>
        <w:t xml:space="preserve"> в Завитинском округе»</w:t>
      </w:r>
      <w:r>
        <w:rPr>
          <w:sz w:val="28"/>
          <w:szCs w:val="28"/>
        </w:rPr>
        <w:t>,</w:t>
      </w:r>
      <w:r w:rsidR="001857F2" w:rsidRPr="001857F2">
        <w:rPr>
          <w:sz w:val="28"/>
          <w:szCs w:val="28"/>
        </w:rPr>
        <w:t xml:space="preserve"> </w:t>
      </w:r>
      <w:r w:rsidR="001857F2">
        <w:rPr>
          <w:sz w:val="28"/>
          <w:szCs w:val="28"/>
        </w:rPr>
        <w:t>утвержденная постановлением главы За</w:t>
      </w:r>
      <w:r w:rsidR="00CB175C">
        <w:rPr>
          <w:sz w:val="28"/>
          <w:szCs w:val="28"/>
        </w:rPr>
        <w:t>витинского района от</w:t>
      </w:r>
      <w:r w:rsidR="00DD1E2D">
        <w:rPr>
          <w:sz w:val="28"/>
          <w:szCs w:val="28"/>
        </w:rPr>
        <w:t xml:space="preserve"> 10.09.2014 № 342,</w:t>
      </w:r>
      <w:r w:rsidR="0057010D">
        <w:rPr>
          <w:sz w:val="28"/>
          <w:szCs w:val="28"/>
        </w:rPr>
        <w:t xml:space="preserve"> </w:t>
      </w:r>
      <w:r>
        <w:rPr>
          <w:sz w:val="28"/>
          <w:szCs w:val="28"/>
        </w:rPr>
        <w:t xml:space="preserve">предполагающая </w:t>
      </w:r>
      <w:r>
        <w:rPr>
          <w:sz w:val="28"/>
        </w:rPr>
        <w:t>с</w:t>
      </w:r>
      <w:r w:rsidRPr="001E6BD2">
        <w:rPr>
          <w:sz w:val="28"/>
        </w:rPr>
        <w:t>оздание благоприятных условий для устойчивого функционирования и развития малого и среднего предприниматель</w:t>
      </w:r>
      <w:r>
        <w:rPr>
          <w:sz w:val="28"/>
        </w:rPr>
        <w:t>ства;</w:t>
      </w:r>
    </w:p>
    <w:p w14:paraId="4695460A" w14:textId="77777777" w:rsidR="00135997" w:rsidRPr="00AB59F5" w:rsidRDefault="00135997" w:rsidP="00135997">
      <w:pPr>
        <w:widowControl w:val="0"/>
        <w:autoSpaceDE w:val="0"/>
        <w:autoSpaceDN w:val="0"/>
        <w:adjustRightInd w:val="0"/>
        <w:ind w:firstLine="709"/>
        <w:jc w:val="both"/>
        <w:rPr>
          <w:sz w:val="28"/>
          <w:szCs w:val="28"/>
        </w:rPr>
      </w:pPr>
      <w:r w:rsidRPr="00EA558F">
        <w:rPr>
          <w:sz w:val="28"/>
          <w:szCs w:val="28"/>
        </w:rPr>
        <w:t xml:space="preserve">4. </w:t>
      </w:r>
      <w:r w:rsidR="00106171">
        <w:rPr>
          <w:sz w:val="28"/>
          <w:szCs w:val="28"/>
        </w:rPr>
        <w:t>Муниципальная программа</w:t>
      </w:r>
      <w:r w:rsidRPr="00EA558F">
        <w:rPr>
          <w:sz w:val="28"/>
          <w:szCs w:val="28"/>
        </w:rPr>
        <w:t xml:space="preserve"> </w:t>
      </w:r>
      <w:r w:rsidR="00700218">
        <w:rPr>
          <w:sz w:val="28"/>
          <w:szCs w:val="28"/>
        </w:rPr>
        <w:t>«Развитие</w:t>
      </w:r>
      <w:r w:rsidRPr="00EA558F">
        <w:rPr>
          <w:sz w:val="28"/>
          <w:szCs w:val="28"/>
        </w:rPr>
        <w:t xml:space="preserve"> </w:t>
      </w:r>
      <w:r>
        <w:rPr>
          <w:sz w:val="28"/>
          <w:szCs w:val="28"/>
        </w:rPr>
        <w:t>агропромышленного комплекса</w:t>
      </w:r>
      <w:r w:rsidR="00700218">
        <w:rPr>
          <w:sz w:val="28"/>
          <w:szCs w:val="28"/>
        </w:rPr>
        <w:t xml:space="preserve"> Завитинского округа»</w:t>
      </w:r>
      <w:r w:rsidRPr="00AB59F5">
        <w:rPr>
          <w:sz w:val="28"/>
          <w:szCs w:val="28"/>
        </w:rPr>
        <w:t>,</w:t>
      </w:r>
      <w:r w:rsidR="00700218">
        <w:rPr>
          <w:sz w:val="28"/>
          <w:szCs w:val="28"/>
        </w:rPr>
        <w:t xml:space="preserve"> утвержденная </w:t>
      </w:r>
      <w:r w:rsidR="00DD1E2D">
        <w:rPr>
          <w:sz w:val="28"/>
          <w:szCs w:val="28"/>
        </w:rPr>
        <w:t>постановлением главы Завитинского р</w:t>
      </w:r>
      <w:r w:rsidR="001A012D">
        <w:rPr>
          <w:sz w:val="28"/>
          <w:szCs w:val="28"/>
        </w:rPr>
        <w:t xml:space="preserve">айона от 24.09.2014 № 364, </w:t>
      </w:r>
      <w:r w:rsidRPr="00AB59F5">
        <w:rPr>
          <w:sz w:val="28"/>
          <w:szCs w:val="28"/>
        </w:rPr>
        <w:t>направленная</w:t>
      </w:r>
      <w:r w:rsidRPr="00DA2A98">
        <w:rPr>
          <w:sz w:val="28"/>
        </w:rPr>
        <w:t xml:space="preserve"> </w:t>
      </w:r>
      <w:r>
        <w:rPr>
          <w:sz w:val="28"/>
        </w:rPr>
        <w:t>на с</w:t>
      </w:r>
      <w:r w:rsidRPr="00DA2A98">
        <w:rPr>
          <w:sz w:val="28"/>
        </w:rPr>
        <w:t>оздание благоприятных условий для устойчивого функционирования и развития сельского хозяй</w:t>
      </w:r>
      <w:r>
        <w:rPr>
          <w:sz w:val="28"/>
        </w:rPr>
        <w:t>ства,</w:t>
      </w:r>
      <w:r w:rsidR="001A012D">
        <w:rPr>
          <w:sz w:val="28"/>
          <w:szCs w:val="28"/>
        </w:rPr>
        <w:t xml:space="preserve"> </w:t>
      </w:r>
      <w:r w:rsidRPr="00AB59F5">
        <w:rPr>
          <w:sz w:val="28"/>
          <w:szCs w:val="28"/>
        </w:rPr>
        <w:t>в том числе и на решение социальных проблем населени</w:t>
      </w:r>
      <w:r>
        <w:rPr>
          <w:sz w:val="28"/>
          <w:szCs w:val="28"/>
        </w:rPr>
        <w:t>я округа</w:t>
      </w:r>
      <w:r w:rsidRPr="00AB59F5">
        <w:rPr>
          <w:sz w:val="28"/>
          <w:szCs w:val="28"/>
        </w:rPr>
        <w:t>;</w:t>
      </w:r>
    </w:p>
    <w:p w14:paraId="67ACC61F" w14:textId="77777777" w:rsidR="00135997" w:rsidRPr="00AB59F5" w:rsidRDefault="00135997" w:rsidP="00135997">
      <w:pPr>
        <w:widowControl w:val="0"/>
        <w:autoSpaceDE w:val="0"/>
        <w:autoSpaceDN w:val="0"/>
        <w:adjustRightInd w:val="0"/>
        <w:ind w:firstLine="709"/>
        <w:jc w:val="both"/>
        <w:rPr>
          <w:sz w:val="28"/>
          <w:szCs w:val="28"/>
        </w:rPr>
      </w:pPr>
      <w:r>
        <w:rPr>
          <w:sz w:val="28"/>
          <w:szCs w:val="28"/>
        </w:rPr>
        <w:t xml:space="preserve">5. </w:t>
      </w:r>
      <w:r w:rsidR="00235BDF">
        <w:rPr>
          <w:sz w:val="28"/>
          <w:szCs w:val="28"/>
        </w:rPr>
        <w:t>Муниципальная п</w:t>
      </w:r>
      <w:r w:rsidRPr="00AB59F5">
        <w:rPr>
          <w:sz w:val="28"/>
          <w:szCs w:val="28"/>
        </w:rPr>
        <w:t xml:space="preserve">рограмма </w:t>
      </w:r>
      <w:r w:rsidR="00235BDF">
        <w:rPr>
          <w:sz w:val="28"/>
          <w:szCs w:val="28"/>
        </w:rPr>
        <w:t>«Р</w:t>
      </w:r>
      <w:r w:rsidRPr="00AB59F5">
        <w:rPr>
          <w:sz w:val="28"/>
          <w:szCs w:val="28"/>
        </w:rPr>
        <w:t>азв</w:t>
      </w:r>
      <w:r w:rsidR="00B3038C">
        <w:rPr>
          <w:sz w:val="28"/>
          <w:szCs w:val="28"/>
        </w:rPr>
        <w:t xml:space="preserve">итие </w:t>
      </w:r>
      <w:r>
        <w:rPr>
          <w:sz w:val="28"/>
          <w:szCs w:val="28"/>
        </w:rPr>
        <w:t>транспортного сообщения</w:t>
      </w:r>
      <w:r w:rsidR="00B3038C">
        <w:rPr>
          <w:sz w:val="28"/>
          <w:szCs w:val="28"/>
        </w:rPr>
        <w:t xml:space="preserve"> на территории Завитинского округа»</w:t>
      </w:r>
      <w:r w:rsidRPr="00AB59F5">
        <w:rPr>
          <w:sz w:val="28"/>
          <w:szCs w:val="28"/>
        </w:rPr>
        <w:t>,</w:t>
      </w:r>
      <w:r w:rsidR="007A743F">
        <w:rPr>
          <w:sz w:val="28"/>
          <w:szCs w:val="28"/>
        </w:rPr>
        <w:t xml:space="preserve"> утвержденная постановлением главы За</w:t>
      </w:r>
      <w:r w:rsidR="00E63A40">
        <w:rPr>
          <w:sz w:val="28"/>
          <w:szCs w:val="28"/>
        </w:rPr>
        <w:t xml:space="preserve">витинского района от 05.02.2015 № 24, </w:t>
      </w:r>
      <w:r w:rsidRPr="00AB59F5">
        <w:rPr>
          <w:sz w:val="28"/>
          <w:szCs w:val="28"/>
        </w:rPr>
        <w:t>позволяющая комплексно решать проблемы транспортного обслуживания населе</w:t>
      </w:r>
      <w:r>
        <w:rPr>
          <w:sz w:val="28"/>
          <w:szCs w:val="28"/>
        </w:rPr>
        <w:t>ния посредством</w:t>
      </w:r>
      <w:r w:rsidRPr="00AB59F5">
        <w:rPr>
          <w:sz w:val="28"/>
          <w:szCs w:val="28"/>
        </w:rPr>
        <w:t xml:space="preserve"> эффективной орг</w:t>
      </w:r>
      <w:r>
        <w:rPr>
          <w:sz w:val="28"/>
          <w:szCs w:val="28"/>
        </w:rPr>
        <w:t>анизации пассажирских</w:t>
      </w:r>
      <w:r w:rsidRPr="00AB59F5">
        <w:rPr>
          <w:sz w:val="28"/>
          <w:szCs w:val="28"/>
        </w:rPr>
        <w:t xml:space="preserve"> п</w:t>
      </w:r>
      <w:r>
        <w:rPr>
          <w:sz w:val="28"/>
          <w:szCs w:val="28"/>
        </w:rPr>
        <w:t>еревозок</w:t>
      </w:r>
      <w:r w:rsidRPr="00AB59F5">
        <w:rPr>
          <w:sz w:val="28"/>
          <w:szCs w:val="28"/>
        </w:rPr>
        <w:t>;</w:t>
      </w:r>
    </w:p>
    <w:p w14:paraId="6A3980F4" w14:textId="77777777" w:rsidR="00135997" w:rsidRDefault="00135997" w:rsidP="00135997">
      <w:pPr>
        <w:widowControl w:val="0"/>
        <w:autoSpaceDE w:val="0"/>
        <w:autoSpaceDN w:val="0"/>
        <w:adjustRightInd w:val="0"/>
        <w:ind w:firstLine="709"/>
        <w:jc w:val="both"/>
        <w:rPr>
          <w:sz w:val="28"/>
          <w:szCs w:val="28"/>
        </w:rPr>
      </w:pPr>
      <w:r>
        <w:rPr>
          <w:sz w:val="28"/>
          <w:szCs w:val="28"/>
        </w:rPr>
        <w:t xml:space="preserve">6. </w:t>
      </w:r>
      <w:r w:rsidR="007A743F">
        <w:rPr>
          <w:sz w:val="28"/>
          <w:szCs w:val="28"/>
        </w:rPr>
        <w:t>Муниципальная п</w:t>
      </w:r>
      <w:r w:rsidRPr="00AB59F5">
        <w:rPr>
          <w:sz w:val="28"/>
          <w:szCs w:val="28"/>
        </w:rPr>
        <w:t xml:space="preserve">рограмма </w:t>
      </w:r>
      <w:r w:rsidR="007A743F">
        <w:rPr>
          <w:sz w:val="28"/>
          <w:szCs w:val="28"/>
        </w:rPr>
        <w:t>«Развитие</w:t>
      </w:r>
      <w:r w:rsidRPr="00AB59F5">
        <w:rPr>
          <w:sz w:val="28"/>
          <w:szCs w:val="28"/>
        </w:rPr>
        <w:t xml:space="preserve"> образования</w:t>
      </w:r>
      <w:r w:rsidR="0054610D">
        <w:rPr>
          <w:sz w:val="28"/>
          <w:szCs w:val="28"/>
        </w:rPr>
        <w:t xml:space="preserve"> Завитинского округа»</w:t>
      </w:r>
      <w:r w:rsidRPr="00AB59F5">
        <w:rPr>
          <w:sz w:val="28"/>
          <w:szCs w:val="28"/>
        </w:rPr>
        <w:t>,</w:t>
      </w:r>
      <w:r w:rsidR="0054610D">
        <w:rPr>
          <w:sz w:val="28"/>
          <w:szCs w:val="28"/>
        </w:rPr>
        <w:t xml:space="preserve"> утвержденная постановлением главы За</w:t>
      </w:r>
      <w:r w:rsidR="00FC78AF">
        <w:rPr>
          <w:sz w:val="28"/>
          <w:szCs w:val="28"/>
        </w:rPr>
        <w:t>витинского района от 24.09.2014 № 365,</w:t>
      </w:r>
      <w:r w:rsidR="0054610D">
        <w:rPr>
          <w:sz w:val="28"/>
          <w:szCs w:val="28"/>
        </w:rPr>
        <w:t xml:space="preserve">   </w:t>
      </w:r>
      <w:r w:rsidR="0054610D" w:rsidRPr="00AB59F5">
        <w:rPr>
          <w:sz w:val="28"/>
          <w:szCs w:val="28"/>
        </w:rPr>
        <w:t xml:space="preserve"> </w:t>
      </w:r>
      <w:r w:rsidR="0054610D">
        <w:rPr>
          <w:sz w:val="28"/>
          <w:szCs w:val="28"/>
        </w:rPr>
        <w:t xml:space="preserve"> </w:t>
      </w:r>
      <w:r w:rsidR="0054610D" w:rsidRPr="00FD5DDA">
        <w:rPr>
          <w:sz w:val="28"/>
          <w:szCs w:val="28"/>
        </w:rPr>
        <w:t xml:space="preserve"> </w:t>
      </w:r>
      <w:r w:rsidR="0054610D">
        <w:rPr>
          <w:sz w:val="28"/>
          <w:szCs w:val="28"/>
        </w:rPr>
        <w:t xml:space="preserve"> </w:t>
      </w:r>
      <w:r w:rsidR="0054610D" w:rsidRPr="00AB59F5">
        <w:rPr>
          <w:sz w:val="28"/>
          <w:szCs w:val="28"/>
        </w:rPr>
        <w:t xml:space="preserve"> </w:t>
      </w:r>
      <w:r w:rsidRPr="00AB59F5">
        <w:rPr>
          <w:sz w:val="28"/>
          <w:szCs w:val="28"/>
        </w:rPr>
        <w:t xml:space="preserve"> </w:t>
      </w:r>
      <w:r w:rsidRPr="00AB59F5">
        <w:rPr>
          <w:sz w:val="28"/>
          <w:szCs w:val="28"/>
        </w:rPr>
        <w:lastRenderedPageBreak/>
        <w:t>направленная на повышение доступности и качества всех видов образования, в том числе дополнительного</w:t>
      </w:r>
      <w:r>
        <w:rPr>
          <w:sz w:val="28"/>
          <w:szCs w:val="28"/>
        </w:rPr>
        <w:t xml:space="preserve"> и</w:t>
      </w:r>
      <w:r w:rsidRPr="00AB59F5">
        <w:rPr>
          <w:sz w:val="28"/>
          <w:szCs w:val="28"/>
        </w:rPr>
        <w:t xml:space="preserve"> дошкольного, а также эффективности функционирования системы образования;</w:t>
      </w:r>
    </w:p>
    <w:p w14:paraId="3B150DD9" w14:textId="77777777" w:rsidR="00135997" w:rsidRDefault="0054610D" w:rsidP="00135997">
      <w:pPr>
        <w:widowControl w:val="0"/>
        <w:autoSpaceDE w:val="0"/>
        <w:autoSpaceDN w:val="0"/>
        <w:adjustRightInd w:val="0"/>
        <w:ind w:firstLine="709"/>
        <w:jc w:val="both"/>
      </w:pPr>
      <w:r>
        <w:rPr>
          <w:sz w:val="28"/>
          <w:szCs w:val="28"/>
        </w:rPr>
        <w:t>7. Муниципальная п</w:t>
      </w:r>
      <w:r w:rsidR="00135997" w:rsidRPr="00AB59F5">
        <w:rPr>
          <w:sz w:val="28"/>
          <w:szCs w:val="28"/>
        </w:rPr>
        <w:t xml:space="preserve">рограмма </w:t>
      </w:r>
      <w:r>
        <w:rPr>
          <w:sz w:val="28"/>
          <w:szCs w:val="28"/>
        </w:rPr>
        <w:t>«Развитие</w:t>
      </w:r>
      <w:r w:rsidR="00135997" w:rsidRPr="00AB59F5">
        <w:rPr>
          <w:sz w:val="28"/>
          <w:szCs w:val="28"/>
        </w:rPr>
        <w:t xml:space="preserve"> физической культуры и спорта</w:t>
      </w:r>
      <w:r w:rsidR="00CD061A">
        <w:rPr>
          <w:sz w:val="28"/>
          <w:szCs w:val="28"/>
        </w:rPr>
        <w:t xml:space="preserve"> на территории Завитинского округа»</w:t>
      </w:r>
      <w:r w:rsidR="00135997" w:rsidRPr="00AB59F5">
        <w:rPr>
          <w:sz w:val="28"/>
          <w:szCs w:val="28"/>
        </w:rPr>
        <w:t>,</w:t>
      </w:r>
      <w:r w:rsidR="00CD061A">
        <w:rPr>
          <w:sz w:val="28"/>
          <w:szCs w:val="28"/>
        </w:rPr>
        <w:t xml:space="preserve"> утвержденная постановлением главы За</w:t>
      </w:r>
      <w:r w:rsidR="008934D9">
        <w:rPr>
          <w:sz w:val="28"/>
          <w:szCs w:val="28"/>
        </w:rPr>
        <w:t xml:space="preserve">витинского округа от 24.09.2014 № 360, </w:t>
      </w:r>
      <w:r w:rsidR="00135997" w:rsidRPr="00AB59F5">
        <w:rPr>
          <w:sz w:val="28"/>
          <w:szCs w:val="28"/>
        </w:rPr>
        <w:t>предусматривающая развитие и расширение сети спортивных учреждений</w:t>
      </w:r>
      <w:r w:rsidR="00135997">
        <w:rPr>
          <w:sz w:val="28"/>
          <w:szCs w:val="28"/>
        </w:rPr>
        <w:t>, объектов</w:t>
      </w:r>
      <w:r w:rsidR="00135997" w:rsidRPr="00AB59F5">
        <w:rPr>
          <w:sz w:val="28"/>
          <w:szCs w:val="28"/>
        </w:rPr>
        <w:t xml:space="preserve">, повышение уровня вовлеченности населения в </w:t>
      </w:r>
      <w:r w:rsidR="00135997">
        <w:rPr>
          <w:sz w:val="28"/>
          <w:szCs w:val="28"/>
        </w:rPr>
        <w:t>регулярные</w:t>
      </w:r>
      <w:r w:rsidR="00135997" w:rsidRPr="00AB59F5">
        <w:rPr>
          <w:sz w:val="28"/>
          <w:szCs w:val="28"/>
        </w:rPr>
        <w:t xml:space="preserve"> занятия спортом</w:t>
      </w:r>
      <w:r w:rsidR="00135997">
        <w:t>;</w:t>
      </w:r>
    </w:p>
    <w:p w14:paraId="31C10551" w14:textId="77777777" w:rsidR="00135997" w:rsidRDefault="00135997" w:rsidP="00135997">
      <w:pPr>
        <w:widowControl w:val="0"/>
        <w:autoSpaceDE w:val="0"/>
        <w:autoSpaceDN w:val="0"/>
        <w:adjustRightInd w:val="0"/>
        <w:ind w:firstLine="709"/>
        <w:jc w:val="both"/>
      </w:pPr>
      <w:r>
        <w:rPr>
          <w:sz w:val="28"/>
          <w:szCs w:val="28"/>
        </w:rPr>
        <w:t>8.</w:t>
      </w:r>
      <w:r w:rsidR="00CD061A">
        <w:rPr>
          <w:sz w:val="28"/>
          <w:szCs w:val="28"/>
        </w:rPr>
        <w:t xml:space="preserve"> Муниципальная п</w:t>
      </w:r>
      <w:r w:rsidRPr="00EA558F">
        <w:rPr>
          <w:sz w:val="28"/>
          <w:szCs w:val="28"/>
        </w:rPr>
        <w:t xml:space="preserve">рограмма </w:t>
      </w:r>
      <w:r w:rsidR="00CD061A">
        <w:rPr>
          <w:sz w:val="28"/>
          <w:szCs w:val="28"/>
        </w:rPr>
        <w:t>«Развитие</w:t>
      </w:r>
      <w:r w:rsidRPr="00EA558F">
        <w:rPr>
          <w:sz w:val="28"/>
          <w:szCs w:val="28"/>
        </w:rPr>
        <w:t xml:space="preserve"> </w:t>
      </w:r>
      <w:r w:rsidR="00CD061A">
        <w:rPr>
          <w:sz w:val="28"/>
          <w:szCs w:val="28"/>
        </w:rPr>
        <w:t>и сохранение</w:t>
      </w:r>
      <w:r w:rsidRPr="00EA558F">
        <w:rPr>
          <w:sz w:val="28"/>
          <w:szCs w:val="28"/>
        </w:rPr>
        <w:t xml:space="preserve"> </w:t>
      </w:r>
      <w:r w:rsidRPr="000C440F">
        <w:rPr>
          <w:sz w:val="28"/>
          <w:szCs w:val="28"/>
        </w:rPr>
        <w:t xml:space="preserve">культуры </w:t>
      </w:r>
      <w:r w:rsidRPr="00990B76">
        <w:rPr>
          <w:sz w:val="28"/>
          <w:szCs w:val="28"/>
        </w:rPr>
        <w:t>и искусства</w:t>
      </w:r>
      <w:r w:rsidR="00101E5C">
        <w:rPr>
          <w:sz w:val="28"/>
          <w:szCs w:val="28"/>
        </w:rPr>
        <w:t xml:space="preserve"> Завитинского округа»</w:t>
      </w:r>
      <w:r w:rsidRPr="00990B76">
        <w:rPr>
          <w:sz w:val="28"/>
          <w:szCs w:val="28"/>
        </w:rPr>
        <w:t>,</w:t>
      </w:r>
      <w:r w:rsidR="00101E5C">
        <w:rPr>
          <w:sz w:val="28"/>
          <w:szCs w:val="28"/>
        </w:rPr>
        <w:t xml:space="preserve"> утвержденная постановлением главы За</w:t>
      </w:r>
      <w:r w:rsidR="008934D9">
        <w:rPr>
          <w:sz w:val="28"/>
          <w:szCs w:val="28"/>
        </w:rPr>
        <w:t xml:space="preserve">витинского района от 24.09.2014 № 361, </w:t>
      </w:r>
      <w:r w:rsidRPr="00990B76">
        <w:rPr>
          <w:sz w:val="28"/>
          <w:szCs w:val="28"/>
        </w:rPr>
        <w:t>предусматривающая строительство, реконструкцию и ремонт объектов и памятников культуры, укрепление материально-технической базы учреждений культуры округа;</w:t>
      </w:r>
    </w:p>
    <w:p w14:paraId="54F5B2D7" w14:textId="77777777" w:rsidR="00135997" w:rsidRDefault="00135997" w:rsidP="00135997">
      <w:pPr>
        <w:widowControl w:val="0"/>
        <w:autoSpaceDE w:val="0"/>
        <w:autoSpaceDN w:val="0"/>
        <w:adjustRightInd w:val="0"/>
        <w:ind w:firstLine="709"/>
        <w:jc w:val="both"/>
        <w:rPr>
          <w:sz w:val="28"/>
          <w:szCs w:val="28"/>
        </w:rPr>
      </w:pPr>
      <w:r w:rsidRPr="00990B76">
        <w:rPr>
          <w:sz w:val="28"/>
          <w:szCs w:val="28"/>
        </w:rPr>
        <w:t xml:space="preserve">9. </w:t>
      </w:r>
      <w:r w:rsidR="00101E5C">
        <w:rPr>
          <w:sz w:val="28"/>
          <w:szCs w:val="28"/>
        </w:rPr>
        <w:t>Муниципальная п</w:t>
      </w:r>
      <w:r w:rsidRPr="00990B76">
        <w:rPr>
          <w:sz w:val="28"/>
          <w:szCs w:val="28"/>
        </w:rPr>
        <w:t xml:space="preserve">рограмма </w:t>
      </w:r>
      <w:r w:rsidR="00BB4FC3">
        <w:rPr>
          <w:sz w:val="28"/>
          <w:szCs w:val="28"/>
        </w:rPr>
        <w:t>«Формирование</w:t>
      </w:r>
      <w:r w:rsidRPr="00990B76">
        <w:rPr>
          <w:sz w:val="28"/>
          <w:szCs w:val="28"/>
        </w:rPr>
        <w:t xml:space="preserve"> комфортной городской среды</w:t>
      </w:r>
      <w:r w:rsidR="00D500F4">
        <w:rPr>
          <w:sz w:val="28"/>
          <w:szCs w:val="28"/>
        </w:rPr>
        <w:t xml:space="preserve"> на территории </w:t>
      </w:r>
      <w:r w:rsidR="008876C6">
        <w:rPr>
          <w:sz w:val="28"/>
          <w:szCs w:val="28"/>
        </w:rPr>
        <w:t>Завитинского муниципального округа на 2022 – 2024 годы»</w:t>
      </w:r>
      <w:r w:rsidRPr="00990B76">
        <w:rPr>
          <w:sz w:val="28"/>
          <w:szCs w:val="28"/>
        </w:rPr>
        <w:t>,</w:t>
      </w:r>
      <w:r w:rsidR="008876C6" w:rsidRPr="008876C6">
        <w:rPr>
          <w:sz w:val="28"/>
          <w:szCs w:val="28"/>
        </w:rPr>
        <w:t xml:space="preserve"> </w:t>
      </w:r>
      <w:r w:rsidR="008876C6">
        <w:rPr>
          <w:sz w:val="28"/>
          <w:szCs w:val="28"/>
        </w:rPr>
        <w:t xml:space="preserve">утвержденная постановлением главы Завитинского муниципального округа </w:t>
      </w:r>
      <w:r w:rsidR="00F11FA4">
        <w:rPr>
          <w:sz w:val="28"/>
          <w:szCs w:val="28"/>
        </w:rPr>
        <w:t>от 22.12.2021 № 639,</w:t>
      </w:r>
      <w:r w:rsidR="008876C6">
        <w:rPr>
          <w:sz w:val="28"/>
          <w:szCs w:val="28"/>
        </w:rPr>
        <w:t xml:space="preserve">  </w:t>
      </w:r>
      <w:r w:rsidR="008876C6" w:rsidRPr="00AB59F5">
        <w:rPr>
          <w:sz w:val="28"/>
          <w:szCs w:val="28"/>
        </w:rPr>
        <w:t xml:space="preserve"> </w:t>
      </w:r>
      <w:r w:rsidR="008876C6">
        <w:rPr>
          <w:sz w:val="28"/>
          <w:szCs w:val="28"/>
        </w:rPr>
        <w:t xml:space="preserve"> </w:t>
      </w:r>
      <w:r w:rsidR="008876C6" w:rsidRPr="00FD5DDA">
        <w:rPr>
          <w:sz w:val="28"/>
          <w:szCs w:val="28"/>
        </w:rPr>
        <w:t xml:space="preserve"> </w:t>
      </w:r>
      <w:r w:rsidR="008876C6">
        <w:rPr>
          <w:sz w:val="28"/>
          <w:szCs w:val="28"/>
        </w:rPr>
        <w:t xml:space="preserve"> </w:t>
      </w:r>
      <w:r w:rsidR="008876C6" w:rsidRPr="00AB59F5">
        <w:rPr>
          <w:sz w:val="28"/>
          <w:szCs w:val="28"/>
        </w:rPr>
        <w:t xml:space="preserve"> </w:t>
      </w:r>
      <w:r w:rsidRPr="00990B76">
        <w:rPr>
          <w:sz w:val="28"/>
          <w:szCs w:val="28"/>
        </w:rPr>
        <w:t xml:space="preserve"> предусматривающая повышение уровня комплексного благоустройства для улучшения качества жизни граждан </w:t>
      </w:r>
      <w:r>
        <w:rPr>
          <w:sz w:val="28"/>
          <w:szCs w:val="28"/>
        </w:rPr>
        <w:t>на территории города Завитинска;</w:t>
      </w:r>
    </w:p>
    <w:p w14:paraId="70DAC7B5" w14:textId="77777777" w:rsidR="00135997" w:rsidRDefault="00135997" w:rsidP="00135997">
      <w:pPr>
        <w:widowControl w:val="0"/>
        <w:autoSpaceDE w:val="0"/>
        <w:autoSpaceDN w:val="0"/>
        <w:adjustRightInd w:val="0"/>
        <w:ind w:firstLine="709"/>
        <w:jc w:val="both"/>
        <w:rPr>
          <w:sz w:val="28"/>
          <w:szCs w:val="28"/>
        </w:rPr>
      </w:pPr>
      <w:r>
        <w:rPr>
          <w:sz w:val="28"/>
          <w:szCs w:val="28"/>
        </w:rPr>
        <w:t xml:space="preserve">10. </w:t>
      </w:r>
      <w:r w:rsidR="00CB4873">
        <w:rPr>
          <w:sz w:val="28"/>
          <w:szCs w:val="28"/>
        </w:rPr>
        <w:t>Муниципальная п</w:t>
      </w:r>
      <w:r>
        <w:rPr>
          <w:sz w:val="28"/>
          <w:szCs w:val="28"/>
        </w:rPr>
        <w:t xml:space="preserve">рограмма </w:t>
      </w:r>
      <w:r w:rsidR="00CB4873">
        <w:rPr>
          <w:sz w:val="28"/>
          <w:szCs w:val="28"/>
        </w:rPr>
        <w:t>«Обеспечение</w:t>
      </w:r>
      <w:r>
        <w:rPr>
          <w:sz w:val="28"/>
          <w:szCs w:val="28"/>
        </w:rPr>
        <w:t xml:space="preserve"> жильем молодых семей</w:t>
      </w:r>
      <w:r w:rsidR="0086171B">
        <w:rPr>
          <w:sz w:val="28"/>
          <w:szCs w:val="28"/>
        </w:rPr>
        <w:t xml:space="preserve"> в Завитинском округе»</w:t>
      </w:r>
      <w:r>
        <w:rPr>
          <w:sz w:val="28"/>
          <w:szCs w:val="28"/>
        </w:rPr>
        <w:t>,</w:t>
      </w:r>
      <w:r w:rsidR="004A7F66">
        <w:rPr>
          <w:sz w:val="28"/>
          <w:szCs w:val="28"/>
        </w:rPr>
        <w:t xml:space="preserve"> утвержденная постановлением главы За</w:t>
      </w:r>
      <w:r w:rsidR="006D2B96">
        <w:rPr>
          <w:sz w:val="28"/>
          <w:szCs w:val="28"/>
        </w:rPr>
        <w:t xml:space="preserve">витинского района от 03.06.2014 № 214, </w:t>
      </w:r>
      <w:r>
        <w:rPr>
          <w:sz w:val="28"/>
          <w:szCs w:val="28"/>
        </w:rPr>
        <w:t xml:space="preserve">позволяющая  </w:t>
      </w:r>
      <w:r w:rsidRPr="00395B01">
        <w:rPr>
          <w:sz w:val="28"/>
          <w:szCs w:val="28"/>
        </w:rPr>
        <w:t>оказывать финансовую поддержку в решении жилищной проблемы молодых семей, признанных в установленном порядке, нуждающими</w:t>
      </w:r>
      <w:r>
        <w:rPr>
          <w:sz w:val="28"/>
          <w:szCs w:val="28"/>
        </w:rPr>
        <w:t>ся в улучшении жилищных условий;</w:t>
      </w:r>
    </w:p>
    <w:p w14:paraId="142C5049" w14:textId="77777777" w:rsidR="00135997" w:rsidRDefault="00135997" w:rsidP="00135997">
      <w:pPr>
        <w:widowControl w:val="0"/>
        <w:autoSpaceDE w:val="0"/>
        <w:autoSpaceDN w:val="0"/>
        <w:adjustRightInd w:val="0"/>
        <w:ind w:firstLine="709"/>
        <w:jc w:val="both"/>
        <w:rPr>
          <w:color w:val="000000"/>
          <w:sz w:val="28"/>
          <w:szCs w:val="28"/>
        </w:rPr>
      </w:pPr>
      <w:r>
        <w:rPr>
          <w:sz w:val="28"/>
          <w:szCs w:val="28"/>
        </w:rPr>
        <w:t xml:space="preserve">11. </w:t>
      </w:r>
      <w:r w:rsidR="001A5C57">
        <w:rPr>
          <w:sz w:val="28"/>
          <w:szCs w:val="28"/>
        </w:rPr>
        <w:t>Муниципальная п</w:t>
      </w:r>
      <w:r>
        <w:rPr>
          <w:sz w:val="28"/>
          <w:szCs w:val="28"/>
        </w:rPr>
        <w:t xml:space="preserve">рограмма </w:t>
      </w:r>
      <w:r w:rsidR="001A5C57">
        <w:rPr>
          <w:sz w:val="28"/>
          <w:szCs w:val="28"/>
        </w:rPr>
        <w:t>«Развитие</w:t>
      </w:r>
      <w:r>
        <w:rPr>
          <w:sz w:val="28"/>
          <w:szCs w:val="28"/>
        </w:rPr>
        <w:t xml:space="preserve"> сети автомобильных дорог общего пользования</w:t>
      </w:r>
      <w:r w:rsidR="00B45838">
        <w:rPr>
          <w:sz w:val="28"/>
          <w:szCs w:val="28"/>
        </w:rPr>
        <w:t>»</w:t>
      </w:r>
      <w:r>
        <w:rPr>
          <w:sz w:val="28"/>
          <w:szCs w:val="28"/>
        </w:rPr>
        <w:t xml:space="preserve">, </w:t>
      </w:r>
      <w:r w:rsidR="00B45838">
        <w:rPr>
          <w:sz w:val="28"/>
          <w:szCs w:val="28"/>
        </w:rPr>
        <w:t>утвержденная постановлением главы Завитинского</w:t>
      </w:r>
      <w:r w:rsidR="007A16FE">
        <w:rPr>
          <w:sz w:val="28"/>
          <w:szCs w:val="28"/>
        </w:rPr>
        <w:t xml:space="preserve"> района от 11.10.2017 № 554, </w:t>
      </w:r>
      <w:r>
        <w:rPr>
          <w:sz w:val="28"/>
          <w:szCs w:val="28"/>
        </w:rPr>
        <w:t xml:space="preserve">целью которой является </w:t>
      </w:r>
      <w:r>
        <w:rPr>
          <w:color w:val="000000"/>
          <w:sz w:val="28"/>
          <w:szCs w:val="28"/>
        </w:rPr>
        <w:t>у</w:t>
      </w:r>
      <w:r w:rsidRPr="00490265">
        <w:rPr>
          <w:color w:val="000000"/>
          <w:sz w:val="28"/>
          <w:szCs w:val="28"/>
        </w:rPr>
        <w:t>величение протяженности автомобильных дорог общего пользования, соответствующих нормативным требованиям</w:t>
      </w:r>
      <w:r>
        <w:rPr>
          <w:color w:val="000000"/>
          <w:sz w:val="28"/>
          <w:szCs w:val="28"/>
        </w:rPr>
        <w:t>, а так же</w:t>
      </w:r>
      <w:r w:rsidRPr="00490265">
        <w:rPr>
          <w:color w:val="000000"/>
          <w:sz w:val="28"/>
          <w:szCs w:val="28"/>
        </w:rPr>
        <w:t xml:space="preserve"> потребностям населения и эконом</w:t>
      </w:r>
      <w:r>
        <w:rPr>
          <w:color w:val="000000"/>
          <w:sz w:val="28"/>
          <w:szCs w:val="28"/>
        </w:rPr>
        <w:t>ики округа</w:t>
      </w:r>
      <w:r w:rsidR="00B45838">
        <w:rPr>
          <w:color w:val="000000"/>
          <w:sz w:val="28"/>
          <w:szCs w:val="28"/>
        </w:rPr>
        <w:t>;</w:t>
      </w:r>
    </w:p>
    <w:p w14:paraId="0310B8CB" w14:textId="77777777" w:rsidR="00416644" w:rsidRDefault="00416644" w:rsidP="00135997">
      <w:pPr>
        <w:widowControl w:val="0"/>
        <w:autoSpaceDE w:val="0"/>
        <w:autoSpaceDN w:val="0"/>
        <w:adjustRightInd w:val="0"/>
        <w:ind w:firstLine="709"/>
        <w:jc w:val="both"/>
        <w:rPr>
          <w:color w:val="000000"/>
          <w:sz w:val="28"/>
          <w:szCs w:val="28"/>
        </w:rPr>
      </w:pPr>
      <w:r>
        <w:rPr>
          <w:color w:val="000000"/>
          <w:sz w:val="28"/>
          <w:szCs w:val="28"/>
        </w:rPr>
        <w:t>12. Муниципальная программа «Профилактика правонарушений, терроризма и экстремизма в Завитинском округе»</w:t>
      </w:r>
      <w:r w:rsidR="00505F68">
        <w:rPr>
          <w:color w:val="000000"/>
          <w:sz w:val="28"/>
          <w:szCs w:val="28"/>
        </w:rPr>
        <w:t>,</w:t>
      </w:r>
      <w:r w:rsidR="00847287">
        <w:rPr>
          <w:color w:val="000000"/>
          <w:sz w:val="28"/>
          <w:szCs w:val="28"/>
        </w:rPr>
        <w:t xml:space="preserve"> </w:t>
      </w:r>
      <w:r w:rsidR="00847287">
        <w:rPr>
          <w:sz w:val="28"/>
          <w:szCs w:val="28"/>
        </w:rPr>
        <w:t>утвержденная постановлением главы За</w:t>
      </w:r>
      <w:r w:rsidR="001C160F">
        <w:rPr>
          <w:sz w:val="28"/>
          <w:szCs w:val="28"/>
        </w:rPr>
        <w:t xml:space="preserve">витинского района от 24.09.2014 №359, </w:t>
      </w:r>
      <w:r w:rsidR="00847287">
        <w:rPr>
          <w:sz w:val="28"/>
          <w:szCs w:val="28"/>
        </w:rPr>
        <w:t>целью которой является</w:t>
      </w:r>
      <w:r w:rsidR="00926913">
        <w:rPr>
          <w:color w:val="000000"/>
          <w:sz w:val="28"/>
          <w:szCs w:val="28"/>
        </w:rPr>
        <w:t xml:space="preserve"> м</w:t>
      </w:r>
      <w:r w:rsidR="00926913" w:rsidRPr="00926913">
        <w:rPr>
          <w:color w:val="000000"/>
          <w:sz w:val="28"/>
          <w:szCs w:val="28"/>
        </w:rPr>
        <w:t>инимизация социального и экономического ущерба, наносимого населению и экономике Завитинского муниципального округа от совершения актов терроризма, экстремизма и правонарушений, а также употребления наркотических средств, их незаконного оборота</w:t>
      </w:r>
      <w:r w:rsidR="00926913">
        <w:rPr>
          <w:color w:val="000000"/>
          <w:sz w:val="28"/>
          <w:szCs w:val="28"/>
        </w:rPr>
        <w:t>;</w:t>
      </w:r>
    </w:p>
    <w:p w14:paraId="338E0708" w14:textId="77777777" w:rsidR="00926913" w:rsidRDefault="00926913" w:rsidP="00505F68">
      <w:pPr>
        <w:widowControl w:val="0"/>
        <w:autoSpaceDE w:val="0"/>
        <w:autoSpaceDN w:val="0"/>
        <w:adjustRightInd w:val="0"/>
        <w:ind w:firstLine="709"/>
        <w:jc w:val="both"/>
        <w:rPr>
          <w:color w:val="000000"/>
          <w:sz w:val="28"/>
          <w:szCs w:val="28"/>
        </w:rPr>
      </w:pPr>
      <w:r>
        <w:rPr>
          <w:color w:val="000000"/>
          <w:sz w:val="28"/>
          <w:szCs w:val="28"/>
        </w:rPr>
        <w:t xml:space="preserve">13. </w:t>
      </w:r>
      <w:r w:rsidR="00E12144">
        <w:rPr>
          <w:color w:val="000000"/>
          <w:sz w:val="28"/>
          <w:szCs w:val="28"/>
        </w:rPr>
        <w:t>Муниципальная программа «Обеспечение экологической безопасности и охраны окружающей среды в Завитинском округе»</w:t>
      </w:r>
      <w:r w:rsidR="001C160F">
        <w:rPr>
          <w:color w:val="000000"/>
          <w:sz w:val="28"/>
          <w:szCs w:val="28"/>
        </w:rPr>
        <w:t xml:space="preserve">, </w:t>
      </w:r>
      <w:r w:rsidR="00505F68">
        <w:rPr>
          <w:sz w:val="28"/>
          <w:szCs w:val="28"/>
        </w:rPr>
        <w:t>утвержденная постановлением главы За</w:t>
      </w:r>
      <w:r w:rsidR="001C160F">
        <w:rPr>
          <w:sz w:val="28"/>
          <w:szCs w:val="28"/>
        </w:rPr>
        <w:t xml:space="preserve">витинского округа от 24.09.2014 № 363, </w:t>
      </w:r>
      <w:r w:rsidR="00505F68">
        <w:rPr>
          <w:sz w:val="28"/>
          <w:szCs w:val="28"/>
        </w:rPr>
        <w:t>целью которой являетс</w:t>
      </w:r>
      <w:r w:rsidR="00505F68" w:rsidRPr="00360933">
        <w:rPr>
          <w:sz w:val="28"/>
          <w:szCs w:val="28"/>
        </w:rPr>
        <w:t>я</w:t>
      </w:r>
      <w:r w:rsidR="00360933" w:rsidRPr="00360933">
        <w:rPr>
          <w:sz w:val="28"/>
          <w:szCs w:val="28"/>
        </w:rPr>
        <w:t xml:space="preserve"> </w:t>
      </w:r>
      <w:r w:rsidR="00360933">
        <w:rPr>
          <w:sz w:val="28"/>
          <w:szCs w:val="28"/>
        </w:rPr>
        <w:t>о</w:t>
      </w:r>
      <w:r w:rsidR="00360933" w:rsidRPr="00360933">
        <w:rPr>
          <w:sz w:val="28"/>
          <w:szCs w:val="28"/>
        </w:rPr>
        <w:t>беспечение экологической безопасности населения, охрана окружающей среды и предупреждение чрезвычайных ситуаций природного характера на территории муниципального округа</w:t>
      </w:r>
      <w:r w:rsidR="00505F68">
        <w:rPr>
          <w:color w:val="000000"/>
          <w:sz w:val="28"/>
          <w:szCs w:val="28"/>
        </w:rPr>
        <w:t>;</w:t>
      </w:r>
    </w:p>
    <w:p w14:paraId="6AB09C17" w14:textId="77777777" w:rsidR="00F05FBB" w:rsidRDefault="004F19EA" w:rsidP="00505F68">
      <w:pPr>
        <w:widowControl w:val="0"/>
        <w:autoSpaceDE w:val="0"/>
        <w:autoSpaceDN w:val="0"/>
        <w:adjustRightInd w:val="0"/>
        <w:ind w:firstLine="709"/>
        <w:jc w:val="both"/>
        <w:rPr>
          <w:color w:val="000000"/>
          <w:sz w:val="28"/>
          <w:szCs w:val="28"/>
        </w:rPr>
      </w:pPr>
      <w:r>
        <w:rPr>
          <w:color w:val="000000"/>
          <w:sz w:val="28"/>
          <w:szCs w:val="28"/>
        </w:rPr>
        <w:t>14. Муниципальная программа «Эффективное управление в Завитинском округе»,</w:t>
      </w:r>
      <w:r w:rsidR="00F05FBB">
        <w:rPr>
          <w:color w:val="000000"/>
          <w:sz w:val="28"/>
          <w:szCs w:val="28"/>
        </w:rPr>
        <w:t xml:space="preserve"> </w:t>
      </w:r>
      <w:r w:rsidR="00F05FBB">
        <w:rPr>
          <w:sz w:val="28"/>
          <w:szCs w:val="28"/>
        </w:rPr>
        <w:t>утвержденная постановлением главы За</w:t>
      </w:r>
      <w:r w:rsidR="000D0317">
        <w:rPr>
          <w:sz w:val="28"/>
          <w:szCs w:val="28"/>
        </w:rPr>
        <w:t>в</w:t>
      </w:r>
      <w:r w:rsidR="00C10D07">
        <w:rPr>
          <w:sz w:val="28"/>
          <w:szCs w:val="28"/>
        </w:rPr>
        <w:t>итинского района от 24.09.2014 №</w:t>
      </w:r>
      <w:r w:rsidR="000D0317">
        <w:rPr>
          <w:sz w:val="28"/>
          <w:szCs w:val="28"/>
        </w:rPr>
        <w:t xml:space="preserve"> 362</w:t>
      </w:r>
      <w:r w:rsidR="00F05FBB">
        <w:rPr>
          <w:sz w:val="28"/>
          <w:szCs w:val="28"/>
        </w:rPr>
        <w:t xml:space="preserve">,   </w:t>
      </w:r>
      <w:r w:rsidR="00F05FBB" w:rsidRPr="00AB59F5">
        <w:rPr>
          <w:sz w:val="28"/>
          <w:szCs w:val="28"/>
        </w:rPr>
        <w:t xml:space="preserve"> </w:t>
      </w:r>
      <w:r w:rsidR="00F05FBB">
        <w:rPr>
          <w:sz w:val="28"/>
          <w:szCs w:val="28"/>
        </w:rPr>
        <w:t xml:space="preserve"> </w:t>
      </w:r>
      <w:r w:rsidR="00F05FBB" w:rsidRPr="00FD5DDA">
        <w:rPr>
          <w:sz w:val="28"/>
          <w:szCs w:val="28"/>
        </w:rPr>
        <w:t xml:space="preserve"> </w:t>
      </w:r>
      <w:r w:rsidR="00F05FBB">
        <w:rPr>
          <w:sz w:val="28"/>
          <w:szCs w:val="28"/>
        </w:rPr>
        <w:t xml:space="preserve"> </w:t>
      </w:r>
      <w:r w:rsidR="00F05FBB" w:rsidRPr="00AB59F5">
        <w:rPr>
          <w:sz w:val="28"/>
          <w:szCs w:val="28"/>
        </w:rPr>
        <w:t xml:space="preserve"> </w:t>
      </w:r>
      <w:r w:rsidR="00F05FBB">
        <w:rPr>
          <w:sz w:val="28"/>
          <w:szCs w:val="28"/>
        </w:rPr>
        <w:t>целью которой являетс</w:t>
      </w:r>
      <w:r w:rsidR="00F05FBB" w:rsidRPr="00360933">
        <w:rPr>
          <w:sz w:val="28"/>
          <w:szCs w:val="28"/>
        </w:rPr>
        <w:t>я</w:t>
      </w:r>
      <w:r w:rsidR="00DE5F2F" w:rsidRPr="00DE5F2F">
        <w:rPr>
          <w:sz w:val="26"/>
          <w:szCs w:val="26"/>
          <w:lang w:eastAsia="en-US"/>
        </w:rPr>
        <w:t xml:space="preserve"> </w:t>
      </w:r>
      <w:r w:rsidR="00DE5F2F" w:rsidRPr="00DE5F2F">
        <w:rPr>
          <w:sz w:val="28"/>
          <w:szCs w:val="28"/>
          <w:lang w:eastAsia="en-US"/>
        </w:rPr>
        <w:t>п</w:t>
      </w:r>
      <w:r w:rsidR="00DE5F2F" w:rsidRPr="00F05FBB">
        <w:rPr>
          <w:sz w:val="28"/>
          <w:szCs w:val="28"/>
          <w:lang w:eastAsia="en-US"/>
        </w:rPr>
        <w:t>овышение эффективности муниципального управления</w:t>
      </w:r>
      <w:r w:rsidR="00DE5F2F">
        <w:rPr>
          <w:sz w:val="28"/>
          <w:szCs w:val="28"/>
          <w:lang w:eastAsia="en-US"/>
        </w:rPr>
        <w:t>;</w:t>
      </w:r>
    </w:p>
    <w:p w14:paraId="14611B90" w14:textId="77777777" w:rsidR="004F19EA" w:rsidRDefault="00442C8F" w:rsidP="00493ED9">
      <w:pPr>
        <w:widowControl w:val="0"/>
        <w:autoSpaceDE w:val="0"/>
        <w:autoSpaceDN w:val="0"/>
        <w:adjustRightInd w:val="0"/>
        <w:ind w:firstLine="709"/>
        <w:jc w:val="both"/>
        <w:rPr>
          <w:sz w:val="28"/>
          <w:szCs w:val="28"/>
          <w:lang w:eastAsia="en-US"/>
        </w:rPr>
      </w:pPr>
      <w:r>
        <w:rPr>
          <w:color w:val="000000"/>
          <w:sz w:val="28"/>
          <w:szCs w:val="28"/>
        </w:rPr>
        <w:t>15. Муниципальная программа</w:t>
      </w:r>
      <w:r w:rsidR="00B53B2F">
        <w:rPr>
          <w:color w:val="000000"/>
          <w:sz w:val="28"/>
          <w:szCs w:val="28"/>
        </w:rPr>
        <w:t xml:space="preserve">  «Повышение</w:t>
      </w:r>
      <w:r w:rsidR="0050522C">
        <w:rPr>
          <w:color w:val="000000"/>
          <w:sz w:val="28"/>
          <w:szCs w:val="28"/>
        </w:rPr>
        <w:t xml:space="preserve"> эффективности деятельности </w:t>
      </w:r>
      <w:r w:rsidR="0050522C">
        <w:rPr>
          <w:color w:val="000000"/>
          <w:sz w:val="28"/>
          <w:szCs w:val="28"/>
        </w:rPr>
        <w:lastRenderedPageBreak/>
        <w:t>органов местного самоуправления Завитинского муниципального округа»</w:t>
      </w:r>
      <w:r w:rsidR="00977DC5">
        <w:rPr>
          <w:color w:val="000000"/>
          <w:sz w:val="28"/>
          <w:szCs w:val="28"/>
        </w:rPr>
        <w:t>,</w:t>
      </w:r>
      <w:r w:rsidR="00977DC5" w:rsidRPr="00977DC5">
        <w:rPr>
          <w:sz w:val="28"/>
          <w:szCs w:val="28"/>
        </w:rPr>
        <w:t xml:space="preserve"> </w:t>
      </w:r>
      <w:r w:rsidR="00977DC5">
        <w:rPr>
          <w:sz w:val="28"/>
          <w:szCs w:val="28"/>
        </w:rPr>
        <w:t>утвержденная постановлением главы За</w:t>
      </w:r>
      <w:r w:rsidR="000D0317">
        <w:rPr>
          <w:sz w:val="28"/>
          <w:szCs w:val="28"/>
        </w:rPr>
        <w:t>витинского района от 24.09.2014 № 365/1</w:t>
      </w:r>
      <w:r w:rsidR="00977DC5">
        <w:rPr>
          <w:sz w:val="28"/>
          <w:szCs w:val="28"/>
        </w:rPr>
        <w:t xml:space="preserve">,   </w:t>
      </w:r>
      <w:r w:rsidR="00977DC5" w:rsidRPr="00AB59F5">
        <w:rPr>
          <w:sz w:val="28"/>
          <w:szCs w:val="28"/>
        </w:rPr>
        <w:t xml:space="preserve"> </w:t>
      </w:r>
      <w:r w:rsidR="00977DC5">
        <w:rPr>
          <w:sz w:val="28"/>
          <w:szCs w:val="28"/>
        </w:rPr>
        <w:t xml:space="preserve"> </w:t>
      </w:r>
      <w:r w:rsidR="00977DC5" w:rsidRPr="00FD5DDA">
        <w:rPr>
          <w:sz w:val="28"/>
          <w:szCs w:val="28"/>
        </w:rPr>
        <w:t xml:space="preserve"> </w:t>
      </w:r>
      <w:r w:rsidR="00977DC5">
        <w:rPr>
          <w:sz w:val="28"/>
          <w:szCs w:val="28"/>
        </w:rPr>
        <w:t xml:space="preserve"> </w:t>
      </w:r>
      <w:r w:rsidR="00977DC5" w:rsidRPr="00AB59F5">
        <w:rPr>
          <w:sz w:val="28"/>
          <w:szCs w:val="28"/>
        </w:rPr>
        <w:t xml:space="preserve"> </w:t>
      </w:r>
      <w:r w:rsidR="00977DC5">
        <w:rPr>
          <w:sz w:val="28"/>
          <w:szCs w:val="28"/>
        </w:rPr>
        <w:t xml:space="preserve">целью </w:t>
      </w:r>
      <w:r w:rsidR="00977DC5" w:rsidRPr="00493ED9">
        <w:rPr>
          <w:sz w:val="28"/>
          <w:szCs w:val="28"/>
        </w:rPr>
        <w:t>которой является</w:t>
      </w:r>
      <w:r w:rsidR="00977DC5" w:rsidRPr="00493ED9">
        <w:rPr>
          <w:sz w:val="28"/>
          <w:szCs w:val="28"/>
          <w:lang w:eastAsia="en-US"/>
        </w:rPr>
        <w:t xml:space="preserve"> </w:t>
      </w:r>
      <w:r w:rsidR="00493ED9" w:rsidRPr="00493ED9">
        <w:rPr>
          <w:sz w:val="28"/>
          <w:szCs w:val="28"/>
          <w:lang w:eastAsia="en-US"/>
        </w:rPr>
        <w:t>с</w:t>
      </w:r>
      <w:r w:rsidR="00977DC5" w:rsidRPr="00493ED9">
        <w:rPr>
          <w:sz w:val="28"/>
          <w:szCs w:val="28"/>
          <w:lang w:eastAsia="en-US"/>
        </w:rPr>
        <w:t>овершенствование деятельности органов местного самоуправления округа и повышение качества управления</w:t>
      </w:r>
      <w:r w:rsidR="00493ED9" w:rsidRPr="00493ED9">
        <w:rPr>
          <w:sz w:val="28"/>
          <w:szCs w:val="28"/>
          <w:lang w:eastAsia="en-US"/>
        </w:rPr>
        <w:t>;</w:t>
      </w:r>
    </w:p>
    <w:p w14:paraId="6C6B2ACB" w14:textId="77777777" w:rsidR="00DA30A6" w:rsidRPr="00F90764" w:rsidRDefault="00493ED9" w:rsidP="00F90764">
      <w:pPr>
        <w:widowControl w:val="0"/>
        <w:autoSpaceDE w:val="0"/>
        <w:autoSpaceDN w:val="0"/>
        <w:adjustRightInd w:val="0"/>
        <w:ind w:firstLine="709"/>
        <w:jc w:val="both"/>
        <w:rPr>
          <w:lang w:eastAsia="en-US"/>
        </w:rPr>
      </w:pPr>
      <w:r>
        <w:rPr>
          <w:sz w:val="28"/>
          <w:szCs w:val="28"/>
          <w:lang w:eastAsia="en-US"/>
        </w:rPr>
        <w:t xml:space="preserve">16. </w:t>
      </w:r>
      <w:r>
        <w:rPr>
          <w:color w:val="000000"/>
          <w:sz w:val="28"/>
          <w:szCs w:val="28"/>
        </w:rPr>
        <w:t>Муниципальная программа  «</w:t>
      </w:r>
      <w:r w:rsidR="00C33718">
        <w:rPr>
          <w:color w:val="000000"/>
          <w:sz w:val="28"/>
          <w:szCs w:val="28"/>
        </w:rPr>
        <w:t>Переселение граждан из аварийного жилищного фонда на территории Завитинско</w:t>
      </w:r>
      <w:r w:rsidR="000A5C18">
        <w:rPr>
          <w:color w:val="000000"/>
          <w:sz w:val="28"/>
          <w:szCs w:val="28"/>
        </w:rPr>
        <w:t>го муниципального округа</w:t>
      </w:r>
      <w:r>
        <w:rPr>
          <w:color w:val="000000"/>
          <w:sz w:val="28"/>
          <w:szCs w:val="28"/>
        </w:rPr>
        <w:t>»</w:t>
      </w:r>
      <w:r w:rsidR="00FE64BC">
        <w:rPr>
          <w:color w:val="000000"/>
          <w:sz w:val="28"/>
          <w:szCs w:val="28"/>
        </w:rPr>
        <w:t xml:space="preserve"> от 22.12.2021 № 642</w:t>
      </w:r>
      <w:r>
        <w:rPr>
          <w:color w:val="000000"/>
          <w:sz w:val="28"/>
          <w:szCs w:val="28"/>
        </w:rPr>
        <w:t>,</w:t>
      </w:r>
      <w:r w:rsidRPr="00977DC5">
        <w:rPr>
          <w:sz w:val="28"/>
          <w:szCs w:val="28"/>
        </w:rPr>
        <w:t xml:space="preserve"> </w:t>
      </w:r>
      <w:r>
        <w:rPr>
          <w:sz w:val="28"/>
          <w:szCs w:val="28"/>
        </w:rPr>
        <w:t>утвержденная постановлением главы Завитинског</w:t>
      </w:r>
      <w:r w:rsidR="00FE64BC">
        <w:rPr>
          <w:sz w:val="28"/>
          <w:szCs w:val="28"/>
        </w:rPr>
        <w:t xml:space="preserve">о муниципального округа, </w:t>
      </w:r>
      <w:r>
        <w:rPr>
          <w:sz w:val="28"/>
          <w:szCs w:val="28"/>
        </w:rPr>
        <w:t xml:space="preserve">целью </w:t>
      </w:r>
      <w:r w:rsidRPr="00493ED9">
        <w:rPr>
          <w:sz w:val="28"/>
          <w:szCs w:val="28"/>
        </w:rPr>
        <w:t>которой является</w:t>
      </w:r>
      <w:r w:rsidR="00F90764">
        <w:rPr>
          <w:sz w:val="28"/>
          <w:szCs w:val="28"/>
          <w:lang w:eastAsia="en-US"/>
        </w:rPr>
        <w:t xml:space="preserve"> </w:t>
      </w:r>
      <w:r w:rsidR="00F90764">
        <w:rPr>
          <w:sz w:val="28"/>
          <w:szCs w:val="28"/>
        </w:rPr>
        <w:t>создание безопасных и благоприятных условий проживания граждан на территории Завитинского муниципального округа.</w:t>
      </w:r>
    </w:p>
    <w:p w14:paraId="66559286" w14:textId="77777777" w:rsidR="00A06009" w:rsidRDefault="00A06009" w:rsidP="00CC4774">
      <w:pPr>
        <w:pStyle w:val="Default"/>
        <w:jc w:val="center"/>
        <w:rPr>
          <w:b/>
          <w:bCs/>
          <w:color w:val="FF0000"/>
          <w:sz w:val="28"/>
          <w:szCs w:val="28"/>
        </w:rPr>
      </w:pPr>
    </w:p>
    <w:p w14:paraId="7BE3045B" w14:textId="77777777" w:rsidR="00406AA0" w:rsidRPr="00DD294D" w:rsidRDefault="003651D4" w:rsidP="003651D4">
      <w:pPr>
        <w:pStyle w:val="Default"/>
        <w:ind w:left="1985"/>
        <w:rPr>
          <w:b/>
          <w:color w:val="auto"/>
          <w:sz w:val="28"/>
          <w:szCs w:val="28"/>
        </w:rPr>
      </w:pPr>
      <w:r w:rsidRPr="00DD294D">
        <w:rPr>
          <w:b/>
          <w:color w:val="auto"/>
          <w:sz w:val="28"/>
          <w:szCs w:val="28"/>
        </w:rPr>
        <w:t xml:space="preserve">4.2. </w:t>
      </w:r>
      <w:r w:rsidR="007274AD" w:rsidRPr="00DD294D">
        <w:rPr>
          <w:b/>
          <w:color w:val="auto"/>
          <w:sz w:val="28"/>
          <w:szCs w:val="28"/>
        </w:rPr>
        <w:t>Не финансовые механизмы</w:t>
      </w:r>
      <w:r w:rsidRPr="00DD294D">
        <w:rPr>
          <w:b/>
          <w:color w:val="auto"/>
          <w:sz w:val="28"/>
          <w:szCs w:val="28"/>
        </w:rPr>
        <w:t xml:space="preserve"> реализации Стратегии</w:t>
      </w:r>
    </w:p>
    <w:p w14:paraId="4F2B038E" w14:textId="77777777" w:rsidR="003651D4" w:rsidRDefault="003651D4" w:rsidP="00406AA0">
      <w:pPr>
        <w:pStyle w:val="Default"/>
        <w:ind w:left="3120"/>
        <w:jc w:val="both"/>
        <w:rPr>
          <w:color w:val="auto"/>
          <w:sz w:val="28"/>
          <w:szCs w:val="28"/>
        </w:rPr>
      </w:pPr>
    </w:p>
    <w:p w14:paraId="40343906" w14:textId="77777777" w:rsidR="00406AA0" w:rsidRPr="00406AA0" w:rsidRDefault="00406AA0" w:rsidP="00406AA0">
      <w:pPr>
        <w:pStyle w:val="ConsPlusNormal1"/>
        <w:ind w:firstLine="540"/>
        <w:jc w:val="both"/>
        <w:rPr>
          <w:rFonts w:ascii="Times New Roman" w:hAnsi="Times New Roman" w:cs="Times New Roman"/>
          <w:sz w:val="28"/>
          <w:szCs w:val="28"/>
        </w:rPr>
      </w:pPr>
      <w:r w:rsidRPr="00406AA0">
        <w:rPr>
          <w:rFonts w:ascii="Times New Roman" w:hAnsi="Times New Roman" w:cs="Times New Roman"/>
          <w:sz w:val="28"/>
          <w:szCs w:val="28"/>
        </w:rPr>
        <w:t xml:space="preserve">        Не финансовые механизмы реализации Стратегии подразумевают сотрудничество с </w:t>
      </w:r>
      <w:r w:rsidRPr="00406AA0">
        <w:rPr>
          <w:rFonts w:ascii="Times New Roman" w:hAnsi="Times New Roman" w:cs="Times New Roman"/>
          <w:noProof/>
          <w:sz w:val="28"/>
          <w:szCs w:val="28"/>
        </w:rPr>
        <w:t>институтами развития Амурской области</w:t>
      </w:r>
      <w:r w:rsidR="00DA0917">
        <w:rPr>
          <w:rFonts w:ascii="Times New Roman" w:hAnsi="Times New Roman" w:cs="Times New Roman"/>
          <w:noProof/>
          <w:sz w:val="28"/>
          <w:szCs w:val="28"/>
        </w:rPr>
        <w:t>,</w:t>
      </w:r>
      <w:r w:rsidRPr="00406AA0">
        <w:rPr>
          <w:rFonts w:ascii="Times New Roman" w:hAnsi="Times New Roman" w:cs="Times New Roman"/>
          <w:noProof/>
          <w:sz w:val="28"/>
          <w:szCs w:val="28"/>
        </w:rPr>
        <w:t xml:space="preserve"> в части п</w:t>
      </w:r>
      <w:r w:rsidR="00DA0917">
        <w:rPr>
          <w:rFonts w:ascii="Times New Roman" w:hAnsi="Times New Roman" w:cs="Times New Roman"/>
          <w:sz w:val="28"/>
          <w:szCs w:val="28"/>
        </w:rPr>
        <w:t>ре</w:t>
      </w:r>
      <w:r w:rsidRPr="00406AA0">
        <w:rPr>
          <w:rFonts w:ascii="Times New Roman" w:hAnsi="Times New Roman" w:cs="Times New Roman"/>
          <w:sz w:val="28"/>
          <w:szCs w:val="28"/>
        </w:rPr>
        <w:t xml:space="preserve">доставления методического и информационного сопровождения при реализации инвестиционных проектов, </w:t>
      </w:r>
      <w:r w:rsidRPr="00406AA0">
        <w:rPr>
          <w:rFonts w:ascii="Times New Roman" w:hAnsi="Times New Roman" w:cs="Times New Roman"/>
          <w:noProof/>
          <w:sz w:val="28"/>
          <w:szCs w:val="28"/>
        </w:rPr>
        <w:t>а именно:</w:t>
      </w:r>
    </w:p>
    <w:p w14:paraId="2E7C7E3C" w14:textId="77777777" w:rsidR="00406AA0" w:rsidRPr="002E7A79" w:rsidRDefault="00406AA0" w:rsidP="00406AA0">
      <w:pPr>
        <w:pStyle w:val="Default"/>
        <w:jc w:val="both"/>
        <w:rPr>
          <w:noProof/>
          <w:sz w:val="28"/>
          <w:szCs w:val="28"/>
        </w:rPr>
      </w:pPr>
      <w:r w:rsidRPr="00406AA0">
        <w:rPr>
          <w:noProof/>
          <w:sz w:val="28"/>
          <w:szCs w:val="28"/>
        </w:rPr>
        <w:t xml:space="preserve">         -  с  Фондом «Центр компетенций в сфере сельскохозяйственной кооперации и</w:t>
      </w:r>
      <w:r w:rsidRPr="002E7A79">
        <w:rPr>
          <w:noProof/>
          <w:sz w:val="28"/>
          <w:szCs w:val="28"/>
        </w:rPr>
        <w:t xml:space="preserve"> поддержки фермеров»;</w:t>
      </w:r>
    </w:p>
    <w:p w14:paraId="7903A294" w14:textId="77777777" w:rsidR="00406AA0" w:rsidRDefault="00406AA0" w:rsidP="00406AA0">
      <w:pPr>
        <w:pStyle w:val="Default"/>
        <w:jc w:val="both"/>
        <w:rPr>
          <w:noProof/>
          <w:sz w:val="28"/>
          <w:szCs w:val="28"/>
        </w:rPr>
      </w:pPr>
      <w:r>
        <w:rPr>
          <w:noProof/>
          <w:sz w:val="28"/>
          <w:szCs w:val="28"/>
        </w:rPr>
        <w:t xml:space="preserve">        </w:t>
      </w:r>
      <w:r w:rsidRPr="002E7A79">
        <w:rPr>
          <w:noProof/>
          <w:sz w:val="28"/>
          <w:szCs w:val="28"/>
        </w:rPr>
        <w:t xml:space="preserve"> - с </w:t>
      </w:r>
      <w:r w:rsidRPr="007F5B82">
        <w:rPr>
          <w:noProof/>
          <w:sz w:val="28"/>
          <w:szCs w:val="28"/>
        </w:rPr>
        <w:t xml:space="preserve"> Центр</w:t>
      </w:r>
      <w:r w:rsidRPr="002E7A79">
        <w:rPr>
          <w:noProof/>
          <w:sz w:val="28"/>
          <w:szCs w:val="28"/>
        </w:rPr>
        <w:t>ом</w:t>
      </w:r>
      <w:r w:rsidRPr="007F5B82">
        <w:rPr>
          <w:noProof/>
          <w:sz w:val="28"/>
          <w:szCs w:val="28"/>
        </w:rPr>
        <w:t xml:space="preserve"> класте</w:t>
      </w:r>
      <w:r>
        <w:rPr>
          <w:noProof/>
          <w:sz w:val="28"/>
          <w:szCs w:val="28"/>
        </w:rPr>
        <w:t>рного развития Амурской области;</w:t>
      </w:r>
    </w:p>
    <w:p w14:paraId="1B80FF5B" w14:textId="77777777" w:rsidR="00406AA0" w:rsidRPr="002E7A79" w:rsidRDefault="00406AA0" w:rsidP="00406AA0">
      <w:pPr>
        <w:pStyle w:val="Default"/>
        <w:ind w:left="567"/>
        <w:jc w:val="both"/>
        <w:rPr>
          <w:noProof/>
          <w:sz w:val="28"/>
          <w:szCs w:val="28"/>
        </w:rPr>
      </w:pPr>
      <w:r>
        <w:rPr>
          <w:noProof/>
          <w:sz w:val="28"/>
          <w:szCs w:val="28"/>
        </w:rPr>
        <w:t>- с</w:t>
      </w:r>
      <w:r w:rsidRPr="007F5B82">
        <w:rPr>
          <w:noProof/>
          <w:sz w:val="28"/>
          <w:szCs w:val="28"/>
        </w:rPr>
        <w:t xml:space="preserve"> Агентство</w:t>
      </w:r>
      <w:r>
        <w:rPr>
          <w:noProof/>
          <w:sz w:val="28"/>
          <w:szCs w:val="28"/>
        </w:rPr>
        <w:t>м</w:t>
      </w:r>
      <w:r w:rsidRPr="007F5B82">
        <w:rPr>
          <w:noProof/>
          <w:sz w:val="28"/>
          <w:szCs w:val="28"/>
        </w:rPr>
        <w:t xml:space="preserve"> Амурской области по </w:t>
      </w:r>
      <w:r w:rsidRPr="002E7A79">
        <w:rPr>
          <w:noProof/>
          <w:sz w:val="28"/>
          <w:szCs w:val="28"/>
        </w:rPr>
        <w:t>привлечению инвестиций;</w:t>
      </w:r>
    </w:p>
    <w:p w14:paraId="3ED0F5A3" w14:textId="77777777" w:rsidR="00406AA0" w:rsidRPr="002E7A79" w:rsidRDefault="00406AA0" w:rsidP="00406AA0">
      <w:pPr>
        <w:pStyle w:val="Default"/>
        <w:jc w:val="both"/>
        <w:rPr>
          <w:noProof/>
          <w:sz w:val="28"/>
          <w:szCs w:val="28"/>
        </w:rPr>
      </w:pPr>
      <w:r>
        <w:rPr>
          <w:noProof/>
          <w:sz w:val="28"/>
          <w:szCs w:val="28"/>
        </w:rPr>
        <w:t xml:space="preserve">        </w:t>
      </w:r>
      <w:r w:rsidRPr="002E7A79">
        <w:rPr>
          <w:noProof/>
          <w:sz w:val="28"/>
          <w:szCs w:val="28"/>
        </w:rPr>
        <w:t xml:space="preserve"> - с</w:t>
      </w:r>
      <w:r w:rsidRPr="007F5B82">
        <w:rPr>
          <w:noProof/>
          <w:sz w:val="28"/>
          <w:szCs w:val="28"/>
        </w:rPr>
        <w:t xml:space="preserve"> Центр</w:t>
      </w:r>
      <w:r w:rsidRPr="002E7A79">
        <w:rPr>
          <w:noProof/>
          <w:sz w:val="28"/>
          <w:szCs w:val="28"/>
        </w:rPr>
        <w:t>ом</w:t>
      </w:r>
      <w:r w:rsidRPr="007F5B82">
        <w:rPr>
          <w:noProof/>
          <w:sz w:val="28"/>
          <w:szCs w:val="28"/>
        </w:rPr>
        <w:t xml:space="preserve"> подд</w:t>
      </w:r>
      <w:r w:rsidRPr="002E7A79">
        <w:rPr>
          <w:noProof/>
          <w:sz w:val="28"/>
          <w:szCs w:val="28"/>
        </w:rPr>
        <w:t>ержки экспорта Амурской области;</w:t>
      </w:r>
    </w:p>
    <w:p w14:paraId="716C552A" w14:textId="77777777" w:rsidR="00406AA0" w:rsidRPr="007F5B82" w:rsidRDefault="00406AA0" w:rsidP="00406AA0">
      <w:pPr>
        <w:pStyle w:val="Default"/>
        <w:jc w:val="both"/>
        <w:rPr>
          <w:color w:val="auto"/>
          <w:sz w:val="28"/>
          <w:szCs w:val="28"/>
        </w:rPr>
      </w:pPr>
      <w:r>
        <w:rPr>
          <w:noProof/>
          <w:sz w:val="28"/>
          <w:szCs w:val="28"/>
        </w:rPr>
        <w:t xml:space="preserve">        </w:t>
      </w:r>
      <w:r w:rsidRPr="002E7A79">
        <w:rPr>
          <w:noProof/>
          <w:sz w:val="28"/>
          <w:szCs w:val="28"/>
        </w:rPr>
        <w:t xml:space="preserve"> - с  Торгово-промышленной палатой</w:t>
      </w:r>
      <w:r w:rsidRPr="007F5B82">
        <w:rPr>
          <w:noProof/>
          <w:sz w:val="28"/>
          <w:szCs w:val="28"/>
        </w:rPr>
        <w:t xml:space="preserve"> Амурской области</w:t>
      </w:r>
      <w:r w:rsidRPr="002E7A79">
        <w:rPr>
          <w:noProof/>
          <w:sz w:val="28"/>
          <w:szCs w:val="28"/>
        </w:rPr>
        <w:t>.</w:t>
      </w:r>
    </w:p>
    <w:p w14:paraId="640C1C20" w14:textId="77777777" w:rsidR="00406AA0" w:rsidRDefault="00406AA0" w:rsidP="00406AA0">
      <w:pPr>
        <w:spacing w:line="276" w:lineRule="auto"/>
        <w:contextualSpacing/>
        <w:jc w:val="both"/>
        <w:rPr>
          <w:noProof/>
          <w:sz w:val="28"/>
          <w:szCs w:val="28"/>
        </w:rPr>
      </w:pPr>
      <w:r>
        <w:rPr>
          <w:noProof/>
          <w:sz w:val="28"/>
          <w:szCs w:val="28"/>
        </w:rPr>
        <w:t xml:space="preserve">          </w:t>
      </w:r>
      <w:r w:rsidRPr="002E7A79">
        <w:rPr>
          <w:noProof/>
          <w:sz w:val="28"/>
          <w:szCs w:val="28"/>
        </w:rPr>
        <w:t>Так же п</w:t>
      </w:r>
      <w:r w:rsidRPr="007F5B82">
        <w:rPr>
          <w:noProof/>
          <w:sz w:val="28"/>
          <w:szCs w:val="28"/>
        </w:rPr>
        <w:t>редоставление субъектам МСП</w:t>
      </w:r>
      <w:r w:rsidRPr="002E7A79">
        <w:rPr>
          <w:noProof/>
          <w:sz w:val="28"/>
          <w:szCs w:val="28"/>
        </w:rPr>
        <w:t xml:space="preserve"> в аренду имущества, находящегося  в собственности округа</w:t>
      </w:r>
      <w:r w:rsidRPr="007F5B82">
        <w:rPr>
          <w:noProof/>
          <w:sz w:val="28"/>
          <w:szCs w:val="28"/>
        </w:rPr>
        <w:t>, свободного от прав третьих лиц.</w:t>
      </w:r>
    </w:p>
    <w:p w14:paraId="3F9FD8CF" w14:textId="77777777" w:rsidR="00406AA0" w:rsidRPr="002E7A79" w:rsidRDefault="00406AA0" w:rsidP="00406AA0">
      <w:pPr>
        <w:spacing w:line="276" w:lineRule="auto"/>
        <w:contextualSpacing/>
        <w:jc w:val="both"/>
        <w:rPr>
          <w:noProof/>
          <w:sz w:val="28"/>
          <w:szCs w:val="28"/>
        </w:rPr>
      </w:pPr>
      <w:r>
        <w:rPr>
          <w:noProof/>
          <w:sz w:val="28"/>
          <w:szCs w:val="28"/>
        </w:rPr>
        <w:t xml:space="preserve">           </w:t>
      </w:r>
      <w:r w:rsidRPr="007F5B82">
        <w:rPr>
          <w:noProof/>
          <w:sz w:val="28"/>
          <w:szCs w:val="28"/>
        </w:rPr>
        <w:t>Имущественная поддержка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w:t>
      </w:r>
    </w:p>
    <w:p w14:paraId="724D473A" w14:textId="77777777" w:rsidR="007274AD" w:rsidRPr="00406AA0" w:rsidRDefault="007274AD" w:rsidP="003651D4">
      <w:pPr>
        <w:pStyle w:val="Default"/>
        <w:rPr>
          <w:color w:val="auto"/>
          <w:sz w:val="28"/>
          <w:szCs w:val="28"/>
        </w:rPr>
      </w:pPr>
    </w:p>
    <w:p w14:paraId="19B26798" w14:textId="77777777" w:rsidR="007E6A40" w:rsidRPr="00DD294D" w:rsidRDefault="00953693" w:rsidP="00953693">
      <w:pPr>
        <w:pStyle w:val="Default"/>
        <w:rPr>
          <w:b/>
          <w:sz w:val="28"/>
          <w:szCs w:val="28"/>
        </w:rPr>
      </w:pPr>
      <w:r>
        <w:rPr>
          <w:color w:val="auto"/>
          <w:sz w:val="28"/>
          <w:szCs w:val="28"/>
        </w:rPr>
        <w:t xml:space="preserve">                                                 </w:t>
      </w:r>
      <w:r w:rsidR="00A20F1B" w:rsidRPr="00DD294D">
        <w:rPr>
          <w:b/>
          <w:sz w:val="28"/>
          <w:szCs w:val="28"/>
        </w:rPr>
        <w:t>4</w:t>
      </w:r>
      <w:r w:rsidR="00637483" w:rsidRPr="00DD294D">
        <w:rPr>
          <w:b/>
          <w:sz w:val="28"/>
          <w:szCs w:val="28"/>
        </w:rPr>
        <w:t>.2.</w:t>
      </w:r>
      <w:r w:rsidR="0012001E" w:rsidRPr="00DD294D">
        <w:rPr>
          <w:b/>
          <w:sz w:val="28"/>
          <w:szCs w:val="28"/>
        </w:rPr>
        <w:t>1.</w:t>
      </w:r>
      <w:r w:rsidR="00637483" w:rsidRPr="00DD294D">
        <w:rPr>
          <w:b/>
          <w:sz w:val="28"/>
          <w:szCs w:val="28"/>
        </w:rPr>
        <w:t xml:space="preserve"> </w:t>
      </w:r>
      <w:r w:rsidR="007E6A40" w:rsidRPr="00DD294D">
        <w:rPr>
          <w:b/>
          <w:sz w:val="28"/>
          <w:szCs w:val="28"/>
        </w:rPr>
        <w:t>Правовые механизмы</w:t>
      </w:r>
    </w:p>
    <w:p w14:paraId="6C3CFEDE" w14:textId="77777777" w:rsidR="000D7B3F" w:rsidRPr="003D4A1B" w:rsidRDefault="000D7B3F" w:rsidP="000D7B3F">
      <w:pPr>
        <w:pStyle w:val="Default"/>
        <w:ind w:left="3120"/>
        <w:rPr>
          <w:b/>
          <w:sz w:val="28"/>
          <w:szCs w:val="28"/>
        </w:rPr>
      </w:pPr>
    </w:p>
    <w:p w14:paraId="7B0A83E1" w14:textId="77777777" w:rsidR="007E6A40" w:rsidRDefault="00637483" w:rsidP="000D7B3F">
      <w:pPr>
        <w:pStyle w:val="Default"/>
        <w:jc w:val="both"/>
        <w:rPr>
          <w:sz w:val="28"/>
          <w:szCs w:val="28"/>
        </w:rPr>
      </w:pPr>
      <w:r>
        <w:rPr>
          <w:sz w:val="28"/>
          <w:szCs w:val="28"/>
        </w:rPr>
        <w:t xml:space="preserve">         </w:t>
      </w:r>
      <w:r w:rsidR="000D7B3F" w:rsidRPr="003D4A1B">
        <w:rPr>
          <w:sz w:val="28"/>
          <w:szCs w:val="28"/>
        </w:rPr>
        <w:t xml:space="preserve"> </w:t>
      </w:r>
      <w:r w:rsidR="007E6A40" w:rsidRPr="003D4A1B">
        <w:rPr>
          <w:sz w:val="28"/>
          <w:szCs w:val="28"/>
        </w:rPr>
        <w:t>Стратегия является основой для формирования и корректировки иных документов стратегическог</w:t>
      </w:r>
      <w:r w:rsidR="000D7B3F" w:rsidRPr="003D4A1B">
        <w:rPr>
          <w:sz w:val="28"/>
          <w:szCs w:val="28"/>
        </w:rPr>
        <w:t>о планирования му</w:t>
      </w:r>
      <w:r w:rsidR="00F32872" w:rsidRPr="003D4A1B">
        <w:rPr>
          <w:sz w:val="28"/>
          <w:szCs w:val="28"/>
        </w:rPr>
        <w:t>ниципального образования Завитинский муниципальный округ</w:t>
      </w:r>
      <w:r w:rsidR="007E6A40" w:rsidRPr="003D4A1B">
        <w:rPr>
          <w:sz w:val="28"/>
          <w:szCs w:val="28"/>
        </w:rPr>
        <w:t xml:space="preserve">. Реализация Стратегии предусматривает принятие соответствующих муниципальных правовых актов и (или) внесение изменений в действующие муниципальные правовые акты в связи с изменениями в приоритетах социально-экономического развития. </w:t>
      </w:r>
    </w:p>
    <w:p w14:paraId="5D724B0B" w14:textId="77777777" w:rsidR="009B527B" w:rsidRDefault="009B527B" w:rsidP="00D73EF3">
      <w:pPr>
        <w:pStyle w:val="Default"/>
        <w:jc w:val="center"/>
        <w:rPr>
          <w:sz w:val="28"/>
          <w:szCs w:val="28"/>
        </w:rPr>
      </w:pPr>
    </w:p>
    <w:p w14:paraId="04B5CC07" w14:textId="77777777" w:rsidR="009B527B" w:rsidRPr="00B70972" w:rsidRDefault="002270BF" w:rsidP="0012001E">
      <w:pPr>
        <w:pStyle w:val="Default"/>
        <w:numPr>
          <w:ilvl w:val="2"/>
          <w:numId w:val="27"/>
        </w:numPr>
        <w:rPr>
          <w:b/>
          <w:color w:val="auto"/>
          <w:sz w:val="28"/>
          <w:szCs w:val="28"/>
        </w:rPr>
      </w:pPr>
      <w:r w:rsidRPr="00B70972">
        <w:rPr>
          <w:b/>
          <w:color w:val="auto"/>
          <w:sz w:val="28"/>
          <w:szCs w:val="28"/>
        </w:rPr>
        <w:t>Комплексная система о</w:t>
      </w:r>
      <w:r w:rsidR="009B527B" w:rsidRPr="00B70972">
        <w:rPr>
          <w:b/>
          <w:color w:val="auto"/>
          <w:sz w:val="28"/>
          <w:szCs w:val="28"/>
        </w:rPr>
        <w:t>рганизационно-управленч</w:t>
      </w:r>
      <w:r w:rsidRPr="00B70972">
        <w:rPr>
          <w:b/>
          <w:color w:val="auto"/>
          <w:sz w:val="28"/>
          <w:szCs w:val="28"/>
        </w:rPr>
        <w:t>еских механизмов</w:t>
      </w:r>
    </w:p>
    <w:p w14:paraId="4D60D2A7" w14:textId="77777777" w:rsidR="00E45345" w:rsidRDefault="00E45345" w:rsidP="00E45345">
      <w:pPr>
        <w:pStyle w:val="Default"/>
        <w:ind w:left="3120"/>
        <w:jc w:val="both"/>
        <w:rPr>
          <w:color w:val="auto"/>
          <w:sz w:val="26"/>
          <w:szCs w:val="26"/>
        </w:rPr>
      </w:pPr>
    </w:p>
    <w:p w14:paraId="167E2DA8" w14:textId="77777777" w:rsidR="002F47F6" w:rsidRPr="007F5B82" w:rsidRDefault="002F47F6" w:rsidP="002F47F6">
      <w:pPr>
        <w:ind w:firstLine="567"/>
        <w:jc w:val="both"/>
        <w:rPr>
          <w:rFonts w:eastAsia="Calibri"/>
          <w:sz w:val="28"/>
          <w:szCs w:val="28"/>
        </w:rPr>
      </w:pPr>
      <w:r w:rsidRPr="007F5B82">
        <w:rPr>
          <w:rFonts w:eastAsia="Calibri"/>
          <w:sz w:val="28"/>
          <w:szCs w:val="28"/>
        </w:rPr>
        <w:t>Обеспечение комплексности управления раз</w:t>
      </w:r>
      <w:r w:rsidR="00F2345C">
        <w:rPr>
          <w:rFonts w:eastAsia="Calibri"/>
          <w:sz w:val="28"/>
          <w:szCs w:val="28"/>
        </w:rPr>
        <w:t xml:space="preserve">витием территории </w:t>
      </w:r>
      <w:r w:rsidRPr="007F5B82">
        <w:rPr>
          <w:rFonts w:eastAsia="Calibri"/>
          <w:sz w:val="28"/>
          <w:szCs w:val="28"/>
        </w:rPr>
        <w:t xml:space="preserve"> предлагается за счет системы документов развития </w:t>
      </w:r>
      <w:r w:rsidR="00F2345C">
        <w:rPr>
          <w:rFonts w:eastAsia="Calibri"/>
          <w:sz w:val="28"/>
          <w:szCs w:val="28"/>
        </w:rPr>
        <w:t xml:space="preserve">Завитинского </w:t>
      </w:r>
      <w:r w:rsidRPr="007F5B82">
        <w:rPr>
          <w:rFonts w:eastAsia="Calibri"/>
          <w:sz w:val="28"/>
          <w:szCs w:val="28"/>
        </w:rPr>
        <w:t xml:space="preserve">муниципального округа, в частности: </w:t>
      </w:r>
      <w:r w:rsidRPr="007F5B82">
        <w:rPr>
          <w:rFonts w:eastAsia="Calibri"/>
          <w:sz w:val="28"/>
          <w:szCs w:val="28"/>
        </w:rPr>
        <w:lastRenderedPageBreak/>
        <w:t>стратегии социально-экономического развития, местных нормативов градостроительного проектирования, генерального плана, программ комплексного развития систем социальной, коммунальной и транспортной инфраструктуры.</w:t>
      </w:r>
    </w:p>
    <w:p w14:paraId="01AA4979" w14:textId="77777777" w:rsidR="002F47F6" w:rsidRPr="007F5B82" w:rsidRDefault="002F47F6" w:rsidP="002F47F6">
      <w:pPr>
        <w:ind w:firstLine="567"/>
        <w:jc w:val="both"/>
        <w:rPr>
          <w:rFonts w:eastAsia="Calibri"/>
          <w:sz w:val="28"/>
          <w:szCs w:val="28"/>
        </w:rPr>
      </w:pPr>
      <w:r w:rsidRPr="007F5B82">
        <w:rPr>
          <w:rFonts w:eastAsia="Calibri"/>
          <w:sz w:val="28"/>
          <w:szCs w:val="28"/>
        </w:rPr>
        <w:t xml:space="preserve">Стратегия является основой для формирования пространственной проекции стратегических </w:t>
      </w:r>
      <w:r w:rsidR="00D35241">
        <w:rPr>
          <w:rFonts w:eastAsia="Calibri"/>
          <w:sz w:val="28"/>
          <w:szCs w:val="28"/>
        </w:rPr>
        <w:t>приоритетов развития Завитинского</w:t>
      </w:r>
      <w:r w:rsidRPr="007F5B82">
        <w:rPr>
          <w:rFonts w:eastAsia="Calibri"/>
          <w:sz w:val="28"/>
          <w:szCs w:val="28"/>
        </w:rPr>
        <w:t xml:space="preserve"> муниципального округа в документах территориального планирования. Целевые показатели развития территории, формируемые в Стратегии, составят важную часть исходных данных, используемых при внесении изменений в генеральный план </w:t>
      </w:r>
      <w:r w:rsidR="00C5657E">
        <w:rPr>
          <w:rFonts w:eastAsia="Calibri"/>
          <w:sz w:val="28"/>
          <w:szCs w:val="28"/>
        </w:rPr>
        <w:t xml:space="preserve">Завитинского </w:t>
      </w:r>
      <w:r w:rsidRPr="007F5B82">
        <w:rPr>
          <w:rFonts w:eastAsia="Calibri"/>
          <w:sz w:val="28"/>
          <w:szCs w:val="28"/>
        </w:rPr>
        <w:t>муниципального округа, что позволит обеспечить своевременную гармонизацию приоритетов и целевых показателей социально-экономического развития, определенных в Стратегии, с решениями генерального плана.</w:t>
      </w:r>
    </w:p>
    <w:p w14:paraId="7CD14659" w14:textId="77777777" w:rsidR="002F47F6" w:rsidRPr="007F5B82" w:rsidRDefault="002F47F6" w:rsidP="002F47F6">
      <w:pPr>
        <w:ind w:firstLine="567"/>
        <w:jc w:val="both"/>
        <w:rPr>
          <w:rFonts w:eastAsia="Calibri"/>
          <w:sz w:val="28"/>
          <w:szCs w:val="28"/>
        </w:rPr>
      </w:pPr>
      <w:r w:rsidRPr="007F5B82">
        <w:rPr>
          <w:rFonts w:eastAsia="Calibri"/>
          <w:sz w:val="28"/>
          <w:szCs w:val="28"/>
        </w:rPr>
        <w:t xml:space="preserve">Единство социально-экономического и территориального планирования основано на постоянном взаимном согласовании, учете, отображении и мониторинге одних и тех же показателей во всех документах. Большинство этих показателей связано с пространственными объектами. </w:t>
      </w:r>
    </w:p>
    <w:p w14:paraId="0384C8A9" w14:textId="77777777" w:rsidR="002F47F6" w:rsidRPr="007F5B82" w:rsidRDefault="002F47F6" w:rsidP="002F47F6">
      <w:pPr>
        <w:ind w:firstLine="567"/>
        <w:jc w:val="both"/>
        <w:rPr>
          <w:rFonts w:eastAsia="Calibri"/>
          <w:sz w:val="28"/>
          <w:szCs w:val="28"/>
        </w:rPr>
      </w:pPr>
      <w:r w:rsidRPr="007F5B82">
        <w:rPr>
          <w:rFonts w:eastAsia="Calibri"/>
          <w:sz w:val="28"/>
          <w:szCs w:val="28"/>
        </w:rPr>
        <w:t>Местные нормативы градостроительного проектирования являются связующим звеном между документами социально-экономического развития и документами территориального планирования через обязательность использования Стратегии социально-экономического развития в качестве основы для разработк</w:t>
      </w:r>
      <w:r w:rsidR="00C30CDE">
        <w:rPr>
          <w:rFonts w:eastAsia="Calibri"/>
          <w:sz w:val="28"/>
          <w:szCs w:val="28"/>
        </w:rPr>
        <w:t>и генерального плана Завитинского</w:t>
      </w:r>
      <w:r w:rsidRPr="007F5B82">
        <w:rPr>
          <w:rFonts w:eastAsia="Calibri"/>
          <w:sz w:val="28"/>
          <w:szCs w:val="28"/>
        </w:rPr>
        <w:t xml:space="preserve"> муниципального округа. </w:t>
      </w:r>
    </w:p>
    <w:p w14:paraId="1812B1DF" w14:textId="77777777" w:rsidR="002F47F6" w:rsidRPr="007F5B82" w:rsidRDefault="002F47F6" w:rsidP="002F47F6">
      <w:pPr>
        <w:ind w:firstLine="567"/>
        <w:jc w:val="both"/>
        <w:rPr>
          <w:rFonts w:eastAsia="Calibri"/>
          <w:sz w:val="28"/>
          <w:szCs w:val="28"/>
        </w:rPr>
      </w:pPr>
      <w:r w:rsidRPr="007F5B82">
        <w:rPr>
          <w:rFonts w:eastAsia="Calibri"/>
          <w:sz w:val="28"/>
          <w:szCs w:val="28"/>
        </w:rPr>
        <w:t>Местные нормативы градострои</w:t>
      </w:r>
      <w:r w:rsidR="000800A5">
        <w:rPr>
          <w:rFonts w:eastAsia="Calibri"/>
          <w:sz w:val="28"/>
          <w:szCs w:val="28"/>
        </w:rPr>
        <w:t>тельного проектирования разработаны с целью</w:t>
      </w:r>
      <w:r w:rsidRPr="007F5B82">
        <w:rPr>
          <w:rFonts w:eastAsia="Calibri"/>
          <w:sz w:val="28"/>
          <w:szCs w:val="28"/>
        </w:rPr>
        <w:t xml:space="preserve"> установить параметры территориального развития, соответствующего потребностям и возможностям населения, прожив</w:t>
      </w:r>
      <w:r w:rsidR="000800A5">
        <w:rPr>
          <w:rFonts w:eastAsia="Calibri"/>
          <w:sz w:val="28"/>
          <w:szCs w:val="28"/>
        </w:rPr>
        <w:t>ающего на территории Завитинского</w:t>
      </w:r>
      <w:r w:rsidRPr="007F5B82">
        <w:rPr>
          <w:rFonts w:eastAsia="Calibri"/>
          <w:sz w:val="28"/>
          <w:szCs w:val="28"/>
        </w:rPr>
        <w:t xml:space="preserve"> муниципального округа.</w:t>
      </w:r>
    </w:p>
    <w:p w14:paraId="203E6D83" w14:textId="77777777" w:rsidR="002F47F6" w:rsidRPr="007F5B82" w:rsidRDefault="002F47F6" w:rsidP="002F47F6">
      <w:pPr>
        <w:ind w:firstLine="567"/>
        <w:jc w:val="both"/>
        <w:rPr>
          <w:rFonts w:eastAsia="Calibri"/>
          <w:sz w:val="28"/>
          <w:szCs w:val="28"/>
        </w:rPr>
      </w:pPr>
      <w:r w:rsidRPr="007F5B82">
        <w:rPr>
          <w:rFonts w:eastAsia="Calibri"/>
          <w:sz w:val="28"/>
          <w:szCs w:val="28"/>
        </w:rPr>
        <w:t xml:space="preserve">Преимуществом комплексной системы будет являться сохранение преемственности и гармонизация проектных решений документов различных уровней: от стратегии и муниципальных программ до уровня генерального </w:t>
      </w:r>
      <w:r w:rsidR="0005178B">
        <w:rPr>
          <w:rFonts w:eastAsia="Calibri"/>
          <w:sz w:val="28"/>
          <w:szCs w:val="28"/>
        </w:rPr>
        <w:t>плана Завитинского</w:t>
      </w:r>
      <w:r w:rsidRPr="007F5B82">
        <w:rPr>
          <w:rFonts w:eastAsia="Calibri"/>
          <w:sz w:val="28"/>
          <w:szCs w:val="28"/>
        </w:rPr>
        <w:t xml:space="preserve"> муниципального</w:t>
      </w:r>
      <w:r w:rsidR="0005178B">
        <w:rPr>
          <w:rFonts w:eastAsia="Calibri"/>
          <w:sz w:val="28"/>
          <w:szCs w:val="28"/>
        </w:rPr>
        <w:t xml:space="preserve"> округа и далее</w:t>
      </w:r>
      <w:r w:rsidRPr="007F5B82">
        <w:rPr>
          <w:rFonts w:eastAsia="Calibri"/>
          <w:sz w:val="28"/>
          <w:szCs w:val="28"/>
        </w:rPr>
        <w:t xml:space="preserve"> к проектам планировки территории и программам комплексного развития коммунальной, транспортной и социальной инфраструктур. Это позволит улучшить качество проектов, избежать множества градостроительных ошибок и эффективно исп</w:t>
      </w:r>
      <w:r w:rsidR="0068769A">
        <w:rPr>
          <w:rFonts w:eastAsia="Calibri"/>
          <w:sz w:val="28"/>
          <w:szCs w:val="28"/>
        </w:rPr>
        <w:t>ользовать территорию Завитинского</w:t>
      </w:r>
      <w:r w:rsidRPr="007F5B82">
        <w:rPr>
          <w:rFonts w:eastAsia="Calibri"/>
          <w:sz w:val="28"/>
          <w:szCs w:val="28"/>
        </w:rPr>
        <w:t xml:space="preserve"> муниципального округа и управлять ее развитием.</w:t>
      </w:r>
    </w:p>
    <w:p w14:paraId="15FC0898" w14:textId="77777777" w:rsidR="009B527B" w:rsidRPr="007946A8" w:rsidRDefault="000D69D4" w:rsidP="005A0642">
      <w:pPr>
        <w:pStyle w:val="Default"/>
        <w:jc w:val="both"/>
        <w:rPr>
          <w:color w:val="auto"/>
          <w:sz w:val="28"/>
          <w:szCs w:val="28"/>
        </w:rPr>
      </w:pPr>
      <w:r>
        <w:rPr>
          <w:color w:val="auto"/>
          <w:sz w:val="28"/>
          <w:szCs w:val="28"/>
        </w:rPr>
        <w:t xml:space="preserve">        </w:t>
      </w:r>
      <w:r w:rsidR="009B527B" w:rsidRPr="007946A8">
        <w:rPr>
          <w:color w:val="auto"/>
          <w:sz w:val="28"/>
          <w:szCs w:val="28"/>
        </w:rPr>
        <w:t>Управление реализацией Стратегии подразумевает организацию взаимодействия участников реализации Стратегии для решения задач Стратегии и достижения стратегической цели по стратегическ</w:t>
      </w:r>
      <w:r w:rsidR="0039655F">
        <w:rPr>
          <w:color w:val="auto"/>
          <w:sz w:val="28"/>
          <w:szCs w:val="28"/>
        </w:rPr>
        <w:t xml:space="preserve">им и приоритетным направлениям. </w:t>
      </w:r>
      <w:r w:rsidR="009B527B" w:rsidRPr="007946A8">
        <w:rPr>
          <w:color w:val="auto"/>
          <w:sz w:val="28"/>
          <w:szCs w:val="28"/>
        </w:rPr>
        <w:t xml:space="preserve">Система управления реализацией Стратегии включает следующие элементы: </w:t>
      </w:r>
    </w:p>
    <w:p w14:paraId="00E26612" w14:textId="77777777" w:rsidR="009B527B" w:rsidRPr="007946A8" w:rsidRDefault="00FA3468" w:rsidP="005A0642">
      <w:pPr>
        <w:pStyle w:val="Default"/>
        <w:jc w:val="both"/>
        <w:rPr>
          <w:color w:val="auto"/>
          <w:sz w:val="28"/>
          <w:szCs w:val="28"/>
        </w:rPr>
      </w:pPr>
      <w:r w:rsidRPr="007946A8">
        <w:rPr>
          <w:color w:val="auto"/>
          <w:sz w:val="28"/>
          <w:szCs w:val="28"/>
        </w:rPr>
        <w:t xml:space="preserve">           - </w:t>
      </w:r>
      <w:r w:rsidR="009B527B" w:rsidRPr="007946A8">
        <w:rPr>
          <w:color w:val="auto"/>
          <w:sz w:val="28"/>
          <w:szCs w:val="28"/>
        </w:rPr>
        <w:t xml:space="preserve">организация взаимодействия участников реализации Стратегии; </w:t>
      </w:r>
    </w:p>
    <w:p w14:paraId="08727285" w14:textId="77777777" w:rsidR="009B527B" w:rsidRPr="007946A8" w:rsidRDefault="00FA3468" w:rsidP="005A0642">
      <w:pPr>
        <w:pStyle w:val="Default"/>
        <w:jc w:val="both"/>
        <w:rPr>
          <w:color w:val="auto"/>
          <w:sz w:val="28"/>
          <w:szCs w:val="28"/>
        </w:rPr>
      </w:pPr>
      <w:r w:rsidRPr="007946A8">
        <w:rPr>
          <w:color w:val="auto"/>
          <w:sz w:val="28"/>
          <w:szCs w:val="28"/>
        </w:rPr>
        <w:t xml:space="preserve">           - </w:t>
      </w:r>
      <w:r w:rsidR="009B527B" w:rsidRPr="007946A8">
        <w:rPr>
          <w:color w:val="auto"/>
          <w:sz w:val="28"/>
          <w:szCs w:val="28"/>
        </w:rPr>
        <w:t xml:space="preserve">планирование реализации Стратегии; </w:t>
      </w:r>
    </w:p>
    <w:p w14:paraId="29A011B7" w14:textId="77777777" w:rsidR="009B527B" w:rsidRPr="007946A8" w:rsidRDefault="00FA3468" w:rsidP="005A0642">
      <w:pPr>
        <w:pStyle w:val="Default"/>
        <w:jc w:val="both"/>
        <w:rPr>
          <w:color w:val="auto"/>
          <w:sz w:val="28"/>
          <w:szCs w:val="28"/>
        </w:rPr>
      </w:pPr>
      <w:r w:rsidRPr="007946A8">
        <w:rPr>
          <w:color w:val="auto"/>
          <w:sz w:val="28"/>
          <w:szCs w:val="28"/>
        </w:rPr>
        <w:t xml:space="preserve">           - </w:t>
      </w:r>
      <w:r w:rsidR="009B527B" w:rsidRPr="007946A8">
        <w:rPr>
          <w:color w:val="auto"/>
          <w:sz w:val="28"/>
          <w:szCs w:val="28"/>
        </w:rPr>
        <w:t xml:space="preserve">ресурсное, в том числе бюджетное обеспечение реализации Стратегии; </w:t>
      </w:r>
    </w:p>
    <w:p w14:paraId="7CD45DB3" w14:textId="77777777" w:rsidR="009B527B" w:rsidRPr="007946A8" w:rsidRDefault="00FA3468" w:rsidP="005A0642">
      <w:pPr>
        <w:pStyle w:val="Default"/>
        <w:jc w:val="both"/>
        <w:rPr>
          <w:color w:val="auto"/>
          <w:sz w:val="28"/>
          <w:szCs w:val="28"/>
        </w:rPr>
      </w:pPr>
      <w:r w:rsidRPr="007946A8">
        <w:rPr>
          <w:color w:val="auto"/>
          <w:sz w:val="28"/>
          <w:szCs w:val="28"/>
        </w:rPr>
        <w:t xml:space="preserve">           - </w:t>
      </w:r>
      <w:r w:rsidR="009B527B" w:rsidRPr="007946A8">
        <w:rPr>
          <w:color w:val="auto"/>
          <w:sz w:val="28"/>
          <w:szCs w:val="28"/>
        </w:rPr>
        <w:t xml:space="preserve">мониторинг и контроль реализации Стратегии; </w:t>
      </w:r>
    </w:p>
    <w:p w14:paraId="7A1B97C5" w14:textId="77777777" w:rsidR="009B527B" w:rsidRPr="007946A8" w:rsidRDefault="00FA3468" w:rsidP="005A0642">
      <w:pPr>
        <w:pStyle w:val="Default"/>
        <w:jc w:val="both"/>
        <w:rPr>
          <w:color w:val="auto"/>
          <w:sz w:val="28"/>
          <w:szCs w:val="28"/>
        </w:rPr>
      </w:pPr>
      <w:r w:rsidRPr="007946A8">
        <w:rPr>
          <w:color w:val="auto"/>
          <w:sz w:val="28"/>
          <w:szCs w:val="28"/>
        </w:rPr>
        <w:t xml:space="preserve">           - </w:t>
      </w:r>
      <w:r w:rsidR="009B527B" w:rsidRPr="007946A8">
        <w:rPr>
          <w:color w:val="auto"/>
          <w:sz w:val="28"/>
          <w:szCs w:val="28"/>
        </w:rPr>
        <w:t xml:space="preserve">оценка реализации Стратегии; </w:t>
      </w:r>
    </w:p>
    <w:p w14:paraId="0F9A4CD7" w14:textId="77777777" w:rsidR="009B527B" w:rsidRPr="007946A8" w:rsidRDefault="00FA3468" w:rsidP="005A0642">
      <w:pPr>
        <w:pStyle w:val="Default"/>
        <w:jc w:val="both"/>
        <w:rPr>
          <w:color w:val="auto"/>
          <w:sz w:val="28"/>
          <w:szCs w:val="28"/>
        </w:rPr>
      </w:pPr>
      <w:r w:rsidRPr="007946A8">
        <w:rPr>
          <w:color w:val="auto"/>
          <w:sz w:val="28"/>
          <w:szCs w:val="28"/>
        </w:rPr>
        <w:t xml:space="preserve">           - </w:t>
      </w:r>
      <w:r w:rsidR="009B527B" w:rsidRPr="007946A8">
        <w:rPr>
          <w:color w:val="auto"/>
          <w:sz w:val="28"/>
          <w:szCs w:val="28"/>
        </w:rPr>
        <w:t>информационное сопровождение реализации Стратегии</w:t>
      </w:r>
      <w:r w:rsidR="002317C3">
        <w:rPr>
          <w:color w:val="auto"/>
          <w:sz w:val="28"/>
          <w:szCs w:val="28"/>
        </w:rPr>
        <w:t xml:space="preserve"> </w:t>
      </w:r>
      <w:r w:rsidR="009B527B" w:rsidRPr="007946A8">
        <w:rPr>
          <w:color w:val="auto"/>
          <w:sz w:val="28"/>
          <w:szCs w:val="28"/>
        </w:rPr>
        <w:t xml:space="preserve">; </w:t>
      </w:r>
    </w:p>
    <w:p w14:paraId="2D8299B7" w14:textId="77777777" w:rsidR="009B527B" w:rsidRPr="007946A8" w:rsidRDefault="00FA3468" w:rsidP="005A0642">
      <w:pPr>
        <w:pStyle w:val="Default"/>
        <w:jc w:val="both"/>
        <w:rPr>
          <w:color w:val="auto"/>
          <w:sz w:val="28"/>
          <w:szCs w:val="28"/>
        </w:rPr>
      </w:pPr>
      <w:r w:rsidRPr="007946A8">
        <w:rPr>
          <w:color w:val="auto"/>
          <w:sz w:val="28"/>
          <w:szCs w:val="28"/>
        </w:rPr>
        <w:t xml:space="preserve">           - </w:t>
      </w:r>
      <w:r w:rsidR="009B527B" w:rsidRPr="007946A8">
        <w:rPr>
          <w:color w:val="auto"/>
          <w:sz w:val="28"/>
          <w:szCs w:val="28"/>
        </w:rPr>
        <w:t xml:space="preserve">корректировка Стратегии при необходимости. </w:t>
      </w:r>
    </w:p>
    <w:p w14:paraId="064FD182" w14:textId="77777777" w:rsidR="009B527B" w:rsidRPr="007946A8" w:rsidRDefault="006C4B60" w:rsidP="005A0642">
      <w:pPr>
        <w:pStyle w:val="Default"/>
        <w:jc w:val="both"/>
        <w:rPr>
          <w:color w:val="auto"/>
          <w:sz w:val="28"/>
          <w:szCs w:val="28"/>
        </w:rPr>
      </w:pPr>
      <w:r w:rsidRPr="007946A8">
        <w:rPr>
          <w:color w:val="auto"/>
          <w:sz w:val="28"/>
          <w:szCs w:val="28"/>
        </w:rPr>
        <w:lastRenderedPageBreak/>
        <w:t xml:space="preserve">          </w:t>
      </w:r>
      <w:r w:rsidR="009B527B" w:rsidRPr="007946A8">
        <w:rPr>
          <w:color w:val="auto"/>
          <w:sz w:val="28"/>
          <w:szCs w:val="28"/>
        </w:rPr>
        <w:t>Управление реализацией Стратегии организуе</w:t>
      </w:r>
      <w:r w:rsidRPr="007946A8">
        <w:rPr>
          <w:color w:val="auto"/>
          <w:sz w:val="28"/>
          <w:szCs w:val="28"/>
        </w:rPr>
        <w:t>т администрация Завитинского муниципального округа</w:t>
      </w:r>
      <w:r w:rsidR="009B527B" w:rsidRPr="007946A8">
        <w:rPr>
          <w:color w:val="auto"/>
          <w:sz w:val="28"/>
          <w:szCs w:val="28"/>
        </w:rPr>
        <w:t xml:space="preserve">. </w:t>
      </w:r>
    </w:p>
    <w:p w14:paraId="3F251B67" w14:textId="77777777" w:rsidR="006C4B60" w:rsidRDefault="006C4B60" w:rsidP="009B527B">
      <w:pPr>
        <w:pStyle w:val="Default"/>
        <w:rPr>
          <w:color w:val="auto"/>
          <w:sz w:val="26"/>
          <w:szCs w:val="26"/>
        </w:rPr>
      </w:pPr>
      <w:r>
        <w:rPr>
          <w:color w:val="auto"/>
          <w:sz w:val="26"/>
          <w:szCs w:val="26"/>
        </w:rPr>
        <w:t xml:space="preserve">                      </w:t>
      </w:r>
    </w:p>
    <w:p w14:paraId="0D991A95" w14:textId="77777777" w:rsidR="007C5621" w:rsidRPr="00953693" w:rsidRDefault="00953693" w:rsidP="00953693">
      <w:pPr>
        <w:pStyle w:val="ConsPlusNormal1"/>
        <w:jc w:val="both"/>
        <w:rPr>
          <w:noProof/>
          <w:sz w:val="28"/>
          <w:szCs w:val="28"/>
        </w:rPr>
      </w:pPr>
      <w:r>
        <w:rPr>
          <w:rFonts w:ascii="Times New Roman" w:eastAsia="Times New Roman" w:hAnsi="Times New Roman" w:cs="Times New Roman"/>
          <w:sz w:val="28"/>
          <w:szCs w:val="28"/>
        </w:rPr>
        <w:t xml:space="preserve">                                                                   </w:t>
      </w:r>
      <w:r w:rsidR="007C5621" w:rsidRPr="00A20F1B">
        <w:rPr>
          <w:rFonts w:ascii="TimesNewRomanPS-BoldMT" w:hAnsi="TimesNewRomanPS-BoldMT" w:cs="TimesNewRomanPS-BoldMT"/>
          <w:b/>
          <w:bCs/>
          <w:sz w:val="32"/>
          <w:szCs w:val="32"/>
        </w:rPr>
        <w:t xml:space="preserve">РАЗДЕЛ </w:t>
      </w:r>
      <w:r w:rsidR="00367C01" w:rsidRPr="00A20F1B">
        <w:rPr>
          <w:rFonts w:ascii="TimesNewRomanPS-BoldMT" w:hAnsi="TimesNewRomanPS-BoldMT" w:cs="TimesNewRomanPS-BoldMT"/>
          <w:b/>
          <w:bCs/>
          <w:sz w:val="32"/>
          <w:szCs w:val="32"/>
        </w:rPr>
        <w:t>5</w:t>
      </w:r>
    </w:p>
    <w:p w14:paraId="459D89A4" w14:textId="77777777" w:rsidR="007C5621" w:rsidRDefault="007C5621" w:rsidP="007C5621">
      <w:pPr>
        <w:widowControl w:val="0"/>
        <w:autoSpaceDE w:val="0"/>
        <w:autoSpaceDN w:val="0"/>
        <w:adjustRightInd w:val="0"/>
        <w:jc w:val="center"/>
        <w:outlineLvl w:val="1"/>
        <w:rPr>
          <w:b/>
          <w:sz w:val="28"/>
          <w:szCs w:val="28"/>
        </w:rPr>
      </w:pPr>
    </w:p>
    <w:p w14:paraId="47B6254E" w14:textId="77777777" w:rsidR="004F3AEF" w:rsidRPr="00B11129" w:rsidRDefault="004F3AEF" w:rsidP="004F3AEF">
      <w:pPr>
        <w:jc w:val="center"/>
        <w:rPr>
          <w:sz w:val="32"/>
          <w:szCs w:val="32"/>
        </w:rPr>
      </w:pPr>
      <w:r w:rsidRPr="00B11129">
        <w:rPr>
          <w:rFonts w:eastAsia="Calibri"/>
          <w:b/>
          <w:bCs/>
          <w:sz w:val="32"/>
          <w:szCs w:val="32"/>
        </w:rPr>
        <w:t>Ожидаемые результаты реализации Стратегии</w:t>
      </w:r>
      <w:r>
        <w:rPr>
          <w:rFonts w:eastAsia="Calibri"/>
          <w:b/>
          <w:bCs/>
          <w:sz w:val="32"/>
          <w:szCs w:val="32"/>
        </w:rPr>
        <w:t xml:space="preserve"> социально-экономического развития Завитинского муниципального округа</w:t>
      </w:r>
    </w:p>
    <w:p w14:paraId="31C1FB2D" w14:textId="77777777" w:rsidR="004F3AEF" w:rsidRDefault="004F3AEF" w:rsidP="008E6036">
      <w:pPr>
        <w:widowControl w:val="0"/>
        <w:autoSpaceDE w:val="0"/>
        <w:autoSpaceDN w:val="0"/>
        <w:adjustRightInd w:val="0"/>
        <w:jc w:val="center"/>
        <w:outlineLvl w:val="1"/>
        <w:rPr>
          <w:b/>
          <w:sz w:val="32"/>
          <w:szCs w:val="32"/>
        </w:rPr>
      </w:pPr>
    </w:p>
    <w:p w14:paraId="79CDBF04" w14:textId="77777777" w:rsidR="007C5621" w:rsidRPr="000A531B" w:rsidRDefault="000A531B" w:rsidP="000A531B">
      <w:pPr>
        <w:widowControl w:val="0"/>
        <w:autoSpaceDE w:val="0"/>
        <w:autoSpaceDN w:val="0"/>
        <w:adjustRightInd w:val="0"/>
        <w:jc w:val="center"/>
        <w:outlineLvl w:val="1"/>
        <w:rPr>
          <w:b/>
          <w:sz w:val="28"/>
          <w:szCs w:val="28"/>
        </w:rPr>
      </w:pPr>
      <w:r w:rsidRPr="000A531B">
        <w:rPr>
          <w:b/>
          <w:sz w:val="28"/>
          <w:szCs w:val="28"/>
        </w:rPr>
        <w:t xml:space="preserve">5.1. </w:t>
      </w:r>
      <w:r w:rsidR="000262DB" w:rsidRPr="000A531B">
        <w:rPr>
          <w:b/>
          <w:sz w:val="28"/>
          <w:szCs w:val="28"/>
        </w:rPr>
        <w:t>Целевые показатели социально-экономического развития</w:t>
      </w:r>
      <w:r w:rsidR="008E6036" w:rsidRPr="000A531B">
        <w:rPr>
          <w:b/>
          <w:sz w:val="28"/>
          <w:szCs w:val="28"/>
        </w:rPr>
        <w:t xml:space="preserve"> Завитинского муниципального округа</w:t>
      </w:r>
    </w:p>
    <w:p w14:paraId="6525FC34" w14:textId="77777777" w:rsidR="007C5621" w:rsidRDefault="007C5621" w:rsidP="007C5621">
      <w:pPr>
        <w:widowControl w:val="0"/>
        <w:autoSpaceDE w:val="0"/>
        <w:autoSpaceDN w:val="0"/>
        <w:adjustRightInd w:val="0"/>
        <w:jc w:val="center"/>
        <w:rPr>
          <w:b/>
          <w:sz w:val="28"/>
          <w:szCs w:val="28"/>
        </w:rPr>
      </w:pPr>
    </w:p>
    <w:p w14:paraId="7D494B8D" w14:textId="77777777" w:rsidR="007C5621" w:rsidRPr="00395BBF" w:rsidRDefault="007C5621" w:rsidP="007C5621">
      <w:pPr>
        <w:widowControl w:val="0"/>
        <w:adjustRightInd w:val="0"/>
        <w:ind w:firstLine="709"/>
        <w:jc w:val="both"/>
        <w:textAlignment w:val="baseline"/>
        <w:rPr>
          <w:rFonts w:eastAsia="Calibri"/>
          <w:snapToGrid w:val="0"/>
          <w:sz w:val="28"/>
          <w:szCs w:val="28"/>
        </w:rPr>
      </w:pPr>
      <w:r w:rsidRPr="00395BBF">
        <w:rPr>
          <w:rFonts w:eastAsia="Calibri"/>
          <w:snapToGrid w:val="0"/>
          <w:sz w:val="28"/>
          <w:szCs w:val="28"/>
        </w:rPr>
        <w:t>Необходимым условием эффективного и качественного социально-экономического раз</w:t>
      </w:r>
      <w:r>
        <w:rPr>
          <w:rFonts w:eastAsia="Calibri"/>
          <w:snapToGrid w:val="0"/>
          <w:sz w:val="28"/>
          <w:szCs w:val="28"/>
        </w:rPr>
        <w:t>вития Завитинского муниципального округа</w:t>
      </w:r>
      <w:r w:rsidRPr="00395BBF">
        <w:rPr>
          <w:rFonts w:eastAsia="Calibri"/>
          <w:snapToGrid w:val="0"/>
          <w:sz w:val="28"/>
          <w:szCs w:val="28"/>
        </w:rPr>
        <w:t xml:space="preserve"> является применение элементов индикативного планирования и управления.</w:t>
      </w:r>
    </w:p>
    <w:p w14:paraId="7FE4594E" w14:textId="77777777" w:rsidR="007C5621" w:rsidRPr="00395BBF" w:rsidRDefault="007C5621" w:rsidP="007C5621">
      <w:pPr>
        <w:widowControl w:val="0"/>
        <w:adjustRightInd w:val="0"/>
        <w:ind w:firstLine="709"/>
        <w:jc w:val="both"/>
        <w:textAlignment w:val="baseline"/>
        <w:rPr>
          <w:rFonts w:eastAsia="Calibri"/>
          <w:snapToGrid w:val="0"/>
          <w:sz w:val="28"/>
          <w:szCs w:val="28"/>
        </w:rPr>
      </w:pPr>
      <w:r w:rsidRPr="00395BBF">
        <w:rPr>
          <w:rFonts w:eastAsia="Calibri"/>
          <w:snapToGrid w:val="0"/>
          <w:sz w:val="28"/>
          <w:szCs w:val="28"/>
        </w:rPr>
        <w:t>Целью введения системы индикативного управления является обеспечение согласованных действий органов местного самоуправления, хозяйствующих субъектов и населения, направленных на формирование устойчивого экономического роста и повышение уровня жизни жи</w:t>
      </w:r>
      <w:r>
        <w:rPr>
          <w:rFonts w:eastAsia="Calibri"/>
          <w:snapToGrid w:val="0"/>
          <w:sz w:val="28"/>
          <w:szCs w:val="28"/>
        </w:rPr>
        <w:t>телей</w:t>
      </w:r>
      <w:r w:rsidRPr="00395BBF">
        <w:rPr>
          <w:rFonts w:eastAsia="Calibri"/>
          <w:snapToGrid w:val="0"/>
          <w:sz w:val="28"/>
          <w:szCs w:val="28"/>
        </w:rPr>
        <w:t xml:space="preserve"> округа. </w:t>
      </w:r>
    </w:p>
    <w:p w14:paraId="7642F38D" w14:textId="77777777" w:rsidR="007C5621" w:rsidRPr="00395BBF" w:rsidRDefault="007C5621" w:rsidP="007C5621">
      <w:pPr>
        <w:widowControl w:val="0"/>
        <w:adjustRightInd w:val="0"/>
        <w:ind w:firstLine="709"/>
        <w:jc w:val="both"/>
        <w:textAlignment w:val="baseline"/>
        <w:rPr>
          <w:rFonts w:eastAsia="Calibri"/>
          <w:snapToGrid w:val="0"/>
          <w:sz w:val="28"/>
          <w:szCs w:val="28"/>
        </w:rPr>
      </w:pPr>
      <w:r w:rsidRPr="00395BBF">
        <w:rPr>
          <w:rFonts w:eastAsia="Calibri"/>
          <w:snapToGrid w:val="0"/>
          <w:sz w:val="28"/>
          <w:szCs w:val="28"/>
        </w:rPr>
        <w:t>Целевой индикатор (показатель) является количественно-качественной характеристикой социально-экономических явл</w:t>
      </w:r>
      <w:r>
        <w:rPr>
          <w:rFonts w:eastAsia="Calibri"/>
          <w:snapToGrid w:val="0"/>
          <w:sz w:val="28"/>
          <w:szCs w:val="28"/>
        </w:rPr>
        <w:t>ений и процессов.  К</w:t>
      </w:r>
      <w:r w:rsidRPr="00395BBF">
        <w:rPr>
          <w:rFonts w:eastAsia="Calibri"/>
          <w:snapToGrid w:val="0"/>
          <w:sz w:val="28"/>
          <w:szCs w:val="28"/>
        </w:rPr>
        <w:t>ачественная сторона отражает сущность явлений или процессов социально-экономического развития в определенный момент времени, а количественная – его размер, абсолютную или относительную величину.</w:t>
      </w:r>
      <w:r>
        <w:rPr>
          <w:rFonts w:eastAsia="Calibri"/>
          <w:snapToGrid w:val="0"/>
          <w:sz w:val="28"/>
          <w:szCs w:val="28"/>
        </w:rPr>
        <w:t xml:space="preserve"> Д</w:t>
      </w:r>
      <w:r w:rsidRPr="00395BBF">
        <w:rPr>
          <w:rFonts w:eastAsia="Calibri"/>
          <w:snapToGrid w:val="0"/>
          <w:sz w:val="28"/>
          <w:szCs w:val="28"/>
        </w:rPr>
        <w:t xml:space="preserve">ля предприятий и организаций рыночного сектора индикативные показатели </w:t>
      </w:r>
      <w:r>
        <w:rPr>
          <w:rFonts w:eastAsia="Calibri"/>
          <w:snapToGrid w:val="0"/>
          <w:sz w:val="28"/>
          <w:szCs w:val="28"/>
        </w:rPr>
        <w:t>не имеют обязательного значения</w:t>
      </w:r>
      <w:r w:rsidRPr="00395BBF">
        <w:rPr>
          <w:rFonts w:eastAsia="Calibri"/>
          <w:snapToGrid w:val="0"/>
          <w:sz w:val="28"/>
          <w:szCs w:val="28"/>
        </w:rPr>
        <w:t>.</w:t>
      </w:r>
    </w:p>
    <w:p w14:paraId="01866FEC" w14:textId="77777777" w:rsidR="007C5621" w:rsidRPr="00395BBF" w:rsidRDefault="007C5621" w:rsidP="007C5621">
      <w:pPr>
        <w:widowControl w:val="0"/>
        <w:adjustRightInd w:val="0"/>
        <w:ind w:firstLine="709"/>
        <w:jc w:val="both"/>
        <w:textAlignment w:val="baseline"/>
        <w:rPr>
          <w:rFonts w:eastAsia="Calibri"/>
          <w:snapToGrid w:val="0"/>
          <w:sz w:val="28"/>
          <w:szCs w:val="28"/>
        </w:rPr>
      </w:pPr>
      <w:r w:rsidRPr="00395BBF">
        <w:rPr>
          <w:rFonts w:eastAsia="Calibri"/>
          <w:snapToGrid w:val="0"/>
          <w:sz w:val="28"/>
          <w:szCs w:val="28"/>
        </w:rPr>
        <w:t xml:space="preserve">Успешное осуществление управления социально-экономическими процессами на основе системы целевых индикаторов на муниципальном уровне также зависит от внутренних возможностей местного самоуправления. </w:t>
      </w:r>
    </w:p>
    <w:p w14:paraId="1D80626A" w14:textId="77777777" w:rsidR="00DC3854" w:rsidRDefault="00671D9F" w:rsidP="00DC3854">
      <w:pPr>
        <w:jc w:val="both"/>
        <w:rPr>
          <w:rFonts w:eastAsia="Calibri"/>
          <w:snapToGrid w:val="0"/>
          <w:sz w:val="28"/>
          <w:szCs w:val="28"/>
        </w:rPr>
      </w:pPr>
      <w:r>
        <w:rPr>
          <w:rFonts w:eastAsia="Calibri"/>
          <w:snapToGrid w:val="0"/>
          <w:sz w:val="28"/>
          <w:szCs w:val="28"/>
        </w:rPr>
        <w:t xml:space="preserve">          </w:t>
      </w:r>
      <w:r w:rsidR="007C5621" w:rsidRPr="00395BBF">
        <w:rPr>
          <w:rFonts w:eastAsia="Calibri"/>
          <w:snapToGrid w:val="0"/>
          <w:sz w:val="28"/>
          <w:szCs w:val="28"/>
        </w:rPr>
        <w:t>В основе системы индикативного планирования социально-эко</w:t>
      </w:r>
      <w:r w:rsidR="007C5621">
        <w:rPr>
          <w:rFonts w:eastAsia="Calibri"/>
          <w:snapToGrid w:val="0"/>
          <w:sz w:val="28"/>
          <w:szCs w:val="28"/>
        </w:rPr>
        <w:t>н</w:t>
      </w:r>
      <w:r w:rsidR="00121C9D">
        <w:rPr>
          <w:rFonts w:eastAsia="Calibri"/>
          <w:snapToGrid w:val="0"/>
          <w:sz w:val="28"/>
          <w:szCs w:val="28"/>
        </w:rPr>
        <w:t xml:space="preserve">омического развития </w:t>
      </w:r>
      <w:r w:rsidR="007C5621" w:rsidRPr="00395BBF">
        <w:rPr>
          <w:rFonts w:eastAsia="Calibri"/>
          <w:snapToGrid w:val="0"/>
          <w:sz w:val="28"/>
          <w:szCs w:val="28"/>
        </w:rPr>
        <w:t xml:space="preserve"> </w:t>
      </w:r>
      <w:r w:rsidR="007C5621">
        <w:rPr>
          <w:rFonts w:eastAsia="Calibri"/>
          <w:snapToGrid w:val="0"/>
          <w:sz w:val="28"/>
          <w:szCs w:val="28"/>
        </w:rPr>
        <w:t>округа до 2035</w:t>
      </w:r>
      <w:r w:rsidR="007C5621" w:rsidRPr="00395BBF">
        <w:rPr>
          <w:rFonts w:eastAsia="Calibri"/>
          <w:snapToGrid w:val="0"/>
          <w:sz w:val="28"/>
          <w:szCs w:val="28"/>
        </w:rPr>
        <w:t xml:space="preserve"> года лежит система стратеги</w:t>
      </w:r>
      <w:r w:rsidR="00BF6FFE">
        <w:rPr>
          <w:rFonts w:eastAsia="Calibri"/>
          <w:snapToGrid w:val="0"/>
          <w:sz w:val="28"/>
          <w:szCs w:val="28"/>
        </w:rPr>
        <w:t xml:space="preserve">ческих целей и задач. Показателями </w:t>
      </w:r>
      <w:r w:rsidR="007C5621" w:rsidRPr="00395BBF">
        <w:rPr>
          <w:rFonts w:eastAsia="Calibri"/>
          <w:snapToGrid w:val="0"/>
          <w:sz w:val="28"/>
          <w:szCs w:val="28"/>
        </w:rPr>
        <w:t xml:space="preserve">индикативного анализа </w:t>
      </w:r>
      <w:r w:rsidR="00BF6FFE">
        <w:rPr>
          <w:rFonts w:eastAsia="Calibri"/>
          <w:snapToGrid w:val="0"/>
          <w:sz w:val="28"/>
          <w:szCs w:val="28"/>
        </w:rPr>
        <w:t>являются</w:t>
      </w:r>
      <w:r w:rsidR="001F3A2A">
        <w:rPr>
          <w:rFonts w:eastAsia="Calibri"/>
          <w:snapToGrid w:val="0"/>
          <w:sz w:val="28"/>
          <w:szCs w:val="28"/>
        </w:rPr>
        <w:t xml:space="preserve"> </w:t>
      </w:r>
      <w:r w:rsidR="00CC4B20">
        <w:rPr>
          <w:rFonts w:eastAsia="Calibri"/>
          <w:snapToGrid w:val="0"/>
          <w:sz w:val="28"/>
          <w:szCs w:val="28"/>
        </w:rPr>
        <w:t>показател</w:t>
      </w:r>
      <w:r w:rsidR="00A07B80">
        <w:rPr>
          <w:rFonts w:eastAsia="Calibri"/>
          <w:snapToGrid w:val="0"/>
          <w:sz w:val="28"/>
          <w:szCs w:val="28"/>
        </w:rPr>
        <w:t>и</w:t>
      </w:r>
      <w:r w:rsidR="007C5621" w:rsidRPr="00395BBF">
        <w:rPr>
          <w:rFonts w:eastAsia="Calibri"/>
          <w:snapToGrid w:val="0"/>
          <w:sz w:val="28"/>
          <w:szCs w:val="28"/>
        </w:rPr>
        <w:t xml:space="preserve"> </w:t>
      </w:r>
      <w:r w:rsidR="006C2DCA">
        <w:rPr>
          <w:rFonts w:eastAsia="Calibri"/>
          <w:snapToGrid w:val="0"/>
          <w:sz w:val="28"/>
          <w:szCs w:val="28"/>
        </w:rPr>
        <w:t xml:space="preserve">социально-экономического </w:t>
      </w:r>
      <w:r w:rsidR="007C5621" w:rsidRPr="00395BBF">
        <w:rPr>
          <w:rFonts w:eastAsia="Calibri"/>
          <w:snapToGrid w:val="0"/>
          <w:sz w:val="28"/>
          <w:szCs w:val="28"/>
        </w:rPr>
        <w:t>развития</w:t>
      </w:r>
      <w:r w:rsidR="006C2DCA">
        <w:rPr>
          <w:rFonts w:eastAsia="Calibri"/>
          <w:snapToGrid w:val="0"/>
          <w:sz w:val="28"/>
          <w:szCs w:val="28"/>
        </w:rPr>
        <w:t xml:space="preserve"> округа</w:t>
      </w:r>
      <w:r w:rsidR="00E610DD">
        <w:rPr>
          <w:rFonts w:eastAsia="Calibri"/>
          <w:snapToGrid w:val="0"/>
          <w:sz w:val="28"/>
          <w:szCs w:val="28"/>
        </w:rPr>
        <w:t xml:space="preserve"> (Таблица 1 приложения к Стратегии)</w:t>
      </w:r>
      <w:r w:rsidR="007C5621" w:rsidRPr="00395BBF">
        <w:rPr>
          <w:rFonts w:eastAsia="Calibri"/>
          <w:snapToGrid w:val="0"/>
          <w:sz w:val="28"/>
          <w:szCs w:val="28"/>
        </w:rPr>
        <w:t>. Система целевых индикаторов отображает ожидаемые результаты решения всех стратегических задач в комплексе.</w:t>
      </w:r>
      <w:r w:rsidR="002E5B09">
        <w:rPr>
          <w:rFonts w:eastAsia="Calibri"/>
          <w:snapToGrid w:val="0"/>
          <w:sz w:val="28"/>
          <w:szCs w:val="28"/>
        </w:rPr>
        <w:t xml:space="preserve"> </w:t>
      </w:r>
      <w:r w:rsidR="007C5621" w:rsidRPr="00395BBF">
        <w:rPr>
          <w:rFonts w:eastAsia="Calibri"/>
          <w:snapToGrid w:val="0"/>
          <w:sz w:val="28"/>
          <w:szCs w:val="28"/>
        </w:rPr>
        <w:t>Также целевые индикаторы являются основой для формирования пространственной проекции стратегических приоритетов развития муниципального образования в документах территориального планирования. Целевые показатели развития территории, формируемые в стратегии, составляют важную часть исходных данных, используемых при внесении изменений в документы территориального планирования. Это обеспечивает своевременную гармонизацию приоритетов и целевых показателей социально-экономического развития муниципального образования, определенных в стратегии, с решениями документа территориального планирования.</w:t>
      </w:r>
      <w:r w:rsidR="002330A8">
        <w:rPr>
          <w:rFonts w:eastAsia="Calibri"/>
          <w:snapToGrid w:val="0"/>
          <w:sz w:val="28"/>
          <w:szCs w:val="28"/>
        </w:rPr>
        <w:t xml:space="preserve"> </w:t>
      </w:r>
      <w:r w:rsidR="00A96B4E" w:rsidRPr="002330A8">
        <w:rPr>
          <w:rFonts w:eastAsia="Calibri"/>
          <w:snapToGrid w:val="0"/>
          <w:sz w:val="28"/>
          <w:szCs w:val="28"/>
        </w:rPr>
        <w:t>Результаты достижения целей и задач Стратегии контролируются через мониторинг целевы</w:t>
      </w:r>
      <w:r w:rsidR="00A10918" w:rsidRPr="002330A8">
        <w:rPr>
          <w:rFonts w:eastAsia="Calibri"/>
          <w:snapToGrid w:val="0"/>
          <w:sz w:val="28"/>
          <w:szCs w:val="28"/>
        </w:rPr>
        <w:t>х показателей</w:t>
      </w:r>
      <w:r w:rsidR="00A96B4E" w:rsidRPr="002330A8">
        <w:rPr>
          <w:rFonts w:eastAsia="Calibri"/>
          <w:snapToGrid w:val="0"/>
          <w:sz w:val="28"/>
          <w:szCs w:val="28"/>
        </w:rPr>
        <w:t xml:space="preserve">.  </w:t>
      </w:r>
      <w:r w:rsidR="00813F11">
        <w:rPr>
          <w:rFonts w:eastAsia="Calibri"/>
          <w:snapToGrid w:val="0"/>
          <w:sz w:val="28"/>
          <w:szCs w:val="28"/>
        </w:rPr>
        <w:t xml:space="preserve"> </w:t>
      </w:r>
    </w:p>
    <w:p w14:paraId="614C4064" w14:textId="77777777" w:rsidR="004C3C6F" w:rsidRPr="00DC3854" w:rsidRDefault="00DC3854" w:rsidP="00DC3854">
      <w:pPr>
        <w:jc w:val="both"/>
        <w:rPr>
          <w:rFonts w:eastAsia="Calibri"/>
          <w:snapToGrid w:val="0"/>
          <w:color w:val="FF0000"/>
          <w:sz w:val="28"/>
          <w:szCs w:val="28"/>
        </w:rPr>
      </w:pPr>
      <w:r>
        <w:rPr>
          <w:rFonts w:eastAsia="Calibri"/>
          <w:snapToGrid w:val="0"/>
          <w:sz w:val="28"/>
          <w:szCs w:val="28"/>
        </w:rPr>
        <w:t xml:space="preserve">       </w:t>
      </w:r>
      <w:r w:rsidR="004C3C6F" w:rsidRPr="004C3C6F">
        <w:rPr>
          <w:rFonts w:eastAsia="Calibri"/>
          <w:snapToGrid w:val="0"/>
          <w:sz w:val="28"/>
          <w:szCs w:val="28"/>
        </w:rPr>
        <w:t>Траекторией социально-эко</w:t>
      </w:r>
      <w:r w:rsidR="00813F11">
        <w:rPr>
          <w:rFonts w:eastAsia="Calibri"/>
          <w:snapToGrid w:val="0"/>
          <w:sz w:val="28"/>
          <w:szCs w:val="28"/>
        </w:rPr>
        <w:t>н</w:t>
      </w:r>
      <w:r w:rsidR="00597DBA">
        <w:rPr>
          <w:rFonts w:eastAsia="Calibri"/>
          <w:snapToGrid w:val="0"/>
          <w:sz w:val="28"/>
          <w:szCs w:val="28"/>
        </w:rPr>
        <w:t>омического развития</w:t>
      </w:r>
      <w:r w:rsidR="004C3C6F" w:rsidRPr="004C3C6F">
        <w:rPr>
          <w:rFonts w:eastAsia="Calibri"/>
          <w:snapToGrid w:val="0"/>
          <w:sz w:val="28"/>
          <w:szCs w:val="28"/>
        </w:rPr>
        <w:t xml:space="preserve"> округа в долгосрочной перспективе будет движение от преимущественно сельскохозяйственной экон</w:t>
      </w:r>
      <w:r w:rsidR="00813F11">
        <w:rPr>
          <w:rFonts w:eastAsia="Calibri"/>
          <w:snapToGrid w:val="0"/>
          <w:sz w:val="28"/>
          <w:szCs w:val="28"/>
        </w:rPr>
        <w:t>омики к</w:t>
      </w:r>
      <w:r w:rsidR="004C3C6F" w:rsidRPr="004C3C6F">
        <w:rPr>
          <w:rFonts w:eastAsia="Calibri"/>
          <w:snapToGrid w:val="0"/>
          <w:sz w:val="28"/>
          <w:szCs w:val="28"/>
        </w:rPr>
        <w:t xml:space="preserve"> </w:t>
      </w:r>
      <w:r w:rsidR="004C3C6F" w:rsidRPr="004C3C6F">
        <w:rPr>
          <w:rFonts w:eastAsia="Calibri"/>
          <w:snapToGrid w:val="0"/>
          <w:sz w:val="28"/>
          <w:szCs w:val="28"/>
        </w:rPr>
        <w:lastRenderedPageBreak/>
        <w:t>активному развитию перераб</w:t>
      </w:r>
      <w:r w:rsidR="00597DBA">
        <w:rPr>
          <w:rFonts w:eastAsia="Calibri"/>
          <w:snapToGrid w:val="0"/>
          <w:sz w:val="28"/>
          <w:szCs w:val="28"/>
        </w:rPr>
        <w:t>атывающих производств, внедрение</w:t>
      </w:r>
      <w:r w:rsidR="004C3C6F" w:rsidRPr="004C3C6F">
        <w:rPr>
          <w:rFonts w:eastAsia="Calibri"/>
          <w:snapToGrid w:val="0"/>
          <w:sz w:val="28"/>
          <w:szCs w:val="28"/>
        </w:rPr>
        <w:t xml:space="preserve"> инноваций в традиционных секторах промышленности.</w:t>
      </w:r>
    </w:p>
    <w:p w14:paraId="454F3766" w14:textId="77777777" w:rsidR="004C3C6F" w:rsidRPr="004C3C6F" w:rsidRDefault="004C3C6F" w:rsidP="004C3C6F">
      <w:pPr>
        <w:ind w:firstLine="709"/>
        <w:jc w:val="both"/>
        <w:rPr>
          <w:rFonts w:eastAsia="Calibri"/>
          <w:snapToGrid w:val="0"/>
          <w:sz w:val="28"/>
          <w:szCs w:val="28"/>
        </w:rPr>
      </w:pPr>
      <w:r w:rsidRPr="004C3C6F">
        <w:rPr>
          <w:rFonts w:eastAsia="Calibri"/>
          <w:snapToGrid w:val="0"/>
          <w:sz w:val="28"/>
          <w:szCs w:val="28"/>
        </w:rPr>
        <w:t>Развитие образования, медицины, культуры и спорта, сохранение традиционных семейных ценностей, духовно-нравственное воспитание, пропаганда здорового образа жизни и другие меры приве</w:t>
      </w:r>
      <w:r w:rsidR="00E45AE7">
        <w:rPr>
          <w:rFonts w:eastAsia="Calibri"/>
          <w:snapToGrid w:val="0"/>
          <w:sz w:val="28"/>
          <w:szCs w:val="28"/>
        </w:rPr>
        <w:t>дут к формированию</w:t>
      </w:r>
      <w:r w:rsidR="00106C48">
        <w:rPr>
          <w:rFonts w:eastAsia="Calibri"/>
          <w:snapToGrid w:val="0"/>
          <w:sz w:val="28"/>
          <w:szCs w:val="28"/>
        </w:rPr>
        <w:t xml:space="preserve"> округе</w:t>
      </w:r>
      <w:r w:rsidRPr="004C3C6F">
        <w:rPr>
          <w:rFonts w:eastAsia="Calibri"/>
          <w:snapToGrid w:val="0"/>
          <w:sz w:val="28"/>
          <w:szCs w:val="28"/>
        </w:rPr>
        <w:t xml:space="preserve"> </w:t>
      </w:r>
      <w:r w:rsidR="00106C48">
        <w:rPr>
          <w:rFonts w:eastAsia="Calibri"/>
          <w:snapToGrid w:val="0"/>
          <w:sz w:val="28"/>
          <w:szCs w:val="28"/>
        </w:rPr>
        <w:t xml:space="preserve">качественного </w:t>
      </w:r>
      <w:r w:rsidRPr="004C3C6F">
        <w:rPr>
          <w:rFonts w:eastAsia="Calibri"/>
          <w:snapToGrid w:val="0"/>
          <w:sz w:val="28"/>
          <w:szCs w:val="28"/>
        </w:rPr>
        <w:t>человеческого капитала, определяемого высоким уровнем духовно-нравственного и культурного развития, х</w:t>
      </w:r>
      <w:r w:rsidR="004702BC">
        <w:rPr>
          <w:rFonts w:eastAsia="Calibri"/>
          <w:snapToGrid w:val="0"/>
          <w:sz w:val="28"/>
          <w:szCs w:val="28"/>
        </w:rPr>
        <w:t>орошим з</w:t>
      </w:r>
      <w:r w:rsidR="00015CDA">
        <w:rPr>
          <w:rFonts w:eastAsia="Calibri"/>
          <w:snapToGrid w:val="0"/>
          <w:sz w:val="28"/>
          <w:szCs w:val="28"/>
        </w:rPr>
        <w:t>доровьем и заинтересованностью в труде, созидании</w:t>
      </w:r>
      <w:r w:rsidR="00570E97">
        <w:rPr>
          <w:rFonts w:eastAsia="Calibri"/>
          <w:snapToGrid w:val="0"/>
          <w:sz w:val="28"/>
          <w:szCs w:val="28"/>
        </w:rPr>
        <w:t>, позволяющем</w:t>
      </w:r>
      <w:r w:rsidR="001F6E47">
        <w:rPr>
          <w:rFonts w:eastAsia="Calibri"/>
          <w:snapToGrid w:val="0"/>
          <w:sz w:val="28"/>
          <w:szCs w:val="28"/>
        </w:rPr>
        <w:t xml:space="preserve"> развивать</w:t>
      </w:r>
      <w:r w:rsidRPr="004C3C6F">
        <w:rPr>
          <w:rFonts w:eastAsia="Calibri"/>
          <w:snapToGrid w:val="0"/>
          <w:sz w:val="28"/>
          <w:szCs w:val="28"/>
        </w:rPr>
        <w:t xml:space="preserve"> экономику</w:t>
      </w:r>
      <w:r w:rsidR="001F6E47">
        <w:rPr>
          <w:rFonts w:eastAsia="Calibri"/>
          <w:snapToGrid w:val="0"/>
          <w:sz w:val="28"/>
          <w:szCs w:val="28"/>
        </w:rPr>
        <w:t xml:space="preserve"> округа</w:t>
      </w:r>
      <w:r w:rsidRPr="004C3C6F">
        <w:rPr>
          <w:rFonts w:eastAsia="Calibri"/>
          <w:snapToGrid w:val="0"/>
          <w:sz w:val="28"/>
          <w:szCs w:val="28"/>
        </w:rPr>
        <w:t>.</w:t>
      </w:r>
    </w:p>
    <w:p w14:paraId="0B0D17FA" w14:textId="77777777" w:rsidR="004C3C6F" w:rsidRPr="004C3C6F" w:rsidRDefault="004C3C6F" w:rsidP="004C3C6F">
      <w:pPr>
        <w:ind w:firstLine="709"/>
        <w:jc w:val="both"/>
        <w:rPr>
          <w:rFonts w:eastAsia="Calibri"/>
          <w:snapToGrid w:val="0"/>
          <w:sz w:val="28"/>
          <w:szCs w:val="28"/>
        </w:rPr>
      </w:pPr>
      <w:r w:rsidRPr="004C3C6F">
        <w:rPr>
          <w:rFonts w:eastAsia="Calibri"/>
          <w:snapToGrid w:val="0"/>
          <w:sz w:val="28"/>
          <w:szCs w:val="28"/>
        </w:rPr>
        <w:t>Оптимизация простр</w:t>
      </w:r>
      <w:r w:rsidR="00A676F1">
        <w:rPr>
          <w:rFonts w:eastAsia="Calibri"/>
          <w:snapToGrid w:val="0"/>
          <w:sz w:val="28"/>
          <w:szCs w:val="28"/>
        </w:rPr>
        <w:t>а</w:t>
      </w:r>
      <w:r w:rsidR="00597DBA">
        <w:rPr>
          <w:rFonts w:eastAsia="Calibri"/>
          <w:snapToGrid w:val="0"/>
          <w:sz w:val="28"/>
          <w:szCs w:val="28"/>
        </w:rPr>
        <w:t>нственной структуры</w:t>
      </w:r>
      <w:r w:rsidRPr="004C3C6F">
        <w:rPr>
          <w:rFonts w:eastAsia="Calibri"/>
          <w:snapToGrid w:val="0"/>
          <w:sz w:val="28"/>
          <w:szCs w:val="28"/>
        </w:rPr>
        <w:t xml:space="preserve"> округа, эффективное управление земельными и водными ресурсами</w:t>
      </w:r>
      <w:r w:rsidR="00A676F1">
        <w:rPr>
          <w:rFonts w:eastAsia="Calibri"/>
          <w:snapToGrid w:val="0"/>
          <w:sz w:val="28"/>
          <w:szCs w:val="28"/>
        </w:rPr>
        <w:t>,</w:t>
      </w:r>
      <w:r w:rsidRPr="004C3C6F">
        <w:rPr>
          <w:rFonts w:eastAsia="Calibri"/>
          <w:snapToGrid w:val="0"/>
          <w:sz w:val="28"/>
          <w:szCs w:val="28"/>
        </w:rPr>
        <w:t xml:space="preserve"> исходя из совокупности социальных, экономических, экологических и иных факторов позволит достичь устойчивого развития территории, развития инженерной, транспортной и социальной инфраструктур, обеспечения учета интересов граждан и их объединений. </w:t>
      </w:r>
    </w:p>
    <w:p w14:paraId="105D9615" w14:textId="77777777" w:rsidR="004C3C6F" w:rsidRPr="004C3C6F" w:rsidRDefault="004C3C6F" w:rsidP="004C3C6F">
      <w:pPr>
        <w:ind w:firstLine="709"/>
        <w:jc w:val="both"/>
        <w:rPr>
          <w:rFonts w:eastAsia="Calibri"/>
          <w:snapToGrid w:val="0"/>
          <w:sz w:val="28"/>
          <w:szCs w:val="28"/>
        </w:rPr>
      </w:pPr>
      <w:r w:rsidRPr="004C3C6F">
        <w:rPr>
          <w:rFonts w:eastAsia="Calibri"/>
          <w:snapToGrid w:val="0"/>
          <w:sz w:val="28"/>
          <w:szCs w:val="28"/>
        </w:rPr>
        <w:t>Благодаря корректировке документов территориального планирования, разработки новых проектов территории для их комплексного освоения, корректировке существующих проектов планировки, формирования земельных участков для индивидуального жилищного строительства, сопровождения градостроительной деятельности с использование</w:t>
      </w:r>
      <w:r w:rsidR="009217B1">
        <w:rPr>
          <w:rFonts w:eastAsia="Calibri"/>
          <w:snapToGrid w:val="0"/>
          <w:sz w:val="28"/>
          <w:szCs w:val="28"/>
        </w:rPr>
        <w:t>м</w:t>
      </w:r>
      <w:r w:rsidRPr="004C3C6F">
        <w:rPr>
          <w:rFonts w:eastAsia="Calibri"/>
          <w:snapToGrid w:val="0"/>
          <w:sz w:val="28"/>
          <w:szCs w:val="28"/>
        </w:rPr>
        <w:t xml:space="preserve"> автоматизированных информационных систем, в </w:t>
      </w:r>
      <w:r w:rsidR="009217B1">
        <w:rPr>
          <w:rFonts w:eastAsia="Calibri"/>
          <w:snapToGrid w:val="0"/>
          <w:sz w:val="28"/>
          <w:szCs w:val="28"/>
        </w:rPr>
        <w:t xml:space="preserve">Завитинском </w:t>
      </w:r>
      <w:r w:rsidRPr="004C3C6F">
        <w:rPr>
          <w:rFonts w:eastAsia="Calibri"/>
          <w:snapToGrid w:val="0"/>
          <w:sz w:val="28"/>
          <w:szCs w:val="28"/>
        </w:rPr>
        <w:t xml:space="preserve">муниципальном округе будет вестись градостроительная политика, обеспечивающая эффективное использование территориальных ресурсов и формирование рациональной планировочной структуры. </w:t>
      </w:r>
    </w:p>
    <w:p w14:paraId="7153694F" w14:textId="77777777" w:rsidR="004C3C6F" w:rsidRPr="004C3C6F" w:rsidRDefault="004C3C6F" w:rsidP="004C3C6F">
      <w:pPr>
        <w:ind w:firstLine="709"/>
        <w:jc w:val="both"/>
        <w:rPr>
          <w:rFonts w:eastAsia="Calibri"/>
          <w:snapToGrid w:val="0"/>
          <w:sz w:val="28"/>
          <w:szCs w:val="28"/>
        </w:rPr>
      </w:pPr>
      <w:r w:rsidRPr="004C3C6F">
        <w:rPr>
          <w:rFonts w:eastAsia="Calibri"/>
          <w:snapToGrid w:val="0"/>
          <w:sz w:val="28"/>
          <w:szCs w:val="28"/>
        </w:rPr>
        <w:t>Системное структурное п</w:t>
      </w:r>
      <w:r w:rsidR="0096718F">
        <w:rPr>
          <w:rFonts w:eastAsia="Calibri"/>
          <w:snapToGrid w:val="0"/>
          <w:sz w:val="28"/>
          <w:szCs w:val="28"/>
        </w:rPr>
        <w:t>л</w:t>
      </w:r>
      <w:r w:rsidR="00E45AE7">
        <w:rPr>
          <w:rFonts w:eastAsia="Calibri"/>
          <w:snapToGrid w:val="0"/>
          <w:sz w:val="28"/>
          <w:szCs w:val="28"/>
        </w:rPr>
        <w:t>анирование развития</w:t>
      </w:r>
      <w:r w:rsidRPr="004C3C6F">
        <w:rPr>
          <w:rFonts w:eastAsia="Calibri"/>
          <w:snapToGrid w:val="0"/>
          <w:sz w:val="28"/>
          <w:szCs w:val="28"/>
        </w:rPr>
        <w:t xml:space="preserve"> округа создаст базу для реализации дальнейших инициатив по социально-экономическому развитию территории и перспективных проектов в различных отраслях.</w:t>
      </w:r>
    </w:p>
    <w:p w14:paraId="27FBF90E" w14:textId="77777777" w:rsidR="004C3C6F" w:rsidRPr="004C3C6F" w:rsidRDefault="004C3C6F" w:rsidP="004C3C6F">
      <w:pPr>
        <w:ind w:firstLine="709"/>
        <w:jc w:val="both"/>
        <w:rPr>
          <w:rFonts w:eastAsia="Calibri"/>
          <w:snapToGrid w:val="0"/>
          <w:sz w:val="28"/>
          <w:szCs w:val="28"/>
        </w:rPr>
      </w:pPr>
      <w:r w:rsidRPr="004C3C6F">
        <w:rPr>
          <w:rFonts w:eastAsia="Calibri"/>
          <w:snapToGrid w:val="0"/>
          <w:sz w:val="28"/>
          <w:szCs w:val="28"/>
        </w:rPr>
        <w:t>Наличие улично-дорожной сети</w:t>
      </w:r>
      <w:r w:rsidR="00D16897">
        <w:rPr>
          <w:rFonts w:eastAsia="Calibri"/>
          <w:snapToGrid w:val="0"/>
          <w:sz w:val="28"/>
          <w:szCs w:val="28"/>
        </w:rPr>
        <w:t xml:space="preserve"> с усовершенствованным дорожным покрытием, отвечающим</w:t>
      </w:r>
      <w:r w:rsidR="00BF0E8D">
        <w:rPr>
          <w:rFonts w:eastAsia="Calibri"/>
          <w:snapToGrid w:val="0"/>
          <w:sz w:val="28"/>
          <w:szCs w:val="28"/>
        </w:rPr>
        <w:t xml:space="preserve"> нормативным требованиям безопасности дорожного движения</w:t>
      </w:r>
      <w:r w:rsidR="00AB155E">
        <w:rPr>
          <w:rFonts w:eastAsia="Calibri"/>
          <w:snapToGrid w:val="0"/>
          <w:sz w:val="28"/>
          <w:szCs w:val="28"/>
        </w:rPr>
        <w:t>, повысит</w:t>
      </w:r>
      <w:r w:rsidRPr="004C3C6F">
        <w:rPr>
          <w:rFonts w:eastAsia="Calibri"/>
          <w:snapToGrid w:val="0"/>
          <w:sz w:val="28"/>
          <w:szCs w:val="28"/>
        </w:rPr>
        <w:t xml:space="preserve"> мобильность населения, создаст условия для устойчивого и безопасного функционирования транспортного комплекса, а также увеличит долю дорог, соответствующих нормативным требованиям. </w:t>
      </w:r>
    </w:p>
    <w:p w14:paraId="088E6395" w14:textId="77777777" w:rsidR="004C3C6F" w:rsidRDefault="004C3C6F" w:rsidP="004C3C6F">
      <w:pPr>
        <w:ind w:firstLine="709"/>
        <w:jc w:val="both"/>
        <w:rPr>
          <w:rFonts w:eastAsia="Calibri"/>
          <w:snapToGrid w:val="0"/>
          <w:sz w:val="28"/>
          <w:szCs w:val="28"/>
        </w:rPr>
      </w:pPr>
      <w:r w:rsidRPr="004C3C6F">
        <w:rPr>
          <w:rFonts w:eastAsia="Calibri"/>
          <w:snapToGrid w:val="0"/>
          <w:sz w:val="28"/>
          <w:szCs w:val="28"/>
        </w:rPr>
        <w:t>Организация системной работы по реконструкции и благоустройству территори</w:t>
      </w:r>
      <w:r w:rsidR="00B37FF3">
        <w:rPr>
          <w:rFonts w:eastAsia="Calibri"/>
          <w:snapToGrid w:val="0"/>
          <w:sz w:val="28"/>
          <w:szCs w:val="28"/>
        </w:rPr>
        <w:t xml:space="preserve">й населенных пунктов </w:t>
      </w:r>
      <w:r w:rsidRPr="004C3C6F">
        <w:rPr>
          <w:rFonts w:eastAsia="Calibri"/>
          <w:snapToGrid w:val="0"/>
          <w:sz w:val="28"/>
          <w:szCs w:val="28"/>
        </w:rPr>
        <w:t xml:space="preserve">округа, озеленению, улучшению архитектурного облика, созданию эффективной системы уличного освещения решит вопросы благоустройства. </w:t>
      </w:r>
    </w:p>
    <w:p w14:paraId="598F0845" w14:textId="77777777" w:rsidR="00833CB9" w:rsidRPr="004C3C6F" w:rsidRDefault="00833CB9" w:rsidP="004C3C6F">
      <w:pPr>
        <w:ind w:firstLine="709"/>
        <w:jc w:val="both"/>
        <w:rPr>
          <w:rFonts w:eastAsia="Calibri"/>
          <w:snapToGrid w:val="0"/>
          <w:sz w:val="28"/>
          <w:szCs w:val="28"/>
        </w:rPr>
      </w:pPr>
    </w:p>
    <w:p w14:paraId="5F3D214C" w14:textId="77777777" w:rsidR="00B11129" w:rsidRPr="00D86E4B" w:rsidRDefault="00B37FF3" w:rsidP="00B11129">
      <w:pPr>
        <w:pStyle w:val="Default"/>
        <w:rPr>
          <w:b/>
          <w:color w:val="auto"/>
          <w:sz w:val="28"/>
          <w:szCs w:val="28"/>
        </w:rPr>
      </w:pPr>
      <w:r>
        <w:rPr>
          <w:color w:val="auto"/>
        </w:rPr>
        <w:t xml:space="preserve">                                 </w:t>
      </w:r>
      <w:r w:rsidR="00A50F8A">
        <w:rPr>
          <w:b/>
          <w:color w:val="auto"/>
          <w:sz w:val="28"/>
          <w:szCs w:val="28"/>
        </w:rPr>
        <w:t>5</w:t>
      </w:r>
      <w:r w:rsidR="003B7B7C" w:rsidRPr="003B7B7C">
        <w:rPr>
          <w:b/>
          <w:color w:val="auto"/>
          <w:sz w:val="28"/>
          <w:szCs w:val="28"/>
        </w:rPr>
        <w:t>.1.</w:t>
      </w:r>
      <w:r w:rsidR="003B7B7C">
        <w:rPr>
          <w:color w:val="auto"/>
          <w:sz w:val="28"/>
          <w:szCs w:val="28"/>
        </w:rPr>
        <w:t xml:space="preserve"> </w:t>
      </w:r>
      <w:r w:rsidR="006C0705">
        <w:rPr>
          <w:b/>
          <w:color w:val="auto"/>
          <w:sz w:val="28"/>
          <w:szCs w:val="28"/>
        </w:rPr>
        <w:t>Мониторинг</w:t>
      </w:r>
      <w:r w:rsidR="00B11129" w:rsidRPr="00D86E4B">
        <w:rPr>
          <w:b/>
          <w:color w:val="auto"/>
          <w:sz w:val="28"/>
          <w:szCs w:val="28"/>
        </w:rPr>
        <w:t xml:space="preserve"> и </w:t>
      </w:r>
      <w:r w:rsidR="00B11129">
        <w:rPr>
          <w:b/>
          <w:color w:val="auto"/>
          <w:sz w:val="28"/>
          <w:szCs w:val="28"/>
        </w:rPr>
        <w:t>корректировка</w:t>
      </w:r>
      <w:r w:rsidR="00B11129" w:rsidRPr="00D86E4B">
        <w:rPr>
          <w:b/>
          <w:color w:val="auto"/>
          <w:sz w:val="28"/>
          <w:szCs w:val="28"/>
        </w:rPr>
        <w:t xml:space="preserve"> реализации Стратегии</w:t>
      </w:r>
    </w:p>
    <w:p w14:paraId="47333F78" w14:textId="77777777" w:rsidR="00B11129" w:rsidRDefault="00B11129" w:rsidP="00B11129">
      <w:pPr>
        <w:pStyle w:val="Default"/>
        <w:ind w:left="2400"/>
        <w:jc w:val="both"/>
        <w:rPr>
          <w:color w:val="auto"/>
          <w:sz w:val="26"/>
          <w:szCs w:val="26"/>
        </w:rPr>
      </w:pPr>
      <w:r>
        <w:rPr>
          <w:color w:val="auto"/>
          <w:sz w:val="26"/>
          <w:szCs w:val="26"/>
        </w:rPr>
        <w:t xml:space="preserve"> </w:t>
      </w:r>
    </w:p>
    <w:p w14:paraId="1416B6CA" w14:textId="77777777" w:rsidR="00121C9D" w:rsidRPr="00395BBF" w:rsidRDefault="00C24C13" w:rsidP="00C24C13">
      <w:pPr>
        <w:widowControl w:val="0"/>
        <w:adjustRightInd w:val="0"/>
        <w:jc w:val="both"/>
        <w:textAlignment w:val="baseline"/>
        <w:rPr>
          <w:rFonts w:eastAsia="Calibri"/>
          <w:snapToGrid w:val="0"/>
          <w:sz w:val="28"/>
          <w:szCs w:val="28"/>
        </w:rPr>
      </w:pPr>
      <w:r>
        <w:rPr>
          <w:rFonts w:eastAsia="Calibri"/>
          <w:snapToGrid w:val="0"/>
          <w:sz w:val="28"/>
          <w:szCs w:val="28"/>
        </w:rPr>
        <w:t xml:space="preserve">       </w:t>
      </w:r>
      <w:r w:rsidR="00B11129" w:rsidRPr="007946A8">
        <w:rPr>
          <w:sz w:val="28"/>
          <w:szCs w:val="28"/>
        </w:rPr>
        <w:t>Стратегия развития округа не является конечным планом, не подлежащим изменению, она предполагает постоянное обновление, вплоть до изменения приоритетных направлений в соответствии с достигнутым фактом. При этом стратегические цели должны оставаться неизменными. Кроме того, в процессе реализации Стратегии может возникнуть немало новых интересных идей, которые не нашли отражения в уже предложенных проектах.</w:t>
      </w:r>
    </w:p>
    <w:p w14:paraId="466F0ED7" w14:textId="77777777" w:rsidR="00B11129" w:rsidRDefault="00752FCB" w:rsidP="00752FCB">
      <w:pPr>
        <w:pStyle w:val="Default"/>
        <w:jc w:val="both"/>
        <w:rPr>
          <w:color w:val="auto"/>
          <w:sz w:val="28"/>
          <w:szCs w:val="28"/>
        </w:rPr>
      </w:pPr>
      <w:r>
        <w:rPr>
          <w:rFonts w:eastAsia="Calibri"/>
          <w:snapToGrid w:val="0"/>
          <w:sz w:val="28"/>
          <w:szCs w:val="28"/>
        </w:rPr>
        <w:t xml:space="preserve">        </w:t>
      </w:r>
      <w:r w:rsidRPr="00395BBF">
        <w:rPr>
          <w:rFonts w:eastAsia="Calibri"/>
          <w:snapToGrid w:val="0"/>
          <w:sz w:val="28"/>
          <w:szCs w:val="28"/>
        </w:rPr>
        <w:t xml:space="preserve">Мониторинг достижения целевых значений выбранных показателей является одним из инструментов управления социально-экономическим развитием территории. </w:t>
      </w:r>
      <w:r w:rsidRPr="00395BBF">
        <w:rPr>
          <w:rFonts w:eastAsia="Calibri"/>
          <w:snapToGrid w:val="0"/>
          <w:sz w:val="28"/>
          <w:szCs w:val="28"/>
        </w:rPr>
        <w:lastRenderedPageBreak/>
        <w:t>На его основе должна производиться комплексная актуализация системы мероприятий по реализации целевых ориентиров развития.</w:t>
      </w:r>
    </w:p>
    <w:p w14:paraId="2D99356F" w14:textId="77777777" w:rsidR="00B11129" w:rsidRPr="007946A8" w:rsidRDefault="00752FCB" w:rsidP="00752FCB">
      <w:pPr>
        <w:jc w:val="both"/>
        <w:rPr>
          <w:sz w:val="28"/>
          <w:szCs w:val="28"/>
        </w:rPr>
      </w:pPr>
      <w:r>
        <w:rPr>
          <w:sz w:val="28"/>
          <w:szCs w:val="28"/>
        </w:rPr>
        <w:t xml:space="preserve">        </w:t>
      </w:r>
      <w:r w:rsidR="00B11129" w:rsidRPr="007946A8">
        <w:rPr>
          <w:sz w:val="28"/>
          <w:szCs w:val="28"/>
        </w:rPr>
        <w:t xml:space="preserve">Корректировка Стратегии будет осуществляться в установленном порядке по мере необходимости. Степень реализации стратегии определяется с помощью мониторинга. Цель мониторинга Стратегии – оперативное обеспечение полной и адекватной информацией о ходе её реализации для принятия эффективных управленческих решений, необходимых для достижения намеченных целей. Мониторинг призван обеспечить сопоставимый анализ фактических и целевых показателей Стратегии, корректную оценку влияния результатов реализации на социально-экономические процессы. Мониторинг и оценка реализации Стратегии будут проводиться на протяжении всего периода реализации Стратегии в отношении достигнутых результатов реализации Стратегии в отчетном периоде и по итогам реализации Стратегии в целом. </w:t>
      </w:r>
    </w:p>
    <w:p w14:paraId="69A3A94E" w14:textId="77777777" w:rsidR="00B11129" w:rsidRPr="007F5B82" w:rsidRDefault="00B11129" w:rsidP="00B11129">
      <w:pPr>
        <w:tabs>
          <w:tab w:val="left" w:pos="1455"/>
        </w:tabs>
        <w:jc w:val="both"/>
        <w:rPr>
          <w:rFonts w:eastAsia="Calibri"/>
          <w:sz w:val="28"/>
          <w:szCs w:val="28"/>
        </w:rPr>
      </w:pPr>
      <w:r w:rsidRPr="007946A8">
        <w:rPr>
          <w:sz w:val="28"/>
          <w:szCs w:val="28"/>
        </w:rPr>
        <w:t xml:space="preserve">           Информационной базой мониторинга и оценки реализации Стратегии будут данные государственного статистического наблюдения, информация структурных подразделений администрации округа, участников реализации мероприятий Стратегии</w:t>
      </w:r>
      <w:r>
        <w:rPr>
          <w:sz w:val="28"/>
          <w:szCs w:val="28"/>
        </w:rPr>
        <w:t>.</w:t>
      </w:r>
      <w:r w:rsidRPr="004452FC">
        <w:rPr>
          <w:rFonts w:eastAsia="Calibri"/>
          <w:color w:val="000000"/>
          <w:sz w:val="28"/>
          <w:szCs w:val="20"/>
        </w:rPr>
        <w:t xml:space="preserve"> </w:t>
      </w:r>
      <w:r w:rsidRPr="007F5B82">
        <w:rPr>
          <w:rFonts w:eastAsia="Calibri"/>
          <w:color w:val="000000"/>
          <w:sz w:val="28"/>
          <w:szCs w:val="20"/>
        </w:rPr>
        <w:t xml:space="preserve">Мониторинг и контроль реализации Стратегии </w:t>
      </w:r>
      <w:r>
        <w:rPr>
          <w:rFonts w:eastAsia="Calibri"/>
          <w:color w:val="000000"/>
          <w:sz w:val="28"/>
          <w:szCs w:val="20"/>
        </w:rPr>
        <w:t>осуществляются отделом экономического развития и муниципальных закупок</w:t>
      </w:r>
      <w:r w:rsidRPr="007F5B82">
        <w:rPr>
          <w:rFonts w:eastAsia="Calibri"/>
          <w:color w:val="000000"/>
          <w:sz w:val="28"/>
          <w:szCs w:val="20"/>
        </w:rPr>
        <w:t xml:space="preserve"> администрации округа</w:t>
      </w:r>
      <w:r>
        <w:rPr>
          <w:rFonts w:eastAsia="Calibri"/>
          <w:color w:val="000000"/>
          <w:sz w:val="28"/>
          <w:szCs w:val="20"/>
        </w:rPr>
        <w:t>.</w:t>
      </w:r>
    </w:p>
    <w:p w14:paraId="46A30833" w14:textId="77777777" w:rsidR="00252916" w:rsidRDefault="00252916" w:rsidP="005B43DA"/>
    <w:p w14:paraId="777E77D2" w14:textId="77777777" w:rsidR="00252916" w:rsidRDefault="00252916" w:rsidP="005B43DA"/>
    <w:p w14:paraId="49C7B7B0" w14:textId="77777777" w:rsidR="00252916" w:rsidRDefault="00252916" w:rsidP="005B43DA"/>
    <w:p w14:paraId="0DDEB348" w14:textId="77777777" w:rsidR="009360A5" w:rsidRDefault="009360A5" w:rsidP="00BA5B74">
      <w:pPr>
        <w:jc w:val="right"/>
        <w:rPr>
          <w:sz w:val="28"/>
          <w:szCs w:val="28"/>
        </w:rPr>
      </w:pPr>
    </w:p>
    <w:p w14:paraId="33908A8D" w14:textId="77777777" w:rsidR="009360A5" w:rsidRDefault="009360A5" w:rsidP="00BA5B74">
      <w:pPr>
        <w:jc w:val="right"/>
        <w:rPr>
          <w:sz w:val="28"/>
          <w:szCs w:val="28"/>
        </w:rPr>
      </w:pPr>
    </w:p>
    <w:p w14:paraId="4B20224E" w14:textId="77777777" w:rsidR="009360A5" w:rsidRDefault="009360A5" w:rsidP="00BA5B74">
      <w:pPr>
        <w:jc w:val="right"/>
        <w:rPr>
          <w:sz w:val="28"/>
          <w:szCs w:val="28"/>
        </w:rPr>
      </w:pPr>
    </w:p>
    <w:p w14:paraId="2AD0F76F" w14:textId="77777777" w:rsidR="009360A5" w:rsidRDefault="009360A5" w:rsidP="00BA5B74">
      <w:pPr>
        <w:jc w:val="right"/>
        <w:rPr>
          <w:sz w:val="28"/>
          <w:szCs w:val="28"/>
        </w:rPr>
      </w:pPr>
    </w:p>
    <w:p w14:paraId="2DB122C9" w14:textId="77777777" w:rsidR="009360A5" w:rsidRDefault="009360A5" w:rsidP="00BA5B74">
      <w:pPr>
        <w:jc w:val="right"/>
        <w:rPr>
          <w:sz w:val="28"/>
          <w:szCs w:val="28"/>
        </w:rPr>
      </w:pPr>
    </w:p>
    <w:p w14:paraId="7F903B1A" w14:textId="77777777" w:rsidR="009360A5" w:rsidRDefault="009360A5" w:rsidP="00BA5B74">
      <w:pPr>
        <w:jc w:val="right"/>
        <w:rPr>
          <w:sz w:val="28"/>
          <w:szCs w:val="28"/>
        </w:rPr>
      </w:pPr>
    </w:p>
    <w:p w14:paraId="5B385C97" w14:textId="77777777" w:rsidR="009360A5" w:rsidRDefault="009360A5" w:rsidP="00BA5B74">
      <w:pPr>
        <w:jc w:val="right"/>
        <w:rPr>
          <w:sz w:val="28"/>
          <w:szCs w:val="28"/>
        </w:rPr>
      </w:pPr>
    </w:p>
    <w:p w14:paraId="1C44E858" w14:textId="77777777" w:rsidR="009360A5" w:rsidRDefault="009360A5" w:rsidP="00BA5B74">
      <w:pPr>
        <w:jc w:val="right"/>
        <w:rPr>
          <w:sz w:val="28"/>
          <w:szCs w:val="28"/>
        </w:rPr>
      </w:pPr>
    </w:p>
    <w:p w14:paraId="1A92497E" w14:textId="77777777" w:rsidR="009360A5" w:rsidRDefault="009360A5" w:rsidP="00BA5B74">
      <w:pPr>
        <w:jc w:val="right"/>
        <w:rPr>
          <w:sz w:val="28"/>
          <w:szCs w:val="28"/>
        </w:rPr>
      </w:pPr>
    </w:p>
    <w:p w14:paraId="791A3239" w14:textId="77777777" w:rsidR="009360A5" w:rsidRDefault="009360A5" w:rsidP="00BA5B74">
      <w:pPr>
        <w:jc w:val="right"/>
        <w:rPr>
          <w:sz w:val="28"/>
          <w:szCs w:val="28"/>
        </w:rPr>
      </w:pPr>
    </w:p>
    <w:p w14:paraId="7D05B189" w14:textId="77777777" w:rsidR="009360A5" w:rsidRDefault="009360A5" w:rsidP="00BA5B74">
      <w:pPr>
        <w:jc w:val="right"/>
        <w:rPr>
          <w:sz w:val="28"/>
          <w:szCs w:val="28"/>
        </w:rPr>
      </w:pPr>
    </w:p>
    <w:p w14:paraId="5E78C649" w14:textId="77777777" w:rsidR="009360A5" w:rsidRDefault="009360A5" w:rsidP="00BA5B74">
      <w:pPr>
        <w:jc w:val="right"/>
        <w:rPr>
          <w:sz w:val="28"/>
          <w:szCs w:val="28"/>
        </w:rPr>
      </w:pPr>
    </w:p>
    <w:p w14:paraId="5A5BBF8D" w14:textId="77777777" w:rsidR="009360A5" w:rsidRDefault="009360A5" w:rsidP="00BA5B74">
      <w:pPr>
        <w:jc w:val="right"/>
        <w:rPr>
          <w:sz w:val="28"/>
          <w:szCs w:val="28"/>
        </w:rPr>
      </w:pPr>
    </w:p>
    <w:p w14:paraId="0CD066AF" w14:textId="77777777" w:rsidR="009360A5" w:rsidRDefault="009360A5" w:rsidP="00BA5B74">
      <w:pPr>
        <w:jc w:val="right"/>
        <w:rPr>
          <w:sz w:val="28"/>
          <w:szCs w:val="28"/>
        </w:rPr>
      </w:pPr>
    </w:p>
    <w:p w14:paraId="31FFEE9D" w14:textId="77777777" w:rsidR="009360A5" w:rsidRDefault="009360A5" w:rsidP="00BA5B74">
      <w:pPr>
        <w:jc w:val="right"/>
        <w:rPr>
          <w:sz w:val="28"/>
          <w:szCs w:val="28"/>
        </w:rPr>
      </w:pPr>
    </w:p>
    <w:p w14:paraId="4271C8DD" w14:textId="77777777" w:rsidR="00DC03BF" w:rsidRDefault="00BA5B74" w:rsidP="00DC03BF">
      <w:pPr>
        <w:jc w:val="right"/>
        <w:rPr>
          <w:sz w:val="28"/>
          <w:szCs w:val="28"/>
        </w:rPr>
      </w:pPr>
      <w:r w:rsidRPr="00BA5B74">
        <w:rPr>
          <w:sz w:val="28"/>
          <w:szCs w:val="28"/>
        </w:rPr>
        <w:t>Приложение</w:t>
      </w:r>
      <w:r w:rsidR="00DC03BF" w:rsidRPr="00DC03BF">
        <w:rPr>
          <w:sz w:val="28"/>
          <w:szCs w:val="28"/>
        </w:rPr>
        <w:t xml:space="preserve"> </w:t>
      </w:r>
    </w:p>
    <w:p w14:paraId="2233993C" w14:textId="77777777" w:rsidR="00252916" w:rsidRPr="00BA5B74" w:rsidRDefault="00DC03BF" w:rsidP="00DC03BF">
      <w:pPr>
        <w:jc w:val="center"/>
        <w:rPr>
          <w:sz w:val="28"/>
          <w:szCs w:val="28"/>
        </w:rPr>
      </w:pPr>
      <w:r>
        <w:rPr>
          <w:sz w:val="28"/>
          <w:szCs w:val="28"/>
        </w:rPr>
        <w:t xml:space="preserve">                                                                                                                            Таблица 1</w:t>
      </w:r>
    </w:p>
    <w:p w14:paraId="308A4932" w14:textId="77777777" w:rsidR="00BA5B74" w:rsidRPr="00BA5B74" w:rsidRDefault="00BA5B74" w:rsidP="00BA5B74">
      <w:pPr>
        <w:widowControl w:val="0"/>
        <w:autoSpaceDE w:val="0"/>
        <w:autoSpaceDN w:val="0"/>
        <w:spacing w:before="260"/>
        <w:outlineLvl w:val="1"/>
        <w:rPr>
          <w:rFonts w:eastAsiaTheme="minorEastAsia"/>
          <w:sz w:val="28"/>
          <w:szCs w:val="28"/>
        </w:rPr>
      </w:pPr>
      <w:r>
        <w:t xml:space="preserve">   </w:t>
      </w:r>
      <w:r w:rsidR="005C6B26">
        <w:t xml:space="preserve">                               </w:t>
      </w:r>
      <w:r w:rsidR="005C6B26">
        <w:rPr>
          <w:rFonts w:eastAsiaTheme="minorEastAsia"/>
          <w:sz w:val="28"/>
          <w:szCs w:val="28"/>
        </w:rPr>
        <w:t>П</w:t>
      </w:r>
      <w:r w:rsidRPr="00BA5B74">
        <w:rPr>
          <w:rFonts w:eastAsiaTheme="minorEastAsia"/>
          <w:sz w:val="28"/>
          <w:szCs w:val="28"/>
        </w:rPr>
        <w:t>оказатели социально-экономического развития</w:t>
      </w:r>
    </w:p>
    <w:p w14:paraId="4426D80F" w14:textId="77777777" w:rsidR="00BA5B74" w:rsidRPr="00BA5B74" w:rsidRDefault="00487946" w:rsidP="00BA5B74">
      <w:pPr>
        <w:widowControl w:val="0"/>
        <w:autoSpaceDE w:val="0"/>
        <w:autoSpaceDN w:val="0"/>
        <w:jc w:val="center"/>
        <w:rPr>
          <w:rFonts w:eastAsiaTheme="minorEastAsia"/>
          <w:sz w:val="28"/>
          <w:szCs w:val="28"/>
        </w:rPr>
      </w:pPr>
      <w:r>
        <w:rPr>
          <w:rFonts w:eastAsiaTheme="minorEastAsia"/>
          <w:sz w:val="28"/>
          <w:szCs w:val="28"/>
        </w:rPr>
        <w:t>Завитинского муниципального округа</w:t>
      </w:r>
      <w:r w:rsidR="00BA5B74" w:rsidRPr="00BA5B74">
        <w:rPr>
          <w:rFonts w:eastAsiaTheme="minorEastAsia"/>
          <w:sz w:val="28"/>
          <w:szCs w:val="28"/>
        </w:rPr>
        <w:t xml:space="preserve"> на период до 2035 года</w:t>
      </w:r>
    </w:p>
    <w:p w14:paraId="213B8993" w14:textId="77777777" w:rsidR="00487946" w:rsidRDefault="00487946" w:rsidP="00487946">
      <w:pPr>
        <w:widowControl w:val="0"/>
        <w:autoSpaceDE w:val="0"/>
        <w:autoSpaceDN w:val="0"/>
        <w:adjustRightInd w:val="0"/>
        <w:outlineLvl w:val="2"/>
        <w:rPr>
          <w:sz w:val="28"/>
          <w:szCs w:val="28"/>
        </w:rPr>
      </w:pPr>
    </w:p>
    <w:p w14:paraId="041982E1" w14:textId="77777777" w:rsidR="00337BA6" w:rsidRDefault="00487946" w:rsidP="00487946">
      <w:pPr>
        <w:widowControl w:val="0"/>
        <w:autoSpaceDE w:val="0"/>
        <w:autoSpaceDN w:val="0"/>
        <w:adjustRightInd w:val="0"/>
        <w:outlineLvl w:val="2"/>
        <w:rPr>
          <w:sz w:val="28"/>
          <w:szCs w:val="28"/>
        </w:rPr>
      </w:pPr>
      <w:r>
        <w:rPr>
          <w:sz w:val="28"/>
          <w:szCs w:val="28"/>
        </w:rPr>
        <w:t xml:space="preserve">                                                                                                                                    </w:t>
      </w:r>
    </w:p>
    <w:p w14:paraId="61BEA73C" w14:textId="77777777" w:rsidR="00337BA6" w:rsidRDefault="00337BA6" w:rsidP="00252916">
      <w:pPr>
        <w:widowControl w:val="0"/>
        <w:autoSpaceDE w:val="0"/>
        <w:autoSpaceDN w:val="0"/>
        <w:adjustRightInd w:val="0"/>
        <w:ind w:firstLine="709"/>
        <w:jc w:val="right"/>
        <w:outlineLvl w:val="2"/>
        <w:rPr>
          <w:sz w:val="28"/>
          <w:szCs w:val="28"/>
        </w:rPr>
        <w:sectPr w:rsidR="00337BA6" w:rsidSect="00841DBF">
          <w:pgSz w:w="11905" w:h="16838"/>
          <w:pgMar w:top="1276" w:right="567" w:bottom="1134" w:left="851" w:header="720" w:footer="720" w:gutter="0"/>
          <w:cols w:space="720"/>
          <w:noEndnote/>
        </w:sectPr>
      </w:pPr>
    </w:p>
    <w:tbl>
      <w:tblPr>
        <w:tblpPr w:leftFromText="180" w:rightFromText="180" w:vertAnchor="text" w:horzAnchor="margin" w:tblpY="-850"/>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992"/>
        <w:gridCol w:w="992"/>
        <w:gridCol w:w="992"/>
        <w:gridCol w:w="992"/>
        <w:gridCol w:w="997"/>
        <w:gridCol w:w="992"/>
        <w:gridCol w:w="993"/>
        <w:gridCol w:w="992"/>
        <w:gridCol w:w="993"/>
      </w:tblGrid>
      <w:tr w:rsidR="007C12FA" w:rsidRPr="00503331" w14:paraId="08B6F0D8" w14:textId="77777777" w:rsidTr="000730A9">
        <w:trPr>
          <w:tblHeader/>
        </w:trPr>
        <w:tc>
          <w:tcPr>
            <w:tcW w:w="5094" w:type="dxa"/>
            <w:vMerge w:val="restart"/>
            <w:vAlign w:val="center"/>
          </w:tcPr>
          <w:p w14:paraId="6A229D29" w14:textId="77777777" w:rsidR="007C12FA" w:rsidRPr="00503331" w:rsidRDefault="007C12FA" w:rsidP="003302CF">
            <w:pPr>
              <w:widowControl w:val="0"/>
              <w:autoSpaceDE w:val="0"/>
              <w:autoSpaceDN w:val="0"/>
              <w:adjustRightInd w:val="0"/>
              <w:spacing w:before="120" w:after="120"/>
              <w:ind w:left="1560" w:hanging="142"/>
              <w:rPr>
                <w:b/>
              </w:rPr>
            </w:pPr>
            <w:r>
              <w:rPr>
                <w:b/>
              </w:rPr>
              <w:lastRenderedPageBreak/>
              <w:t xml:space="preserve">     Показатели</w:t>
            </w:r>
          </w:p>
        </w:tc>
        <w:tc>
          <w:tcPr>
            <w:tcW w:w="992" w:type="dxa"/>
            <w:vMerge w:val="restart"/>
            <w:vAlign w:val="center"/>
          </w:tcPr>
          <w:p w14:paraId="4CF40B1B" w14:textId="77777777" w:rsidR="007C12FA" w:rsidRPr="00503331" w:rsidRDefault="007C12FA" w:rsidP="00681B9D">
            <w:pPr>
              <w:widowControl w:val="0"/>
              <w:autoSpaceDE w:val="0"/>
              <w:autoSpaceDN w:val="0"/>
              <w:adjustRightInd w:val="0"/>
              <w:spacing w:before="120" w:after="120"/>
              <w:jc w:val="center"/>
              <w:rPr>
                <w:b/>
              </w:rPr>
            </w:pPr>
            <w:r>
              <w:rPr>
                <w:b/>
              </w:rPr>
              <w:t>2022</w:t>
            </w:r>
            <w:r w:rsidRPr="00503331">
              <w:rPr>
                <w:b/>
              </w:rPr>
              <w:t xml:space="preserve"> год</w:t>
            </w:r>
          </w:p>
        </w:tc>
        <w:tc>
          <w:tcPr>
            <w:tcW w:w="1984" w:type="dxa"/>
            <w:gridSpan w:val="2"/>
            <w:vAlign w:val="center"/>
          </w:tcPr>
          <w:p w14:paraId="495AE326" w14:textId="77777777" w:rsidR="007C12FA" w:rsidRPr="00377576" w:rsidRDefault="004643C7" w:rsidP="005D3661">
            <w:pPr>
              <w:widowControl w:val="0"/>
              <w:autoSpaceDE w:val="0"/>
              <w:autoSpaceDN w:val="0"/>
              <w:adjustRightInd w:val="0"/>
              <w:spacing w:before="120" w:after="120"/>
              <w:jc w:val="center"/>
              <w:rPr>
                <w:b/>
              </w:rPr>
            </w:pPr>
            <w:r>
              <w:rPr>
                <w:b/>
              </w:rPr>
              <w:t>2023</w:t>
            </w:r>
            <w:r w:rsidR="007C12FA" w:rsidRPr="00503331">
              <w:rPr>
                <w:b/>
              </w:rPr>
              <w:t xml:space="preserve"> год</w:t>
            </w:r>
          </w:p>
        </w:tc>
        <w:tc>
          <w:tcPr>
            <w:tcW w:w="1989" w:type="dxa"/>
            <w:gridSpan w:val="2"/>
            <w:vAlign w:val="center"/>
          </w:tcPr>
          <w:p w14:paraId="3EC90890" w14:textId="77777777" w:rsidR="007C12FA" w:rsidRDefault="004643C7" w:rsidP="005D3661">
            <w:pPr>
              <w:widowControl w:val="0"/>
              <w:autoSpaceDE w:val="0"/>
              <w:autoSpaceDN w:val="0"/>
              <w:adjustRightInd w:val="0"/>
              <w:spacing w:before="120" w:after="120"/>
              <w:jc w:val="center"/>
              <w:rPr>
                <w:b/>
              </w:rPr>
            </w:pPr>
            <w:r>
              <w:rPr>
                <w:b/>
              </w:rPr>
              <w:t>2024</w:t>
            </w:r>
            <w:r w:rsidR="007C12FA">
              <w:rPr>
                <w:b/>
              </w:rPr>
              <w:t xml:space="preserve"> год</w:t>
            </w:r>
          </w:p>
        </w:tc>
        <w:tc>
          <w:tcPr>
            <w:tcW w:w="1985" w:type="dxa"/>
            <w:gridSpan w:val="2"/>
          </w:tcPr>
          <w:p w14:paraId="415A5B66" w14:textId="77777777" w:rsidR="007C12FA" w:rsidRDefault="00F05DBC" w:rsidP="005D3661">
            <w:pPr>
              <w:widowControl w:val="0"/>
              <w:autoSpaceDE w:val="0"/>
              <w:autoSpaceDN w:val="0"/>
              <w:adjustRightInd w:val="0"/>
              <w:spacing w:before="120" w:after="120"/>
              <w:jc w:val="center"/>
              <w:rPr>
                <w:b/>
              </w:rPr>
            </w:pPr>
            <w:r>
              <w:rPr>
                <w:b/>
              </w:rPr>
              <w:t>2030</w:t>
            </w:r>
            <w:r w:rsidR="007C12FA">
              <w:rPr>
                <w:b/>
              </w:rPr>
              <w:t xml:space="preserve"> год</w:t>
            </w:r>
          </w:p>
        </w:tc>
        <w:tc>
          <w:tcPr>
            <w:tcW w:w="1985" w:type="dxa"/>
            <w:gridSpan w:val="2"/>
          </w:tcPr>
          <w:p w14:paraId="42711ECA" w14:textId="77777777" w:rsidR="007C12FA" w:rsidRDefault="00F05DBC" w:rsidP="005D3661">
            <w:pPr>
              <w:widowControl w:val="0"/>
              <w:autoSpaceDE w:val="0"/>
              <w:autoSpaceDN w:val="0"/>
              <w:adjustRightInd w:val="0"/>
              <w:spacing w:before="120" w:after="120"/>
              <w:jc w:val="center"/>
              <w:rPr>
                <w:b/>
              </w:rPr>
            </w:pPr>
            <w:r>
              <w:rPr>
                <w:b/>
              </w:rPr>
              <w:t>2035</w:t>
            </w:r>
          </w:p>
        </w:tc>
      </w:tr>
      <w:tr w:rsidR="00F05DBC" w:rsidRPr="00503331" w14:paraId="73F901FE" w14:textId="77777777" w:rsidTr="000730A9">
        <w:trPr>
          <w:tblHeader/>
        </w:trPr>
        <w:tc>
          <w:tcPr>
            <w:tcW w:w="5094" w:type="dxa"/>
            <w:vMerge/>
            <w:vAlign w:val="center"/>
          </w:tcPr>
          <w:p w14:paraId="6D42508E" w14:textId="77777777" w:rsidR="00F05DBC" w:rsidRPr="009F0D02" w:rsidRDefault="00F05DBC" w:rsidP="002812CF">
            <w:pPr>
              <w:widowControl w:val="0"/>
              <w:autoSpaceDE w:val="0"/>
              <w:autoSpaceDN w:val="0"/>
              <w:adjustRightInd w:val="0"/>
              <w:spacing w:before="120" w:after="120"/>
              <w:ind w:left="1560" w:hanging="142"/>
              <w:jc w:val="center"/>
            </w:pPr>
          </w:p>
        </w:tc>
        <w:tc>
          <w:tcPr>
            <w:tcW w:w="992" w:type="dxa"/>
            <w:vMerge/>
            <w:vAlign w:val="center"/>
          </w:tcPr>
          <w:p w14:paraId="2419395F" w14:textId="77777777" w:rsidR="00F05DBC" w:rsidRPr="009F0D02" w:rsidRDefault="00F05DBC" w:rsidP="002812CF">
            <w:pPr>
              <w:widowControl w:val="0"/>
              <w:autoSpaceDE w:val="0"/>
              <w:autoSpaceDN w:val="0"/>
              <w:adjustRightInd w:val="0"/>
              <w:spacing w:before="120" w:after="120"/>
              <w:jc w:val="center"/>
            </w:pPr>
          </w:p>
        </w:tc>
        <w:tc>
          <w:tcPr>
            <w:tcW w:w="992" w:type="dxa"/>
          </w:tcPr>
          <w:p w14:paraId="76BAA6A2" w14:textId="77777777" w:rsidR="00F05DBC" w:rsidRPr="009F0D02" w:rsidRDefault="00F05DBC" w:rsidP="004731FF">
            <w:pPr>
              <w:widowControl w:val="0"/>
              <w:autoSpaceDE w:val="0"/>
              <w:autoSpaceDN w:val="0"/>
              <w:adjustRightInd w:val="0"/>
              <w:spacing w:before="120" w:after="120"/>
              <w:ind w:left="-98" w:right="-113"/>
              <w:jc w:val="center"/>
            </w:pPr>
            <w:r>
              <w:t>базовый</w:t>
            </w:r>
          </w:p>
        </w:tc>
        <w:tc>
          <w:tcPr>
            <w:tcW w:w="992" w:type="dxa"/>
          </w:tcPr>
          <w:p w14:paraId="71978CBC" w14:textId="77777777" w:rsidR="00F05DBC" w:rsidRPr="009F0D02" w:rsidRDefault="00F05DBC" w:rsidP="004731FF">
            <w:pPr>
              <w:widowControl w:val="0"/>
              <w:autoSpaceDE w:val="0"/>
              <w:autoSpaceDN w:val="0"/>
              <w:adjustRightInd w:val="0"/>
              <w:spacing w:before="120" w:after="120"/>
              <w:ind w:left="-96" w:right="-115"/>
              <w:jc w:val="center"/>
            </w:pPr>
            <w:r>
              <w:t>целевой</w:t>
            </w:r>
          </w:p>
        </w:tc>
        <w:tc>
          <w:tcPr>
            <w:tcW w:w="992" w:type="dxa"/>
          </w:tcPr>
          <w:p w14:paraId="5DFEFA1D" w14:textId="77777777" w:rsidR="00F05DBC" w:rsidRPr="009F0D02" w:rsidRDefault="00F05DBC" w:rsidP="004731FF">
            <w:pPr>
              <w:widowControl w:val="0"/>
              <w:autoSpaceDE w:val="0"/>
              <w:autoSpaceDN w:val="0"/>
              <w:adjustRightInd w:val="0"/>
              <w:spacing w:before="120" w:after="120"/>
              <w:ind w:left="-109" w:right="-117"/>
              <w:jc w:val="center"/>
            </w:pPr>
            <w:r>
              <w:t>базовый</w:t>
            </w:r>
          </w:p>
        </w:tc>
        <w:tc>
          <w:tcPr>
            <w:tcW w:w="997" w:type="dxa"/>
          </w:tcPr>
          <w:p w14:paraId="19CE0114" w14:textId="77777777" w:rsidR="00F05DBC" w:rsidRPr="009F0D02" w:rsidRDefault="00F05DBC" w:rsidP="004731FF">
            <w:pPr>
              <w:widowControl w:val="0"/>
              <w:autoSpaceDE w:val="0"/>
              <w:autoSpaceDN w:val="0"/>
              <w:adjustRightInd w:val="0"/>
              <w:spacing w:before="120" w:after="120"/>
              <w:ind w:left="-248" w:right="-105" w:firstLine="141"/>
              <w:jc w:val="center"/>
            </w:pPr>
            <w:r>
              <w:t>целевой</w:t>
            </w:r>
          </w:p>
        </w:tc>
        <w:tc>
          <w:tcPr>
            <w:tcW w:w="992" w:type="dxa"/>
          </w:tcPr>
          <w:p w14:paraId="0F0C2E3E" w14:textId="77777777" w:rsidR="00F05DBC" w:rsidRPr="009F0D02" w:rsidRDefault="00F05DBC" w:rsidP="004731FF">
            <w:pPr>
              <w:widowControl w:val="0"/>
              <w:autoSpaceDE w:val="0"/>
              <w:autoSpaceDN w:val="0"/>
              <w:adjustRightInd w:val="0"/>
              <w:spacing w:before="120" w:after="120"/>
              <w:ind w:left="-104"/>
              <w:jc w:val="center"/>
            </w:pPr>
            <w:r>
              <w:t>базовый</w:t>
            </w:r>
          </w:p>
        </w:tc>
        <w:tc>
          <w:tcPr>
            <w:tcW w:w="993" w:type="dxa"/>
          </w:tcPr>
          <w:p w14:paraId="6156A90F" w14:textId="77777777" w:rsidR="00F05DBC" w:rsidRPr="009F0D02" w:rsidRDefault="00F05DBC" w:rsidP="004731FF">
            <w:pPr>
              <w:widowControl w:val="0"/>
              <w:autoSpaceDE w:val="0"/>
              <w:autoSpaceDN w:val="0"/>
              <w:adjustRightInd w:val="0"/>
              <w:spacing w:before="120" w:after="120"/>
              <w:ind w:left="-102" w:right="-109"/>
              <w:jc w:val="center"/>
            </w:pPr>
            <w:r>
              <w:t>целевой</w:t>
            </w:r>
          </w:p>
        </w:tc>
        <w:tc>
          <w:tcPr>
            <w:tcW w:w="992" w:type="dxa"/>
          </w:tcPr>
          <w:p w14:paraId="54A0888D" w14:textId="77777777" w:rsidR="00F05DBC" w:rsidRDefault="000730A9" w:rsidP="000730A9">
            <w:pPr>
              <w:widowControl w:val="0"/>
              <w:autoSpaceDE w:val="0"/>
              <w:autoSpaceDN w:val="0"/>
              <w:adjustRightInd w:val="0"/>
              <w:spacing w:before="120" w:after="120"/>
              <w:ind w:left="-100" w:right="-111"/>
              <w:jc w:val="center"/>
            </w:pPr>
            <w:r>
              <w:t>базовый</w:t>
            </w:r>
          </w:p>
        </w:tc>
        <w:tc>
          <w:tcPr>
            <w:tcW w:w="993" w:type="dxa"/>
          </w:tcPr>
          <w:p w14:paraId="2DA37CD7" w14:textId="77777777" w:rsidR="00F05DBC" w:rsidRDefault="000730A9" w:rsidP="000730A9">
            <w:pPr>
              <w:widowControl w:val="0"/>
              <w:autoSpaceDE w:val="0"/>
              <w:autoSpaceDN w:val="0"/>
              <w:adjustRightInd w:val="0"/>
              <w:spacing w:before="120" w:after="120"/>
              <w:ind w:left="-113"/>
              <w:jc w:val="center"/>
            </w:pPr>
            <w:r>
              <w:t>целевой</w:t>
            </w:r>
          </w:p>
        </w:tc>
      </w:tr>
      <w:tr w:rsidR="0054203B" w:rsidRPr="00185D80" w14:paraId="347E70BE" w14:textId="77777777" w:rsidTr="000730A9">
        <w:tc>
          <w:tcPr>
            <w:tcW w:w="14029" w:type="dxa"/>
            <w:gridSpan w:val="10"/>
          </w:tcPr>
          <w:p w14:paraId="32CE6ED3" w14:textId="77777777" w:rsidR="0054203B" w:rsidRPr="009E1215" w:rsidRDefault="0054203B" w:rsidP="00CE38B5">
            <w:pPr>
              <w:widowControl w:val="0"/>
              <w:autoSpaceDE w:val="0"/>
              <w:autoSpaceDN w:val="0"/>
              <w:adjustRightInd w:val="0"/>
              <w:ind w:right="224"/>
              <w:jc w:val="center"/>
              <w:rPr>
                <w:b/>
              </w:rPr>
            </w:pPr>
            <w:r w:rsidRPr="009E1215">
              <w:rPr>
                <w:b/>
              </w:rPr>
              <w:t>Формирование благоприятного социального климата</w:t>
            </w:r>
          </w:p>
        </w:tc>
      </w:tr>
      <w:tr w:rsidR="00207BD2" w:rsidRPr="00185D80" w14:paraId="518BF618" w14:textId="77777777" w:rsidTr="00EC55B6">
        <w:tc>
          <w:tcPr>
            <w:tcW w:w="5094" w:type="dxa"/>
          </w:tcPr>
          <w:p w14:paraId="71B7E590" w14:textId="77777777" w:rsidR="00207BD2" w:rsidRPr="00185D80" w:rsidRDefault="00207BD2" w:rsidP="00207BD2">
            <w:pPr>
              <w:widowControl w:val="0"/>
              <w:autoSpaceDE w:val="0"/>
              <w:autoSpaceDN w:val="0"/>
              <w:adjustRightInd w:val="0"/>
              <w:spacing w:before="60" w:after="60"/>
              <w:jc w:val="both"/>
            </w:pPr>
            <w:r w:rsidRPr="00185D80">
              <w:t>Среднегодовая численность населения</w:t>
            </w:r>
            <w:r>
              <w:t xml:space="preserve">, </w:t>
            </w:r>
            <w:r w:rsidRPr="00185D80">
              <w:t>человек</w:t>
            </w:r>
          </w:p>
        </w:tc>
        <w:tc>
          <w:tcPr>
            <w:tcW w:w="992" w:type="dxa"/>
            <w:vAlign w:val="center"/>
          </w:tcPr>
          <w:p w14:paraId="36EEBC86" w14:textId="77777777" w:rsidR="00207BD2" w:rsidRPr="00185D80" w:rsidRDefault="00207BD2" w:rsidP="00207BD2">
            <w:pPr>
              <w:widowControl w:val="0"/>
              <w:autoSpaceDE w:val="0"/>
              <w:autoSpaceDN w:val="0"/>
              <w:adjustRightInd w:val="0"/>
              <w:ind w:right="31"/>
            </w:pPr>
            <w:r>
              <w:t>12000</w:t>
            </w:r>
          </w:p>
        </w:tc>
        <w:tc>
          <w:tcPr>
            <w:tcW w:w="992" w:type="dxa"/>
            <w:vAlign w:val="center"/>
          </w:tcPr>
          <w:p w14:paraId="7FC33A37" w14:textId="77777777" w:rsidR="00207BD2" w:rsidRPr="00185D80" w:rsidRDefault="001836CE" w:rsidP="00207BD2">
            <w:pPr>
              <w:widowControl w:val="0"/>
              <w:autoSpaceDE w:val="0"/>
              <w:autoSpaceDN w:val="0"/>
              <w:adjustRightInd w:val="0"/>
              <w:ind w:right="29"/>
              <w:rPr>
                <w:highlight w:val="red"/>
              </w:rPr>
            </w:pPr>
            <w:r>
              <w:t xml:space="preserve"> </w:t>
            </w:r>
            <w:r w:rsidR="008233DB" w:rsidRPr="008233DB">
              <w:t>11970</w:t>
            </w:r>
          </w:p>
        </w:tc>
        <w:tc>
          <w:tcPr>
            <w:tcW w:w="992" w:type="dxa"/>
            <w:vAlign w:val="center"/>
          </w:tcPr>
          <w:p w14:paraId="7F9D5281" w14:textId="77777777" w:rsidR="00207BD2" w:rsidRPr="00AE0601" w:rsidRDefault="001836CE" w:rsidP="00207BD2">
            <w:pPr>
              <w:widowControl w:val="0"/>
              <w:autoSpaceDE w:val="0"/>
              <w:autoSpaceDN w:val="0"/>
              <w:adjustRightInd w:val="0"/>
            </w:pPr>
            <w:r>
              <w:t xml:space="preserve"> 1</w:t>
            </w:r>
            <w:r w:rsidR="008233DB">
              <w:t>1968</w:t>
            </w:r>
          </w:p>
        </w:tc>
        <w:tc>
          <w:tcPr>
            <w:tcW w:w="992" w:type="dxa"/>
            <w:vAlign w:val="center"/>
          </w:tcPr>
          <w:p w14:paraId="517308E3" w14:textId="77777777" w:rsidR="00207BD2" w:rsidRPr="00185D80" w:rsidRDefault="00207BD2" w:rsidP="00207BD2">
            <w:pPr>
              <w:widowControl w:val="0"/>
              <w:autoSpaceDE w:val="0"/>
              <w:autoSpaceDN w:val="0"/>
              <w:adjustRightInd w:val="0"/>
              <w:ind w:right="29"/>
              <w:rPr>
                <w:highlight w:val="red"/>
              </w:rPr>
            </w:pPr>
            <w:r>
              <w:t>11964</w:t>
            </w:r>
          </w:p>
        </w:tc>
        <w:tc>
          <w:tcPr>
            <w:tcW w:w="997" w:type="dxa"/>
            <w:vAlign w:val="center"/>
          </w:tcPr>
          <w:p w14:paraId="4528C734" w14:textId="77777777" w:rsidR="00207BD2" w:rsidRPr="00AE0601" w:rsidRDefault="00207BD2" w:rsidP="00207BD2">
            <w:pPr>
              <w:widowControl w:val="0"/>
              <w:autoSpaceDE w:val="0"/>
              <w:autoSpaceDN w:val="0"/>
              <w:adjustRightInd w:val="0"/>
            </w:pPr>
            <w:r>
              <w:t>11975</w:t>
            </w:r>
          </w:p>
        </w:tc>
        <w:tc>
          <w:tcPr>
            <w:tcW w:w="992" w:type="dxa"/>
            <w:vAlign w:val="center"/>
          </w:tcPr>
          <w:p w14:paraId="486EEE75" w14:textId="77777777" w:rsidR="00207BD2" w:rsidRPr="00AE0601" w:rsidRDefault="00207BD2" w:rsidP="00207BD2">
            <w:pPr>
              <w:widowControl w:val="0"/>
              <w:autoSpaceDE w:val="0"/>
              <w:autoSpaceDN w:val="0"/>
              <w:adjustRightInd w:val="0"/>
              <w:ind w:right="166"/>
            </w:pPr>
            <w:r>
              <w:t>11928</w:t>
            </w:r>
          </w:p>
        </w:tc>
        <w:tc>
          <w:tcPr>
            <w:tcW w:w="993" w:type="dxa"/>
            <w:vAlign w:val="center"/>
          </w:tcPr>
          <w:p w14:paraId="62BECCCD" w14:textId="77777777" w:rsidR="00207BD2" w:rsidRDefault="00207BD2" w:rsidP="00207BD2">
            <w:pPr>
              <w:widowControl w:val="0"/>
              <w:autoSpaceDE w:val="0"/>
              <w:autoSpaceDN w:val="0"/>
              <w:adjustRightInd w:val="0"/>
              <w:ind w:right="-105"/>
            </w:pPr>
            <w:r>
              <w:t>11935</w:t>
            </w:r>
          </w:p>
        </w:tc>
        <w:tc>
          <w:tcPr>
            <w:tcW w:w="992" w:type="dxa"/>
            <w:vAlign w:val="center"/>
          </w:tcPr>
          <w:p w14:paraId="4CC3CD8E" w14:textId="77777777" w:rsidR="00207BD2" w:rsidRDefault="00207BD2" w:rsidP="00207BD2">
            <w:pPr>
              <w:widowControl w:val="0"/>
              <w:autoSpaceDE w:val="0"/>
              <w:autoSpaceDN w:val="0"/>
              <w:adjustRightInd w:val="0"/>
            </w:pPr>
            <w:r>
              <w:t>11892</w:t>
            </w:r>
          </w:p>
        </w:tc>
        <w:tc>
          <w:tcPr>
            <w:tcW w:w="993" w:type="dxa"/>
            <w:vAlign w:val="center"/>
          </w:tcPr>
          <w:p w14:paraId="0EB1AECF" w14:textId="77777777" w:rsidR="00207BD2" w:rsidRDefault="00207BD2" w:rsidP="00207BD2">
            <w:pPr>
              <w:widowControl w:val="0"/>
              <w:autoSpaceDE w:val="0"/>
              <w:autoSpaceDN w:val="0"/>
              <w:adjustRightInd w:val="0"/>
            </w:pPr>
            <w:r>
              <w:t>11900</w:t>
            </w:r>
          </w:p>
        </w:tc>
      </w:tr>
      <w:tr w:rsidR="00207BD2" w:rsidRPr="00185D80" w14:paraId="25A46AD0" w14:textId="77777777" w:rsidTr="00EC55B6">
        <w:tc>
          <w:tcPr>
            <w:tcW w:w="5094" w:type="dxa"/>
          </w:tcPr>
          <w:p w14:paraId="016CC7B8" w14:textId="77777777" w:rsidR="00207BD2" w:rsidRPr="00185D80" w:rsidRDefault="000E70B0" w:rsidP="00207BD2">
            <w:pPr>
              <w:widowControl w:val="0"/>
              <w:autoSpaceDE w:val="0"/>
              <w:autoSpaceDN w:val="0"/>
              <w:adjustRightInd w:val="0"/>
              <w:spacing w:before="60" w:after="60"/>
              <w:jc w:val="both"/>
            </w:pPr>
            <w:r w:rsidRPr="000E70B0">
              <w:rPr>
                <w:bCs/>
              </w:rPr>
              <w:t>Среднемесячная номинальная заработная плата (в действующих ценах),</w:t>
            </w:r>
            <w:r w:rsidR="00207BD2" w:rsidRPr="00185D80">
              <w:t>рублей</w:t>
            </w:r>
          </w:p>
        </w:tc>
        <w:tc>
          <w:tcPr>
            <w:tcW w:w="992" w:type="dxa"/>
            <w:vAlign w:val="center"/>
          </w:tcPr>
          <w:p w14:paraId="45369EE2" w14:textId="77777777" w:rsidR="00207BD2" w:rsidRPr="00185D80" w:rsidRDefault="00207BD2" w:rsidP="00207BD2">
            <w:pPr>
              <w:widowControl w:val="0"/>
              <w:autoSpaceDE w:val="0"/>
              <w:autoSpaceDN w:val="0"/>
              <w:adjustRightInd w:val="0"/>
              <w:ind w:right="-109"/>
            </w:pPr>
            <w:r>
              <w:t>54600,0</w:t>
            </w:r>
          </w:p>
        </w:tc>
        <w:tc>
          <w:tcPr>
            <w:tcW w:w="992" w:type="dxa"/>
            <w:vAlign w:val="center"/>
          </w:tcPr>
          <w:p w14:paraId="5B7A110E" w14:textId="77777777" w:rsidR="00207BD2" w:rsidRPr="00185D80" w:rsidRDefault="00E94C43" w:rsidP="00E94C43">
            <w:pPr>
              <w:widowControl w:val="0"/>
              <w:autoSpaceDE w:val="0"/>
              <w:autoSpaceDN w:val="0"/>
              <w:adjustRightInd w:val="0"/>
              <w:ind w:right="-105" w:hanging="98"/>
            </w:pPr>
            <w:r>
              <w:t>55691,06</w:t>
            </w:r>
          </w:p>
        </w:tc>
        <w:tc>
          <w:tcPr>
            <w:tcW w:w="992" w:type="dxa"/>
            <w:vAlign w:val="center"/>
          </w:tcPr>
          <w:p w14:paraId="74ED19EE" w14:textId="77777777" w:rsidR="00207BD2" w:rsidRDefault="005B07D8" w:rsidP="004118E4">
            <w:pPr>
              <w:widowControl w:val="0"/>
              <w:tabs>
                <w:tab w:val="left" w:pos="329"/>
              </w:tabs>
              <w:autoSpaceDE w:val="0"/>
              <w:autoSpaceDN w:val="0"/>
              <w:adjustRightInd w:val="0"/>
              <w:ind w:right="-115" w:hanging="96"/>
            </w:pPr>
            <w:r>
              <w:t>56117,02</w:t>
            </w:r>
          </w:p>
        </w:tc>
        <w:tc>
          <w:tcPr>
            <w:tcW w:w="992" w:type="dxa"/>
            <w:vAlign w:val="center"/>
          </w:tcPr>
          <w:p w14:paraId="4708A31E" w14:textId="77777777" w:rsidR="00207BD2" w:rsidRPr="00185D80" w:rsidRDefault="00371BDA" w:rsidP="00207BD2">
            <w:pPr>
              <w:widowControl w:val="0"/>
              <w:autoSpaceDE w:val="0"/>
              <w:autoSpaceDN w:val="0"/>
              <w:adjustRightInd w:val="0"/>
              <w:ind w:right="-105"/>
            </w:pPr>
            <w:r>
              <w:t>57918,7</w:t>
            </w:r>
          </w:p>
        </w:tc>
        <w:tc>
          <w:tcPr>
            <w:tcW w:w="997" w:type="dxa"/>
            <w:vAlign w:val="center"/>
          </w:tcPr>
          <w:p w14:paraId="31667FDB" w14:textId="77777777" w:rsidR="00207BD2" w:rsidRDefault="0056357E" w:rsidP="00A73AF5">
            <w:pPr>
              <w:widowControl w:val="0"/>
              <w:autoSpaceDE w:val="0"/>
              <w:autoSpaceDN w:val="0"/>
              <w:adjustRightInd w:val="0"/>
              <w:ind w:right="37" w:hanging="96"/>
            </w:pPr>
            <w:r>
              <w:t xml:space="preserve"> </w:t>
            </w:r>
            <w:r w:rsidR="00371BDA">
              <w:t>58361,7</w:t>
            </w:r>
          </w:p>
        </w:tc>
        <w:tc>
          <w:tcPr>
            <w:tcW w:w="992" w:type="dxa"/>
            <w:vAlign w:val="center"/>
          </w:tcPr>
          <w:p w14:paraId="4443B2C0" w14:textId="77777777" w:rsidR="00207BD2" w:rsidRDefault="00371BDA" w:rsidP="00207BD2">
            <w:pPr>
              <w:widowControl w:val="0"/>
              <w:autoSpaceDE w:val="0"/>
              <w:autoSpaceDN w:val="0"/>
              <w:adjustRightInd w:val="0"/>
              <w:ind w:right="-101"/>
            </w:pPr>
            <w:r>
              <w:t>60235,5</w:t>
            </w:r>
          </w:p>
        </w:tc>
        <w:tc>
          <w:tcPr>
            <w:tcW w:w="993" w:type="dxa"/>
            <w:vAlign w:val="center"/>
          </w:tcPr>
          <w:p w14:paraId="742D4072" w14:textId="77777777" w:rsidR="00207BD2" w:rsidRDefault="00A73AF5" w:rsidP="00207BD2">
            <w:pPr>
              <w:widowControl w:val="0"/>
              <w:autoSpaceDE w:val="0"/>
              <w:autoSpaceDN w:val="0"/>
              <w:adjustRightInd w:val="0"/>
              <w:ind w:right="-103"/>
            </w:pPr>
            <w:r>
              <w:t>60696,2</w:t>
            </w:r>
          </w:p>
        </w:tc>
        <w:tc>
          <w:tcPr>
            <w:tcW w:w="992" w:type="dxa"/>
            <w:vAlign w:val="center"/>
          </w:tcPr>
          <w:p w14:paraId="070E474F" w14:textId="77777777" w:rsidR="00207BD2" w:rsidRDefault="00A73AF5" w:rsidP="00207BD2">
            <w:pPr>
              <w:widowControl w:val="0"/>
              <w:autoSpaceDE w:val="0"/>
              <w:autoSpaceDN w:val="0"/>
              <w:adjustRightInd w:val="0"/>
              <w:ind w:right="-107"/>
            </w:pPr>
            <w:r>
              <w:t>62644,9</w:t>
            </w:r>
          </w:p>
        </w:tc>
        <w:tc>
          <w:tcPr>
            <w:tcW w:w="993" w:type="dxa"/>
            <w:vAlign w:val="center"/>
          </w:tcPr>
          <w:p w14:paraId="49D258C5" w14:textId="77777777" w:rsidR="00207BD2" w:rsidRDefault="00A73AF5" w:rsidP="00207BD2">
            <w:pPr>
              <w:widowControl w:val="0"/>
              <w:autoSpaceDE w:val="0"/>
              <w:autoSpaceDN w:val="0"/>
              <w:adjustRightInd w:val="0"/>
              <w:ind w:right="-113"/>
            </w:pPr>
            <w:r>
              <w:t>63124,0</w:t>
            </w:r>
          </w:p>
        </w:tc>
      </w:tr>
      <w:tr w:rsidR="00207BD2" w:rsidRPr="00185D80" w14:paraId="64488655" w14:textId="77777777" w:rsidTr="006612C3">
        <w:tc>
          <w:tcPr>
            <w:tcW w:w="5094" w:type="dxa"/>
          </w:tcPr>
          <w:p w14:paraId="2FA280F6" w14:textId="77777777" w:rsidR="00207BD2" w:rsidRPr="00185D80" w:rsidRDefault="00207BD2" w:rsidP="00207BD2">
            <w:pPr>
              <w:widowControl w:val="0"/>
              <w:autoSpaceDE w:val="0"/>
              <w:autoSpaceDN w:val="0"/>
              <w:adjustRightInd w:val="0"/>
              <w:spacing w:before="60" w:after="60"/>
              <w:jc w:val="both"/>
            </w:pPr>
            <w:r>
              <w:t>Охват дошкольным образованием детей 1-6 лет, %</w:t>
            </w:r>
          </w:p>
        </w:tc>
        <w:tc>
          <w:tcPr>
            <w:tcW w:w="992" w:type="dxa"/>
            <w:vAlign w:val="center"/>
          </w:tcPr>
          <w:p w14:paraId="083A1737" w14:textId="77777777" w:rsidR="00207BD2" w:rsidRPr="00185D80" w:rsidRDefault="00207BD2" w:rsidP="00207BD2">
            <w:pPr>
              <w:widowControl w:val="0"/>
              <w:autoSpaceDE w:val="0"/>
              <w:autoSpaceDN w:val="0"/>
              <w:adjustRightInd w:val="0"/>
              <w:jc w:val="center"/>
            </w:pPr>
            <w:r>
              <w:t>66,3</w:t>
            </w:r>
          </w:p>
        </w:tc>
        <w:tc>
          <w:tcPr>
            <w:tcW w:w="992" w:type="dxa"/>
            <w:vAlign w:val="center"/>
          </w:tcPr>
          <w:p w14:paraId="37995526" w14:textId="77777777" w:rsidR="00207BD2" w:rsidRPr="00185D80" w:rsidRDefault="003221F4" w:rsidP="00207BD2">
            <w:pPr>
              <w:widowControl w:val="0"/>
              <w:autoSpaceDE w:val="0"/>
              <w:autoSpaceDN w:val="0"/>
              <w:adjustRightInd w:val="0"/>
              <w:jc w:val="center"/>
            </w:pPr>
            <w:r>
              <w:t>66,5</w:t>
            </w:r>
          </w:p>
        </w:tc>
        <w:tc>
          <w:tcPr>
            <w:tcW w:w="992" w:type="dxa"/>
            <w:vAlign w:val="center"/>
          </w:tcPr>
          <w:p w14:paraId="1064672D" w14:textId="77777777" w:rsidR="00207BD2" w:rsidRDefault="003221F4" w:rsidP="00207BD2">
            <w:pPr>
              <w:widowControl w:val="0"/>
              <w:autoSpaceDE w:val="0"/>
              <w:autoSpaceDN w:val="0"/>
              <w:adjustRightInd w:val="0"/>
              <w:jc w:val="center"/>
            </w:pPr>
            <w:r>
              <w:t>66,8</w:t>
            </w:r>
          </w:p>
        </w:tc>
        <w:tc>
          <w:tcPr>
            <w:tcW w:w="992" w:type="dxa"/>
            <w:vAlign w:val="center"/>
          </w:tcPr>
          <w:p w14:paraId="76D6F10D" w14:textId="77777777" w:rsidR="00207BD2" w:rsidRPr="00185D80" w:rsidRDefault="00207BD2" w:rsidP="00207BD2">
            <w:pPr>
              <w:widowControl w:val="0"/>
              <w:autoSpaceDE w:val="0"/>
              <w:autoSpaceDN w:val="0"/>
              <w:adjustRightInd w:val="0"/>
              <w:jc w:val="center"/>
            </w:pPr>
            <w:r>
              <w:t>67,5</w:t>
            </w:r>
          </w:p>
        </w:tc>
        <w:tc>
          <w:tcPr>
            <w:tcW w:w="997" w:type="dxa"/>
            <w:vAlign w:val="center"/>
          </w:tcPr>
          <w:p w14:paraId="2EEA7968" w14:textId="77777777" w:rsidR="00207BD2" w:rsidRDefault="00207BD2" w:rsidP="00207BD2">
            <w:pPr>
              <w:widowControl w:val="0"/>
              <w:autoSpaceDE w:val="0"/>
              <w:autoSpaceDN w:val="0"/>
              <w:adjustRightInd w:val="0"/>
              <w:jc w:val="center"/>
            </w:pPr>
            <w:r>
              <w:t>68,2</w:t>
            </w:r>
          </w:p>
        </w:tc>
        <w:tc>
          <w:tcPr>
            <w:tcW w:w="992" w:type="dxa"/>
            <w:vAlign w:val="center"/>
          </w:tcPr>
          <w:p w14:paraId="74406405" w14:textId="77777777" w:rsidR="00207BD2" w:rsidRDefault="00207BD2" w:rsidP="00207BD2">
            <w:pPr>
              <w:widowControl w:val="0"/>
              <w:autoSpaceDE w:val="0"/>
              <w:autoSpaceDN w:val="0"/>
              <w:adjustRightInd w:val="0"/>
              <w:jc w:val="center"/>
            </w:pPr>
            <w:r>
              <w:t>68,0</w:t>
            </w:r>
          </w:p>
        </w:tc>
        <w:tc>
          <w:tcPr>
            <w:tcW w:w="993" w:type="dxa"/>
            <w:vAlign w:val="center"/>
          </w:tcPr>
          <w:p w14:paraId="6549FA77" w14:textId="77777777" w:rsidR="00207BD2" w:rsidRDefault="00207BD2" w:rsidP="00207BD2">
            <w:pPr>
              <w:widowControl w:val="0"/>
              <w:autoSpaceDE w:val="0"/>
              <w:autoSpaceDN w:val="0"/>
              <w:adjustRightInd w:val="0"/>
              <w:jc w:val="center"/>
            </w:pPr>
            <w:r>
              <w:t>68,9</w:t>
            </w:r>
          </w:p>
        </w:tc>
        <w:tc>
          <w:tcPr>
            <w:tcW w:w="992" w:type="dxa"/>
            <w:vAlign w:val="center"/>
          </w:tcPr>
          <w:p w14:paraId="621AA1BD" w14:textId="77777777" w:rsidR="00207BD2" w:rsidRDefault="00207BD2" w:rsidP="00207BD2">
            <w:pPr>
              <w:widowControl w:val="0"/>
              <w:autoSpaceDE w:val="0"/>
              <w:autoSpaceDN w:val="0"/>
              <w:adjustRightInd w:val="0"/>
              <w:jc w:val="center"/>
            </w:pPr>
            <w:r>
              <w:t>70,0</w:t>
            </w:r>
          </w:p>
        </w:tc>
        <w:tc>
          <w:tcPr>
            <w:tcW w:w="993" w:type="dxa"/>
            <w:vAlign w:val="center"/>
          </w:tcPr>
          <w:p w14:paraId="32BBA8D3" w14:textId="77777777" w:rsidR="00207BD2" w:rsidRDefault="00207BD2" w:rsidP="00207BD2">
            <w:pPr>
              <w:widowControl w:val="0"/>
              <w:autoSpaceDE w:val="0"/>
              <w:autoSpaceDN w:val="0"/>
              <w:adjustRightInd w:val="0"/>
              <w:jc w:val="center"/>
            </w:pPr>
            <w:r>
              <w:t>72,2</w:t>
            </w:r>
          </w:p>
        </w:tc>
      </w:tr>
      <w:tr w:rsidR="00207BD2" w:rsidRPr="00185D80" w14:paraId="2E95264F" w14:textId="77777777" w:rsidTr="006612C3">
        <w:tc>
          <w:tcPr>
            <w:tcW w:w="5094" w:type="dxa"/>
          </w:tcPr>
          <w:p w14:paraId="4D56695B" w14:textId="77777777" w:rsidR="00207BD2" w:rsidRPr="00185D80" w:rsidRDefault="00207BD2" w:rsidP="00207BD2">
            <w:pPr>
              <w:widowControl w:val="0"/>
              <w:autoSpaceDE w:val="0"/>
              <w:autoSpaceDN w:val="0"/>
              <w:adjustRightInd w:val="0"/>
              <w:spacing w:before="60" w:after="60"/>
              <w:jc w:val="both"/>
            </w:pPr>
            <w:r w:rsidRPr="00547B6E">
              <w:t>Доля</w:t>
            </w:r>
            <w:r>
              <w:t xml:space="preserve"> населения,</w:t>
            </w:r>
            <w:r w:rsidRPr="00547B6E">
              <w:t xml:space="preserve"> регулярно занимающ</w:t>
            </w:r>
            <w:r>
              <w:t>егося</w:t>
            </w:r>
            <w:r w:rsidRPr="00547B6E">
              <w:t xml:space="preserve"> физ</w:t>
            </w:r>
            <w:r>
              <w:t xml:space="preserve">ической </w:t>
            </w:r>
            <w:r w:rsidRPr="00547B6E">
              <w:t>культурой и спортом, %</w:t>
            </w:r>
          </w:p>
        </w:tc>
        <w:tc>
          <w:tcPr>
            <w:tcW w:w="992" w:type="dxa"/>
            <w:vAlign w:val="center"/>
          </w:tcPr>
          <w:p w14:paraId="0714B947" w14:textId="77777777" w:rsidR="00207BD2" w:rsidRPr="00185D80" w:rsidRDefault="00207BD2" w:rsidP="00207BD2">
            <w:pPr>
              <w:widowControl w:val="0"/>
              <w:autoSpaceDE w:val="0"/>
              <w:autoSpaceDN w:val="0"/>
              <w:adjustRightInd w:val="0"/>
              <w:jc w:val="center"/>
            </w:pPr>
            <w:r>
              <w:t>43,6</w:t>
            </w:r>
          </w:p>
        </w:tc>
        <w:tc>
          <w:tcPr>
            <w:tcW w:w="992" w:type="dxa"/>
            <w:vAlign w:val="center"/>
          </w:tcPr>
          <w:p w14:paraId="41149DE1" w14:textId="77777777" w:rsidR="00207BD2" w:rsidRPr="00185D80" w:rsidRDefault="003221F4" w:rsidP="00207BD2">
            <w:pPr>
              <w:widowControl w:val="0"/>
              <w:autoSpaceDE w:val="0"/>
              <w:autoSpaceDN w:val="0"/>
              <w:adjustRightInd w:val="0"/>
              <w:jc w:val="center"/>
            </w:pPr>
            <w:r>
              <w:t>44,5</w:t>
            </w:r>
          </w:p>
        </w:tc>
        <w:tc>
          <w:tcPr>
            <w:tcW w:w="992" w:type="dxa"/>
            <w:vAlign w:val="center"/>
          </w:tcPr>
          <w:p w14:paraId="4EF98659" w14:textId="77777777" w:rsidR="00207BD2" w:rsidRDefault="00B113B9" w:rsidP="00207BD2">
            <w:pPr>
              <w:widowControl w:val="0"/>
              <w:autoSpaceDE w:val="0"/>
              <w:autoSpaceDN w:val="0"/>
              <w:adjustRightInd w:val="0"/>
              <w:jc w:val="center"/>
            </w:pPr>
            <w:r>
              <w:t>45,6</w:t>
            </w:r>
          </w:p>
        </w:tc>
        <w:tc>
          <w:tcPr>
            <w:tcW w:w="992" w:type="dxa"/>
            <w:vAlign w:val="center"/>
          </w:tcPr>
          <w:p w14:paraId="55A3D45B" w14:textId="77777777" w:rsidR="00207BD2" w:rsidRPr="00185D80" w:rsidRDefault="00207BD2" w:rsidP="00207BD2">
            <w:pPr>
              <w:widowControl w:val="0"/>
              <w:autoSpaceDE w:val="0"/>
              <w:autoSpaceDN w:val="0"/>
              <w:adjustRightInd w:val="0"/>
              <w:jc w:val="center"/>
            </w:pPr>
            <w:r>
              <w:t>48,0</w:t>
            </w:r>
          </w:p>
        </w:tc>
        <w:tc>
          <w:tcPr>
            <w:tcW w:w="997" w:type="dxa"/>
            <w:vAlign w:val="center"/>
          </w:tcPr>
          <w:p w14:paraId="0916809A" w14:textId="77777777" w:rsidR="00207BD2" w:rsidRDefault="00207BD2" w:rsidP="00207BD2">
            <w:pPr>
              <w:widowControl w:val="0"/>
              <w:autoSpaceDE w:val="0"/>
              <w:autoSpaceDN w:val="0"/>
              <w:adjustRightInd w:val="0"/>
              <w:jc w:val="center"/>
            </w:pPr>
            <w:r>
              <w:t>48,6</w:t>
            </w:r>
          </w:p>
        </w:tc>
        <w:tc>
          <w:tcPr>
            <w:tcW w:w="992" w:type="dxa"/>
            <w:vAlign w:val="center"/>
          </w:tcPr>
          <w:p w14:paraId="3F5049BF" w14:textId="77777777" w:rsidR="00207BD2" w:rsidRDefault="00207BD2" w:rsidP="00207BD2">
            <w:pPr>
              <w:widowControl w:val="0"/>
              <w:autoSpaceDE w:val="0"/>
              <w:autoSpaceDN w:val="0"/>
              <w:adjustRightInd w:val="0"/>
              <w:jc w:val="center"/>
            </w:pPr>
            <w:r>
              <w:t>50,0</w:t>
            </w:r>
          </w:p>
        </w:tc>
        <w:tc>
          <w:tcPr>
            <w:tcW w:w="993" w:type="dxa"/>
            <w:vAlign w:val="center"/>
          </w:tcPr>
          <w:p w14:paraId="0629E7E7" w14:textId="77777777" w:rsidR="00207BD2" w:rsidRDefault="00207BD2" w:rsidP="00207BD2">
            <w:pPr>
              <w:widowControl w:val="0"/>
              <w:autoSpaceDE w:val="0"/>
              <w:autoSpaceDN w:val="0"/>
              <w:adjustRightInd w:val="0"/>
              <w:jc w:val="center"/>
            </w:pPr>
            <w:r>
              <w:t>51,8</w:t>
            </w:r>
          </w:p>
        </w:tc>
        <w:tc>
          <w:tcPr>
            <w:tcW w:w="992" w:type="dxa"/>
            <w:vAlign w:val="center"/>
          </w:tcPr>
          <w:p w14:paraId="10B22F49" w14:textId="77777777" w:rsidR="00207BD2" w:rsidRDefault="00207BD2" w:rsidP="00207BD2">
            <w:pPr>
              <w:widowControl w:val="0"/>
              <w:autoSpaceDE w:val="0"/>
              <w:autoSpaceDN w:val="0"/>
              <w:adjustRightInd w:val="0"/>
              <w:jc w:val="center"/>
            </w:pPr>
            <w:r>
              <w:t>62,0</w:t>
            </w:r>
          </w:p>
        </w:tc>
        <w:tc>
          <w:tcPr>
            <w:tcW w:w="993" w:type="dxa"/>
            <w:vAlign w:val="center"/>
          </w:tcPr>
          <w:p w14:paraId="1ECCB6FF" w14:textId="77777777" w:rsidR="00207BD2" w:rsidRDefault="00207BD2" w:rsidP="00207BD2">
            <w:pPr>
              <w:widowControl w:val="0"/>
              <w:autoSpaceDE w:val="0"/>
              <w:autoSpaceDN w:val="0"/>
              <w:adjustRightInd w:val="0"/>
              <w:jc w:val="center"/>
            </w:pPr>
            <w:r>
              <w:t>65,0</w:t>
            </w:r>
          </w:p>
        </w:tc>
      </w:tr>
      <w:tr w:rsidR="00207BD2" w:rsidRPr="00185D80" w14:paraId="5D131966" w14:textId="77777777" w:rsidTr="006612C3">
        <w:tc>
          <w:tcPr>
            <w:tcW w:w="5094" w:type="dxa"/>
          </w:tcPr>
          <w:p w14:paraId="2AEB7E17" w14:textId="77777777" w:rsidR="00207BD2" w:rsidRPr="00185D80" w:rsidRDefault="00207BD2" w:rsidP="00207BD2">
            <w:pPr>
              <w:widowControl w:val="0"/>
              <w:autoSpaceDE w:val="0"/>
              <w:autoSpaceDN w:val="0"/>
              <w:adjustRightInd w:val="0"/>
              <w:spacing w:before="60" w:after="60"/>
              <w:jc w:val="both"/>
            </w:pPr>
            <w:r>
              <w:t>Количество учреждений культурно-досугового типа, ед.</w:t>
            </w:r>
          </w:p>
        </w:tc>
        <w:tc>
          <w:tcPr>
            <w:tcW w:w="992" w:type="dxa"/>
            <w:vAlign w:val="center"/>
          </w:tcPr>
          <w:p w14:paraId="27510695" w14:textId="77777777" w:rsidR="00207BD2" w:rsidRPr="00185D80" w:rsidRDefault="00207BD2" w:rsidP="00207BD2">
            <w:pPr>
              <w:widowControl w:val="0"/>
              <w:autoSpaceDE w:val="0"/>
              <w:autoSpaceDN w:val="0"/>
              <w:adjustRightInd w:val="0"/>
              <w:jc w:val="center"/>
            </w:pPr>
            <w:r>
              <w:t>1</w:t>
            </w:r>
            <w:r w:rsidR="002F30DB">
              <w:t>4</w:t>
            </w:r>
          </w:p>
        </w:tc>
        <w:tc>
          <w:tcPr>
            <w:tcW w:w="992" w:type="dxa"/>
            <w:vAlign w:val="center"/>
          </w:tcPr>
          <w:p w14:paraId="6A764DE1" w14:textId="77777777" w:rsidR="00207BD2" w:rsidRPr="00185D80" w:rsidRDefault="00BA22A4" w:rsidP="00207BD2">
            <w:pPr>
              <w:widowControl w:val="0"/>
              <w:autoSpaceDE w:val="0"/>
              <w:autoSpaceDN w:val="0"/>
              <w:adjustRightInd w:val="0"/>
              <w:jc w:val="center"/>
            </w:pPr>
            <w:r>
              <w:t>1</w:t>
            </w:r>
            <w:r w:rsidR="002F30DB">
              <w:t>4</w:t>
            </w:r>
          </w:p>
        </w:tc>
        <w:tc>
          <w:tcPr>
            <w:tcW w:w="992" w:type="dxa"/>
            <w:vAlign w:val="center"/>
          </w:tcPr>
          <w:p w14:paraId="5796A314" w14:textId="77777777" w:rsidR="00207BD2" w:rsidRDefault="00BA22A4" w:rsidP="00207BD2">
            <w:pPr>
              <w:widowControl w:val="0"/>
              <w:autoSpaceDE w:val="0"/>
              <w:autoSpaceDN w:val="0"/>
              <w:adjustRightInd w:val="0"/>
              <w:jc w:val="center"/>
            </w:pPr>
            <w:r>
              <w:t>1</w:t>
            </w:r>
            <w:r w:rsidR="002F30DB">
              <w:t>4</w:t>
            </w:r>
          </w:p>
        </w:tc>
        <w:tc>
          <w:tcPr>
            <w:tcW w:w="992" w:type="dxa"/>
            <w:vAlign w:val="center"/>
          </w:tcPr>
          <w:p w14:paraId="48FB1726" w14:textId="77777777" w:rsidR="00207BD2" w:rsidRPr="00185D80" w:rsidRDefault="00207BD2" w:rsidP="00207BD2">
            <w:pPr>
              <w:widowControl w:val="0"/>
              <w:autoSpaceDE w:val="0"/>
              <w:autoSpaceDN w:val="0"/>
              <w:adjustRightInd w:val="0"/>
              <w:jc w:val="center"/>
            </w:pPr>
            <w:r>
              <w:t>1</w:t>
            </w:r>
            <w:r w:rsidR="002F30DB">
              <w:t>4</w:t>
            </w:r>
          </w:p>
        </w:tc>
        <w:tc>
          <w:tcPr>
            <w:tcW w:w="997" w:type="dxa"/>
            <w:vAlign w:val="center"/>
          </w:tcPr>
          <w:p w14:paraId="63B3E152" w14:textId="77777777" w:rsidR="00207BD2" w:rsidRDefault="00207BD2" w:rsidP="00207BD2">
            <w:pPr>
              <w:widowControl w:val="0"/>
              <w:autoSpaceDE w:val="0"/>
              <w:autoSpaceDN w:val="0"/>
              <w:adjustRightInd w:val="0"/>
              <w:jc w:val="center"/>
            </w:pPr>
            <w:r>
              <w:t>1</w:t>
            </w:r>
            <w:r w:rsidR="002F30DB">
              <w:t>4</w:t>
            </w:r>
          </w:p>
        </w:tc>
        <w:tc>
          <w:tcPr>
            <w:tcW w:w="992" w:type="dxa"/>
            <w:vAlign w:val="center"/>
          </w:tcPr>
          <w:p w14:paraId="06D802CD" w14:textId="77777777" w:rsidR="00207BD2" w:rsidRDefault="00207BD2" w:rsidP="00207BD2">
            <w:pPr>
              <w:widowControl w:val="0"/>
              <w:autoSpaceDE w:val="0"/>
              <w:autoSpaceDN w:val="0"/>
              <w:adjustRightInd w:val="0"/>
              <w:jc w:val="center"/>
            </w:pPr>
            <w:r>
              <w:t>1</w:t>
            </w:r>
            <w:r w:rsidR="002F30DB">
              <w:t>4</w:t>
            </w:r>
          </w:p>
        </w:tc>
        <w:tc>
          <w:tcPr>
            <w:tcW w:w="993" w:type="dxa"/>
            <w:vAlign w:val="center"/>
          </w:tcPr>
          <w:p w14:paraId="27F01730" w14:textId="77777777" w:rsidR="00207BD2" w:rsidRDefault="00207BD2" w:rsidP="00207BD2">
            <w:pPr>
              <w:widowControl w:val="0"/>
              <w:autoSpaceDE w:val="0"/>
              <w:autoSpaceDN w:val="0"/>
              <w:adjustRightInd w:val="0"/>
              <w:jc w:val="center"/>
            </w:pPr>
            <w:r>
              <w:t>1</w:t>
            </w:r>
            <w:r w:rsidR="002F30DB">
              <w:t>4</w:t>
            </w:r>
          </w:p>
        </w:tc>
        <w:tc>
          <w:tcPr>
            <w:tcW w:w="992" w:type="dxa"/>
            <w:vAlign w:val="center"/>
          </w:tcPr>
          <w:p w14:paraId="40B6666D" w14:textId="77777777" w:rsidR="00207BD2" w:rsidRDefault="00207BD2" w:rsidP="00207BD2">
            <w:pPr>
              <w:widowControl w:val="0"/>
              <w:autoSpaceDE w:val="0"/>
              <w:autoSpaceDN w:val="0"/>
              <w:adjustRightInd w:val="0"/>
              <w:jc w:val="center"/>
            </w:pPr>
            <w:r>
              <w:t>1</w:t>
            </w:r>
            <w:r w:rsidR="002F30DB">
              <w:t>4</w:t>
            </w:r>
          </w:p>
        </w:tc>
        <w:tc>
          <w:tcPr>
            <w:tcW w:w="993" w:type="dxa"/>
            <w:vAlign w:val="center"/>
          </w:tcPr>
          <w:p w14:paraId="30844335" w14:textId="77777777" w:rsidR="00207BD2" w:rsidRDefault="00207BD2" w:rsidP="00207BD2">
            <w:pPr>
              <w:widowControl w:val="0"/>
              <w:autoSpaceDE w:val="0"/>
              <w:autoSpaceDN w:val="0"/>
              <w:adjustRightInd w:val="0"/>
              <w:jc w:val="center"/>
            </w:pPr>
            <w:r>
              <w:t>1</w:t>
            </w:r>
            <w:r w:rsidR="002F30DB">
              <w:t>4</w:t>
            </w:r>
          </w:p>
        </w:tc>
      </w:tr>
      <w:tr w:rsidR="00207BD2" w:rsidRPr="00185D80" w14:paraId="5CEF3004" w14:textId="77777777" w:rsidTr="00FC131D">
        <w:tc>
          <w:tcPr>
            <w:tcW w:w="5094" w:type="dxa"/>
          </w:tcPr>
          <w:p w14:paraId="40C25365" w14:textId="77777777" w:rsidR="00207BD2" w:rsidRPr="0067159F" w:rsidRDefault="00207BD2" w:rsidP="00207BD2">
            <w:pPr>
              <w:widowControl w:val="0"/>
              <w:autoSpaceDE w:val="0"/>
              <w:autoSpaceDN w:val="0"/>
              <w:adjustRightInd w:val="0"/>
              <w:spacing w:before="60" w:after="60"/>
              <w:jc w:val="both"/>
            </w:pPr>
            <w:r>
              <w:t>Обеспеченность населения округа</w:t>
            </w:r>
            <w:r w:rsidRPr="0067159F">
              <w:t>:</w:t>
            </w:r>
          </w:p>
        </w:tc>
        <w:tc>
          <w:tcPr>
            <w:tcW w:w="992" w:type="dxa"/>
            <w:vAlign w:val="center"/>
          </w:tcPr>
          <w:p w14:paraId="7A060E66" w14:textId="77777777" w:rsidR="00207BD2" w:rsidRPr="0067159F" w:rsidRDefault="00207BD2" w:rsidP="00207BD2">
            <w:pPr>
              <w:widowControl w:val="0"/>
              <w:autoSpaceDE w:val="0"/>
              <w:autoSpaceDN w:val="0"/>
              <w:adjustRightInd w:val="0"/>
            </w:pPr>
          </w:p>
        </w:tc>
        <w:tc>
          <w:tcPr>
            <w:tcW w:w="992" w:type="dxa"/>
            <w:vAlign w:val="center"/>
          </w:tcPr>
          <w:p w14:paraId="55634E8C" w14:textId="77777777" w:rsidR="00207BD2" w:rsidRPr="0067159F" w:rsidRDefault="00207BD2" w:rsidP="00207BD2">
            <w:pPr>
              <w:widowControl w:val="0"/>
              <w:autoSpaceDE w:val="0"/>
              <w:autoSpaceDN w:val="0"/>
              <w:adjustRightInd w:val="0"/>
            </w:pPr>
          </w:p>
        </w:tc>
        <w:tc>
          <w:tcPr>
            <w:tcW w:w="992" w:type="dxa"/>
            <w:vAlign w:val="center"/>
          </w:tcPr>
          <w:p w14:paraId="5DC9357D" w14:textId="77777777" w:rsidR="00207BD2" w:rsidRPr="0067159F" w:rsidRDefault="00207BD2" w:rsidP="00207BD2">
            <w:pPr>
              <w:widowControl w:val="0"/>
              <w:autoSpaceDE w:val="0"/>
              <w:autoSpaceDN w:val="0"/>
              <w:adjustRightInd w:val="0"/>
            </w:pPr>
          </w:p>
        </w:tc>
        <w:tc>
          <w:tcPr>
            <w:tcW w:w="992" w:type="dxa"/>
            <w:vAlign w:val="center"/>
          </w:tcPr>
          <w:p w14:paraId="0B15D414" w14:textId="77777777" w:rsidR="00207BD2" w:rsidRPr="0067159F" w:rsidRDefault="00207BD2" w:rsidP="00207BD2">
            <w:pPr>
              <w:widowControl w:val="0"/>
              <w:autoSpaceDE w:val="0"/>
              <w:autoSpaceDN w:val="0"/>
              <w:adjustRightInd w:val="0"/>
            </w:pPr>
          </w:p>
        </w:tc>
        <w:tc>
          <w:tcPr>
            <w:tcW w:w="997" w:type="dxa"/>
            <w:vAlign w:val="center"/>
          </w:tcPr>
          <w:p w14:paraId="5F75CAAC" w14:textId="77777777" w:rsidR="00207BD2" w:rsidRPr="0067159F" w:rsidRDefault="00207BD2" w:rsidP="00207BD2">
            <w:pPr>
              <w:widowControl w:val="0"/>
              <w:autoSpaceDE w:val="0"/>
              <w:autoSpaceDN w:val="0"/>
              <w:adjustRightInd w:val="0"/>
            </w:pPr>
          </w:p>
        </w:tc>
        <w:tc>
          <w:tcPr>
            <w:tcW w:w="992" w:type="dxa"/>
            <w:vAlign w:val="center"/>
          </w:tcPr>
          <w:p w14:paraId="44ED064B" w14:textId="77777777" w:rsidR="00207BD2" w:rsidRPr="0067159F" w:rsidRDefault="00207BD2" w:rsidP="00207BD2">
            <w:pPr>
              <w:widowControl w:val="0"/>
              <w:autoSpaceDE w:val="0"/>
              <w:autoSpaceDN w:val="0"/>
              <w:adjustRightInd w:val="0"/>
            </w:pPr>
          </w:p>
        </w:tc>
        <w:tc>
          <w:tcPr>
            <w:tcW w:w="993" w:type="dxa"/>
            <w:vAlign w:val="center"/>
          </w:tcPr>
          <w:p w14:paraId="541754F8" w14:textId="77777777" w:rsidR="00207BD2" w:rsidRPr="0067159F" w:rsidRDefault="00207BD2" w:rsidP="00207BD2">
            <w:pPr>
              <w:widowControl w:val="0"/>
              <w:autoSpaceDE w:val="0"/>
              <w:autoSpaceDN w:val="0"/>
              <w:adjustRightInd w:val="0"/>
            </w:pPr>
          </w:p>
        </w:tc>
        <w:tc>
          <w:tcPr>
            <w:tcW w:w="992" w:type="dxa"/>
            <w:vAlign w:val="center"/>
          </w:tcPr>
          <w:p w14:paraId="1E239340" w14:textId="77777777" w:rsidR="00207BD2" w:rsidRPr="0067159F" w:rsidRDefault="00207BD2" w:rsidP="00207BD2">
            <w:pPr>
              <w:widowControl w:val="0"/>
              <w:autoSpaceDE w:val="0"/>
              <w:autoSpaceDN w:val="0"/>
              <w:adjustRightInd w:val="0"/>
              <w:jc w:val="center"/>
            </w:pPr>
          </w:p>
        </w:tc>
        <w:tc>
          <w:tcPr>
            <w:tcW w:w="993" w:type="dxa"/>
            <w:vAlign w:val="center"/>
          </w:tcPr>
          <w:p w14:paraId="55D4B9F8" w14:textId="77777777" w:rsidR="00207BD2" w:rsidRPr="0067159F" w:rsidRDefault="00207BD2" w:rsidP="00207BD2">
            <w:pPr>
              <w:widowControl w:val="0"/>
              <w:autoSpaceDE w:val="0"/>
              <w:autoSpaceDN w:val="0"/>
              <w:adjustRightInd w:val="0"/>
              <w:jc w:val="center"/>
            </w:pPr>
          </w:p>
        </w:tc>
      </w:tr>
      <w:tr w:rsidR="00207BD2" w:rsidRPr="00185D80" w14:paraId="64349E57" w14:textId="77777777" w:rsidTr="007D69EE">
        <w:tc>
          <w:tcPr>
            <w:tcW w:w="5094" w:type="dxa"/>
          </w:tcPr>
          <w:p w14:paraId="5F11E9E2" w14:textId="77777777" w:rsidR="00207BD2" w:rsidRPr="00B37DEB" w:rsidRDefault="00207BD2" w:rsidP="00207BD2">
            <w:pPr>
              <w:widowControl w:val="0"/>
              <w:autoSpaceDE w:val="0"/>
              <w:autoSpaceDN w:val="0"/>
              <w:adjustRightInd w:val="0"/>
              <w:spacing w:before="60" w:after="60"/>
              <w:jc w:val="both"/>
              <w:rPr>
                <w:highlight w:val="yellow"/>
              </w:rPr>
            </w:pPr>
            <w:r w:rsidRPr="00B37DEB">
              <w:t>библиотеками, % обеспеченности от социального норматива</w:t>
            </w:r>
          </w:p>
        </w:tc>
        <w:tc>
          <w:tcPr>
            <w:tcW w:w="992" w:type="dxa"/>
            <w:vAlign w:val="center"/>
          </w:tcPr>
          <w:p w14:paraId="4D467A89" w14:textId="77777777" w:rsidR="00207BD2" w:rsidRPr="0067159F" w:rsidRDefault="00207BD2" w:rsidP="00207BD2">
            <w:pPr>
              <w:widowControl w:val="0"/>
              <w:autoSpaceDE w:val="0"/>
              <w:autoSpaceDN w:val="0"/>
              <w:adjustRightInd w:val="0"/>
              <w:jc w:val="center"/>
            </w:pPr>
            <w:r>
              <w:t>92,0</w:t>
            </w:r>
          </w:p>
        </w:tc>
        <w:tc>
          <w:tcPr>
            <w:tcW w:w="992" w:type="dxa"/>
            <w:vAlign w:val="center"/>
          </w:tcPr>
          <w:p w14:paraId="23D7C824" w14:textId="77777777" w:rsidR="00207BD2" w:rsidRPr="0067159F" w:rsidRDefault="00BA22A4" w:rsidP="00207BD2">
            <w:pPr>
              <w:widowControl w:val="0"/>
              <w:autoSpaceDE w:val="0"/>
              <w:autoSpaceDN w:val="0"/>
              <w:adjustRightInd w:val="0"/>
              <w:jc w:val="center"/>
            </w:pPr>
            <w:r>
              <w:t>92,1</w:t>
            </w:r>
          </w:p>
        </w:tc>
        <w:tc>
          <w:tcPr>
            <w:tcW w:w="992" w:type="dxa"/>
            <w:vAlign w:val="center"/>
          </w:tcPr>
          <w:p w14:paraId="2825D5E9" w14:textId="77777777" w:rsidR="00207BD2" w:rsidRDefault="00BA22A4" w:rsidP="00207BD2">
            <w:pPr>
              <w:widowControl w:val="0"/>
              <w:autoSpaceDE w:val="0"/>
              <w:autoSpaceDN w:val="0"/>
              <w:adjustRightInd w:val="0"/>
              <w:jc w:val="center"/>
            </w:pPr>
            <w:r>
              <w:t>92,6</w:t>
            </w:r>
          </w:p>
        </w:tc>
        <w:tc>
          <w:tcPr>
            <w:tcW w:w="992" w:type="dxa"/>
            <w:vAlign w:val="center"/>
          </w:tcPr>
          <w:p w14:paraId="4E8C1466" w14:textId="77777777" w:rsidR="00207BD2" w:rsidRPr="0067159F" w:rsidRDefault="00207BD2" w:rsidP="00207BD2">
            <w:pPr>
              <w:widowControl w:val="0"/>
              <w:autoSpaceDE w:val="0"/>
              <w:autoSpaceDN w:val="0"/>
              <w:adjustRightInd w:val="0"/>
              <w:jc w:val="center"/>
            </w:pPr>
            <w:r>
              <w:t>93,0</w:t>
            </w:r>
          </w:p>
        </w:tc>
        <w:tc>
          <w:tcPr>
            <w:tcW w:w="997" w:type="dxa"/>
            <w:vAlign w:val="center"/>
          </w:tcPr>
          <w:p w14:paraId="6EF77534" w14:textId="77777777" w:rsidR="00207BD2" w:rsidRDefault="00207BD2" w:rsidP="00207BD2">
            <w:pPr>
              <w:widowControl w:val="0"/>
              <w:autoSpaceDE w:val="0"/>
              <w:autoSpaceDN w:val="0"/>
              <w:adjustRightInd w:val="0"/>
              <w:jc w:val="center"/>
            </w:pPr>
            <w:r>
              <w:t>63,5</w:t>
            </w:r>
          </w:p>
        </w:tc>
        <w:tc>
          <w:tcPr>
            <w:tcW w:w="992" w:type="dxa"/>
            <w:vAlign w:val="center"/>
          </w:tcPr>
          <w:p w14:paraId="2658382A" w14:textId="77777777" w:rsidR="00207BD2" w:rsidRDefault="00207BD2" w:rsidP="00207BD2">
            <w:pPr>
              <w:widowControl w:val="0"/>
              <w:autoSpaceDE w:val="0"/>
              <w:autoSpaceDN w:val="0"/>
              <w:adjustRightInd w:val="0"/>
              <w:jc w:val="center"/>
            </w:pPr>
            <w:r>
              <w:t>94,0</w:t>
            </w:r>
          </w:p>
        </w:tc>
        <w:tc>
          <w:tcPr>
            <w:tcW w:w="993" w:type="dxa"/>
            <w:vAlign w:val="center"/>
          </w:tcPr>
          <w:p w14:paraId="216F68DE" w14:textId="77777777" w:rsidR="00207BD2" w:rsidRDefault="00207BD2" w:rsidP="00207BD2">
            <w:pPr>
              <w:widowControl w:val="0"/>
              <w:autoSpaceDE w:val="0"/>
              <w:autoSpaceDN w:val="0"/>
              <w:adjustRightInd w:val="0"/>
              <w:jc w:val="center"/>
            </w:pPr>
            <w:r>
              <w:t>94,3</w:t>
            </w:r>
          </w:p>
        </w:tc>
        <w:tc>
          <w:tcPr>
            <w:tcW w:w="992" w:type="dxa"/>
            <w:vAlign w:val="center"/>
          </w:tcPr>
          <w:p w14:paraId="4A16DCAC" w14:textId="77777777" w:rsidR="00207BD2" w:rsidRDefault="00207BD2" w:rsidP="00207BD2">
            <w:pPr>
              <w:widowControl w:val="0"/>
              <w:autoSpaceDE w:val="0"/>
              <w:autoSpaceDN w:val="0"/>
              <w:adjustRightInd w:val="0"/>
              <w:jc w:val="center"/>
            </w:pPr>
            <w:r>
              <w:t>95,0</w:t>
            </w:r>
          </w:p>
        </w:tc>
        <w:tc>
          <w:tcPr>
            <w:tcW w:w="993" w:type="dxa"/>
            <w:vAlign w:val="center"/>
          </w:tcPr>
          <w:p w14:paraId="6A1C8C05" w14:textId="77777777" w:rsidR="00207BD2" w:rsidRDefault="00207BD2" w:rsidP="00207BD2">
            <w:pPr>
              <w:widowControl w:val="0"/>
              <w:autoSpaceDE w:val="0"/>
              <w:autoSpaceDN w:val="0"/>
              <w:adjustRightInd w:val="0"/>
              <w:jc w:val="center"/>
            </w:pPr>
            <w:r>
              <w:t>95,8</w:t>
            </w:r>
          </w:p>
        </w:tc>
      </w:tr>
      <w:tr w:rsidR="00207BD2" w:rsidRPr="00185D80" w14:paraId="513807E8" w14:textId="77777777" w:rsidTr="00776C4E">
        <w:tc>
          <w:tcPr>
            <w:tcW w:w="5094" w:type="dxa"/>
          </w:tcPr>
          <w:p w14:paraId="51AB597A" w14:textId="77777777" w:rsidR="00207BD2" w:rsidRPr="00B37DEB" w:rsidRDefault="00207BD2" w:rsidP="00207BD2">
            <w:pPr>
              <w:widowControl w:val="0"/>
              <w:autoSpaceDE w:val="0"/>
              <w:autoSpaceDN w:val="0"/>
              <w:adjustRightInd w:val="0"/>
              <w:spacing w:before="60" w:after="60"/>
              <w:jc w:val="both"/>
              <w:rPr>
                <w:highlight w:val="yellow"/>
              </w:rPr>
            </w:pPr>
            <w:r w:rsidRPr="00B37DEB">
              <w:t>учреждениями клубного типа, % обеспеченности от социального норматива</w:t>
            </w:r>
          </w:p>
        </w:tc>
        <w:tc>
          <w:tcPr>
            <w:tcW w:w="992" w:type="dxa"/>
            <w:vAlign w:val="center"/>
          </w:tcPr>
          <w:p w14:paraId="35949069" w14:textId="77777777" w:rsidR="00207BD2" w:rsidRPr="0067159F" w:rsidRDefault="00207BD2" w:rsidP="00207BD2">
            <w:pPr>
              <w:widowControl w:val="0"/>
              <w:autoSpaceDE w:val="0"/>
              <w:autoSpaceDN w:val="0"/>
              <w:adjustRightInd w:val="0"/>
              <w:jc w:val="center"/>
            </w:pPr>
            <w:r>
              <w:t>100</w:t>
            </w:r>
          </w:p>
        </w:tc>
        <w:tc>
          <w:tcPr>
            <w:tcW w:w="992" w:type="dxa"/>
            <w:vAlign w:val="center"/>
          </w:tcPr>
          <w:p w14:paraId="1F74E5FC" w14:textId="77777777" w:rsidR="00207BD2" w:rsidRPr="0067159F" w:rsidRDefault="00207BD2" w:rsidP="00207BD2">
            <w:pPr>
              <w:widowControl w:val="0"/>
              <w:autoSpaceDE w:val="0"/>
              <w:autoSpaceDN w:val="0"/>
              <w:adjustRightInd w:val="0"/>
              <w:jc w:val="center"/>
            </w:pPr>
            <w:r>
              <w:t>100</w:t>
            </w:r>
          </w:p>
        </w:tc>
        <w:tc>
          <w:tcPr>
            <w:tcW w:w="992" w:type="dxa"/>
            <w:vAlign w:val="center"/>
          </w:tcPr>
          <w:p w14:paraId="62A7C638" w14:textId="77777777" w:rsidR="00207BD2" w:rsidRDefault="00207BD2" w:rsidP="00207BD2">
            <w:pPr>
              <w:widowControl w:val="0"/>
              <w:autoSpaceDE w:val="0"/>
              <w:autoSpaceDN w:val="0"/>
              <w:adjustRightInd w:val="0"/>
              <w:jc w:val="center"/>
            </w:pPr>
            <w:r>
              <w:t>100</w:t>
            </w:r>
          </w:p>
        </w:tc>
        <w:tc>
          <w:tcPr>
            <w:tcW w:w="992" w:type="dxa"/>
            <w:vAlign w:val="center"/>
          </w:tcPr>
          <w:p w14:paraId="596C2BBB" w14:textId="77777777" w:rsidR="00207BD2" w:rsidRDefault="00207BD2" w:rsidP="00207BD2">
            <w:pPr>
              <w:widowControl w:val="0"/>
              <w:autoSpaceDE w:val="0"/>
              <w:autoSpaceDN w:val="0"/>
              <w:adjustRightInd w:val="0"/>
              <w:jc w:val="center"/>
            </w:pPr>
            <w:r>
              <w:t>100</w:t>
            </w:r>
          </w:p>
        </w:tc>
        <w:tc>
          <w:tcPr>
            <w:tcW w:w="997" w:type="dxa"/>
            <w:vAlign w:val="center"/>
          </w:tcPr>
          <w:p w14:paraId="25D69986" w14:textId="77777777" w:rsidR="00207BD2" w:rsidRDefault="00207BD2" w:rsidP="00207BD2">
            <w:pPr>
              <w:widowControl w:val="0"/>
              <w:autoSpaceDE w:val="0"/>
              <w:autoSpaceDN w:val="0"/>
              <w:adjustRightInd w:val="0"/>
              <w:jc w:val="center"/>
            </w:pPr>
            <w:r>
              <w:t>100</w:t>
            </w:r>
          </w:p>
        </w:tc>
        <w:tc>
          <w:tcPr>
            <w:tcW w:w="992" w:type="dxa"/>
            <w:vAlign w:val="center"/>
          </w:tcPr>
          <w:p w14:paraId="34CC756F" w14:textId="77777777" w:rsidR="00207BD2" w:rsidRDefault="00207BD2" w:rsidP="00207BD2">
            <w:pPr>
              <w:widowControl w:val="0"/>
              <w:autoSpaceDE w:val="0"/>
              <w:autoSpaceDN w:val="0"/>
              <w:adjustRightInd w:val="0"/>
              <w:jc w:val="center"/>
            </w:pPr>
            <w:r>
              <w:t>100</w:t>
            </w:r>
          </w:p>
        </w:tc>
        <w:tc>
          <w:tcPr>
            <w:tcW w:w="993" w:type="dxa"/>
            <w:vAlign w:val="center"/>
          </w:tcPr>
          <w:p w14:paraId="22C1EF4E" w14:textId="77777777" w:rsidR="00207BD2" w:rsidRDefault="00207BD2" w:rsidP="00207BD2">
            <w:pPr>
              <w:widowControl w:val="0"/>
              <w:autoSpaceDE w:val="0"/>
              <w:autoSpaceDN w:val="0"/>
              <w:adjustRightInd w:val="0"/>
              <w:jc w:val="center"/>
            </w:pPr>
            <w:r>
              <w:t>100</w:t>
            </w:r>
          </w:p>
        </w:tc>
        <w:tc>
          <w:tcPr>
            <w:tcW w:w="992" w:type="dxa"/>
            <w:vAlign w:val="center"/>
          </w:tcPr>
          <w:p w14:paraId="05063DDC" w14:textId="77777777" w:rsidR="00207BD2" w:rsidRDefault="00207BD2" w:rsidP="00207BD2">
            <w:pPr>
              <w:widowControl w:val="0"/>
              <w:autoSpaceDE w:val="0"/>
              <w:autoSpaceDN w:val="0"/>
              <w:adjustRightInd w:val="0"/>
              <w:jc w:val="center"/>
            </w:pPr>
            <w:r>
              <w:t>100</w:t>
            </w:r>
          </w:p>
        </w:tc>
        <w:tc>
          <w:tcPr>
            <w:tcW w:w="993" w:type="dxa"/>
            <w:vAlign w:val="center"/>
          </w:tcPr>
          <w:p w14:paraId="5B7FCF14" w14:textId="77777777" w:rsidR="00207BD2" w:rsidRDefault="00207BD2" w:rsidP="00207BD2">
            <w:pPr>
              <w:widowControl w:val="0"/>
              <w:autoSpaceDE w:val="0"/>
              <w:autoSpaceDN w:val="0"/>
              <w:adjustRightInd w:val="0"/>
              <w:jc w:val="center"/>
            </w:pPr>
            <w:r>
              <w:t>100</w:t>
            </w:r>
          </w:p>
        </w:tc>
      </w:tr>
      <w:tr w:rsidR="00207BD2" w:rsidRPr="00185D80" w14:paraId="2B0C4D9D" w14:textId="77777777" w:rsidTr="00FC131D">
        <w:tc>
          <w:tcPr>
            <w:tcW w:w="5094" w:type="dxa"/>
          </w:tcPr>
          <w:p w14:paraId="6D9440B8" w14:textId="77777777" w:rsidR="00207BD2" w:rsidRPr="00547B6E" w:rsidRDefault="00207BD2" w:rsidP="00207BD2">
            <w:pPr>
              <w:shd w:val="clear" w:color="auto" w:fill="FFFFFF"/>
              <w:spacing w:before="60" w:after="60"/>
              <w:jc w:val="both"/>
            </w:pPr>
            <w:r w:rsidRPr="00547B6E">
              <w:t>Обеспеченность на 10 тыс жителей:</w:t>
            </w:r>
          </w:p>
        </w:tc>
        <w:tc>
          <w:tcPr>
            <w:tcW w:w="992" w:type="dxa"/>
            <w:vAlign w:val="center"/>
          </w:tcPr>
          <w:p w14:paraId="6B83D332" w14:textId="77777777" w:rsidR="00207BD2" w:rsidRPr="00185D80" w:rsidRDefault="00207BD2" w:rsidP="00207BD2">
            <w:pPr>
              <w:widowControl w:val="0"/>
              <w:autoSpaceDE w:val="0"/>
              <w:autoSpaceDN w:val="0"/>
              <w:adjustRightInd w:val="0"/>
            </w:pPr>
          </w:p>
        </w:tc>
        <w:tc>
          <w:tcPr>
            <w:tcW w:w="992" w:type="dxa"/>
            <w:vAlign w:val="center"/>
          </w:tcPr>
          <w:p w14:paraId="3B4A04D9" w14:textId="77777777" w:rsidR="00207BD2" w:rsidRPr="00185D80" w:rsidRDefault="00207BD2" w:rsidP="00207BD2">
            <w:pPr>
              <w:widowControl w:val="0"/>
              <w:autoSpaceDE w:val="0"/>
              <w:autoSpaceDN w:val="0"/>
              <w:adjustRightInd w:val="0"/>
            </w:pPr>
          </w:p>
        </w:tc>
        <w:tc>
          <w:tcPr>
            <w:tcW w:w="992" w:type="dxa"/>
            <w:vAlign w:val="center"/>
          </w:tcPr>
          <w:p w14:paraId="21A8D106" w14:textId="77777777" w:rsidR="00207BD2" w:rsidRPr="00185D80" w:rsidRDefault="00207BD2" w:rsidP="00207BD2">
            <w:pPr>
              <w:widowControl w:val="0"/>
              <w:autoSpaceDE w:val="0"/>
              <w:autoSpaceDN w:val="0"/>
              <w:adjustRightInd w:val="0"/>
            </w:pPr>
          </w:p>
        </w:tc>
        <w:tc>
          <w:tcPr>
            <w:tcW w:w="992" w:type="dxa"/>
            <w:vAlign w:val="center"/>
          </w:tcPr>
          <w:p w14:paraId="6467A500" w14:textId="77777777" w:rsidR="00207BD2" w:rsidRPr="00185D80" w:rsidRDefault="00207BD2" w:rsidP="00207BD2">
            <w:pPr>
              <w:widowControl w:val="0"/>
              <w:autoSpaceDE w:val="0"/>
              <w:autoSpaceDN w:val="0"/>
              <w:adjustRightInd w:val="0"/>
            </w:pPr>
          </w:p>
        </w:tc>
        <w:tc>
          <w:tcPr>
            <w:tcW w:w="997" w:type="dxa"/>
            <w:vAlign w:val="center"/>
          </w:tcPr>
          <w:p w14:paraId="7731D853" w14:textId="77777777" w:rsidR="00207BD2" w:rsidRPr="00185D80" w:rsidRDefault="00207BD2" w:rsidP="00207BD2">
            <w:pPr>
              <w:widowControl w:val="0"/>
              <w:autoSpaceDE w:val="0"/>
              <w:autoSpaceDN w:val="0"/>
              <w:adjustRightInd w:val="0"/>
            </w:pPr>
          </w:p>
        </w:tc>
        <w:tc>
          <w:tcPr>
            <w:tcW w:w="992" w:type="dxa"/>
            <w:vAlign w:val="center"/>
          </w:tcPr>
          <w:p w14:paraId="4E44D480" w14:textId="77777777" w:rsidR="00207BD2" w:rsidRPr="00185D80" w:rsidRDefault="00207BD2" w:rsidP="00207BD2">
            <w:pPr>
              <w:widowControl w:val="0"/>
              <w:autoSpaceDE w:val="0"/>
              <w:autoSpaceDN w:val="0"/>
              <w:adjustRightInd w:val="0"/>
            </w:pPr>
          </w:p>
        </w:tc>
        <w:tc>
          <w:tcPr>
            <w:tcW w:w="993" w:type="dxa"/>
            <w:vAlign w:val="center"/>
          </w:tcPr>
          <w:p w14:paraId="4198FF27" w14:textId="77777777" w:rsidR="00207BD2" w:rsidRPr="00185D80" w:rsidRDefault="00207BD2" w:rsidP="00207BD2">
            <w:pPr>
              <w:widowControl w:val="0"/>
              <w:autoSpaceDE w:val="0"/>
              <w:autoSpaceDN w:val="0"/>
              <w:adjustRightInd w:val="0"/>
            </w:pPr>
          </w:p>
        </w:tc>
        <w:tc>
          <w:tcPr>
            <w:tcW w:w="992" w:type="dxa"/>
            <w:vAlign w:val="center"/>
          </w:tcPr>
          <w:p w14:paraId="25814E0A" w14:textId="77777777" w:rsidR="00207BD2" w:rsidRPr="00185D80" w:rsidRDefault="00207BD2" w:rsidP="00207BD2">
            <w:pPr>
              <w:widowControl w:val="0"/>
              <w:autoSpaceDE w:val="0"/>
              <w:autoSpaceDN w:val="0"/>
              <w:adjustRightInd w:val="0"/>
              <w:jc w:val="center"/>
            </w:pPr>
          </w:p>
        </w:tc>
        <w:tc>
          <w:tcPr>
            <w:tcW w:w="993" w:type="dxa"/>
            <w:vAlign w:val="center"/>
          </w:tcPr>
          <w:p w14:paraId="6C9BAB6C" w14:textId="77777777" w:rsidR="00207BD2" w:rsidRPr="00185D80" w:rsidRDefault="00207BD2" w:rsidP="00207BD2">
            <w:pPr>
              <w:widowControl w:val="0"/>
              <w:autoSpaceDE w:val="0"/>
              <w:autoSpaceDN w:val="0"/>
              <w:adjustRightInd w:val="0"/>
              <w:jc w:val="center"/>
            </w:pPr>
          </w:p>
        </w:tc>
      </w:tr>
      <w:tr w:rsidR="00207BD2" w:rsidRPr="00185D80" w14:paraId="51EE7DF4" w14:textId="77777777" w:rsidTr="00FC131D">
        <w:tc>
          <w:tcPr>
            <w:tcW w:w="5094" w:type="dxa"/>
          </w:tcPr>
          <w:p w14:paraId="120A51C9" w14:textId="77777777" w:rsidR="00207BD2" w:rsidRPr="00547B6E" w:rsidRDefault="00207BD2" w:rsidP="00207BD2">
            <w:pPr>
              <w:shd w:val="clear" w:color="auto" w:fill="FFFFFF"/>
              <w:spacing w:before="60" w:after="60"/>
              <w:ind w:left="244"/>
              <w:jc w:val="both"/>
            </w:pPr>
            <w:r w:rsidRPr="00547B6E">
              <w:t>- врачами</w:t>
            </w:r>
          </w:p>
        </w:tc>
        <w:tc>
          <w:tcPr>
            <w:tcW w:w="992" w:type="dxa"/>
            <w:vAlign w:val="center"/>
          </w:tcPr>
          <w:p w14:paraId="30F04604" w14:textId="77777777" w:rsidR="00207BD2" w:rsidRPr="00185D80" w:rsidRDefault="00207BD2" w:rsidP="00207BD2">
            <w:pPr>
              <w:widowControl w:val="0"/>
              <w:autoSpaceDE w:val="0"/>
              <w:autoSpaceDN w:val="0"/>
              <w:adjustRightInd w:val="0"/>
            </w:pPr>
            <w:r>
              <w:t xml:space="preserve">  39,2</w:t>
            </w:r>
          </w:p>
        </w:tc>
        <w:tc>
          <w:tcPr>
            <w:tcW w:w="992" w:type="dxa"/>
            <w:vAlign w:val="center"/>
          </w:tcPr>
          <w:p w14:paraId="0CBAD190" w14:textId="77777777" w:rsidR="00207BD2" w:rsidRPr="00185D80" w:rsidRDefault="001B12C3" w:rsidP="00207BD2">
            <w:pPr>
              <w:widowControl w:val="0"/>
              <w:autoSpaceDE w:val="0"/>
              <w:autoSpaceDN w:val="0"/>
              <w:adjustRightInd w:val="0"/>
            </w:pPr>
            <w:r>
              <w:t xml:space="preserve">  </w:t>
            </w:r>
            <w:r w:rsidR="00BA22A4">
              <w:t>39,4</w:t>
            </w:r>
          </w:p>
        </w:tc>
        <w:tc>
          <w:tcPr>
            <w:tcW w:w="992" w:type="dxa"/>
            <w:vAlign w:val="center"/>
          </w:tcPr>
          <w:p w14:paraId="76062713" w14:textId="77777777" w:rsidR="00207BD2" w:rsidRDefault="001B12C3" w:rsidP="00207BD2">
            <w:pPr>
              <w:widowControl w:val="0"/>
              <w:autoSpaceDE w:val="0"/>
              <w:autoSpaceDN w:val="0"/>
              <w:adjustRightInd w:val="0"/>
            </w:pPr>
            <w:r>
              <w:t xml:space="preserve">  39,7</w:t>
            </w:r>
          </w:p>
        </w:tc>
        <w:tc>
          <w:tcPr>
            <w:tcW w:w="992" w:type="dxa"/>
            <w:vAlign w:val="center"/>
          </w:tcPr>
          <w:p w14:paraId="6515F2B8" w14:textId="77777777" w:rsidR="00207BD2" w:rsidRPr="00185D80" w:rsidRDefault="00207BD2" w:rsidP="00207BD2">
            <w:pPr>
              <w:widowControl w:val="0"/>
              <w:autoSpaceDE w:val="0"/>
              <w:autoSpaceDN w:val="0"/>
              <w:adjustRightInd w:val="0"/>
            </w:pPr>
            <w:r>
              <w:t xml:space="preserve">   40,0</w:t>
            </w:r>
          </w:p>
        </w:tc>
        <w:tc>
          <w:tcPr>
            <w:tcW w:w="997" w:type="dxa"/>
            <w:vAlign w:val="center"/>
          </w:tcPr>
          <w:p w14:paraId="160D6F90" w14:textId="77777777" w:rsidR="00207BD2" w:rsidRDefault="00207BD2" w:rsidP="00207BD2">
            <w:pPr>
              <w:widowControl w:val="0"/>
              <w:autoSpaceDE w:val="0"/>
              <w:autoSpaceDN w:val="0"/>
              <w:adjustRightInd w:val="0"/>
            </w:pPr>
            <w:r>
              <w:t xml:space="preserve">  41,6</w:t>
            </w:r>
          </w:p>
        </w:tc>
        <w:tc>
          <w:tcPr>
            <w:tcW w:w="992" w:type="dxa"/>
            <w:vAlign w:val="center"/>
          </w:tcPr>
          <w:p w14:paraId="1C7D9E50" w14:textId="77777777" w:rsidR="00207BD2" w:rsidRDefault="00207BD2" w:rsidP="00207BD2">
            <w:pPr>
              <w:widowControl w:val="0"/>
              <w:autoSpaceDE w:val="0"/>
              <w:autoSpaceDN w:val="0"/>
              <w:adjustRightInd w:val="0"/>
            </w:pPr>
            <w:r>
              <w:t xml:space="preserve">  42,0</w:t>
            </w:r>
          </w:p>
        </w:tc>
        <w:tc>
          <w:tcPr>
            <w:tcW w:w="993" w:type="dxa"/>
            <w:vAlign w:val="center"/>
          </w:tcPr>
          <w:p w14:paraId="1A2F22FB" w14:textId="77777777" w:rsidR="00207BD2" w:rsidRDefault="00207BD2" w:rsidP="00207BD2">
            <w:pPr>
              <w:widowControl w:val="0"/>
              <w:autoSpaceDE w:val="0"/>
              <w:autoSpaceDN w:val="0"/>
              <w:adjustRightInd w:val="0"/>
            </w:pPr>
            <w:r>
              <w:t xml:space="preserve">  42,4</w:t>
            </w:r>
          </w:p>
        </w:tc>
        <w:tc>
          <w:tcPr>
            <w:tcW w:w="992" w:type="dxa"/>
            <w:vAlign w:val="center"/>
          </w:tcPr>
          <w:p w14:paraId="1D5DA857" w14:textId="77777777" w:rsidR="00207BD2" w:rsidRDefault="00207BD2" w:rsidP="00207BD2">
            <w:pPr>
              <w:widowControl w:val="0"/>
              <w:autoSpaceDE w:val="0"/>
              <w:autoSpaceDN w:val="0"/>
              <w:adjustRightInd w:val="0"/>
              <w:jc w:val="center"/>
            </w:pPr>
            <w:r>
              <w:t>50,0</w:t>
            </w:r>
          </w:p>
        </w:tc>
        <w:tc>
          <w:tcPr>
            <w:tcW w:w="993" w:type="dxa"/>
            <w:vAlign w:val="center"/>
          </w:tcPr>
          <w:p w14:paraId="2D0FCB14" w14:textId="77777777" w:rsidR="00207BD2" w:rsidRDefault="00207BD2" w:rsidP="00207BD2">
            <w:pPr>
              <w:widowControl w:val="0"/>
              <w:autoSpaceDE w:val="0"/>
              <w:autoSpaceDN w:val="0"/>
              <w:adjustRightInd w:val="0"/>
              <w:jc w:val="center"/>
            </w:pPr>
            <w:r>
              <w:t>52,0</w:t>
            </w:r>
          </w:p>
        </w:tc>
      </w:tr>
      <w:tr w:rsidR="00207BD2" w:rsidRPr="00185D80" w14:paraId="60DC2057" w14:textId="77777777" w:rsidTr="00FC131D">
        <w:tc>
          <w:tcPr>
            <w:tcW w:w="5094" w:type="dxa"/>
          </w:tcPr>
          <w:p w14:paraId="4562E29D" w14:textId="77777777" w:rsidR="00207BD2" w:rsidRPr="00547B6E" w:rsidRDefault="00207BD2" w:rsidP="00207BD2">
            <w:pPr>
              <w:shd w:val="clear" w:color="auto" w:fill="FFFFFF"/>
              <w:spacing w:before="60" w:after="60"/>
              <w:ind w:left="244"/>
              <w:jc w:val="both"/>
            </w:pPr>
            <w:r w:rsidRPr="00547B6E">
              <w:rPr>
                <w:spacing w:val="-1"/>
              </w:rPr>
              <w:t>- средним медицинским персоналом</w:t>
            </w:r>
          </w:p>
        </w:tc>
        <w:tc>
          <w:tcPr>
            <w:tcW w:w="992" w:type="dxa"/>
            <w:vAlign w:val="center"/>
          </w:tcPr>
          <w:p w14:paraId="7D9C8D3A" w14:textId="77777777" w:rsidR="00207BD2" w:rsidRPr="00185D80" w:rsidRDefault="00207BD2" w:rsidP="00207BD2">
            <w:pPr>
              <w:widowControl w:val="0"/>
              <w:autoSpaceDE w:val="0"/>
              <w:autoSpaceDN w:val="0"/>
              <w:adjustRightInd w:val="0"/>
            </w:pPr>
            <w:r>
              <w:t xml:space="preserve"> 120,8</w:t>
            </w:r>
          </w:p>
        </w:tc>
        <w:tc>
          <w:tcPr>
            <w:tcW w:w="992" w:type="dxa"/>
            <w:vAlign w:val="center"/>
          </w:tcPr>
          <w:p w14:paraId="79E2F55C" w14:textId="77777777" w:rsidR="00207BD2" w:rsidRPr="00185D80" w:rsidRDefault="001B12C3" w:rsidP="00207BD2">
            <w:pPr>
              <w:widowControl w:val="0"/>
              <w:autoSpaceDE w:val="0"/>
              <w:autoSpaceDN w:val="0"/>
              <w:adjustRightInd w:val="0"/>
            </w:pPr>
            <w:r>
              <w:t xml:space="preserve">  121,0</w:t>
            </w:r>
          </w:p>
        </w:tc>
        <w:tc>
          <w:tcPr>
            <w:tcW w:w="992" w:type="dxa"/>
            <w:vAlign w:val="center"/>
          </w:tcPr>
          <w:p w14:paraId="12EBBE0A" w14:textId="77777777" w:rsidR="00207BD2" w:rsidRDefault="001B12C3" w:rsidP="00207BD2">
            <w:pPr>
              <w:widowControl w:val="0"/>
              <w:autoSpaceDE w:val="0"/>
              <w:autoSpaceDN w:val="0"/>
              <w:adjustRightInd w:val="0"/>
            </w:pPr>
            <w:r>
              <w:t xml:space="preserve">  121,6</w:t>
            </w:r>
          </w:p>
        </w:tc>
        <w:tc>
          <w:tcPr>
            <w:tcW w:w="992" w:type="dxa"/>
            <w:vAlign w:val="center"/>
          </w:tcPr>
          <w:p w14:paraId="78E64398" w14:textId="77777777" w:rsidR="00207BD2" w:rsidRPr="00185D80" w:rsidRDefault="00207BD2" w:rsidP="00207BD2">
            <w:pPr>
              <w:widowControl w:val="0"/>
              <w:autoSpaceDE w:val="0"/>
              <w:autoSpaceDN w:val="0"/>
              <w:adjustRightInd w:val="0"/>
            </w:pPr>
            <w:r>
              <w:t xml:space="preserve"> 122,0</w:t>
            </w:r>
          </w:p>
        </w:tc>
        <w:tc>
          <w:tcPr>
            <w:tcW w:w="997" w:type="dxa"/>
            <w:vAlign w:val="center"/>
          </w:tcPr>
          <w:p w14:paraId="34BC26BD" w14:textId="77777777" w:rsidR="00207BD2" w:rsidRDefault="00207BD2" w:rsidP="00207BD2">
            <w:pPr>
              <w:widowControl w:val="0"/>
              <w:autoSpaceDE w:val="0"/>
              <w:autoSpaceDN w:val="0"/>
              <w:adjustRightInd w:val="0"/>
            </w:pPr>
            <w:r>
              <w:t xml:space="preserve"> 122,8</w:t>
            </w:r>
          </w:p>
        </w:tc>
        <w:tc>
          <w:tcPr>
            <w:tcW w:w="992" w:type="dxa"/>
            <w:vAlign w:val="center"/>
          </w:tcPr>
          <w:p w14:paraId="3126F8B4" w14:textId="77777777" w:rsidR="00207BD2" w:rsidRDefault="00207BD2" w:rsidP="00207BD2">
            <w:pPr>
              <w:widowControl w:val="0"/>
              <w:autoSpaceDE w:val="0"/>
              <w:autoSpaceDN w:val="0"/>
              <w:adjustRightInd w:val="0"/>
            </w:pPr>
            <w:r>
              <w:t xml:space="preserve"> 123,0</w:t>
            </w:r>
          </w:p>
        </w:tc>
        <w:tc>
          <w:tcPr>
            <w:tcW w:w="993" w:type="dxa"/>
            <w:vAlign w:val="center"/>
          </w:tcPr>
          <w:p w14:paraId="3F1FD547" w14:textId="77777777" w:rsidR="00207BD2" w:rsidRDefault="00207BD2" w:rsidP="00207BD2">
            <w:pPr>
              <w:widowControl w:val="0"/>
              <w:autoSpaceDE w:val="0"/>
              <w:autoSpaceDN w:val="0"/>
              <w:adjustRightInd w:val="0"/>
            </w:pPr>
            <w:r>
              <w:t xml:space="preserve"> 123,6</w:t>
            </w:r>
          </w:p>
        </w:tc>
        <w:tc>
          <w:tcPr>
            <w:tcW w:w="992" w:type="dxa"/>
            <w:vAlign w:val="center"/>
          </w:tcPr>
          <w:p w14:paraId="4345CDFF" w14:textId="77777777" w:rsidR="00207BD2" w:rsidRDefault="00207BD2" w:rsidP="00207BD2">
            <w:pPr>
              <w:widowControl w:val="0"/>
              <w:autoSpaceDE w:val="0"/>
              <w:autoSpaceDN w:val="0"/>
              <w:adjustRightInd w:val="0"/>
              <w:jc w:val="center"/>
            </w:pPr>
            <w:r>
              <w:t>124,0</w:t>
            </w:r>
          </w:p>
        </w:tc>
        <w:tc>
          <w:tcPr>
            <w:tcW w:w="993" w:type="dxa"/>
            <w:vAlign w:val="center"/>
          </w:tcPr>
          <w:p w14:paraId="67FC9B3B" w14:textId="77777777" w:rsidR="00207BD2" w:rsidRDefault="00207BD2" w:rsidP="00207BD2">
            <w:pPr>
              <w:widowControl w:val="0"/>
              <w:autoSpaceDE w:val="0"/>
              <w:autoSpaceDN w:val="0"/>
              <w:adjustRightInd w:val="0"/>
              <w:jc w:val="center"/>
            </w:pPr>
            <w:r>
              <w:t>130,8</w:t>
            </w:r>
          </w:p>
        </w:tc>
      </w:tr>
      <w:tr w:rsidR="00E4212C" w:rsidRPr="00185D80" w14:paraId="3EB77B0A" w14:textId="77777777" w:rsidTr="00EC55B6">
        <w:trPr>
          <w:trHeight w:val="222"/>
        </w:trPr>
        <w:tc>
          <w:tcPr>
            <w:tcW w:w="14029" w:type="dxa"/>
            <w:gridSpan w:val="10"/>
          </w:tcPr>
          <w:p w14:paraId="77D197BF" w14:textId="77777777" w:rsidR="00E4212C" w:rsidRDefault="00E4212C" w:rsidP="00207BD2">
            <w:pPr>
              <w:widowControl w:val="0"/>
              <w:autoSpaceDE w:val="0"/>
              <w:autoSpaceDN w:val="0"/>
              <w:adjustRightInd w:val="0"/>
              <w:jc w:val="center"/>
              <w:rPr>
                <w:b/>
                <w:sz w:val="28"/>
                <w:szCs w:val="28"/>
              </w:rPr>
            </w:pPr>
            <w:r>
              <w:rPr>
                <w:b/>
                <w:sz w:val="28"/>
                <w:szCs w:val="28"/>
              </w:rPr>
              <w:t xml:space="preserve">                          </w:t>
            </w:r>
            <w:r w:rsidRPr="003352F8">
              <w:rPr>
                <w:b/>
              </w:rPr>
              <w:t>Развитие экономического потенциала</w:t>
            </w:r>
          </w:p>
        </w:tc>
      </w:tr>
      <w:tr w:rsidR="006A22DE" w:rsidRPr="00185D80" w14:paraId="71D4F0F4" w14:textId="77777777" w:rsidTr="000730A9">
        <w:tc>
          <w:tcPr>
            <w:tcW w:w="5094" w:type="dxa"/>
          </w:tcPr>
          <w:p w14:paraId="1FF803D4" w14:textId="77777777" w:rsidR="006A22DE" w:rsidRPr="00185D80" w:rsidRDefault="006A22DE" w:rsidP="006A22DE">
            <w:pPr>
              <w:widowControl w:val="0"/>
              <w:autoSpaceDE w:val="0"/>
              <w:autoSpaceDN w:val="0"/>
              <w:adjustRightInd w:val="0"/>
              <w:spacing w:before="60" w:after="60"/>
              <w:jc w:val="both"/>
            </w:pPr>
            <w:r w:rsidRPr="00185D80">
              <w:t>Инвестиции в основной капитал</w:t>
            </w:r>
            <w:r>
              <w:t>, млн.</w:t>
            </w:r>
            <w:r w:rsidRPr="00185D80">
              <w:t xml:space="preserve"> руб</w:t>
            </w:r>
            <w:r>
              <w:t>лей</w:t>
            </w:r>
          </w:p>
        </w:tc>
        <w:tc>
          <w:tcPr>
            <w:tcW w:w="992" w:type="dxa"/>
          </w:tcPr>
          <w:p w14:paraId="08B7A3A7" w14:textId="77777777" w:rsidR="006A22DE" w:rsidRPr="00185D80" w:rsidRDefault="006A22DE" w:rsidP="006A22DE">
            <w:pPr>
              <w:widowControl w:val="0"/>
              <w:autoSpaceDE w:val="0"/>
              <w:autoSpaceDN w:val="0"/>
              <w:adjustRightInd w:val="0"/>
              <w:ind w:right="224"/>
              <w:jc w:val="right"/>
            </w:pPr>
            <w:r>
              <w:t>27,6</w:t>
            </w:r>
          </w:p>
        </w:tc>
        <w:tc>
          <w:tcPr>
            <w:tcW w:w="992" w:type="dxa"/>
          </w:tcPr>
          <w:p w14:paraId="080DE3A9" w14:textId="77777777" w:rsidR="006A22DE" w:rsidRPr="00185D80" w:rsidRDefault="00E500C2" w:rsidP="006A22DE">
            <w:pPr>
              <w:ind w:right="224"/>
              <w:jc w:val="right"/>
            </w:pPr>
            <w:r>
              <w:t>255,0</w:t>
            </w:r>
          </w:p>
        </w:tc>
        <w:tc>
          <w:tcPr>
            <w:tcW w:w="992" w:type="dxa"/>
          </w:tcPr>
          <w:p w14:paraId="17E38165" w14:textId="77777777" w:rsidR="006A22DE" w:rsidRDefault="00E500C2" w:rsidP="006A22DE">
            <w:pPr>
              <w:ind w:right="224"/>
              <w:jc w:val="right"/>
              <w:rPr>
                <w:color w:val="000000"/>
              </w:rPr>
            </w:pPr>
            <w:r>
              <w:rPr>
                <w:color w:val="000000"/>
              </w:rPr>
              <w:t>267,5</w:t>
            </w:r>
          </w:p>
        </w:tc>
        <w:tc>
          <w:tcPr>
            <w:tcW w:w="992" w:type="dxa"/>
          </w:tcPr>
          <w:p w14:paraId="0DE7BF9C" w14:textId="77777777" w:rsidR="006A22DE" w:rsidRPr="00185D80" w:rsidRDefault="00E500C2" w:rsidP="006A22DE">
            <w:pPr>
              <w:ind w:right="224"/>
              <w:jc w:val="right"/>
            </w:pPr>
            <w:r>
              <w:t>3</w:t>
            </w:r>
            <w:r w:rsidR="006A22DE">
              <w:t>50,8</w:t>
            </w:r>
          </w:p>
        </w:tc>
        <w:tc>
          <w:tcPr>
            <w:tcW w:w="997" w:type="dxa"/>
          </w:tcPr>
          <w:p w14:paraId="0EAE74D4" w14:textId="77777777" w:rsidR="006A22DE" w:rsidRDefault="00E500C2" w:rsidP="006A22DE">
            <w:pPr>
              <w:ind w:right="224"/>
              <w:jc w:val="right"/>
              <w:rPr>
                <w:color w:val="000000"/>
              </w:rPr>
            </w:pPr>
            <w:r>
              <w:rPr>
                <w:color w:val="000000"/>
              </w:rPr>
              <w:t>3</w:t>
            </w:r>
            <w:r w:rsidR="006A22DE">
              <w:rPr>
                <w:color w:val="000000"/>
              </w:rPr>
              <w:t>52,6</w:t>
            </w:r>
          </w:p>
        </w:tc>
        <w:tc>
          <w:tcPr>
            <w:tcW w:w="992" w:type="dxa"/>
          </w:tcPr>
          <w:p w14:paraId="55C4A27C" w14:textId="77777777" w:rsidR="006A22DE" w:rsidRDefault="00E500C2" w:rsidP="006A22DE">
            <w:pPr>
              <w:ind w:right="224"/>
              <w:jc w:val="right"/>
              <w:rPr>
                <w:color w:val="000000"/>
              </w:rPr>
            </w:pPr>
            <w:r>
              <w:rPr>
                <w:color w:val="000000"/>
              </w:rPr>
              <w:t>4</w:t>
            </w:r>
            <w:r w:rsidR="006A22DE">
              <w:rPr>
                <w:color w:val="000000"/>
              </w:rPr>
              <w:t>70,5</w:t>
            </w:r>
          </w:p>
        </w:tc>
        <w:tc>
          <w:tcPr>
            <w:tcW w:w="993" w:type="dxa"/>
          </w:tcPr>
          <w:p w14:paraId="739A5519" w14:textId="77777777" w:rsidR="006A22DE" w:rsidRDefault="00E500C2" w:rsidP="006A22DE">
            <w:pPr>
              <w:ind w:right="224"/>
              <w:jc w:val="right"/>
              <w:rPr>
                <w:color w:val="000000"/>
              </w:rPr>
            </w:pPr>
            <w:r>
              <w:rPr>
                <w:color w:val="000000"/>
              </w:rPr>
              <w:t>4</w:t>
            </w:r>
            <w:r w:rsidR="006A22DE">
              <w:rPr>
                <w:color w:val="000000"/>
              </w:rPr>
              <w:t>71,3</w:t>
            </w:r>
          </w:p>
        </w:tc>
        <w:tc>
          <w:tcPr>
            <w:tcW w:w="992" w:type="dxa"/>
          </w:tcPr>
          <w:p w14:paraId="02BF8910" w14:textId="77777777" w:rsidR="006A22DE" w:rsidRDefault="00097340" w:rsidP="006A22DE">
            <w:pPr>
              <w:jc w:val="center"/>
              <w:rPr>
                <w:color w:val="000000"/>
              </w:rPr>
            </w:pPr>
            <w:r>
              <w:rPr>
                <w:color w:val="000000"/>
              </w:rPr>
              <w:t>5</w:t>
            </w:r>
            <w:r w:rsidR="006A22DE">
              <w:rPr>
                <w:color w:val="000000"/>
              </w:rPr>
              <w:t>80,9</w:t>
            </w:r>
          </w:p>
        </w:tc>
        <w:tc>
          <w:tcPr>
            <w:tcW w:w="993" w:type="dxa"/>
          </w:tcPr>
          <w:p w14:paraId="08F9CA5C" w14:textId="77777777" w:rsidR="006A22DE" w:rsidRDefault="006A22DE" w:rsidP="006A22DE">
            <w:pPr>
              <w:jc w:val="center"/>
              <w:rPr>
                <w:color w:val="000000"/>
              </w:rPr>
            </w:pPr>
            <w:r>
              <w:rPr>
                <w:color w:val="000000"/>
              </w:rPr>
              <w:t>700,0</w:t>
            </w:r>
          </w:p>
        </w:tc>
      </w:tr>
      <w:tr w:rsidR="00BE23AE" w:rsidRPr="00185D80" w14:paraId="5C6F61EE" w14:textId="77777777" w:rsidTr="000730A9">
        <w:tc>
          <w:tcPr>
            <w:tcW w:w="5094" w:type="dxa"/>
          </w:tcPr>
          <w:p w14:paraId="112CC70E" w14:textId="77777777" w:rsidR="00BE23AE" w:rsidRPr="00185D80" w:rsidRDefault="00BE23AE" w:rsidP="006A22DE">
            <w:pPr>
              <w:widowControl w:val="0"/>
              <w:autoSpaceDE w:val="0"/>
              <w:autoSpaceDN w:val="0"/>
              <w:adjustRightInd w:val="0"/>
              <w:spacing w:before="60" w:after="60"/>
              <w:jc w:val="both"/>
            </w:pPr>
            <w:r w:rsidRPr="00BE23AE">
              <w:rPr>
                <w:sz w:val="22"/>
                <w:szCs w:val="22"/>
              </w:rPr>
              <w:t>Объем отгруженных товаров собственного производства, выполненных работ и услуг собственными силами</w:t>
            </w:r>
            <w:r>
              <w:rPr>
                <w:sz w:val="22"/>
                <w:szCs w:val="22"/>
              </w:rPr>
              <w:t>, млн. руб.</w:t>
            </w:r>
          </w:p>
        </w:tc>
        <w:tc>
          <w:tcPr>
            <w:tcW w:w="992" w:type="dxa"/>
          </w:tcPr>
          <w:p w14:paraId="7DDD298B" w14:textId="77777777" w:rsidR="00BE23AE" w:rsidRDefault="00F306D5" w:rsidP="00F306D5">
            <w:pPr>
              <w:widowControl w:val="0"/>
              <w:autoSpaceDE w:val="0"/>
              <w:autoSpaceDN w:val="0"/>
              <w:adjustRightInd w:val="0"/>
              <w:ind w:right="31"/>
              <w:jc w:val="right"/>
            </w:pPr>
            <w:r>
              <w:t>600,93</w:t>
            </w:r>
          </w:p>
        </w:tc>
        <w:tc>
          <w:tcPr>
            <w:tcW w:w="992" w:type="dxa"/>
          </w:tcPr>
          <w:p w14:paraId="288FA1F3" w14:textId="77777777" w:rsidR="00BE23AE" w:rsidRDefault="003477CC" w:rsidP="003477CC">
            <w:pPr>
              <w:jc w:val="center"/>
            </w:pPr>
            <w:r>
              <w:t>718,14</w:t>
            </w:r>
          </w:p>
        </w:tc>
        <w:tc>
          <w:tcPr>
            <w:tcW w:w="992" w:type="dxa"/>
          </w:tcPr>
          <w:p w14:paraId="2944A2D9" w14:textId="77777777" w:rsidR="00BE23AE" w:rsidRDefault="003477CC" w:rsidP="006A22DE">
            <w:pPr>
              <w:ind w:right="224"/>
              <w:jc w:val="right"/>
              <w:rPr>
                <w:color w:val="000000"/>
              </w:rPr>
            </w:pPr>
            <w:r>
              <w:rPr>
                <w:color w:val="000000"/>
              </w:rPr>
              <w:t>723,8</w:t>
            </w:r>
          </w:p>
        </w:tc>
        <w:tc>
          <w:tcPr>
            <w:tcW w:w="992" w:type="dxa"/>
          </w:tcPr>
          <w:p w14:paraId="492821D1" w14:textId="77777777" w:rsidR="00BE23AE" w:rsidRDefault="003477CC" w:rsidP="006A22DE">
            <w:pPr>
              <w:ind w:right="224"/>
              <w:jc w:val="right"/>
            </w:pPr>
            <w:r>
              <w:t>753,3</w:t>
            </w:r>
          </w:p>
        </w:tc>
        <w:tc>
          <w:tcPr>
            <w:tcW w:w="997" w:type="dxa"/>
          </w:tcPr>
          <w:p w14:paraId="23A6379A" w14:textId="77777777" w:rsidR="00BE23AE" w:rsidRDefault="003477CC" w:rsidP="006A22DE">
            <w:pPr>
              <w:ind w:right="224"/>
              <w:jc w:val="right"/>
              <w:rPr>
                <w:color w:val="000000"/>
              </w:rPr>
            </w:pPr>
            <w:r>
              <w:rPr>
                <w:color w:val="000000"/>
              </w:rPr>
              <w:t>760,8</w:t>
            </w:r>
          </w:p>
        </w:tc>
        <w:tc>
          <w:tcPr>
            <w:tcW w:w="992" w:type="dxa"/>
          </w:tcPr>
          <w:p w14:paraId="3AAFDF45" w14:textId="77777777" w:rsidR="00BE23AE" w:rsidRDefault="00366ED0" w:rsidP="006A22DE">
            <w:pPr>
              <w:ind w:right="224"/>
              <w:jc w:val="right"/>
              <w:rPr>
                <w:color w:val="000000"/>
              </w:rPr>
            </w:pPr>
            <w:r>
              <w:rPr>
                <w:color w:val="000000"/>
              </w:rPr>
              <w:t>970,3</w:t>
            </w:r>
          </w:p>
        </w:tc>
        <w:tc>
          <w:tcPr>
            <w:tcW w:w="993" w:type="dxa"/>
          </w:tcPr>
          <w:p w14:paraId="0815291F" w14:textId="77777777" w:rsidR="00BE23AE" w:rsidRDefault="00366ED0" w:rsidP="006A22DE">
            <w:pPr>
              <w:ind w:right="224"/>
              <w:jc w:val="right"/>
              <w:rPr>
                <w:color w:val="000000"/>
              </w:rPr>
            </w:pPr>
            <w:r>
              <w:rPr>
                <w:color w:val="000000"/>
              </w:rPr>
              <w:t>979,9</w:t>
            </w:r>
          </w:p>
        </w:tc>
        <w:tc>
          <w:tcPr>
            <w:tcW w:w="992" w:type="dxa"/>
          </w:tcPr>
          <w:p w14:paraId="2ED72F94" w14:textId="77777777" w:rsidR="00BE23AE" w:rsidRDefault="00807525" w:rsidP="006A22DE">
            <w:pPr>
              <w:jc w:val="center"/>
              <w:rPr>
                <w:color w:val="000000"/>
              </w:rPr>
            </w:pPr>
            <w:r>
              <w:rPr>
                <w:color w:val="000000"/>
              </w:rPr>
              <w:t>1249,7</w:t>
            </w:r>
          </w:p>
        </w:tc>
        <w:tc>
          <w:tcPr>
            <w:tcW w:w="993" w:type="dxa"/>
          </w:tcPr>
          <w:p w14:paraId="104905C7" w14:textId="77777777" w:rsidR="00BE23AE" w:rsidRDefault="00807525" w:rsidP="006A22DE">
            <w:pPr>
              <w:jc w:val="center"/>
              <w:rPr>
                <w:color w:val="000000"/>
              </w:rPr>
            </w:pPr>
            <w:r>
              <w:rPr>
                <w:color w:val="000000"/>
              </w:rPr>
              <w:t>1262,1</w:t>
            </w:r>
          </w:p>
        </w:tc>
      </w:tr>
      <w:tr w:rsidR="006A22DE" w:rsidRPr="00185D80" w14:paraId="51EC8414" w14:textId="77777777" w:rsidTr="000730A9">
        <w:tc>
          <w:tcPr>
            <w:tcW w:w="5094" w:type="dxa"/>
          </w:tcPr>
          <w:p w14:paraId="380CE1F8" w14:textId="77777777" w:rsidR="006A22DE" w:rsidRPr="00185D80" w:rsidRDefault="006A22DE" w:rsidP="006A22DE">
            <w:pPr>
              <w:widowControl w:val="0"/>
              <w:autoSpaceDE w:val="0"/>
              <w:autoSpaceDN w:val="0"/>
              <w:adjustRightInd w:val="0"/>
              <w:spacing w:before="60" w:after="60"/>
              <w:jc w:val="both"/>
            </w:pPr>
            <w:r w:rsidRPr="007656F9">
              <w:t>Объем производства продукции сельского хозяйства во всех категориях хозяйств (в ценах соответствующих лет), млн руб.</w:t>
            </w:r>
          </w:p>
        </w:tc>
        <w:tc>
          <w:tcPr>
            <w:tcW w:w="992" w:type="dxa"/>
          </w:tcPr>
          <w:p w14:paraId="6145C042" w14:textId="77777777" w:rsidR="006A22DE" w:rsidRPr="009E2980" w:rsidRDefault="006A22DE" w:rsidP="006A22DE">
            <w:pPr>
              <w:ind w:left="-101" w:right="-111" w:hanging="141"/>
              <w:jc w:val="center"/>
              <w:rPr>
                <w:color w:val="000000"/>
              </w:rPr>
            </w:pPr>
            <w:r>
              <w:rPr>
                <w:color w:val="000000"/>
              </w:rPr>
              <w:t>2092,6</w:t>
            </w:r>
          </w:p>
        </w:tc>
        <w:tc>
          <w:tcPr>
            <w:tcW w:w="992" w:type="dxa"/>
          </w:tcPr>
          <w:p w14:paraId="4BED83A9" w14:textId="77777777" w:rsidR="006A22DE" w:rsidRPr="009E2980" w:rsidRDefault="000E4F16" w:rsidP="006A22DE">
            <w:pPr>
              <w:ind w:left="-101" w:right="-111" w:hanging="141"/>
              <w:jc w:val="center"/>
              <w:rPr>
                <w:color w:val="000000"/>
              </w:rPr>
            </w:pPr>
            <w:r>
              <w:rPr>
                <w:color w:val="000000"/>
              </w:rPr>
              <w:t>2401,6</w:t>
            </w:r>
          </w:p>
        </w:tc>
        <w:tc>
          <w:tcPr>
            <w:tcW w:w="992" w:type="dxa"/>
          </w:tcPr>
          <w:p w14:paraId="71E0C282" w14:textId="77777777" w:rsidR="006A22DE" w:rsidRPr="009E2980" w:rsidRDefault="000E4F16" w:rsidP="006A22DE">
            <w:pPr>
              <w:ind w:left="-101" w:right="-111" w:hanging="141"/>
              <w:jc w:val="center"/>
              <w:rPr>
                <w:color w:val="000000"/>
              </w:rPr>
            </w:pPr>
            <w:r>
              <w:rPr>
                <w:color w:val="000000"/>
              </w:rPr>
              <w:t>2417,9</w:t>
            </w:r>
          </w:p>
        </w:tc>
        <w:tc>
          <w:tcPr>
            <w:tcW w:w="992" w:type="dxa"/>
          </w:tcPr>
          <w:p w14:paraId="5692E671" w14:textId="77777777" w:rsidR="006A22DE" w:rsidRPr="009E2980" w:rsidRDefault="006A22DE" w:rsidP="006A22DE">
            <w:pPr>
              <w:ind w:left="-101" w:right="-111" w:hanging="141"/>
              <w:jc w:val="center"/>
              <w:rPr>
                <w:color w:val="000000"/>
              </w:rPr>
            </w:pPr>
            <w:r>
              <w:rPr>
                <w:color w:val="000000"/>
              </w:rPr>
              <w:t xml:space="preserve">  </w:t>
            </w:r>
            <w:r w:rsidR="008346BE">
              <w:rPr>
                <w:color w:val="000000"/>
              </w:rPr>
              <w:t>2501,0</w:t>
            </w:r>
          </w:p>
        </w:tc>
        <w:tc>
          <w:tcPr>
            <w:tcW w:w="997" w:type="dxa"/>
          </w:tcPr>
          <w:p w14:paraId="5C9F6892" w14:textId="77777777" w:rsidR="006A22DE" w:rsidRPr="009E2980" w:rsidRDefault="006A22DE" w:rsidP="006A22DE">
            <w:pPr>
              <w:ind w:left="-101" w:right="-111" w:hanging="141"/>
              <w:jc w:val="center"/>
              <w:rPr>
                <w:color w:val="000000"/>
              </w:rPr>
            </w:pPr>
            <w:r>
              <w:rPr>
                <w:color w:val="000000"/>
              </w:rPr>
              <w:t xml:space="preserve"> </w:t>
            </w:r>
            <w:r w:rsidR="008346BE">
              <w:rPr>
                <w:color w:val="000000"/>
              </w:rPr>
              <w:t>2540,31</w:t>
            </w:r>
          </w:p>
        </w:tc>
        <w:tc>
          <w:tcPr>
            <w:tcW w:w="992" w:type="dxa"/>
          </w:tcPr>
          <w:p w14:paraId="6A7B9BFA" w14:textId="77777777" w:rsidR="006A22DE" w:rsidRPr="009E2980" w:rsidRDefault="006A22DE" w:rsidP="006A22DE">
            <w:pPr>
              <w:ind w:left="-101" w:right="-111" w:hanging="141"/>
              <w:jc w:val="center"/>
              <w:rPr>
                <w:color w:val="000000"/>
              </w:rPr>
            </w:pPr>
            <w:r>
              <w:rPr>
                <w:color w:val="000000"/>
              </w:rPr>
              <w:t xml:space="preserve">  </w:t>
            </w:r>
            <w:r w:rsidR="00E557D6">
              <w:rPr>
                <w:color w:val="000000"/>
              </w:rPr>
              <w:t>29</w:t>
            </w:r>
            <w:r>
              <w:rPr>
                <w:color w:val="000000"/>
              </w:rPr>
              <w:t>43,4</w:t>
            </w:r>
          </w:p>
        </w:tc>
        <w:tc>
          <w:tcPr>
            <w:tcW w:w="993" w:type="dxa"/>
          </w:tcPr>
          <w:p w14:paraId="231BB817" w14:textId="77777777" w:rsidR="006A22DE" w:rsidRDefault="006A22DE" w:rsidP="006A22DE">
            <w:pPr>
              <w:ind w:left="-101" w:right="-111" w:hanging="141"/>
              <w:jc w:val="center"/>
              <w:rPr>
                <w:color w:val="000000"/>
              </w:rPr>
            </w:pPr>
            <w:r>
              <w:rPr>
                <w:color w:val="000000"/>
              </w:rPr>
              <w:t xml:space="preserve"> </w:t>
            </w:r>
            <w:r w:rsidR="00E557D6">
              <w:rPr>
                <w:color w:val="000000"/>
              </w:rPr>
              <w:t>29</w:t>
            </w:r>
            <w:r>
              <w:rPr>
                <w:color w:val="000000"/>
              </w:rPr>
              <w:t>81,1</w:t>
            </w:r>
          </w:p>
        </w:tc>
        <w:tc>
          <w:tcPr>
            <w:tcW w:w="992" w:type="dxa"/>
          </w:tcPr>
          <w:p w14:paraId="7971FDE7" w14:textId="77777777" w:rsidR="006A22DE" w:rsidRPr="009E2980" w:rsidRDefault="006A22DE" w:rsidP="006A22DE">
            <w:pPr>
              <w:jc w:val="center"/>
              <w:rPr>
                <w:color w:val="000000"/>
              </w:rPr>
            </w:pPr>
            <w:r>
              <w:rPr>
                <w:color w:val="000000"/>
              </w:rPr>
              <w:t>4115,1</w:t>
            </w:r>
          </w:p>
        </w:tc>
        <w:tc>
          <w:tcPr>
            <w:tcW w:w="993" w:type="dxa"/>
          </w:tcPr>
          <w:p w14:paraId="252685EC" w14:textId="77777777" w:rsidR="006A22DE" w:rsidRDefault="006A22DE" w:rsidP="006A22DE">
            <w:pPr>
              <w:jc w:val="center"/>
              <w:rPr>
                <w:color w:val="000000"/>
              </w:rPr>
            </w:pPr>
            <w:r>
              <w:rPr>
                <w:color w:val="000000"/>
              </w:rPr>
              <w:t>4235,2</w:t>
            </w:r>
          </w:p>
        </w:tc>
      </w:tr>
      <w:tr w:rsidR="006A22DE" w:rsidRPr="00185D80" w14:paraId="78E9205B" w14:textId="77777777" w:rsidTr="000730A9">
        <w:tc>
          <w:tcPr>
            <w:tcW w:w="5094" w:type="dxa"/>
          </w:tcPr>
          <w:p w14:paraId="7993C8D5" w14:textId="77777777" w:rsidR="006A22DE" w:rsidRPr="00185D80" w:rsidRDefault="006A22DE" w:rsidP="006A22DE">
            <w:pPr>
              <w:widowControl w:val="0"/>
              <w:autoSpaceDE w:val="0"/>
              <w:autoSpaceDN w:val="0"/>
              <w:adjustRightInd w:val="0"/>
              <w:spacing w:before="60" w:after="60"/>
              <w:jc w:val="both"/>
            </w:pPr>
            <w:r w:rsidRPr="007656F9">
              <w:t xml:space="preserve">Посевные площади сельскохозяйственных </w:t>
            </w:r>
            <w:r w:rsidRPr="007656F9">
              <w:lastRenderedPageBreak/>
              <w:t>культур, га</w:t>
            </w:r>
          </w:p>
        </w:tc>
        <w:tc>
          <w:tcPr>
            <w:tcW w:w="992" w:type="dxa"/>
          </w:tcPr>
          <w:p w14:paraId="358C7DDA" w14:textId="77777777" w:rsidR="006A22DE" w:rsidRPr="00A77BC1" w:rsidRDefault="006A22DE" w:rsidP="006A22DE">
            <w:pPr>
              <w:widowControl w:val="0"/>
              <w:autoSpaceDE w:val="0"/>
              <w:autoSpaceDN w:val="0"/>
              <w:adjustRightInd w:val="0"/>
              <w:ind w:hanging="101"/>
              <w:jc w:val="center"/>
            </w:pPr>
            <w:r>
              <w:lastRenderedPageBreak/>
              <w:t>36657,7</w:t>
            </w:r>
          </w:p>
        </w:tc>
        <w:tc>
          <w:tcPr>
            <w:tcW w:w="992" w:type="dxa"/>
          </w:tcPr>
          <w:p w14:paraId="69C4F261" w14:textId="77777777" w:rsidR="006A22DE" w:rsidRPr="00185D80" w:rsidRDefault="00925BAA" w:rsidP="006A22DE">
            <w:pPr>
              <w:widowControl w:val="0"/>
              <w:autoSpaceDE w:val="0"/>
              <w:autoSpaceDN w:val="0"/>
              <w:adjustRightInd w:val="0"/>
              <w:ind w:hanging="101"/>
              <w:jc w:val="center"/>
            </w:pPr>
            <w:r>
              <w:t>36695,0</w:t>
            </w:r>
          </w:p>
        </w:tc>
        <w:tc>
          <w:tcPr>
            <w:tcW w:w="992" w:type="dxa"/>
          </w:tcPr>
          <w:p w14:paraId="43935971" w14:textId="77777777" w:rsidR="006A22DE" w:rsidRDefault="00925BAA" w:rsidP="006A22DE">
            <w:pPr>
              <w:widowControl w:val="0"/>
              <w:autoSpaceDE w:val="0"/>
              <w:autoSpaceDN w:val="0"/>
              <w:adjustRightInd w:val="0"/>
              <w:ind w:hanging="101"/>
              <w:jc w:val="center"/>
            </w:pPr>
            <w:r>
              <w:t>36720,0</w:t>
            </w:r>
          </w:p>
        </w:tc>
        <w:tc>
          <w:tcPr>
            <w:tcW w:w="992" w:type="dxa"/>
          </w:tcPr>
          <w:p w14:paraId="06DB149A" w14:textId="77777777" w:rsidR="006A22DE" w:rsidRPr="00185D80" w:rsidRDefault="006A22DE" w:rsidP="006A22DE">
            <w:pPr>
              <w:widowControl w:val="0"/>
              <w:autoSpaceDE w:val="0"/>
              <w:autoSpaceDN w:val="0"/>
              <w:adjustRightInd w:val="0"/>
              <w:ind w:hanging="101"/>
              <w:jc w:val="center"/>
            </w:pPr>
            <w:r>
              <w:t>36800,0</w:t>
            </w:r>
          </w:p>
        </w:tc>
        <w:tc>
          <w:tcPr>
            <w:tcW w:w="997" w:type="dxa"/>
          </w:tcPr>
          <w:p w14:paraId="1DB2158A" w14:textId="77777777" w:rsidR="006A22DE" w:rsidRDefault="006A22DE" w:rsidP="006A22DE">
            <w:pPr>
              <w:widowControl w:val="0"/>
              <w:autoSpaceDE w:val="0"/>
              <w:autoSpaceDN w:val="0"/>
              <w:adjustRightInd w:val="0"/>
              <w:ind w:hanging="101"/>
              <w:jc w:val="center"/>
            </w:pPr>
            <w:r>
              <w:t>36850</w:t>
            </w:r>
          </w:p>
        </w:tc>
        <w:tc>
          <w:tcPr>
            <w:tcW w:w="992" w:type="dxa"/>
          </w:tcPr>
          <w:p w14:paraId="53F10E72" w14:textId="77777777" w:rsidR="006A22DE" w:rsidRDefault="006A22DE" w:rsidP="006A22DE">
            <w:pPr>
              <w:widowControl w:val="0"/>
              <w:autoSpaceDE w:val="0"/>
              <w:autoSpaceDN w:val="0"/>
              <w:adjustRightInd w:val="0"/>
              <w:ind w:hanging="101"/>
              <w:jc w:val="center"/>
            </w:pPr>
            <w:r>
              <w:t>39000,0</w:t>
            </w:r>
          </w:p>
        </w:tc>
        <w:tc>
          <w:tcPr>
            <w:tcW w:w="993" w:type="dxa"/>
          </w:tcPr>
          <w:p w14:paraId="61C417E9" w14:textId="77777777" w:rsidR="006A22DE" w:rsidRDefault="006A22DE" w:rsidP="006A22DE">
            <w:pPr>
              <w:widowControl w:val="0"/>
              <w:autoSpaceDE w:val="0"/>
              <w:autoSpaceDN w:val="0"/>
              <w:adjustRightInd w:val="0"/>
              <w:ind w:hanging="102"/>
              <w:jc w:val="center"/>
            </w:pPr>
            <w:r>
              <w:t>39230,0</w:t>
            </w:r>
          </w:p>
        </w:tc>
        <w:tc>
          <w:tcPr>
            <w:tcW w:w="992" w:type="dxa"/>
          </w:tcPr>
          <w:p w14:paraId="3AD62015" w14:textId="77777777" w:rsidR="006A22DE" w:rsidRDefault="006A22DE" w:rsidP="006A22DE">
            <w:pPr>
              <w:widowControl w:val="0"/>
              <w:autoSpaceDE w:val="0"/>
              <w:autoSpaceDN w:val="0"/>
              <w:adjustRightInd w:val="0"/>
              <w:ind w:right="-111"/>
              <w:jc w:val="center"/>
            </w:pPr>
            <w:r>
              <w:t>45000,0</w:t>
            </w:r>
          </w:p>
        </w:tc>
        <w:tc>
          <w:tcPr>
            <w:tcW w:w="993" w:type="dxa"/>
          </w:tcPr>
          <w:p w14:paraId="4399A8AF" w14:textId="77777777" w:rsidR="006A22DE" w:rsidRDefault="006A22DE" w:rsidP="006A22DE">
            <w:pPr>
              <w:widowControl w:val="0"/>
              <w:autoSpaceDE w:val="0"/>
              <w:autoSpaceDN w:val="0"/>
              <w:adjustRightInd w:val="0"/>
              <w:ind w:right="-111"/>
              <w:jc w:val="center"/>
            </w:pPr>
            <w:r>
              <w:t>46230,0</w:t>
            </w:r>
          </w:p>
        </w:tc>
      </w:tr>
      <w:tr w:rsidR="006A22DE" w:rsidRPr="00185D80" w14:paraId="71517E9C" w14:textId="77777777" w:rsidTr="000730A9">
        <w:tc>
          <w:tcPr>
            <w:tcW w:w="5094" w:type="dxa"/>
            <w:vAlign w:val="center"/>
          </w:tcPr>
          <w:p w14:paraId="228B3AA5" w14:textId="77777777" w:rsidR="006A22DE" w:rsidRPr="007656F9" w:rsidRDefault="006A22DE" w:rsidP="006A22DE">
            <w:pPr>
              <w:autoSpaceDE w:val="0"/>
              <w:spacing w:before="60" w:after="60"/>
              <w:jc w:val="both"/>
            </w:pPr>
            <w:r w:rsidRPr="007656F9">
              <w:t>Производство основных видов сельскохозяйственной продукции в хозяйствах всех категорий, в том числе:</w:t>
            </w:r>
          </w:p>
        </w:tc>
        <w:tc>
          <w:tcPr>
            <w:tcW w:w="992" w:type="dxa"/>
          </w:tcPr>
          <w:p w14:paraId="5255A1E2" w14:textId="77777777" w:rsidR="006A22DE" w:rsidRPr="00185D80" w:rsidRDefault="006A22DE" w:rsidP="006A22DE">
            <w:pPr>
              <w:widowControl w:val="0"/>
              <w:autoSpaceDE w:val="0"/>
              <w:autoSpaceDN w:val="0"/>
              <w:adjustRightInd w:val="0"/>
              <w:jc w:val="center"/>
            </w:pPr>
          </w:p>
        </w:tc>
        <w:tc>
          <w:tcPr>
            <w:tcW w:w="992" w:type="dxa"/>
          </w:tcPr>
          <w:p w14:paraId="3A30420E" w14:textId="77777777" w:rsidR="006A22DE" w:rsidRPr="00185D80" w:rsidRDefault="006A22DE" w:rsidP="006A22DE">
            <w:pPr>
              <w:widowControl w:val="0"/>
              <w:autoSpaceDE w:val="0"/>
              <w:autoSpaceDN w:val="0"/>
              <w:adjustRightInd w:val="0"/>
              <w:jc w:val="center"/>
            </w:pPr>
          </w:p>
        </w:tc>
        <w:tc>
          <w:tcPr>
            <w:tcW w:w="992" w:type="dxa"/>
          </w:tcPr>
          <w:p w14:paraId="6862DC97" w14:textId="77777777" w:rsidR="006A22DE" w:rsidRPr="00185D80" w:rsidRDefault="006A22DE" w:rsidP="006A22DE">
            <w:pPr>
              <w:widowControl w:val="0"/>
              <w:autoSpaceDE w:val="0"/>
              <w:autoSpaceDN w:val="0"/>
              <w:adjustRightInd w:val="0"/>
              <w:jc w:val="center"/>
            </w:pPr>
          </w:p>
        </w:tc>
        <w:tc>
          <w:tcPr>
            <w:tcW w:w="992" w:type="dxa"/>
          </w:tcPr>
          <w:p w14:paraId="33B56DF7" w14:textId="77777777" w:rsidR="006A22DE" w:rsidRPr="00185D80" w:rsidRDefault="006A22DE" w:rsidP="006A22DE">
            <w:pPr>
              <w:widowControl w:val="0"/>
              <w:autoSpaceDE w:val="0"/>
              <w:autoSpaceDN w:val="0"/>
              <w:adjustRightInd w:val="0"/>
              <w:jc w:val="center"/>
            </w:pPr>
          </w:p>
        </w:tc>
        <w:tc>
          <w:tcPr>
            <w:tcW w:w="997" w:type="dxa"/>
          </w:tcPr>
          <w:p w14:paraId="52485FCA" w14:textId="77777777" w:rsidR="006A22DE" w:rsidRPr="00185D80" w:rsidRDefault="006A22DE" w:rsidP="006A22DE">
            <w:pPr>
              <w:widowControl w:val="0"/>
              <w:autoSpaceDE w:val="0"/>
              <w:autoSpaceDN w:val="0"/>
              <w:adjustRightInd w:val="0"/>
              <w:jc w:val="center"/>
            </w:pPr>
          </w:p>
        </w:tc>
        <w:tc>
          <w:tcPr>
            <w:tcW w:w="992" w:type="dxa"/>
          </w:tcPr>
          <w:p w14:paraId="3D8FB807" w14:textId="77777777" w:rsidR="006A22DE" w:rsidRPr="00185D80" w:rsidRDefault="006A22DE" w:rsidP="006A22DE">
            <w:pPr>
              <w:widowControl w:val="0"/>
              <w:autoSpaceDE w:val="0"/>
              <w:autoSpaceDN w:val="0"/>
              <w:adjustRightInd w:val="0"/>
              <w:jc w:val="center"/>
            </w:pPr>
          </w:p>
        </w:tc>
        <w:tc>
          <w:tcPr>
            <w:tcW w:w="993" w:type="dxa"/>
          </w:tcPr>
          <w:p w14:paraId="4D93B0BF" w14:textId="77777777" w:rsidR="006A22DE" w:rsidRPr="00185D80" w:rsidRDefault="006A22DE" w:rsidP="006A22DE">
            <w:pPr>
              <w:widowControl w:val="0"/>
              <w:autoSpaceDE w:val="0"/>
              <w:autoSpaceDN w:val="0"/>
              <w:adjustRightInd w:val="0"/>
              <w:jc w:val="center"/>
            </w:pPr>
          </w:p>
        </w:tc>
        <w:tc>
          <w:tcPr>
            <w:tcW w:w="992" w:type="dxa"/>
          </w:tcPr>
          <w:p w14:paraId="35F05ED0" w14:textId="77777777" w:rsidR="006A22DE" w:rsidRPr="00185D80" w:rsidRDefault="006A22DE" w:rsidP="006A22DE">
            <w:pPr>
              <w:widowControl w:val="0"/>
              <w:autoSpaceDE w:val="0"/>
              <w:autoSpaceDN w:val="0"/>
              <w:adjustRightInd w:val="0"/>
              <w:ind w:right="-111"/>
              <w:jc w:val="center"/>
            </w:pPr>
          </w:p>
        </w:tc>
        <w:tc>
          <w:tcPr>
            <w:tcW w:w="993" w:type="dxa"/>
          </w:tcPr>
          <w:p w14:paraId="617219B7" w14:textId="77777777" w:rsidR="006A22DE" w:rsidRPr="00185D80" w:rsidRDefault="006A22DE" w:rsidP="006A22DE">
            <w:pPr>
              <w:widowControl w:val="0"/>
              <w:autoSpaceDE w:val="0"/>
              <w:autoSpaceDN w:val="0"/>
              <w:adjustRightInd w:val="0"/>
              <w:ind w:right="-111"/>
              <w:jc w:val="center"/>
            </w:pPr>
          </w:p>
        </w:tc>
      </w:tr>
      <w:tr w:rsidR="006A22DE" w:rsidRPr="00185D80" w14:paraId="6D1B8F00" w14:textId="77777777" w:rsidTr="000730A9">
        <w:tc>
          <w:tcPr>
            <w:tcW w:w="5094" w:type="dxa"/>
            <w:vAlign w:val="center"/>
          </w:tcPr>
          <w:p w14:paraId="5E730D8C" w14:textId="77777777" w:rsidR="006A22DE" w:rsidRPr="00FB0502" w:rsidRDefault="006A22DE" w:rsidP="006A22DE">
            <w:pPr>
              <w:autoSpaceDE w:val="0"/>
              <w:spacing w:before="60" w:after="60"/>
              <w:ind w:left="227"/>
              <w:jc w:val="both"/>
              <w:rPr>
                <w:highlight w:val="red"/>
              </w:rPr>
            </w:pPr>
            <w:r w:rsidRPr="00816C2C">
              <w:t>з</w:t>
            </w:r>
            <w:r>
              <w:t>ерно в весе после доработки, центнер</w:t>
            </w:r>
          </w:p>
        </w:tc>
        <w:tc>
          <w:tcPr>
            <w:tcW w:w="992" w:type="dxa"/>
          </w:tcPr>
          <w:p w14:paraId="7EDB9CD5" w14:textId="77777777" w:rsidR="006A22DE" w:rsidRPr="00513E41" w:rsidRDefault="006A22DE" w:rsidP="006A22DE">
            <w:pPr>
              <w:widowControl w:val="0"/>
              <w:autoSpaceDE w:val="0"/>
              <w:autoSpaceDN w:val="0"/>
              <w:adjustRightInd w:val="0"/>
              <w:ind w:hanging="101"/>
              <w:jc w:val="center"/>
            </w:pPr>
            <w:r>
              <w:t>91628,0</w:t>
            </w:r>
          </w:p>
        </w:tc>
        <w:tc>
          <w:tcPr>
            <w:tcW w:w="992" w:type="dxa"/>
          </w:tcPr>
          <w:p w14:paraId="4A1C8393" w14:textId="77777777" w:rsidR="006A22DE" w:rsidRPr="00185D80" w:rsidRDefault="00E97D33" w:rsidP="006A22DE">
            <w:pPr>
              <w:widowControl w:val="0"/>
              <w:autoSpaceDE w:val="0"/>
              <w:autoSpaceDN w:val="0"/>
              <w:adjustRightInd w:val="0"/>
              <w:ind w:hanging="101"/>
              <w:jc w:val="center"/>
            </w:pPr>
            <w:r>
              <w:t>63500,0</w:t>
            </w:r>
          </w:p>
        </w:tc>
        <w:tc>
          <w:tcPr>
            <w:tcW w:w="992" w:type="dxa"/>
          </w:tcPr>
          <w:p w14:paraId="42F08355" w14:textId="77777777" w:rsidR="006A22DE" w:rsidRDefault="00E97D33" w:rsidP="006A22DE">
            <w:pPr>
              <w:widowControl w:val="0"/>
              <w:autoSpaceDE w:val="0"/>
              <w:autoSpaceDN w:val="0"/>
              <w:adjustRightInd w:val="0"/>
              <w:ind w:hanging="101"/>
              <w:jc w:val="center"/>
            </w:pPr>
            <w:r>
              <w:t>64000,0</w:t>
            </w:r>
          </w:p>
        </w:tc>
        <w:tc>
          <w:tcPr>
            <w:tcW w:w="992" w:type="dxa"/>
          </w:tcPr>
          <w:p w14:paraId="1FEB210F" w14:textId="77777777" w:rsidR="006A22DE" w:rsidRPr="00185D80" w:rsidRDefault="00E97D33" w:rsidP="006A22DE">
            <w:pPr>
              <w:widowControl w:val="0"/>
              <w:autoSpaceDE w:val="0"/>
              <w:autoSpaceDN w:val="0"/>
              <w:adjustRightInd w:val="0"/>
              <w:ind w:hanging="101"/>
              <w:jc w:val="center"/>
            </w:pPr>
            <w:r>
              <w:t>62500,0</w:t>
            </w:r>
          </w:p>
        </w:tc>
        <w:tc>
          <w:tcPr>
            <w:tcW w:w="997" w:type="dxa"/>
          </w:tcPr>
          <w:p w14:paraId="1A5FF360" w14:textId="77777777" w:rsidR="006A22DE" w:rsidRDefault="00E97D33" w:rsidP="006A22DE">
            <w:pPr>
              <w:widowControl w:val="0"/>
              <w:autoSpaceDE w:val="0"/>
              <w:autoSpaceDN w:val="0"/>
              <w:adjustRightInd w:val="0"/>
              <w:ind w:hanging="101"/>
              <w:jc w:val="center"/>
            </w:pPr>
            <w:r>
              <w:t>63000,0</w:t>
            </w:r>
          </w:p>
        </w:tc>
        <w:tc>
          <w:tcPr>
            <w:tcW w:w="992" w:type="dxa"/>
          </w:tcPr>
          <w:p w14:paraId="6E0862D1" w14:textId="77777777" w:rsidR="006A22DE" w:rsidRDefault="006A22DE" w:rsidP="006A22DE">
            <w:pPr>
              <w:widowControl w:val="0"/>
              <w:autoSpaceDE w:val="0"/>
              <w:autoSpaceDN w:val="0"/>
              <w:adjustRightInd w:val="0"/>
              <w:ind w:hanging="101"/>
              <w:jc w:val="center"/>
            </w:pPr>
            <w:r>
              <w:t>95450,0</w:t>
            </w:r>
          </w:p>
        </w:tc>
        <w:tc>
          <w:tcPr>
            <w:tcW w:w="993" w:type="dxa"/>
          </w:tcPr>
          <w:p w14:paraId="52C3EDED" w14:textId="77777777" w:rsidR="006A22DE" w:rsidRDefault="006A22DE" w:rsidP="006A22DE">
            <w:pPr>
              <w:widowControl w:val="0"/>
              <w:autoSpaceDE w:val="0"/>
              <w:autoSpaceDN w:val="0"/>
              <w:adjustRightInd w:val="0"/>
              <w:ind w:hanging="102"/>
              <w:jc w:val="center"/>
            </w:pPr>
            <w:r>
              <w:t>97359,0</w:t>
            </w:r>
          </w:p>
        </w:tc>
        <w:tc>
          <w:tcPr>
            <w:tcW w:w="992" w:type="dxa"/>
          </w:tcPr>
          <w:p w14:paraId="418B7CA2" w14:textId="77777777" w:rsidR="006A22DE" w:rsidRDefault="006A22DE" w:rsidP="006A22DE">
            <w:pPr>
              <w:widowControl w:val="0"/>
              <w:autoSpaceDE w:val="0"/>
              <w:autoSpaceDN w:val="0"/>
              <w:adjustRightInd w:val="0"/>
              <w:ind w:right="-111" w:hanging="100"/>
              <w:jc w:val="center"/>
            </w:pPr>
            <w:r>
              <w:t>103000,0</w:t>
            </w:r>
          </w:p>
        </w:tc>
        <w:tc>
          <w:tcPr>
            <w:tcW w:w="993" w:type="dxa"/>
          </w:tcPr>
          <w:p w14:paraId="1F391D08" w14:textId="77777777" w:rsidR="006A22DE" w:rsidRDefault="006A22DE" w:rsidP="006A22DE">
            <w:pPr>
              <w:widowControl w:val="0"/>
              <w:autoSpaceDE w:val="0"/>
              <w:autoSpaceDN w:val="0"/>
              <w:adjustRightInd w:val="0"/>
              <w:ind w:right="-111" w:hanging="113"/>
              <w:jc w:val="center"/>
            </w:pPr>
            <w:r>
              <w:t>105060,0</w:t>
            </w:r>
          </w:p>
        </w:tc>
      </w:tr>
      <w:tr w:rsidR="006A22DE" w:rsidRPr="00185D80" w14:paraId="341485CB" w14:textId="77777777" w:rsidTr="000730A9">
        <w:tc>
          <w:tcPr>
            <w:tcW w:w="5094" w:type="dxa"/>
            <w:vAlign w:val="center"/>
          </w:tcPr>
          <w:p w14:paraId="5549DDB2" w14:textId="77777777" w:rsidR="006A22DE" w:rsidRPr="00FB0502" w:rsidRDefault="006A22DE" w:rsidP="006A22DE">
            <w:pPr>
              <w:autoSpaceDE w:val="0"/>
              <w:spacing w:before="60" w:after="60"/>
              <w:ind w:left="227"/>
              <w:jc w:val="both"/>
              <w:rPr>
                <w:highlight w:val="red"/>
              </w:rPr>
            </w:pPr>
            <w:r>
              <w:t>соя в весе после доработки, центнер</w:t>
            </w:r>
          </w:p>
        </w:tc>
        <w:tc>
          <w:tcPr>
            <w:tcW w:w="992" w:type="dxa"/>
          </w:tcPr>
          <w:p w14:paraId="0DCAE8AF" w14:textId="77777777" w:rsidR="006A22DE" w:rsidRPr="009C1BFC" w:rsidRDefault="006A22DE" w:rsidP="006A22DE">
            <w:pPr>
              <w:widowControl w:val="0"/>
              <w:autoSpaceDE w:val="0"/>
              <w:autoSpaceDN w:val="0"/>
              <w:adjustRightInd w:val="0"/>
              <w:ind w:right="-111" w:hanging="101"/>
              <w:jc w:val="center"/>
            </w:pPr>
            <w:r>
              <w:t>442957,2</w:t>
            </w:r>
          </w:p>
        </w:tc>
        <w:tc>
          <w:tcPr>
            <w:tcW w:w="992" w:type="dxa"/>
          </w:tcPr>
          <w:p w14:paraId="3C4D2E15" w14:textId="77777777" w:rsidR="006A22DE" w:rsidRPr="00185D80" w:rsidRDefault="0062178B" w:rsidP="006A22DE">
            <w:pPr>
              <w:widowControl w:val="0"/>
              <w:autoSpaceDE w:val="0"/>
              <w:autoSpaceDN w:val="0"/>
              <w:adjustRightInd w:val="0"/>
              <w:ind w:right="-111" w:hanging="101"/>
              <w:jc w:val="center"/>
            </w:pPr>
            <w:r>
              <w:t>45305</w:t>
            </w:r>
            <w:r w:rsidR="005471D2">
              <w:t>0,0</w:t>
            </w:r>
          </w:p>
        </w:tc>
        <w:tc>
          <w:tcPr>
            <w:tcW w:w="992" w:type="dxa"/>
          </w:tcPr>
          <w:p w14:paraId="77EDB16B" w14:textId="77777777" w:rsidR="006A22DE" w:rsidRDefault="0062178B" w:rsidP="006A22DE">
            <w:pPr>
              <w:widowControl w:val="0"/>
              <w:autoSpaceDE w:val="0"/>
              <w:autoSpaceDN w:val="0"/>
              <w:adjustRightInd w:val="0"/>
              <w:ind w:right="-111" w:hanging="101"/>
              <w:jc w:val="center"/>
            </w:pPr>
            <w:r>
              <w:t>453600,0</w:t>
            </w:r>
          </w:p>
        </w:tc>
        <w:tc>
          <w:tcPr>
            <w:tcW w:w="992" w:type="dxa"/>
          </w:tcPr>
          <w:p w14:paraId="74BC553F" w14:textId="77777777" w:rsidR="006A22DE" w:rsidRPr="00185D80" w:rsidRDefault="0062178B" w:rsidP="006A22DE">
            <w:pPr>
              <w:widowControl w:val="0"/>
              <w:autoSpaceDE w:val="0"/>
              <w:autoSpaceDN w:val="0"/>
              <w:adjustRightInd w:val="0"/>
              <w:ind w:right="-111" w:hanging="101"/>
              <w:jc w:val="center"/>
            </w:pPr>
            <w:r>
              <w:t>5</w:t>
            </w:r>
            <w:r w:rsidR="006A22DE">
              <w:t>00300,0</w:t>
            </w:r>
          </w:p>
        </w:tc>
        <w:tc>
          <w:tcPr>
            <w:tcW w:w="997" w:type="dxa"/>
          </w:tcPr>
          <w:p w14:paraId="781F49FE" w14:textId="77777777" w:rsidR="006A22DE" w:rsidRDefault="0062178B" w:rsidP="006A22DE">
            <w:pPr>
              <w:widowControl w:val="0"/>
              <w:autoSpaceDE w:val="0"/>
              <w:autoSpaceDN w:val="0"/>
              <w:adjustRightInd w:val="0"/>
              <w:ind w:right="-111" w:hanging="101"/>
              <w:jc w:val="center"/>
            </w:pPr>
            <w:r>
              <w:t>5</w:t>
            </w:r>
            <w:r w:rsidR="006A22DE">
              <w:t>06303,0</w:t>
            </w:r>
          </w:p>
        </w:tc>
        <w:tc>
          <w:tcPr>
            <w:tcW w:w="992" w:type="dxa"/>
          </w:tcPr>
          <w:p w14:paraId="63669C11" w14:textId="77777777" w:rsidR="006A22DE" w:rsidRDefault="006A22DE" w:rsidP="006A22DE">
            <w:pPr>
              <w:widowControl w:val="0"/>
              <w:autoSpaceDE w:val="0"/>
              <w:autoSpaceDN w:val="0"/>
              <w:adjustRightInd w:val="0"/>
              <w:ind w:right="-111" w:hanging="101"/>
              <w:jc w:val="center"/>
            </w:pPr>
            <w:r>
              <w:t>690800,0</w:t>
            </w:r>
          </w:p>
        </w:tc>
        <w:tc>
          <w:tcPr>
            <w:tcW w:w="993" w:type="dxa"/>
          </w:tcPr>
          <w:p w14:paraId="727E2FAF" w14:textId="77777777" w:rsidR="006A22DE" w:rsidRDefault="006A22DE" w:rsidP="006A22DE">
            <w:pPr>
              <w:widowControl w:val="0"/>
              <w:autoSpaceDE w:val="0"/>
              <w:autoSpaceDN w:val="0"/>
              <w:adjustRightInd w:val="0"/>
              <w:ind w:right="-111" w:hanging="101"/>
              <w:jc w:val="center"/>
            </w:pPr>
            <w:r>
              <w:t>707708,0</w:t>
            </w:r>
          </w:p>
        </w:tc>
        <w:tc>
          <w:tcPr>
            <w:tcW w:w="992" w:type="dxa"/>
          </w:tcPr>
          <w:p w14:paraId="6DF841E9" w14:textId="77777777" w:rsidR="006A22DE" w:rsidRDefault="006A22DE" w:rsidP="006A22DE">
            <w:pPr>
              <w:widowControl w:val="0"/>
              <w:autoSpaceDE w:val="0"/>
              <w:autoSpaceDN w:val="0"/>
              <w:adjustRightInd w:val="0"/>
              <w:ind w:left="-100" w:right="-111"/>
              <w:jc w:val="center"/>
            </w:pPr>
            <w:r>
              <w:t>800500,0</w:t>
            </w:r>
          </w:p>
        </w:tc>
        <w:tc>
          <w:tcPr>
            <w:tcW w:w="993" w:type="dxa"/>
          </w:tcPr>
          <w:p w14:paraId="680572DD" w14:textId="77777777" w:rsidR="006A22DE" w:rsidRDefault="006A22DE" w:rsidP="006A22DE">
            <w:pPr>
              <w:widowControl w:val="0"/>
              <w:autoSpaceDE w:val="0"/>
              <w:autoSpaceDN w:val="0"/>
              <w:adjustRightInd w:val="0"/>
              <w:ind w:right="-111" w:hanging="113"/>
              <w:jc w:val="center"/>
            </w:pPr>
            <w:r>
              <w:t>808600,0</w:t>
            </w:r>
          </w:p>
        </w:tc>
      </w:tr>
      <w:tr w:rsidR="006A22DE" w:rsidRPr="00185D80" w14:paraId="013AF22E" w14:textId="77777777" w:rsidTr="000730A9">
        <w:tc>
          <w:tcPr>
            <w:tcW w:w="5094" w:type="dxa"/>
            <w:vAlign w:val="center"/>
          </w:tcPr>
          <w:p w14:paraId="125D79BE" w14:textId="77777777" w:rsidR="006A22DE" w:rsidRPr="00430039" w:rsidRDefault="006A22DE" w:rsidP="006A22DE">
            <w:pPr>
              <w:autoSpaceDE w:val="0"/>
              <w:spacing w:before="60" w:after="60"/>
              <w:ind w:left="227"/>
              <w:jc w:val="both"/>
            </w:pPr>
            <w:r>
              <w:t>товарный мёд, тонн</w:t>
            </w:r>
          </w:p>
        </w:tc>
        <w:tc>
          <w:tcPr>
            <w:tcW w:w="992" w:type="dxa"/>
          </w:tcPr>
          <w:p w14:paraId="27141BF5" w14:textId="77777777" w:rsidR="006A22DE" w:rsidRPr="00A35AB6" w:rsidRDefault="006A22DE" w:rsidP="006A22DE">
            <w:pPr>
              <w:widowControl w:val="0"/>
              <w:autoSpaceDE w:val="0"/>
              <w:autoSpaceDN w:val="0"/>
              <w:adjustRightInd w:val="0"/>
              <w:jc w:val="center"/>
            </w:pPr>
            <w:r>
              <w:t>49,0</w:t>
            </w:r>
          </w:p>
        </w:tc>
        <w:tc>
          <w:tcPr>
            <w:tcW w:w="992" w:type="dxa"/>
          </w:tcPr>
          <w:p w14:paraId="498146BE" w14:textId="77777777" w:rsidR="006A22DE" w:rsidRPr="00185D80" w:rsidRDefault="0062178B" w:rsidP="006A22DE">
            <w:pPr>
              <w:widowControl w:val="0"/>
              <w:autoSpaceDE w:val="0"/>
              <w:autoSpaceDN w:val="0"/>
              <w:adjustRightInd w:val="0"/>
              <w:jc w:val="center"/>
            </w:pPr>
            <w:r>
              <w:t>52,0</w:t>
            </w:r>
          </w:p>
        </w:tc>
        <w:tc>
          <w:tcPr>
            <w:tcW w:w="992" w:type="dxa"/>
          </w:tcPr>
          <w:p w14:paraId="7F83BE76" w14:textId="77777777" w:rsidR="006A22DE" w:rsidRDefault="0062178B" w:rsidP="006A22DE">
            <w:pPr>
              <w:widowControl w:val="0"/>
              <w:autoSpaceDE w:val="0"/>
              <w:autoSpaceDN w:val="0"/>
              <w:adjustRightInd w:val="0"/>
              <w:jc w:val="center"/>
            </w:pPr>
            <w:r>
              <w:t>52,23</w:t>
            </w:r>
          </w:p>
        </w:tc>
        <w:tc>
          <w:tcPr>
            <w:tcW w:w="992" w:type="dxa"/>
          </w:tcPr>
          <w:p w14:paraId="7C2EB418" w14:textId="77777777" w:rsidR="006A22DE" w:rsidRPr="00185D80" w:rsidRDefault="006A22DE" w:rsidP="006A22DE">
            <w:pPr>
              <w:widowControl w:val="0"/>
              <w:autoSpaceDE w:val="0"/>
              <w:autoSpaceDN w:val="0"/>
              <w:adjustRightInd w:val="0"/>
              <w:jc w:val="center"/>
            </w:pPr>
            <w:r>
              <w:t>53,9</w:t>
            </w:r>
          </w:p>
        </w:tc>
        <w:tc>
          <w:tcPr>
            <w:tcW w:w="997" w:type="dxa"/>
          </w:tcPr>
          <w:p w14:paraId="26BFE70B" w14:textId="77777777" w:rsidR="006A22DE" w:rsidRDefault="006A22DE" w:rsidP="006A22DE">
            <w:pPr>
              <w:widowControl w:val="0"/>
              <w:autoSpaceDE w:val="0"/>
              <w:autoSpaceDN w:val="0"/>
              <w:adjustRightInd w:val="0"/>
              <w:jc w:val="center"/>
            </w:pPr>
            <w:r>
              <w:t>55,0</w:t>
            </w:r>
          </w:p>
        </w:tc>
        <w:tc>
          <w:tcPr>
            <w:tcW w:w="992" w:type="dxa"/>
          </w:tcPr>
          <w:p w14:paraId="2B0F613F" w14:textId="77777777" w:rsidR="006A22DE" w:rsidRDefault="006A22DE" w:rsidP="006A22DE">
            <w:pPr>
              <w:widowControl w:val="0"/>
              <w:autoSpaceDE w:val="0"/>
              <w:autoSpaceDN w:val="0"/>
              <w:adjustRightInd w:val="0"/>
              <w:jc w:val="center"/>
            </w:pPr>
            <w:r>
              <w:t>60,4</w:t>
            </w:r>
          </w:p>
        </w:tc>
        <w:tc>
          <w:tcPr>
            <w:tcW w:w="993" w:type="dxa"/>
          </w:tcPr>
          <w:p w14:paraId="081275F9" w14:textId="77777777" w:rsidR="006A22DE" w:rsidRDefault="006A22DE" w:rsidP="006A22DE">
            <w:pPr>
              <w:widowControl w:val="0"/>
              <w:autoSpaceDE w:val="0"/>
              <w:autoSpaceDN w:val="0"/>
              <w:adjustRightInd w:val="0"/>
              <w:jc w:val="center"/>
            </w:pPr>
            <w:r>
              <w:t>64,9</w:t>
            </w:r>
          </w:p>
        </w:tc>
        <w:tc>
          <w:tcPr>
            <w:tcW w:w="992" w:type="dxa"/>
          </w:tcPr>
          <w:p w14:paraId="47447AE4" w14:textId="77777777" w:rsidR="006A22DE" w:rsidRDefault="006A22DE" w:rsidP="006A22DE">
            <w:pPr>
              <w:widowControl w:val="0"/>
              <w:autoSpaceDE w:val="0"/>
              <w:autoSpaceDN w:val="0"/>
              <w:adjustRightInd w:val="0"/>
              <w:jc w:val="center"/>
            </w:pPr>
            <w:r>
              <w:t>70,2</w:t>
            </w:r>
          </w:p>
        </w:tc>
        <w:tc>
          <w:tcPr>
            <w:tcW w:w="993" w:type="dxa"/>
          </w:tcPr>
          <w:p w14:paraId="292B67D4" w14:textId="77777777" w:rsidR="006A22DE" w:rsidRDefault="006A22DE" w:rsidP="006A22DE">
            <w:pPr>
              <w:widowControl w:val="0"/>
              <w:autoSpaceDE w:val="0"/>
              <w:autoSpaceDN w:val="0"/>
              <w:adjustRightInd w:val="0"/>
              <w:jc w:val="center"/>
            </w:pPr>
            <w:r>
              <w:t>75,1</w:t>
            </w:r>
          </w:p>
        </w:tc>
      </w:tr>
      <w:tr w:rsidR="006A22DE" w:rsidRPr="00185D80" w14:paraId="59FF81E8" w14:textId="77777777" w:rsidTr="000730A9">
        <w:tc>
          <w:tcPr>
            <w:tcW w:w="5094" w:type="dxa"/>
            <w:vAlign w:val="center"/>
          </w:tcPr>
          <w:p w14:paraId="4D699119" w14:textId="77777777" w:rsidR="006A22DE" w:rsidRPr="00430039" w:rsidRDefault="006A22DE" w:rsidP="006A22DE">
            <w:pPr>
              <w:autoSpaceDE w:val="0"/>
              <w:spacing w:before="60" w:after="60"/>
              <w:ind w:left="227"/>
              <w:jc w:val="both"/>
            </w:pPr>
            <w:r w:rsidRPr="00430039">
              <w:t>молоко, тонн</w:t>
            </w:r>
          </w:p>
        </w:tc>
        <w:tc>
          <w:tcPr>
            <w:tcW w:w="992" w:type="dxa"/>
          </w:tcPr>
          <w:p w14:paraId="65F0435F" w14:textId="77777777" w:rsidR="006A22DE" w:rsidRPr="00A35AB6" w:rsidRDefault="006A22DE" w:rsidP="006A22DE">
            <w:pPr>
              <w:widowControl w:val="0"/>
              <w:autoSpaceDE w:val="0"/>
              <w:autoSpaceDN w:val="0"/>
              <w:adjustRightInd w:val="0"/>
              <w:jc w:val="center"/>
            </w:pPr>
            <w:r>
              <w:t>4816,0</w:t>
            </w:r>
          </w:p>
        </w:tc>
        <w:tc>
          <w:tcPr>
            <w:tcW w:w="992" w:type="dxa"/>
          </w:tcPr>
          <w:p w14:paraId="4D559044" w14:textId="77777777" w:rsidR="006A22DE" w:rsidRPr="00185D80" w:rsidRDefault="00095487" w:rsidP="006A22DE">
            <w:pPr>
              <w:widowControl w:val="0"/>
              <w:autoSpaceDE w:val="0"/>
              <w:autoSpaceDN w:val="0"/>
              <w:adjustRightInd w:val="0"/>
              <w:jc w:val="center"/>
            </w:pPr>
            <w:r>
              <w:t>5310,0</w:t>
            </w:r>
          </w:p>
        </w:tc>
        <w:tc>
          <w:tcPr>
            <w:tcW w:w="992" w:type="dxa"/>
          </w:tcPr>
          <w:p w14:paraId="668C6B19" w14:textId="77777777" w:rsidR="006A22DE" w:rsidRDefault="00095487" w:rsidP="006A22DE">
            <w:pPr>
              <w:widowControl w:val="0"/>
              <w:autoSpaceDE w:val="0"/>
              <w:autoSpaceDN w:val="0"/>
              <w:adjustRightInd w:val="0"/>
              <w:jc w:val="center"/>
            </w:pPr>
            <w:r>
              <w:t>5320,0</w:t>
            </w:r>
          </w:p>
        </w:tc>
        <w:tc>
          <w:tcPr>
            <w:tcW w:w="992" w:type="dxa"/>
          </w:tcPr>
          <w:p w14:paraId="33F59B97" w14:textId="77777777" w:rsidR="006A22DE" w:rsidRPr="00185D80" w:rsidRDefault="00095487" w:rsidP="006A22DE">
            <w:pPr>
              <w:widowControl w:val="0"/>
              <w:autoSpaceDE w:val="0"/>
              <w:autoSpaceDN w:val="0"/>
              <w:adjustRightInd w:val="0"/>
              <w:jc w:val="center"/>
            </w:pPr>
            <w:r>
              <w:t>5430</w:t>
            </w:r>
            <w:r w:rsidR="006A22DE">
              <w:t>,0</w:t>
            </w:r>
          </w:p>
        </w:tc>
        <w:tc>
          <w:tcPr>
            <w:tcW w:w="997" w:type="dxa"/>
          </w:tcPr>
          <w:p w14:paraId="705EACD8" w14:textId="77777777" w:rsidR="006A22DE" w:rsidRDefault="00095487" w:rsidP="006A22DE">
            <w:pPr>
              <w:widowControl w:val="0"/>
              <w:autoSpaceDE w:val="0"/>
              <w:autoSpaceDN w:val="0"/>
              <w:adjustRightInd w:val="0"/>
              <w:jc w:val="center"/>
            </w:pPr>
            <w:r>
              <w:t>5600</w:t>
            </w:r>
            <w:r w:rsidR="006A22DE">
              <w:t>,0</w:t>
            </w:r>
          </w:p>
        </w:tc>
        <w:tc>
          <w:tcPr>
            <w:tcW w:w="992" w:type="dxa"/>
          </w:tcPr>
          <w:p w14:paraId="7B19D520" w14:textId="77777777" w:rsidR="006A22DE" w:rsidRDefault="00095487" w:rsidP="006A22DE">
            <w:pPr>
              <w:widowControl w:val="0"/>
              <w:autoSpaceDE w:val="0"/>
              <w:autoSpaceDN w:val="0"/>
              <w:adjustRightInd w:val="0"/>
              <w:jc w:val="center"/>
            </w:pPr>
            <w:r>
              <w:t>7</w:t>
            </w:r>
            <w:r w:rsidR="006A22DE">
              <w:t>120,0</w:t>
            </w:r>
          </w:p>
        </w:tc>
        <w:tc>
          <w:tcPr>
            <w:tcW w:w="993" w:type="dxa"/>
          </w:tcPr>
          <w:p w14:paraId="291213CE" w14:textId="77777777" w:rsidR="006A22DE" w:rsidRDefault="00095487" w:rsidP="006A22DE">
            <w:pPr>
              <w:widowControl w:val="0"/>
              <w:autoSpaceDE w:val="0"/>
              <w:autoSpaceDN w:val="0"/>
              <w:adjustRightInd w:val="0"/>
              <w:jc w:val="center"/>
            </w:pPr>
            <w:r>
              <w:t>7</w:t>
            </w:r>
            <w:r w:rsidR="006A22DE">
              <w:t>180,0</w:t>
            </w:r>
          </w:p>
        </w:tc>
        <w:tc>
          <w:tcPr>
            <w:tcW w:w="992" w:type="dxa"/>
          </w:tcPr>
          <w:p w14:paraId="358E7DF5" w14:textId="77777777" w:rsidR="006A22DE" w:rsidRDefault="00095487" w:rsidP="006A22DE">
            <w:pPr>
              <w:widowControl w:val="0"/>
              <w:autoSpaceDE w:val="0"/>
              <w:autoSpaceDN w:val="0"/>
              <w:adjustRightInd w:val="0"/>
              <w:jc w:val="center"/>
            </w:pPr>
            <w:r>
              <w:t>9</w:t>
            </w:r>
            <w:r w:rsidR="006A22DE">
              <w:t>580,0</w:t>
            </w:r>
          </w:p>
        </w:tc>
        <w:tc>
          <w:tcPr>
            <w:tcW w:w="993" w:type="dxa"/>
          </w:tcPr>
          <w:p w14:paraId="3682FBB8" w14:textId="77777777" w:rsidR="006A22DE" w:rsidRDefault="00095487" w:rsidP="006A22DE">
            <w:pPr>
              <w:widowControl w:val="0"/>
              <w:autoSpaceDE w:val="0"/>
              <w:autoSpaceDN w:val="0"/>
              <w:adjustRightInd w:val="0"/>
              <w:jc w:val="center"/>
            </w:pPr>
            <w:r>
              <w:t>9</w:t>
            </w:r>
            <w:r w:rsidR="006A22DE">
              <w:t>995,0</w:t>
            </w:r>
          </w:p>
        </w:tc>
      </w:tr>
      <w:tr w:rsidR="006A22DE" w:rsidRPr="00185D80" w14:paraId="30321B81" w14:textId="77777777" w:rsidTr="000730A9">
        <w:tc>
          <w:tcPr>
            <w:tcW w:w="5094" w:type="dxa"/>
            <w:vAlign w:val="center"/>
          </w:tcPr>
          <w:p w14:paraId="3A2786BC" w14:textId="77777777" w:rsidR="006A22DE" w:rsidRPr="00430039" w:rsidRDefault="006A22DE" w:rsidP="006A22DE">
            <w:pPr>
              <w:autoSpaceDE w:val="0"/>
              <w:spacing w:before="60" w:after="60"/>
              <w:ind w:left="227"/>
              <w:jc w:val="both"/>
            </w:pPr>
            <w:r w:rsidRPr="00430039">
              <w:t>скот и птица в живом весе, тонн</w:t>
            </w:r>
          </w:p>
        </w:tc>
        <w:tc>
          <w:tcPr>
            <w:tcW w:w="992" w:type="dxa"/>
          </w:tcPr>
          <w:p w14:paraId="1968B1E4" w14:textId="77777777" w:rsidR="006A22DE" w:rsidRPr="00A35AB6" w:rsidRDefault="006A22DE" w:rsidP="006A22DE">
            <w:pPr>
              <w:widowControl w:val="0"/>
              <w:autoSpaceDE w:val="0"/>
              <w:autoSpaceDN w:val="0"/>
              <w:adjustRightInd w:val="0"/>
              <w:jc w:val="center"/>
            </w:pPr>
            <w:r>
              <w:t>805,0</w:t>
            </w:r>
          </w:p>
        </w:tc>
        <w:tc>
          <w:tcPr>
            <w:tcW w:w="992" w:type="dxa"/>
          </w:tcPr>
          <w:p w14:paraId="607D3844" w14:textId="77777777" w:rsidR="006A22DE" w:rsidRPr="00185D80" w:rsidRDefault="005F4D5D" w:rsidP="006A22DE">
            <w:pPr>
              <w:widowControl w:val="0"/>
              <w:autoSpaceDE w:val="0"/>
              <w:autoSpaceDN w:val="0"/>
              <w:adjustRightInd w:val="0"/>
              <w:jc w:val="center"/>
            </w:pPr>
            <w:r>
              <w:t>1002,0</w:t>
            </w:r>
          </w:p>
        </w:tc>
        <w:tc>
          <w:tcPr>
            <w:tcW w:w="992" w:type="dxa"/>
          </w:tcPr>
          <w:p w14:paraId="3EE46AA3" w14:textId="77777777" w:rsidR="006A22DE" w:rsidRDefault="005F4D5D" w:rsidP="006A22DE">
            <w:pPr>
              <w:widowControl w:val="0"/>
              <w:autoSpaceDE w:val="0"/>
              <w:autoSpaceDN w:val="0"/>
              <w:adjustRightInd w:val="0"/>
              <w:jc w:val="center"/>
            </w:pPr>
            <w:r>
              <w:t>1003,0</w:t>
            </w:r>
          </w:p>
        </w:tc>
        <w:tc>
          <w:tcPr>
            <w:tcW w:w="992" w:type="dxa"/>
          </w:tcPr>
          <w:p w14:paraId="5BDBB233" w14:textId="77777777" w:rsidR="006A22DE" w:rsidRPr="00185D80" w:rsidRDefault="00A427C2" w:rsidP="006A22DE">
            <w:pPr>
              <w:widowControl w:val="0"/>
              <w:autoSpaceDE w:val="0"/>
              <w:autoSpaceDN w:val="0"/>
              <w:adjustRightInd w:val="0"/>
              <w:jc w:val="center"/>
            </w:pPr>
            <w:r>
              <w:t>100</w:t>
            </w:r>
            <w:r w:rsidR="006A22DE">
              <w:t>5,0</w:t>
            </w:r>
          </w:p>
        </w:tc>
        <w:tc>
          <w:tcPr>
            <w:tcW w:w="997" w:type="dxa"/>
          </w:tcPr>
          <w:p w14:paraId="16503734" w14:textId="77777777" w:rsidR="006A22DE" w:rsidRDefault="00A427C2" w:rsidP="006A22DE">
            <w:pPr>
              <w:widowControl w:val="0"/>
              <w:autoSpaceDE w:val="0"/>
              <w:autoSpaceDN w:val="0"/>
              <w:adjustRightInd w:val="0"/>
              <w:jc w:val="center"/>
            </w:pPr>
            <w:r>
              <w:t>100</w:t>
            </w:r>
            <w:r w:rsidR="006A22DE">
              <w:t>7,0</w:t>
            </w:r>
          </w:p>
        </w:tc>
        <w:tc>
          <w:tcPr>
            <w:tcW w:w="992" w:type="dxa"/>
          </w:tcPr>
          <w:p w14:paraId="1E629637" w14:textId="77777777" w:rsidR="006A22DE" w:rsidRDefault="00A427C2" w:rsidP="006A22DE">
            <w:pPr>
              <w:widowControl w:val="0"/>
              <w:autoSpaceDE w:val="0"/>
              <w:autoSpaceDN w:val="0"/>
              <w:adjustRightInd w:val="0"/>
              <w:jc w:val="center"/>
            </w:pPr>
            <w:r>
              <w:t>13</w:t>
            </w:r>
            <w:r w:rsidR="006A22DE">
              <w:t>30,0</w:t>
            </w:r>
          </w:p>
        </w:tc>
        <w:tc>
          <w:tcPr>
            <w:tcW w:w="993" w:type="dxa"/>
          </w:tcPr>
          <w:p w14:paraId="47298B08" w14:textId="77777777" w:rsidR="006A22DE" w:rsidRDefault="00A427C2" w:rsidP="006A22DE">
            <w:pPr>
              <w:widowControl w:val="0"/>
              <w:autoSpaceDE w:val="0"/>
              <w:autoSpaceDN w:val="0"/>
              <w:adjustRightInd w:val="0"/>
              <w:jc w:val="center"/>
            </w:pPr>
            <w:r>
              <w:t>15</w:t>
            </w:r>
            <w:r w:rsidR="006A22DE">
              <w:t>32,0</w:t>
            </w:r>
          </w:p>
        </w:tc>
        <w:tc>
          <w:tcPr>
            <w:tcW w:w="992" w:type="dxa"/>
          </w:tcPr>
          <w:p w14:paraId="1FC77D96" w14:textId="77777777" w:rsidR="006A22DE" w:rsidRDefault="00EA0344" w:rsidP="006A22DE">
            <w:pPr>
              <w:widowControl w:val="0"/>
              <w:autoSpaceDE w:val="0"/>
              <w:autoSpaceDN w:val="0"/>
              <w:adjustRightInd w:val="0"/>
              <w:jc w:val="center"/>
            </w:pPr>
            <w:r>
              <w:t>1</w:t>
            </w:r>
            <w:r w:rsidR="006A22DE">
              <w:t>980,0</w:t>
            </w:r>
          </w:p>
        </w:tc>
        <w:tc>
          <w:tcPr>
            <w:tcW w:w="993" w:type="dxa"/>
          </w:tcPr>
          <w:p w14:paraId="4329A880" w14:textId="77777777" w:rsidR="006A22DE" w:rsidRDefault="00EA0344" w:rsidP="006A22DE">
            <w:pPr>
              <w:widowControl w:val="0"/>
              <w:autoSpaceDE w:val="0"/>
              <w:autoSpaceDN w:val="0"/>
              <w:adjustRightInd w:val="0"/>
              <w:jc w:val="center"/>
            </w:pPr>
            <w:r>
              <w:t>1</w:t>
            </w:r>
            <w:r w:rsidR="006A22DE">
              <w:t>983,1</w:t>
            </w:r>
          </w:p>
        </w:tc>
      </w:tr>
      <w:tr w:rsidR="006A22DE" w:rsidRPr="00185D80" w14:paraId="5102E471" w14:textId="77777777" w:rsidTr="000730A9">
        <w:tc>
          <w:tcPr>
            <w:tcW w:w="5094" w:type="dxa"/>
          </w:tcPr>
          <w:p w14:paraId="0D55F803" w14:textId="77777777" w:rsidR="006A22DE" w:rsidRPr="009E6664" w:rsidRDefault="006A22DE" w:rsidP="006A22DE">
            <w:pPr>
              <w:widowControl w:val="0"/>
              <w:autoSpaceDE w:val="0"/>
              <w:autoSpaceDN w:val="0"/>
              <w:adjustRightInd w:val="0"/>
              <w:spacing w:before="60" w:after="60"/>
              <w:jc w:val="both"/>
            </w:pPr>
            <w:r>
              <w:t>Оборот розничной торговли на душу населения, тыс рублей</w:t>
            </w:r>
          </w:p>
        </w:tc>
        <w:tc>
          <w:tcPr>
            <w:tcW w:w="992" w:type="dxa"/>
          </w:tcPr>
          <w:p w14:paraId="36183DE4" w14:textId="77777777" w:rsidR="006A22DE" w:rsidRPr="00185D80" w:rsidRDefault="006A22DE" w:rsidP="006A22DE">
            <w:pPr>
              <w:widowControl w:val="0"/>
              <w:autoSpaceDE w:val="0"/>
              <w:autoSpaceDN w:val="0"/>
              <w:adjustRightInd w:val="0"/>
              <w:jc w:val="center"/>
            </w:pPr>
            <w:r>
              <w:t>26,4</w:t>
            </w:r>
          </w:p>
        </w:tc>
        <w:tc>
          <w:tcPr>
            <w:tcW w:w="992" w:type="dxa"/>
          </w:tcPr>
          <w:p w14:paraId="5B0B3383" w14:textId="77777777" w:rsidR="006A22DE" w:rsidRPr="00185D80" w:rsidRDefault="00EA0344" w:rsidP="006A22DE">
            <w:pPr>
              <w:widowControl w:val="0"/>
              <w:autoSpaceDE w:val="0"/>
              <w:autoSpaceDN w:val="0"/>
              <w:adjustRightInd w:val="0"/>
              <w:jc w:val="center"/>
            </w:pPr>
            <w:r>
              <w:t>27,72</w:t>
            </w:r>
          </w:p>
        </w:tc>
        <w:tc>
          <w:tcPr>
            <w:tcW w:w="992" w:type="dxa"/>
          </w:tcPr>
          <w:p w14:paraId="57C400B4" w14:textId="77777777" w:rsidR="006A22DE" w:rsidRDefault="00EA0344" w:rsidP="006A22DE">
            <w:pPr>
              <w:widowControl w:val="0"/>
              <w:autoSpaceDE w:val="0"/>
              <w:autoSpaceDN w:val="0"/>
              <w:adjustRightInd w:val="0"/>
              <w:jc w:val="center"/>
            </w:pPr>
            <w:r>
              <w:t>27,9</w:t>
            </w:r>
          </w:p>
        </w:tc>
        <w:tc>
          <w:tcPr>
            <w:tcW w:w="992" w:type="dxa"/>
          </w:tcPr>
          <w:p w14:paraId="155BEA9C" w14:textId="77777777" w:rsidR="006A22DE" w:rsidRPr="00185D80" w:rsidRDefault="006A22DE" w:rsidP="006A22DE">
            <w:pPr>
              <w:widowControl w:val="0"/>
              <w:autoSpaceDE w:val="0"/>
              <w:autoSpaceDN w:val="0"/>
              <w:adjustRightInd w:val="0"/>
              <w:jc w:val="center"/>
            </w:pPr>
            <w:r>
              <w:t>29,6</w:t>
            </w:r>
          </w:p>
        </w:tc>
        <w:tc>
          <w:tcPr>
            <w:tcW w:w="997" w:type="dxa"/>
          </w:tcPr>
          <w:p w14:paraId="024427C3" w14:textId="77777777" w:rsidR="006A22DE" w:rsidRDefault="006A22DE" w:rsidP="006A22DE">
            <w:pPr>
              <w:widowControl w:val="0"/>
              <w:autoSpaceDE w:val="0"/>
              <w:autoSpaceDN w:val="0"/>
              <w:adjustRightInd w:val="0"/>
              <w:jc w:val="center"/>
            </w:pPr>
            <w:r>
              <w:t>30,8</w:t>
            </w:r>
          </w:p>
        </w:tc>
        <w:tc>
          <w:tcPr>
            <w:tcW w:w="992" w:type="dxa"/>
          </w:tcPr>
          <w:p w14:paraId="0BB60317" w14:textId="77777777" w:rsidR="006A22DE" w:rsidRDefault="006A22DE" w:rsidP="006A22DE">
            <w:pPr>
              <w:widowControl w:val="0"/>
              <w:autoSpaceDE w:val="0"/>
              <w:autoSpaceDN w:val="0"/>
              <w:adjustRightInd w:val="0"/>
              <w:jc w:val="center"/>
            </w:pPr>
            <w:r>
              <w:t>32,8</w:t>
            </w:r>
          </w:p>
        </w:tc>
        <w:tc>
          <w:tcPr>
            <w:tcW w:w="993" w:type="dxa"/>
          </w:tcPr>
          <w:p w14:paraId="60A13304" w14:textId="77777777" w:rsidR="006A22DE" w:rsidRDefault="006A22DE" w:rsidP="006A22DE">
            <w:pPr>
              <w:widowControl w:val="0"/>
              <w:autoSpaceDE w:val="0"/>
              <w:autoSpaceDN w:val="0"/>
              <w:adjustRightInd w:val="0"/>
              <w:jc w:val="center"/>
            </w:pPr>
            <w:r>
              <w:t>34,5</w:t>
            </w:r>
          </w:p>
        </w:tc>
        <w:tc>
          <w:tcPr>
            <w:tcW w:w="992" w:type="dxa"/>
          </w:tcPr>
          <w:p w14:paraId="232F10FD" w14:textId="77777777" w:rsidR="006A22DE" w:rsidRDefault="006A22DE" w:rsidP="006A22DE">
            <w:pPr>
              <w:widowControl w:val="0"/>
              <w:autoSpaceDE w:val="0"/>
              <w:autoSpaceDN w:val="0"/>
              <w:adjustRightInd w:val="0"/>
              <w:jc w:val="center"/>
            </w:pPr>
            <w:r>
              <w:t>54,0</w:t>
            </w:r>
          </w:p>
        </w:tc>
        <w:tc>
          <w:tcPr>
            <w:tcW w:w="993" w:type="dxa"/>
          </w:tcPr>
          <w:p w14:paraId="5FAB7DB8" w14:textId="77777777" w:rsidR="006A22DE" w:rsidRDefault="006A22DE" w:rsidP="006A22DE">
            <w:pPr>
              <w:widowControl w:val="0"/>
              <w:autoSpaceDE w:val="0"/>
              <w:autoSpaceDN w:val="0"/>
              <w:adjustRightInd w:val="0"/>
              <w:jc w:val="center"/>
            </w:pPr>
            <w:r>
              <w:t>56,1</w:t>
            </w:r>
          </w:p>
        </w:tc>
      </w:tr>
      <w:tr w:rsidR="006A22DE" w:rsidRPr="00185D80" w14:paraId="70DD2507" w14:textId="77777777" w:rsidTr="000730A9">
        <w:tc>
          <w:tcPr>
            <w:tcW w:w="5094" w:type="dxa"/>
          </w:tcPr>
          <w:p w14:paraId="7702B2C4" w14:textId="77777777" w:rsidR="006A22DE" w:rsidRDefault="006A22DE" w:rsidP="006A22DE">
            <w:pPr>
              <w:widowControl w:val="0"/>
              <w:autoSpaceDE w:val="0"/>
              <w:autoSpaceDN w:val="0"/>
              <w:adjustRightInd w:val="0"/>
              <w:spacing w:before="60" w:after="60"/>
              <w:jc w:val="both"/>
            </w:pPr>
            <w:r w:rsidRPr="007A6F69">
              <w:rPr>
                <w:rFonts w:eastAsia="Calibri"/>
              </w:rPr>
              <w:t>Число субъектов малого и среднего предпринимательства</w:t>
            </w:r>
            <w:r>
              <w:rPr>
                <w:rFonts w:eastAsia="Calibri"/>
              </w:rPr>
              <w:t xml:space="preserve"> в т.ч. плательщиков налога на ПД</w:t>
            </w:r>
            <w:r w:rsidRPr="007A6F69">
              <w:rPr>
                <w:rFonts w:eastAsia="Calibri"/>
              </w:rPr>
              <w:t xml:space="preserve"> в расчёте на 10 тыс. чел. населения</w:t>
            </w:r>
          </w:p>
        </w:tc>
        <w:tc>
          <w:tcPr>
            <w:tcW w:w="992" w:type="dxa"/>
          </w:tcPr>
          <w:p w14:paraId="3D9102BD" w14:textId="77777777" w:rsidR="006A22DE" w:rsidRDefault="006A22DE" w:rsidP="006A22DE">
            <w:pPr>
              <w:widowControl w:val="0"/>
              <w:autoSpaceDE w:val="0"/>
              <w:autoSpaceDN w:val="0"/>
              <w:adjustRightInd w:val="0"/>
              <w:jc w:val="center"/>
            </w:pPr>
            <w:r>
              <w:t>306,7</w:t>
            </w:r>
          </w:p>
        </w:tc>
        <w:tc>
          <w:tcPr>
            <w:tcW w:w="992" w:type="dxa"/>
          </w:tcPr>
          <w:p w14:paraId="7F22D81C" w14:textId="77777777" w:rsidR="006A22DE" w:rsidRDefault="00AC7A24" w:rsidP="006A22DE">
            <w:pPr>
              <w:widowControl w:val="0"/>
              <w:autoSpaceDE w:val="0"/>
              <w:autoSpaceDN w:val="0"/>
              <w:adjustRightInd w:val="0"/>
              <w:jc w:val="center"/>
            </w:pPr>
            <w:r>
              <w:t>307,0</w:t>
            </w:r>
          </w:p>
        </w:tc>
        <w:tc>
          <w:tcPr>
            <w:tcW w:w="992" w:type="dxa"/>
          </w:tcPr>
          <w:p w14:paraId="76C9A700" w14:textId="77777777" w:rsidR="006A22DE" w:rsidRDefault="00AC7A24" w:rsidP="006A22DE">
            <w:pPr>
              <w:widowControl w:val="0"/>
              <w:autoSpaceDE w:val="0"/>
              <w:autoSpaceDN w:val="0"/>
              <w:adjustRightInd w:val="0"/>
              <w:jc w:val="center"/>
            </w:pPr>
            <w:r>
              <w:t>307,8</w:t>
            </w:r>
          </w:p>
        </w:tc>
        <w:tc>
          <w:tcPr>
            <w:tcW w:w="992" w:type="dxa"/>
          </w:tcPr>
          <w:p w14:paraId="31189C85" w14:textId="77777777" w:rsidR="006A22DE" w:rsidRDefault="006A22DE" w:rsidP="006A22DE">
            <w:pPr>
              <w:widowControl w:val="0"/>
              <w:autoSpaceDE w:val="0"/>
              <w:autoSpaceDN w:val="0"/>
              <w:adjustRightInd w:val="0"/>
              <w:jc w:val="center"/>
            </w:pPr>
            <w:r>
              <w:t>309,2</w:t>
            </w:r>
          </w:p>
        </w:tc>
        <w:tc>
          <w:tcPr>
            <w:tcW w:w="997" w:type="dxa"/>
          </w:tcPr>
          <w:p w14:paraId="183954FD" w14:textId="77777777" w:rsidR="006A22DE" w:rsidRDefault="006A22DE" w:rsidP="006A22DE">
            <w:pPr>
              <w:widowControl w:val="0"/>
              <w:autoSpaceDE w:val="0"/>
              <w:autoSpaceDN w:val="0"/>
              <w:adjustRightInd w:val="0"/>
              <w:jc w:val="center"/>
            </w:pPr>
            <w:r>
              <w:t>309,9</w:t>
            </w:r>
          </w:p>
        </w:tc>
        <w:tc>
          <w:tcPr>
            <w:tcW w:w="992" w:type="dxa"/>
          </w:tcPr>
          <w:p w14:paraId="6A7E2A00" w14:textId="77777777" w:rsidR="006A22DE" w:rsidRDefault="006A22DE" w:rsidP="006A22DE">
            <w:pPr>
              <w:widowControl w:val="0"/>
              <w:autoSpaceDE w:val="0"/>
              <w:autoSpaceDN w:val="0"/>
              <w:adjustRightInd w:val="0"/>
              <w:jc w:val="center"/>
            </w:pPr>
            <w:r>
              <w:t>310,5</w:t>
            </w:r>
          </w:p>
        </w:tc>
        <w:tc>
          <w:tcPr>
            <w:tcW w:w="993" w:type="dxa"/>
          </w:tcPr>
          <w:p w14:paraId="051E35C5" w14:textId="77777777" w:rsidR="006A22DE" w:rsidRDefault="006A22DE" w:rsidP="006A22DE">
            <w:pPr>
              <w:widowControl w:val="0"/>
              <w:autoSpaceDE w:val="0"/>
              <w:autoSpaceDN w:val="0"/>
              <w:adjustRightInd w:val="0"/>
              <w:jc w:val="center"/>
            </w:pPr>
            <w:r>
              <w:t>311,3</w:t>
            </w:r>
          </w:p>
        </w:tc>
        <w:tc>
          <w:tcPr>
            <w:tcW w:w="992" w:type="dxa"/>
          </w:tcPr>
          <w:p w14:paraId="73016C07" w14:textId="77777777" w:rsidR="006A22DE" w:rsidRDefault="006A22DE" w:rsidP="006A22DE">
            <w:pPr>
              <w:widowControl w:val="0"/>
              <w:autoSpaceDE w:val="0"/>
              <w:autoSpaceDN w:val="0"/>
              <w:adjustRightInd w:val="0"/>
              <w:jc w:val="center"/>
            </w:pPr>
            <w:r>
              <w:t>313,8</w:t>
            </w:r>
          </w:p>
        </w:tc>
        <w:tc>
          <w:tcPr>
            <w:tcW w:w="993" w:type="dxa"/>
          </w:tcPr>
          <w:p w14:paraId="189A41DB" w14:textId="77777777" w:rsidR="006A22DE" w:rsidRDefault="006A22DE" w:rsidP="006A22DE">
            <w:pPr>
              <w:widowControl w:val="0"/>
              <w:autoSpaceDE w:val="0"/>
              <w:autoSpaceDN w:val="0"/>
              <w:adjustRightInd w:val="0"/>
              <w:jc w:val="center"/>
            </w:pPr>
            <w:r>
              <w:t>315,1</w:t>
            </w:r>
          </w:p>
        </w:tc>
      </w:tr>
      <w:tr w:rsidR="00E4212C" w:rsidRPr="00185D80" w14:paraId="024C76B9" w14:textId="77777777" w:rsidTr="00EC55B6">
        <w:trPr>
          <w:trHeight w:val="247"/>
        </w:trPr>
        <w:tc>
          <w:tcPr>
            <w:tcW w:w="14029" w:type="dxa"/>
            <w:gridSpan w:val="10"/>
          </w:tcPr>
          <w:p w14:paraId="6EE27FC4" w14:textId="77777777" w:rsidR="00E4212C" w:rsidRPr="00751371" w:rsidRDefault="00E4212C" w:rsidP="006A22DE">
            <w:pPr>
              <w:widowControl w:val="0"/>
              <w:tabs>
                <w:tab w:val="left" w:pos="3900"/>
              </w:tabs>
              <w:autoSpaceDE w:val="0"/>
              <w:autoSpaceDN w:val="0"/>
              <w:adjustRightInd w:val="0"/>
              <w:jc w:val="center"/>
              <w:rPr>
                <w:b/>
              </w:rPr>
            </w:pPr>
            <w:r w:rsidRPr="00751371">
              <w:rPr>
                <w:b/>
              </w:rPr>
              <w:t>Развитие комфортной среды жизнедеятельности и повышение экологической безопасности</w:t>
            </w:r>
          </w:p>
        </w:tc>
      </w:tr>
      <w:tr w:rsidR="006A22DE" w:rsidRPr="00185D80" w14:paraId="1C585430" w14:textId="77777777" w:rsidTr="00FC131D">
        <w:tc>
          <w:tcPr>
            <w:tcW w:w="5094" w:type="dxa"/>
          </w:tcPr>
          <w:p w14:paraId="4A7335B4" w14:textId="77777777" w:rsidR="006A22DE" w:rsidRPr="00185D80" w:rsidRDefault="006A22DE" w:rsidP="006A22DE">
            <w:pPr>
              <w:widowControl w:val="0"/>
              <w:autoSpaceDE w:val="0"/>
              <w:autoSpaceDN w:val="0"/>
              <w:adjustRightInd w:val="0"/>
              <w:spacing w:before="60" w:after="60"/>
              <w:jc w:val="both"/>
            </w:pPr>
            <w:r w:rsidRPr="009E6664">
              <w:t>Обеспеченность населения жильем, кв. м /чел.</w:t>
            </w:r>
          </w:p>
        </w:tc>
        <w:tc>
          <w:tcPr>
            <w:tcW w:w="992" w:type="dxa"/>
          </w:tcPr>
          <w:p w14:paraId="40E01176" w14:textId="77777777" w:rsidR="006A22DE" w:rsidRPr="00185D80" w:rsidRDefault="006A22DE" w:rsidP="006A22DE">
            <w:pPr>
              <w:widowControl w:val="0"/>
              <w:autoSpaceDE w:val="0"/>
              <w:autoSpaceDN w:val="0"/>
              <w:adjustRightInd w:val="0"/>
              <w:jc w:val="center"/>
            </w:pPr>
            <w:r>
              <w:t>42,03</w:t>
            </w:r>
          </w:p>
        </w:tc>
        <w:tc>
          <w:tcPr>
            <w:tcW w:w="992" w:type="dxa"/>
          </w:tcPr>
          <w:p w14:paraId="6F0AA8E4" w14:textId="77777777" w:rsidR="006A22DE" w:rsidRPr="00185D80" w:rsidRDefault="00692138" w:rsidP="006A22DE">
            <w:pPr>
              <w:widowControl w:val="0"/>
              <w:autoSpaceDE w:val="0"/>
              <w:autoSpaceDN w:val="0"/>
              <w:adjustRightInd w:val="0"/>
              <w:jc w:val="center"/>
            </w:pPr>
            <w:r>
              <w:t>42,2</w:t>
            </w:r>
          </w:p>
        </w:tc>
        <w:tc>
          <w:tcPr>
            <w:tcW w:w="992" w:type="dxa"/>
          </w:tcPr>
          <w:p w14:paraId="06FE288B" w14:textId="77777777" w:rsidR="006A22DE" w:rsidRDefault="00692138" w:rsidP="006A22DE">
            <w:pPr>
              <w:widowControl w:val="0"/>
              <w:autoSpaceDE w:val="0"/>
              <w:autoSpaceDN w:val="0"/>
              <w:adjustRightInd w:val="0"/>
              <w:jc w:val="center"/>
            </w:pPr>
            <w:r>
              <w:t>42,6</w:t>
            </w:r>
          </w:p>
        </w:tc>
        <w:tc>
          <w:tcPr>
            <w:tcW w:w="992" w:type="dxa"/>
          </w:tcPr>
          <w:p w14:paraId="5F661DC2" w14:textId="77777777" w:rsidR="006A22DE" w:rsidRPr="00185D80" w:rsidRDefault="006A22DE" w:rsidP="006A22DE">
            <w:pPr>
              <w:widowControl w:val="0"/>
              <w:autoSpaceDE w:val="0"/>
              <w:autoSpaceDN w:val="0"/>
              <w:adjustRightInd w:val="0"/>
              <w:jc w:val="center"/>
            </w:pPr>
            <w:r>
              <w:t>48,0</w:t>
            </w:r>
          </w:p>
        </w:tc>
        <w:tc>
          <w:tcPr>
            <w:tcW w:w="997" w:type="dxa"/>
          </w:tcPr>
          <w:p w14:paraId="6B907D55" w14:textId="77777777" w:rsidR="006A22DE" w:rsidRDefault="006A22DE" w:rsidP="006A22DE">
            <w:pPr>
              <w:widowControl w:val="0"/>
              <w:autoSpaceDE w:val="0"/>
              <w:autoSpaceDN w:val="0"/>
              <w:adjustRightInd w:val="0"/>
              <w:jc w:val="center"/>
            </w:pPr>
            <w:r>
              <w:t>48,4</w:t>
            </w:r>
          </w:p>
        </w:tc>
        <w:tc>
          <w:tcPr>
            <w:tcW w:w="992" w:type="dxa"/>
          </w:tcPr>
          <w:p w14:paraId="21250843" w14:textId="77777777" w:rsidR="006A22DE" w:rsidRDefault="006A22DE" w:rsidP="006A22DE">
            <w:pPr>
              <w:widowControl w:val="0"/>
              <w:autoSpaceDE w:val="0"/>
              <w:autoSpaceDN w:val="0"/>
              <w:adjustRightInd w:val="0"/>
              <w:jc w:val="center"/>
            </w:pPr>
            <w:r>
              <w:t>48,6</w:t>
            </w:r>
          </w:p>
        </w:tc>
        <w:tc>
          <w:tcPr>
            <w:tcW w:w="993" w:type="dxa"/>
          </w:tcPr>
          <w:p w14:paraId="24BAB8D9" w14:textId="77777777" w:rsidR="006A22DE" w:rsidRDefault="006A22DE" w:rsidP="006A22DE">
            <w:pPr>
              <w:widowControl w:val="0"/>
              <w:autoSpaceDE w:val="0"/>
              <w:autoSpaceDN w:val="0"/>
              <w:adjustRightInd w:val="0"/>
              <w:jc w:val="center"/>
            </w:pPr>
            <w:r>
              <w:t>48,8</w:t>
            </w:r>
          </w:p>
        </w:tc>
        <w:tc>
          <w:tcPr>
            <w:tcW w:w="992" w:type="dxa"/>
          </w:tcPr>
          <w:p w14:paraId="2A5233C0" w14:textId="77777777" w:rsidR="006A22DE" w:rsidRDefault="006A22DE" w:rsidP="006A22DE">
            <w:pPr>
              <w:widowControl w:val="0"/>
              <w:autoSpaceDE w:val="0"/>
              <w:autoSpaceDN w:val="0"/>
              <w:adjustRightInd w:val="0"/>
              <w:jc w:val="center"/>
            </w:pPr>
            <w:r>
              <w:t>49,0</w:t>
            </w:r>
          </w:p>
        </w:tc>
        <w:tc>
          <w:tcPr>
            <w:tcW w:w="993" w:type="dxa"/>
          </w:tcPr>
          <w:p w14:paraId="2E981B34" w14:textId="77777777" w:rsidR="006A22DE" w:rsidRDefault="006A22DE" w:rsidP="006A22DE">
            <w:pPr>
              <w:widowControl w:val="0"/>
              <w:autoSpaceDE w:val="0"/>
              <w:autoSpaceDN w:val="0"/>
              <w:adjustRightInd w:val="0"/>
              <w:jc w:val="center"/>
            </w:pPr>
            <w:r>
              <w:t>49,3</w:t>
            </w:r>
          </w:p>
        </w:tc>
      </w:tr>
      <w:tr w:rsidR="006A22DE" w:rsidRPr="00185D80" w14:paraId="6344C3CE" w14:textId="77777777" w:rsidTr="00FC131D">
        <w:tc>
          <w:tcPr>
            <w:tcW w:w="5094" w:type="dxa"/>
          </w:tcPr>
          <w:p w14:paraId="03A2750E" w14:textId="77777777" w:rsidR="006A22DE" w:rsidRPr="00185D80" w:rsidRDefault="006A22DE" w:rsidP="006A22DE">
            <w:pPr>
              <w:widowControl w:val="0"/>
              <w:autoSpaceDE w:val="0"/>
              <w:autoSpaceDN w:val="0"/>
              <w:adjustRightInd w:val="0"/>
              <w:spacing w:before="60" w:after="60"/>
              <w:jc w:val="both"/>
            </w:pPr>
            <w:r w:rsidRPr="00C376D3">
              <w:rPr>
                <w:rFonts w:eastAsia="Calibri"/>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Pr>
                <w:rFonts w:eastAsia="Calibri"/>
              </w:rPr>
              <w:t>, %</w:t>
            </w:r>
          </w:p>
        </w:tc>
        <w:tc>
          <w:tcPr>
            <w:tcW w:w="992" w:type="dxa"/>
          </w:tcPr>
          <w:p w14:paraId="0A7155BC" w14:textId="77777777" w:rsidR="006A22DE" w:rsidRPr="00185D80" w:rsidRDefault="006A22DE" w:rsidP="006A22DE">
            <w:pPr>
              <w:widowControl w:val="0"/>
              <w:autoSpaceDE w:val="0"/>
              <w:autoSpaceDN w:val="0"/>
              <w:adjustRightInd w:val="0"/>
              <w:jc w:val="center"/>
            </w:pPr>
            <w:r>
              <w:t>64,5</w:t>
            </w:r>
          </w:p>
        </w:tc>
        <w:tc>
          <w:tcPr>
            <w:tcW w:w="992" w:type="dxa"/>
          </w:tcPr>
          <w:p w14:paraId="38F2B0E3" w14:textId="77777777" w:rsidR="006A22DE" w:rsidRPr="00185D80" w:rsidRDefault="00FF4DD0" w:rsidP="006A22DE">
            <w:pPr>
              <w:widowControl w:val="0"/>
              <w:autoSpaceDE w:val="0"/>
              <w:autoSpaceDN w:val="0"/>
              <w:adjustRightInd w:val="0"/>
              <w:jc w:val="center"/>
            </w:pPr>
            <w:r>
              <w:t>64,</w:t>
            </w:r>
            <w:r w:rsidR="00FD1D50">
              <w:t>8</w:t>
            </w:r>
          </w:p>
        </w:tc>
        <w:tc>
          <w:tcPr>
            <w:tcW w:w="992" w:type="dxa"/>
          </w:tcPr>
          <w:p w14:paraId="5178D905" w14:textId="77777777" w:rsidR="006A22DE" w:rsidRDefault="00FD1D50" w:rsidP="006A22DE">
            <w:pPr>
              <w:widowControl w:val="0"/>
              <w:autoSpaceDE w:val="0"/>
              <w:autoSpaceDN w:val="0"/>
              <w:adjustRightInd w:val="0"/>
              <w:jc w:val="center"/>
            </w:pPr>
            <w:r>
              <w:t>60</w:t>
            </w:r>
            <w:r w:rsidR="00FF4DD0">
              <w:t>,2</w:t>
            </w:r>
          </w:p>
        </w:tc>
        <w:tc>
          <w:tcPr>
            <w:tcW w:w="992" w:type="dxa"/>
          </w:tcPr>
          <w:p w14:paraId="242A6584" w14:textId="77777777" w:rsidR="006A22DE" w:rsidRPr="00185D80" w:rsidRDefault="00FD1D50" w:rsidP="006A22DE">
            <w:pPr>
              <w:widowControl w:val="0"/>
              <w:autoSpaceDE w:val="0"/>
              <w:autoSpaceDN w:val="0"/>
              <w:adjustRightInd w:val="0"/>
              <w:jc w:val="center"/>
            </w:pPr>
            <w:r>
              <w:t>57</w:t>
            </w:r>
            <w:r w:rsidR="006A22DE">
              <w:t>,0</w:t>
            </w:r>
          </w:p>
        </w:tc>
        <w:tc>
          <w:tcPr>
            <w:tcW w:w="997" w:type="dxa"/>
          </w:tcPr>
          <w:p w14:paraId="0985447C" w14:textId="77777777" w:rsidR="006A22DE" w:rsidRDefault="00FD1D50" w:rsidP="006A22DE">
            <w:pPr>
              <w:widowControl w:val="0"/>
              <w:autoSpaceDE w:val="0"/>
              <w:autoSpaceDN w:val="0"/>
              <w:adjustRightInd w:val="0"/>
              <w:jc w:val="center"/>
            </w:pPr>
            <w:r>
              <w:t>57,5</w:t>
            </w:r>
          </w:p>
        </w:tc>
        <w:tc>
          <w:tcPr>
            <w:tcW w:w="992" w:type="dxa"/>
          </w:tcPr>
          <w:p w14:paraId="58A1001E" w14:textId="77777777" w:rsidR="006A22DE" w:rsidRDefault="006A22DE" w:rsidP="006A22DE">
            <w:pPr>
              <w:widowControl w:val="0"/>
              <w:autoSpaceDE w:val="0"/>
              <w:autoSpaceDN w:val="0"/>
              <w:adjustRightInd w:val="0"/>
              <w:jc w:val="center"/>
            </w:pPr>
            <w:r>
              <w:t>50,0</w:t>
            </w:r>
          </w:p>
        </w:tc>
        <w:tc>
          <w:tcPr>
            <w:tcW w:w="993" w:type="dxa"/>
          </w:tcPr>
          <w:p w14:paraId="338E6C25" w14:textId="77777777" w:rsidR="006A22DE" w:rsidRDefault="006A22DE" w:rsidP="006A22DE">
            <w:pPr>
              <w:widowControl w:val="0"/>
              <w:autoSpaceDE w:val="0"/>
              <w:autoSpaceDN w:val="0"/>
              <w:adjustRightInd w:val="0"/>
              <w:jc w:val="center"/>
            </w:pPr>
            <w:r>
              <w:t>49,2</w:t>
            </w:r>
          </w:p>
        </w:tc>
        <w:tc>
          <w:tcPr>
            <w:tcW w:w="992" w:type="dxa"/>
          </w:tcPr>
          <w:p w14:paraId="79D79AD5" w14:textId="77777777" w:rsidR="006A22DE" w:rsidRDefault="006A22DE" w:rsidP="006A22DE">
            <w:pPr>
              <w:widowControl w:val="0"/>
              <w:autoSpaceDE w:val="0"/>
              <w:autoSpaceDN w:val="0"/>
              <w:adjustRightInd w:val="0"/>
              <w:jc w:val="center"/>
            </w:pPr>
            <w:r>
              <w:t>42,0</w:t>
            </w:r>
          </w:p>
        </w:tc>
        <w:tc>
          <w:tcPr>
            <w:tcW w:w="993" w:type="dxa"/>
          </w:tcPr>
          <w:p w14:paraId="5F5BE3F3" w14:textId="77777777" w:rsidR="006A22DE" w:rsidRDefault="006A22DE" w:rsidP="006A22DE">
            <w:pPr>
              <w:widowControl w:val="0"/>
              <w:autoSpaceDE w:val="0"/>
              <w:autoSpaceDN w:val="0"/>
              <w:adjustRightInd w:val="0"/>
              <w:jc w:val="center"/>
            </w:pPr>
            <w:r>
              <w:t>41,8</w:t>
            </w:r>
          </w:p>
        </w:tc>
      </w:tr>
      <w:tr w:rsidR="006A22DE" w:rsidRPr="00185D80" w14:paraId="49DD117D" w14:textId="77777777" w:rsidTr="00FC131D">
        <w:tc>
          <w:tcPr>
            <w:tcW w:w="5094" w:type="dxa"/>
          </w:tcPr>
          <w:p w14:paraId="6018B091" w14:textId="77777777" w:rsidR="006A22DE" w:rsidRPr="00185D80" w:rsidRDefault="006A22DE" w:rsidP="006A22DE">
            <w:pPr>
              <w:widowControl w:val="0"/>
              <w:autoSpaceDE w:val="0"/>
              <w:autoSpaceDN w:val="0"/>
              <w:adjustRightInd w:val="0"/>
              <w:spacing w:before="60" w:after="60"/>
              <w:jc w:val="both"/>
            </w:pPr>
            <w:r w:rsidRPr="007960B5">
              <w:rPr>
                <w:rFonts w:eastAsia="Calibri"/>
              </w:rPr>
              <w:t>Количество благоустроенных мест мас</w:t>
            </w:r>
            <w:r w:rsidR="00C460BD">
              <w:rPr>
                <w:rFonts w:eastAsia="Calibri"/>
              </w:rPr>
              <w:t>сового отдыха населения</w:t>
            </w:r>
            <w:r w:rsidR="00942ACA">
              <w:rPr>
                <w:rFonts w:eastAsia="Calibri"/>
              </w:rPr>
              <w:t xml:space="preserve"> (нарастающим итогом</w:t>
            </w:r>
            <w:r w:rsidR="00C460BD">
              <w:rPr>
                <w:rFonts w:eastAsia="Calibri"/>
              </w:rPr>
              <w:t xml:space="preserve"> с 2019 г.</w:t>
            </w:r>
            <w:r w:rsidR="00942ACA">
              <w:rPr>
                <w:rFonts w:eastAsia="Calibri"/>
              </w:rPr>
              <w:t>)</w:t>
            </w:r>
            <w:r w:rsidR="00C460BD">
              <w:rPr>
                <w:rFonts w:eastAsia="Calibri"/>
              </w:rPr>
              <w:t>, ед.</w:t>
            </w:r>
          </w:p>
        </w:tc>
        <w:tc>
          <w:tcPr>
            <w:tcW w:w="992" w:type="dxa"/>
          </w:tcPr>
          <w:p w14:paraId="2E3A98BF" w14:textId="77777777" w:rsidR="006A22DE" w:rsidRPr="00185D80" w:rsidRDefault="006A22DE" w:rsidP="006A22DE">
            <w:pPr>
              <w:widowControl w:val="0"/>
              <w:autoSpaceDE w:val="0"/>
              <w:autoSpaceDN w:val="0"/>
              <w:adjustRightInd w:val="0"/>
              <w:jc w:val="center"/>
            </w:pPr>
            <w:r>
              <w:t>20</w:t>
            </w:r>
          </w:p>
        </w:tc>
        <w:tc>
          <w:tcPr>
            <w:tcW w:w="992" w:type="dxa"/>
          </w:tcPr>
          <w:p w14:paraId="1902AAB6" w14:textId="77777777" w:rsidR="006A22DE" w:rsidRPr="00185D80" w:rsidRDefault="008B303E" w:rsidP="006A22DE">
            <w:pPr>
              <w:widowControl w:val="0"/>
              <w:autoSpaceDE w:val="0"/>
              <w:autoSpaceDN w:val="0"/>
              <w:adjustRightInd w:val="0"/>
              <w:jc w:val="center"/>
            </w:pPr>
            <w:r>
              <w:t>22</w:t>
            </w:r>
          </w:p>
        </w:tc>
        <w:tc>
          <w:tcPr>
            <w:tcW w:w="992" w:type="dxa"/>
          </w:tcPr>
          <w:p w14:paraId="165BBAFF" w14:textId="77777777" w:rsidR="006A22DE" w:rsidRDefault="008B303E" w:rsidP="006A22DE">
            <w:pPr>
              <w:widowControl w:val="0"/>
              <w:autoSpaceDE w:val="0"/>
              <w:autoSpaceDN w:val="0"/>
              <w:adjustRightInd w:val="0"/>
              <w:jc w:val="center"/>
            </w:pPr>
            <w:r>
              <w:t>2</w:t>
            </w:r>
            <w:r w:rsidR="00721534">
              <w:t>2</w:t>
            </w:r>
          </w:p>
        </w:tc>
        <w:tc>
          <w:tcPr>
            <w:tcW w:w="992" w:type="dxa"/>
          </w:tcPr>
          <w:p w14:paraId="582188ED" w14:textId="77777777" w:rsidR="006A22DE" w:rsidRPr="00185D80" w:rsidRDefault="006A22DE" w:rsidP="006A22DE">
            <w:pPr>
              <w:widowControl w:val="0"/>
              <w:autoSpaceDE w:val="0"/>
              <w:autoSpaceDN w:val="0"/>
              <w:adjustRightInd w:val="0"/>
              <w:jc w:val="center"/>
            </w:pPr>
            <w:r>
              <w:t>2</w:t>
            </w:r>
            <w:r w:rsidR="00721534">
              <w:t>4</w:t>
            </w:r>
          </w:p>
        </w:tc>
        <w:tc>
          <w:tcPr>
            <w:tcW w:w="997" w:type="dxa"/>
          </w:tcPr>
          <w:p w14:paraId="198EC018" w14:textId="77777777" w:rsidR="006A22DE" w:rsidRDefault="00721534" w:rsidP="006A22DE">
            <w:pPr>
              <w:widowControl w:val="0"/>
              <w:autoSpaceDE w:val="0"/>
              <w:autoSpaceDN w:val="0"/>
              <w:adjustRightInd w:val="0"/>
              <w:jc w:val="center"/>
            </w:pPr>
            <w:r>
              <w:t>25</w:t>
            </w:r>
          </w:p>
        </w:tc>
        <w:tc>
          <w:tcPr>
            <w:tcW w:w="992" w:type="dxa"/>
          </w:tcPr>
          <w:p w14:paraId="146C23F3" w14:textId="77777777" w:rsidR="006A22DE" w:rsidRDefault="006A22DE" w:rsidP="006A22DE">
            <w:pPr>
              <w:widowControl w:val="0"/>
              <w:autoSpaceDE w:val="0"/>
              <w:autoSpaceDN w:val="0"/>
              <w:adjustRightInd w:val="0"/>
              <w:jc w:val="center"/>
            </w:pPr>
            <w:r>
              <w:t>2</w:t>
            </w:r>
            <w:r w:rsidR="00A52285">
              <w:t>5</w:t>
            </w:r>
          </w:p>
        </w:tc>
        <w:tc>
          <w:tcPr>
            <w:tcW w:w="993" w:type="dxa"/>
          </w:tcPr>
          <w:p w14:paraId="13ABE2D8" w14:textId="77777777" w:rsidR="006A22DE" w:rsidRDefault="00A52285" w:rsidP="006A22DE">
            <w:pPr>
              <w:widowControl w:val="0"/>
              <w:autoSpaceDE w:val="0"/>
              <w:autoSpaceDN w:val="0"/>
              <w:adjustRightInd w:val="0"/>
              <w:jc w:val="center"/>
            </w:pPr>
            <w:r>
              <w:t>2</w:t>
            </w:r>
          </w:p>
        </w:tc>
        <w:tc>
          <w:tcPr>
            <w:tcW w:w="992" w:type="dxa"/>
          </w:tcPr>
          <w:p w14:paraId="442A2979" w14:textId="77777777" w:rsidR="006A22DE" w:rsidRDefault="006A22DE" w:rsidP="006A22DE">
            <w:pPr>
              <w:widowControl w:val="0"/>
              <w:autoSpaceDE w:val="0"/>
              <w:autoSpaceDN w:val="0"/>
              <w:adjustRightInd w:val="0"/>
              <w:jc w:val="center"/>
            </w:pPr>
            <w:r>
              <w:t>26</w:t>
            </w:r>
          </w:p>
        </w:tc>
        <w:tc>
          <w:tcPr>
            <w:tcW w:w="993" w:type="dxa"/>
          </w:tcPr>
          <w:p w14:paraId="2085D8DB" w14:textId="77777777" w:rsidR="006A22DE" w:rsidRDefault="006A22DE" w:rsidP="006A22DE">
            <w:pPr>
              <w:widowControl w:val="0"/>
              <w:autoSpaceDE w:val="0"/>
              <w:autoSpaceDN w:val="0"/>
              <w:adjustRightInd w:val="0"/>
              <w:jc w:val="center"/>
            </w:pPr>
            <w:r>
              <w:t>27</w:t>
            </w:r>
          </w:p>
        </w:tc>
      </w:tr>
      <w:tr w:rsidR="006A22DE" w:rsidRPr="0067159F" w14:paraId="4670A684" w14:textId="77777777" w:rsidTr="00FC131D">
        <w:tc>
          <w:tcPr>
            <w:tcW w:w="5094" w:type="dxa"/>
          </w:tcPr>
          <w:p w14:paraId="40F4D0A3" w14:textId="77777777" w:rsidR="006A22DE" w:rsidRPr="0067159F" w:rsidRDefault="006A22DE" w:rsidP="006A22DE">
            <w:pPr>
              <w:jc w:val="both"/>
            </w:pPr>
            <w:r w:rsidRPr="00BF6691">
              <w:t>Протяженность освещенных частей улиц, проездов, км.</w:t>
            </w:r>
          </w:p>
        </w:tc>
        <w:tc>
          <w:tcPr>
            <w:tcW w:w="992" w:type="dxa"/>
          </w:tcPr>
          <w:p w14:paraId="0AF4CA18" w14:textId="77777777" w:rsidR="006A22DE" w:rsidRPr="0067159F" w:rsidRDefault="006A22DE" w:rsidP="006A22DE">
            <w:pPr>
              <w:widowControl w:val="0"/>
              <w:autoSpaceDE w:val="0"/>
              <w:autoSpaceDN w:val="0"/>
              <w:adjustRightInd w:val="0"/>
              <w:jc w:val="center"/>
            </w:pPr>
            <w:r>
              <w:t>104,6</w:t>
            </w:r>
          </w:p>
        </w:tc>
        <w:tc>
          <w:tcPr>
            <w:tcW w:w="992" w:type="dxa"/>
          </w:tcPr>
          <w:p w14:paraId="6BF9BC21" w14:textId="77777777" w:rsidR="006A22DE" w:rsidRPr="001A44E8" w:rsidRDefault="003014FD" w:rsidP="003014FD">
            <w:pPr>
              <w:widowControl w:val="0"/>
              <w:autoSpaceDE w:val="0"/>
              <w:autoSpaceDN w:val="0"/>
              <w:adjustRightInd w:val="0"/>
            </w:pPr>
            <w:r w:rsidRPr="001A44E8">
              <w:t xml:space="preserve">   104,7</w:t>
            </w:r>
          </w:p>
        </w:tc>
        <w:tc>
          <w:tcPr>
            <w:tcW w:w="992" w:type="dxa"/>
          </w:tcPr>
          <w:p w14:paraId="66B32DC7" w14:textId="77777777" w:rsidR="006A22DE" w:rsidRPr="001A44E8" w:rsidRDefault="003014FD" w:rsidP="006A22DE">
            <w:pPr>
              <w:widowControl w:val="0"/>
              <w:autoSpaceDE w:val="0"/>
              <w:autoSpaceDN w:val="0"/>
              <w:adjustRightInd w:val="0"/>
              <w:jc w:val="center"/>
              <w:rPr>
                <w:lang w:val="en-US"/>
              </w:rPr>
            </w:pPr>
            <w:r w:rsidRPr="001A44E8">
              <w:t>104,</w:t>
            </w:r>
            <w:r w:rsidR="0045028C" w:rsidRPr="001A44E8">
              <w:t>7</w:t>
            </w:r>
          </w:p>
        </w:tc>
        <w:tc>
          <w:tcPr>
            <w:tcW w:w="992" w:type="dxa"/>
          </w:tcPr>
          <w:p w14:paraId="02F02BCD" w14:textId="77777777" w:rsidR="006A22DE" w:rsidRPr="001A44E8" w:rsidRDefault="0045028C" w:rsidP="006A22DE">
            <w:pPr>
              <w:widowControl w:val="0"/>
              <w:autoSpaceDE w:val="0"/>
              <w:autoSpaceDN w:val="0"/>
              <w:adjustRightInd w:val="0"/>
              <w:jc w:val="center"/>
            </w:pPr>
            <w:r w:rsidRPr="001A44E8">
              <w:t>112,0</w:t>
            </w:r>
          </w:p>
        </w:tc>
        <w:tc>
          <w:tcPr>
            <w:tcW w:w="997" w:type="dxa"/>
          </w:tcPr>
          <w:p w14:paraId="52CCF84A" w14:textId="77777777" w:rsidR="006A22DE" w:rsidRPr="001A44E8" w:rsidRDefault="0045028C" w:rsidP="0045028C">
            <w:pPr>
              <w:widowControl w:val="0"/>
              <w:autoSpaceDE w:val="0"/>
              <w:autoSpaceDN w:val="0"/>
              <w:adjustRightInd w:val="0"/>
            </w:pPr>
            <w:r w:rsidRPr="001A44E8">
              <w:t>112,0</w:t>
            </w:r>
          </w:p>
        </w:tc>
        <w:tc>
          <w:tcPr>
            <w:tcW w:w="992" w:type="dxa"/>
          </w:tcPr>
          <w:p w14:paraId="1C5E1E28" w14:textId="77777777" w:rsidR="006A22DE" w:rsidRPr="00723863" w:rsidRDefault="0045028C" w:rsidP="006A22DE">
            <w:pPr>
              <w:widowControl w:val="0"/>
              <w:autoSpaceDE w:val="0"/>
              <w:autoSpaceDN w:val="0"/>
              <w:adjustRightInd w:val="0"/>
              <w:jc w:val="center"/>
            </w:pPr>
            <w:r>
              <w:t>172,0</w:t>
            </w:r>
          </w:p>
        </w:tc>
        <w:tc>
          <w:tcPr>
            <w:tcW w:w="993" w:type="dxa"/>
          </w:tcPr>
          <w:p w14:paraId="61B7A4E5" w14:textId="77777777" w:rsidR="006A22DE" w:rsidRPr="00723863" w:rsidRDefault="0045028C" w:rsidP="006A22DE">
            <w:pPr>
              <w:widowControl w:val="0"/>
              <w:autoSpaceDE w:val="0"/>
              <w:autoSpaceDN w:val="0"/>
              <w:adjustRightInd w:val="0"/>
              <w:jc w:val="center"/>
            </w:pPr>
            <w:r>
              <w:t>172,0</w:t>
            </w:r>
          </w:p>
        </w:tc>
        <w:tc>
          <w:tcPr>
            <w:tcW w:w="992" w:type="dxa"/>
          </w:tcPr>
          <w:p w14:paraId="5D3DC027" w14:textId="77777777" w:rsidR="006A22DE" w:rsidRPr="00723863" w:rsidRDefault="0045028C" w:rsidP="006A22DE">
            <w:pPr>
              <w:widowControl w:val="0"/>
              <w:autoSpaceDE w:val="0"/>
              <w:autoSpaceDN w:val="0"/>
              <w:adjustRightInd w:val="0"/>
              <w:jc w:val="center"/>
            </w:pPr>
            <w:r>
              <w:t>221,0</w:t>
            </w:r>
          </w:p>
        </w:tc>
        <w:tc>
          <w:tcPr>
            <w:tcW w:w="993" w:type="dxa"/>
          </w:tcPr>
          <w:p w14:paraId="250185A4" w14:textId="77777777" w:rsidR="006A22DE" w:rsidRPr="00723863" w:rsidRDefault="0045028C" w:rsidP="006A22DE">
            <w:pPr>
              <w:widowControl w:val="0"/>
              <w:autoSpaceDE w:val="0"/>
              <w:autoSpaceDN w:val="0"/>
              <w:adjustRightInd w:val="0"/>
              <w:jc w:val="center"/>
            </w:pPr>
            <w:r>
              <w:t>221,0</w:t>
            </w:r>
          </w:p>
        </w:tc>
      </w:tr>
      <w:tr w:rsidR="006A22DE" w:rsidRPr="0067159F" w14:paraId="539BD5CF" w14:textId="77777777" w:rsidTr="00FC131D">
        <w:tc>
          <w:tcPr>
            <w:tcW w:w="5094" w:type="dxa"/>
          </w:tcPr>
          <w:p w14:paraId="6AB0E9CC" w14:textId="77777777" w:rsidR="006A22DE" w:rsidRPr="007F39E1" w:rsidRDefault="006A22DE" w:rsidP="006A22DE">
            <w:pPr>
              <w:widowControl w:val="0"/>
              <w:autoSpaceDE w:val="0"/>
              <w:autoSpaceDN w:val="0"/>
              <w:adjustRightInd w:val="0"/>
              <w:spacing w:before="60" w:after="60"/>
              <w:jc w:val="both"/>
            </w:pPr>
            <w:r w:rsidRPr="007F39E1">
              <w:t>Число источников теплоснабжения</w:t>
            </w:r>
          </w:p>
        </w:tc>
        <w:tc>
          <w:tcPr>
            <w:tcW w:w="992" w:type="dxa"/>
          </w:tcPr>
          <w:p w14:paraId="20061AC4" w14:textId="77777777" w:rsidR="006A22DE" w:rsidRPr="0067159F" w:rsidRDefault="006A22DE" w:rsidP="006A22DE">
            <w:pPr>
              <w:widowControl w:val="0"/>
              <w:autoSpaceDE w:val="0"/>
              <w:autoSpaceDN w:val="0"/>
              <w:adjustRightInd w:val="0"/>
              <w:jc w:val="center"/>
            </w:pPr>
            <w:r>
              <w:t>16</w:t>
            </w:r>
          </w:p>
        </w:tc>
        <w:tc>
          <w:tcPr>
            <w:tcW w:w="992" w:type="dxa"/>
          </w:tcPr>
          <w:p w14:paraId="253D9B02" w14:textId="77777777" w:rsidR="006A22DE" w:rsidRPr="00723863" w:rsidRDefault="00B273DD" w:rsidP="006A22DE">
            <w:pPr>
              <w:widowControl w:val="0"/>
              <w:autoSpaceDE w:val="0"/>
              <w:autoSpaceDN w:val="0"/>
              <w:adjustRightInd w:val="0"/>
              <w:jc w:val="center"/>
            </w:pPr>
            <w:r>
              <w:t>16</w:t>
            </w:r>
          </w:p>
        </w:tc>
        <w:tc>
          <w:tcPr>
            <w:tcW w:w="992" w:type="dxa"/>
          </w:tcPr>
          <w:p w14:paraId="47707258" w14:textId="77777777" w:rsidR="006A22DE" w:rsidRPr="00723863" w:rsidRDefault="00B273DD" w:rsidP="006A22DE">
            <w:pPr>
              <w:widowControl w:val="0"/>
              <w:autoSpaceDE w:val="0"/>
              <w:autoSpaceDN w:val="0"/>
              <w:adjustRightInd w:val="0"/>
              <w:jc w:val="center"/>
            </w:pPr>
            <w:r>
              <w:t>16</w:t>
            </w:r>
          </w:p>
        </w:tc>
        <w:tc>
          <w:tcPr>
            <w:tcW w:w="992" w:type="dxa"/>
          </w:tcPr>
          <w:p w14:paraId="3FDF72E9" w14:textId="77777777" w:rsidR="006A22DE" w:rsidRPr="00723863" w:rsidRDefault="006A22DE" w:rsidP="006A22DE">
            <w:pPr>
              <w:widowControl w:val="0"/>
              <w:autoSpaceDE w:val="0"/>
              <w:autoSpaceDN w:val="0"/>
              <w:adjustRightInd w:val="0"/>
              <w:jc w:val="center"/>
            </w:pPr>
            <w:r>
              <w:t>16</w:t>
            </w:r>
          </w:p>
        </w:tc>
        <w:tc>
          <w:tcPr>
            <w:tcW w:w="997" w:type="dxa"/>
          </w:tcPr>
          <w:p w14:paraId="7A481F6B" w14:textId="77777777" w:rsidR="006A22DE" w:rsidRPr="00723863" w:rsidRDefault="006A22DE" w:rsidP="006A22DE">
            <w:pPr>
              <w:widowControl w:val="0"/>
              <w:autoSpaceDE w:val="0"/>
              <w:autoSpaceDN w:val="0"/>
              <w:adjustRightInd w:val="0"/>
              <w:jc w:val="center"/>
            </w:pPr>
            <w:r>
              <w:t>16</w:t>
            </w:r>
          </w:p>
        </w:tc>
        <w:tc>
          <w:tcPr>
            <w:tcW w:w="992" w:type="dxa"/>
          </w:tcPr>
          <w:p w14:paraId="3BEA56B7" w14:textId="77777777" w:rsidR="006A22DE" w:rsidRPr="00723863" w:rsidRDefault="006A22DE" w:rsidP="006A22DE">
            <w:pPr>
              <w:widowControl w:val="0"/>
              <w:autoSpaceDE w:val="0"/>
              <w:autoSpaceDN w:val="0"/>
              <w:adjustRightInd w:val="0"/>
              <w:jc w:val="center"/>
            </w:pPr>
            <w:r>
              <w:t>15</w:t>
            </w:r>
          </w:p>
        </w:tc>
        <w:tc>
          <w:tcPr>
            <w:tcW w:w="993" w:type="dxa"/>
          </w:tcPr>
          <w:p w14:paraId="280D7449" w14:textId="77777777" w:rsidR="006A22DE" w:rsidRPr="00723863" w:rsidRDefault="006A22DE" w:rsidP="006A22DE">
            <w:pPr>
              <w:widowControl w:val="0"/>
              <w:autoSpaceDE w:val="0"/>
              <w:autoSpaceDN w:val="0"/>
              <w:adjustRightInd w:val="0"/>
              <w:jc w:val="center"/>
            </w:pPr>
            <w:r>
              <w:t>13</w:t>
            </w:r>
          </w:p>
        </w:tc>
        <w:tc>
          <w:tcPr>
            <w:tcW w:w="992" w:type="dxa"/>
          </w:tcPr>
          <w:p w14:paraId="2732EB23" w14:textId="77777777" w:rsidR="006A22DE" w:rsidRPr="00723863" w:rsidRDefault="006A22DE" w:rsidP="006A22DE">
            <w:pPr>
              <w:widowControl w:val="0"/>
              <w:autoSpaceDE w:val="0"/>
              <w:autoSpaceDN w:val="0"/>
              <w:adjustRightInd w:val="0"/>
              <w:jc w:val="center"/>
            </w:pPr>
            <w:r>
              <w:t>14</w:t>
            </w:r>
          </w:p>
        </w:tc>
        <w:tc>
          <w:tcPr>
            <w:tcW w:w="993" w:type="dxa"/>
          </w:tcPr>
          <w:p w14:paraId="677376A7" w14:textId="77777777" w:rsidR="006A22DE" w:rsidRPr="00723863" w:rsidRDefault="006A22DE" w:rsidP="006A22DE">
            <w:pPr>
              <w:widowControl w:val="0"/>
              <w:autoSpaceDE w:val="0"/>
              <w:autoSpaceDN w:val="0"/>
              <w:adjustRightInd w:val="0"/>
              <w:jc w:val="center"/>
            </w:pPr>
            <w:r>
              <w:t>13</w:t>
            </w:r>
          </w:p>
        </w:tc>
      </w:tr>
      <w:tr w:rsidR="006A22DE" w:rsidRPr="0067159F" w14:paraId="360A7900" w14:textId="77777777" w:rsidTr="0042418D">
        <w:tc>
          <w:tcPr>
            <w:tcW w:w="5094" w:type="dxa"/>
          </w:tcPr>
          <w:p w14:paraId="1C664AAE" w14:textId="77777777" w:rsidR="006A22DE" w:rsidRPr="00923A2F" w:rsidRDefault="006A22DE" w:rsidP="006A22DE">
            <w:pPr>
              <w:jc w:val="both"/>
              <w:rPr>
                <w:bCs/>
              </w:rPr>
            </w:pPr>
            <w:r w:rsidRPr="00923A2F">
              <w:rPr>
                <w:bCs/>
              </w:rPr>
              <w:lastRenderedPageBreak/>
              <w:t>Доля населения, проживающего в населенных пунктах, не имеющих регулярного автобусного сообщения с административным центром округа, в общей численности населения</w:t>
            </w:r>
            <w:r>
              <w:rPr>
                <w:bCs/>
              </w:rPr>
              <w:t>, %</w:t>
            </w:r>
            <w:r w:rsidRPr="00923A2F">
              <w:rPr>
                <w:bCs/>
              </w:rPr>
              <w:t xml:space="preserve"> </w:t>
            </w:r>
          </w:p>
          <w:p w14:paraId="1B4BBEF1" w14:textId="77777777" w:rsidR="006A22DE" w:rsidRPr="00B37DEB" w:rsidRDefault="006A22DE" w:rsidP="006A22DE">
            <w:pPr>
              <w:widowControl w:val="0"/>
              <w:autoSpaceDE w:val="0"/>
              <w:autoSpaceDN w:val="0"/>
              <w:adjustRightInd w:val="0"/>
              <w:spacing w:before="60" w:after="60"/>
              <w:jc w:val="both"/>
              <w:rPr>
                <w:highlight w:val="yellow"/>
              </w:rPr>
            </w:pPr>
          </w:p>
        </w:tc>
        <w:tc>
          <w:tcPr>
            <w:tcW w:w="992" w:type="dxa"/>
          </w:tcPr>
          <w:p w14:paraId="43E8F333" w14:textId="77777777" w:rsidR="006A22DE" w:rsidRPr="0067159F" w:rsidRDefault="006A22DE" w:rsidP="006A22DE">
            <w:pPr>
              <w:widowControl w:val="0"/>
              <w:autoSpaceDE w:val="0"/>
              <w:autoSpaceDN w:val="0"/>
              <w:adjustRightInd w:val="0"/>
              <w:jc w:val="center"/>
            </w:pPr>
            <w:r>
              <w:t>0,31</w:t>
            </w:r>
          </w:p>
        </w:tc>
        <w:tc>
          <w:tcPr>
            <w:tcW w:w="992" w:type="dxa"/>
          </w:tcPr>
          <w:p w14:paraId="5AC6C896" w14:textId="77777777" w:rsidR="006A22DE" w:rsidRPr="0067159F" w:rsidRDefault="00B273DD" w:rsidP="006A22DE">
            <w:pPr>
              <w:widowControl w:val="0"/>
              <w:autoSpaceDE w:val="0"/>
              <w:autoSpaceDN w:val="0"/>
              <w:adjustRightInd w:val="0"/>
              <w:jc w:val="center"/>
            </w:pPr>
            <w:r>
              <w:t>0,30</w:t>
            </w:r>
          </w:p>
        </w:tc>
        <w:tc>
          <w:tcPr>
            <w:tcW w:w="992" w:type="dxa"/>
          </w:tcPr>
          <w:p w14:paraId="170A1343" w14:textId="77777777" w:rsidR="006A22DE" w:rsidRDefault="00B273DD" w:rsidP="006A22DE">
            <w:pPr>
              <w:widowControl w:val="0"/>
              <w:autoSpaceDE w:val="0"/>
              <w:autoSpaceDN w:val="0"/>
              <w:adjustRightInd w:val="0"/>
              <w:jc w:val="center"/>
            </w:pPr>
            <w:r>
              <w:t>0,28</w:t>
            </w:r>
          </w:p>
        </w:tc>
        <w:tc>
          <w:tcPr>
            <w:tcW w:w="992" w:type="dxa"/>
          </w:tcPr>
          <w:p w14:paraId="7891B2F9" w14:textId="77777777" w:rsidR="006A22DE" w:rsidRPr="0067159F" w:rsidRDefault="006A22DE" w:rsidP="006A22DE">
            <w:pPr>
              <w:widowControl w:val="0"/>
              <w:autoSpaceDE w:val="0"/>
              <w:autoSpaceDN w:val="0"/>
              <w:adjustRightInd w:val="0"/>
              <w:jc w:val="center"/>
            </w:pPr>
            <w:r>
              <w:t>0,25</w:t>
            </w:r>
          </w:p>
        </w:tc>
        <w:tc>
          <w:tcPr>
            <w:tcW w:w="997" w:type="dxa"/>
          </w:tcPr>
          <w:p w14:paraId="088BFF29" w14:textId="77777777" w:rsidR="006A22DE" w:rsidRDefault="006A22DE" w:rsidP="006A22DE">
            <w:pPr>
              <w:widowControl w:val="0"/>
              <w:autoSpaceDE w:val="0"/>
              <w:autoSpaceDN w:val="0"/>
              <w:adjustRightInd w:val="0"/>
              <w:jc w:val="center"/>
            </w:pPr>
            <w:r>
              <w:t>0,23</w:t>
            </w:r>
          </w:p>
        </w:tc>
        <w:tc>
          <w:tcPr>
            <w:tcW w:w="992" w:type="dxa"/>
          </w:tcPr>
          <w:p w14:paraId="7DC86F61" w14:textId="77777777" w:rsidR="006A22DE" w:rsidRDefault="006A22DE" w:rsidP="006A22DE">
            <w:pPr>
              <w:widowControl w:val="0"/>
              <w:autoSpaceDE w:val="0"/>
              <w:autoSpaceDN w:val="0"/>
              <w:adjustRightInd w:val="0"/>
              <w:jc w:val="center"/>
            </w:pPr>
            <w:r>
              <w:t>0,18</w:t>
            </w:r>
          </w:p>
        </w:tc>
        <w:tc>
          <w:tcPr>
            <w:tcW w:w="993" w:type="dxa"/>
          </w:tcPr>
          <w:p w14:paraId="0D65D1E1" w14:textId="77777777" w:rsidR="006A22DE" w:rsidRDefault="006A22DE" w:rsidP="006A22DE">
            <w:pPr>
              <w:widowControl w:val="0"/>
              <w:autoSpaceDE w:val="0"/>
              <w:autoSpaceDN w:val="0"/>
              <w:adjustRightInd w:val="0"/>
              <w:jc w:val="center"/>
            </w:pPr>
            <w:r>
              <w:t>0,17</w:t>
            </w:r>
          </w:p>
        </w:tc>
        <w:tc>
          <w:tcPr>
            <w:tcW w:w="992" w:type="dxa"/>
          </w:tcPr>
          <w:p w14:paraId="16315F1C" w14:textId="77777777" w:rsidR="006A22DE" w:rsidRDefault="006A22DE" w:rsidP="006A22DE">
            <w:pPr>
              <w:widowControl w:val="0"/>
              <w:autoSpaceDE w:val="0"/>
              <w:autoSpaceDN w:val="0"/>
              <w:adjustRightInd w:val="0"/>
              <w:jc w:val="center"/>
            </w:pPr>
            <w:r>
              <w:t>0,1</w:t>
            </w:r>
          </w:p>
        </w:tc>
        <w:tc>
          <w:tcPr>
            <w:tcW w:w="993" w:type="dxa"/>
          </w:tcPr>
          <w:p w14:paraId="7F1A7BC0" w14:textId="77777777" w:rsidR="006A22DE" w:rsidRDefault="006A22DE" w:rsidP="006A22DE">
            <w:pPr>
              <w:widowControl w:val="0"/>
              <w:autoSpaceDE w:val="0"/>
              <w:autoSpaceDN w:val="0"/>
              <w:adjustRightInd w:val="0"/>
              <w:jc w:val="center"/>
            </w:pPr>
            <w:r>
              <w:t>0,05</w:t>
            </w:r>
          </w:p>
        </w:tc>
      </w:tr>
      <w:tr w:rsidR="00E4212C" w:rsidRPr="00185D80" w14:paraId="454BBA6B" w14:textId="77777777" w:rsidTr="00EC55B6">
        <w:tc>
          <w:tcPr>
            <w:tcW w:w="14029" w:type="dxa"/>
            <w:gridSpan w:val="10"/>
          </w:tcPr>
          <w:p w14:paraId="4AD0BF67" w14:textId="77777777" w:rsidR="00E4212C" w:rsidRPr="003352F8" w:rsidRDefault="00E4212C" w:rsidP="006A22DE">
            <w:pPr>
              <w:widowControl w:val="0"/>
              <w:tabs>
                <w:tab w:val="left" w:pos="3105"/>
              </w:tabs>
              <w:autoSpaceDE w:val="0"/>
              <w:autoSpaceDN w:val="0"/>
              <w:adjustRightInd w:val="0"/>
              <w:jc w:val="center"/>
              <w:rPr>
                <w:b/>
              </w:rPr>
            </w:pPr>
            <w:r w:rsidRPr="003352F8">
              <w:rPr>
                <w:b/>
              </w:rPr>
              <w:t>Эффективность муниципального управления</w:t>
            </w:r>
          </w:p>
        </w:tc>
      </w:tr>
      <w:tr w:rsidR="006A22DE" w:rsidRPr="00185D80" w14:paraId="099F9412" w14:textId="77777777" w:rsidTr="0042418D">
        <w:tc>
          <w:tcPr>
            <w:tcW w:w="5094" w:type="dxa"/>
            <w:vAlign w:val="center"/>
          </w:tcPr>
          <w:p w14:paraId="053B7936" w14:textId="77777777" w:rsidR="006A22DE" w:rsidRPr="00346792" w:rsidRDefault="006A22DE" w:rsidP="006A22DE">
            <w:pPr>
              <w:tabs>
                <w:tab w:val="left" w:pos="1134"/>
              </w:tabs>
            </w:pPr>
            <w:r w:rsidRPr="00346792">
              <w:t>Доля налоговых и неналоговых доходов местного бюджета в общем объеме собственных доходов бюджета муниципального образования (без учета субвенций)</w:t>
            </w:r>
            <w:r>
              <w:t>, %</w:t>
            </w:r>
          </w:p>
        </w:tc>
        <w:tc>
          <w:tcPr>
            <w:tcW w:w="992" w:type="dxa"/>
          </w:tcPr>
          <w:p w14:paraId="55A5B407" w14:textId="77777777" w:rsidR="006A22DE" w:rsidRPr="00185D80" w:rsidRDefault="006A22DE" w:rsidP="006A22DE">
            <w:pPr>
              <w:widowControl w:val="0"/>
              <w:autoSpaceDE w:val="0"/>
              <w:autoSpaceDN w:val="0"/>
              <w:adjustRightInd w:val="0"/>
              <w:jc w:val="center"/>
            </w:pPr>
            <w:r>
              <w:t>13,7</w:t>
            </w:r>
          </w:p>
        </w:tc>
        <w:tc>
          <w:tcPr>
            <w:tcW w:w="992" w:type="dxa"/>
          </w:tcPr>
          <w:p w14:paraId="50F85F36" w14:textId="77777777" w:rsidR="006A22DE" w:rsidRPr="00185D80" w:rsidRDefault="00833D2E" w:rsidP="006A22DE">
            <w:pPr>
              <w:widowControl w:val="0"/>
              <w:autoSpaceDE w:val="0"/>
              <w:autoSpaceDN w:val="0"/>
              <w:adjustRightInd w:val="0"/>
              <w:jc w:val="center"/>
            </w:pPr>
            <w:r>
              <w:t>15,2</w:t>
            </w:r>
          </w:p>
        </w:tc>
        <w:tc>
          <w:tcPr>
            <w:tcW w:w="992" w:type="dxa"/>
          </w:tcPr>
          <w:p w14:paraId="63697F52" w14:textId="77777777" w:rsidR="006A22DE" w:rsidRDefault="00833D2E" w:rsidP="006A22DE">
            <w:pPr>
              <w:widowControl w:val="0"/>
              <w:autoSpaceDE w:val="0"/>
              <w:autoSpaceDN w:val="0"/>
              <w:adjustRightInd w:val="0"/>
              <w:jc w:val="center"/>
            </w:pPr>
            <w:r>
              <w:t>16,78</w:t>
            </w:r>
          </w:p>
        </w:tc>
        <w:tc>
          <w:tcPr>
            <w:tcW w:w="992" w:type="dxa"/>
          </w:tcPr>
          <w:p w14:paraId="61464B6C" w14:textId="77777777" w:rsidR="006A22DE" w:rsidRPr="00185D80" w:rsidRDefault="00C65DFC" w:rsidP="006A22DE">
            <w:pPr>
              <w:widowControl w:val="0"/>
              <w:autoSpaceDE w:val="0"/>
              <w:autoSpaceDN w:val="0"/>
              <w:adjustRightInd w:val="0"/>
              <w:jc w:val="center"/>
            </w:pPr>
            <w:r>
              <w:t>20</w:t>
            </w:r>
            <w:r w:rsidR="00833D2E">
              <w:t>,5</w:t>
            </w:r>
          </w:p>
        </w:tc>
        <w:tc>
          <w:tcPr>
            <w:tcW w:w="997" w:type="dxa"/>
          </w:tcPr>
          <w:p w14:paraId="60C857E2" w14:textId="77777777" w:rsidR="006A22DE" w:rsidRDefault="00C65DFC" w:rsidP="006A22DE">
            <w:pPr>
              <w:widowControl w:val="0"/>
              <w:autoSpaceDE w:val="0"/>
              <w:autoSpaceDN w:val="0"/>
              <w:adjustRightInd w:val="0"/>
              <w:jc w:val="center"/>
            </w:pPr>
            <w:r>
              <w:t>2</w:t>
            </w:r>
            <w:r w:rsidR="00B16B59">
              <w:t>4</w:t>
            </w:r>
            <w:r w:rsidR="006A22DE">
              <w:t>,8</w:t>
            </w:r>
          </w:p>
        </w:tc>
        <w:tc>
          <w:tcPr>
            <w:tcW w:w="992" w:type="dxa"/>
          </w:tcPr>
          <w:p w14:paraId="00E0574A" w14:textId="77777777" w:rsidR="006A22DE" w:rsidRDefault="006A22DE" w:rsidP="006A22DE">
            <w:pPr>
              <w:widowControl w:val="0"/>
              <w:autoSpaceDE w:val="0"/>
              <w:autoSpaceDN w:val="0"/>
              <w:adjustRightInd w:val="0"/>
              <w:jc w:val="center"/>
            </w:pPr>
            <w:r>
              <w:t>30,1</w:t>
            </w:r>
          </w:p>
        </w:tc>
        <w:tc>
          <w:tcPr>
            <w:tcW w:w="993" w:type="dxa"/>
          </w:tcPr>
          <w:p w14:paraId="398171B9" w14:textId="77777777" w:rsidR="006A22DE" w:rsidRDefault="006A22DE" w:rsidP="006A22DE">
            <w:pPr>
              <w:widowControl w:val="0"/>
              <w:autoSpaceDE w:val="0"/>
              <w:autoSpaceDN w:val="0"/>
              <w:adjustRightInd w:val="0"/>
              <w:jc w:val="center"/>
            </w:pPr>
            <w:r>
              <w:t>30,2</w:t>
            </w:r>
          </w:p>
        </w:tc>
        <w:tc>
          <w:tcPr>
            <w:tcW w:w="992" w:type="dxa"/>
          </w:tcPr>
          <w:p w14:paraId="35F496C2" w14:textId="77777777" w:rsidR="006A22DE" w:rsidRDefault="006A22DE" w:rsidP="006A22DE">
            <w:pPr>
              <w:widowControl w:val="0"/>
              <w:autoSpaceDE w:val="0"/>
              <w:autoSpaceDN w:val="0"/>
              <w:adjustRightInd w:val="0"/>
              <w:jc w:val="center"/>
            </w:pPr>
            <w:r>
              <w:t>32,0</w:t>
            </w:r>
          </w:p>
        </w:tc>
        <w:tc>
          <w:tcPr>
            <w:tcW w:w="993" w:type="dxa"/>
          </w:tcPr>
          <w:p w14:paraId="03485989" w14:textId="77777777" w:rsidR="006A22DE" w:rsidRDefault="006A22DE" w:rsidP="006A22DE">
            <w:pPr>
              <w:widowControl w:val="0"/>
              <w:autoSpaceDE w:val="0"/>
              <w:autoSpaceDN w:val="0"/>
              <w:adjustRightInd w:val="0"/>
              <w:jc w:val="center"/>
            </w:pPr>
            <w:r>
              <w:t>32,2</w:t>
            </w:r>
          </w:p>
        </w:tc>
      </w:tr>
      <w:tr w:rsidR="006A22DE" w:rsidRPr="00185D80" w14:paraId="4B2542DB" w14:textId="77777777" w:rsidTr="0042418D">
        <w:tc>
          <w:tcPr>
            <w:tcW w:w="5094" w:type="dxa"/>
            <w:vAlign w:val="center"/>
          </w:tcPr>
          <w:p w14:paraId="4A002BF7" w14:textId="77777777" w:rsidR="006A22DE" w:rsidRPr="00346792" w:rsidRDefault="006A22DE" w:rsidP="006A22DE">
            <w:pPr>
              <w:tabs>
                <w:tab w:val="left" w:pos="1134"/>
              </w:tabs>
            </w:pPr>
            <w:r w:rsidRPr="00346792">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r>
              <w:t>, тыс. руб.</w:t>
            </w:r>
          </w:p>
        </w:tc>
        <w:tc>
          <w:tcPr>
            <w:tcW w:w="992" w:type="dxa"/>
          </w:tcPr>
          <w:p w14:paraId="03A380C3" w14:textId="77777777" w:rsidR="006A22DE" w:rsidRPr="00185D80" w:rsidRDefault="006A22DE" w:rsidP="006A22DE">
            <w:pPr>
              <w:widowControl w:val="0"/>
              <w:autoSpaceDE w:val="0"/>
              <w:autoSpaceDN w:val="0"/>
              <w:adjustRightInd w:val="0"/>
              <w:ind w:hanging="101"/>
              <w:jc w:val="center"/>
            </w:pPr>
            <w:r>
              <w:t>5308,37</w:t>
            </w:r>
          </w:p>
        </w:tc>
        <w:tc>
          <w:tcPr>
            <w:tcW w:w="992" w:type="dxa"/>
          </w:tcPr>
          <w:p w14:paraId="328F5B75" w14:textId="77777777" w:rsidR="006A22DE" w:rsidRPr="00185D80" w:rsidRDefault="005329CF" w:rsidP="006A22DE">
            <w:pPr>
              <w:widowControl w:val="0"/>
              <w:autoSpaceDE w:val="0"/>
              <w:autoSpaceDN w:val="0"/>
              <w:adjustRightInd w:val="0"/>
              <w:jc w:val="center"/>
            </w:pPr>
            <w:r>
              <w:t>6300,0</w:t>
            </w:r>
          </w:p>
        </w:tc>
        <w:tc>
          <w:tcPr>
            <w:tcW w:w="992" w:type="dxa"/>
          </w:tcPr>
          <w:p w14:paraId="40B46E32" w14:textId="77777777" w:rsidR="006A22DE" w:rsidRDefault="005329CF" w:rsidP="006A22DE">
            <w:pPr>
              <w:widowControl w:val="0"/>
              <w:autoSpaceDE w:val="0"/>
              <w:autoSpaceDN w:val="0"/>
              <w:adjustRightInd w:val="0"/>
              <w:jc w:val="center"/>
            </w:pPr>
            <w:r>
              <w:t>6555,0</w:t>
            </w:r>
          </w:p>
        </w:tc>
        <w:tc>
          <w:tcPr>
            <w:tcW w:w="992" w:type="dxa"/>
          </w:tcPr>
          <w:p w14:paraId="64F45412" w14:textId="77777777" w:rsidR="006A22DE" w:rsidRPr="00185D80" w:rsidRDefault="005329CF" w:rsidP="006A22DE">
            <w:pPr>
              <w:widowControl w:val="0"/>
              <w:autoSpaceDE w:val="0"/>
              <w:autoSpaceDN w:val="0"/>
              <w:adjustRightInd w:val="0"/>
              <w:jc w:val="center"/>
            </w:pPr>
            <w:r>
              <w:t>6431,0</w:t>
            </w:r>
          </w:p>
        </w:tc>
        <w:tc>
          <w:tcPr>
            <w:tcW w:w="997" w:type="dxa"/>
          </w:tcPr>
          <w:p w14:paraId="0C4A2390" w14:textId="77777777" w:rsidR="006A22DE" w:rsidRDefault="005329CF" w:rsidP="006A22DE">
            <w:pPr>
              <w:widowControl w:val="0"/>
              <w:autoSpaceDE w:val="0"/>
              <w:autoSpaceDN w:val="0"/>
              <w:adjustRightInd w:val="0"/>
              <w:jc w:val="center"/>
            </w:pPr>
            <w:r>
              <w:t>6428</w:t>
            </w:r>
            <w:r w:rsidR="00842398">
              <w:t>,0</w:t>
            </w:r>
          </w:p>
        </w:tc>
        <w:tc>
          <w:tcPr>
            <w:tcW w:w="992" w:type="dxa"/>
          </w:tcPr>
          <w:p w14:paraId="134309CE" w14:textId="77777777" w:rsidR="006A22DE" w:rsidRDefault="00842398" w:rsidP="006A22DE">
            <w:pPr>
              <w:widowControl w:val="0"/>
              <w:autoSpaceDE w:val="0"/>
              <w:autoSpaceDN w:val="0"/>
              <w:adjustRightInd w:val="0"/>
              <w:jc w:val="center"/>
            </w:pPr>
            <w:r>
              <w:t>63</w:t>
            </w:r>
            <w:r w:rsidR="006A22DE">
              <w:t>31,0</w:t>
            </w:r>
          </w:p>
        </w:tc>
        <w:tc>
          <w:tcPr>
            <w:tcW w:w="993" w:type="dxa"/>
          </w:tcPr>
          <w:p w14:paraId="0DDBEA0C" w14:textId="77777777" w:rsidR="006A22DE" w:rsidRDefault="00842398" w:rsidP="006A22DE">
            <w:pPr>
              <w:widowControl w:val="0"/>
              <w:autoSpaceDE w:val="0"/>
              <w:autoSpaceDN w:val="0"/>
              <w:adjustRightInd w:val="0"/>
              <w:jc w:val="center"/>
            </w:pPr>
            <w:r>
              <w:t>62</w:t>
            </w:r>
            <w:r w:rsidR="006A22DE">
              <w:t>30,5</w:t>
            </w:r>
          </w:p>
        </w:tc>
        <w:tc>
          <w:tcPr>
            <w:tcW w:w="992" w:type="dxa"/>
          </w:tcPr>
          <w:p w14:paraId="48AE8967" w14:textId="77777777" w:rsidR="006A22DE" w:rsidRDefault="00842398" w:rsidP="006A22DE">
            <w:pPr>
              <w:widowControl w:val="0"/>
              <w:autoSpaceDE w:val="0"/>
              <w:autoSpaceDN w:val="0"/>
              <w:adjustRightInd w:val="0"/>
              <w:jc w:val="center"/>
            </w:pPr>
            <w:r>
              <w:t>61</w:t>
            </w:r>
            <w:r w:rsidR="006A22DE">
              <w:t>28,0</w:t>
            </w:r>
          </w:p>
        </w:tc>
        <w:tc>
          <w:tcPr>
            <w:tcW w:w="993" w:type="dxa"/>
          </w:tcPr>
          <w:p w14:paraId="6ADA135A" w14:textId="77777777" w:rsidR="006A22DE" w:rsidRDefault="00842398" w:rsidP="006A22DE">
            <w:pPr>
              <w:widowControl w:val="0"/>
              <w:autoSpaceDE w:val="0"/>
              <w:autoSpaceDN w:val="0"/>
              <w:adjustRightInd w:val="0"/>
              <w:jc w:val="center"/>
            </w:pPr>
            <w:r>
              <w:t>60</w:t>
            </w:r>
            <w:r w:rsidR="006A22DE">
              <w:t>27,0</w:t>
            </w:r>
          </w:p>
        </w:tc>
      </w:tr>
    </w:tbl>
    <w:p w14:paraId="6F829968" w14:textId="77777777" w:rsidR="00337BA6" w:rsidRDefault="00337BA6" w:rsidP="00252916">
      <w:pPr>
        <w:widowControl w:val="0"/>
        <w:autoSpaceDE w:val="0"/>
        <w:autoSpaceDN w:val="0"/>
        <w:adjustRightInd w:val="0"/>
        <w:ind w:firstLine="709"/>
        <w:jc w:val="right"/>
        <w:outlineLvl w:val="2"/>
        <w:rPr>
          <w:sz w:val="28"/>
          <w:szCs w:val="28"/>
        </w:rPr>
      </w:pPr>
    </w:p>
    <w:p w14:paraId="0044206C" w14:textId="77777777" w:rsidR="005D3661" w:rsidRPr="000D11BB" w:rsidRDefault="005D3661" w:rsidP="005D3661">
      <w:pPr>
        <w:widowControl w:val="0"/>
        <w:autoSpaceDE w:val="0"/>
        <w:autoSpaceDN w:val="0"/>
        <w:adjustRightInd w:val="0"/>
        <w:rPr>
          <w:sz w:val="28"/>
          <w:szCs w:val="28"/>
        </w:rPr>
      </w:pPr>
    </w:p>
    <w:p w14:paraId="509C899A" w14:textId="77777777" w:rsidR="00337BA6" w:rsidRDefault="00337BA6" w:rsidP="00252916">
      <w:pPr>
        <w:widowControl w:val="0"/>
        <w:autoSpaceDE w:val="0"/>
        <w:autoSpaceDN w:val="0"/>
        <w:adjustRightInd w:val="0"/>
        <w:ind w:firstLine="709"/>
        <w:jc w:val="right"/>
        <w:outlineLvl w:val="2"/>
        <w:rPr>
          <w:sz w:val="28"/>
          <w:szCs w:val="28"/>
        </w:rPr>
      </w:pPr>
    </w:p>
    <w:p w14:paraId="2057C5E5" w14:textId="77777777" w:rsidR="00337BA6" w:rsidRDefault="00337BA6" w:rsidP="00252916">
      <w:pPr>
        <w:widowControl w:val="0"/>
        <w:autoSpaceDE w:val="0"/>
        <w:autoSpaceDN w:val="0"/>
        <w:adjustRightInd w:val="0"/>
        <w:ind w:firstLine="709"/>
        <w:jc w:val="right"/>
        <w:outlineLvl w:val="2"/>
        <w:rPr>
          <w:sz w:val="28"/>
          <w:szCs w:val="28"/>
        </w:rPr>
      </w:pPr>
    </w:p>
    <w:p w14:paraId="624FA819" w14:textId="77777777" w:rsidR="00337BA6" w:rsidRDefault="00337BA6" w:rsidP="00252916">
      <w:pPr>
        <w:widowControl w:val="0"/>
        <w:autoSpaceDE w:val="0"/>
        <w:autoSpaceDN w:val="0"/>
        <w:adjustRightInd w:val="0"/>
        <w:ind w:firstLine="709"/>
        <w:jc w:val="right"/>
        <w:outlineLvl w:val="2"/>
        <w:rPr>
          <w:sz w:val="28"/>
          <w:szCs w:val="28"/>
        </w:rPr>
      </w:pPr>
    </w:p>
    <w:p w14:paraId="24F0B2FB" w14:textId="77777777" w:rsidR="00337BA6" w:rsidRDefault="00337BA6" w:rsidP="00252916">
      <w:pPr>
        <w:widowControl w:val="0"/>
        <w:autoSpaceDE w:val="0"/>
        <w:autoSpaceDN w:val="0"/>
        <w:adjustRightInd w:val="0"/>
        <w:ind w:firstLine="709"/>
        <w:jc w:val="right"/>
        <w:outlineLvl w:val="2"/>
        <w:rPr>
          <w:sz w:val="28"/>
          <w:szCs w:val="28"/>
        </w:rPr>
      </w:pPr>
    </w:p>
    <w:p w14:paraId="410F103D" w14:textId="77777777" w:rsidR="00337BA6" w:rsidRDefault="00337BA6" w:rsidP="00252916">
      <w:pPr>
        <w:widowControl w:val="0"/>
        <w:autoSpaceDE w:val="0"/>
        <w:autoSpaceDN w:val="0"/>
        <w:adjustRightInd w:val="0"/>
        <w:ind w:firstLine="709"/>
        <w:jc w:val="right"/>
        <w:outlineLvl w:val="2"/>
        <w:rPr>
          <w:sz w:val="28"/>
          <w:szCs w:val="28"/>
        </w:rPr>
      </w:pPr>
    </w:p>
    <w:p w14:paraId="79EED1D1" w14:textId="77777777" w:rsidR="00337BA6" w:rsidRDefault="00337BA6" w:rsidP="00252916">
      <w:pPr>
        <w:widowControl w:val="0"/>
        <w:autoSpaceDE w:val="0"/>
        <w:autoSpaceDN w:val="0"/>
        <w:adjustRightInd w:val="0"/>
        <w:ind w:firstLine="709"/>
        <w:jc w:val="right"/>
        <w:outlineLvl w:val="2"/>
        <w:rPr>
          <w:sz w:val="28"/>
          <w:szCs w:val="28"/>
        </w:rPr>
      </w:pPr>
    </w:p>
    <w:p w14:paraId="59F44113" w14:textId="77777777" w:rsidR="00337BA6" w:rsidRDefault="00337BA6" w:rsidP="00252916">
      <w:pPr>
        <w:widowControl w:val="0"/>
        <w:autoSpaceDE w:val="0"/>
        <w:autoSpaceDN w:val="0"/>
        <w:adjustRightInd w:val="0"/>
        <w:ind w:firstLine="709"/>
        <w:jc w:val="right"/>
        <w:outlineLvl w:val="2"/>
        <w:rPr>
          <w:sz w:val="28"/>
          <w:szCs w:val="28"/>
        </w:rPr>
      </w:pPr>
    </w:p>
    <w:p w14:paraId="0A716360" w14:textId="77777777" w:rsidR="00337BA6" w:rsidRDefault="00337BA6" w:rsidP="00252916">
      <w:pPr>
        <w:widowControl w:val="0"/>
        <w:autoSpaceDE w:val="0"/>
        <w:autoSpaceDN w:val="0"/>
        <w:adjustRightInd w:val="0"/>
        <w:ind w:firstLine="709"/>
        <w:jc w:val="right"/>
        <w:outlineLvl w:val="2"/>
        <w:rPr>
          <w:sz w:val="28"/>
          <w:szCs w:val="28"/>
        </w:rPr>
      </w:pPr>
    </w:p>
    <w:p w14:paraId="3AFE1BD0" w14:textId="77777777" w:rsidR="00337BA6" w:rsidRDefault="00337BA6" w:rsidP="00252916">
      <w:pPr>
        <w:widowControl w:val="0"/>
        <w:autoSpaceDE w:val="0"/>
        <w:autoSpaceDN w:val="0"/>
        <w:adjustRightInd w:val="0"/>
        <w:ind w:firstLine="709"/>
        <w:jc w:val="right"/>
        <w:outlineLvl w:val="2"/>
        <w:rPr>
          <w:sz w:val="28"/>
          <w:szCs w:val="28"/>
        </w:rPr>
      </w:pPr>
    </w:p>
    <w:p w14:paraId="417DCE68" w14:textId="77777777" w:rsidR="00337BA6" w:rsidRDefault="00337BA6" w:rsidP="00252916">
      <w:pPr>
        <w:widowControl w:val="0"/>
        <w:autoSpaceDE w:val="0"/>
        <w:autoSpaceDN w:val="0"/>
        <w:adjustRightInd w:val="0"/>
        <w:ind w:firstLine="709"/>
        <w:jc w:val="right"/>
        <w:outlineLvl w:val="2"/>
        <w:rPr>
          <w:sz w:val="28"/>
          <w:szCs w:val="28"/>
        </w:rPr>
      </w:pPr>
    </w:p>
    <w:p w14:paraId="12644F70" w14:textId="77777777" w:rsidR="00337BA6" w:rsidRDefault="00337BA6" w:rsidP="00252916">
      <w:pPr>
        <w:widowControl w:val="0"/>
        <w:autoSpaceDE w:val="0"/>
        <w:autoSpaceDN w:val="0"/>
        <w:adjustRightInd w:val="0"/>
        <w:ind w:firstLine="709"/>
        <w:jc w:val="right"/>
        <w:outlineLvl w:val="2"/>
        <w:rPr>
          <w:sz w:val="28"/>
          <w:szCs w:val="28"/>
        </w:rPr>
      </w:pPr>
    </w:p>
    <w:p w14:paraId="2D48457E" w14:textId="77777777" w:rsidR="00337BA6" w:rsidRDefault="00337BA6" w:rsidP="00252916">
      <w:pPr>
        <w:widowControl w:val="0"/>
        <w:autoSpaceDE w:val="0"/>
        <w:autoSpaceDN w:val="0"/>
        <w:adjustRightInd w:val="0"/>
        <w:ind w:firstLine="709"/>
        <w:jc w:val="right"/>
        <w:outlineLvl w:val="2"/>
        <w:rPr>
          <w:sz w:val="28"/>
          <w:szCs w:val="28"/>
        </w:rPr>
      </w:pPr>
    </w:p>
    <w:p w14:paraId="489EC964" w14:textId="77777777" w:rsidR="003077C9" w:rsidRDefault="003077C9" w:rsidP="003077C9">
      <w:pPr>
        <w:widowControl w:val="0"/>
        <w:autoSpaceDE w:val="0"/>
        <w:autoSpaceDN w:val="0"/>
        <w:adjustRightInd w:val="0"/>
        <w:outlineLvl w:val="2"/>
        <w:rPr>
          <w:sz w:val="28"/>
          <w:szCs w:val="28"/>
        </w:rPr>
      </w:pPr>
    </w:p>
    <w:p w14:paraId="0EA0DA45" w14:textId="77777777" w:rsidR="00FB5EEA" w:rsidRDefault="003077C9" w:rsidP="00FB5EEA">
      <w:pPr>
        <w:widowControl w:val="0"/>
        <w:autoSpaceDE w:val="0"/>
        <w:autoSpaceDN w:val="0"/>
        <w:adjustRightInd w:val="0"/>
        <w:jc w:val="right"/>
        <w:outlineLvl w:val="2"/>
        <w:rPr>
          <w:sz w:val="28"/>
          <w:szCs w:val="28"/>
        </w:rPr>
      </w:pPr>
      <w:r>
        <w:rPr>
          <w:sz w:val="28"/>
          <w:szCs w:val="28"/>
        </w:rPr>
        <w:lastRenderedPageBreak/>
        <w:t xml:space="preserve">                                                                                                                                                                                              </w:t>
      </w:r>
      <w:r w:rsidR="00FB5EEA">
        <w:rPr>
          <w:sz w:val="28"/>
          <w:szCs w:val="28"/>
        </w:rPr>
        <w:t>Приложение</w:t>
      </w:r>
    </w:p>
    <w:p w14:paraId="4BE253D8" w14:textId="77777777" w:rsidR="00252916" w:rsidRPr="007C67CC" w:rsidRDefault="00FB5EEA" w:rsidP="00FB5EEA">
      <w:pPr>
        <w:widowControl w:val="0"/>
        <w:autoSpaceDE w:val="0"/>
        <w:autoSpaceDN w:val="0"/>
        <w:adjustRightInd w:val="0"/>
        <w:jc w:val="center"/>
        <w:outlineLvl w:val="2"/>
        <w:rPr>
          <w:sz w:val="28"/>
          <w:szCs w:val="28"/>
        </w:rPr>
      </w:pPr>
      <w:r>
        <w:rPr>
          <w:sz w:val="28"/>
          <w:szCs w:val="28"/>
        </w:rPr>
        <w:t xml:space="preserve">                                                                                                                                                                                       </w:t>
      </w:r>
      <w:r w:rsidR="00337BA6">
        <w:rPr>
          <w:sz w:val="28"/>
          <w:szCs w:val="28"/>
        </w:rPr>
        <w:t>Таблица 2</w:t>
      </w:r>
    </w:p>
    <w:p w14:paraId="44B769F3" w14:textId="77777777" w:rsidR="00252916" w:rsidRDefault="00252916" w:rsidP="00252916">
      <w:pPr>
        <w:widowControl w:val="0"/>
        <w:autoSpaceDE w:val="0"/>
        <w:autoSpaceDN w:val="0"/>
        <w:adjustRightInd w:val="0"/>
        <w:ind w:firstLine="709"/>
        <w:jc w:val="both"/>
        <w:rPr>
          <w:sz w:val="28"/>
          <w:szCs w:val="28"/>
        </w:rPr>
      </w:pPr>
    </w:p>
    <w:p w14:paraId="4B685902" w14:textId="77777777" w:rsidR="00252916" w:rsidRDefault="00252916" w:rsidP="00252916">
      <w:pPr>
        <w:widowControl w:val="0"/>
        <w:autoSpaceDE w:val="0"/>
        <w:autoSpaceDN w:val="0"/>
        <w:adjustRightInd w:val="0"/>
        <w:jc w:val="center"/>
        <w:rPr>
          <w:sz w:val="28"/>
          <w:szCs w:val="28"/>
        </w:rPr>
      </w:pPr>
      <w:r>
        <w:rPr>
          <w:sz w:val="28"/>
          <w:szCs w:val="28"/>
        </w:rPr>
        <w:t>Инвестиционные проекты, мероприятия планируемые к реализации на территории Завитинского округа, до 2035 года</w:t>
      </w:r>
    </w:p>
    <w:p w14:paraId="7D2B715F" w14:textId="77777777" w:rsidR="00252916" w:rsidRPr="007C67CC" w:rsidRDefault="00252916" w:rsidP="00252916">
      <w:pPr>
        <w:widowControl w:val="0"/>
        <w:autoSpaceDE w:val="0"/>
        <w:autoSpaceDN w:val="0"/>
        <w:adjustRightInd w:val="0"/>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779"/>
        <w:gridCol w:w="2451"/>
        <w:gridCol w:w="2325"/>
        <w:gridCol w:w="1640"/>
        <w:gridCol w:w="3691"/>
      </w:tblGrid>
      <w:tr w:rsidR="00252916" w:rsidRPr="00B43E5B" w14:paraId="3B9BB792" w14:textId="77777777" w:rsidTr="0099396D">
        <w:trPr>
          <w:jc w:val="center"/>
        </w:trPr>
        <w:tc>
          <w:tcPr>
            <w:tcW w:w="675" w:type="dxa"/>
            <w:shd w:val="clear" w:color="auto" w:fill="auto"/>
            <w:vAlign w:val="center"/>
          </w:tcPr>
          <w:p w14:paraId="06A94CF1" w14:textId="77777777" w:rsidR="00252916" w:rsidRPr="00B43E5B" w:rsidRDefault="00252916" w:rsidP="0099396D">
            <w:pPr>
              <w:jc w:val="center"/>
            </w:pPr>
            <w:r w:rsidRPr="00B43E5B">
              <w:t>№ п/п</w:t>
            </w:r>
          </w:p>
        </w:tc>
        <w:tc>
          <w:tcPr>
            <w:tcW w:w="3791" w:type="dxa"/>
            <w:shd w:val="clear" w:color="auto" w:fill="auto"/>
            <w:vAlign w:val="center"/>
          </w:tcPr>
          <w:p w14:paraId="27F95DBE" w14:textId="77777777" w:rsidR="00252916" w:rsidRPr="00B43E5B" w:rsidRDefault="00252916" w:rsidP="0099396D">
            <w:pPr>
              <w:jc w:val="center"/>
            </w:pPr>
            <w:r w:rsidRPr="00B43E5B">
              <w:t>Наименование проекта</w:t>
            </w:r>
            <w:r>
              <w:t>, мероприятия</w:t>
            </w:r>
          </w:p>
        </w:tc>
        <w:tc>
          <w:tcPr>
            <w:tcW w:w="2454" w:type="dxa"/>
            <w:shd w:val="clear" w:color="auto" w:fill="auto"/>
            <w:vAlign w:val="center"/>
          </w:tcPr>
          <w:p w14:paraId="248E1199" w14:textId="77777777" w:rsidR="00252916" w:rsidRPr="00B43E5B" w:rsidRDefault="00252916" w:rsidP="0099396D">
            <w:pPr>
              <w:jc w:val="center"/>
            </w:pPr>
            <w:r w:rsidRPr="00B43E5B">
              <w:t>Инициатор проекта</w:t>
            </w:r>
            <w:r>
              <w:t>, мероприятия</w:t>
            </w:r>
          </w:p>
        </w:tc>
        <w:tc>
          <w:tcPr>
            <w:tcW w:w="2325" w:type="dxa"/>
            <w:shd w:val="clear" w:color="auto" w:fill="auto"/>
            <w:vAlign w:val="center"/>
          </w:tcPr>
          <w:p w14:paraId="7945F0AC" w14:textId="77777777" w:rsidR="00252916" w:rsidRPr="00B43E5B" w:rsidRDefault="00252916" w:rsidP="0099396D">
            <w:pPr>
              <w:jc w:val="center"/>
            </w:pPr>
            <w:r w:rsidRPr="00B43E5B">
              <w:t xml:space="preserve">Месторасположение объекта </w:t>
            </w:r>
          </w:p>
        </w:tc>
        <w:tc>
          <w:tcPr>
            <w:tcW w:w="1643" w:type="dxa"/>
            <w:shd w:val="clear" w:color="auto" w:fill="auto"/>
            <w:vAlign w:val="center"/>
          </w:tcPr>
          <w:p w14:paraId="0B2EEB60" w14:textId="77777777" w:rsidR="00252916" w:rsidRPr="00B43E5B" w:rsidRDefault="00252916" w:rsidP="0099396D">
            <w:pPr>
              <w:jc w:val="center"/>
            </w:pPr>
            <w:r w:rsidRPr="00B43E5B">
              <w:t>Срок реализации проекта</w:t>
            </w:r>
          </w:p>
        </w:tc>
        <w:tc>
          <w:tcPr>
            <w:tcW w:w="3707" w:type="dxa"/>
            <w:shd w:val="clear" w:color="auto" w:fill="auto"/>
            <w:vAlign w:val="center"/>
          </w:tcPr>
          <w:p w14:paraId="22088324" w14:textId="77777777" w:rsidR="00252916" w:rsidRPr="00B43E5B" w:rsidRDefault="00252916" w:rsidP="0099396D">
            <w:pPr>
              <w:jc w:val="center"/>
            </w:pPr>
            <w:r w:rsidRPr="00B43E5B">
              <w:t>Результат реализации проекта</w:t>
            </w:r>
            <w:r>
              <w:t>, мероприятия</w:t>
            </w:r>
          </w:p>
        </w:tc>
      </w:tr>
      <w:tr w:rsidR="00252916" w:rsidRPr="00B43E5B" w14:paraId="6C0D7BAA" w14:textId="77777777" w:rsidTr="0099396D">
        <w:trPr>
          <w:jc w:val="center"/>
        </w:trPr>
        <w:tc>
          <w:tcPr>
            <w:tcW w:w="14595" w:type="dxa"/>
            <w:gridSpan w:val="6"/>
            <w:shd w:val="clear" w:color="auto" w:fill="auto"/>
          </w:tcPr>
          <w:p w14:paraId="5FDE3E6B" w14:textId="77777777" w:rsidR="00252916" w:rsidRPr="006D6DA7" w:rsidRDefault="00252916" w:rsidP="0099396D">
            <w:pPr>
              <w:jc w:val="center"/>
              <w:rPr>
                <w:b/>
                <w:szCs w:val="28"/>
              </w:rPr>
            </w:pPr>
            <w:r>
              <w:rPr>
                <w:b/>
                <w:szCs w:val="28"/>
              </w:rPr>
              <w:t>Энергетическая   инфраструктура</w:t>
            </w:r>
          </w:p>
        </w:tc>
      </w:tr>
      <w:tr w:rsidR="00252916" w:rsidRPr="00B43E5B" w14:paraId="307146BF" w14:textId="77777777" w:rsidTr="0099396D">
        <w:trPr>
          <w:jc w:val="center"/>
        </w:trPr>
        <w:tc>
          <w:tcPr>
            <w:tcW w:w="675" w:type="dxa"/>
            <w:shd w:val="clear" w:color="auto" w:fill="auto"/>
          </w:tcPr>
          <w:p w14:paraId="5C4E1F11" w14:textId="77777777" w:rsidR="00252916" w:rsidRPr="00C425F6" w:rsidRDefault="00252916" w:rsidP="0099396D">
            <w:pPr>
              <w:jc w:val="center"/>
              <w:rPr>
                <w:color w:val="00B050"/>
              </w:rPr>
            </w:pPr>
            <w:r w:rsidRPr="00C425F6">
              <w:rPr>
                <w:color w:val="00B050"/>
              </w:rPr>
              <w:t>1.</w:t>
            </w:r>
          </w:p>
        </w:tc>
        <w:tc>
          <w:tcPr>
            <w:tcW w:w="3791" w:type="dxa"/>
            <w:shd w:val="clear" w:color="auto" w:fill="auto"/>
          </w:tcPr>
          <w:p w14:paraId="3C0AC82F" w14:textId="77777777" w:rsidR="00252916" w:rsidRPr="00C425F6" w:rsidRDefault="00252916" w:rsidP="0099396D">
            <w:pPr>
              <w:widowControl w:val="0"/>
              <w:autoSpaceDE w:val="0"/>
              <w:autoSpaceDN w:val="0"/>
              <w:adjustRightInd w:val="0"/>
              <w:jc w:val="both"/>
              <w:rPr>
                <w:color w:val="00B050"/>
              </w:rPr>
            </w:pPr>
            <w:r w:rsidRPr="00C425F6">
              <w:rPr>
                <w:color w:val="00B050"/>
              </w:rPr>
              <w:t xml:space="preserve"> Создание одного объекта теплоснабжения для потребителей города Завитинска.</w:t>
            </w:r>
          </w:p>
          <w:p w14:paraId="04AE9A54" w14:textId="77777777" w:rsidR="00252916" w:rsidRPr="00C425F6" w:rsidRDefault="00252916" w:rsidP="0099396D">
            <w:pPr>
              <w:jc w:val="both"/>
              <w:rPr>
                <w:color w:val="00B050"/>
              </w:rPr>
            </w:pPr>
          </w:p>
        </w:tc>
        <w:tc>
          <w:tcPr>
            <w:tcW w:w="2454" w:type="dxa"/>
            <w:shd w:val="clear" w:color="auto" w:fill="auto"/>
          </w:tcPr>
          <w:p w14:paraId="39634788" w14:textId="77777777" w:rsidR="00252916" w:rsidRPr="00C425F6" w:rsidRDefault="00252916" w:rsidP="0099396D">
            <w:pPr>
              <w:jc w:val="center"/>
              <w:rPr>
                <w:color w:val="00B050"/>
              </w:rPr>
            </w:pPr>
          </w:p>
        </w:tc>
        <w:tc>
          <w:tcPr>
            <w:tcW w:w="2325" w:type="dxa"/>
            <w:shd w:val="clear" w:color="auto" w:fill="auto"/>
            <w:vAlign w:val="center"/>
          </w:tcPr>
          <w:p w14:paraId="30BBFD08" w14:textId="77777777" w:rsidR="00252916" w:rsidRPr="00C425F6" w:rsidRDefault="00252916" w:rsidP="0099396D">
            <w:pPr>
              <w:jc w:val="center"/>
              <w:rPr>
                <w:color w:val="00B050"/>
              </w:rPr>
            </w:pPr>
          </w:p>
        </w:tc>
        <w:tc>
          <w:tcPr>
            <w:tcW w:w="1643" w:type="dxa"/>
            <w:shd w:val="clear" w:color="auto" w:fill="auto"/>
          </w:tcPr>
          <w:p w14:paraId="36E6E077" w14:textId="77777777" w:rsidR="00252916" w:rsidRPr="00C425F6" w:rsidRDefault="000365A7" w:rsidP="0099396D">
            <w:pPr>
              <w:jc w:val="center"/>
              <w:rPr>
                <w:color w:val="00B050"/>
              </w:rPr>
            </w:pPr>
            <w:r>
              <w:rPr>
                <w:color w:val="00B050"/>
              </w:rPr>
              <w:t>2020</w:t>
            </w:r>
            <w:r w:rsidR="00252916" w:rsidRPr="00C425F6">
              <w:rPr>
                <w:color w:val="00B050"/>
              </w:rPr>
              <w:t>-2030</w:t>
            </w:r>
          </w:p>
        </w:tc>
        <w:tc>
          <w:tcPr>
            <w:tcW w:w="3707" w:type="dxa"/>
            <w:shd w:val="clear" w:color="auto" w:fill="auto"/>
          </w:tcPr>
          <w:p w14:paraId="523E16C9" w14:textId="77777777" w:rsidR="00252916" w:rsidRPr="00C425F6" w:rsidRDefault="00252916" w:rsidP="0099396D">
            <w:pPr>
              <w:widowControl w:val="0"/>
              <w:autoSpaceDE w:val="0"/>
              <w:autoSpaceDN w:val="0"/>
              <w:adjustRightInd w:val="0"/>
              <w:jc w:val="both"/>
              <w:rPr>
                <w:color w:val="00B050"/>
              </w:rPr>
            </w:pPr>
            <w:r w:rsidRPr="00C425F6">
              <w:rPr>
                <w:color w:val="00B050"/>
              </w:rPr>
              <w:t xml:space="preserve">Создание единой теплоснабжающей организации. Обеспечение  </w:t>
            </w:r>
            <w:r>
              <w:rPr>
                <w:color w:val="00B050"/>
              </w:rPr>
              <w:t>качественным, бесперебойным</w:t>
            </w:r>
            <w:r w:rsidRPr="00C425F6">
              <w:rPr>
                <w:color w:val="00B050"/>
              </w:rPr>
              <w:t xml:space="preserve"> </w:t>
            </w:r>
            <w:r>
              <w:rPr>
                <w:color w:val="00B050"/>
              </w:rPr>
              <w:t>теплоснабжением</w:t>
            </w:r>
            <w:r w:rsidRPr="00C425F6">
              <w:rPr>
                <w:color w:val="00B050"/>
              </w:rPr>
              <w:t xml:space="preserve"> г. Завитинск, экономия бюджетных средств, средств населения на оплату коммунальных услуг.</w:t>
            </w:r>
          </w:p>
          <w:p w14:paraId="32FD09E4" w14:textId="77777777" w:rsidR="00252916" w:rsidRPr="00C425F6" w:rsidRDefault="00252916" w:rsidP="0099396D">
            <w:pPr>
              <w:jc w:val="both"/>
              <w:rPr>
                <w:color w:val="00B050"/>
              </w:rPr>
            </w:pPr>
          </w:p>
        </w:tc>
      </w:tr>
      <w:tr w:rsidR="00252916" w:rsidRPr="00B43E5B" w14:paraId="03058167" w14:textId="77777777" w:rsidTr="0099396D">
        <w:trPr>
          <w:jc w:val="center"/>
        </w:trPr>
        <w:tc>
          <w:tcPr>
            <w:tcW w:w="14595" w:type="dxa"/>
            <w:gridSpan w:val="6"/>
            <w:shd w:val="clear" w:color="auto" w:fill="auto"/>
          </w:tcPr>
          <w:p w14:paraId="04B3DBD7" w14:textId="77777777" w:rsidR="00252916" w:rsidRPr="00351443" w:rsidRDefault="00252916" w:rsidP="0099396D">
            <w:pPr>
              <w:jc w:val="center"/>
              <w:rPr>
                <w:b/>
              </w:rPr>
            </w:pPr>
            <w:r>
              <w:rPr>
                <w:b/>
              </w:rPr>
              <w:t>Агропромышленный комплекс и перерабатывающая промышленность</w:t>
            </w:r>
          </w:p>
        </w:tc>
      </w:tr>
      <w:tr w:rsidR="00252916" w:rsidRPr="00B43E5B" w14:paraId="411B3BEA" w14:textId="77777777" w:rsidTr="0099396D">
        <w:trPr>
          <w:jc w:val="center"/>
        </w:trPr>
        <w:tc>
          <w:tcPr>
            <w:tcW w:w="675" w:type="dxa"/>
            <w:shd w:val="clear" w:color="auto" w:fill="auto"/>
          </w:tcPr>
          <w:p w14:paraId="05420C09" w14:textId="77777777" w:rsidR="00252916" w:rsidRPr="00B43E5B" w:rsidRDefault="00252916" w:rsidP="0099396D">
            <w:pPr>
              <w:jc w:val="center"/>
            </w:pPr>
            <w:r>
              <w:t>2.</w:t>
            </w:r>
          </w:p>
        </w:tc>
        <w:tc>
          <w:tcPr>
            <w:tcW w:w="3791" w:type="dxa"/>
            <w:shd w:val="clear" w:color="auto" w:fill="auto"/>
          </w:tcPr>
          <w:p w14:paraId="51D470EA" w14:textId="77777777" w:rsidR="00252916" w:rsidRPr="003B17DC" w:rsidRDefault="00252916" w:rsidP="0099396D">
            <w:pPr>
              <w:jc w:val="both"/>
            </w:pPr>
            <w:r w:rsidRPr="003B17DC">
              <w:t>Строительство откормочной площадки на 200 голов КРС мясного направления</w:t>
            </w:r>
          </w:p>
        </w:tc>
        <w:tc>
          <w:tcPr>
            <w:tcW w:w="2454" w:type="dxa"/>
            <w:shd w:val="clear" w:color="auto" w:fill="auto"/>
          </w:tcPr>
          <w:p w14:paraId="5DFCA1F4" w14:textId="77777777" w:rsidR="00252916" w:rsidRPr="00B43E5B" w:rsidRDefault="00252916" w:rsidP="0099396D">
            <w:pPr>
              <w:jc w:val="center"/>
            </w:pPr>
            <w:r w:rsidRPr="00B43E5B">
              <w:t>ИП Одыванов С.Н.</w:t>
            </w:r>
          </w:p>
        </w:tc>
        <w:tc>
          <w:tcPr>
            <w:tcW w:w="2325" w:type="dxa"/>
            <w:shd w:val="clear" w:color="auto" w:fill="auto"/>
          </w:tcPr>
          <w:p w14:paraId="3FDE0035" w14:textId="77777777" w:rsidR="00252916" w:rsidRPr="00B43E5B" w:rsidRDefault="00252916" w:rsidP="0099396D">
            <w:pPr>
              <w:jc w:val="center"/>
            </w:pPr>
            <w:r w:rsidRPr="00B43E5B">
              <w:t>г. Завитинск</w:t>
            </w:r>
          </w:p>
        </w:tc>
        <w:tc>
          <w:tcPr>
            <w:tcW w:w="1643" w:type="dxa"/>
            <w:shd w:val="clear" w:color="auto" w:fill="auto"/>
          </w:tcPr>
          <w:p w14:paraId="42BAC0AE" w14:textId="77777777" w:rsidR="00252916" w:rsidRPr="00B43E5B" w:rsidRDefault="00252916" w:rsidP="0099396D">
            <w:pPr>
              <w:jc w:val="center"/>
            </w:pPr>
            <w:r w:rsidRPr="00B43E5B">
              <w:t>2013-2016</w:t>
            </w:r>
          </w:p>
        </w:tc>
        <w:tc>
          <w:tcPr>
            <w:tcW w:w="3707" w:type="dxa"/>
            <w:shd w:val="clear" w:color="auto" w:fill="auto"/>
          </w:tcPr>
          <w:p w14:paraId="117E9B5F" w14:textId="77777777" w:rsidR="00252916" w:rsidRPr="00B43E5B" w:rsidRDefault="00252916" w:rsidP="0099396D">
            <w:pPr>
              <w:jc w:val="both"/>
            </w:pPr>
            <w:r w:rsidRPr="00B43E5B">
              <w:t>Увеличение поголовья КРС</w:t>
            </w:r>
            <w:r>
              <w:t>, производство охлажденного мяса,</w:t>
            </w:r>
            <w:r>
              <w:rPr>
                <w:szCs w:val="28"/>
              </w:rPr>
              <w:t xml:space="preserve"> создание новых рабочих мест</w:t>
            </w:r>
            <w:r w:rsidRPr="00B43E5B">
              <w:t xml:space="preserve">, на </w:t>
            </w:r>
            <w:r>
              <w:t>перспективу – создание плем. репродуктора</w:t>
            </w:r>
          </w:p>
        </w:tc>
      </w:tr>
      <w:tr w:rsidR="00252916" w:rsidRPr="00B43E5B" w14:paraId="1799B951" w14:textId="77777777" w:rsidTr="0099396D">
        <w:trPr>
          <w:jc w:val="center"/>
        </w:trPr>
        <w:tc>
          <w:tcPr>
            <w:tcW w:w="675" w:type="dxa"/>
            <w:shd w:val="clear" w:color="auto" w:fill="auto"/>
          </w:tcPr>
          <w:p w14:paraId="4CD666E2" w14:textId="77777777" w:rsidR="00252916" w:rsidRPr="00B43E5B" w:rsidRDefault="00252916" w:rsidP="0099396D">
            <w:pPr>
              <w:jc w:val="center"/>
            </w:pPr>
            <w:r>
              <w:t>3.</w:t>
            </w:r>
          </w:p>
        </w:tc>
        <w:tc>
          <w:tcPr>
            <w:tcW w:w="3791" w:type="dxa"/>
            <w:shd w:val="clear" w:color="auto" w:fill="auto"/>
          </w:tcPr>
          <w:p w14:paraId="5835D500" w14:textId="77777777" w:rsidR="00252916" w:rsidRPr="003B17DC" w:rsidRDefault="00252916" w:rsidP="0099396D">
            <w:pPr>
              <w:jc w:val="both"/>
            </w:pPr>
            <w:r w:rsidRPr="003B17DC">
              <w:t>Строительство откормочной площадки на 300 голов КРС мясного направления</w:t>
            </w:r>
          </w:p>
        </w:tc>
        <w:tc>
          <w:tcPr>
            <w:tcW w:w="2454" w:type="dxa"/>
            <w:shd w:val="clear" w:color="auto" w:fill="auto"/>
          </w:tcPr>
          <w:p w14:paraId="2439463B" w14:textId="77777777" w:rsidR="00252916" w:rsidRPr="00B43E5B" w:rsidRDefault="00252916" w:rsidP="0099396D">
            <w:pPr>
              <w:jc w:val="center"/>
            </w:pPr>
            <w:r w:rsidRPr="00B43E5B">
              <w:t>СПК (Колхоз) «Русь»</w:t>
            </w:r>
          </w:p>
        </w:tc>
        <w:tc>
          <w:tcPr>
            <w:tcW w:w="2325" w:type="dxa"/>
            <w:shd w:val="clear" w:color="auto" w:fill="auto"/>
          </w:tcPr>
          <w:p w14:paraId="4448081F" w14:textId="77777777" w:rsidR="00252916" w:rsidRPr="00B43E5B" w:rsidRDefault="00252916" w:rsidP="0099396D">
            <w:pPr>
              <w:jc w:val="center"/>
            </w:pPr>
            <w:r w:rsidRPr="00B43E5B">
              <w:t>с. Камышенка</w:t>
            </w:r>
          </w:p>
        </w:tc>
        <w:tc>
          <w:tcPr>
            <w:tcW w:w="1643" w:type="dxa"/>
            <w:shd w:val="clear" w:color="auto" w:fill="auto"/>
          </w:tcPr>
          <w:p w14:paraId="1A6C5A11" w14:textId="77777777" w:rsidR="00252916" w:rsidRPr="00B43E5B" w:rsidRDefault="00252916" w:rsidP="0099396D">
            <w:pPr>
              <w:jc w:val="center"/>
            </w:pPr>
            <w:r w:rsidRPr="00B43E5B">
              <w:t>2013-2017</w:t>
            </w:r>
          </w:p>
        </w:tc>
        <w:tc>
          <w:tcPr>
            <w:tcW w:w="3707" w:type="dxa"/>
            <w:shd w:val="clear" w:color="auto" w:fill="auto"/>
          </w:tcPr>
          <w:p w14:paraId="49C7F89F" w14:textId="77777777" w:rsidR="00252916" w:rsidRPr="00B43E5B" w:rsidRDefault="00252916" w:rsidP="0099396D">
            <w:pPr>
              <w:jc w:val="both"/>
            </w:pPr>
            <w:r w:rsidRPr="00B43E5B">
              <w:t xml:space="preserve">Увеличение поголовья КРС, </w:t>
            </w:r>
            <w:r w:rsidRPr="004246D0">
              <w:rPr>
                <w:szCs w:val="28"/>
              </w:rPr>
              <w:t>переработк</w:t>
            </w:r>
            <w:r>
              <w:rPr>
                <w:szCs w:val="28"/>
              </w:rPr>
              <w:t>а</w:t>
            </w:r>
            <w:r w:rsidRPr="004246D0">
              <w:rPr>
                <w:szCs w:val="28"/>
              </w:rPr>
              <w:t xml:space="preserve"> мяса и мясопродуктов, изготовлени</w:t>
            </w:r>
            <w:r>
              <w:rPr>
                <w:szCs w:val="28"/>
              </w:rPr>
              <w:t>е</w:t>
            </w:r>
            <w:r w:rsidRPr="004246D0">
              <w:rPr>
                <w:szCs w:val="28"/>
              </w:rPr>
              <w:t xml:space="preserve"> мясных полуфабрикатов</w:t>
            </w:r>
            <w:r>
              <w:rPr>
                <w:szCs w:val="28"/>
              </w:rPr>
              <w:t xml:space="preserve"> – насыщение рынка продукцией местного производства, создание новых рабочих мест</w:t>
            </w:r>
          </w:p>
        </w:tc>
      </w:tr>
      <w:tr w:rsidR="00252916" w:rsidRPr="00B43E5B" w14:paraId="2520D8E4" w14:textId="77777777" w:rsidTr="0099396D">
        <w:trPr>
          <w:jc w:val="center"/>
        </w:trPr>
        <w:tc>
          <w:tcPr>
            <w:tcW w:w="675" w:type="dxa"/>
            <w:shd w:val="clear" w:color="auto" w:fill="auto"/>
          </w:tcPr>
          <w:p w14:paraId="7F670BD3" w14:textId="77777777" w:rsidR="00252916" w:rsidRPr="00B43E5B" w:rsidRDefault="00252916" w:rsidP="0099396D">
            <w:pPr>
              <w:jc w:val="center"/>
            </w:pPr>
            <w:r>
              <w:lastRenderedPageBreak/>
              <w:t>4.</w:t>
            </w:r>
          </w:p>
        </w:tc>
        <w:tc>
          <w:tcPr>
            <w:tcW w:w="3791" w:type="dxa"/>
            <w:shd w:val="clear" w:color="auto" w:fill="auto"/>
          </w:tcPr>
          <w:p w14:paraId="2F3D8EB8" w14:textId="77777777" w:rsidR="00252916" w:rsidRPr="003B17DC" w:rsidRDefault="00252916" w:rsidP="0099396D">
            <w:pPr>
              <w:jc w:val="both"/>
            </w:pPr>
            <w:r w:rsidRPr="003B17DC">
              <w:t>Строительство элеватора на 30 тыс тонн</w:t>
            </w:r>
          </w:p>
        </w:tc>
        <w:tc>
          <w:tcPr>
            <w:tcW w:w="2454" w:type="dxa"/>
            <w:shd w:val="clear" w:color="auto" w:fill="auto"/>
          </w:tcPr>
          <w:p w14:paraId="6799066D" w14:textId="77777777" w:rsidR="00252916" w:rsidRPr="00B43E5B" w:rsidRDefault="00252916" w:rsidP="0099396D">
            <w:pPr>
              <w:jc w:val="center"/>
            </w:pPr>
            <w:r>
              <w:t>СПК «Движение»</w:t>
            </w:r>
          </w:p>
        </w:tc>
        <w:tc>
          <w:tcPr>
            <w:tcW w:w="2325" w:type="dxa"/>
            <w:shd w:val="clear" w:color="auto" w:fill="auto"/>
          </w:tcPr>
          <w:p w14:paraId="74987EC7" w14:textId="77777777" w:rsidR="00252916" w:rsidRPr="00B43E5B" w:rsidRDefault="00252916" w:rsidP="0099396D">
            <w:pPr>
              <w:jc w:val="center"/>
            </w:pPr>
            <w:r>
              <w:t>с. Подоловка</w:t>
            </w:r>
          </w:p>
        </w:tc>
        <w:tc>
          <w:tcPr>
            <w:tcW w:w="1643" w:type="dxa"/>
            <w:shd w:val="clear" w:color="auto" w:fill="auto"/>
          </w:tcPr>
          <w:p w14:paraId="194489D0" w14:textId="77777777" w:rsidR="00252916" w:rsidRPr="00B43E5B" w:rsidRDefault="00252916" w:rsidP="0099396D">
            <w:pPr>
              <w:jc w:val="center"/>
            </w:pPr>
            <w:r>
              <w:t>2014-2018</w:t>
            </w:r>
          </w:p>
        </w:tc>
        <w:tc>
          <w:tcPr>
            <w:tcW w:w="3707" w:type="dxa"/>
            <w:shd w:val="clear" w:color="auto" w:fill="auto"/>
          </w:tcPr>
          <w:p w14:paraId="7567AB3A" w14:textId="77777777" w:rsidR="00252916" w:rsidRPr="00B43E5B" w:rsidRDefault="00252916" w:rsidP="0099396D">
            <w:pPr>
              <w:jc w:val="both"/>
            </w:pPr>
            <w:r w:rsidRPr="008B248B">
              <w:rPr>
                <w:color w:val="000000"/>
              </w:rPr>
              <w:t>Снижение потерь с/х продукции, увеличение цены реализации с/х продукции, хранимой на новом элеваторе</w:t>
            </w:r>
            <w:r>
              <w:rPr>
                <w:szCs w:val="28"/>
              </w:rPr>
              <w:t>, на перспективу – п</w:t>
            </w:r>
            <w:r w:rsidRPr="00951A6C">
              <w:rPr>
                <w:szCs w:val="28"/>
              </w:rPr>
              <w:t>роизводств</w:t>
            </w:r>
            <w:r>
              <w:rPr>
                <w:szCs w:val="28"/>
              </w:rPr>
              <w:t>о</w:t>
            </w:r>
            <w:r w:rsidRPr="00951A6C">
              <w:rPr>
                <w:szCs w:val="28"/>
              </w:rPr>
              <w:t xml:space="preserve"> соевого масла</w:t>
            </w:r>
            <w:r>
              <w:rPr>
                <w:szCs w:val="28"/>
              </w:rPr>
              <w:t>, создание новых рабочих мест</w:t>
            </w:r>
          </w:p>
        </w:tc>
      </w:tr>
      <w:tr w:rsidR="00252916" w:rsidRPr="00B43E5B" w14:paraId="471420AD" w14:textId="77777777" w:rsidTr="0099396D">
        <w:trPr>
          <w:jc w:val="center"/>
        </w:trPr>
        <w:tc>
          <w:tcPr>
            <w:tcW w:w="675" w:type="dxa"/>
            <w:shd w:val="clear" w:color="auto" w:fill="auto"/>
          </w:tcPr>
          <w:p w14:paraId="782D7060" w14:textId="77777777" w:rsidR="00252916" w:rsidRDefault="00252916" w:rsidP="0099396D">
            <w:pPr>
              <w:jc w:val="center"/>
            </w:pPr>
            <w:r>
              <w:t>5.</w:t>
            </w:r>
          </w:p>
        </w:tc>
        <w:tc>
          <w:tcPr>
            <w:tcW w:w="3791" w:type="dxa"/>
            <w:shd w:val="clear" w:color="auto" w:fill="auto"/>
          </w:tcPr>
          <w:p w14:paraId="023D1302" w14:textId="77777777" w:rsidR="00252916" w:rsidRPr="003B17DC" w:rsidRDefault="00252916" w:rsidP="0099396D">
            <w:pPr>
              <w:pStyle w:val="af8"/>
              <w:jc w:val="both"/>
              <w:rPr>
                <w:rFonts w:ascii="Times New Roman" w:hAnsi="Times New Roman" w:cs="Times New Roman"/>
              </w:rPr>
            </w:pPr>
            <w:r w:rsidRPr="003B17DC">
              <w:rPr>
                <w:rFonts w:ascii="Times New Roman" w:hAnsi="Times New Roman" w:cs="Times New Roman"/>
              </w:rPr>
              <w:t>Реконструкция животноводческого комплекса молочного направления на 300 коров, запуск модульного мини-цеха по переработке молока</w:t>
            </w:r>
          </w:p>
        </w:tc>
        <w:tc>
          <w:tcPr>
            <w:tcW w:w="2454" w:type="dxa"/>
            <w:shd w:val="clear" w:color="auto" w:fill="auto"/>
          </w:tcPr>
          <w:p w14:paraId="7C0ED837" w14:textId="77777777" w:rsidR="00252916" w:rsidRDefault="00252916" w:rsidP="0099396D">
            <w:pPr>
              <w:jc w:val="center"/>
            </w:pPr>
            <w:r>
              <w:t>СПК «Движение»</w:t>
            </w:r>
          </w:p>
        </w:tc>
        <w:tc>
          <w:tcPr>
            <w:tcW w:w="2325" w:type="dxa"/>
            <w:shd w:val="clear" w:color="auto" w:fill="auto"/>
          </w:tcPr>
          <w:p w14:paraId="6089A16E" w14:textId="77777777" w:rsidR="00252916" w:rsidRPr="00616870" w:rsidRDefault="00252916" w:rsidP="0099396D">
            <w:pPr>
              <w:jc w:val="center"/>
              <w:rPr>
                <w:highlight w:val="yellow"/>
              </w:rPr>
            </w:pPr>
            <w:r>
              <w:t>с. Подоловка</w:t>
            </w:r>
          </w:p>
        </w:tc>
        <w:tc>
          <w:tcPr>
            <w:tcW w:w="1643" w:type="dxa"/>
            <w:shd w:val="clear" w:color="auto" w:fill="auto"/>
          </w:tcPr>
          <w:p w14:paraId="1B02D5A6" w14:textId="77777777" w:rsidR="00252916" w:rsidRDefault="00252916" w:rsidP="0099396D">
            <w:pPr>
              <w:jc w:val="center"/>
            </w:pPr>
            <w:r>
              <w:t>2015</w:t>
            </w:r>
          </w:p>
        </w:tc>
        <w:tc>
          <w:tcPr>
            <w:tcW w:w="3707" w:type="dxa"/>
            <w:shd w:val="clear" w:color="auto" w:fill="auto"/>
          </w:tcPr>
          <w:p w14:paraId="56CB0F3B" w14:textId="77777777" w:rsidR="00252916" w:rsidRPr="00540BF3" w:rsidRDefault="00252916" w:rsidP="0099396D">
            <w:pPr>
              <w:pStyle w:val="af8"/>
              <w:jc w:val="both"/>
              <w:rPr>
                <w:rFonts w:ascii="Times New Roman" w:hAnsi="Times New Roman" w:cs="Times New Roman"/>
                <w:color w:val="000000"/>
              </w:rPr>
            </w:pPr>
            <w:r w:rsidRPr="00540BF3">
              <w:rPr>
                <w:rFonts w:ascii="Times New Roman" w:hAnsi="Times New Roman" w:cs="Times New Roman"/>
              </w:rPr>
              <w:t>Увеличение производства молока</w:t>
            </w:r>
            <w:r>
              <w:rPr>
                <w:rFonts w:ascii="Times New Roman" w:hAnsi="Times New Roman" w:cs="Times New Roman"/>
              </w:rPr>
              <w:t>,</w:t>
            </w:r>
            <w:r>
              <w:rPr>
                <w:szCs w:val="28"/>
              </w:rPr>
              <w:t xml:space="preserve"> </w:t>
            </w:r>
            <w:r w:rsidRPr="005C2F3F">
              <w:rPr>
                <w:rFonts w:ascii="Times New Roman" w:hAnsi="Times New Roman" w:cs="Times New Roman"/>
                <w:szCs w:val="28"/>
              </w:rPr>
              <w:t>создание новых рабочих мест</w:t>
            </w:r>
            <w:r>
              <w:rPr>
                <w:rFonts w:ascii="Times New Roman" w:hAnsi="Times New Roman" w:cs="Times New Roman"/>
                <w:szCs w:val="28"/>
              </w:rPr>
              <w:t xml:space="preserve">, </w:t>
            </w:r>
            <w:r w:rsidRPr="00A94C58">
              <w:rPr>
                <w:rFonts w:ascii="Times New Roman" w:hAnsi="Times New Roman" w:cs="Times New Roman"/>
                <w:szCs w:val="28"/>
              </w:rPr>
              <w:t>насыщение рынка продукцией местного производства</w:t>
            </w:r>
          </w:p>
        </w:tc>
      </w:tr>
      <w:tr w:rsidR="00252916" w:rsidRPr="00B43E5B" w14:paraId="2BD854D7" w14:textId="77777777" w:rsidTr="0099396D">
        <w:trPr>
          <w:jc w:val="center"/>
        </w:trPr>
        <w:tc>
          <w:tcPr>
            <w:tcW w:w="675" w:type="dxa"/>
            <w:shd w:val="clear" w:color="auto" w:fill="auto"/>
          </w:tcPr>
          <w:p w14:paraId="6A36694F" w14:textId="77777777" w:rsidR="00252916" w:rsidRDefault="00252916" w:rsidP="0099396D">
            <w:pPr>
              <w:jc w:val="center"/>
            </w:pPr>
            <w:r>
              <w:t>6.</w:t>
            </w:r>
          </w:p>
        </w:tc>
        <w:tc>
          <w:tcPr>
            <w:tcW w:w="3791" w:type="dxa"/>
            <w:shd w:val="clear" w:color="auto" w:fill="auto"/>
          </w:tcPr>
          <w:p w14:paraId="4472DB15" w14:textId="77777777" w:rsidR="00252916" w:rsidRPr="003B17DC" w:rsidRDefault="00252916" w:rsidP="0099396D">
            <w:pPr>
              <w:jc w:val="both"/>
            </w:pPr>
            <w:r w:rsidRPr="003B17DC">
              <w:t>Строительство откормочной площадки на 600 голов КРС мясного направления</w:t>
            </w:r>
          </w:p>
        </w:tc>
        <w:tc>
          <w:tcPr>
            <w:tcW w:w="2454" w:type="dxa"/>
            <w:shd w:val="clear" w:color="auto" w:fill="auto"/>
          </w:tcPr>
          <w:p w14:paraId="054B973D" w14:textId="77777777" w:rsidR="00252916" w:rsidRDefault="00252916" w:rsidP="0099396D">
            <w:pPr>
              <w:jc w:val="center"/>
            </w:pPr>
            <w:r>
              <w:t>ОАО «Агентство кредитных гарантий АПК»</w:t>
            </w:r>
          </w:p>
        </w:tc>
        <w:tc>
          <w:tcPr>
            <w:tcW w:w="2325" w:type="dxa"/>
            <w:shd w:val="clear" w:color="auto" w:fill="auto"/>
          </w:tcPr>
          <w:p w14:paraId="3FF5B423" w14:textId="77777777" w:rsidR="00252916" w:rsidRDefault="00252916" w:rsidP="0099396D">
            <w:pPr>
              <w:jc w:val="center"/>
            </w:pPr>
            <w:r w:rsidRPr="003209D1">
              <w:t>с. Верхнеильиновка</w:t>
            </w:r>
          </w:p>
        </w:tc>
        <w:tc>
          <w:tcPr>
            <w:tcW w:w="1643" w:type="dxa"/>
            <w:shd w:val="clear" w:color="auto" w:fill="auto"/>
          </w:tcPr>
          <w:p w14:paraId="500C664D" w14:textId="77777777" w:rsidR="00252916" w:rsidRDefault="00252916" w:rsidP="0099396D">
            <w:pPr>
              <w:jc w:val="center"/>
            </w:pPr>
            <w:r>
              <w:t>2014-2016</w:t>
            </w:r>
          </w:p>
        </w:tc>
        <w:tc>
          <w:tcPr>
            <w:tcW w:w="3707" w:type="dxa"/>
            <w:shd w:val="clear" w:color="auto" w:fill="auto"/>
          </w:tcPr>
          <w:p w14:paraId="06BD6BAC" w14:textId="77777777" w:rsidR="00252916" w:rsidRPr="008B248B" w:rsidRDefault="00252916" w:rsidP="0099396D">
            <w:pPr>
              <w:jc w:val="both"/>
              <w:rPr>
                <w:color w:val="000000"/>
              </w:rPr>
            </w:pPr>
            <w:r w:rsidRPr="00B43E5B">
              <w:t>Увеличение поголовья КРС</w:t>
            </w:r>
            <w:r>
              <w:t>,</w:t>
            </w:r>
            <w:r>
              <w:rPr>
                <w:szCs w:val="28"/>
              </w:rPr>
              <w:t xml:space="preserve"> создание новых рабочих мест</w:t>
            </w:r>
          </w:p>
        </w:tc>
      </w:tr>
      <w:tr w:rsidR="00252916" w:rsidRPr="00B43E5B" w14:paraId="7A118D04" w14:textId="77777777" w:rsidTr="0099396D">
        <w:trPr>
          <w:jc w:val="center"/>
        </w:trPr>
        <w:tc>
          <w:tcPr>
            <w:tcW w:w="675" w:type="dxa"/>
            <w:shd w:val="clear" w:color="auto" w:fill="auto"/>
          </w:tcPr>
          <w:p w14:paraId="253B8E27" w14:textId="77777777" w:rsidR="00252916" w:rsidRDefault="00252916" w:rsidP="0099396D">
            <w:pPr>
              <w:jc w:val="center"/>
            </w:pPr>
          </w:p>
        </w:tc>
        <w:tc>
          <w:tcPr>
            <w:tcW w:w="3791" w:type="dxa"/>
            <w:shd w:val="clear" w:color="auto" w:fill="auto"/>
          </w:tcPr>
          <w:p w14:paraId="78C94408" w14:textId="77777777" w:rsidR="00252916" w:rsidRPr="00085C60" w:rsidRDefault="00252916" w:rsidP="0099396D">
            <w:pPr>
              <w:jc w:val="both"/>
              <w:rPr>
                <w:color w:val="00B050"/>
              </w:rPr>
            </w:pPr>
            <w:r w:rsidRPr="00085C60">
              <w:rPr>
                <w:color w:val="00B050"/>
              </w:rPr>
              <w:t>Создание семейной молочной фермы на базе КФХ в с. Камышенка</w:t>
            </w:r>
          </w:p>
        </w:tc>
        <w:tc>
          <w:tcPr>
            <w:tcW w:w="2454" w:type="dxa"/>
            <w:shd w:val="clear" w:color="auto" w:fill="auto"/>
          </w:tcPr>
          <w:p w14:paraId="5C43ED40" w14:textId="77777777" w:rsidR="00252916" w:rsidRPr="00085C60" w:rsidRDefault="00252916" w:rsidP="0099396D">
            <w:pPr>
              <w:jc w:val="center"/>
              <w:rPr>
                <w:color w:val="00B050"/>
              </w:rPr>
            </w:pPr>
          </w:p>
        </w:tc>
        <w:tc>
          <w:tcPr>
            <w:tcW w:w="2325" w:type="dxa"/>
            <w:shd w:val="clear" w:color="auto" w:fill="auto"/>
          </w:tcPr>
          <w:p w14:paraId="34F1A451" w14:textId="77777777" w:rsidR="00252916" w:rsidRPr="00085C60" w:rsidRDefault="00252916" w:rsidP="0099396D">
            <w:pPr>
              <w:jc w:val="center"/>
              <w:rPr>
                <w:color w:val="00B050"/>
              </w:rPr>
            </w:pPr>
          </w:p>
        </w:tc>
        <w:tc>
          <w:tcPr>
            <w:tcW w:w="1643" w:type="dxa"/>
            <w:shd w:val="clear" w:color="auto" w:fill="auto"/>
          </w:tcPr>
          <w:p w14:paraId="353978C4" w14:textId="77777777" w:rsidR="00252916" w:rsidRPr="00085C60" w:rsidRDefault="00252916" w:rsidP="0099396D">
            <w:pPr>
              <w:jc w:val="center"/>
              <w:rPr>
                <w:color w:val="00B050"/>
              </w:rPr>
            </w:pPr>
            <w:r>
              <w:rPr>
                <w:color w:val="00B050"/>
              </w:rPr>
              <w:t>2022-2025</w:t>
            </w:r>
          </w:p>
        </w:tc>
        <w:tc>
          <w:tcPr>
            <w:tcW w:w="3707" w:type="dxa"/>
            <w:shd w:val="clear" w:color="auto" w:fill="auto"/>
          </w:tcPr>
          <w:p w14:paraId="78DAB9A9" w14:textId="77777777" w:rsidR="00252916" w:rsidRPr="00085C60" w:rsidRDefault="00252916" w:rsidP="0099396D">
            <w:pPr>
              <w:jc w:val="both"/>
              <w:rPr>
                <w:color w:val="00B050"/>
              </w:rPr>
            </w:pPr>
            <w:r w:rsidRPr="00085C60">
              <w:rPr>
                <w:color w:val="00B050"/>
              </w:rPr>
              <w:t>Увеличение производства молока,</w:t>
            </w:r>
            <w:r w:rsidRPr="00085C60">
              <w:rPr>
                <w:color w:val="00B050"/>
                <w:szCs w:val="28"/>
              </w:rPr>
              <w:t xml:space="preserve"> насыщение</w:t>
            </w:r>
            <w:r>
              <w:rPr>
                <w:color w:val="00B050"/>
                <w:szCs w:val="28"/>
              </w:rPr>
              <w:t xml:space="preserve"> местного</w:t>
            </w:r>
            <w:r w:rsidRPr="00085C60">
              <w:rPr>
                <w:color w:val="00B050"/>
                <w:szCs w:val="28"/>
              </w:rPr>
              <w:t xml:space="preserve"> рынка продукцией местного производства</w:t>
            </w:r>
          </w:p>
        </w:tc>
      </w:tr>
      <w:tr w:rsidR="00252916" w:rsidRPr="00B43E5B" w14:paraId="25CCD70B" w14:textId="77777777" w:rsidTr="0099396D">
        <w:trPr>
          <w:jc w:val="center"/>
        </w:trPr>
        <w:tc>
          <w:tcPr>
            <w:tcW w:w="675" w:type="dxa"/>
            <w:shd w:val="clear" w:color="auto" w:fill="auto"/>
          </w:tcPr>
          <w:p w14:paraId="0E5BBFC7" w14:textId="77777777" w:rsidR="00252916" w:rsidRDefault="00252916" w:rsidP="0099396D">
            <w:pPr>
              <w:jc w:val="center"/>
            </w:pPr>
          </w:p>
        </w:tc>
        <w:tc>
          <w:tcPr>
            <w:tcW w:w="3791" w:type="dxa"/>
            <w:shd w:val="clear" w:color="auto" w:fill="auto"/>
          </w:tcPr>
          <w:p w14:paraId="70D8E95E" w14:textId="77777777" w:rsidR="00252916" w:rsidRPr="00DC6AB4" w:rsidRDefault="00252916" w:rsidP="0099396D">
            <w:pPr>
              <w:jc w:val="both"/>
              <w:rPr>
                <w:color w:val="00B050"/>
              </w:rPr>
            </w:pPr>
            <w:r w:rsidRPr="00DC6AB4">
              <w:rPr>
                <w:color w:val="00B050"/>
              </w:rPr>
              <w:t>Создание модульного мясного комплекса по</w:t>
            </w:r>
            <w:r w:rsidRPr="00DC6AB4">
              <w:rPr>
                <w:rFonts w:eastAsia="Calibri"/>
                <w:color w:val="00B050"/>
                <w:lang w:eastAsia="en-US"/>
              </w:rPr>
              <w:t xml:space="preserve"> убою и первичной переработке мясной продукции</w:t>
            </w:r>
            <w:r w:rsidRPr="00DC6AB4">
              <w:rPr>
                <w:color w:val="00B050"/>
              </w:rPr>
              <w:t xml:space="preserve"> </w:t>
            </w:r>
          </w:p>
        </w:tc>
        <w:tc>
          <w:tcPr>
            <w:tcW w:w="2454" w:type="dxa"/>
            <w:shd w:val="clear" w:color="auto" w:fill="auto"/>
          </w:tcPr>
          <w:p w14:paraId="4C7D9E34" w14:textId="77777777" w:rsidR="00252916" w:rsidRPr="00085C60" w:rsidRDefault="00252916" w:rsidP="0099396D">
            <w:pPr>
              <w:jc w:val="center"/>
              <w:rPr>
                <w:color w:val="00B050"/>
              </w:rPr>
            </w:pPr>
          </w:p>
        </w:tc>
        <w:tc>
          <w:tcPr>
            <w:tcW w:w="2325" w:type="dxa"/>
            <w:shd w:val="clear" w:color="auto" w:fill="auto"/>
          </w:tcPr>
          <w:p w14:paraId="0A2B0FD4" w14:textId="77777777" w:rsidR="00252916" w:rsidRPr="00085C60" w:rsidRDefault="00252916" w:rsidP="0099396D">
            <w:pPr>
              <w:jc w:val="center"/>
              <w:rPr>
                <w:color w:val="00B050"/>
              </w:rPr>
            </w:pPr>
          </w:p>
        </w:tc>
        <w:tc>
          <w:tcPr>
            <w:tcW w:w="1643" w:type="dxa"/>
            <w:shd w:val="clear" w:color="auto" w:fill="auto"/>
          </w:tcPr>
          <w:p w14:paraId="310AF0D0" w14:textId="77777777" w:rsidR="00252916" w:rsidRPr="00085C60" w:rsidRDefault="00252916" w:rsidP="0099396D">
            <w:pPr>
              <w:jc w:val="center"/>
              <w:rPr>
                <w:color w:val="00B050"/>
              </w:rPr>
            </w:pPr>
            <w:r>
              <w:rPr>
                <w:color w:val="00B050"/>
              </w:rPr>
              <w:t>2023-2025</w:t>
            </w:r>
          </w:p>
        </w:tc>
        <w:tc>
          <w:tcPr>
            <w:tcW w:w="3707" w:type="dxa"/>
            <w:shd w:val="clear" w:color="auto" w:fill="auto"/>
          </w:tcPr>
          <w:p w14:paraId="0BC52944" w14:textId="77777777" w:rsidR="00252916" w:rsidRPr="00085C60" w:rsidRDefault="00252916" w:rsidP="0099396D">
            <w:pPr>
              <w:jc w:val="both"/>
              <w:rPr>
                <w:color w:val="00B050"/>
              </w:rPr>
            </w:pPr>
            <w:r>
              <w:rPr>
                <w:color w:val="00B050"/>
              </w:rPr>
              <w:t>Создание новых рабочих мест, удовлетворение потребности населения округа в мясных полуфабрикатах</w:t>
            </w:r>
          </w:p>
        </w:tc>
      </w:tr>
      <w:tr w:rsidR="00252916" w:rsidRPr="00B43E5B" w14:paraId="5925D71A" w14:textId="77777777" w:rsidTr="0099396D">
        <w:trPr>
          <w:jc w:val="center"/>
        </w:trPr>
        <w:tc>
          <w:tcPr>
            <w:tcW w:w="675" w:type="dxa"/>
            <w:shd w:val="clear" w:color="auto" w:fill="auto"/>
          </w:tcPr>
          <w:p w14:paraId="3E628375" w14:textId="77777777" w:rsidR="00252916" w:rsidRPr="00C425F6" w:rsidRDefault="00252916" w:rsidP="0099396D">
            <w:pPr>
              <w:jc w:val="center"/>
              <w:rPr>
                <w:color w:val="FF0000"/>
              </w:rPr>
            </w:pPr>
            <w:r w:rsidRPr="00C425F6">
              <w:rPr>
                <w:color w:val="FF0000"/>
              </w:rPr>
              <w:t>7.</w:t>
            </w:r>
          </w:p>
        </w:tc>
        <w:tc>
          <w:tcPr>
            <w:tcW w:w="3791" w:type="dxa"/>
            <w:shd w:val="clear" w:color="auto" w:fill="auto"/>
          </w:tcPr>
          <w:p w14:paraId="6459FDC3" w14:textId="77777777" w:rsidR="00252916" w:rsidRPr="00C425F6" w:rsidRDefault="00252916" w:rsidP="0099396D">
            <w:pPr>
              <w:jc w:val="both"/>
              <w:rPr>
                <w:color w:val="FF0000"/>
              </w:rPr>
            </w:pPr>
            <w:r w:rsidRPr="00C425F6">
              <w:rPr>
                <w:color w:val="FF0000"/>
              </w:rPr>
              <w:t>Открытие цеха по производству мясных полуфабрикатов</w:t>
            </w:r>
          </w:p>
        </w:tc>
        <w:tc>
          <w:tcPr>
            <w:tcW w:w="2454" w:type="dxa"/>
            <w:shd w:val="clear" w:color="auto" w:fill="auto"/>
          </w:tcPr>
          <w:p w14:paraId="6B690F02" w14:textId="77777777" w:rsidR="00252916" w:rsidRPr="00C425F6" w:rsidRDefault="00252916" w:rsidP="0099396D">
            <w:pPr>
              <w:jc w:val="center"/>
              <w:rPr>
                <w:color w:val="FF0000"/>
              </w:rPr>
            </w:pPr>
            <w:r w:rsidRPr="00C425F6">
              <w:rPr>
                <w:color w:val="FF0000"/>
              </w:rPr>
              <w:t>ИП Гапич А.Б.</w:t>
            </w:r>
          </w:p>
        </w:tc>
        <w:tc>
          <w:tcPr>
            <w:tcW w:w="2325" w:type="dxa"/>
            <w:shd w:val="clear" w:color="auto" w:fill="auto"/>
          </w:tcPr>
          <w:p w14:paraId="3871B284" w14:textId="77777777" w:rsidR="00252916" w:rsidRPr="00C425F6" w:rsidRDefault="00252916" w:rsidP="0099396D">
            <w:pPr>
              <w:jc w:val="center"/>
              <w:rPr>
                <w:color w:val="FF0000"/>
                <w:highlight w:val="yellow"/>
              </w:rPr>
            </w:pPr>
            <w:r w:rsidRPr="00C425F6">
              <w:rPr>
                <w:color w:val="FF0000"/>
              </w:rPr>
              <w:t>г. Завитинск</w:t>
            </w:r>
          </w:p>
        </w:tc>
        <w:tc>
          <w:tcPr>
            <w:tcW w:w="1643" w:type="dxa"/>
            <w:shd w:val="clear" w:color="auto" w:fill="auto"/>
          </w:tcPr>
          <w:p w14:paraId="7CDA5647" w14:textId="77777777" w:rsidR="00252916" w:rsidRPr="00C425F6" w:rsidRDefault="00252916" w:rsidP="0099396D">
            <w:pPr>
              <w:jc w:val="center"/>
              <w:rPr>
                <w:color w:val="FF0000"/>
              </w:rPr>
            </w:pPr>
            <w:r w:rsidRPr="00C425F6">
              <w:rPr>
                <w:color w:val="FF0000"/>
              </w:rPr>
              <w:t>2014</w:t>
            </w:r>
          </w:p>
        </w:tc>
        <w:tc>
          <w:tcPr>
            <w:tcW w:w="3707" w:type="dxa"/>
            <w:shd w:val="clear" w:color="auto" w:fill="auto"/>
          </w:tcPr>
          <w:p w14:paraId="5F2CEA50" w14:textId="77777777" w:rsidR="00252916" w:rsidRPr="00C425F6" w:rsidRDefault="00252916" w:rsidP="0099396D">
            <w:pPr>
              <w:jc w:val="both"/>
              <w:rPr>
                <w:color w:val="FF0000"/>
              </w:rPr>
            </w:pPr>
            <w:r w:rsidRPr="00C425F6">
              <w:rPr>
                <w:color w:val="FF0000"/>
              </w:rPr>
              <w:t>Переработка местной сельхоз продукции, создание 15 новых рабочих мест</w:t>
            </w:r>
          </w:p>
        </w:tc>
      </w:tr>
      <w:tr w:rsidR="00252916" w:rsidRPr="00B43E5B" w14:paraId="2F48753E" w14:textId="77777777" w:rsidTr="0099396D">
        <w:trPr>
          <w:jc w:val="center"/>
        </w:trPr>
        <w:tc>
          <w:tcPr>
            <w:tcW w:w="675" w:type="dxa"/>
            <w:shd w:val="clear" w:color="auto" w:fill="auto"/>
          </w:tcPr>
          <w:p w14:paraId="1BB9EAB2" w14:textId="77777777" w:rsidR="00252916" w:rsidRPr="00C425F6" w:rsidRDefault="00252916" w:rsidP="0099396D">
            <w:pPr>
              <w:jc w:val="center"/>
              <w:rPr>
                <w:color w:val="FF0000"/>
              </w:rPr>
            </w:pPr>
            <w:r w:rsidRPr="00C425F6">
              <w:rPr>
                <w:color w:val="FF0000"/>
              </w:rPr>
              <w:t>8.</w:t>
            </w:r>
          </w:p>
        </w:tc>
        <w:tc>
          <w:tcPr>
            <w:tcW w:w="3791" w:type="dxa"/>
            <w:shd w:val="clear" w:color="auto" w:fill="auto"/>
          </w:tcPr>
          <w:p w14:paraId="466D77DE" w14:textId="77777777" w:rsidR="00252916" w:rsidRPr="00C425F6" w:rsidRDefault="00252916" w:rsidP="0099396D">
            <w:pPr>
              <w:jc w:val="both"/>
              <w:rPr>
                <w:color w:val="FF0000"/>
              </w:rPr>
            </w:pPr>
            <w:r w:rsidRPr="00C425F6">
              <w:rPr>
                <w:color w:val="FF0000"/>
              </w:rPr>
              <w:t>Установка линии по производству пирожков</w:t>
            </w:r>
          </w:p>
        </w:tc>
        <w:tc>
          <w:tcPr>
            <w:tcW w:w="2454" w:type="dxa"/>
            <w:shd w:val="clear" w:color="auto" w:fill="auto"/>
          </w:tcPr>
          <w:p w14:paraId="709C6B3E" w14:textId="77777777" w:rsidR="00252916" w:rsidRPr="00C425F6" w:rsidRDefault="00252916" w:rsidP="0099396D">
            <w:pPr>
              <w:jc w:val="center"/>
              <w:rPr>
                <w:color w:val="FF0000"/>
              </w:rPr>
            </w:pPr>
            <w:r w:rsidRPr="00C425F6">
              <w:rPr>
                <w:color w:val="FF0000"/>
              </w:rPr>
              <w:t>ИП Наконечников А.Н.</w:t>
            </w:r>
          </w:p>
        </w:tc>
        <w:tc>
          <w:tcPr>
            <w:tcW w:w="2325" w:type="dxa"/>
            <w:shd w:val="clear" w:color="auto" w:fill="auto"/>
          </w:tcPr>
          <w:p w14:paraId="3BCB236F" w14:textId="77777777" w:rsidR="00252916" w:rsidRPr="00C425F6" w:rsidRDefault="00252916" w:rsidP="0099396D">
            <w:pPr>
              <w:jc w:val="center"/>
              <w:rPr>
                <w:color w:val="FF0000"/>
              </w:rPr>
            </w:pPr>
            <w:r w:rsidRPr="00C425F6">
              <w:rPr>
                <w:color w:val="FF0000"/>
              </w:rPr>
              <w:t>г. Завитинск</w:t>
            </w:r>
          </w:p>
        </w:tc>
        <w:tc>
          <w:tcPr>
            <w:tcW w:w="1643" w:type="dxa"/>
            <w:shd w:val="clear" w:color="auto" w:fill="auto"/>
          </w:tcPr>
          <w:p w14:paraId="7B1B212D" w14:textId="77777777" w:rsidR="00252916" w:rsidRPr="00C425F6" w:rsidRDefault="00252916" w:rsidP="0099396D">
            <w:pPr>
              <w:jc w:val="center"/>
              <w:rPr>
                <w:color w:val="FF0000"/>
              </w:rPr>
            </w:pPr>
            <w:r w:rsidRPr="00C425F6">
              <w:rPr>
                <w:color w:val="FF0000"/>
              </w:rPr>
              <w:t>2014</w:t>
            </w:r>
          </w:p>
        </w:tc>
        <w:tc>
          <w:tcPr>
            <w:tcW w:w="3707" w:type="dxa"/>
            <w:shd w:val="clear" w:color="auto" w:fill="auto"/>
          </w:tcPr>
          <w:p w14:paraId="5AD4C2F7" w14:textId="77777777" w:rsidR="00252916" w:rsidRPr="00C425F6" w:rsidRDefault="00252916" w:rsidP="0099396D">
            <w:pPr>
              <w:jc w:val="both"/>
              <w:rPr>
                <w:color w:val="FF0000"/>
              </w:rPr>
            </w:pPr>
            <w:r w:rsidRPr="00C425F6">
              <w:rPr>
                <w:color w:val="FF0000"/>
                <w:szCs w:val="28"/>
              </w:rPr>
              <w:t>Насыщение рынка продукцией местного производства, создание новых рабочих мест</w:t>
            </w:r>
          </w:p>
        </w:tc>
      </w:tr>
      <w:tr w:rsidR="00252916" w:rsidRPr="00B43E5B" w14:paraId="5524FEEF" w14:textId="77777777" w:rsidTr="0099396D">
        <w:trPr>
          <w:jc w:val="center"/>
        </w:trPr>
        <w:tc>
          <w:tcPr>
            <w:tcW w:w="675" w:type="dxa"/>
            <w:shd w:val="clear" w:color="auto" w:fill="auto"/>
          </w:tcPr>
          <w:p w14:paraId="09C69A80" w14:textId="77777777" w:rsidR="00252916" w:rsidRPr="00C425F6" w:rsidRDefault="00252916" w:rsidP="0099396D">
            <w:pPr>
              <w:jc w:val="center"/>
              <w:rPr>
                <w:color w:val="FF0000"/>
              </w:rPr>
            </w:pPr>
            <w:r w:rsidRPr="00C425F6">
              <w:rPr>
                <w:color w:val="FF0000"/>
              </w:rPr>
              <w:t>9.</w:t>
            </w:r>
          </w:p>
        </w:tc>
        <w:tc>
          <w:tcPr>
            <w:tcW w:w="3791" w:type="dxa"/>
            <w:shd w:val="clear" w:color="auto" w:fill="auto"/>
          </w:tcPr>
          <w:p w14:paraId="2321E536" w14:textId="77777777" w:rsidR="00252916" w:rsidRPr="00C425F6" w:rsidRDefault="00252916" w:rsidP="0099396D">
            <w:pPr>
              <w:jc w:val="both"/>
              <w:rPr>
                <w:color w:val="FF0000"/>
              </w:rPr>
            </w:pPr>
            <w:r w:rsidRPr="00C425F6">
              <w:rPr>
                <w:color w:val="FF0000"/>
              </w:rPr>
              <w:t>Установка линии по производству колбасных изделий</w:t>
            </w:r>
          </w:p>
        </w:tc>
        <w:tc>
          <w:tcPr>
            <w:tcW w:w="2454" w:type="dxa"/>
            <w:shd w:val="clear" w:color="auto" w:fill="auto"/>
          </w:tcPr>
          <w:p w14:paraId="666311BF" w14:textId="77777777" w:rsidR="00252916" w:rsidRPr="00C425F6" w:rsidRDefault="00252916" w:rsidP="0099396D">
            <w:pPr>
              <w:jc w:val="center"/>
              <w:rPr>
                <w:color w:val="FF0000"/>
              </w:rPr>
            </w:pPr>
            <w:r w:rsidRPr="00C425F6">
              <w:rPr>
                <w:color w:val="FF0000"/>
              </w:rPr>
              <w:t>ИП Наконечников А.Н.</w:t>
            </w:r>
          </w:p>
        </w:tc>
        <w:tc>
          <w:tcPr>
            <w:tcW w:w="2325" w:type="dxa"/>
            <w:shd w:val="clear" w:color="auto" w:fill="auto"/>
          </w:tcPr>
          <w:p w14:paraId="01ACB105" w14:textId="77777777" w:rsidR="00252916" w:rsidRPr="00C425F6" w:rsidRDefault="00252916" w:rsidP="0099396D">
            <w:pPr>
              <w:jc w:val="center"/>
              <w:rPr>
                <w:color w:val="FF0000"/>
              </w:rPr>
            </w:pPr>
            <w:r w:rsidRPr="00C425F6">
              <w:rPr>
                <w:color w:val="FF0000"/>
              </w:rPr>
              <w:t>г. Завитинск</w:t>
            </w:r>
          </w:p>
        </w:tc>
        <w:tc>
          <w:tcPr>
            <w:tcW w:w="1643" w:type="dxa"/>
            <w:shd w:val="clear" w:color="auto" w:fill="auto"/>
          </w:tcPr>
          <w:p w14:paraId="590FBE1E" w14:textId="77777777" w:rsidR="00252916" w:rsidRPr="00C425F6" w:rsidRDefault="00252916" w:rsidP="0099396D">
            <w:pPr>
              <w:jc w:val="center"/>
              <w:rPr>
                <w:color w:val="FF0000"/>
              </w:rPr>
            </w:pPr>
            <w:r w:rsidRPr="00C425F6">
              <w:rPr>
                <w:color w:val="FF0000"/>
              </w:rPr>
              <w:t>2015-2016</w:t>
            </w:r>
          </w:p>
        </w:tc>
        <w:tc>
          <w:tcPr>
            <w:tcW w:w="3707" w:type="dxa"/>
            <w:shd w:val="clear" w:color="auto" w:fill="auto"/>
          </w:tcPr>
          <w:p w14:paraId="4BFD72AC" w14:textId="77777777" w:rsidR="00252916" w:rsidRPr="00C425F6" w:rsidRDefault="00252916" w:rsidP="0099396D">
            <w:pPr>
              <w:jc w:val="both"/>
              <w:rPr>
                <w:color w:val="FF0000"/>
                <w:szCs w:val="28"/>
              </w:rPr>
            </w:pPr>
            <w:r w:rsidRPr="00C425F6">
              <w:rPr>
                <w:color w:val="FF0000"/>
                <w:szCs w:val="28"/>
              </w:rPr>
              <w:t>Насыщение рынка продукцией местного производства, создание новых рабочих мест</w:t>
            </w:r>
          </w:p>
        </w:tc>
      </w:tr>
      <w:tr w:rsidR="00252916" w:rsidRPr="00B43E5B" w14:paraId="61A70FA9" w14:textId="77777777" w:rsidTr="0099396D">
        <w:trPr>
          <w:jc w:val="center"/>
        </w:trPr>
        <w:tc>
          <w:tcPr>
            <w:tcW w:w="14595" w:type="dxa"/>
            <w:gridSpan w:val="6"/>
            <w:shd w:val="clear" w:color="auto" w:fill="auto"/>
          </w:tcPr>
          <w:p w14:paraId="0754F77C" w14:textId="77777777" w:rsidR="00252916" w:rsidRPr="0029380E" w:rsidRDefault="00252916" w:rsidP="0099396D">
            <w:pPr>
              <w:jc w:val="center"/>
              <w:rPr>
                <w:b/>
              </w:rPr>
            </w:pPr>
            <w:r>
              <w:rPr>
                <w:b/>
              </w:rPr>
              <w:t xml:space="preserve">Ввод </w:t>
            </w:r>
            <w:r w:rsidRPr="0029380E">
              <w:rPr>
                <w:b/>
              </w:rPr>
              <w:t xml:space="preserve">  жилья</w:t>
            </w:r>
          </w:p>
        </w:tc>
      </w:tr>
      <w:tr w:rsidR="00252916" w:rsidRPr="00B43E5B" w14:paraId="0DEBB456" w14:textId="77777777" w:rsidTr="0099396D">
        <w:trPr>
          <w:jc w:val="center"/>
        </w:trPr>
        <w:tc>
          <w:tcPr>
            <w:tcW w:w="675" w:type="dxa"/>
            <w:shd w:val="clear" w:color="auto" w:fill="auto"/>
          </w:tcPr>
          <w:p w14:paraId="6110A866" w14:textId="77777777" w:rsidR="00252916" w:rsidRPr="00B43E5B" w:rsidRDefault="00252916" w:rsidP="0099396D">
            <w:pPr>
              <w:jc w:val="center"/>
            </w:pPr>
            <w:r>
              <w:lastRenderedPageBreak/>
              <w:t>10.</w:t>
            </w:r>
          </w:p>
        </w:tc>
        <w:tc>
          <w:tcPr>
            <w:tcW w:w="3791" w:type="dxa"/>
            <w:shd w:val="clear" w:color="auto" w:fill="auto"/>
          </w:tcPr>
          <w:p w14:paraId="5719415F" w14:textId="77777777" w:rsidR="00252916" w:rsidRPr="00B43E5B" w:rsidRDefault="00252916" w:rsidP="0099396D">
            <w:pPr>
              <w:jc w:val="both"/>
            </w:pPr>
            <w:r>
              <w:t xml:space="preserve">Введение 9,5 тыс кв. м жилья в сельской местности </w:t>
            </w:r>
          </w:p>
        </w:tc>
        <w:tc>
          <w:tcPr>
            <w:tcW w:w="2454" w:type="dxa"/>
            <w:shd w:val="clear" w:color="auto" w:fill="auto"/>
          </w:tcPr>
          <w:p w14:paraId="7EEDBE10" w14:textId="77777777" w:rsidR="00252916" w:rsidRPr="00B43E5B" w:rsidRDefault="00252916" w:rsidP="0099396D">
            <w:pPr>
              <w:jc w:val="center"/>
            </w:pPr>
            <w:r>
              <w:t>Администрация Завитинского района</w:t>
            </w:r>
          </w:p>
        </w:tc>
        <w:tc>
          <w:tcPr>
            <w:tcW w:w="2325" w:type="dxa"/>
            <w:shd w:val="clear" w:color="auto" w:fill="auto"/>
          </w:tcPr>
          <w:p w14:paraId="01A162E1" w14:textId="77777777" w:rsidR="00252916" w:rsidRPr="00B43E5B" w:rsidRDefault="00252916" w:rsidP="0099396D">
            <w:pPr>
              <w:jc w:val="center"/>
            </w:pPr>
            <w:r>
              <w:t>Сельские населенные пункты района</w:t>
            </w:r>
          </w:p>
        </w:tc>
        <w:tc>
          <w:tcPr>
            <w:tcW w:w="1643" w:type="dxa"/>
            <w:shd w:val="clear" w:color="auto" w:fill="auto"/>
          </w:tcPr>
          <w:p w14:paraId="275AF6FB" w14:textId="77777777" w:rsidR="00252916" w:rsidRPr="00B43E5B" w:rsidRDefault="00252916" w:rsidP="0099396D">
            <w:pPr>
              <w:jc w:val="center"/>
            </w:pPr>
            <w:r>
              <w:t>2014-2020</w:t>
            </w:r>
          </w:p>
        </w:tc>
        <w:tc>
          <w:tcPr>
            <w:tcW w:w="3707" w:type="dxa"/>
            <w:shd w:val="clear" w:color="auto" w:fill="auto"/>
          </w:tcPr>
          <w:p w14:paraId="67C1B939" w14:textId="77777777" w:rsidR="00252916" w:rsidRPr="00B43E5B" w:rsidRDefault="00252916" w:rsidP="0099396D">
            <w:pPr>
              <w:jc w:val="both"/>
            </w:pPr>
            <w:r>
              <w:t>Закрепление кадров на селе, снижение социальной напряженности</w:t>
            </w:r>
          </w:p>
        </w:tc>
      </w:tr>
      <w:tr w:rsidR="00252916" w:rsidRPr="00B43E5B" w14:paraId="349455FA" w14:textId="77777777" w:rsidTr="0099396D">
        <w:trPr>
          <w:jc w:val="center"/>
        </w:trPr>
        <w:tc>
          <w:tcPr>
            <w:tcW w:w="675" w:type="dxa"/>
            <w:shd w:val="clear" w:color="auto" w:fill="auto"/>
          </w:tcPr>
          <w:p w14:paraId="26720356" w14:textId="77777777" w:rsidR="00252916" w:rsidRPr="00F85123" w:rsidRDefault="00252916" w:rsidP="0099396D">
            <w:pPr>
              <w:jc w:val="center"/>
            </w:pPr>
            <w:r w:rsidRPr="00F85123">
              <w:t>11.</w:t>
            </w:r>
          </w:p>
        </w:tc>
        <w:tc>
          <w:tcPr>
            <w:tcW w:w="3791" w:type="dxa"/>
            <w:shd w:val="clear" w:color="auto" w:fill="auto"/>
          </w:tcPr>
          <w:p w14:paraId="7EF6C7A4" w14:textId="77777777" w:rsidR="00252916" w:rsidRPr="00F85123" w:rsidRDefault="00252916" w:rsidP="0099396D">
            <w:pPr>
              <w:jc w:val="both"/>
            </w:pPr>
            <w:r w:rsidRPr="003B17DC">
              <w:t>Восстановление 90квартирного дома в микрорайоне Южный г. Завитинска</w:t>
            </w:r>
          </w:p>
        </w:tc>
        <w:tc>
          <w:tcPr>
            <w:tcW w:w="2454" w:type="dxa"/>
            <w:shd w:val="clear" w:color="auto" w:fill="auto"/>
          </w:tcPr>
          <w:p w14:paraId="5C55D0C4" w14:textId="77777777" w:rsidR="00252916" w:rsidRDefault="00252916" w:rsidP="0099396D">
            <w:pPr>
              <w:jc w:val="center"/>
            </w:pPr>
            <w:r>
              <w:t>ООО «Амурский ресурс – НТ»</w:t>
            </w:r>
          </w:p>
        </w:tc>
        <w:tc>
          <w:tcPr>
            <w:tcW w:w="2325" w:type="dxa"/>
            <w:shd w:val="clear" w:color="auto" w:fill="auto"/>
          </w:tcPr>
          <w:p w14:paraId="6336E883" w14:textId="77777777" w:rsidR="00252916" w:rsidRDefault="00252916" w:rsidP="0099396D">
            <w:pPr>
              <w:jc w:val="center"/>
            </w:pPr>
            <w:r>
              <w:t>г. Завитинск</w:t>
            </w:r>
          </w:p>
        </w:tc>
        <w:tc>
          <w:tcPr>
            <w:tcW w:w="1643" w:type="dxa"/>
            <w:shd w:val="clear" w:color="auto" w:fill="auto"/>
          </w:tcPr>
          <w:p w14:paraId="4C82C65A" w14:textId="77777777" w:rsidR="00252916" w:rsidRDefault="00252916" w:rsidP="0099396D">
            <w:pPr>
              <w:jc w:val="center"/>
            </w:pPr>
            <w:r>
              <w:t>2012-2015</w:t>
            </w:r>
          </w:p>
        </w:tc>
        <w:tc>
          <w:tcPr>
            <w:tcW w:w="3707" w:type="dxa"/>
            <w:shd w:val="clear" w:color="auto" w:fill="auto"/>
          </w:tcPr>
          <w:p w14:paraId="50003F97" w14:textId="77777777" w:rsidR="00252916" w:rsidRDefault="00252916" w:rsidP="0099396D">
            <w:pPr>
              <w:jc w:val="both"/>
            </w:pPr>
            <w:r>
              <w:t>Введение в эксплуатацию 4,6 тыс кв. м жилья</w:t>
            </w:r>
          </w:p>
        </w:tc>
      </w:tr>
      <w:tr w:rsidR="00252916" w:rsidRPr="00B43E5B" w14:paraId="2AF7ECE5" w14:textId="77777777" w:rsidTr="0099396D">
        <w:trPr>
          <w:jc w:val="center"/>
        </w:trPr>
        <w:tc>
          <w:tcPr>
            <w:tcW w:w="14595" w:type="dxa"/>
            <w:gridSpan w:val="6"/>
            <w:shd w:val="clear" w:color="auto" w:fill="auto"/>
          </w:tcPr>
          <w:p w14:paraId="39B334A8" w14:textId="77777777" w:rsidR="00252916" w:rsidRPr="00E43832" w:rsidRDefault="00252916" w:rsidP="0099396D">
            <w:pPr>
              <w:jc w:val="center"/>
              <w:rPr>
                <w:b/>
                <w:color w:val="000000"/>
              </w:rPr>
            </w:pPr>
            <w:r>
              <w:rPr>
                <w:b/>
                <w:color w:val="000000"/>
              </w:rPr>
              <w:t>Сфера   обслуживания</w:t>
            </w:r>
          </w:p>
        </w:tc>
      </w:tr>
      <w:tr w:rsidR="00252916" w:rsidRPr="00B43E5B" w14:paraId="5C74DF36" w14:textId="77777777" w:rsidTr="0099396D">
        <w:trPr>
          <w:jc w:val="center"/>
        </w:trPr>
        <w:tc>
          <w:tcPr>
            <w:tcW w:w="675" w:type="dxa"/>
            <w:shd w:val="clear" w:color="auto" w:fill="auto"/>
          </w:tcPr>
          <w:p w14:paraId="0447DB32" w14:textId="77777777" w:rsidR="00252916" w:rsidRPr="00491E25" w:rsidRDefault="00252916" w:rsidP="0099396D">
            <w:pPr>
              <w:jc w:val="center"/>
              <w:rPr>
                <w:color w:val="00B050"/>
              </w:rPr>
            </w:pPr>
            <w:r w:rsidRPr="00491E25">
              <w:rPr>
                <w:color w:val="00B050"/>
              </w:rPr>
              <w:t>12.</w:t>
            </w:r>
          </w:p>
        </w:tc>
        <w:tc>
          <w:tcPr>
            <w:tcW w:w="3791" w:type="dxa"/>
            <w:shd w:val="clear" w:color="auto" w:fill="auto"/>
          </w:tcPr>
          <w:p w14:paraId="53B0C403" w14:textId="77777777" w:rsidR="0097395E" w:rsidRPr="00491E25" w:rsidRDefault="0097395E" w:rsidP="0097395E">
            <w:pPr>
              <w:jc w:val="both"/>
              <w:rPr>
                <w:color w:val="00B050"/>
              </w:rPr>
            </w:pPr>
            <w:r w:rsidRPr="00491E25">
              <w:rPr>
                <w:color w:val="00B050"/>
              </w:rPr>
              <w:t>Строительство придорожного комплекса: гостиница, кафе, автостоянка (Федеральная трасса Чита-Хабаровск 1632-1633 км)</w:t>
            </w:r>
          </w:p>
          <w:p w14:paraId="3F5C7F6E" w14:textId="77777777" w:rsidR="00252916" w:rsidRPr="00491E25" w:rsidRDefault="00252916" w:rsidP="0099396D">
            <w:pPr>
              <w:jc w:val="both"/>
              <w:rPr>
                <w:color w:val="00B050"/>
              </w:rPr>
            </w:pPr>
          </w:p>
        </w:tc>
        <w:tc>
          <w:tcPr>
            <w:tcW w:w="2454" w:type="dxa"/>
            <w:shd w:val="clear" w:color="auto" w:fill="auto"/>
          </w:tcPr>
          <w:p w14:paraId="5A917EB8" w14:textId="77777777" w:rsidR="00252916" w:rsidRPr="00491E25" w:rsidRDefault="001076F0" w:rsidP="0099396D">
            <w:pPr>
              <w:jc w:val="center"/>
              <w:rPr>
                <w:color w:val="00B050"/>
              </w:rPr>
            </w:pPr>
            <w:r w:rsidRPr="00491E25">
              <w:rPr>
                <w:color w:val="00B050"/>
              </w:rPr>
              <w:t xml:space="preserve"> ИП Шальнев А. Н.</w:t>
            </w:r>
          </w:p>
        </w:tc>
        <w:tc>
          <w:tcPr>
            <w:tcW w:w="2325" w:type="dxa"/>
            <w:shd w:val="clear" w:color="auto" w:fill="auto"/>
          </w:tcPr>
          <w:p w14:paraId="1AB737EE" w14:textId="77777777" w:rsidR="00252916" w:rsidRPr="00491E25" w:rsidRDefault="0097395E" w:rsidP="0099396D">
            <w:pPr>
              <w:jc w:val="center"/>
              <w:rPr>
                <w:color w:val="00B050"/>
              </w:rPr>
            </w:pPr>
            <w:r w:rsidRPr="00491E25">
              <w:rPr>
                <w:color w:val="00B050"/>
              </w:rPr>
              <w:t>г. Завитинск</w:t>
            </w:r>
          </w:p>
        </w:tc>
        <w:tc>
          <w:tcPr>
            <w:tcW w:w="1643" w:type="dxa"/>
            <w:shd w:val="clear" w:color="auto" w:fill="auto"/>
          </w:tcPr>
          <w:p w14:paraId="01E96C33" w14:textId="77777777" w:rsidR="00252916" w:rsidRPr="00491E25" w:rsidRDefault="0097395E" w:rsidP="0099396D">
            <w:pPr>
              <w:jc w:val="center"/>
              <w:rPr>
                <w:color w:val="00B050"/>
              </w:rPr>
            </w:pPr>
            <w:r w:rsidRPr="00491E25">
              <w:rPr>
                <w:color w:val="00B050"/>
              </w:rPr>
              <w:t>2024-2026</w:t>
            </w:r>
          </w:p>
        </w:tc>
        <w:tc>
          <w:tcPr>
            <w:tcW w:w="3707" w:type="dxa"/>
            <w:shd w:val="clear" w:color="auto" w:fill="auto"/>
          </w:tcPr>
          <w:p w14:paraId="72E87F9F" w14:textId="77777777" w:rsidR="00252916" w:rsidRPr="00491E25" w:rsidRDefault="0097395E" w:rsidP="0099396D">
            <w:pPr>
              <w:jc w:val="both"/>
              <w:rPr>
                <w:color w:val="00B050"/>
              </w:rPr>
            </w:pPr>
            <w:r w:rsidRPr="00491E25">
              <w:rPr>
                <w:color w:val="00B050"/>
              </w:rPr>
              <w:t>Оснащение придорожной инфраструктурой автомагистрали «Чита-Хабаровск»</w:t>
            </w:r>
          </w:p>
        </w:tc>
      </w:tr>
      <w:tr w:rsidR="00252916" w:rsidRPr="00B43E5B" w14:paraId="069F2A84" w14:textId="77777777" w:rsidTr="0099396D">
        <w:trPr>
          <w:jc w:val="center"/>
        </w:trPr>
        <w:tc>
          <w:tcPr>
            <w:tcW w:w="675" w:type="dxa"/>
            <w:shd w:val="clear" w:color="auto" w:fill="auto"/>
          </w:tcPr>
          <w:p w14:paraId="0AA4137B" w14:textId="77777777" w:rsidR="00252916" w:rsidRPr="00491E25" w:rsidRDefault="00252916" w:rsidP="0099396D">
            <w:pPr>
              <w:jc w:val="center"/>
              <w:rPr>
                <w:color w:val="00B050"/>
              </w:rPr>
            </w:pPr>
          </w:p>
        </w:tc>
        <w:tc>
          <w:tcPr>
            <w:tcW w:w="3791" w:type="dxa"/>
            <w:shd w:val="clear" w:color="auto" w:fill="auto"/>
          </w:tcPr>
          <w:p w14:paraId="538C08A2" w14:textId="77777777" w:rsidR="000E3A1F" w:rsidRPr="00491E25" w:rsidRDefault="000E3A1F" w:rsidP="000E3A1F">
            <w:pPr>
              <w:jc w:val="both"/>
              <w:rPr>
                <w:color w:val="00B050"/>
              </w:rPr>
            </w:pPr>
            <w:r w:rsidRPr="00491E25">
              <w:rPr>
                <w:color w:val="00B050"/>
              </w:rPr>
              <w:t>Установка модульных домов из быстровозводимых конструкций (5-6 домов-номеров) – 20-24 человек</w:t>
            </w:r>
          </w:p>
          <w:p w14:paraId="3E341C79" w14:textId="77777777" w:rsidR="00252916" w:rsidRPr="00491E25" w:rsidRDefault="00252916" w:rsidP="000E3A1F">
            <w:pPr>
              <w:jc w:val="both"/>
              <w:rPr>
                <w:color w:val="00B050"/>
              </w:rPr>
            </w:pPr>
          </w:p>
        </w:tc>
        <w:tc>
          <w:tcPr>
            <w:tcW w:w="2454" w:type="dxa"/>
            <w:shd w:val="clear" w:color="auto" w:fill="auto"/>
          </w:tcPr>
          <w:p w14:paraId="70351DD4" w14:textId="77777777" w:rsidR="00252916" w:rsidRPr="00491E25" w:rsidRDefault="00E97DB2" w:rsidP="00D31981">
            <w:pPr>
              <w:rPr>
                <w:color w:val="00B050"/>
              </w:rPr>
            </w:pPr>
            <w:r w:rsidRPr="00491E25">
              <w:rPr>
                <w:color w:val="00B050"/>
              </w:rPr>
              <w:t>ИП Одыва</w:t>
            </w:r>
            <w:r w:rsidR="00D31981" w:rsidRPr="00491E25">
              <w:rPr>
                <w:color w:val="00B050"/>
              </w:rPr>
              <w:t>нова Л. Н.</w:t>
            </w:r>
          </w:p>
        </w:tc>
        <w:tc>
          <w:tcPr>
            <w:tcW w:w="2325" w:type="dxa"/>
            <w:shd w:val="clear" w:color="auto" w:fill="auto"/>
          </w:tcPr>
          <w:p w14:paraId="40C63FFB" w14:textId="77777777" w:rsidR="00252916" w:rsidRPr="00491E25" w:rsidRDefault="00A47D4C" w:rsidP="0099396D">
            <w:pPr>
              <w:jc w:val="center"/>
              <w:rPr>
                <w:color w:val="00B050"/>
              </w:rPr>
            </w:pPr>
            <w:r w:rsidRPr="00491E25">
              <w:rPr>
                <w:color w:val="00B050"/>
              </w:rPr>
              <w:t>г</w:t>
            </w:r>
            <w:r w:rsidR="00D31981" w:rsidRPr="00491E25">
              <w:rPr>
                <w:color w:val="00B050"/>
              </w:rPr>
              <w:t>. Завитинск</w:t>
            </w:r>
          </w:p>
        </w:tc>
        <w:tc>
          <w:tcPr>
            <w:tcW w:w="1643" w:type="dxa"/>
            <w:shd w:val="clear" w:color="auto" w:fill="auto"/>
          </w:tcPr>
          <w:p w14:paraId="109164AA" w14:textId="77777777" w:rsidR="00252916" w:rsidRPr="00491E25" w:rsidRDefault="008B726C" w:rsidP="0099396D">
            <w:pPr>
              <w:jc w:val="center"/>
              <w:rPr>
                <w:color w:val="00B050"/>
              </w:rPr>
            </w:pPr>
            <w:r w:rsidRPr="00491E25">
              <w:rPr>
                <w:color w:val="00B050"/>
              </w:rPr>
              <w:t>2026</w:t>
            </w:r>
            <w:r w:rsidR="00D31981" w:rsidRPr="00491E25">
              <w:rPr>
                <w:color w:val="00B050"/>
              </w:rPr>
              <w:t>-202</w:t>
            </w:r>
            <w:r w:rsidRPr="00491E25">
              <w:rPr>
                <w:color w:val="00B050"/>
              </w:rPr>
              <w:t>8</w:t>
            </w:r>
          </w:p>
        </w:tc>
        <w:tc>
          <w:tcPr>
            <w:tcW w:w="3707" w:type="dxa"/>
            <w:shd w:val="clear" w:color="auto" w:fill="auto"/>
          </w:tcPr>
          <w:p w14:paraId="34CF977D" w14:textId="77777777" w:rsidR="000E3A1F" w:rsidRPr="00491E25" w:rsidRDefault="000E3A1F" w:rsidP="000E3A1F">
            <w:pPr>
              <w:jc w:val="both"/>
              <w:rPr>
                <w:color w:val="00B050"/>
              </w:rPr>
            </w:pPr>
            <w:r w:rsidRPr="00491E25">
              <w:rPr>
                <w:color w:val="00B050"/>
              </w:rPr>
              <w:t xml:space="preserve">Расширение базы отдыха для туристов на территории комплекса гостиницы и кафе «Максим» (Федеральная трасса Чита-Хабаровск 1630-1631 км) </w:t>
            </w:r>
          </w:p>
          <w:p w14:paraId="1AF36610" w14:textId="77777777" w:rsidR="00252916" w:rsidRPr="00491E25" w:rsidRDefault="00252916" w:rsidP="00CA2D24">
            <w:pPr>
              <w:jc w:val="both"/>
              <w:rPr>
                <w:color w:val="00B050"/>
              </w:rPr>
            </w:pPr>
          </w:p>
        </w:tc>
      </w:tr>
      <w:tr w:rsidR="00252916" w:rsidRPr="00B43E5B" w14:paraId="1CC0482C" w14:textId="77777777" w:rsidTr="0099396D">
        <w:trPr>
          <w:jc w:val="center"/>
        </w:trPr>
        <w:tc>
          <w:tcPr>
            <w:tcW w:w="675" w:type="dxa"/>
            <w:shd w:val="clear" w:color="auto" w:fill="auto"/>
          </w:tcPr>
          <w:p w14:paraId="232EADFF" w14:textId="77777777" w:rsidR="00252916" w:rsidRPr="007843D2" w:rsidRDefault="00252916" w:rsidP="0099396D">
            <w:pPr>
              <w:jc w:val="center"/>
              <w:rPr>
                <w:color w:val="FF0000"/>
              </w:rPr>
            </w:pPr>
          </w:p>
        </w:tc>
        <w:tc>
          <w:tcPr>
            <w:tcW w:w="3791" w:type="dxa"/>
            <w:shd w:val="clear" w:color="auto" w:fill="auto"/>
          </w:tcPr>
          <w:p w14:paraId="50D5D146" w14:textId="77777777" w:rsidR="00252916" w:rsidRPr="007843D2" w:rsidRDefault="00252916" w:rsidP="0099396D">
            <w:pPr>
              <w:jc w:val="both"/>
              <w:rPr>
                <w:color w:val="FF0000"/>
              </w:rPr>
            </w:pPr>
          </w:p>
        </w:tc>
        <w:tc>
          <w:tcPr>
            <w:tcW w:w="2454" w:type="dxa"/>
            <w:shd w:val="clear" w:color="auto" w:fill="auto"/>
          </w:tcPr>
          <w:p w14:paraId="35CA48C4" w14:textId="77777777" w:rsidR="00252916" w:rsidRPr="007843D2" w:rsidRDefault="00252916" w:rsidP="0099396D">
            <w:pPr>
              <w:jc w:val="center"/>
              <w:rPr>
                <w:color w:val="FF0000"/>
              </w:rPr>
            </w:pPr>
          </w:p>
        </w:tc>
        <w:tc>
          <w:tcPr>
            <w:tcW w:w="2325" w:type="dxa"/>
            <w:shd w:val="clear" w:color="auto" w:fill="auto"/>
          </w:tcPr>
          <w:p w14:paraId="2C5654FB" w14:textId="77777777" w:rsidR="00252916" w:rsidRPr="007843D2" w:rsidRDefault="00252916" w:rsidP="0099396D">
            <w:pPr>
              <w:jc w:val="center"/>
              <w:rPr>
                <w:color w:val="FF0000"/>
              </w:rPr>
            </w:pPr>
          </w:p>
        </w:tc>
        <w:tc>
          <w:tcPr>
            <w:tcW w:w="1643" w:type="dxa"/>
            <w:shd w:val="clear" w:color="auto" w:fill="auto"/>
          </w:tcPr>
          <w:p w14:paraId="0706E97E" w14:textId="77777777" w:rsidR="00252916" w:rsidRPr="007843D2" w:rsidRDefault="00252916" w:rsidP="0099396D">
            <w:pPr>
              <w:jc w:val="center"/>
              <w:rPr>
                <w:color w:val="FF0000"/>
              </w:rPr>
            </w:pPr>
          </w:p>
        </w:tc>
        <w:tc>
          <w:tcPr>
            <w:tcW w:w="3707" w:type="dxa"/>
            <w:shd w:val="clear" w:color="auto" w:fill="auto"/>
          </w:tcPr>
          <w:p w14:paraId="2F38451D" w14:textId="77777777" w:rsidR="00252916" w:rsidRPr="007843D2" w:rsidRDefault="00252916" w:rsidP="0099396D">
            <w:pPr>
              <w:jc w:val="both"/>
              <w:rPr>
                <w:color w:val="FF0000"/>
              </w:rPr>
            </w:pPr>
          </w:p>
        </w:tc>
      </w:tr>
      <w:tr w:rsidR="00252916" w:rsidRPr="00B43E5B" w14:paraId="10C1CC41" w14:textId="77777777" w:rsidTr="0099396D">
        <w:trPr>
          <w:jc w:val="center"/>
        </w:trPr>
        <w:tc>
          <w:tcPr>
            <w:tcW w:w="14595" w:type="dxa"/>
            <w:gridSpan w:val="6"/>
            <w:shd w:val="clear" w:color="auto" w:fill="auto"/>
          </w:tcPr>
          <w:p w14:paraId="179D8346" w14:textId="77777777" w:rsidR="00252916" w:rsidRPr="005B3C2A" w:rsidRDefault="00252916" w:rsidP="0099396D">
            <w:pPr>
              <w:jc w:val="center"/>
              <w:rPr>
                <w:b/>
              </w:rPr>
            </w:pPr>
            <w:r w:rsidRPr="005B3C2A">
              <w:rPr>
                <w:b/>
              </w:rPr>
              <w:t>Коммунальная   инфраструктура</w:t>
            </w:r>
          </w:p>
        </w:tc>
      </w:tr>
      <w:tr w:rsidR="00252916" w:rsidRPr="00B43E5B" w14:paraId="0743E400" w14:textId="77777777" w:rsidTr="0099396D">
        <w:trPr>
          <w:jc w:val="center"/>
        </w:trPr>
        <w:tc>
          <w:tcPr>
            <w:tcW w:w="675" w:type="dxa"/>
            <w:shd w:val="clear" w:color="auto" w:fill="auto"/>
          </w:tcPr>
          <w:p w14:paraId="75C59973" w14:textId="77777777" w:rsidR="00252916" w:rsidRPr="007843D2" w:rsidRDefault="00252916" w:rsidP="0099396D">
            <w:pPr>
              <w:pStyle w:val="af8"/>
              <w:jc w:val="center"/>
              <w:rPr>
                <w:rFonts w:ascii="Times New Roman" w:hAnsi="Times New Roman" w:cs="Times New Roman"/>
                <w:color w:val="FF0000"/>
              </w:rPr>
            </w:pPr>
            <w:r>
              <w:rPr>
                <w:rFonts w:ascii="Times New Roman" w:hAnsi="Times New Roman" w:cs="Times New Roman"/>
                <w:color w:val="FF0000"/>
              </w:rPr>
              <w:t>15.</w:t>
            </w:r>
          </w:p>
        </w:tc>
        <w:tc>
          <w:tcPr>
            <w:tcW w:w="3791" w:type="dxa"/>
            <w:shd w:val="clear" w:color="auto" w:fill="auto"/>
          </w:tcPr>
          <w:p w14:paraId="389CC7B0" w14:textId="77777777" w:rsidR="00252916" w:rsidRPr="004E4E77" w:rsidRDefault="00252916" w:rsidP="0099396D">
            <w:pPr>
              <w:pStyle w:val="af8"/>
              <w:jc w:val="both"/>
              <w:rPr>
                <w:rFonts w:ascii="Times New Roman" w:hAnsi="Times New Roman" w:cs="Times New Roman"/>
                <w:color w:val="00B050"/>
              </w:rPr>
            </w:pPr>
            <w:r w:rsidRPr="004E4E77">
              <w:rPr>
                <w:rFonts w:ascii="Times New Roman" w:hAnsi="Times New Roman" w:cs="Times New Roman"/>
                <w:color w:val="00B050"/>
              </w:rPr>
              <w:t>Строительство водозабора «Южный» для водоснабжения г. Завитинска»</w:t>
            </w:r>
          </w:p>
        </w:tc>
        <w:tc>
          <w:tcPr>
            <w:tcW w:w="2454" w:type="dxa"/>
            <w:shd w:val="clear" w:color="auto" w:fill="auto"/>
          </w:tcPr>
          <w:p w14:paraId="71A58EF7" w14:textId="77777777" w:rsidR="00252916" w:rsidRPr="004E4E77" w:rsidRDefault="00252916" w:rsidP="0099396D">
            <w:pPr>
              <w:jc w:val="center"/>
              <w:rPr>
                <w:color w:val="00B050"/>
              </w:rPr>
            </w:pPr>
            <w:r w:rsidRPr="004E4E77">
              <w:rPr>
                <w:color w:val="00B050"/>
              </w:rPr>
              <w:t>Администрация Завитинского округа</w:t>
            </w:r>
          </w:p>
        </w:tc>
        <w:tc>
          <w:tcPr>
            <w:tcW w:w="2325" w:type="dxa"/>
            <w:shd w:val="clear" w:color="auto" w:fill="auto"/>
          </w:tcPr>
          <w:p w14:paraId="776A8660" w14:textId="77777777" w:rsidR="00252916" w:rsidRPr="004E4E77" w:rsidRDefault="00252916" w:rsidP="0099396D">
            <w:pPr>
              <w:jc w:val="center"/>
              <w:rPr>
                <w:color w:val="00B050"/>
              </w:rPr>
            </w:pPr>
            <w:r w:rsidRPr="004E4E77">
              <w:rPr>
                <w:color w:val="00B050"/>
              </w:rPr>
              <w:t>г. Завитинск</w:t>
            </w:r>
          </w:p>
        </w:tc>
        <w:tc>
          <w:tcPr>
            <w:tcW w:w="1643" w:type="dxa"/>
            <w:shd w:val="clear" w:color="auto" w:fill="auto"/>
          </w:tcPr>
          <w:p w14:paraId="4CB1F966" w14:textId="77777777" w:rsidR="00252916" w:rsidRPr="004E4E77" w:rsidRDefault="00252916" w:rsidP="0099396D">
            <w:pPr>
              <w:autoSpaceDE w:val="0"/>
              <w:autoSpaceDN w:val="0"/>
              <w:adjustRightInd w:val="0"/>
              <w:ind w:firstLine="30"/>
              <w:jc w:val="center"/>
              <w:rPr>
                <w:color w:val="00B050"/>
              </w:rPr>
            </w:pPr>
            <w:r w:rsidRPr="004E4E77">
              <w:rPr>
                <w:color w:val="00B050"/>
              </w:rPr>
              <w:t>2021-2023</w:t>
            </w:r>
          </w:p>
        </w:tc>
        <w:tc>
          <w:tcPr>
            <w:tcW w:w="3707" w:type="dxa"/>
            <w:shd w:val="clear" w:color="auto" w:fill="auto"/>
          </w:tcPr>
          <w:p w14:paraId="62B9A6E1" w14:textId="77777777" w:rsidR="00252916" w:rsidRPr="004E4E77" w:rsidRDefault="00252916" w:rsidP="0099396D">
            <w:pPr>
              <w:pStyle w:val="af8"/>
              <w:jc w:val="both"/>
              <w:rPr>
                <w:rFonts w:ascii="Times New Roman" w:hAnsi="Times New Roman" w:cs="Times New Roman"/>
                <w:color w:val="00B050"/>
              </w:rPr>
            </w:pPr>
            <w:r w:rsidRPr="004E4E77">
              <w:rPr>
                <w:rFonts w:ascii="Times New Roman" w:hAnsi="Times New Roman" w:cs="Times New Roman"/>
                <w:color w:val="00B050"/>
              </w:rPr>
              <w:t>Обеспечение населения качественной питьевой водой</w:t>
            </w:r>
          </w:p>
        </w:tc>
      </w:tr>
      <w:tr w:rsidR="00252916" w:rsidRPr="00B43E5B" w14:paraId="0BA9EA4C" w14:textId="77777777" w:rsidTr="0099396D">
        <w:trPr>
          <w:jc w:val="center"/>
        </w:trPr>
        <w:tc>
          <w:tcPr>
            <w:tcW w:w="675" w:type="dxa"/>
            <w:shd w:val="clear" w:color="auto" w:fill="auto"/>
          </w:tcPr>
          <w:p w14:paraId="528E9ACE" w14:textId="77777777" w:rsidR="00252916" w:rsidRPr="00A24FF1" w:rsidRDefault="00252916" w:rsidP="0099396D">
            <w:pPr>
              <w:jc w:val="center"/>
            </w:pPr>
            <w:r>
              <w:t>16.</w:t>
            </w:r>
          </w:p>
        </w:tc>
        <w:tc>
          <w:tcPr>
            <w:tcW w:w="3791" w:type="dxa"/>
            <w:shd w:val="clear" w:color="auto" w:fill="auto"/>
          </w:tcPr>
          <w:p w14:paraId="43D5C3A0" w14:textId="77777777" w:rsidR="00252916" w:rsidRPr="00B43E5B" w:rsidRDefault="00252916" w:rsidP="0099396D">
            <w:pPr>
              <w:jc w:val="both"/>
            </w:pPr>
            <w:r>
              <w:t>Капитальный ремонт 7 тыс кв. м дворовых территорий многоквартирных домов</w:t>
            </w:r>
          </w:p>
        </w:tc>
        <w:tc>
          <w:tcPr>
            <w:tcW w:w="2454" w:type="dxa"/>
            <w:shd w:val="clear" w:color="auto" w:fill="auto"/>
          </w:tcPr>
          <w:p w14:paraId="7ABEB573" w14:textId="77777777" w:rsidR="00252916" w:rsidRPr="00B43E5B" w:rsidRDefault="00252916" w:rsidP="0099396D">
            <w:pPr>
              <w:jc w:val="center"/>
            </w:pPr>
            <w:r w:rsidRPr="004E4E77">
              <w:rPr>
                <w:color w:val="00B050"/>
              </w:rPr>
              <w:t>Администрация Завитинского округа</w:t>
            </w:r>
          </w:p>
        </w:tc>
        <w:tc>
          <w:tcPr>
            <w:tcW w:w="2325" w:type="dxa"/>
            <w:shd w:val="clear" w:color="auto" w:fill="auto"/>
          </w:tcPr>
          <w:p w14:paraId="0144054D" w14:textId="77777777" w:rsidR="00252916" w:rsidRPr="00B43E5B" w:rsidRDefault="00252916" w:rsidP="0099396D">
            <w:pPr>
              <w:jc w:val="center"/>
            </w:pPr>
            <w:r>
              <w:t>г. Завитинск</w:t>
            </w:r>
          </w:p>
        </w:tc>
        <w:tc>
          <w:tcPr>
            <w:tcW w:w="1643" w:type="dxa"/>
            <w:shd w:val="clear" w:color="auto" w:fill="auto"/>
          </w:tcPr>
          <w:p w14:paraId="298C0CA7" w14:textId="77777777" w:rsidR="00252916" w:rsidRPr="00B43E5B" w:rsidRDefault="00252916" w:rsidP="0099396D">
            <w:pPr>
              <w:jc w:val="center"/>
            </w:pPr>
            <w:r>
              <w:t>2015</w:t>
            </w:r>
          </w:p>
        </w:tc>
        <w:tc>
          <w:tcPr>
            <w:tcW w:w="3707" w:type="dxa"/>
            <w:shd w:val="clear" w:color="auto" w:fill="auto"/>
          </w:tcPr>
          <w:p w14:paraId="7CCE268D" w14:textId="77777777" w:rsidR="00252916" w:rsidRPr="00B43E5B" w:rsidRDefault="00252916" w:rsidP="0099396D">
            <w:r>
              <w:t>Благоустройство г. Завитинска</w:t>
            </w:r>
          </w:p>
        </w:tc>
      </w:tr>
      <w:tr w:rsidR="00252916" w:rsidRPr="00B43E5B" w14:paraId="4E30CF59" w14:textId="77777777" w:rsidTr="0099396D">
        <w:trPr>
          <w:jc w:val="center"/>
        </w:trPr>
        <w:tc>
          <w:tcPr>
            <w:tcW w:w="675" w:type="dxa"/>
            <w:shd w:val="clear" w:color="auto" w:fill="auto"/>
          </w:tcPr>
          <w:p w14:paraId="108E133E" w14:textId="77777777" w:rsidR="00252916" w:rsidRPr="00A24FF1" w:rsidRDefault="00252916" w:rsidP="0099396D">
            <w:pPr>
              <w:jc w:val="center"/>
            </w:pPr>
            <w:r>
              <w:t>17.</w:t>
            </w:r>
          </w:p>
        </w:tc>
        <w:tc>
          <w:tcPr>
            <w:tcW w:w="3791" w:type="dxa"/>
            <w:shd w:val="clear" w:color="auto" w:fill="auto"/>
          </w:tcPr>
          <w:p w14:paraId="3584FCC1" w14:textId="77777777" w:rsidR="00252916" w:rsidRPr="00B43E5B" w:rsidRDefault="00252916" w:rsidP="0099396D">
            <w:pPr>
              <w:jc w:val="both"/>
            </w:pPr>
            <w:r>
              <w:t>Капитальный ремонт 21 тыс кв. м улично-дорожной сети</w:t>
            </w:r>
          </w:p>
        </w:tc>
        <w:tc>
          <w:tcPr>
            <w:tcW w:w="2454" w:type="dxa"/>
            <w:shd w:val="clear" w:color="auto" w:fill="auto"/>
          </w:tcPr>
          <w:p w14:paraId="49E139AD" w14:textId="77777777" w:rsidR="00252916" w:rsidRPr="00B43E5B" w:rsidRDefault="00252916" w:rsidP="0099396D">
            <w:pPr>
              <w:jc w:val="center"/>
            </w:pPr>
            <w:r w:rsidRPr="004E4E77">
              <w:rPr>
                <w:color w:val="00B050"/>
              </w:rPr>
              <w:t>Администрация Завитинского округа</w:t>
            </w:r>
          </w:p>
        </w:tc>
        <w:tc>
          <w:tcPr>
            <w:tcW w:w="2325" w:type="dxa"/>
            <w:shd w:val="clear" w:color="auto" w:fill="auto"/>
          </w:tcPr>
          <w:p w14:paraId="606E7936" w14:textId="77777777" w:rsidR="00252916" w:rsidRPr="00B43E5B" w:rsidRDefault="00252916" w:rsidP="0099396D">
            <w:pPr>
              <w:jc w:val="center"/>
            </w:pPr>
            <w:r>
              <w:t>г. Завитинск</w:t>
            </w:r>
          </w:p>
        </w:tc>
        <w:tc>
          <w:tcPr>
            <w:tcW w:w="1643" w:type="dxa"/>
            <w:shd w:val="clear" w:color="auto" w:fill="auto"/>
          </w:tcPr>
          <w:p w14:paraId="092D04E1" w14:textId="77777777" w:rsidR="00252916" w:rsidRPr="00B43E5B" w:rsidRDefault="00252916" w:rsidP="0099396D">
            <w:pPr>
              <w:jc w:val="center"/>
            </w:pPr>
            <w:r>
              <w:t>2015</w:t>
            </w:r>
          </w:p>
        </w:tc>
        <w:tc>
          <w:tcPr>
            <w:tcW w:w="3707" w:type="dxa"/>
            <w:shd w:val="clear" w:color="auto" w:fill="auto"/>
          </w:tcPr>
          <w:p w14:paraId="1F20F3AC" w14:textId="77777777" w:rsidR="00252916" w:rsidRPr="00B43E5B" w:rsidRDefault="00252916" w:rsidP="0099396D">
            <w:pPr>
              <w:jc w:val="both"/>
            </w:pPr>
            <w:r>
              <w:t>Снижение числа ДТП на территории г. Завитинска, благоустройство г. Завитинска</w:t>
            </w:r>
          </w:p>
        </w:tc>
      </w:tr>
      <w:tr w:rsidR="00252916" w:rsidRPr="00B43E5B" w14:paraId="6A8406DC" w14:textId="77777777" w:rsidTr="0099396D">
        <w:trPr>
          <w:jc w:val="center"/>
        </w:trPr>
        <w:tc>
          <w:tcPr>
            <w:tcW w:w="675" w:type="dxa"/>
            <w:shd w:val="clear" w:color="auto" w:fill="auto"/>
          </w:tcPr>
          <w:p w14:paraId="418F5635" w14:textId="77777777" w:rsidR="00252916" w:rsidRPr="00EB3A6C" w:rsidRDefault="00252916" w:rsidP="0099396D">
            <w:pPr>
              <w:jc w:val="center"/>
              <w:rPr>
                <w:color w:val="00B050"/>
              </w:rPr>
            </w:pPr>
            <w:r w:rsidRPr="00EB3A6C">
              <w:rPr>
                <w:color w:val="00B050"/>
              </w:rPr>
              <w:t>18.</w:t>
            </w:r>
          </w:p>
        </w:tc>
        <w:tc>
          <w:tcPr>
            <w:tcW w:w="3791" w:type="dxa"/>
            <w:shd w:val="clear" w:color="auto" w:fill="auto"/>
          </w:tcPr>
          <w:p w14:paraId="32EB1708" w14:textId="77777777" w:rsidR="00252916" w:rsidRPr="00EB3A6C" w:rsidRDefault="00252916" w:rsidP="0099396D">
            <w:pPr>
              <w:jc w:val="both"/>
              <w:rPr>
                <w:color w:val="00B050"/>
              </w:rPr>
            </w:pPr>
            <w:r w:rsidRPr="00EB3A6C">
              <w:rPr>
                <w:color w:val="00B050"/>
              </w:rPr>
              <w:t>Модернизация котельных № 1,3,2. Установка оборудования</w:t>
            </w:r>
          </w:p>
        </w:tc>
        <w:tc>
          <w:tcPr>
            <w:tcW w:w="2454" w:type="dxa"/>
            <w:shd w:val="clear" w:color="auto" w:fill="auto"/>
          </w:tcPr>
          <w:p w14:paraId="7FDF5755" w14:textId="77777777" w:rsidR="00252916" w:rsidRPr="00EB3A6C" w:rsidRDefault="00252916" w:rsidP="0099396D">
            <w:pPr>
              <w:jc w:val="center"/>
              <w:rPr>
                <w:color w:val="00B050"/>
              </w:rPr>
            </w:pPr>
            <w:r w:rsidRPr="00EB3A6C">
              <w:rPr>
                <w:color w:val="00B050"/>
              </w:rPr>
              <w:t>Администрация Завитинского округа</w:t>
            </w:r>
          </w:p>
        </w:tc>
        <w:tc>
          <w:tcPr>
            <w:tcW w:w="2325" w:type="dxa"/>
            <w:shd w:val="clear" w:color="auto" w:fill="auto"/>
          </w:tcPr>
          <w:p w14:paraId="36265862" w14:textId="77777777" w:rsidR="00252916" w:rsidRPr="00EB3A6C" w:rsidRDefault="00252916" w:rsidP="0099396D">
            <w:pPr>
              <w:jc w:val="center"/>
              <w:rPr>
                <w:color w:val="00B050"/>
              </w:rPr>
            </w:pPr>
            <w:r w:rsidRPr="00EB3A6C">
              <w:rPr>
                <w:color w:val="00B050"/>
              </w:rPr>
              <w:t>г. Завитинск</w:t>
            </w:r>
          </w:p>
        </w:tc>
        <w:tc>
          <w:tcPr>
            <w:tcW w:w="1643" w:type="dxa"/>
            <w:shd w:val="clear" w:color="auto" w:fill="auto"/>
          </w:tcPr>
          <w:p w14:paraId="78196EDB" w14:textId="77777777" w:rsidR="00252916" w:rsidRPr="00EB3A6C" w:rsidRDefault="00252916" w:rsidP="0099396D">
            <w:pPr>
              <w:jc w:val="center"/>
              <w:rPr>
                <w:color w:val="00B050"/>
              </w:rPr>
            </w:pPr>
            <w:r w:rsidRPr="00EB3A6C">
              <w:rPr>
                <w:color w:val="00B050"/>
              </w:rPr>
              <w:t>2022-2026</w:t>
            </w:r>
          </w:p>
        </w:tc>
        <w:tc>
          <w:tcPr>
            <w:tcW w:w="3707" w:type="dxa"/>
            <w:shd w:val="clear" w:color="auto" w:fill="auto"/>
          </w:tcPr>
          <w:p w14:paraId="02BEBDCD" w14:textId="77777777" w:rsidR="00252916" w:rsidRPr="00EB3A6C" w:rsidRDefault="00252916" w:rsidP="0099396D">
            <w:pPr>
              <w:jc w:val="both"/>
              <w:rPr>
                <w:color w:val="00B050"/>
              </w:rPr>
            </w:pPr>
            <w:r w:rsidRPr="00EB3A6C">
              <w:rPr>
                <w:color w:val="00B050"/>
              </w:rPr>
              <w:t>Снижение затрат местного бюджета, населения округа при потреблении тепловой энергии</w:t>
            </w:r>
          </w:p>
        </w:tc>
      </w:tr>
      <w:tr w:rsidR="00252916" w:rsidRPr="00B43E5B" w14:paraId="70DF00F1" w14:textId="77777777" w:rsidTr="0099396D">
        <w:trPr>
          <w:jc w:val="center"/>
        </w:trPr>
        <w:tc>
          <w:tcPr>
            <w:tcW w:w="675" w:type="dxa"/>
            <w:shd w:val="clear" w:color="auto" w:fill="auto"/>
          </w:tcPr>
          <w:p w14:paraId="66081843" w14:textId="77777777" w:rsidR="00252916" w:rsidRPr="00A24FF1" w:rsidRDefault="00252916" w:rsidP="0099396D">
            <w:pPr>
              <w:jc w:val="center"/>
            </w:pPr>
            <w:r>
              <w:t>19.</w:t>
            </w:r>
          </w:p>
        </w:tc>
        <w:tc>
          <w:tcPr>
            <w:tcW w:w="3791" w:type="dxa"/>
            <w:shd w:val="clear" w:color="auto" w:fill="auto"/>
          </w:tcPr>
          <w:p w14:paraId="5F97BA39" w14:textId="77777777" w:rsidR="00252916" w:rsidRPr="003B17DC" w:rsidRDefault="00252916" w:rsidP="0099396D">
            <w:pPr>
              <w:jc w:val="both"/>
              <w:rPr>
                <w:color w:val="000000"/>
              </w:rPr>
            </w:pPr>
            <w:r w:rsidRPr="009A77D4">
              <w:rPr>
                <w:color w:val="00B050"/>
              </w:rPr>
              <w:t xml:space="preserve">Установка станций обезжелезивания с установкой </w:t>
            </w:r>
            <w:r w:rsidRPr="009A77D4">
              <w:rPr>
                <w:color w:val="00B050"/>
              </w:rPr>
              <w:lastRenderedPageBreak/>
              <w:t>автоматической станции для скважин ВД -266, ВД – 2025 по ул. Луговая, АМ -339 по ул. Загородная</w:t>
            </w:r>
          </w:p>
        </w:tc>
        <w:tc>
          <w:tcPr>
            <w:tcW w:w="2454" w:type="dxa"/>
            <w:shd w:val="clear" w:color="auto" w:fill="auto"/>
          </w:tcPr>
          <w:p w14:paraId="5AD00E86" w14:textId="77777777" w:rsidR="00252916" w:rsidRPr="00B43E5B" w:rsidRDefault="00252916" w:rsidP="0099396D">
            <w:pPr>
              <w:jc w:val="center"/>
            </w:pPr>
            <w:r w:rsidRPr="00EB3A6C">
              <w:rPr>
                <w:color w:val="00B050"/>
              </w:rPr>
              <w:lastRenderedPageBreak/>
              <w:t>Администрация Завитинского округа</w:t>
            </w:r>
          </w:p>
        </w:tc>
        <w:tc>
          <w:tcPr>
            <w:tcW w:w="2325" w:type="dxa"/>
            <w:shd w:val="clear" w:color="auto" w:fill="auto"/>
          </w:tcPr>
          <w:p w14:paraId="7ACA0125" w14:textId="77777777" w:rsidR="00252916" w:rsidRPr="00B43E5B" w:rsidRDefault="00252916" w:rsidP="0099396D">
            <w:pPr>
              <w:jc w:val="center"/>
            </w:pPr>
            <w:r w:rsidRPr="00EB3A6C">
              <w:rPr>
                <w:color w:val="00B050"/>
              </w:rPr>
              <w:t>г. Завитинск</w:t>
            </w:r>
          </w:p>
        </w:tc>
        <w:tc>
          <w:tcPr>
            <w:tcW w:w="1643" w:type="dxa"/>
            <w:shd w:val="clear" w:color="auto" w:fill="auto"/>
          </w:tcPr>
          <w:p w14:paraId="329AD9CF" w14:textId="77777777" w:rsidR="00252916" w:rsidRDefault="00252916" w:rsidP="0099396D">
            <w:pPr>
              <w:jc w:val="center"/>
            </w:pPr>
            <w:r>
              <w:t>2024-2030</w:t>
            </w:r>
          </w:p>
        </w:tc>
        <w:tc>
          <w:tcPr>
            <w:tcW w:w="3707" w:type="dxa"/>
            <w:shd w:val="clear" w:color="auto" w:fill="auto"/>
          </w:tcPr>
          <w:p w14:paraId="79A2AD4B" w14:textId="77777777" w:rsidR="00252916" w:rsidRDefault="00252916" w:rsidP="0099396D">
            <w:pPr>
              <w:jc w:val="both"/>
            </w:pPr>
            <w:r w:rsidRPr="004E4E77">
              <w:rPr>
                <w:color w:val="00B050"/>
              </w:rPr>
              <w:t>Обеспечение населения качественной питьевой водой</w:t>
            </w:r>
          </w:p>
        </w:tc>
      </w:tr>
      <w:tr w:rsidR="00252916" w:rsidRPr="00B43E5B" w14:paraId="3A7DE7E4" w14:textId="77777777" w:rsidTr="0099396D">
        <w:trPr>
          <w:jc w:val="center"/>
        </w:trPr>
        <w:tc>
          <w:tcPr>
            <w:tcW w:w="675" w:type="dxa"/>
            <w:shd w:val="clear" w:color="auto" w:fill="auto"/>
          </w:tcPr>
          <w:p w14:paraId="36341091" w14:textId="77777777" w:rsidR="00252916" w:rsidRDefault="00252916" w:rsidP="0099396D">
            <w:pPr>
              <w:jc w:val="center"/>
            </w:pPr>
            <w:r>
              <w:t>20.</w:t>
            </w:r>
          </w:p>
        </w:tc>
        <w:tc>
          <w:tcPr>
            <w:tcW w:w="3791" w:type="dxa"/>
            <w:shd w:val="clear" w:color="auto" w:fill="auto"/>
          </w:tcPr>
          <w:p w14:paraId="066C5DA0" w14:textId="77777777" w:rsidR="00252916" w:rsidRDefault="00252916" w:rsidP="0099396D">
            <w:pPr>
              <w:jc w:val="both"/>
              <w:rPr>
                <w:color w:val="000000"/>
              </w:rPr>
            </w:pPr>
            <w:r w:rsidRPr="00354948">
              <w:rPr>
                <w:color w:val="00B050"/>
              </w:rPr>
              <w:t>Замена участков сети водоснабжения с ремонтом водопроводных колодцев</w:t>
            </w:r>
          </w:p>
        </w:tc>
        <w:tc>
          <w:tcPr>
            <w:tcW w:w="2454" w:type="dxa"/>
            <w:shd w:val="clear" w:color="auto" w:fill="auto"/>
          </w:tcPr>
          <w:p w14:paraId="06507987" w14:textId="77777777" w:rsidR="00252916" w:rsidRPr="00B43E5B" w:rsidRDefault="00252916" w:rsidP="0099396D">
            <w:pPr>
              <w:jc w:val="center"/>
            </w:pPr>
            <w:r w:rsidRPr="00EB3A6C">
              <w:rPr>
                <w:color w:val="00B050"/>
              </w:rPr>
              <w:t>Администрация Завитинского округа</w:t>
            </w:r>
          </w:p>
        </w:tc>
        <w:tc>
          <w:tcPr>
            <w:tcW w:w="2325" w:type="dxa"/>
            <w:shd w:val="clear" w:color="auto" w:fill="auto"/>
          </w:tcPr>
          <w:p w14:paraId="5852DE93" w14:textId="77777777" w:rsidR="00252916" w:rsidRPr="00B43E5B" w:rsidRDefault="00252916" w:rsidP="0099396D">
            <w:pPr>
              <w:jc w:val="center"/>
            </w:pPr>
            <w:r w:rsidRPr="00EB3A6C">
              <w:rPr>
                <w:color w:val="00B050"/>
              </w:rPr>
              <w:t>г. Завитинск</w:t>
            </w:r>
          </w:p>
        </w:tc>
        <w:tc>
          <w:tcPr>
            <w:tcW w:w="1643" w:type="dxa"/>
            <w:shd w:val="clear" w:color="auto" w:fill="auto"/>
          </w:tcPr>
          <w:p w14:paraId="7E317F85" w14:textId="77777777" w:rsidR="00252916" w:rsidRDefault="00354948" w:rsidP="0099396D">
            <w:pPr>
              <w:jc w:val="center"/>
            </w:pPr>
            <w:r>
              <w:t>2022-2030</w:t>
            </w:r>
          </w:p>
        </w:tc>
        <w:tc>
          <w:tcPr>
            <w:tcW w:w="3707" w:type="dxa"/>
            <w:shd w:val="clear" w:color="auto" w:fill="auto"/>
          </w:tcPr>
          <w:p w14:paraId="4BF61484" w14:textId="77777777" w:rsidR="00252916" w:rsidRPr="004E4E77" w:rsidRDefault="00252916" w:rsidP="0099396D">
            <w:pPr>
              <w:jc w:val="both"/>
              <w:rPr>
                <w:color w:val="00B050"/>
              </w:rPr>
            </w:pPr>
            <w:r w:rsidRPr="004E4E77">
              <w:rPr>
                <w:color w:val="00B050"/>
              </w:rPr>
              <w:t>Обеспечение населения качественной питьевой водой</w:t>
            </w:r>
          </w:p>
        </w:tc>
      </w:tr>
      <w:tr w:rsidR="00252916" w:rsidRPr="00B43E5B" w14:paraId="1E6495E8" w14:textId="77777777" w:rsidTr="0099396D">
        <w:trPr>
          <w:jc w:val="center"/>
        </w:trPr>
        <w:tc>
          <w:tcPr>
            <w:tcW w:w="675" w:type="dxa"/>
            <w:shd w:val="clear" w:color="auto" w:fill="auto"/>
          </w:tcPr>
          <w:p w14:paraId="0B35EACD" w14:textId="77777777" w:rsidR="00252916" w:rsidRPr="00354948" w:rsidRDefault="00252916" w:rsidP="0099396D">
            <w:pPr>
              <w:jc w:val="center"/>
              <w:rPr>
                <w:color w:val="00B050"/>
              </w:rPr>
            </w:pPr>
            <w:r w:rsidRPr="00354948">
              <w:rPr>
                <w:color w:val="00B050"/>
              </w:rPr>
              <w:t>21.</w:t>
            </w:r>
          </w:p>
        </w:tc>
        <w:tc>
          <w:tcPr>
            <w:tcW w:w="3791" w:type="dxa"/>
            <w:shd w:val="clear" w:color="auto" w:fill="auto"/>
          </w:tcPr>
          <w:p w14:paraId="2E7D6D33" w14:textId="77777777" w:rsidR="00252916" w:rsidRPr="00354948" w:rsidRDefault="00252916" w:rsidP="00354948">
            <w:pPr>
              <w:jc w:val="both"/>
              <w:rPr>
                <w:color w:val="00B050"/>
              </w:rPr>
            </w:pPr>
            <w:r w:rsidRPr="00354948">
              <w:rPr>
                <w:color w:val="00B050"/>
              </w:rPr>
              <w:t xml:space="preserve">Строительство канализационных очистных сооружений хозяйственно-бытовых стоков мощностью 1000м3/сутки на территории </w:t>
            </w:r>
            <w:r w:rsidR="00354948" w:rsidRPr="00354948">
              <w:rPr>
                <w:color w:val="00B050"/>
              </w:rPr>
              <w:t>округа</w:t>
            </w:r>
          </w:p>
        </w:tc>
        <w:tc>
          <w:tcPr>
            <w:tcW w:w="2454" w:type="dxa"/>
            <w:shd w:val="clear" w:color="auto" w:fill="auto"/>
          </w:tcPr>
          <w:p w14:paraId="1CD3163F" w14:textId="77777777" w:rsidR="00252916" w:rsidRPr="00354948" w:rsidRDefault="00252916" w:rsidP="00354948">
            <w:pPr>
              <w:jc w:val="center"/>
              <w:rPr>
                <w:color w:val="00B050"/>
              </w:rPr>
            </w:pPr>
            <w:r w:rsidRPr="00354948">
              <w:rPr>
                <w:color w:val="00B050"/>
              </w:rPr>
              <w:t xml:space="preserve">Администрация </w:t>
            </w:r>
            <w:r w:rsidR="00354948" w:rsidRPr="00354948">
              <w:rPr>
                <w:color w:val="00B050"/>
              </w:rPr>
              <w:t>Завитинского округа</w:t>
            </w:r>
          </w:p>
        </w:tc>
        <w:tc>
          <w:tcPr>
            <w:tcW w:w="2325" w:type="dxa"/>
            <w:shd w:val="clear" w:color="auto" w:fill="auto"/>
          </w:tcPr>
          <w:p w14:paraId="690924C2" w14:textId="77777777" w:rsidR="00252916" w:rsidRPr="00354948" w:rsidRDefault="00252916" w:rsidP="0099396D">
            <w:pPr>
              <w:jc w:val="center"/>
              <w:rPr>
                <w:color w:val="00B050"/>
              </w:rPr>
            </w:pPr>
            <w:r w:rsidRPr="00354948">
              <w:rPr>
                <w:color w:val="00B050"/>
              </w:rPr>
              <w:t>г. Завитинск</w:t>
            </w:r>
          </w:p>
        </w:tc>
        <w:tc>
          <w:tcPr>
            <w:tcW w:w="1643" w:type="dxa"/>
            <w:shd w:val="clear" w:color="auto" w:fill="auto"/>
          </w:tcPr>
          <w:p w14:paraId="1ED41752" w14:textId="77777777" w:rsidR="00252916" w:rsidRPr="00354948" w:rsidRDefault="00252916" w:rsidP="0099396D">
            <w:pPr>
              <w:jc w:val="center"/>
              <w:rPr>
                <w:color w:val="00B050"/>
              </w:rPr>
            </w:pPr>
            <w:r w:rsidRPr="00354948">
              <w:rPr>
                <w:color w:val="00B050"/>
              </w:rPr>
              <w:t>2022-2030</w:t>
            </w:r>
          </w:p>
        </w:tc>
        <w:tc>
          <w:tcPr>
            <w:tcW w:w="3707" w:type="dxa"/>
            <w:shd w:val="clear" w:color="auto" w:fill="auto"/>
          </w:tcPr>
          <w:p w14:paraId="498F6D65" w14:textId="77777777" w:rsidR="00252916" w:rsidRPr="00354948" w:rsidRDefault="00252916" w:rsidP="0099396D">
            <w:pPr>
              <w:jc w:val="both"/>
              <w:rPr>
                <w:color w:val="00B050"/>
              </w:rPr>
            </w:pPr>
            <w:r w:rsidRPr="00354948">
              <w:rPr>
                <w:color w:val="00B050"/>
              </w:rPr>
              <w:t>Улучшение оказания коммунальных услуг, улучшение экологической обстановки</w:t>
            </w:r>
          </w:p>
        </w:tc>
      </w:tr>
      <w:tr w:rsidR="00252916" w:rsidRPr="00B43E5B" w14:paraId="65A3CA53" w14:textId="77777777" w:rsidTr="0099396D">
        <w:trPr>
          <w:jc w:val="center"/>
        </w:trPr>
        <w:tc>
          <w:tcPr>
            <w:tcW w:w="675" w:type="dxa"/>
            <w:shd w:val="clear" w:color="auto" w:fill="auto"/>
          </w:tcPr>
          <w:p w14:paraId="13D7B36F" w14:textId="77777777" w:rsidR="00252916" w:rsidRDefault="00252916" w:rsidP="0099396D">
            <w:pPr>
              <w:jc w:val="center"/>
            </w:pPr>
            <w:r>
              <w:t>22.</w:t>
            </w:r>
          </w:p>
        </w:tc>
        <w:tc>
          <w:tcPr>
            <w:tcW w:w="3791" w:type="dxa"/>
            <w:shd w:val="clear" w:color="auto" w:fill="auto"/>
          </w:tcPr>
          <w:p w14:paraId="550B6E1C" w14:textId="77777777" w:rsidR="00252916" w:rsidRPr="00BE555F" w:rsidRDefault="00252916" w:rsidP="0099396D">
            <w:pPr>
              <w:jc w:val="both"/>
              <w:rPr>
                <w:color w:val="00B050"/>
              </w:rPr>
            </w:pPr>
            <w:r w:rsidRPr="00BE555F">
              <w:rPr>
                <w:color w:val="00B050"/>
              </w:rPr>
              <w:t>Капитальный ремонт канализационных колодцев на сети водоотведения с заменой оголовок</w:t>
            </w:r>
          </w:p>
        </w:tc>
        <w:tc>
          <w:tcPr>
            <w:tcW w:w="2454" w:type="dxa"/>
            <w:shd w:val="clear" w:color="auto" w:fill="auto"/>
          </w:tcPr>
          <w:p w14:paraId="328BF845" w14:textId="77777777" w:rsidR="00252916" w:rsidRPr="00BE555F" w:rsidRDefault="00252916" w:rsidP="0099396D">
            <w:pPr>
              <w:jc w:val="center"/>
              <w:rPr>
                <w:color w:val="00B050"/>
              </w:rPr>
            </w:pPr>
            <w:r w:rsidRPr="00BE555F">
              <w:rPr>
                <w:color w:val="00B050"/>
              </w:rPr>
              <w:t>Администрация Завитинского округа</w:t>
            </w:r>
          </w:p>
        </w:tc>
        <w:tc>
          <w:tcPr>
            <w:tcW w:w="2325" w:type="dxa"/>
            <w:shd w:val="clear" w:color="auto" w:fill="auto"/>
          </w:tcPr>
          <w:p w14:paraId="3EC04F93" w14:textId="77777777" w:rsidR="00252916" w:rsidRPr="00BE555F" w:rsidRDefault="00252916" w:rsidP="0099396D">
            <w:pPr>
              <w:jc w:val="center"/>
              <w:rPr>
                <w:color w:val="00B050"/>
              </w:rPr>
            </w:pPr>
            <w:r w:rsidRPr="00BE555F">
              <w:rPr>
                <w:color w:val="00B050"/>
              </w:rPr>
              <w:t>г. Завитинск</w:t>
            </w:r>
          </w:p>
        </w:tc>
        <w:tc>
          <w:tcPr>
            <w:tcW w:w="1643" w:type="dxa"/>
            <w:shd w:val="clear" w:color="auto" w:fill="auto"/>
          </w:tcPr>
          <w:p w14:paraId="72B99271" w14:textId="77777777" w:rsidR="00252916" w:rsidRPr="00BE555F" w:rsidRDefault="00252916" w:rsidP="0099396D">
            <w:pPr>
              <w:jc w:val="center"/>
              <w:rPr>
                <w:color w:val="00B050"/>
              </w:rPr>
            </w:pPr>
            <w:r w:rsidRPr="00BE555F">
              <w:rPr>
                <w:color w:val="00B050"/>
              </w:rPr>
              <w:t>2022-2024</w:t>
            </w:r>
          </w:p>
        </w:tc>
        <w:tc>
          <w:tcPr>
            <w:tcW w:w="3707" w:type="dxa"/>
            <w:shd w:val="clear" w:color="auto" w:fill="auto"/>
          </w:tcPr>
          <w:p w14:paraId="5433E34C" w14:textId="77777777" w:rsidR="00252916" w:rsidRPr="00BE555F" w:rsidRDefault="00252916" w:rsidP="0099396D">
            <w:pPr>
              <w:jc w:val="both"/>
              <w:rPr>
                <w:color w:val="00B050"/>
              </w:rPr>
            </w:pPr>
            <w:r w:rsidRPr="00BE555F">
              <w:rPr>
                <w:color w:val="00B050"/>
              </w:rPr>
              <w:t>Улучшение оказания коммунальных услуг, улучшение экологической обстановки</w:t>
            </w:r>
          </w:p>
        </w:tc>
      </w:tr>
      <w:tr w:rsidR="00252916" w:rsidRPr="00B43E5B" w14:paraId="776EB562" w14:textId="77777777" w:rsidTr="0099396D">
        <w:trPr>
          <w:jc w:val="center"/>
        </w:trPr>
        <w:tc>
          <w:tcPr>
            <w:tcW w:w="675" w:type="dxa"/>
            <w:shd w:val="clear" w:color="auto" w:fill="auto"/>
          </w:tcPr>
          <w:p w14:paraId="5795CBAF" w14:textId="77777777" w:rsidR="00252916" w:rsidRDefault="00252916" w:rsidP="0099396D">
            <w:pPr>
              <w:jc w:val="center"/>
            </w:pPr>
            <w:r>
              <w:t>23.</w:t>
            </w:r>
          </w:p>
        </w:tc>
        <w:tc>
          <w:tcPr>
            <w:tcW w:w="3791" w:type="dxa"/>
            <w:shd w:val="clear" w:color="auto" w:fill="auto"/>
          </w:tcPr>
          <w:p w14:paraId="28B3EA3E" w14:textId="77777777" w:rsidR="00252916" w:rsidRPr="00BE555F" w:rsidRDefault="00252916" w:rsidP="0099396D">
            <w:pPr>
              <w:jc w:val="both"/>
              <w:rPr>
                <w:color w:val="00B050"/>
              </w:rPr>
            </w:pPr>
            <w:r w:rsidRPr="00BE555F">
              <w:rPr>
                <w:color w:val="00B050"/>
              </w:rPr>
              <w:t>Реконструкция оборудования на КНС № 3 по адресу ул. Пионерская,70а</w:t>
            </w:r>
          </w:p>
        </w:tc>
        <w:tc>
          <w:tcPr>
            <w:tcW w:w="2454" w:type="dxa"/>
            <w:shd w:val="clear" w:color="auto" w:fill="auto"/>
          </w:tcPr>
          <w:p w14:paraId="192E150F" w14:textId="77777777" w:rsidR="00252916" w:rsidRPr="00BE555F" w:rsidRDefault="00252916" w:rsidP="0099396D">
            <w:pPr>
              <w:jc w:val="center"/>
              <w:rPr>
                <w:color w:val="00B050"/>
              </w:rPr>
            </w:pPr>
            <w:r w:rsidRPr="00BE555F">
              <w:rPr>
                <w:color w:val="00B050"/>
              </w:rPr>
              <w:t>Администрация Завитинского округа</w:t>
            </w:r>
          </w:p>
        </w:tc>
        <w:tc>
          <w:tcPr>
            <w:tcW w:w="2325" w:type="dxa"/>
            <w:shd w:val="clear" w:color="auto" w:fill="auto"/>
          </w:tcPr>
          <w:p w14:paraId="17EA8D56" w14:textId="77777777" w:rsidR="00252916" w:rsidRPr="00BE555F" w:rsidRDefault="00252916" w:rsidP="0099396D">
            <w:pPr>
              <w:jc w:val="center"/>
              <w:rPr>
                <w:color w:val="00B050"/>
              </w:rPr>
            </w:pPr>
            <w:r w:rsidRPr="00BE555F">
              <w:rPr>
                <w:color w:val="00B050"/>
              </w:rPr>
              <w:t>г. Завитинск</w:t>
            </w:r>
          </w:p>
        </w:tc>
        <w:tc>
          <w:tcPr>
            <w:tcW w:w="1643" w:type="dxa"/>
            <w:shd w:val="clear" w:color="auto" w:fill="auto"/>
          </w:tcPr>
          <w:p w14:paraId="1C3CC827" w14:textId="77777777" w:rsidR="00252916" w:rsidRPr="00BE555F" w:rsidRDefault="00252916" w:rsidP="0099396D">
            <w:pPr>
              <w:jc w:val="center"/>
              <w:rPr>
                <w:color w:val="00B050"/>
              </w:rPr>
            </w:pPr>
            <w:r w:rsidRPr="00BE555F">
              <w:rPr>
                <w:color w:val="00B050"/>
              </w:rPr>
              <w:t>2022-2023</w:t>
            </w:r>
          </w:p>
        </w:tc>
        <w:tc>
          <w:tcPr>
            <w:tcW w:w="3707" w:type="dxa"/>
            <w:shd w:val="clear" w:color="auto" w:fill="auto"/>
          </w:tcPr>
          <w:p w14:paraId="62D74493" w14:textId="77777777" w:rsidR="00252916" w:rsidRPr="00BE555F" w:rsidRDefault="00252916" w:rsidP="0099396D">
            <w:pPr>
              <w:jc w:val="both"/>
              <w:rPr>
                <w:color w:val="00B050"/>
              </w:rPr>
            </w:pPr>
            <w:r w:rsidRPr="00BE555F">
              <w:rPr>
                <w:color w:val="00B050"/>
              </w:rPr>
              <w:t>Улучшение оказания коммунальных услуг, улучшение экологической обстановки</w:t>
            </w:r>
          </w:p>
        </w:tc>
      </w:tr>
      <w:tr w:rsidR="00252916" w:rsidRPr="00B43E5B" w14:paraId="6D143BFD" w14:textId="77777777" w:rsidTr="0099396D">
        <w:trPr>
          <w:jc w:val="center"/>
        </w:trPr>
        <w:tc>
          <w:tcPr>
            <w:tcW w:w="675" w:type="dxa"/>
            <w:shd w:val="clear" w:color="auto" w:fill="auto"/>
          </w:tcPr>
          <w:p w14:paraId="6D3165B6" w14:textId="77777777" w:rsidR="00252916" w:rsidRDefault="00252916" w:rsidP="0099396D">
            <w:pPr>
              <w:jc w:val="center"/>
            </w:pPr>
            <w:r>
              <w:t>24.</w:t>
            </w:r>
          </w:p>
        </w:tc>
        <w:tc>
          <w:tcPr>
            <w:tcW w:w="3791" w:type="dxa"/>
            <w:shd w:val="clear" w:color="auto" w:fill="auto"/>
          </w:tcPr>
          <w:p w14:paraId="1B17F3BA" w14:textId="77777777" w:rsidR="00252916" w:rsidRPr="00BE555F" w:rsidRDefault="00252916" w:rsidP="0099396D">
            <w:pPr>
              <w:jc w:val="both"/>
              <w:rPr>
                <w:color w:val="00B050"/>
              </w:rPr>
            </w:pPr>
            <w:r w:rsidRPr="00BE555F">
              <w:rPr>
                <w:color w:val="00B050"/>
              </w:rPr>
              <w:t>Строительство резервного напорного коллектора от КНС № 3 до очистных сооружений</w:t>
            </w:r>
          </w:p>
        </w:tc>
        <w:tc>
          <w:tcPr>
            <w:tcW w:w="2454" w:type="dxa"/>
            <w:shd w:val="clear" w:color="auto" w:fill="auto"/>
          </w:tcPr>
          <w:p w14:paraId="00EDDCBF" w14:textId="77777777" w:rsidR="00252916" w:rsidRPr="00BE555F" w:rsidRDefault="00252916" w:rsidP="0099396D">
            <w:pPr>
              <w:jc w:val="center"/>
              <w:rPr>
                <w:color w:val="00B050"/>
              </w:rPr>
            </w:pPr>
            <w:r w:rsidRPr="00BE555F">
              <w:rPr>
                <w:color w:val="00B050"/>
              </w:rPr>
              <w:t>Администрация Завитинского округа</w:t>
            </w:r>
          </w:p>
        </w:tc>
        <w:tc>
          <w:tcPr>
            <w:tcW w:w="2325" w:type="dxa"/>
            <w:shd w:val="clear" w:color="auto" w:fill="auto"/>
          </w:tcPr>
          <w:p w14:paraId="403A4B60" w14:textId="77777777" w:rsidR="00252916" w:rsidRPr="00BE555F" w:rsidRDefault="00252916" w:rsidP="0099396D">
            <w:pPr>
              <w:jc w:val="center"/>
              <w:rPr>
                <w:color w:val="00B050"/>
              </w:rPr>
            </w:pPr>
            <w:r w:rsidRPr="00BE555F">
              <w:rPr>
                <w:color w:val="00B050"/>
              </w:rPr>
              <w:t>г. Завитинск</w:t>
            </w:r>
          </w:p>
        </w:tc>
        <w:tc>
          <w:tcPr>
            <w:tcW w:w="1643" w:type="dxa"/>
            <w:shd w:val="clear" w:color="auto" w:fill="auto"/>
          </w:tcPr>
          <w:p w14:paraId="176A805D" w14:textId="77777777" w:rsidR="00252916" w:rsidRPr="00BE555F" w:rsidRDefault="00252916" w:rsidP="0099396D">
            <w:pPr>
              <w:jc w:val="center"/>
              <w:rPr>
                <w:color w:val="00B050"/>
              </w:rPr>
            </w:pPr>
            <w:r w:rsidRPr="00BE555F">
              <w:rPr>
                <w:color w:val="00B050"/>
              </w:rPr>
              <w:t>2025-2026</w:t>
            </w:r>
          </w:p>
        </w:tc>
        <w:tc>
          <w:tcPr>
            <w:tcW w:w="3707" w:type="dxa"/>
            <w:shd w:val="clear" w:color="auto" w:fill="auto"/>
          </w:tcPr>
          <w:p w14:paraId="6BCB3099" w14:textId="77777777" w:rsidR="00252916" w:rsidRPr="00BE555F" w:rsidRDefault="00252916" w:rsidP="0099396D">
            <w:pPr>
              <w:jc w:val="both"/>
              <w:rPr>
                <w:color w:val="00B050"/>
              </w:rPr>
            </w:pPr>
            <w:r w:rsidRPr="00BE555F">
              <w:rPr>
                <w:color w:val="00B050"/>
              </w:rPr>
              <w:t>Улучшение оказания коммунальных услуг, улучшение экологической обстановки</w:t>
            </w:r>
          </w:p>
        </w:tc>
      </w:tr>
      <w:tr w:rsidR="00252916" w:rsidRPr="00B43E5B" w14:paraId="36D5847B" w14:textId="77777777" w:rsidTr="0099396D">
        <w:trPr>
          <w:jc w:val="center"/>
        </w:trPr>
        <w:tc>
          <w:tcPr>
            <w:tcW w:w="675" w:type="dxa"/>
            <w:shd w:val="clear" w:color="auto" w:fill="auto"/>
          </w:tcPr>
          <w:p w14:paraId="3C4E5405" w14:textId="77777777" w:rsidR="00252916" w:rsidRDefault="00252916" w:rsidP="0099396D">
            <w:pPr>
              <w:jc w:val="center"/>
            </w:pPr>
            <w:r>
              <w:t>25.</w:t>
            </w:r>
          </w:p>
        </w:tc>
        <w:tc>
          <w:tcPr>
            <w:tcW w:w="3791" w:type="dxa"/>
            <w:shd w:val="clear" w:color="auto" w:fill="auto"/>
          </w:tcPr>
          <w:p w14:paraId="23FA0814" w14:textId="77777777" w:rsidR="00252916" w:rsidRPr="00BE555F" w:rsidRDefault="00252916" w:rsidP="0099396D">
            <w:pPr>
              <w:jc w:val="both"/>
              <w:rPr>
                <w:color w:val="00B050"/>
              </w:rPr>
            </w:pPr>
            <w:r w:rsidRPr="00BE555F">
              <w:rPr>
                <w:color w:val="00B050"/>
              </w:rPr>
              <w:t xml:space="preserve">Строительство мусоросортировочного комплекса </w:t>
            </w:r>
          </w:p>
        </w:tc>
        <w:tc>
          <w:tcPr>
            <w:tcW w:w="2454" w:type="dxa"/>
            <w:shd w:val="clear" w:color="auto" w:fill="auto"/>
          </w:tcPr>
          <w:p w14:paraId="4A14ACF3" w14:textId="77777777" w:rsidR="00252916" w:rsidRPr="00BE555F" w:rsidRDefault="00252916" w:rsidP="0099396D">
            <w:pPr>
              <w:jc w:val="center"/>
              <w:rPr>
                <w:color w:val="00B050"/>
              </w:rPr>
            </w:pPr>
            <w:r w:rsidRPr="00BE555F">
              <w:rPr>
                <w:color w:val="00B050"/>
              </w:rPr>
              <w:t>Администрация Завитинского округа</w:t>
            </w:r>
          </w:p>
        </w:tc>
        <w:tc>
          <w:tcPr>
            <w:tcW w:w="2325" w:type="dxa"/>
            <w:shd w:val="clear" w:color="auto" w:fill="auto"/>
          </w:tcPr>
          <w:p w14:paraId="163BBD46" w14:textId="77777777" w:rsidR="00252916" w:rsidRPr="00BE555F" w:rsidRDefault="00252916" w:rsidP="0099396D">
            <w:pPr>
              <w:jc w:val="center"/>
              <w:rPr>
                <w:color w:val="00B050"/>
              </w:rPr>
            </w:pPr>
            <w:r w:rsidRPr="00BE555F">
              <w:rPr>
                <w:color w:val="00B050"/>
              </w:rPr>
              <w:t>г. Завитинск</w:t>
            </w:r>
          </w:p>
        </w:tc>
        <w:tc>
          <w:tcPr>
            <w:tcW w:w="1643" w:type="dxa"/>
            <w:shd w:val="clear" w:color="auto" w:fill="auto"/>
          </w:tcPr>
          <w:p w14:paraId="0CD8D57D" w14:textId="77777777" w:rsidR="00252916" w:rsidRPr="00BE555F" w:rsidRDefault="00252916" w:rsidP="0099396D">
            <w:pPr>
              <w:jc w:val="center"/>
              <w:rPr>
                <w:color w:val="00B050"/>
              </w:rPr>
            </w:pPr>
            <w:r w:rsidRPr="00BE555F">
              <w:rPr>
                <w:color w:val="00B050"/>
              </w:rPr>
              <w:t>2028-2030</w:t>
            </w:r>
          </w:p>
        </w:tc>
        <w:tc>
          <w:tcPr>
            <w:tcW w:w="3707" w:type="dxa"/>
            <w:shd w:val="clear" w:color="auto" w:fill="auto"/>
          </w:tcPr>
          <w:p w14:paraId="7582D295" w14:textId="77777777" w:rsidR="00252916" w:rsidRPr="00BE555F" w:rsidRDefault="00252916" w:rsidP="0099396D">
            <w:pPr>
              <w:jc w:val="both"/>
              <w:rPr>
                <w:color w:val="00B050"/>
              </w:rPr>
            </w:pPr>
            <w:r w:rsidRPr="00BE555F">
              <w:rPr>
                <w:color w:val="00B050"/>
              </w:rPr>
              <w:t>Улучшение экологической обстановки</w:t>
            </w:r>
          </w:p>
        </w:tc>
      </w:tr>
      <w:tr w:rsidR="00252916" w:rsidRPr="00B43E5B" w14:paraId="46FEAA13" w14:textId="77777777" w:rsidTr="0099396D">
        <w:trPr>
          <w:jc w:val="center"/>
        </w:trPr>
        <w:tc>
          <w:tcPr>
            <w:tcW w:w="14595" w:type="dxa"/>
            <w:gridSpan w:val="6"/>
            <w:shd w:val="clear" w:color="auto" w:fill="auto"/>
          </w:tcPr>
          <w:p w14:paraId="38484152" w14:textId="77777777" w:rsidR="00252916" w:rsidRPr="003B17DC" w:rsidRDefault="00252916" w:rsidP="0099396D">
            <w:pPr>
              <w:jc w:val="center"/>
              <w:rPr>
                <w:b/>
              </w:rPr>
            </w:pPr>
            <w:r w:rsidRPr="003B17DC">
              <w:rPr>
                <w:b/>
              </w:rPr>
              <w:t>Транспортная   инфраструктура</w:t>
            </w:r>
          </w:p>
        </w:tc>
      </w:tr>
      <w:tr w:rsidR="00252916" w:rsidRPr="00B43E5B" w14:paraId="225957C3" w14:textId="77777777" w:rsidTr="0099396D">
        <w:trPr>
          <w:jc w:val="center"/>
        </w:trPr>
        <w:tc>
          <w:tcPr>
            <w:tcW w:w="675" w:type="dxa"/>
            <w:shd w:val="clear" w:color="auto" w:fill="auto"/>
          </w:tcPr>
          <w:p w14:paraId="32CF7917" w14:textId="77777777" w:rsidR="00252916" w:rsidRPr="00B43E5B" w:rsidRDefault="00252916" w:rsidP="0099396D">
            <w:pPr>
              <w:jc w:val="center"/>
            </w:pPr>
            <w:r>
              <w:t>26.</w:t>
            </w:r>
          </w:p>
        </w:tc>
        <w:tc>
          <w:tcPr>
            <w:tcW w:w="3791" w:type="dxa"/>
            <w:shd w:val="clear" w:color="auto" w:fill="auto"/>
          </w:tcPr>
          <w:p w14:paraId="5C652731" w14:textId="77777777" w:rsidR="00252916" w:rsidRPr="00670C6B" w:rsidRDefault="00252916" w:rsidP="0099396D">
            <w:pPr>
              <w:jc w:val="both"/>
              <w:rPr>
                <w:color w:val="00B050"/>
              </w:rPr>
            </w:pPr>
            <w:r w:rsidRPr="00670C6B">
              <w:rPr>
                <w:color w:val="00B050"/>
                <w:szCs w:val="27"/>
              </w:rPr>
              <w:t>Строительство путепровода через Транссибирскую железнодорожную магистраль в г. Завитинск</w:t>
            </w:r>
          </w:p>
        </w:tc>
        <w:tc>
          <w:tcPr>
            <w:tcW w:w="2454" w:type="dxa"/>
            <w:shd w:val="clear" w:color="auto" w:fill="auto"/>
          </w:tcPr>
          <w:p w14:paraId="2F9D79B7" w14:textId="77777777" w:rsidR="00252916" w:rsidRPr="00670C6B" w:rsidRDefault="00252916" w:rsidP="0099396D">
            <w:pPr>
              <w:jc w:val="center"/>
              <w:rPr>
                <w:color w:val="00B050"/>
              </w:rPr>
            </w:pPr>
            <w:r w:rsidRPr="00670C6B">
              <w:rPr>
                <w:color w:val="00B050"/>
              </w:rPr>
              <w:t>Министерство транспорта и дорожного хозяйства Амурской области</w:t>
            </w:r>
          </w:p>
        </w:tc>
        <w:tc>
          <w:tcPr>
            <w:tcW w:w="2325" w:type="dxa"/>
            <w:shd w:val="clear" w:color="auto" w:fill="auto"/>
          </w:tcPr>
          <w:p w14:paraId="47531F12" w14:textId="77777777" w:rsidR="00252916" w:rsidRPr="00670C6B" w:rsidRDefault="00252916" w:rsidP="0099396D">
            <w:pPr>
              <w:jc w:val="center"/>
              <w:rPr>
                <w:color w:val="00B050"/>
              </w:rPr>
            </w:pPr>
            <w:r w:rsidRPr="00670C6B">
              <w:rPr>
                <w:color w:val="00B050"/>
              </w:rPr>
              <w:t>г. Завитинск</w:t>
            </w:r>
          </w:p>
        </w:tc>
        <w:tc>
          <w:tcPr>
            <w:tcW w:w="1643" w:type="dxa"/>
            <w:shd w:val="clear" w:color="auto" w:fill="auto"/>
          </w:tcPr>
          <w:p w14:paraId="5ADBDB37" w14:textId="77777777" w:rsidR="00252916" w:rsidRPr="00670C6B" w:rsidRDefault="00252916" w:rsidP="0099396D">
            <w:pPr>
              <w:jc w:val="center"/>
              <w:rPr>
                <w:color w:val="00B050"/>
              </w:rPr>
            </w:pPr>
            <w:r w:rsidRPr="00670C6B">
              <w:rPr>
                <w:color w:val="00B050"/>
              </w:rPr>
              <w:t>2022-2030</w:t>
            </w:r>
          </w:p>
        </w:tc>
        <w:tc>
          <w:tcPr>
            <w:tcW w:w="3707" w:type="dxa"/>
            <w:shd w:val="clear" w:color="auto" w:fill="auto"/>
          </w:tcPr>
          <w:p w14:paraId="3F75B97A" w14:textId="77777777" w:rsidR="00252916" w:rsidRPr="00670C6B" w:rsidRDefault="00252916" w:rsidP="0099396D">
            <w:pPr>
              <w:pStyle w:val="af8"/>
              <w:jc w:val="both"/>
              <w:rPr>
                <w:rFonts w:ascii="Times New Roman" w:hAnsi="Times New Roman" w:cs="Times New Roman"/>
                <w:color w:val="00B050"/>
              </w:rPr>
            </w:pPr>
            <w:r w:rsidRPr="00670C6B">
              <w:rPr>
                <w:rFonts w:ascii="Times New Roman" w:hAnsi="Times New Roman" w:cs="Times New Roman"/>
                <w:color w:val="00B050"/>
              </w:rPr>
              <w:t>Обеспечение безопасности движения транспорта и пешеходов; улучшение транспортного сообщения в черте округа</w:t>
            </w:r>
          </w:p>
        </w:tc>
      </w:tr>
      <w:tr w:rsidR="00252916" w:rsidRPr="00B43E5B" w14:paraId="70ED5B97" w14:textId="77777777" w:rsidTr="0099396D">
        <w:trPr>
          <w:jc w:val="center"/>
        </w:trPr>
        <w:tc>
          <w:tcPr>
            <w:tcW w:w="675" w:type="dxa"/>
            <w:shd w:val="clear" w:color="auto" w:fill="auto"/>
          </w:tcPr>
          <w:p w14:paraId="58889088" w14:textId="77777777" w:rsidR="00252916" w:rsidRPr="00B43E5B" w:rsidRDefault="00252916" w:rsidP="0099396D">
            <w:pPr>
              <w:jc w:val="center"/>
            </w:pPr>
            <w:r>
              <w:t>27.</w:t>
            </w:r>
          </w:p>
        </w:tc>
        <w:tc>
          <w:tcPr>
            <w:tcW w:w="3791" w:type="dxa"/>
            <w:shd w:val="clear" w:color="auto" w:fill="auto"/>
          </w:tcPr>
          <w:p w14:paraId="0A1D9032" w14:textId="77777777" w:rsidR="00252916" w:rsidRPr="007467FA" w:rsidRDefault="00252916" w:rsidP="0099396D">
            <w:pPr>
              <w:jc w:val="both"/>
              <w:rPr>
                <w:rFonts w:ascii="Times New Roman CYR" w:hAnsi="Times New Roman CYR" w:cs="Times New Roman CYR"/>
                <w:szCs w:val="28"/>
              </w:rPr>
            </w:pPr>
            <w:r w:rsidRPr="007467FA">
              <w:rPr>
                <w:rFonts w:ascii="Times New Roman CYR" w:hAnsi="Times New Roman CYR" w:cs="Times New Roman CYR"/>
                <w:szCs w:val="28"/>
              </w:rPr>
              <w:t>Реконструкция автомобильных дорог</w:t>
            </w:r>
            <w:r>
              <w:rPr>
                <w:rFonts w:ascii="Times New Roman CYR" w:hAnsi="Times New Roman CYR" w:cs="Times New Roman CYR"/>
                <w:szCs w:val="28"/>
              </w:rPr>
              <w:t>:</w:t>
            </w:r>
            <w:r w:rsidRPr="007467FA">
              <w:rPr>
                <w:rFonts w:ascii="Times New Roman CYR" w:hAnsi="Times New Roman CYR" w:cs="Times New Roman CYR"/>
                <w:szCs w:val="28"/>
              </w:rPr>
              <w:t xml:space="preserve"> «Болдыревка </w:t>
            </w:r>
            <w:r w:rsidRPr="007467FA">
              <w:rPr>
                <w:sz w:val="22"/>
                <w:szCs w:val="28"/>
              </w:rPr>
              <w:t xml:space="preserve">– </w:t>
            </w:r>
            <w:r w:rsidRPr="007467FA">
              <w:rPr>
                <w:rFonts w:ascii="Times New Roman CYR" w:hAnsi="Times New Roman CYR" w:cs="Times New Roman CYR"/>
                <w:szCs w:val="28"/>
              </w:rPr>
              <w:t xml:space="preserve">Аврамовка», 8 км; «Демьяновка </w:t>
            </w:r>
            <w:r w:rsidRPr="007467FA">
              <w:rPr>
                <w:sz w:val="22"/>
                <w:szCs w:val="28"/>
              </w:rPr>
              <w:t xml:space="preserve">– </w:t>
            </w:r>
            <w:r w:rsidRPr="007467FA">
              <w:rPr>
                <w:rFonts w:ascii="Times New Roman CYR" w:hAnsi="Times New Roman CYR" w:cs="Times New Roman CYR"/>
                <w:szCs w:val="28"/>
              </w:rPr>
              <w:lastRenderedPageBreak/>
              <w:t xml:space="preserve">Куприяновка», 9,5 км; «Завитинск </w:t>
            </w:r>
            <w:r w:rsidRPr="007467FA">
              <w:rPr>
                <w:sz w:val="22"/>
                <w:szCs w:val="28"/>
              </w:rPr>
              <w:t xml:space="preserve">– </w:t>
            </w:r>
            <w:r w:rsidRPr="007467FA">
              <w:rPr>
                <w:rFonts w:ascii="Times New Roman CYR" w:hAnsi="Times New Roman CYR" w:cs="Times New Roman CYR"/>
                <w:szCs w:val="28"/>
              </w:rPr>
              <w:t xml:space="preserve">Верхнеильиновка», 31,3 км; </w:t>
            </w:r>
          </w:p>
          <w:p w14:paraId="2B317906" w14:textId="77777777" w:rsidR="00252916" w:rsidRPr="00B43E5B" w:rsidRDefault="00252916" w:rsidP="0099396D">
            <w:pPr>
              <w:jc w:val="both"/>
            </w:pPr>
            <w:r w:rsidRPr="007467FA">
              <w:rPr>
                <w:rFonts w:ascii="Times New Roman CYR" w:hAnsi="Times New Roman CYR" w:cs="Times New Roman CYR"/>
                <w:szCs w:val="28"/>
              </w:rPr>
              <w:t xml:space="preserve">«Завитинск </w:t>
            </w:r>
            <w:r w:rsidRPr="007467FA">
              <w:rPr>
                <w:sz w:val="22"/>
                <w:szCs w:val="28"/>
              </w:rPr>
              <w:t xml:space="preserve">– </w:t>
            </w:r>
            <w:r w:rsidRPr="007467FA">
              <w:rPr>
                <w:rFonts w:ascii="Times New Roman CYR" w:hAnsi="Times New Roman CYR" w:cs="Times New Roman CYR"/>
                <w:szCs w:val="28"/>
              </w:rPr>
              <w:t xml:space="preserve">Поярково», 32,4 км; «Завитинск </w:t>
            </w:r>
            <w:r w:rsidRPr="007467FA">
              <w:rPr>
                <w:sz w:val="22"/>
                <w:szCs w:val="28"/>
              </w:rPr>
              <w:t xml:space="preserve">– </w:t>
            </w:r>
            <w:r w:rsidRPr="007467FA">
              <w:rPr>
                <w:rFonts w:ascii="Times New Roman CYR" w:hAnsi="Times New Roman CYR" w:cs="Times New Roman CYR"/>
                <w:szCs w:val="28"/>
              </w:rPr>
              <w:t xml:space="preserve">Поярково» </w:t>
            </w:r>
            <w:r w:rsidRPr="007467FA">
              <w:rPr>
                <w:sz w:val="22"/>
                <w:szCs w:val="28"/>
              </w:rPr>
              <w:t xml:space="preserve">– </w:t>
            </w:r>
            <w:r w:rsidRPr="007467FA">
              <w:rPr>
                <w:rFonts w:ascii="Times New Roman CYR" w:hAnsi="Times New Roman CYR" w:cs="Times New Roman CYR"/>
                <w:szCs w:val="28"/>
              </w:rPr>
              <w:t xml:space="preserve">Платово, 26 км; «Завитинск </w:t>
            </w:r>
            <w:r w:rsidRPr="007467FA">
              <w:rPr>
                <w:sz w:val="22"/>
                <w:szCs w:val="28"/>
              </w:rPr>
              <w:t xml:space="preserve">– </w:t>
            </w:r>
            <w:r w:rsidRPr="007467FA">
              <w:rPr>
                <w:rFonts w:ascii="Times New Roman CYR" w:hAnsi="Times New Roman CYR" w:cs="Times New Roman CYR"/>
                <w:szCs w:val="28"/>
              </w:rPr>
              <w:t xml:space="preserve">Райчихинск, 36,3 км; «Камышенка </w:t>
            </w:r>
            <w:r w:rsidRPr="007467FA">
              <w:rPr>
                <w:sz w:val="22"/>
                <w:szCs w:val="28"/>
              </w:rPr>
              <w:t xml:space="preserve">– </w:t>
            </w:r>
            <w:r w:rsidRPr="007467FA">
              <w:rPr>
                <w:rFonts w:ascii="Times New Roman CYR" w:hAnsi="Times New Roman CYR" w:cs="Times New Roman CYR"/>
                <w:szCs w:val="28"/>
              </w:rPr>
              <w:t xml:space="preserve">Белый Яр», 15,3 км; «Куприяновка </w:t>
            </w:r>
            <w:r w:rsidRPr="007467FA">
              <w:rPr>
                <w:sz w:val="22"/>
                <w:szCs w:val="28"/>
              </w:rPr>
              <w:t xml:space="preserve">– </w:t>
            </w:r>
            <w:r w:rsidRPr="007467FA">
              <w:rPr>
                <w:rFonts w:ascii="Times New Roman CYR" w:hAnsi="Times New Roman CYR" w:cs="Times New Roman CYR"/>
                <w:szCs w:val="28"/>
              </w:rPr>
              <w:t xml:space="preserve">Подоловка», 12,9 км; «Подъезд к с.Новоалексеевка», 13,8 км; «Преображеновка </w:t>
            </w:r>
            <w:r w:rsidRPr="007467FA">
              <w:rPr>
                <w:sz w:val="22"/>
                <w:szCs w:val="28"/>
              </w:rPr>
              <w:t xml:space="preserve">– </w:t>
            </w:r>
            <w:r w:rsidRPr="007467FA">
              <w:rPr>
                <w:rFonts w:ascii="Times New Roman CYR" w:hAnsi="Times New Roman CYR" w:cs="Times New Roman CYR"/>
                <w:szCs w:val="28"/>
              </w:rPr>
              <w:t xml:space="preserve">Валуево», 9,2 км; «Райчихинск </w:t>
            </w:r>
            <w:r w:rsidRPr="007467FA">
              <w:rPr>
                <w:sz w:val="22"/>
                <w:szCs w:val="28"/>
              </w:rPr>
              <w:t xml:space="preserve">– </w:t>
            </w:r>
            <w:r w:rsidRPr="007467FA">
              <w:rPr>
                <w:rFonts w:ascii="Times New Roman CYR" w:hAnsi="Times New Roman CYR" w:cs="Times New Roman CYR"/>
                <w:szCs w:val="28"/>
              </w:rPr>
              <w:t>Ленино», 7,0 км.</w:t>
            </w:r>
          </w:p>
        </w:tc>
        <w:tc>
          <w:tcPr>
            <w:tcW w:w="2454" w:type="dxa"/>
            <w:shd w:val="clear" w:color="auto" w:fill="auto"/>
          </w:tcPr>
          <w:p w14:paraId="23FCB120" w14:textId="77777777" w:rsidR="00252916" w:rsidRPr="00B43E5B" w:rsidRDefault="00252916" w:rsidP="0099396D">
            <w:pPr>
              <w:jc w:val="center"/>
            </w:pPr>
            <w:r>
              <w:lastRenderedPageBreak/>
              <w:t>Министерство транспорта и дорожного хозяйства Амурской области</w:t>
            </w:r>
          </w:p>
        </w:tc>
        <w:tc>
          <w:tcPr>
            <w:tcW w:w="2325" w:type="dxa"/>
            <w:shd w:val="clear" w:color="auto" w:fill="auto"/>
          </w:tcPr>
          <w:p w14:paraId="3023D937" w14:textId="77777777" w:rsidR="00252916" w:rsidRPr="00B43E5B" w:rsidRDefault="00252916" w:rsidP="0099396D">
            <w:pPr>
              <w:jc w:val="center"/>
            </w:pPr>
            <w:r>
              <w:t>Завитинский район</w:t>
            </w:r>
          </w:p>
        </w:tc>
        <w:tc>
          <w:tcPr>
            <w:tcW w:w="1643" w:type="dxa"/>
            <w:shd w:val="clear" w:color="auto" w:fill="auto"/>
          </w:tcPr>
          <w:p w14:paraId="6A50DC7C" w14:textId="77777777" w:rsidR="00252916" w:rsidRPr="00B43E5B" w:rsidRDefault="00252916" w:rsidP="0099396D">
            <w:pPr>
              <w:jc w:val="center"/>
            </w:pPr>
            <w:r>
              <w:t>2022-2025</w:t>
            </w:r>
          </w:p>
        </w:tc>
        <w:tc>
          <w:tcPr>
            <w:tcW w:w="3707" w:type="dxa"/>
            <w:shd w:val="clear" w:color="auto" w:fill="auto"/>
          </w:tcPr>
          <w:p w14:paraId="3B276228" w14:textId="77777777" w:rsidR="00252916" w:rsidRPr="00B43E5B" w:rsidRDefault="00252916" w:rsidP="0099396D">
            <w:pPr>
              <w:jc w:val="both"/>
            </w:pPr>
            <w:r>
              <w:t>Снижение дорожно-транспортных п</w:t>
            </w:r>
            <w:r w:rsidR="001F4384">
              <w:t>роисшествий на территории округа</w:t>
            </w:r>
            <w:r>
              <w:t xml:space="preserve">, улучшение </w:t>
            </w:r>
            <w:r>
              <w:lastRenderedPageBreak/>
              <w:t>транспортной доступности поселений района.</w:t>
            </w:r>
          </w:p>
        </w:tc>
      </w:tr>
      <w:tr w:rsidR="00252916" w:rsidRPr="00B43E5B" w14:paraId="38650D64" w14:textId="77777777" w:rsidTr="0099396D">
        <w:trPr>
          <w:jc w:val="center"/>
        </w:trPr>
        <w:tc>
          <w:tcPr>
            <w:tcW w:w="675" w:type="dxa"/>
            <w:shd w:val="clear" w:color="auto" w:fill="auto"/>
          </w:tcPr>
          <w:p w14:paraId="5CDF9F7F" w14:textId="77777777" w:rsidR="00252916" w:rsidRDefault="00252916" w:rsidP="0099396D">
            <w:pPr>
              <w:jc w:val="center"/>
            </w:pPr>
            <w:r>
              <w:lastRenderedPageBreak/>
              <w:t>28</w:t>
            </w:r>
          </w:p>
        </w:tc>
        <w:tc>
          <w:tcPr>
            <w:tcW w:w="3791" w:type="dxa"/>
            <w:shd w:val="clear" w:color="auto" w:fill="auto"/>
          </w:tcPr>
          <w:p w14:paraId="09F6BDDB" w14:textId="77777777" w:rsidR="00252916" w:rsidRPr="007747EA" w:rsidRDefault="00252916" w:rsidP="0099396D">
            <w:pPr>
              <w:jc w:val="both"/>
              <w:rPr>
                <w:rFonts w:ascii="Times New Roman CYR" w:hAnsi="Times New Roman CYR" w:cs="Times New Roman CYR"/>
                <w:color w:val="00B050"/>
                <w:szCs w:val="28"/>
              </w:rPr>
            </w:pPr>
            <w:r w:rsidRPr="007747EA">
              <w:rPr>
                <w:rFonts w:ascii="Times New Roman CYR" w:hAnsi="Times New Roman CYR" w:cs="Times New Roman CYR"/>
                <w:color w:val="00B050"/>
                <w:szCs w:val="28"/>
              </w:rPr>
              <w:t>Организация парковочного пространства вдоль центральных улиц города Завитинска, ж/д станции Завитая</w:t>
            </w:r>
          </w:p>
        </w:tc>
        <w:tc>
          <w:tcPr>
            <w:tcW w:w="2454" w:type="dxa"/>
            <w:shd w:val="clear" w:color="auto" w:fill="auto"/>
          </w:tcPr>
          <w:p w14:paraId="59DE318E" w14:textId="77777777" w:rsidR="00252916" w:rsidRPr="00BE555F" w:rsidRDefault="00252916" w:rsidP="0099396D">
            <w:pPr>
              <w:jc w:val="center"/>
              <w:rPr>
                <w:color w:val="00B050"/>
              </w:rPr>
            </w:pPr>
            <w:r w:rsidRPr="00BE555F">
              <w:rPr>
                <w:color w:val="00B050"/>
              </w:rPr>
              <w:t>Администрация Завитинского округа</w:t>
            </w:r>
          </w:p>
        </w:tc>
        <w:tc>
          <w:tcPr>
            <w:tcW w:w="2325" w:type="dxa"/>
            <w:shd w:val="clear" w:color="auto" w:fill="auto"/>
          </w:tcPr>
          <w:p w14:paraId="3C1FFADD" w14:textId="77777777" w:rsidR="00252916" w:rsidRPr="00BE555F" w:rsidRDefault="00252916" w:rsidP="0099396D">
            <w:pPr>
              <w:jc w:val="center"/>
              <w:rPr>
                <w:color w:val="00B050"/>
              </w:rPr>
            </w:pPr>
            <w:r w:rsidRPr="00BE555F">
              <w:rPr>
                <w:color w:val="00B050"/>
              </w:rPr>
              <w:t>г. Завитинск</w:t>
            </w:r>
          </w:p>
        </w:tc>
        <w:tc>
          <w:tcPr>
            <w:tcW w:w="1643" w:type="dxa"/>
            <w:shd w:val="clear" w:color="auto" w:fill="auto"/>
          </w:tcPr>
          <w:p w14:paraId="31E7C7CD" w14:textId="77777777" w:rsidR="00252916" w:rsidRDefault="00252916" w:rsidP="0099396D">
            <w:pPr>
              <w:jc w:val="center"/>
            </w:pPr>
            <w:r>
              <w:t>2022-2026</w:t>
            </w:r>
          </w:p>
        </w:tc>
        <w:tc>
          <w:tcPr>
            <w:tcW w:w="3707" w:type="dxa"/>
            <w:shd w:val="clear" w:color="auto" w:fill="auto"/>
          </w:tcPr>
          <w:p w14:paraId="23E8E34F" w14:textId="77777777" w:rsidR="00252916" w:rsidRDefault="00252916" w:rsidP="0099396D">
            <w:pPr>
              <w:jc w:val="both"/>
            </w:pPr>
          </w:p>
        </w:tc>
      </w:tr>
      <w:tr w:rsidR="00252916" w:rsidRPr="00B43E5B" w14:paraId="3C14236F" w14:textId="77777777" w:rsidTr="0099396D">
        <w:trPr>
          <w:jc w:val="center"/>
        </w:trPr>
        <w:tc>
          <w:tcPr>
            <w:tcW w:w="675" w:type="dxa"/>
            <w:shd w:val="clear" w:color="auto" w:fill="auto"/>
          </w:tcPr>
          <w:p w14:paraId="17BF77F1" w14:textId="77777777" w:rsidR="00252916" w:rsidRDefault="00252916" w:rsidP="0099396D">
            <w:pPr>
              <w:jc w:val="center"/>
            </w:pPr>
            <w:r>
              <w:t>29.</w:t>
            </w:r>
          </w:p>
        </w:tc>
        <w:tc>
          <w:tcPr>
            <w:tcW w:w="3791" w:type="dxa"/>
            <w:shd w:val="clear" w:color="auto" w:fill="auto"/>
          </w:tcPr>
          <w:p w14:paraId="27691E63" w14:textId="77777777" w:rsidR="00252916" w:rsidRPr="007747EA" w:rsidRDefault="00252916" w:rsidP="0099396D">
            <w:pPr>
              <w:jc w:val="both"/>
              <w:rPr>
                <w:rFonts w:ascii="Times New Roman CYR" w:hAnsi="Times New Roman CYR" w:cs="Times New Roman CYR"/>
                <w:color w:val="00B050"/>
                <w:szCs w:val="28"/>
              </w:rPr>
            </w:pPr>
            <w:r w:rsidRPr="007747EA">
              <w:rPr>
                <w:rFonts w:ascii="Times New Roman CYR" w:hAnsi="Times New Roman CYR" w:cs="Times New Roman CYR"/>
                <w:color w:val="00B050"/>
                <w:szCs w:val="28"/>
              </w:rPr>
              <w:t>Мероприятия по развитию инфраструктуры пешеходного и велосипедного движения (устройство тротуаров, сетей уличного освещения, организация пешеходно-велосипедных дорожек)</w:t>
            </w:r>
          </w:p>
        </w:tc>
        <w:tc>
          <w:tcPr>
            <w:tcW w:w="2454" w:type="dxa"/>
            <w:shd w:val="clear" w:color="auto" w:fill="auto"/>
          </w:tcPr>
          <w:p w14:paraId="06BF7A89" w14:textId="77777777" w:rsidR="00252916" w:rsidRPr="007747EA" w:rsidRDefault="00252916" w:rsidP="0099396D">
            <w:pPr>
              <w:jc w:val="center"/>
              <w:rPr>
                <w:color w:val="00B050"/>
              </w:rPr>
            </w:pPr>
            <w:r w:rsidRPr="007747EA">
              <w:rPr>
                <w:color w:val="00B050"/>
              </w:rPr>
              <w:t>Администрация Завитинского округа</w:t>
            </w:r>
          </w:p>
        </w:tc>
        <w:tc>
          <w:tcPr>
            <w:tcW w:w="2325" w:type="dxa"/>
            <w:shd w:val="clear" w:color="auto" w:fill="auto"/>
          </w:tcPr>
          <w:p w14:paraId="7ACC8094" w14:textId="77777777" w:rsidR="00252916" w:rsidRPr="007747EA" w:rsidRDefault="00252916" w:rsidP="0099396D">
            <w:pPr>
              <w:jc w:val="center"/>
              <w:rPr>
                <w:color w:val="00B050"/>
              </w:rPr>
            </w:pPr>
            <w:r w:rsidRPr="007747EA">
              <w:rPr>
                <w:color w:val="00B050"/>
              </w:rPr>
              <w:t>Завитинский округ</w:t>
            </w:r>
          </w:p>
        </w:tc>
        <w:tc>
          <w:tcPr>
            <w:tcW w:w="1643" w:type="dxa"/>
            <w:shd w:val="clear" w:color="auto" w:fill="auto"/>
          </w:tcPr>
          <w:p w14:paraId="126DB16B" w14:textId="77777777" w:rsidR="00252916" w:rsidRPr="007747EA" w:rsidRDefault="00252916" w:rsidP="0099396D">
            <w:pPr>
              <w:jc w:val="center"/>
              <w:rPr>
                <w:color w:val="00B050"/>
              </w:rPr>
            </w:pPr>
            <w:r w:rsidRPr="007747EA">
              <w:rPr>
                <w:color w:val="00B050"/>
              </w:rPr>
              <w:t>2022-2030</w:t>
            </w:r>
          </w:p>
        </w:tc>
        <w:tc>
          <w:tcPr>
            <w:tcW w:w="3707" w:type="dxa"/>
            <w:shd w:val="clear" w:color="auto" w:fill="auto"/>
          </w:tcPr>
          <w:p w14:paraId="153C0EE5" w14:textId="77777777" w:rsidR="00252916" w:rsidRPr="007747EA" w:rsidRDefault="00252916" w:rsidP="0099396D">
            <w:pPr>
              <w:jc w:val="both"/>
              <w:rPr>
                <w:color w:val="00B050"/>
              </w:rPr>
            </w:pPr>
            <w:r w:rsidRPr="007747EA">
              <w:rPr>
                <w:color w:val="00B050"/>
              </w:rPr>
              <w:t>Улучшение условий для пешеходного и велосипедного передвижения населения</w:t>
            </w:r>
          </w:p>
        </w:tc>
      </w:tr>
      <w:tr w:rsidR="00252916" w:rsidRPr="00B43E5B" w14:paraId="31A8026F" w14:textId="77777777" w:rsidTr="0099396D">
        <w:trPr>
          <w:jc w:val="center"/>
        </w:trPr>
        <w:tc>
          <w:tcPr>
            <w:tcW w:w="675" w:type="dxa"/>
            <w:shd w:val="clear" w:color="auto" w:fill="auto"/>
          </w:tcPr>
          <w:p w14:paraId="6BA034A9" w14:textId="77777777" w:rsidR="00252916" w:rsidRDefault="00252916" w:rsidP="0099396D">
            <w:pPr>
              <w:jc w:val="center"/>
            </w:pPr>
            <w:r>
              <w:t>30.</w:t>
            </w:r>
          </w:p>
        </w:tc>
        <w:tc>
          <w:tcPr>
            <w:tcW w:w="3791" w:type="dxa"/>
            <w:shd w:val="clear" w:color="auto" w:fill="auto"/>
          </w:tcPr>
          <w:p w14:paraId="7C112157" w14:textId="77777777" w:rsidR="00252916" w:rsidRPr="007747EA" w:rsidRDefault="00252916" w:rsidP="0099396D">
            <w:pPr>
              <w:jc w:val="both"/>
              <w:rPr>
                <w:rFonts w:ascii="Times New Roman CYR" w:hAnsi="Times New Roman CYR" w:cs="Times New Roman CYR"/>
                <w:color w:val="00B050"/>
                <w:szCs w:val="28"/>
              </w:rPr>
            </w:pPr>
            <w:r w:rsidRPr="007747EA">
              <w:rPr>
                <w:rFonts w:ascii="Times New Roman CYR" w:hAnsi="Times New Roman CYR" w:cs="Times New Roman CYR"/>
                <w:color w:val="00B050"/>
                <w:szCs w:val="28"/>
              </w:rPr>
              <w:t xml:space="preserve">Мероприятия по развитию инфраструктуры грузового транспорта, транспортных средств дорожных служб (приобретение поливомоечной машины, малогабаритных тракторов для уборки тротуаров, разметочной машины) </w:t>
            </w:r>
          </w:p>
        </w:tc>
        <w:tc>
          <w:tcPr>
            <w:tcW w:w="2454" w:type="dxa"/>
            <w:shd w:val="clear" w:color="auto" w:fill="auto"/>
          </w:tcPr>
          <w:p w14:paraId="383900D0" w14:textId="77777777" w:rsidR="00252916" w:rsidRPr="007747EA" w:rsidRDefault="00252916" w:rsidP="0099396D">
            <w:pPr>
              <w:jc w:val="center"/>
              <w:rPr>
                <w:color w:val="00B050"/>
              </w:rPr>
            </w:pPr>
            <w:r w:rsidRPr="007747EA">
              <w:rPr>
                <w:color w:val="00B050"/>
              </w:rPr>
              <w:t>Администрация Завитинского округа</w:t>
            </w:r>
          </w:p>
        </w:tc>
        <w:tc>
          <w:tcPr>
            <w:tcW w:w="2325" w:type="dxa"/>
            <w:shd w:val="clear" w:color="auto" w:fill="auto"/>
          </w:tcPr>
          <w:p w14:paraId="7DE10F4A" w14:textId="77777777" w:rsidR="00252916" w:rsidRPr="007747EA" w:rsidRDefault="00252916" w:rsidP="0099396D">
            <w:pPr>
              <w:jc w:val="center"/>
              <w:rPr>
                <w:color w:val="00B050"/>
              </w:rPr>
            </w:pPr>
            <w:r w:rsidRPr="007747EA">
              <w:rPr>
                <w:color w:val="00B050"/>
              </w:rPr>
              <w:t>г. Завитинск</w:t>
            </w:r>
          </w:p>
        </w:tc>
        <w:tc>
          <w:tcPr>
            <w:tcW w:w="1643" w:type="dxa"/>
            <w:shd w:val="clear" w:color="auto" w:fill="auto"/>
          </w:tcPr>
          <w:p w14:paraId="3E148105" w14:textId="77777777" w:rsidR="00252916" w:rsidRPr="007747EA" w:rsidRDefault="00252916" w:rsidP="0099396D">
            <w:pPr>
              <w:jc w:val="center"/>
              <w:rPr>
                <w:color w:val="00B050"/>
              </w:rPr>
            </w:pPr>
            <w:r w:rsidRPr="007747EA">
              <w:rPr>
                <w:color w:val="00B050"/>
              </w:rPr>
              <w:t>2022-2030</w:t>
            </w:r>
          </w:p>
          <w:p w14:paraId="33A66F77" w14:textId="77777777" w:rsidR="00252916" w:rsidRPr="007747EA" w:rsidRDefault="00252916" w:rsidP="0099396D">
            <w:pPr>
              <w:rPr>
                <w:color w:val="00B050"/>
              </w:rPr>
            </w:pPr>
          </w:p>
          <w:p w14:paraId="130EE91F" w14:textId="77777777" w:rsidR="00252916" w:rsidRPr="007747EA" w:rsidRDefault="00252916" w:rsidP="0099396D">
            <w:pPr>
              <w:rPr>
                <w:color w:val="00B050"/>
              </w:rPr>
            </w:pPr>
          </w:p>
          <w:p w14:paraId="3E120947" w14:textId="77777777" w:rsidR="00252916" w:rsidRPr="007747EA" w:rsidRDefault="00252916" w:rsidP="0099396D">
            <w:pPr>
              <w:jc w:val="center"/>
              <w:rPr>
                <w:color w:val="00B050"/>
              </w:rPr>
            </w:pPr>
          </w:p>
        </w:tc>
        <w:tc>
          <w:tcPr>
            <w:tcW w:w="3707" w:type="dxa"/>
            <w:shd w:val="clear" w:color="auto" w:fill="auto"/>
          </w:tcPr>
          <w:p w14:paraId="54FAB96A" w14:textId="77777777" w:rsidR="00252916" w:rsidRPr="007747EA" w:rsidRDefault="00252916" w:rsidP="0099396D">
            <w:pPr>
              <w:jc w:val="both"/>
              <w:rPr>
                <w:color w:val="00B050"/>
              </w:rPr>
            </w:pPr>
            <w:r w:rsidRPr="007747EA">
              <w:rPr>
                <w:color w:val="00B050"/>
              </w:rPr>
              <w:t>Улучшение качества работы коммунальных и дорожных служб округа</w:t>
            </w:r>
          </w:p>
        </w:tc>
      </w:tr>
      <w:tr w:rsidR="00252916" w:rsidRPr="00B43E5B" w14:paraId="07A7732E" w14:textId="77777777" w:rsidTr="0099396D">
        <w:trPr>
          <w:jc w:val="center"/>
        </w:trPr>
        <w:tc>
          <w:tcPr>
            <w:tcW w:w="675" w:type="dxa"/>
            <w:shd w:val="clear" w:color="auto" w:fill="auto"/>
          </w:tcPr>
          <w:p w14:paraId="15721785" w14:textId="77777777" w:rsidR="00252916" w:rsidRDefault="00252916" w:rsidP="0099396D">
            <w:pPr>
              <w:jc w:val="center"/>
            </w:pPr>
            <w:r>
              <w:t>31.</w:t>
            </w:r>
          </w:p>
        </w:tc>
        <w:tc>
          <w:tcPr>
            <w:tcW w:w="3791" w:type="dxa"/>
            <w:shd w:val="clear" w:color="auto" w:fill="auto"/>
          </w:tcPr>
          <w:p w14:paraId="54FD0FD3" w14:textId="77777777" w:rsidR="00252916" w:rsidRPr="007747EA" w:rsidRDefault="00252916" w:rsidP="0099396D">
            <w:pPr>
              <w:jc w:val="both"/>
              <w:rPr>
                <w:rFonts w:ascii="Times New Roman CYR" w:hAnsi="Times New Roman CYR" w:cs="Times New Roman CYR"/>
                <w:color w:val="00B050"/>
                <w:szCs w:val="28"/>
              </w:rPr>
            </w:pPr>
            <w:r w:rsidRPr="007747EA">
              <w:rPr>
                <w:rFonts w:ascii="Times New Roman CYR" w:hAnsi="Times New Roman CYR" w:cs="Times New Roman CYR"/>
                <w:color w:val="00B050"/>
                <w:szCs w:val="28"/>
              </w:rPr>
              <w:t xml:space="preserve">Ремонт и устройство асфальтобетонного покрытия </w:t>
            </w:r>
            <w:r w:rsidRPr="007747EA">
              <w:rPr>
                <w:rFonts w:ascii="Times New Roman CYR" w:hAnsi="Times New Roman CYR" w:cs="Times New Roman CYR"/>
                <w:color w:val="00B050"/>
                <w:szCs w:val="28"/>
              </w:rPr>
              <w:lastRenderedPageBreak/>
              <w:t>дорог улично-дорожной сети округа</w:t>
            </w:r>
          </w:p>
        </w:tc>
        <w:tc>
          <w:tcPr>
            <w:tcW w:w="2454" w:type="dxa"/>
            <w:shd w:val="clear" w:color="auto" w:fill="auto"/>
          </w:tcPr>
          <w:p w14:paraId="0B54E893" w14:textId="77777777" w:rsidR="00252916" w:rsidRPr="007747EA" w:rsidRDefault="00252916" w:rsidP="0099396D">
            <w:pPr>
              <w:jc w:val="center"/>
              <w:rPr>
                <w:color w:val="00B050"/>
              </w:rPr>
            </w:pPr>
            <w:r w:rsidRPr="007747EA">
              <w:rPr>
                <w:color w:val="00B050"/>
              </w:rPr>
              <w:lastRenderedPageBreak/>
              <w:t>Администрация Завитинского округа</w:t>
            </w:r>
          </w:p>
        </w:tc>
        <w:tc>
          <w:tcPr>
            <w:tcW w:w="2325" w:type="dxa"/>
            <w:shd w:val="clear" w:color="auto" w:fill="auto"/>
          </w:tcPr>
          <w:p w14:paraId="536AF77D" w14:textId="77777777" w:rsidR="00252916" w:rsidRPr="007747EA" w:rsidRDefault="00252916" w:rsidP="0099396D">
            <w:pPr>
              <w:rPr>
                <w:color w:val="00B050"/>
              </w:rPr>
            </w:pPr>
            <w:r w:rsidRPr="007747EA">
              <w:rPr>
                <w:color w:val="00B050"/>
              </w:rPr>
              <w:t>Завитинский округ</w:t>
            </w:r>
          </w:p>
        </w:tc>
        <w:tc>
          <w:tcPr>
            <w:tcW w:w="1643" w:type="dxa"/>
            <w:shd w:val="clear" w:color="auto" w:fill="auto"/>
          </w:tcPr>
          <w:p w14:paraId="49A55711" w14:textId="77777777" w:rsidR="00252916" w:rsidRPr="007747EA" w:rsidRDefault="00252916" w:rsidP="0099396D">
            <w:pPr>
              <w:jc w:val="center"/>
              <w:rPr>
                <w:color w:val="00B050"/>
              </w:rPr>
            </w:pPr>
            <w:r w:rsidRPr="007747EA">
              <w:rPr>
                <w:color w:val="00B050"/>
              </w:rPr>
              <w:t>2022-2030</w:t>
            </w:r>
          </w:p>
        </w:tc>
        <w:tc>
          <w:tcPr>
            <w:tcW w:w="3707" w:type="dxa"/>
            <w:shd w:val="clear" w:color="auto" w:fill="auto"/>
          </w:tcPr>
          <w:p w14:paraId="670A0D27" w14:textId="77777777" w:rsidR="00252916" w:rsidRPr="007747EA" w:rsidRDefault="00252916" w:rsidP="0099396D">
            <w:pPr>
              <w:jc w:val="both"/>
              <w:rPr>
                <w:color w:val="00B050"/>
              </w:rPr>
            </w:pPr>
            <w:r w:rsidRPr="007747EA">
              <w:rPr>
                <w:color w:val="00B050"/>
              </w:rPr>
              <w:t>Развитие транспортной инфраструктуры</w:t>
            </w:r>
          </w:p>
        </w:tc>
      </w:tr>
      <w:tr w:rsidR="00252916" w:rsidRPr="00B43E5B" w14:paraId="6D5E3356" w14:textId="77777777" w:rsidTr="0099396D">
        <w:trPr>
          <w:jc w:val="center"/>
        </w:trPr>
        <w:tc>
          <w:tcPr>
            <w:tcW w:w="675" w:type="dxa"/>
            <w:shd w:val="clear" w:color="auto" w:fill="auto"/>
          </w:tcPr>
          <w:p w14:paraId="3DFA4F4D" w14:textId="77777777" w:rsidR="00252916" w:rsidRDefault="00252916" w:rsidP="0099396D">
            <w:pPr>
              <w:jc w:val="center"/>
            </w:pPr>
            <w:r>
              <w:t>32.</w:t>
            </w:r>
          </w:p>
        </w:tc>
        <w:tc>
          <w:tcPr>
            <w:tcW w:w="3791" w:type="dxa"/>
            <w:shd w:val="clear" w:color="auto" w:fill="auto"/>
          </w:tcPr>
          <w:p w14:paraId="46C12187" w14:textId="77777777" w:rsidR="00252916" w:rsidRPr="00461213" w:rsidRDefault="00252916" w:rsidP="0099396D">
            <w:pPr>
              <w:jc w:val="both"/>
              <w:rPr>
                <w:rFonts w:ascii="Times New Roman CYR" w:hAnsi="Times New Roman CYR" w:cs="Times New Roman CYR"/>
                <w:color w:val="00B050"/>
                <w:szCs w:val="28"/>
              </w:rPr>
            </w:pPr>
            <w:r w:rsidRPr="00461213">
              <w:rPr>
                <w:rFonts w:ascii="Times New Roman CYR" w:hAnsi="Times New Roman CYR" w:cs="Times New Roman CYR"/>
                <w:color w:val="00B050"/>
                <w:szCs w:val="28"/>
              </w:rPr>
              <w:t>Реконструкция мостов по ул. Пионерская в р-не Деповской, по ул. Мухинская в р-не ул. Восточная</w:t>
            </w:r>
          </w:p>
        </w:tc>
        <w:tc>
          <w:tcPr>
            <w:tcW w:w="2454" w:type="dxa"/>
            <w:shd w:val="clear" w:color="auto" w:fill="auto"/>
          </w:tcPr>
          <w:p w14:paraId="7A3008BD" w14:textId="77777777" w:rsidR="00252916" w:rsidRPr="00461213" w:rsidRDefault="00252916" w:rsidP="0099396D">
            <w:pPr>
              <w:jc w:val="center"/>
              <w:rPr>
                <w:color w:val="00B050"/>
              </w:rPr>
            </w:pPr>
            <w:r w:rsidRPr="00461213">
              <w:rPr>
                <w:color w:val="00B050"/>
              </w:rPr>
              <w:t>Администрация Завитинского округа</w:t>
            </w:r>
          </w:p>
        </w:tc>
        <w:tc>
          <w:tcPr>
            <w:tcW w:w="2325" w:type="dxa"/>
            <w:shd w:val="clear" w:color="auto" w:fill="auto"/>
          </w:tcPr>
          <w:p w14:paraId="1FCC2C8E" w14:textId="77777777" w:rsidR="00252916" w:rsidRPr="00461213" w:rsidRDefault="00252916" w:rsidP="0099396D">
            <w:pPr>
              <w:rPr>
                <w:color w:val="00B050"/>
              </w:rPr>
            </w:pPr>
            <w:r w:rsidRPr="00461213">
              <w:rPr>
                <w:color w:val="00B050"/>
              </w:rPr>
              <w:t>Завитинский округ</w:t>
            </w:r>
          </w:p>
        </w:tc>
        <w:tc>
          <w:tcPr>
            <w:tcW w:w="1643" w:type="dxa"/>
            <w:shd w:val="clear" w:color="auto" w:fill="auto"/>
          </w:tcPr>
          <w:p w14:paraId="76D5FAA8" w14:textId="77777777" w:rsidR="00252916" w:rsidRPr="00461213" w:rsidRDefault="00252916" w:rsidP="0099396D">
            <w:pPr>
              <w:jc w:val="center"/>
              <w:rPr>
                <w:color w:val="00B050"/>
              </w:rPr>
            </w:pPr>
            <w:r w:rsidRPr="00461213">
              <w:rPr>
                <w:color w:val="00B050"/>
              </w:rPr>
              <w:t>2025-2029</w:t>
            </w:r>
          </w:p>
        </w:tc>
        <w:tc>
          <w:tcPr>
            <w:tcW w:w="3707" w:type="dxa"/>
            <w:shd w:val="clear" w:color="auto" w:fill="auto"/>
          </w:tcPr>
          <w:p w14:paraId="09FDEC48" w14:textId="77777777" w:rsidR="00252916" w:rsidRPr="00461213" w:rsidRDefault="00252916" w:rsidP="0099396D">
            <w:pPr>
              <w:jc w:val="both"/>
              <w:rPr>
                <w:color w:val="00B050"/>
              </w:rPr>
            </w:pPr>
            <w:r w:rsidRPr="00461213">
              <w:rPr>
                <w:color w:val="00B050"/>
              </w:rPr>
              <w:t>Улучшение транспортной доступности территории г. Завитинска</w:t>
            </w:r>
          </w:p>
        </w:tc>
      </w:tr>
      <w:tr w:rsidR="00252916" w:rsidRPr="00B43E5B" w14:paraId="401FA867" w14:textId="77777777" w:rsidTr="0099396D">
        <w:trPr>
          <w:jc w:val="center"/>
        </w:trPr>
        <w:tc>
          <w:tcPr>
            <w:tcW w:w="14595" w:type="dxa"/>
            <w:gridSpan w:val="6"/>
            <w:shd w:val="clear" w:color="auto" w:fill="auto"/>
          </w:tcPr>
          <w:p w14:paraId="51E45863" w14:textId="77777777" w:rsidR="00252916" w:rsidRPr="000A27F3" w:rsidRDefault="00252916" w:rsidP="0099396D">
            <w:pPr>
              <w:jc w:val="center"/>
              <w:rPr>
                <w:b/>
              </w:rPr>
            </w:pPr>
            <w:r w:rsidRPr="000A27F3">
              <w:rPr>
                <w:b/>
              </w:rPr>
              <w:t>Телекоммуникационная   инфраструктура</w:t>
            </w:r>
          </w:p>
        </w:tc>
      </w:tr>
      <w:tr w:rsidR="00252916" w:rsidRPr="00B43E5B" w14:paraId="1ECEEAB1" w14:textId="77777777" w:rsidTr="0099396D">
        <w:trPr>
          <w:jc w:val="center"/>
        </w:trPr>
        <w:tc>
          <w:tcPr>
            <w:tcW w:w="675" w:type="dxa"/>
            <w:shd w:val="clear" w:color="auto" w:fill="auto"/>
          </w:tcPr>
          <w:p w14:paraId="198C5A7A" w14:textId="77777777" w:rsidR="00252916" w:rsidRPr="00B43E5B" w:rsidRDefault="00252916" w:rsidP="0099396D">
            <w:pPr>
              <w:jc w:val="center"/>
            </w:pPr>
            <w:r>
              <w:t>23.</w:t>
            </w:r>
          </w:p>
        </w:tc>
        <w:tc>
          <w:tcPr>
            <w:tcW w:w="3791" w:type="dxa"/>
            <w:shd w:val="clear" w:color="auto" w:fill="auto"/>
          </w:tcPr>
          <w:p w14:paraId="3877B2BE" w14:textId="77777777" w:rsidR="00252916" w:rsidRPr="00B43E5B" w:rsidRDefault="00252916" w:rsidP="0099396D">
            <w:pPr>
              <w:jc w:val="both"/>
            </w:pPr>
            <w:r>
              <w:t>Подключение пакета телеканалов РТРС-2 цифрового телерадиовещания</w:t>
            </w:r>
          </w:p>
        </w:tc>
        <w:tc>
          <w:tcPr>
            <w:tcW w:w="2454" w:type="dxa"/>
            <w:shd w:val="clear" w:color="auto" w:fill="auto"/>
          </w:tcPr>
          <w:p w14:paraId="6310F43E" w14:textId="77777777" w:rsidR="00252916" w:rsidRPr="00B43E5B" w:rsidRDefault="00252916" w:rsidP="0099396D">
            <w:pPr>
              <w:jc w:val="center"/>
            </w:pPr>
            <w:r>
              <w:t xml:space="preserve">ФГУП </w:t>
            </w:r>
            <w:r w:rsidRPr="00191F74">
              <w:t>«</w:t>
            </w:r>
            <w:r w:rsidRPr="00191F74">
              <w:rPr>
                <w:rStyle w:val="af9"/>
                <w:i w:val="0"/>
                <w:shd w:val="clear" w:color="auto" w:fill="FFFFFF"/>
              </w:rPr>
              <w:t>Российская телевизионная и радиовещательная сеть»</w:t>
            </w:r>
          </w:p>
        </w:tc>
        <w:tc>
          <w:tcPr>
            <w:tcW w:w="2325" w:type="dxa"/>
            <w:shd w:val="clear" w:color="auto" w:fill="auto"/>
          </w:tcPr>
          <w:p w14:paraId="1C76EAD5" w14:textId="77777777" w:rsidR="00252916" w:rsidRPr="00B43E5B" w:rsidRDefault="00252916" w:rsidP="0099396D">
            <w:pPr>
              <w:jc w:val="center"/>
            </w:pPr>
            <w:r>
              <w:t>Завитинский район</w:t>
            </w:r>
          </w:p>
        </w:tc>
        <w:tc>
          <w:tcPr>
            <w:tcW w:w="1643" w:type="dxa"/>
            <w:shd w:val="clear" w:color="auto" w:fill="auto"/>
          </w:tcPr>
          <w:p w14:paraId="191BADF8" w14:textId="77777777" w:rsidR="00252916" w:rsidRPr="00B43E5B" w:rsidRDefault="00252916" w:rsidP="0099396D">
            <w:pPr>
              <w:jc w:val="center"/>
            </w:pPr>
            <w:r>
              <w:t>2014</w:t>
            </w:r>
          </w:p>
        </w:tc>
        <w:tc>
          <w:tcPr>
            <w:tcW w:w="3707" w:type="dxa"/>
            <w:shd w:val="clear" w:color="auto" w:fill="auto"/>
          </w:tcPr>
          <w:p w14:paraId="55EDCC99" w14:textId="77777777" w:rsidR="00252916" w:rsidRPr="006248E3" w:rsidRDefault="00252916" w:rsidP="0099396D">
            <w:pPr>
              <w:pStyle w:val="af8"/>
              <w:jc w:val="both"/>
              <w:rPr>
                <w:rFonts w:ascii="Times New Roman" w:hAnsi="Times New Roman" w:cs="Times New Roman"/>
              </w:rPr>
            </w:pPr>
            <w:r>
              <w:rPr>
                <w:rFonts w:ascii="Times New Roman" w:hAnsi="Times New Roman" w:cs="Times New Roman"/>
              </w:rPr>
              <w:t>О</w:t>
            </w:r>
            <w:r w:rsidRPr="006248E3">
              <w:rPr>
                <w:rFonts w:ascii="Times New Roman" w:hAnsi="Times New Roman" w:cs="Times New Roman"/>
              </w:rPr>
              <w:t>беспечение населения многоканальным вещанием с гарантированным предоставлением общероссийских обязательных общедоступных телеканалов</w:t>
            </w:r>
          </w:p>
        </w:tc>
      </w:tr>
      <w:tr w:rsidR="00252916" w:rsidRPr="00B43E5B" w14:paraId="208BDD0F" w14:textId="77777777" w:rsidTr="0099396D">
        <w:trPr>
          <w:jc w:val="center"/>
        </w:trPr>
        <w:tc>
          <w:tcPr>
            <w:tcW w:w="675" w:type="dxa"/>
            <w:shd w:val="clear" w:color="auto" w:fill="auto"/>
          </w:tcPr>
          <w:p w14:paraId="030E4B5E" w14:textId="77777777" w:rsidR="00252916" w:rsidRPr="00B43E5B" w:rsidRDefault="00252916" w:rsidP="0099396D">
            <w:pPr>
              <w:jc w:val="center"/>
            </w:pPr>
            <w:r>
              <w:t>24.</w:t>
            </w:r>
          </w:p>
        </w:tc>
        <w:tc>
          <w:tcPr>
            <w:tcW w:w="3791" w:type="dxa"/>
            <w:shd w:val="clear" w:color="auto" w:fill="auto"/>
            <w:vAlign w:val="center"/>
          </w:tcPr>
          <w:p w14:paraId="566DF810" w14:textId="77777777" w:rsidR="00252916" w:rsidRPr="000A27F3" w:rsidRDefault="00252916" w:rsidP="0099396D">
            <w:pPr>
              <w:jc w:val="both"/>
              <w:rPr>
                <w:color w:val="000000"/>
              </w:rPr>
            </w:pPr>
            <w:r w:rsidRPr="000A27F3">
              <w:rPr>
                <w:color w:val="000000"/>
              </w:rPr>
              <w:t>Строительство волоконно-оптических линий передач и внедрение цифрового телевидения</w:t>
            </w:r>
          </w:p>
        </w:tc>
        <w:tc>
          <w:tcPr>
            <w:tcW w:w="2454" w:type="dxa"/>
            <w:shd w:val="clear" w:color="auto" w:fill="auto"/>
            <w:vAlign w:val="center"/>
          </w:tcPr>
          <w:p w14:paraId="53D27061" w14:textId="77777777" w:rsidR="00252916" w:rsidRPr="000A27F3" w:rsidRDefault="00252916" w:rsidP="0099396D">
            <w:pPr>
              <w:jc w:val="center"/>
              <w:rPr>
                <w:color w:val="000000"/>
              </w:rPr>
            </w:pPr>
            <w:r w:rsidRPr="000A27F3">
              <w:rPr>
                <w:color w:val="000000"/>
              </w:rPr>
              <w:t>ОАО «Ростелеком»</w:t>
            </w:r>
          </w:p>
        </w:tc>
        <w:tc>
          <w:tcPr>
            <w:tcW w:w="2325" w:type="dxa"/>
            <w:shd w:val="clear" w:color="auto" w:fill="auto"/>
            <w:vAlign w:val="center"/>
          </w:tcPr>
          <w:p w14:paraId="4B2E1FAA" w14:textId="77777777" w:rsidR="00252916" w:rsidRPr="000A27F3" w:rsidRDefault="00252916" w:rsidP="0099396D">
            <w:pPr>
              <w:jc w:val="center"/>
              <w:rPr>
                <w:color w:val="000000"/>
              </w:rPr>
            </w:pPr>
            <w:r>
              <w:rPr>
                <w:color w:val="000000"/>
              </w:rPr>
              <w:t>Завитинский район</w:t>
            </w:r>
          </w:p>
        </w:tc>
        <w:tc>
          <w:tcPr>
            <w:tcW w:w="1643" w:type="dxa"/>
            <w:shd w:val="clear" w:color="auto" w:fill="auto"/>
            <w:vAlign w:val="center"/>
          </w:tcPr>
          <w:p w14:paraId="4381A236" w14:textId="77777777" w:rsidR="00252916" w:rsidRPr="000A27F3" w:rsidRDefault="00252916" w:rsidP="0099396D">
            <w:pPr>
              <w:jc w:val="center"/>
              <w:rPr>
                <w:color w:val="000000"/>
              </w:rPr>
            </w:pPr>
            <w:r w:rsidRPr="000A27F3">
              <w:rPr>
                <w:color w:val="000000"/>
              </w:rPr>
              <w:t>2019-2025</w:t>
            </w:r>
          </w:p>
        </w:tc>
        <w:tc>
          <w:tcPr>
            <w:tcW w:w="3707" w:type="dxa"/>
            <w:shd w:val="clear" w:color="auto" w:fill="auto"/>
            <w:vAlign w:val="center"/>
          </w:tcPr>
          <w:p w14:paraId="5F38C935" w14:textId="77777777" w:rsidR="00252916" w:rsidRPr="000A27F3" w:rsidRDefault="00252916" w:rsidP="0099396D">
            <w:pPr>
              <w:jc w:val="center"/>
              <w:rPr>
                <w:color w:val="000000"/>
              </w:rPr>
            </w:pPr>
            <w:r w:rsidRPr="000A27F3">
              <w:rPr>
                <w:color w:val="000000"/>
              </w:rPr>
              <w:t>Увеличение ёмкости телефонной станции, повышение качества обслуживания населения района</w:t>
            </w:r>
          </w:p>
        </w:tc>
      </w:tr>
      <w:tr w:rsidR="00252916" w:rsidRPr="00B43E5B" w14:paraId="5BBA36CD" w14:textId="77777777" w:rsidTr="0099396D">
        <w:trPr>
          <w:jc w:val="center"/>
        </w:trPr>
        <w:tc>
          <w:tcPr>
            <w:tcW w:w="14595" w:type="dxa"/>
            <w:gridSpan w:val="6"/>
            <w:shd w:val="clear" w:color="auto" w:fill="auto"/>
          </w:tcPr>
          <w:p w14:paraId="30AC4405" w14:textId="77777777" w:rsidR="00252916" w:rsidRPr="00B055B6" w:rsidRDefault="00252916" w:rsidP="0099396D">
            <w:pPr>
              <w:jc w:val="center"/>
              <w:rPr>
                <w:b/>
                <w:color w:val="000000"/>
                <w:szCs w:val="28"/>
                <w:shd w:val="clear" w:color="auto" w:fill="FFFFFF"/>
              </w:rPr>
            </w:pPr>
            <w:r>
              <w:rPr>
                <w:b/>
                <w:color w:val="000000"/>
                <w:szCs w:val="28"/>
                <w:shd w:val="clear" w:color="auto" w:fill="FFFFFF"/>
              </w:rPr>
              <w:t>Социальная   инфраструктура</w:t>
            </w:r>
          </w:p>
        </w:tc>
      </w:tr>
      <w:tr w:rsidR="00252916" w:rsidRPr="00B43E5B" w14:paraId="598B62B5" w14:textId="77777777" w:rsidTr="0099396D">
        <w:trPr>
          <w:jc w:val="center"/>
        </w:trPr>
        <w:tc>
          <w:tcPr>
            <w:tcW w:w="675" w:type="dxa"/>
            <w:shd w:val="clear" w:color="auto" w:fill="auto"/>
          </w:tcPr>
          <w:p w14:paraId="11D53F27" w14:textId="77777777" w:rsidR="00252916" w:rsidRPr="009B0361" w:rsidRDefault="00252916" w:rsidP="0099396D">
            <w:pPr>
              <w:jc w:val="center"/>
              <w:rPr>
                <w:color w:val="00B050"/>
              </w:rPr>
            </w:pPr>
          </w:p>
        </w:tc>
        <w:tc>
          <w:tcPr>
            <w:tcW w:w="3791" w:type="dxa"/>
            <w:shd w:val="clear" w:color="auto" w:fill="auto"/>
          </w:tcPr>
          <w:p w14:paraId="3CE46521" w14:textId="77777777" w:rsidR="00F2490E" w:rsidRPr="009B0361" w:rsidRDefault="00F2490E" w:rsidP="00F2490E">
            <w:pPr>
              <w:jc w:val="both"/>
              <w:rPr>
                <w:color w:val="00B050"/>
              </w:rPr>
            </w:pPr>
            <w:r w:rsidRPr="009B0361">
              <w:rPr>
                <w:color w:val="00B050"/>
              </w:rPr>
              <w:t xml:space="preserve">Строительство физкультурно-оздоровительного комплекса на территории г. Завитинска </w:t>
            </w:r>
          </w:p>
          <w:p w14:paraId="2108720A" w14:textId="77777777" w:rsidR="00252916" w:rsidRPr="009B0361" w:rsidRDefault="00252916" w:rsidP="0099396D">
            <w:pPr>
              <w:jc w:val="both"/>
              <w:rPr>
                <w:color w:val="00B050"/>
              </w:rPr>
            </w:pPr>
          </w:p>
        </w:tc>
        <w:tc>
          <w:tcPr>
            <w:tcW w:w="2454" w:type="dxa"/>
            <w:shd w:val="clear" w:color="auto" w:fill="auto"/>
          </w:tcPr>
          <w:p w14:paraId="5C0BB54F" w14:textId="77777777" w:rsidR="00252916" w:rsidRPr="009B0361" w:rsidRDefault="00F2490E" w:rsidP="00F2490E">
            <w:pPr>
              <w:rPr>
                <w:color w:val="00B050"/>
              </w:rPr>
            </w:pPr>
            <w:r w:rsidRPr="009B0361">
              <w:rPr>
                <w:color w:val="00B050"/>
              </w:rPr>
              <w:t>Администрация Завитинского муниципального округа</w:t>
            </w:r>
          </w:p>
        </w:tc>
        <w:tc>
          <w:tcPr>
            <w:tcW w:w="2325" w:type="dxa"/>
            <w:shd w:val="clear" w:color="auto" w:fill="auto"/>
          </w:tcPr>
          <w:p w14:paraId="48378312" w14:textId="77777777" w:rsidR="00F2490E" w:rsidRPr="009B0361" w:rsidRDefault="00F2490E" w:rsidP="0099396D">
            <w:pPr>
              <w:jc w:val="center"/>
              <w:rPr>
                <w:color w:val="00B050"/>
              </w:rPr>
            </w:pPr>
          </w:p>
          <w:p w14:paraId="14AC2E8C" w14:textId="77777777" w:rsidR="00252916" w:rsidRPr="009B0361" w:rsidRDefault="00F2490E" w:rsidP="00F2490E">
            <w:pPr>
              <w:rPr>
                <w:color w:val="00B050"/>
              </w:rPr>
            </w:pPr>
            <w:r w:rsidRPr="009B0361">
              <w:rPr>
                <w:color w:val="00B050"/>
              </w:rPr>
              <w:t>г. Завитинск</w:t>
            </w:r>
          </w:p>
        </w:tc>
        <w:tc>
          <w:tcPr>
            <w:tcW w:w="1643" w:type="dxa"/>
            <w:shd w:val="clear" w:color="auto" w:fill="auto"/>
          </w:tcPr>
          <w:p w14:paraId="2C825EA4" w14:textId="77777777" w:rsidR="00252916" w:rsidRPr="009B0361" w:rsidRDefault="00252916" w:rsidP="0099396D">
            <w:pPr>
              <w:jc w:val="center"/>
              <w:rPr>
                <w:color w:val="00B050"/>
              </w:rPr>
            </w:pPr>
          </w:p>
        </w:tc>
        <w:tc>
          <w:tcPr>
            <w:tcW w:w="3707" w:type="dxa"/>
            <w:shd w:val="clear" w:color="auto" w:fill="auto"/>
          </w:tcPr>
          <w:p w14:paraId="207592BF" w14:textId="77777777" w:rsidR="00252916" w:rsidRPr="009B0361" w:rsidRDefault="00C002D8" w:rsidP="0099396D">
            <w:pPr>
              <w:jc w:val="both"/>
              <w:rPr>
                <w:color w:val="00B050"/>
                <w:sz w:val="28"/>
                <w:szCs w:val="28"/>
              </w:rPr>
            </w:pPr>
            <w:r w:rsidRPr="009B0361">
              <w:rPr>
                <w:color w:val="00B050"/>
              </w:rPr>
              <w:t>Увеличение численности населения, систематически занимающегося физической культурой и спортом</w:t>
            </w:r>
          </w:p>
        </w:tc>
      </w:tr>
      <w:tr w:rsidR="00252916" w:rsidRPr="00B43E5B" w14:paraId="664DAE89" w14:textId="77777777" w:rsidTr="0099396D">
        <w:trPr>
          <w:jc w:val="center"/>
        </w:trPr>
        <w:tc>
          <w:tcPr>
            <w:tcW w:w="675" w:type="dxa"/>
            <w:shd w:val="clear" w:color="auto" w:fill="auto"/>
          </w:tcPr>
          <w:p w14:paraId="535691DE" w14:textId="77777777" w:rsidR="00252916" w:rsidRPr="009B0361" w:rsidRDefault="00252916" w:rsidP="0099396D">
            <w:pPr>
              <w:jc w:val="center"/>
              <w:rPr>
                <w:color w:val="00B050"/>
              </w:rPr>
            </w:pPr>
            <w:r w:rsidRPr="009B0361">
              <w:rPr>
                <w:color w:val="00B050"/>
              </w:rPr>
              <w:t>26.</w:t>
            </w:r>
          </w:p>
        </w:tc>
        <w:tc>
          <w:tcPr>
            <w:tcW w:w="3791" w:type="dxa"/>
            <w:shd w:val="clear" w:color="auto" w:fill="auto"/>
          </w:tcPr>
          <w:p w14:paraId="3B26E2DE" w14:textId="77777777" w:rsidR="00252916" w:rsidRPr="009B0361" w:rsidRDefault="00252916" w:rsidP="0099396D">
            <w:pPr>
              <w:jc w:val="both"/>
              <w:rPr>
                <w:color w:val="00B050"/>
              </w:rPr>
            </w:pPr>
            <w:r w:rsidRPr="009B0361">
              <w:rPr>
                <w:color w:val="00B050"/>
              </w:rPr>
              <w:t>Завершение строительства стадиона «Факел»</w:t>
            </w:r>
          </w:p>
        </w:tc>
        <w:tc>
          <w:tcPr>
            <w:tcW w:w="2454" w:type="dxa"/>
            <w:shd w:val="clear" w:color="auto" w:fill="auto"/>
          </w:tcPr>
          <w:p w14:paraId="5DDA23BB" w14:textId="77777777" w:rsidR="00252916" w:rsidRPr="009B0361" w:rsidRDefault="00252916" w:rsidP="0099396D">
            <w:pPr>
              <w:jc w:val="center"/>
              <w:rPr>
                <w:color w:val="00B050"/>
              </w:rPr>
            </w:pPr>
            <w:r w:rsidRPr="009B0361">
              <w:rPr>
                <w:color w:val="00B050"/>
              </w:rPr>
              <w:t xml:space="preserve">Администрация Завитинского </w:t>
            </w:r>
            <w:r w:rsidR="001F599C" w:rsidRPr="009B0361">
              <w:rPr>
                <w:color w:val="00B050"/>
              </w:rPr>
              <w:t xml:space="preserve">муниципального </w:t>
            </w:r>
            <w:r w:rsidRPr="009B0361">
              <w:rPr>
                <w:color w:val="00B050"/>
              </w:rPr>
              <w:t>округа</w:t>
            </w:r>
          </w:p>
        </w:tc>
        <w:tc>
          <w:tcPr>
            <w:tcW w:w="2325" w:type="dxa"/>
            <w:shd w:val="clear" w:color="auto" w:fill="auto"/>
          </w:tcPr>
          <w:p w14:paraId="1499A8E9" w14:textId="77777777" w:rsidR="00252916" w:rsidRPr="009B0361" w:rsidRDefault="00252916" w:rsidP="0099396D">
            <w:pPr>
              <w:jc w:val="center"/>
              <w:rPr>
                <w:color w:val="00B050"/>
              </w:rPr>
            </w:pPr>
            <w:r w:rsidRPr="009B0361">
              <w:rPr>
                <w:color w:val="00B050"/>
              </w:rPr>
              <w:t>г. Завитинск</w:t>
            </w:r>
          </w:p>
        </w:tc>
        <w:tc>
          <w:tcPr>
            <w:tcW w:w="1643" w:type="dxa"/>
            <w:shd w:val="clear" w:color="auto" w:fill="auto"/>
          </w:tcPr>
          <w:p w14:paraId="65F19C4D" w14:textId="77777777" w:rsidR="00252916" w:rsidRPr="009B0361" w:rsidRDefault="00252916" w:rsidP="0099396D">
            <w:pPr>
              <w:jc w:val="center"/>
              <w:rPr>
                <w:color w:val="00B050"/>
              </w:rPr>
            </w:pPr>
            <w:r w:rsidRPr="009B0361">
              <w:rPr>
                <w:color w:val="00B050"/>
              </w:rPr>
              <w:t>2021-202</w:t>
            </w:r>
            <w:r w:rsidR="009C38ED" w:rsidRPr="009B0361">
              <w:rPr>
                <w:color w:val="00B050"/>
              </w:rPr>
              <w:t>3</w:t>
            </w:r>
          </w:p>
        </w:tc>
        <w:tc>
          <w:tcPr>
            <w:tcW w:w="3707" w:type="dxa"/>
            <w:shd w:val="clear" w:color="auto" w:fill="auto"/>
          </w:tcPr>
          <w:p w14:paraId="010635E1" w14:textId="77777777" w:rsidR="00252916" w:rsidRPr="009B0361" w:rsidRDefault="009B0361" w:rsidP="0099396D">
            <w:pPr>
              <w:jc w:val="both"/>
              <w:rPr>
                <w:color w:val="00B050"/>
              </w:rPr>
            </w:pPr>
            <w:r w:rsidRPr="009B0361">
              <w:rPr>
                <w:color w:val="00B050"/>
              </w:rPr>
              <w:t>Увеличение численности населения, систематически занимающегося физической культурой и спортом</w:t>
            </w:r>
          </w:p>
        </w:tc>
      </w:tr>
      <w:tr w:rsidR="00252916" w:rsidRPr="00B43E5B" w14:paraId="4988E6D1" w14:textId="77777777" w:rsidTr="0099396D">
        <w:trPr>
          <w:jc w:val="center"/>
        </w:trPr>
        <w:tc>
          <w:tcPr>
            <w:tcW w:w="675" w:type="dxa"/>
            <w:shd w:val="clear" w:color="auto" w:fill="auto"/>
          </w:tcPr>
          <w:p w14:paraId="4D2DA7A5" w14:textId="77777777" w:rsidR="00252916" w:rsidRPr="00B43E5B" w:rsidRDefault="00252916" w:rsidP="0099396D">
            <w:pPr>
              <w:jc w:val="center"/>
            </w:pPr>
            <w:r>
              <w:t>27.</w:t>
            </w:r>
          </w:p>
        </w:tc>
        <w:tc>
          <w:tcPr>
            <w:tcW w:w="3791" w:type="dxa"/>
            <w:shd w:val="clear" w:color="auto" w:fill="auto"/>
          </w:tcPr>
          <w:p w14:paraId="6B853D21" w14:textId="77777777" w:rsidR="00252916" w:rsidRPr="00B43E5B" w:rsidRDefault="00252916" w:rsidP="0099396D">
            <w:pPr>
              <w:jc w:val="both"/>
            </w:pPr>
            <w:r w:rsidRPr="003B17DC">
              <w:t>Строительство ФАПов в с. Валуево и с. Подоловка (в рамках программы «Устойчивое развитие сельских территорий»)</w:t>
            </w:r>
          </w:p>
        </w:tc>
        <w:tc>
          <w:tcPr>
            <w:tcW w:w="2454" w:type="dxa"/>
            <w:shd w:val="clear" w:color="auto" w:fill="auto"/>
          </w:tcPr>
          <w:p w14:paraId="7187132C" w14:textId="77777777" w:rsidR="00252916" w:rsidRDefault="00252916" w:rsidP="0099396D">
            <w:pPr>
              <w:jc w:val="center"/>
            </w:pPr>
            <w:r>
              <w:t>ГБУЗ АО «Завитинская больница»</w:t>
            </w:r>
          </w:p>
          <w:p w14:paraId="65F7664F" w14:textId="77777777" w:rsidR="00252916" w:rsidRPr="00B43E5B" w:rsidRDefault="00252916" w:rsidP="0099396D">
            <w:pPr>
              <w:jc w:val="center"/>
            </w:pPr>
            <w:r>
              <w:t>Администрация Завитинского района</w:t>
            </w:r>
          </w:p>
        </w:tc>
        <w:tc>
          <w:tcPr>
            <w:tcW w:w="2325" w:type="dxa"/>
            <w:shd w:val="clear" w:color="auto" w:fill="auto"/>
          </w:tcPr>
          <w:p w14:paraId="5F1CD11E" w14:textId="77777777" w:rsidR="00252916" w:rsidRDefault="00252916" w:rsidP="0099396D">
            <w:pPr>
              <w:jc w:val="center"/>
            </w:pPr>
            <w:r>
              <w:t xml:space="preserve">с. Валуево, </w:t>
            </w:r>
          </w:p>
          <w:p w14:paraId="6F8F65BB" w14:textId="77777777" w:rsidR="00252916" w:rsidRPr="00B43E5B" w:rsidRDefault="00252916" w:rsidP="0099396D">
            <w:pPr>
              <w:jc w:val="center"/>
            </w:pPr>
            <w:r>
              <w:t>с. Подоловка</w:t>
            </w:r>
          </w:p>
        </w:tc>
        <w:tc>
          <w:tcPr>
            <w:tcW w:w="1643" w:type="dxa"/>
            <w:shd w:val="clear" w:color="auto" w:fill="auto"/>
          </w:tcPr>
          <w:p w14:paraId="6B3E9E1C" w14:textId="77777777" w:rsidR="00252916" w:rsidRPr="00B43E5B" w:rsidRDefault="00252916" w:rsidP="0099396D">
            <w:pPr>
              <w:jc w:val="center"/>
            </w:pPr>
            <w:r>
              <w:t>2016-2017</w:t>
            </w:r>
          </w:p>
        </w:tc>
        <w:tc>
          <w:tcPr>
            <w:tcW w:w="3707" w:type="dxa"/>
            <w:shd w:val="clear" w:color="auto" w:fill="auto"/>
          </w:tcPr>
          <w:p w14:paraId="5C4476A8" w14:textId="77777777" w:rsidR="00252916" w:rsidRPr="00B43E5B" w:rsidRDefault="00252916" w:rsidP="0099396D">
            <w:pPr>
              <w:jc w:val="both"/>
            </w:pPr>
            <w:r>
              <w:t>Улучшение качества оказываемых медицинских услуг</w:t>
            </w:r>
          </w:p>
        </w:tc>
      </w:tr>
      <w:tr w:rsidR="00252916" w:rsidRPr="00B43E5B" w14:paraId="6D7BF51B" w14:textId="77777777" w:rsidTr="0099396D">
        <w:trPr>
          <w:jc w:val="center"/>
        </w:trPr>
        <w:tc>
          <w:tcPr>
            <w:tcW w:w="675" w:type="dxa"/>
            <w:shd w:val="clear" w:color="auto" w:fill="auto"/>
          </w:tcPr>
          <w:p w14:paraId="240BCD53" w14:textId="77777777" w:rsidR="00252916" w:rsidRPr="00B43E5B" w:rsidRDefault="00252916" w:rsidP="0099396D">
            <w:pPr>
              <w:jc w:val="center"/>
            </w:pPr>
            <w:r>
              <w:t>28.</w:t>
            </w:r>
          </w:p>
        </w:tc>
        <w:tc>
          <w:tcPr>
            <w:tcW w:w="3791" w:type="dxa"/>
            <w:shd w:val="clear" w:color="auto" w:fill="auto"/>
          </w:tcPr>
          <w:p w14:paraId="73D0A41E" w14:textId="77777777" w:rsidR="00252916" w:rsidRPr="00DE06A8" w:rsidRDefault="00252916" w:rsidP="0099396D">
            <w:pPr>
              <w:jc w:val="both"/>
            </w:pPr>
            <w:r w:rsidRPr="00DE06A8">
              <w:t>Капитальный ремонт пристройки к зданию школы с. Антоновка для организации группы для дошкольников на 20 мест</w:t>
            </w:r>
          </w:p>
        </w:tc>
        <w:tc>
          <w:tcPr>
            <w:tcW w:w="2454" w:type="dxa"/>
            <w:shd w:val="clear" w:color="auto" w:fill="auto"/>
          </w:tcPr>
          <w:p w14:paraId="2635113B" w14:textId="77777777" w:rsidR="00252916" w:rsidRPr="00DE06A8" w:rsidRDefault="00252916" w:rsidP="0099396D">
            <w:pPr>
              <w:jc w:val="center"/>
            </w:pPr>
            <w:r w:rsidRPr="00DE06A8">
              <w:t>Администрация Завитинского района</w:t>
            </w:r>
          </w:p>
        </w:tc>
        <w:tc>
          <w:tcPr>
            <w:tcW w:w="2325" w:type="dxa"/>
            <w:shd w:val="clear" w:color="auto" w:fill="auto"/>
          </w:tcPr>
          <w:p w14:paraId="5CE2C180" w14:textId="77777777" w:rsidR="00252916" w:rsidRPr="00DE06A8" w:rsidRDefault="00252916" w:rsidP="0099396D">
            <w:pPr>
              <w:jc w:val="center"/>
            </w:pPr>
            <w:r w:rsidRPr="00DE06A8">
              <w:t>с. Антоновка</w:t>
            </w:r>
          </w:p>
        </w:tc>
        <w:tc>
          <w:tcPr>
            <w:tcW w:w="1643" w:type="dxa"/>
            <w:shd w:val="clear" w:color="auto" w:fill="auto"/>
          </w:tcPr>
          <w:p w14:paraId="022626C4" w14:textId="77777777" w:rsidR="00252916" w:rsidRPr="00DE06A8" w:rsidRDefault="00252916" w:rsidP="0099396D">
            <w:pPr>
              <w:jc w:val="center"/>
            </w:pPr>
            <w:r w:rsidRPr="00DE06A8">
              <w:t>2015-2016</w:t>
            </w:r>
          </w:p>
        </w:tc>
        <w:tc>
          <w:tcPr>
            <w:tcW w:w="3707" w:type="dxa"/>
            <w:shd w:val="clear" w:color="auto" w:fill="auto"/>
          </w:tcPr>
          <w:p w14:paraId="0CA9E9D3" w14:textId="77777777" w:rsidR="00252916" w:rsidRDefault="00252916" w:rsidP="0099396D">
            <w:pPr>
              <w:jc w:val="both"/>
            </w:pPr>
            <w:r w:rsidRPr="00DE06A8">
              <w:t>Обеспечение дошкольного образования для 20 детей</w:t>
            </w:r>
          </w:p>
        </w:tc>
      </w:tr>
    </w:tbl>
    <w:p w14:paraId="4776F925" w14:textId="77777777" w:rsidR="00252916" w:rsidRPr="007C67CC" w:rsidRDefault="00252916" w:rsidP="00252916">
      <w:pPr>
        <w:ind w:firstLine="709"/>
        <w:jc w:val="both"/>
        <w:rPr>
          <w:sz w:val="28"/>
          <w:szCs w:val="28"/>
        </w:rPr>
      </w:pPr>
    </w:p>
    <w:p w14:paraId="3A40E42C" w14:textId="77777777" w:rsidR="00252916" w:rsidRDefault="00252916" w:rsidP="00252916">
      <w:pPr>
        <w:widowControl w:val="0"/>
        <w:autoSpaceDE w:val="0"/>
        <w:autoSpaceDN w:val="0"/>
        <w:adjustRightInd w:val="0"/>
        <w:ind w:firstLine="708"/>
        <w:jc w:val="both"/>
        <w:rPr>
          <w:sz w:val="28"/>
          <w:szCs w:val="28"/>
        </w:rPr>
      </w:pPr>
    </w:p>
    <w:p w14:paraId="667E3CC1" w14:textId="77777777" w:rsidR="00252916" w:rsidRPr="005B43DA" w:rsidRDefault="00252916" w:rsidP="005B43DA"/>
    <w:p w14:paraId="13EDB0FA" w14:textId="77777777" w:rsidR="007E6A40" w:rsidRPr="005B43DA" w:rsidRDefault="007E6A40" w:rsidP="005B43DA">
      <w:pPr>
        <w:tabs>
          <w:tab w:val="left" w:pos="3600"/>
        </w:tabs>
      </w:pPr>
    </w:p>
    <w:p w14:paraId="20AB19C6" w14:textId="77777777" w:rsidR="00E62D76" w:rsidRDefault="00E62D76" w:rsidP="007E6A40">
      <w:pPr>
        <w:widowControl w:val="0"/>
        <w:autoSpaceDE w:val="0"/>
        <w:autoSpaceDN w:val="0"/>
        <w:adjustRightInd w:val="0"/>
        <w:jc w:val="center"/>
        <w:rPr>
          <w:highlight w:val="red"/>
        </w:rPr>
      </w:pPr>
    </w:p>
    <w:p w14:paraId="5F08882F" w14:textId="77777777" w:rsidR="00530347" w:rsidRDefault="00530347" w:rsidP="007E6A40">
      <w:pPr>
        <w:widowControl w:val="0"/>
        <w:autoSpaceDE w:val="0"/>
        <w:autoSpaceDN w:val="0"/>
        <w:adjustRightInd w:val="0"/>
        <w:jc w:val="center"/>
        <w:rPr>
          <w:highlight w:val="red"/>
        </w:rPr>
      </w:pPr>
    </w:p>
    <w:p w14:paraId="655D694F" w14:textId="77777777" w:rsidR="00530347" w:rsidRDefault="00530347" w:rsidP="007E6A40">
      <w:pPr>
        <w:widowControl w:val="0"/>
        <w:autoSpaceDE w:val="0"/>
        <w:autoSpaceDN w:val="0"/>
        <w:adjustRightInd w:val="0"/>
        <w:jc w:val="center"/>
        <w:rPr>
          <w:highlight w:val="red"/>
        </w:rPr>
      </w:pPr>
    </w:p>
    <w:p w14:paraId="4B9DEDAA" w14:textId="77777777" w:rsidR="00530347" w:rsidRDefault="00530347" w:rsidP="007E6A40">
      <w:pPr>
        <w:widowControl w:val="0"/>
        <w:autoSpaceDE w:val="0"/>
        <w:autoSpaceDN w:val="0"/>
        <w:adjustRightInd w:val="0"/>
        <w:jc w:val="center"/>
        <w:rPr>
          <w:highlight w:val="red"/>
        </w:rPr>
      </w:pPr>
    </w:p>
    <w:sectPr w:rsidR="00530347" w:rsidSect="00207BD2">
      <w:pgSz w:w="16838" w:h="11905" w:orient="landscape"/>
      <w:pgMar w:top="1276"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C5C37" w14:textId="77777777" w:rsidR="004665E9" w:rsidRDefault="004665E9">
      <w:r>
        <w:separator/>
      </w:r>
    </w:p>
  </w:endnote>
  <w:endnote w:type="continuationSeparator" w:id="0">
    <w:p w14:paraId="63C53934" w14:textId="77777777" w:rsidR="004665E9" w:rsidRDefault="0046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E8E64" w14:textId="77777777" w:rsidR="00FA5CD8" w:rsidRDefault="00FA5CD8" w:rsidP="00725E1E">
    <w:pPr>
      <w:pStyle w:val="ae"/>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end"/>
    </w:r>
  </w:p>
  <w:p w14:paraId="3DB9510B" w14:textId="77777777" w:rsidR="00FA5CD8" w:rsidRDefault="00FA5CD8" w:rsidP="002932E9">
    <w:pPr>
      <w:pStyle w:val="a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988AE" w14:textId="77777777" w:rsidR="00FA5CD8" w:rsidRDefault="00FA5CD8" w:rsidP="00437E5C">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70BF1" w14:textId="77777777" w:rsidR="004665E9" w:rsidRDefault="004665E9">
      <w:r>
        <w:separator/>
      </w:r>
    </w:p>
  </w:footnote>
  <w:footnote w:type="continuationSeparator" w:id="0">
    <w:p w14:paraId="07D80CF7" w14:textId="77777777" w:rsidR="004665E9" w:rsidRDefault="00466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RTF_Num 2"/>
    <w:lvl w:ilvl="0">
      <w:start w:val="1"/>
      <w:numFmt w:val="none"/>
      <w:suff w:val="nothing"/>
      <w:lvlText w:val="·"/>
      <w:lvlJc w:val="left"/>
      <w:pPr>
        <w:tabs>
          <w:tab w:val="num" w:pos="360"/>
        </w:tabs>
        <w:ind w:left="360" w:hanging="360"/>
      </w:pPr>
      <w:rPr>
        <w:rFonts w:ascii="Symbol" w:hAnsi="Symbol"/>
      </w:rPr>
    </w:lvl>
  </w:abstractNum>
  <w:abstractNum w:abstractNumId="1" w15:restartNumberingAfterBreak="0">
    <w:nsid w:val="03A0393A"/>
    <w:multiLevelType w:val="multilevel"/>
    <w:tmpl w:val="5B74F8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AD19AA"/>
    <w:multiLevelType w:val="hybridMultilevel"/>
    <w:tmpl w:val="8C9600F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A804B8B"/>
    <w:multiLevelType w:val="hybridMultilevel"/>
    <w:tmpl w:val="8DA8EC5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D144206"/>
    <w:multiLevelType w:val="multilevel"/>
    <w:tmpl w:val="57A83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EE7D7E"/>
    <w:multiLevelType w:val="hybridMultilevel"/>
    <w:tmpl w:val="04B6FA58"/>
    <w:lvl w:ilvl="0" w:tplc="0419000F">
      <w:start w:val="1"/>
      <w:numFmt w:val="decimal"/>
      <w:lvlText w:val="%1."/>
      <w:lvlJc w:val="left"/>
      <w:pPr>
        <w:tabs>
          <w:tab w:val="num" w:pos="360"/>
        </w:tabs>
        <w:ind w:left="360" w:hanging="360"/>
      </w:pPr>
    </w:lvl>
    <w:lvl w:ilvl="1" w:tplc="55D8C0CA">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BA8095D"/>
    <w:multiLevelType w:val="multilevel"/>
    <w:tmpl w:val="D048F904"/>
    <w:lvl w:ilvl="0">
      <w:start w:val="4"/>
      <w:numFmt w:val="decimal"/>
      <w:lvlText w:val="%1."/>
      <w:lvlJc w:val="left"/>
      <w:pPr>
        <w:ind w:left="675" w:hanging="675"/>
      </w:pPr>
      <w:rPr>
        <w:rFonts w:hint="default"/>
      </w:rPr>
    </w:lvl>
    <w:lvl w:ilvl="1">
      <w:start w:val="2"/>
      <w:numFmt w:val="decimal"/>
      <w:lvlText w:val="%1.%2."/>
      <w:lvlJc w:val="left"/>
      <w:pPr>
        <w:ind w:left="1207" w:hanging="720"/>
      </w:pPr>
      <w:rPr>
        <w:rFonts w:hint="default"/>
      </w:rPr>
    </w:lvl>
    <w:lvl w:ilvl="2">
      <w:start w:val="2"/>
      <w:numFmt w:val="decimal"/>
      <w:lvlText w:val="%1.%2.%3."/>
      <w:lvlJc w:val="left"/>
      <w:pPr>
        <w:ind w:left="1694" w:hanging="720"/>
      </w:pPr>
      <w:rPr>
        <w:rFonts w:hint="default"/>
      </w:rPr>
    </w:lvl>
    <w:lvl w:ilvl="3">
      <w:start w:val="1"/>
      <w:numFmt w:val="decimal"/>
      <w:lvlText w:val="%1.%2.%3.%4."/>
      <w:lvlJc w:val="left"/>
      <w:pPr>
        <w:ind w:left="2541" w:hanging="1080"/>
      </w:pPr>
      <w:rPr>
        <w:rFonts w:hint="default"/>
      </w:rPr>
    </w:lvl>
    <w:lvl w:ilvl="4">
      <w:start w:val="1"/>
      <w:numFmt w:val="decimal"/>
      <w:lvlText w:val="%1.%2.%3.%4.%5."/>
      <w:lvlJc w:val="left"/>
      <w:pPr>
        <w:ind w:left="3028" w:hanging="1080"/>
      </w:pPr>
      <w:rPr>
        <w:rFonts w:hint="default"/>
      </w:rPr>
    </w:lvl>
    <w:lvl w:ilvl="5">
      <w:start w:val="1"/>
      <w:numFmt w:val="decimal"/>
      <w:lvlText w:val="%1.%2.%3.%4.%5.%6."/>
      <w:lvlJc w:val="left"/>
      <w:pPr>
        <w:ind w:left="3875" w:hanging="1440"/>
      </w:pPr>
      <w:rPr>
        <w:rFonts w:hint="default"/>
      </w:rPr>
    </w:lvl>
    <w:lvl w:ilvl="6">
      <w:start w:val="1"/>
      <w:numFmt w:val="decimal"/>
      <w:lvlText w:val="%1.%2.%3.%4.%5.%6.%7."/>
      <w:lvlJc w:val="left"/>
      <w:pPr>
        <w:ind w:left="4722" w:hanging="1800"/>
      </w:pPr>
      <w:rPr>
        <w:rFonts w:hint="default"/>
      </w:rPr>
    </w:lvl>
    <w:lvl w:ilvl="7">
      <w:start w:val="1"/>
      <w:numFmt w:val="decimal"/>
      <w:lvlText w:val="%1.%2.%3.%4.%5.%6.%7.%8."/>
      <w:lvlJc w:val="left"/>
      <w:pPr>
        <w:ind w:left="5209" w:hanging="1800"/>
      </w:pPr>
      <w:rPr>
        <w:rFonts w:hint="default"/>
      </w:rPr>
    </w:lvl>
    <w:lvl w:ilvl="8">
      <w:start w:val="1"/>
      <w:numFmt w:val="decimal"/>
      <w:lvlText w:val="%1.%2.%3.%4.%5.%6.%7.%8.%9."/>
      <w:lvlJc w:val="left"/>
      <w:pPr>
        <w:ind w:left="6056" w:hanging="2160"/>
      </w:pPr>
      <w:rPr>
        <w:rFonts w:hint="default"/>
      </w:rPr>
    </w:lvl>
  </w:abstractNum>
  <w:abstractNum w:abstractNumId="7" w15:restartNumberingAfterBreak="0">
    <w:nsid w:val="2C2128B5"/>
    <w:multiLevelType w:val="multilevel"/>
    <w:tmpl w:val="B5F65198"/>
    <w:lvl w:ilvl="0">
      <w:start w:val="5"/>
      <w:numFmt w:val="decimal"/>
      <w:lvlText w:val="%1."/>
      <w:lvlJc w:val="left"/>
      <w:pPr>
        <w:ind w:left="450" w:hanging="450"/>
      </w:pPr>
      <w:rPr>
        <w:rFonts w:hint="default"/>
      </w:rPr>
    </w:lvl>
    <w:lvl w:ilvl="1">
      <w:start w:val="3"/>
      <w:numFmt w:val="decimal"/>
      <w:lvlText w:val="%1.%2."/>
      <w:lvlJc w:val="left"/>
      <w:pPr>
        <w:ind w:left="3120" w:hanging="72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8280" w:hanging="108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440" w:hanging="1440"/>
      </w:pPr>
      <w:rPr>
        <w:rFonts w:hint="default"/>
      </w:rPr>
    </w:lvl>
    <w:lvl w:ilvl="6">
      <w:start w:val="1"/>
      <w:numFmt w:val="decimal"/>
      <w:lvlText w:val="%1.%2.%3.%4.%5.%6.%7."/>
      <w:lvlJc w:val="left"/>
      <w:pPr>
        <w:ind w:left="16200" w:hanging="1800"/>
      </w:pPr>
      <w:rPr>
        <w:rFonts w:hint="default"/>
      </w:rPr>
    </w:lvl>
    <w:lvl w:ilvl="7">
      <w:start w:val="1"/>
      <w:numFmt w:val="decimal"/>
      <w:lvlText w:val="%1.%2.%3.%4.%5.%6.%7.%8."/>
      <w:lvlJc w:val="left"/>
      <w:pPr>
        <w:ind w:left="18600" w:hanging="1800"/>
      </w:pPr>
      <w:rPr>
        <w:rFonts w:hint="default"/>
      </w:rPr>
    </w:lvl>
    <w:lvl w:ilvl="8">
      <w:start w:val="1"/>
      <w:numFmt w:val="decimal"/>
      <w:lvlText w:val="%1.%2.%3.%4.%5.%6.%7.%8.%9."/>
      <w:lvlJc w:val="left"/>
      <w:pPr>
        <w:ind w:left="21360" w:hanging="2160"/>
      </w:pPr>
      <w:rPr>
        <w:rFonts w:hint="default"/>
      </w:rPr>
    </w:lvl>
  </w:abstractNum>
  <w:abstractNum w:abstractNumId="8" w15:restartNumberingAfterBreak="0">
    <w:nsid w:val="2FA21F48"/>
    <w:multiLevelType w:val="multilevel"/>
    <w:tmpl w:val="643A7252"/>
    <w:lvl w:ilvl="0">
      <w:start w:val="4"/>
      <w:numFmt w:val="decimal"/>
      <w:lvlText w:val="%1."/>
      <w:lvlJc w:val="left"/>
      <w:pPr>
        <w:ind w:left="450" w:hanging="450"/>
      </w:pPr>
      <w:rPr>
        <w:rFonts w:hint="default"/>
      </w:rPr>
    </w:lvl>
    <w:lvl w:ilvl="1">
      <w:start w:val="3"/>
      <w:numFmt w:val="decimal"/>
      <w:lvlText w:val="%1.%2."/>
      <w:lvlJc w:val="left"/>
      <w:pPr>
        <w:ind w:left="1695" w:hanging="72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650" w:hanging="180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9" w15:restartNumberingAfterBreak="0">
    <w:nsid w:val="2FB618B0"/>
    <w:multiLevelType w:val="multilevel"/>
    <w:tmpl w:val="F8CE7A62"/>
    <w:lvl w:ilvl="0">
      <w:start w:val="1"/>
      <w:numFmt w:val="decimal"/>
      <w:lvlText w:val="%1."/>
      <w:lvlJc w:val="left"/>
      <w:pPr>
        <w:tabs>
          <w:tab w:val="num" w:pos="447"/>
        </w:tabs>
        <w:ind w:left="447" w:hanging="390"/>
      </w:pPr>
      <w:rPr>
        <w:rFonts w:hint="default"/>
      </w:rPr>
    </w:lvl>
    <w:lvl w:ilvl="1">
      <w:start w:val="1"/>
      <w:numFmt w:val="decimal"/>
      <w:isLgl/>
      <w:lvlText w:val="%1.%2."/>
      <w:lvlJc w:val="left"/>
      <w:pPr>
        <w:ind w:left="3120" w:hanging="720"/>
      </w:pPr>
      <w:rPr>
        <w:rFonts w:hint="default"/>
      </w:rPr>
    </w:lvl>
    <w:lvl w:ilvl="2">
      <w:start w:val="1"/>
      <w:numFmt w:val="decimal"/>
      <w:isLgl/>
      <w:lvlText w:val="%1.%2.%3."/>
      <w:lvlJc w:val="left"/>
      <w:pPr>
        <w:ind w:left="5463" w:hanging="720"/>
      </w:pPr>
      <w:rPr>
        <w:rFonts w:hint="default"/>
      </w:rPr>
    </w:lvl>
    <w:lvl w:ilvl="3">
      <w:start w:val="1"/>
      <w:numFmt w:val="decimal"/>
      <w:isLgl/>
      <w:lvlText w:val="%1.%2.%3.%4."/>
      <w:lvlJc w:val="left"/>
      <w:pPr>
        <w:ind w:left="8166" w:hanging="1080"/>
      </w:pPr>
      <w:rPr>
        <w:rFonts w:hint="default"/>
      </w:rPr>
    </w:lvl>
    <w:lvl w:ilvl="4">
      <w:start w:val="1"/>
      <w:numFmt w:val="decimal"/>
      <w:isLgl/>
      <w:lvlText w:val="%1.%2.%3.%4.%5."/>
      <w:lvlJc w:val="left"/>
      <w:pPr>
        <w:ind w:left="10509" w:hanging="1080"/>
      </w:pPr>
      <w:rPr>
        <w:rFonts w:hint="default"/>
      </w:rPr>
    </w:lvl>
    <w:lvl w:ilvl="5">
      <w:start w:val="1"/>
      <w:numFmt w:val="decimal"/>
      <w:isLgl/>
      <w:lvlText w:val="%1.%2.%3.%4.%5.%6."/>
      <w:lvlJc w:val="left"/>
      <w:pPr>
        <w:ind w:left="13212" w:hanging="1440"/>
      </w:pPr>
      <w:rPr>
        <w:rFonts w:hint="default"/>
      </w:rPr>
    </w:lvl>
    <w:lvl w:ilvl="6">
      <w:start w:val="1"/>
      <w:numFmt w:val="decimal"/>
      <w:isLgl/>
      <w:lvlText w:val="%1.%2.%3.%4.%5.%6.%7."/>
      <w:lvlJc w:val="left"/>
      <w:pPr>
        <w:ind w:left="15915" w:hanging="1800"/>
      </w:pPr>
      <w:rPr>
        <w:rFonts w:hint="default"/>
      </w:rPr>
    </w:lvl>
    <w:lvl w:ilvl="7">
      <w:start w:val="1"/>
      <w:numFmt w:val="decimal"/>
      <w:isLgl/>
      <w:lvlText w:val="%1.%2.%3.%4.%5.%6.%7.%8."/>
      <w:lvlJc w:val="left"/>
      <w:pPr>
        <w:ind w:left="18258" w:hanging="1800"/>
      </w:pPr>
      <w:rPr>
        <w:rFonts w:hint="default"/>
      </w:rPr>
    </w:lvl>
    <w:lvl w:ilvl="8">
      <w:start w:val="1"/>
      <w:numFmt w:val="decimal"/>
      <w:isLgl/>
      <w:lvlText w:val="%1.%2.%3.%4.%5.%6.%7.%8.%9."/>
      <w:lvlJc w:val="left"/>
      <w:pPr>
        <w:ind w:left="20961" w:hanging="2160"/>
      </w:pPr>
      <w:rPr>
        <w:rFonts w:hint="default"/>
      </w:rPr>
    </w:lvl>
  </w:abstractNum>
  <w:abstractNum w:abstractNumId="10" w15:restartNumberingAfterBreak="0">
    <w:nsid w:val="32F408A2"/>
    <w:multiLevelType w:val="hybridMultilevel"/>
    <w:tmpl w:val="62DC182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3091AD0"/>
    <w:multiLevelType w:val="hybridMultilevel"/>
    <w:tmpl w:val="C85CEB5E"/>
    <w:lvl w:ilvl="0" w:tplc="9F02A044">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4BC56BD"/>
    <w:multiLevelType w:val="hybridMultilevel"/>
    <w:tmpl w:val="D714BA56"/>
    <w:lvl w:ilvl="0" w:tplc="9F02A044">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9064D3E"/>
    <w:multiLevelType w:val="hybridMultilevel"/>
    <w:tmpl w:val="33349AB0"/>
    <w:lvl w:ilvl="0" w:tplc="9F02A044">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A7254D3"/>
    <w:multiLevelType w:val="multilevel"/>
    <w:tmpl w:val="F2428B30"/>
    <w:lvl w:ilvl="0">
      <w:start w:val="5"/>
      <w:numFmt w:val="decimal"/>
      <w:lvlText w:val="%1."/>
      <w:lvlJc w:val="left"/>
      <w:pPr>
        <w:ind w:left="450" w:hanging="450"/>
      </w:pPr>
      <w:rPr>
        <w:rFonts w:hint="default"/>
        <w:color w:val="FF0000"/>
      </w:rPr>
    </w:lvl>
    <w:lvl w:ilvl="1">
      <w:start w:val="2"/>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800" w:hanging="180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2160" w:hanging="2160"/>
      </w:pPr>
      <w:rPr>
        <w:rFonts w:hint="default"/>
        <w:color w:val="FF0000"/>
      </w:rPr>
    </w:lvl>
  </w:abstractNum>
  <w:abstractNum w:abstractNumId="15" w15:restartNumberingAfterBreak="0">
    <w:nsid w:val="3CFA143F"/>
    <w:multiLevelType w:val="hybridMultilevel"/>
    <w:tmpl w:val="AD40DC98"/>
    <w:lvl w:ilvl="0" w:tplc="9F02A044">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2F7450C"/>
    <w:multiLevelType w:val="hybridMultilevel"/>
    <w:tmpl w:val="59DCAAF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3E15DC4"/>
    <w:multiLevelType w:val="hybridMultilevel"/>
    <w:tmpl w:val="DE84108E"/>
    <w:lvl w:ilvl="0" w:tplc="0419000F">
      <w:start w:val="4"/>
      <w:numFmt w:val="bullet"/>
      <w:lvlText w:val="-"/>
      <w:lvlJc w:val="left"/>
      <w:pPr>
        <w:ind w:left="1440" w:hanging="360"/>
      </w:p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9DF4393"/>
    <w:multiLevelType w:val="hybridMultilevel"/>
    <w:tmpl w:val="3E12CA84"/>
    <w:lvl w:ilvl="0" w:tplc="0419000F">
      <w:start w:val="4"/>
      <w:numFmt w:val="bullet"/>
      <w:lvlText w:val="-"/>
      <w:lvlJc w:val="left"/>
      <w:pPr>
        <w:tabs>
          <w:tab w:val="num" w:pos="295"/>
        </w:tabs>
        <w:ind w:left="2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0C31C6A"/>
    <w:multiLevelType w:val="hybridMultilevel"/>
    <w:tmpl w:val="73A4E55C"/>
    <w:lvl w:ilvl="0" w:tplc="9F02A044">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A8F5E69"/>
    <w:multiLevelType w:val="hybridMultilevel"/>
    <w:tmpl w:val="7E529512"/>
    <w:lvl w:ilvl="0" w:tplc="9F02A044">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B0F0ABF"/>
    <w:multiLevelType w:val="multilevel"/>
    <w:tmpl w:val="E99E1422"/>
    <w:lvl w:ilvl="0">
      <w:start w:val="5"/>
      <w:numFmt w:val="decimal"/>
      <w:lvlText w:val="%1."/>
      <w:lvlJc w:val="left"/>
      <w:pPr>
        <w:ind w:left="450" w:hanging="450"/>
      </w:pPr>
      <w:rPr>
        <w:rFonts w:hint="default"/>
      </w:rPr>
    </w:lvl>
    <w:lvl w:ilvl="1">
      <w:start w:val="3"/>
      <w:numFmt w:val="decimal"/>
      <w:lvlText w:val="%1.%2."/>
      <w:lvlJc w:val="left"/>
      <w:pPr>
        <w:ind w:left="1695" w:hanging="72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650" w:hanging="180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22" w15:restartNumberingAfterBreak="0">
    <w:nsid w:val="6B476204"/>
    <w:multiLevelType w:val="hybridMultilevel"/>
    <w:tmpl w:val="214A74BC"/>
    <w:lvl w:ilvl="0" w:tplc="9F02A044">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E8A669B"/>
    <w:multiLevelType w:val="hybridMultilevel"/>
    <w:tmpl w:val="0AFE0B5A"/>
    <w:lvl w:ilvl="0" w:tplc="9F02A044">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3D872C0"/>
    <w:multiLevelType w:val="multilevel"/>
    <w:tmpl w:val="DE366930"/>
    <w:lvl w:ilvl="0">
      <w:start w:val="5"/>
      <w:numFmt w:val="decimal"/>
      <w:lvlText w:val="%1."/>
      <w:lvlJc w:val="left"/>
      <w:pPr>
        <w:ind w:left="450" w:hanging="450"/>
      </w:pPr>
      <w:rPr>
        <w:rFonts w:hint="default"/>
      </w:rPr>
    </w:lvl>
    <w:lvl w:ilvl="1">
      <w:start w:val="2"/>
      <w:numFmt w:val="decimal"/>
      <w:lvlText w:val="%1.%2."/>
      <w:lvlJc w:val="left"/>
      <w:pPr>
        <w:ind w:left="3120" w:hanging="72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8280" w:hanging="108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440" w:hanging="1440"/>
      </w:pPr>
      <w:rPr>
        <w:rFonts w:hint="default"/>
      </w:rPr>
    </w:lvl>
    <w:lvl w:ilvl="6">
      <w:start w:val="1"/>
      <w:numFmt w:val="decimal"/>
      <w:lvlText w:val="%1.%2.%3.%4.%5.%6.%7."/>
      <w:lvlJc w:val="left"/>
      <w:pPr>
        <w:ind w:left="16200" w:hanging="1800"/>
      </w:pPr>
      <w:rPr>
        <w:rFonts w:hint="default"/>
      </w:rPr>
    </w:lvl>
    <w:lvl w:ilvl="7">
      <w:start w:val="1"/>
      <w:numFmt w:val="decimal"/>
      <w:lvlText w:val="%1.%2.%3.%4.%5.%6.%7.%8."/>
      <w:lvlJc w:val="left"/>
      <w:pPr>
        <w:ind w:left="18600" w:hanging="1800"/>
      </w:pPr>
      <w:rPr>
        <w:rFonts w:hint="default"/>
      </w:rPr>
    </w:lvl>
    <w:lvl w:ilvl="8">
      <w:start w:val="1"/>
      <w:numFmt w:val="decimal"/>
      <w:lvlText w:val="%1.%2.%3.%4.%5.%6.%7.%8.%9."/>
      <w:lvlJc w:val="left"/>
      <w:pPr>
        <w:ind w:left="21360" w:hanging="2160"/>
      </w:pPr>
      <w:rPr>
        <w:rFonts w:hint="default"/>
      </w:rPr>
    </w:lvl>
  </w:abstractNum>
  <w:abstractNum w:abstractNumId="25" w15:restartNumberingAfterBreak="0">
    <w:nsid w:val="74204341"/>
    <w:multiLevelType w:val="multilevel"/>
    <w:tmpl w:val="CAF474CA"/>
    <w:lvl w:ilvl="0">
      <w:start w:val="4"/>
      <w:numFmt w:val="decimal"/>
      <w:lvlText w:val="%1."/>
      <w:lvlJc w:val="left"/>
      <w:pPr>
        <w:ind w:left="450" w:hanging="450"/>
      </w:pPr>
      <w:rPr>
        <w:rFonts w:hint="default"/>
      </w:rPr>
    </w:lvl>
    <w:lvl w:ilvl="1">
      <w:start w:val="2"/>
      <w:numFmt w:val="decimal"/>
      <w:lvlText w:val="%1.%2."/>
      <w:lvlJc w:val="left"/>
      <w:pPr>
        <w:ind w:left="3981" w:hanging="720"/>
      </w:pPr>
      <w:rPr>
        <w:rFonts w:hint="default"/>
        <w:b/>
      </w:rPr>
    </w:lvl>
    <w:lvl w:ilvl="2">
      <w:start w:val="1"/>
      <w:numFmt w:val="decimal"/>
      <w:lvlText w:val="%1.%2.%3."/>
      <w:lvlJc w:val="left"/>
      <w:pPr>
        <w:ind w:left="7020" w:hanging="720"/>
      </w:pPr>
      <w:rPr>
        <w:rFonts w:hint="default"/>
      </w:rPr>
    </w:lvl>
    <w:lvl w:ilvl="3">
      <w:start w:val="1"/>
      <w:numFmt w:val="decimal"/>
      <w:lvlText w:val="%1.%2.%3.%4."/>
      <w:lvlJc w:val="left"/>
      <w:pPr>
        <w:ind w:left="10530" w:hanging="1080"/>
      </w:pPr>
      <w:rPr>
        <w:rFonts w:hint="default"/>
      </w:rPr>
    </w:lvl>
    <w:lvl w:ilvl="4">
      <w:start w:val="1"/>
      <w:numFmt w:val="decimal"/>
      <w:lvlText w:val="%1.%2.%3.%4.%5."/>
      <w:lvlJc w:val="left"/>
      <w:pPr>
        <w:ind w:left="13680" w:hanging="1080"/>
      </w:pPr>
      <w:rPr>
        <w:rFonts w:hint="default"/>
      </w:rPr>
    </w:lvl>
    <w:lvl w:ilvl="5">
      <w:start w:val="1"/>
      <w:numFmt w:val="decimal"/>
      <w:lvlText w:val="%1.%2.%3.%4.%5.%6."/>
      <w:lvlJc w:val="left"/>
      <w:pPr>
        <w:ind w:left="17190" w:hanging="1440"/>
      </w:pPr>
      <w:rPr>
        <w:rFonts w:hint="default"/>
      </w:rPr>
    </w:lvl>
    <w:lvl w:ilvl="6">
      <w:start w:val="1"/>
      <w:numFmt w:val="decimal"/>
      <w:lvlText w:val="%1.%2.%3.%4.%5.%6.%7."/>
      <w:lvlJc w:val="left"/>
      <w:pPr>
        <w:ind w:left="20700" w:hanging="1800"/>
      </w:pPr>
      <w:rPr>
        <w:rFonts w:hint="default"/>
      </w:rPr>
    </w:lvl>
    <w:lvl w:ilvl="7">
      <w:start w:val="1"/>
      <w:numFmt w:val="decimal"/>
      <w:lvlText w:val="%1.%2.%3.%4.%5.%6.%7.%8."/>
      <w:lvlJc w:val="left"/>
      <w:pPr>
        <w:ind w:left="23850" w:hanging="1800"/>
      </w:pPr>
      <w:rPr>
        <w:rFonts w:hint="default"/>
      </w:rPr>
    </w:lvl>
    <w:lvl w:ilvl="8">
      <w:start w:val="1"/>
      <w:numFmt w:val="decimal"/>
      <w:lvlText w:val="%1.%2.%3.%4.%5.%6.%7.%8.%9."/>
      <w:lvlJc w:val="left"/>
      <w:pPr>
        <w:ind w:left="27360" w:hanging="2160"/>
      </w:pPr>
      <w:rPr>
        <w:rFonts w:hint="default"/>
      </w:rPr>
    </w:lvl>
  </w:abstractNum>
  <w:abstractNum w:abstractNumId="26" w15:restartNumberingAfterBreak="0">
    <w:nsid w:val="74EB2846"/>
    <w:multiLevelType w:val="hybridMultilevel"/>
    <w:tmpl w:val="70FE26BC"/>
    <w:lvl w:ilvl="0" w:tplc="9F02A044">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76F13E8C"/>
    <w:multiLevelType w:val="multilevel"/>
    <w:tmpl w:val="82D496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7"/>
  </w:num>
  <w:num w:numId="18">
    <w:abstractNumId w:val="27"/>
  </w:num>
  <w:num w:numId="19">
    <w:abstractNumId w:val="1"/>
  </w:num>
  <w:num w:numId="20">
    <w:abstractNumId w:val="4"/>
  </w:num>
  <w:num w:numId="21">
    <w:abstractNumId w:val="24"/>
  </w:num>
  <w:num w:numId="22">
    <w:abstractNumId w:val="14"/>
  </w:num>
  <w:num w:numId="23">
    <w:abstractNumId w:val="7"/>
  </w:num>
  <w:num w:numId="24">
    <w:abstractNumId w:val="21"/>
  </w:num>
  <w:num w:numId="25">
    <w:abstractNumId w:val="8"/>
  </w:num>
  <w:num w:numId="26">
    <w:abstractNumId w:val="25"/>
  </w:num>
  <w:num w:numId="27">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F9"/>
    <w:rsid w:val="00000127"/>
    <w:rsid w:val="00000B6D"/>
    <w:rsid w:val="00000DB7"/>
    <w:rsid w:val="000010E6"/>
    <w:rsid w:val="000016B0"/>
    <w:rsid w:val="00001762"/>
    <w:rsid w:val="0000176B"/>
    <w:rsid w:val="00001AB5"/>
    <w:rsid w:val="00001CC9"/>
    <w:rsid w:val="00001F94"/>
    <w:rsid w:val="00002584"/>
    <w:rsid w:val="00002693"/>
    <w:rsid w:val="0000289A"/>
    <w:rsid w:val="00002CDB"/>
    <w:rsid w:val="00002E80"/>
    <w:rsid w:val="00002FE5"/>
    <w:rsid w:val="0000361B"/>
    <w:rsid w:val="000039C5"/>
    <w:rsid w:val="00003AF8"/>
    <w:rsid w:val="00003B37"/>
    <w:rsid w:val="00003DC2"/>
    <w:rsid w:val="00005359"/>
    <w:rsid w:val="000053E0"/>
    <w:rsid w:val="000055F0"/>
    <w:rsid w:val="00006326"/>
    <w:rsid w:val="000066DF"/>
    <w:rsid w:val="0000696B"/>
    <w:rsid w:val="00006A48"/>
    <w:rsid w:val="00006AD9"/>
    <w:rsid w:val="00006B6F"/>
    <w:rsid w:val="00006D42"/>
    <w:rsid w:val="00006EF8"/>
    <w:rsid w:val="00007160"/>
    <w:rsid w:val="0000762F"/>
    <w:rsid w:val="0000776C"/>
    <w:rsid w:val="00007CDC"/>
    <w:rsid w:val="00007E24"/>
    <w:rsid w:val="00010006"/>
    <w:rsid w:val="000101F6"/>
    <w:rsid w:val="00010352"/>
    <w:rsid w:val="000104B8"/>
    <w:rsid w:val="00010900"/>
    <w:rsid w:val="00010CFE"/>
    <w:rsid w:val="00011FBE"/>
    <w:rsid w:val="0001202A"/>
    <w:rsid w:val="00012076"/>
    <w:rsid w:val="000120C3"/>
    <w:rsid w:val="0001220D"/>
    <w:rsid w:val="0001334B"/>
    <w:rsid w:val="00013763"/>
    <w:rsid w:val="00013B49"/>
    <w:rsid w:val="00013C60"/>
    <w:rsid w:val="00013CD6"/>
    <w:rsid w:val="00013D01"/>
    <w:rsid w:val="00013D27"/>
    <w:rsid w:val="00013E4B"/>
    <w:rsid w:val="00014613"/>
    <w:rsid w:val="00014616"/>
    <w:rsid w:val="00014C1E"/>
    <w:rsid w:val="00014FB7"/>
    <w:rsid w:val="000150A2"/>
    <w:rsid w:val="00015305"/>
    <w:rsid w:val="0001580D"/>
    <w:rsid w:val="00015978"/>
    <w:rsid w:val="00015CCC"/>
    <w:rsid w:val="00015CDA"/>
    <w:rsid w:val="00016035"/>
    <w:rsid w:val="00016348"/>
    <w:rsid w:val="00016AF2"/>
    <w:rsid w:val="00017E88"/>
    <w:rsid w:val="00017EE0"/>
    <w:rsid w:val="00017EF4"/>
    <w:rsid w:val="00020141"/>
    <w:rsid w:val="00020671"/>
    <w:rsid w:val="00020A8A"/>
    <w:rsid w:val="00020E27"/>
    <w:rsid w:val="000215D0"/>
    <w:rsid w:val="00021899"/>
    <w:rsid w:val="00021942"/>
    <w:rsid w:val="0002195E"/>
    <w:rsid w:val="00021B0A"/>
    <w:rsid w:val="00021DA6"/>
    <w:rsid w:val="000226A3"/>
    <w:rsid w:val="00022885"/>
    <w:rsid w:val="000233D8"/>
    <w:rsid w:val="0002398A"/>
    <w:rsid w:val="00023C2D"/>
    <w:rsid w:val="00024B36"/>
    <w:rsid w:val="00024D0D"/>
    <w:rsid w:val="00025132"/>
    <w:rsid w:val="00025183"/>
    <w:rsid w:val="000253F4"/>
    <w:rsid w:val="0002549F"/>
    <w:rsid w:val="0002564A"/>
    <w:rsid w:val="000256C3"/>
    <w:rsid w:val="0002589B"/>
    <w:rsid w:val="00025C65"/>
    <w:rsid w:val="00025F8B"/>
    <w:rsid w:val="00026269"/>
    <w:rsid w:val="000262DB"/>
    <w:rsid w:val="000267C3"/>
    <w:rsid w:val="000268FF"/>
    <w:rsid w:val="00026942"/>
    <w:rsid w:val="000269CC"/>
    <w:rsid w:val="00026AB9"/>
    <w:rsid w:val="00026EA1"/>
    <w:rsid w:val="00027881"/>
    <w:rsid w:val="00027B42"/>
    <w:rsid w:val="00027F09"/>
    <w:rsid w:val="00027F74"/>
    <w:rsid w:val="00030687"/>
    <w:rsid w:val="00030DB9"/>
    <w:rsid w:val="000314B1"/>
    <w:rsid w:val="0003156A"/>
    <w:rsid w:val="0003170D"/>
    <w:rsid w:val="00031DD5"/>
    <w:rsid w:val="00031F8F"/>
    <w:rsid w:val="00032197"/>
    <w:rsid w:val="000322CA"/>
    <w:rsid w:val="00032429"/>
    <w:rsid w:val="00032856"/>
    <w:rsid w:val="0003286A"/>
    <w:rsid w:val="00032B83"/>
    <w:rsid w:val="00032C35"/>
    <w:rsid w:val="00032FB7"/>
    <w:rsid w:val="00033970"/>
    <w:rsid w:val="00033D54"/>
    <w:rsid w:val="0003415D"/>
    <w:rsid w:val="00034929"/>
    <w:rsid w:val="00034CF7"/>
    <w:rsid w:val="000351C4"/>
    <w:rsid w:val="000353B3"/>
    <w:rsid w:val="00035AEF"/>
    <w:rsid w:val="00035B19"/>
    <w:rsid w:val="00035C0D"/>
    <w:rsid w:val="00035CC0"/>
    <w:rsid w:val="00035D90"/>
    <w:rsid w:val="00036323"/>
    <w:rsid w:val="000365A7"/>
    <w:rsid w:val="0003668B"/>
    <w:rsid w:val="000366FD"/>
    <w:rsid w:val="00036BD5"/>
    <w:rsid w:val="00037166"/>
    <w:rsid w:val="000374E0"/>
    <w:rsid w:val="000376FC"/>
    <w:rsid w:val="0003781E"/>
    <w:rsid w:val="00040067"/>
    <w:rsid w:val="00040327"/>
    <w:rsid w:val="00040524"/>
    <w:rsid w:val="00040D68"/>
    <w:rsid w:val="00040EEE"/>
    <w:rsid w:val="00040EFD"/>
    <w:rsid w:val="0004137F"/>
    <w:rsid w:val="000419AF"/>
    <w:rsid w:val="00041BC6"/>
    <w:rsid w:val="00041C0B"/>
    <w:rsid w:val="00041F43"/>
    <w:rsid w:val="00041F8D"/>
    <w:rsid w:val="00042059"/>
    <w:rsid w:val="00042202"/>
    <w:rsid w:val="0004232C"/>
    <w:rsid w:val="00042967"/>
    <w:rsid w:val="00042CD6"/>
    <w:rsid w:val="000432A7"/>
    <w:rsid w:val="00043898"/>
    <w:rsid w:val="00043A34"/>
    <w:rsid w:val="00043CD5"/>
    <w:rsid w:val="00044046"/>
    <w:rsid w:val="000441CC"/>
    <w:rsid w:val="000446D1"/>
    <w:rsid w:val="00044B9A"/>
    <w:rsid w:val="00044BE2"/>
    <w:rsid w:val="00044C10"/>
    <w:rsid w:val="00044D8F"/>
    <w:rsid w:val="00044F3B"/>
    <w:rsid w:val="000450CF"/>
    <w:rsid w:val="0004524F"/>
    <w:rsid w:val="0004530F"/>
    <w:rsid w:val="0004531D"/>
    <w:rsid w:val="00046ED0"/>
    <w:rsid w:val="0004746E"/>
    <w:rsid w:val="000477E6"/>
    <w:rsid w:val="000479F9"/>
    <w:rsid w:val="00047AE9"/>
    <w:rsid w:val="00047B84"/>
    <w:rsid w:val="00047BEF"/>
    <w:rsid w:val="00047FBA"/>
    <w:rsid w:val="0005005F"/>
    <w:rsid w:val="0005007C"/>
    <w:rsid w:val="00050247"/>
    <w:rsid w:val="0005059C"/>
    <w:rsid w:val="0005078B"/>
    <w:rsid w:val="00050BB5"/>
    <w:rsid w:val="00050C9C"/>
    <w:rsid w:val="00050CC4"/>
    <w:rsid w:val="00050EF4"/>
    <w:rsid w:val="0005178B"/>
    <w:rsid w:val="00051991"/>
    <w:rsid w:val="00051B20"/>
    <w:rsid w:val="00051C0A"/>
    <w:rsid w:val="00051CBD"/>
    <w:rsid w:val="00051E97"/>
    <w:rsid w:val="0005219E"/>
    <w:rsid w:val="0005238B"/>
    <w:rsid w:val="00052BE6"/>
    <w:rsid w:val="00053035"/>
    <w:rsid w:val="0005356B"/>
    <w:rsid w:val="000537EA"/>
    <w:rsid w:val="0005382C"/>
    <w:rsid w:val="000538BA"/>
    <w:rsid w:val="00053CA6"/>
    <w:rsid w:val="00053EC2"/>
    <w:rsid w:val="00053FAC"/>
    <w:rsid w:val="000541F5"/>
    <w:rsid w:val="00054A79"/>
    <w:rsid w:val="00054C33"/>
    <w:rsid w:val="00055034"/>
    <w:rsid w:val="0005529D"/>
    <w:rsid w:val="000552E7"/>
    <w:rsid w:val="00055424"/>
    <w:rsid w:val="00055546"/>
    <w:rsid w:val="00055552"/>
    <w:rsid w:val="00055D0E"/>
    <w:rsid w:val="00055ECD"/>
    <w:rsid w:val="00056421"/>
    <w:rsid w:val="00056992"/>
    <w:rsid w:val="00056E8C"/>
    <w:rsid w:val="00056F63"/>
    <w:rsid w:val="00056F7D"/>
    <w:rsid w:val="00057025"/>
    <w:rsid w:val="00057097"/>
    <w:rsid w:val="000573B2"/>
    <w:rsid w:val="00060052"/>
    <w:rsid w:val="00060456"/>
    <w:rsid w:val="00060B30"/>
    <w:rsid w:val="00060C8C"/>
    <w:rsid w:val="00060EF2"/>
    <w:rsid w:val="00060FC1"/>
    <w:rsid w:val="000610D5"/>
    <w:rsid w:val="000614F3"/>
    <w:rsid w:val="000615A3"/>
    <w:rsid w:val="000615BE"/>
    <w:rsid w:val="000618E3"/>
    <w:rsid w:val="00061C43"/>
    <w:rsid w:val="00061CD3"/>
    <w:rsid w:val="00061E0B"/>
    <w:rsid w:val="00062014"/>
    <w:rsid w:val="00062338"/>
    <w:rsid w:val="00062890"/>
    <w:rsid w:val="00062ABC"/>
    <w:rsid w:val="00062ACA"/>
    <w:rsid w:val="00062ADB"/>
    <w:rsid w:val="000630AE"/>
    <w:rsid w:val="00063126"/>
    <w:rsid w:val="00063150"/>
    <w:rsid w:val="000634BD"/>
    <w:rsid w:val="00063A3A"/>
    <w:rsid w:val="00063DCC"/>
    <w:rsid w:val="000643DA"/>
    <w:rsid w:val="000643F0"/>
    <w:rsid w:val="00064435"/>
    <w:rsid w:val="0006458A"/>
    <w:rsid w:val="00064A92"/>
    <w:rsid w:val="00064F97"/>
    <w:rsid w:val="00065046"/>
    <w:rsid w:val="0006510D"/>
    <w:rsid w:val="000653FA"/>
    <w:rsid w:val="00065783"/>
    <w:rsid w:val="00066092"/>
    <w:rsid w:val="000663FD"/>
    <w:rsid w:val="00066516"/>
    <w:rsid w:val="00066B7F"/>
    <w:rsid w:val="00066BD6"/>
    <w:rsid w:val="00066EA1"/>
    <w:rsid w:val="00066EDC"/>
    <w:rsid w:val="00066F82"/>
    <w:rsid w:val="00067031"/>
    <w:rsid w:val="00067426"/>
    <w:rsid w:val="00067889"/>
    <w:rsid w:val="00067CB9"/>
    <w:rsid w:val="00067DE1"/>
    <w:rsid w:val="00067ECF"/>
    <w:rsid w:val="0007051D"/>
    <w:rsid w:val="0007054A"/>
    <w:rsid w:val="00070C74"/>
    <w:rsid w:val="0007105F"/>
    <w:rsid w:val="00071372"/>
    <w:rsid w:val="000717A2"/>
    <w:rsid w:val="00071F1B"/>
    <w:rsid w:val="000720EF"/>
    <w:rsid w:val="000721B0"/>
    <w:rsid w:val="000721B2"/>
    <w:rsid w:val="0007227A"/>
    <w:rsid w:val="000722F7"/>
    <w:rsid w:val="0007293D"/>
    <w:rsid w:val="00072B05"/>
    <w:rsid w:val="000730A9"/>
    <w:rsid w:val="00073360"/>
    <w:rsid w:val="00073547"/>
    <w:rsid w:val="00073658"/>
    <w:rsid w:val="00073A85"/>
    <w:rsid w:val="00073AC0"/>
    <w:rsid w:val="00074053"/>
    <w:rsid w:val="000742ED"/>
    <w:rsid w:val="00074365"/>
    <w:rsid w:val="00074987"/>
    <w:rsid w:val="00075077"/>
    <w:rsid w:val="000751DE"/>
    <w:rsid w:val="00075487"/>
    <w:rsid w:val="0007548A"/>
    <w:rsid w:val="0007558D"/>
    <w:rsid w:val="000758E7"/>
    <w:rsid w:val="00075A67"/>
    <w:rsid w:val="00075EDD"/>
    <w:rsid w:val="000762D2"/>
    <w:rsid w:val="000767A8"/>
    <w:rsid w:val="00076D4B"/>
    <w:rsid w:val="00076DD3"/>
    <w:rsid w:val="00076F00"/>
    <w:rsid w:val="0007708F"/>
    <w:rsid w:val="000775C9"/>
    <w:rsid w:val="000800A5"/>
    <w:rsid w:val="000800ED"/>
    <w:rsid w:val="00080309"/>
    <w:rsid w:val="00081040"/>
    <w:rsid w:val="00081093"/>
    <w:rsid w:val="00081179"/>
    <w:rsid w:val="0008145C"/>
    <w:rsid w:val="000814C6"/>
    <w:rsid w:val="000814D8"/>
    <w:rsid w:val="00081969"/>
    <w:rsid w:val="000819FC"/>
    <w:rsid w:val="00081D19"/>
    <w:rsid w:val="00082406"/>
    <w:rsid w:val="00082480"/>
    <w:rsid w:val="00082AB4"/>
    <w:rsid w:val="00082B39"/>
    <w:rsid w:val="000832AB"/>
    <w:rsid w:val="00083B37"/>
    <w:rsid w:val="00083BD3"/>
    <w:rsid w:val="00083BFD"/>
    <w:rsid w:val="00084004"/>
    <w:rsid w:val="000841E9"/>
    <w:rsid w:val="0008423F"/>
    <w:rsid w:val="0008470A"/>
    <w:rsid w:val="00084726"/>
    <w:rsid w:val="00084A54"/>
    <w:rsid w:val="00084CA9"/>
    <w:rsid w:val="00084CF2"/>
    <w:rsid w:val="00084F8B"/>
    <w:rsid w:val="0008510D"/>
    <w:rsid w:val="00085AA1"/>
    <w:rsid w:val="00085B1B"/>
    <w:rsid w:val="00085B6A"/>
    <w:rsid w:val="00085C60"/>
    <w:rsid w:val="00085C99"/>
    <w:rsid w:val="00085E46"/>
    <w:rsid w:val="00086048"/>
    <w:rsid w:val="00086129"/>
    <w:rsid w:val="00086324"/>
    <w:rsid w:val="00086705"/>
    <w:rsid w:val="0008777D"/>
    <w:rsid w:val="0008788F"/>
    <w:rsid w:val="000878CF"/>
    <w:rsid w:val="000878F8"/>
    <w:rsid w:val="00087C33"/>
    <w:rsid w:val="00087CA5"/>
    <w:rsid w:val="00087DB3"/>
    <w:rsid w:val="00087EF9"/>
    <w:rsid w:val="00087F8D"/>
    <w:rsid w:val="000900FE"/>
    <w:rsid w:val="00090118"/>
    <w:rsid w:val="000901F7"/>
    <w:rsid w:val="000902E6"/>
    <w:rsid w:val="00090AE8"/>
    <w:rsid w:val="00090F02"/>
    <w:rsid w:val="00091261"/>
    <w:rsid w:val="00091323"/>
    <w:rsid w:val="00091417"/>
    <w:rsid w:val="0009153E"/>
    <w:rsid w:val="0009177E"/>
    <w:rsid w:val="000917EC"/>
    <w:rsid w:val="00091A2F"/>
    <w:rsid w:val="00091D3B"/>
    <w:rsid w:val="00091F41"/>
    <w:rsid w:val="000922D8"/>
    <w:rsid w:val="00092331"/>
    <w:rsid w:val="0009260C"/>
    <w:rsid w:val="0009298B"/>
    <w:rsid w:val="00092B7B"/>
    <w:rsid w:val="000937A4"/>
    <w:rsid w:val="000939C7"/>
    <w:rsid w:val="00093A8C"/>
    <w:rsid w:val="00093B84"/>
    <w:rsid w:val="00093D98"/>
    <w:rsid w:val="000940EA"/>
    <w:rsid w:val="00094151"/>
    <w:rsid w:val="00094304"/>
    <w:rsid w:val="0009432C"/>
    <w:rsid w:val="00094420"/>
    <w:rsid w:val="00094440"/>
    <w:rsid w:val="000945CB"/>
    <w:rsid w:val="000946AC"/>
    <w:rsid w:val="000947AE"/>
    <w:rsid w:val="00094860"/>
    <w:rsid w:val="0009489D"/>
    <w:rsid w:val="00094DE5"/>
    <w:rsid w:val="00095487"/>
    <w:rsid w:val="000954B3"/>
    <w:rsid w:val="000961DB"/>
    <w:rsid w:val="000962F8"/>
    <w:rsid w:val="00096312"/>
    <w:rsid w:val="00096639"/>
    <w:rsid w:val="000966D4"/>
    <w:rsid w:val="00096A47"/>
    <w:rsid w:val="00096C36"/>
    <w:rsid w:val="00096CFC"/>
    <w:rsid w:val="00097307"/>
    <w:rsid w:val="00097340"/>
    <w:rsid w:val="000979EC"/>
    <w:rsid w:val="00097AAA"/>
    <w:rsid w:val="00097D75"/>
    <w:rsid w:val="00097EBA"/>
    <w:rsid w:val="00097EE8"/>
    <w:rsid w:val="000A0098"/>
    <w:rsid w:val="000A0754"/>
    <w:rsid w:val="000A0CB8"/>
    <w:rsid w:val="000A1054"/>
    <w:rsid w:val="000A15C6"/>
    <w:rsid w:val="000A1774"/>
    <w:rsid w:val="000A1840"/>
    <w:rsid w:val="000A1D49"/>
    <w:rsid w:val="000A236B"/>
    <w:rsid w:val="000A287D"/>
    <w:rsid w:val="000A2C01"/>
    <w:rsid w:val="000A2D3D"/>
    <w:rsid w:val="000A2EE4"/>
    <w:rsid w:val="000A3113"/>
    <w:rsid w:val="000A31AA"/>
    <w:rsid w:val="000A3902"/>
    <w:rsid w:val="000A3A8E"/>
    <w:rsid w:val="000A4104"/>
    <w:rsid w:val="000A4221"/>
    <w:rsid w:val="000A46C6"/>
    <w:rsid w:val="000A4B87"/>
    <w:rsid w:val="000A4F51"/>
    <w:rsid w:val="000A52BC"/>
    <w:rsid w:val="000A531B"/>
    <w:rsid w:val="000A582B"/>
    <w:rsid w:val="000A5C18"/>
    <w:rsid w:val="000A5FA5"/>
    <w:rsid w:val="000A601B"/>
    <w:rsid w:val="000A6F4F"/>
    <w:rsid w:val="000A71E1"/>
    <w:rsid w:val="000A7ABA"/>
    <w:rsid w:val="000A7B1B"/>
    <w:rsid w:val="000A7BF0"/>
    <w:rsid w:val="000A7C2F"/>
    <w:rsid w:val="000B0225"/>
    <w:rsid w:val="000B0A09"/>
    <w:rsid w:val="000B1420"/>
    <w:rsid w:val="000B15CA"/>
    <w:rsid w:val="000B1848"/>
    <w:rsid w:val="000B1973"/>
    <w:rsid w:val="000B1C9F"/>
    <w:rsid w:val="000B1F32"/>
    <w:rsid w:val="000B1F9C"/>
    <w:rsid w:val="000B1FD0"/>
    <w:rsid w:val="000B25CA"/>
    <w:rsid w:val="000B2690"/>
    <w:rsid w:val="000B27E1"/>
    <w:rsid w:val="000B296C"/>
    <w:rsid w:val="000B330D"/>
    <w:rsid w:val="000B3397"/>
    <w:rsid w:val="000B344A"/>
    <w:rsid w:val="000B359F"/>
    <w:rsid w:val="000B373D"/>
    <w:rsid w:val="000B3BC8"/>
    <w:rsid w:val="000B40AA"/>
    <w:rsid w:val="000B4179"/>
    <w:rsid w:val="000B4330"/>
    <w:rsid w:val="000B445F"/>
    <w:rsid w:val="000B4C04"/>
    <w:rsid w:val="000B51EE"/>
    <w:rsid w:val="000B56AD"/>
    <w:rsid w:val="000B5EFC"/>
    <w:rsid w:val="000B5F05"/>
    <w:rsid w:val="000B6012"/>
    <w:rsid w:val="000B6570"/>
    <w:rsid w:val="000B65B4"/>
    <w:rsid w:val="000B6848"/>
    <w:rsid w:val="000B715C"/>
    <w:rsid w:val="000B7801"/>
    <w:rsid w:val="000B7B1F"/>
    <w:rsid w:val="000B7CB8"/>
    <w:rsid w:val="000B7E0C"/>
    <w:rsid w:val="000B7E5F"/>
    <w:rsid w:val="000B7F5A"/>
    <w:rsid w:val="000C008A"/>
    <w:rsid w:val="000C03F0"/>
    <w:rsid w:val="000C0918"/>
    <w:rsid w:val="000C0B76"/>
    <w:rsid w:val="000C1073"/>
    <w:rsid w:val="000C12C1"/>
    <w:rsid w:val="000C1330"/>
    <w:rsid w:val="000C137A"/>
    <w:rsid w:val="000C18D0"/>
    <w:rsid w:val="000C19CC"/>
    <w:rsid w:val="000C1B02"/>
    <w:rsid w:val="000C1B78"/>
    <w:rsid w:val="000C240F"/>
    <w:rsid w:val="000C257A"/>
    <w:rsid w:val="000C260F"/>
    <w:rsid w:val="000C26A9"/>
    <w:rsid w:val="000C276C"/>
    <w:rsid w:val="000C2DA1"/>
    <w:rsid w:val="000C31CE"/>
    <w:rsid w:val="000C325C"/>
    <w:rsid w:val="000C337F"/>
    <w:rsid w:val="000C343A"/>
    <w:rsid w:val="000C375F"/>
    <w:rsid w:val="000C39A3"/>
    <w:rsid w:val="000C3D70"/>
    <w:rsid w:val="000C435F"/>
    <w:rsid w:val="000C4732"/>
    <w:rsid w:val="000C4B6A"/>
    <w:rsid w:val="000C4EFA"/>
    <w:rsid w:val="000C538C"/>
    <w:rsid w:val="000C53C6"/>
    <w:rsid w:val="000C5490"/>
    <w:rsid w:val="000C5690"/>
    <w:rsid w:val="000C57B6"/>
    <w:rsid w:val="000C5A56"/>
    <w:rsid w:val="000C5CFA"/>
    <w:rsid w:val="000C5DB9"/>
    <w:rsid w:val="000C606F"/>
    <w:rsid w:val="000C6273"/>
    <w:rsid w:val="000C6340"/>
    <w:rsid w:val="000C6B93"/>
    <w:rsid w:val="000C6CDC"/>
    <w:rsid w:val="000C73BE"/>
    <w:rsid w:val="000C749F"/>
    <w:rsid w:val="000C78CF"/>
    <w:rsid w:val="000C7A0B"/>
    <w:rsid w:val="000C7BFA"/>
    <w:rsid w:val="000C7C59"/>
    <w:rsid w:val="000C7EB0"/>
    <w:rsid w:val="000D00B0"/>
    <w:rsid w:val="000D0231"/>
    <w:rsid w:val="000D0317"/>
    <w:rsid w:val="000D03AC"/>
    <w:rsid w:val="000D0809"/>
    <w:rsid w:val="000D08AA"/>
    <w:rsid w:val="000D1102"/>
    <w:rsid w:val="000D11BB"/>
    <w:rsid w:val="000D1588"/>
    <w:rsid w:val="000D17ED"/>
    <w:rsid w:val="000D1819"/>
    <w:rsid w:val="000D18D7"/>
    <w:rsid w:val="000D2608"/>
    <w:rsid w:val="000D2837"/>
    <w:rsid w:val="000D2E3E"/>
    <w:rsid w:val="000D2E8D"/>
    <w:rsid w:val="000D2F1E"/>
    <w:rsid w:val="000D2F6D"/>
    <w:rsid w:val="000D2FCD"/>
    <w:rsid w:val="000D2FE9"/>
    <w:rsid w:val="000D341C"/>
    <w:rsid w:val="000D3760"/>
    <w:rsid w:val="000D3A8B"/>
    <w:rsid w:val="000D3CEB"/>
    <w:rsid w:val="000D4268"/>
    <w:rsid w:val="000D495E"/>
    <w:rsid w:val="000D5277"/>
    <w:rsid w:val="000D53DD"/>
    <w:rsid w:val="000D60E8"/>
    <w:rsid w:val="000D62E2"/>
    <w:rsid w:val="000D66A9"/>
    <w:rsid w:val="000D6934"/>
    <w:rsid w:val="000D69D4"/>
    <w:rsid w:val="000D6A44"/>
    <w:rsid w:val="000D6C5A"/>
    <w:rsid w:val="000D6E1C"/>
    <w:rsid w:val="000D7113"/>
    <w:rsid w:val="000D7154"/>
    <w:rsid w:val="000D7B3F"/>
    <w:rsid w:val="000E0285"/>
    <w:rsid w:val="000E068F"/>
    <w:rsid w:val="000E085A"/>
    <w:rsid w:val="000E0C53"/>
    <w:rsid w:val="000E0DCE"/>
    <w:rsid w:val="000E12E5"/>
    <w:rsid w:val="000E133A"/>
    <w:rsid w:val="000E156C"/>
    <w:rsid w:val="000E1664"/>
    <w:rsid w:val="000E1672"/>
    <w:rsid w:val="000E17C1"/>
    <w:rsid w:val="000E17C2"/>
    <w:rsid w:val="000E195A"/>
    <w:rsid w:val="000E1BF6"/>
    <w:rsid w:val="000E1D39"/>
    <w:rsid w:val="000E1D45"/>
    <w:rsid w:val="000E1DA9"/>
    <w:rsid w:val="000E2121"/>
    <w:rsid w:val="000E2342"/>
    <w:rsid w:val="000E253C"/>
    <w:rsid w:val="000E27A9"/>
    <w:rsid w:val="000E27BE"/>
    <w:rsid w:val="000E288D"/>
    <w:rsid w:val="000E2AB0"/>
    <w:rsid w:val="000E2CFC"/>
    <w:rsid w:val="000E301F"/>
    <w:rsid w:val="000E3293"/>
    <w:rsid w:val="000E3344"/>
    <w:rsid w:val="000E377C"/>
    <w:rsid w:val="000E3A1F"/>
    <w:rsid w:val="000E3BA8"/>
    <w:rsid w:val="000E3C9F"/>
    <w:rsid w:val="000E4320"/>
    <w:rsid w:val="000E43C6"/>
    <w:rsid w:val="000E45D5"/>
    <w:rsid w:val="000E46BB"/>
    <w:rsid w:val="000E48CA"/>
    <w:rsid w:val="000E4BBE"/>
    <w:rsid w:val="000E4F16"/>
    <w:rsid w:val="000E5BE6"/>
    <w:rsid w:val="000E5F23"/>
    <w:rsid w:val="000E5F41"/>
    <w:rsid w:val="000E5F84"/>
    <w:rsid w:val="000E5FA4"/>
    <w:rsid w:val="000E6384"/>
    <w:rsid w:val="000E669F"/>
    <w:rsid w:val="000E6786"/>
    <w:rsid w:val="000E67C6"/>
    <w:rsid w:val="000E683B"/>
    <w:rsid w:val="000E6BD9"/>
    <w:rsid w:val="000E7086"/>
    <w:rsid w:val="000E70B0"/>
    <w:rsid w:val="000E7C43"/>
    <w:rsid w:val="000E7D3E"/>
    <w:rsid w:val="000F01A9"/>
    <w:rsid w:val="000F080B"/>
    <w:rsid w:val="000F086E"/>
    <w:rsid w:val="000F0A3D"/>
    <w:rsid w:val="000F0B4B"/>
    <w:rsid w:val="000F10C4"/>
    <w:rsid w:val="000F12EE"/>
    <w:rsid w:val="000F15C6"/>
    <w:rsid w:val="000F15CD"/>
    <w:rsid w:val="000F18B5"/>
    <w:rsid w:val="000F193B"/>
    <w:rsid w:val="000F1A0D"/>
    <w:rsid w:val="000F1C8A"/>
    <w:rsid w:val="000F1E53"/>
    <w:rsid w:val="000F1FED"/>
    <w:rsid w:val="000F2076"/>
    <w:rsid w:val="000F266F"/>
    <w:rsid w:val="000F2776"/>
    <w:rsid w:val="000F279D"/>
    <w:rsid w:val="000F29BE"/>
    <w:rsid w:val="000F3558"/>
    <w:rsid w:val="000F3678"/>
    <w:rsid w:val="000F36F2"/>
    <w:rsid w:val="000F390C"/>
    <w:rsid w:val="000F3A00"/>
    <w:rsid w:val="000F3CEC"/>
    <w:rsid w:val="000F402D"/>
    <w:rsid w:val="000F4256"/>
    <w:rsid w:val="000F4260"/>
    <w:rsid w:val="000F5491"/>
    <w:rsid w:val="000F56BB"/>
    <w:rsid w:val="000F56CD"/>
    <w:rsid w:val="000F61A4"/>
    <w:rsid w:val="000F6605"/>
    <w:rsid w:val="000F709E"/>
    <w:rsid w:val="000F7296"/>
    <w:rsid w:val="000F7373"/>
    <w:rsid w:val="000F7376"/>
    <w:rsid w:val="000F7611"/>
    <w:rsid w:val="000F7B83"/>
    <w:rsid w:val="000F7CEF"/>
    <w:rsid w:val="001000C4"/>
    <w:rsid w:val="00100237"/>
    <w:rsid w:val="00100319"/>
    <w:rsid w:val="00100566"/>
    <w:rsid w:val="00100FE2"/>
    <w:rsid w:val="00101182"/>
    <w:rsid w:val="001013D4"/>
    <w:rsid w:val="00101CCD"/>
    <w:rsid w:val="00101D18"/>
    <w:rsid w:val="00101E5C"/>
    <w:rsid w:val="00101F65"/>
    <w:rsid w:val="00102149"/>
    <w:rsid w:val="001025DF"/>
    <w:rsid w:val="00102E6E"/>
    <w:rsid w:val="00103195"/>
    <w:rsid w:val="001031AC"/>
    <w:rsid w:val="0010396F"/>
    <w:rsid w:val="001039E8"/>
    <w:rsid w:val="00103BD7"/>
    <w:rsid w:val="00103D67"/>
    <w:rsid w:val="00103EF5"/>
    <w:rsid w:val="00103F0F"/>
    <w:rsid w:val="00104342"/>
    <w:rsid w:val="00104621"/>
    <w:rsid w:val="00104884"/>
    <w:rsid w:val="001049D7"/>
    <w:rsid w:val="00104D3D"/>
    <w:rsid w:val="00104EE6"/>
    <w:rsid w:val="001052B4"/>
    <w:rsid w:val="0010548F"/>
    <w:rsid w:val="001054CA"/>
    <w:rsid w:val="00105724"/>
    <w:rsid w:val="001058AD"/>
    <w:rsid w:val="00106095"/>
    <w:rsid w:val="001060A0"/>
    <w:rsid w:val="00106171"/>
    <w:rsid w:val="00106316"/>
    <w:rsid w:val="00106770"/>
    <w:rsid w:val="00106803"/>
    <w:rsid w:val="001068E5"/>
    <w:rsid w:val="00106916"/>
    <w:rsid w:val="0010695B"/>
    <w:rsid w:val="00106C13"/>
    <w:rsid w:val="00106C48"/>
    <w:rsid w:val="00106E5B"/>
    <w:rsid w:val="00107134"/>
    <w:rsid w:val="001076F0"/>
    <w:rsid w:val="00107749"/>
    <w:rsid w:val="001078AE"/>
    <w:rsid w:val="00107DC3"/>
    <w:rsid w:val="00107E3C"/>
    <w:rsid w:val="0011013D"/>
    <w:rsid w:val="001103E9"/>
    <w:rsid w:val="00110543"/>
    <w:rsid w:val="00110A03"/>
    <w:rsid w:val="00110B37"/>
    <w:rsid w:val="00110D6D"/>
    <w:rsid w:val="00110FA7"/>
    <w:rsid w:val="00111554"/>
    <w:rsid w:val="001118A0"/>
    <w:rsid w:val="00111C2D"/>
    <w:rsid w:val="00111C95"/>
    <w:rsid w:val="00111DA2"/>
    <w:rsid w:val="00112100"/>
    <w:rsid w:val="00112238"/>
    <w:rsid w:val="00112429"/>
    <w:rsid w:val="001124C5"/>
    <w:rsid w:val="00112782"/>
    <w:rsid w:val="00112B65"/>
    <w:rsid w:val="00112C1E"/>
    <w:rsid w:val="00112CC1"/>
    <w:rsid w:val="00113250"/>
    <w:rsid w:val="00113443"/>
    <w:rsid w:val="00113975"/>
    <w:rsid w:val="00115068"/>
    <w:rsid w:val="0011523E"/>
    <w:rsid w:val="0011539B"/>
    <w:rsid w:val="001153E3"/>
    <w:rsid w:val="00115CA6"/>
    <w:rsid w:val="00115E24"/>
    <w:rsid w:val="0011615C"/>
    <w:rsid w:val="00116289"/>
    <w:rsid w:val="0011654F"/>
    <w:rsid w:val="001166EF"/>
    <w:rsid w:val="001170AB"/>
    <w:rsid w:val="0011747E"/>
    <w:rsid w:val="001176D8"/>
    <w:rsid w:val="0011775D"/>
    <w:rsid w:val="00117791"/>
    <w:rsid w:val="001178E7"/>
    <w:rsid w:val="0012001E"/>
    <w:rsid w:val="00120AD4"/>
    <w:rsid w:val="00120C12"/>
    <w:rsid w:val="00120D2E"/>
    <w:rsid w:val="001212EB"/>
    <w:rsid w:val="001214ED"/>
    <w:rsid w:val="00121507"/>
    <w:rsid w:val="00121C9D"/>
    <w:rsid w:val="00121DC6"/>
    <w:rsid w:val="00121E93"/>
    <w:rsid w:val="001220FF"/>
    <w:rsid w:val="001221BF"/>
    <w:rsid w:val="00122622"/>
    <w:rsid w:val="001229CA"/>
    <w:rsid w:val="00122A38"/>
    <w:rsid w:val="00122B70"/>
    <w:rsid w:val="00122C8C"/>
    <w:rsid w:val="001231A3"/>
    <w:rsid w:val="00123470"/>
    <w:rsid w:val="00123908"/>
    <w:rsid w:val="00124096"/>
    <w:rsid w:val="00124983"/>
    <w:rsid w:val="00125067"/>
    <w:rsid w:val="0012523F"/>
    <w:rsid w:val="001254A8"/>
    <w:rsid w:val="00125616"/>
    <w:rsid w:val="001256C2"/>
    <w:rsid w:val="0012597B"/>
    <w:rsid w:val="00125B56"/>
    <w:rsid w:val="00125CEE"/>
    <w:rsid w:val="00125D5D"/>
    <w:rsid w:val="00125F2F"/>
    <w:rsid w:val="00125FC0"/>
    <w:rsid w:val="001267BC"/>
    <w:rsid w:val="00126AAE"/>
    <w:rsid w:val="00126AF0"/>
    <w:rsid w:val="00127152"/>
    <w:rsid w:val="001276B9"/>
    <w:rsid w:val="001276E5"/>
    <w:rsid w:val="00127B7E"/>
    <w:rsid w:val="00127C7C"/>
    <w:rsid w:val="00127CD7"/>
    <w:rsid w:val="00127D92"/>
    <w:rsid w:val="00127FEC"/>
    <w:rsid w:val="00130352"/>
    <w:rsid w:val="001309D7"/>
    <w:rsid w:val="00131A2B"/>
    <w:rsid w:val="00131B0D"/>
    <w:rsid w:val="00131B97"/>
    <w:rsid w:val="00132068"/>
    <w:rsid w:val="0013213B"/>
    <w:rsid w:val="001325FB"/>
    <w:rsid w:val="00132CF6"/>
    <w:rsid w:val="001331D2"/>
    <w:rsid w:val="0013348F"/>
    <w:rsid w:val="00133560"/>
    <w:rsid w:val="001335BB"/>
    <w:rsid w:val="00133A78"/>
    <w:rsid w:val="00133D8A"/>
    <w:rsid w:val="00134247"/>
    <w:rsid w:val="001342DF"/>
    <w:rsid w:val="00134448"/>
    <w:rsid w:val="00135438"/>
    <w:rsid w:val="00135550"/>
    <w:rsid w:val="00135997"/>
    <w:rsid w:val="001359F6"/>
    <w:rsid w:val="00135A8C"/>
    <w:rsid w:val="00135B48"/>
    <w:rsid w:val="00135B5C"/>
    <w:rsid w:val="001362C8"/>
    <w:rsid w:val="0013645B"/>
    <w:rsid w:val="00136603"/>
    <w:rsid w:val="001369D6"/>
    <w:rsid w:val="00136E36"/>
    <w:rsid w:val="0013758A"/>
    <w:rsid w:val="001375C6"/>
    <w:rsid w:val="00137932"/>
    <w:rsid w:val="00137E4D"/>
    <w:rsid w:val="00137E4F"/>
    <w:rsid w:val="0014007F"/>
    <w:rsid w:val="0014029B"/>
    <w:rsid w:val="001403B0"/>
    <w:rsid w:val="00140618"/>
    <w:rsid w:val="00140632"/>
    <w:rsid w:val="00140658"/>
    <w:rsid w:val="00140800"/>
    <w:rsid w:val="00140AA7"/>
    <w:rsid w:val="00140B95"/>
    <w:rsid w:val="00140BBE"/>
    <w:rsid w:val="00141111"/>
    <w:rsid w:val="00141253"/>
    <w:rsid w:val="001413A8"/>
    <w:rsid w:val="00141465"/>
    <w:rsid w:val="00141759"/>
    <w:rsid w:val="00141AAD"/>
    <w:rsid w:val="00142231"/>
    <w:rsid w:val="00142330"/>
    <w:rsid w:val="001425B6"/>
    <w:rsid w:val="0014261F"/>
    <w:rsid w:val="00143002"/>
    <w:rsid w:val="00143562"/>
    <w:rsid w:val="00143BCE"/>
    <w:rsid w:val="00143C87"/>
    <w:rsid w:val="00144007"/>
    <w:rsid w:val="0014403A"/>
    <w:rsid w:val="00144411"/>
    <w:rsid w:val="001446E0"/>
    <w:rsid w:val="001449B5"/>
    <w:rsid w:val="00144B1E"/>
    <w:rsid w:val="00144BB9"/>
    <w:rsid w:val="00144BD3"/>
    <w:rsid w:val="00144E9F"/>
    <w:rsid w:val="00145317"/>
    <w:rsid w:val="001458B1"/>
    <w:rsid w:val="0014598E"/>
    <w:rsid w:val="00145D39"/>
    <w:rsid w:val="001462C6"/>
    <w:rsid w:val="00146329"/>
    <w:rsid w:val="0014644F"/>
    <w:rsid w:val="001465AB"/>
    <w:rsid w:val="0014671F"/>
    <w:rsid w:val="00146AD0"/>
    <w:rsid w:val="00147893"/>
    <w:rsid w:val="00147C46"/>
    <w:rsid w:val="00147C6D"/>
    <w:rsid w:val="00147D60"/>
    <w:rsid w:val="00150245"/>
    <w:rsid w:val="00150E96"/>
    <w:rsid w:val="00150ED5"/>
    <w:rsid w:val="00150FF1"/>
    <w:rsid w:val="001516C5"/>
    <w:rsid w:val="00151811"/>
    <w:rsid w:val="001518AF"/>
    <w:rsid w:val="0015203C"/>
    <w:rsid w:val="001522A7"/>
    <w:rsid w:val="00152938"/>
    <w:rsid w:val="00152E1C"/>
    <w:rsid w:val="00152EAE"/>
    <w:rsid w:val="00152EE8"/>
    <w:rsid w:val="001531EE"/>
    <w:rsid w:val="001533BD"/>
    <w:rsid w:val="001534D9"/>
    <w:rsid w:val="001537A4"/>
    <w:rsid w:val="00153CAF"/>
    <w:rsid w:val="00153D3A"/>
    <w:rsid w:val="00153D43"/>
    <w:rsid w:val="00153D7D"/>
    <w:rsid w:val="00153FA7"/>
    <w:rsid w:val="00154DC1"/>
    <w:rsid w:val="00154FB3"/>
    <w:rsid w:val="00155340"/>
    <w:rsid w:val="001554A7"/>
    <w:rsid w:val="001557FE"/>
    <w:rsid w:val="00155B61"/>
    <w:rsid w:val="00155B65"/>
    <w:rsid w:val="00155C86"/>
    <w:rsid w:val="00155F57"/>
    <w:rsid w:val="001560D7"/>
    <w:rsid w:val="001564DF"/>
    <w:rsid w:val="0015661C"/>
    <w:rsid w:val="001569D9"/>
    <w:rsid w:val="001573EB"/>
    <w:rsid w:val="001577B4"/>
    <w:rsid w:val="00157DB2"/>
    <w:rsid w:val="00160315"/>
    <w:rsid w:val="00160AEF"/>
    <w:rsid w:val="001617D6"/>
    <w:rsid w:val="00161929"/>
    <w:rsid w:val="00161A06"/>
    <w:rsid w:val="00161B9C"/>
    <w:rsid w:val="00161E87"/>
    <w:rsid w:val="001627F0"/>
    <w:rsid w:val="00162F67"/>
    <w:rsid w:val="00163598"/>
    <w:rsid w:val="00163805"/>
    <w:rsid w:val="00164027"/>
    <w:rsid w:val="00164742"/>
    <w:rsid w:val="00164841"/>
    <w:rsid w:val="0016491C"/>
    <w:rsid w:val="0016497C"/>
    <w:rsid w:val="00164CDC"/>
    <w:rsid w:val="00164D38"/>
    <w:rsid w:val="00164F54"/>
    <w:rsid w:val="00164FA9"/>
    <w:rsid w:val="0016515F"/>
    <w:rsid w:val="001651F8"/>
    <w:rsid w:val="0016533E"/>
    <w:rsid w:val="00165465"/>
    <w:rsid w:val="001658AD"/>
    <w:rsid w:val="001658B4"/>
    <w:rsid w:val="00165B2A"/>
    <w:rsid w:val="00165DC1"/>
    <w:rsid w:val="0016615D"/>
    <w:rsid w:val="001663A0"/>
    <w:rsid w:val="0016648C"/>
    <w:rsid w:val="001666DD"/>
    <w:rsid w:val="0016701B"/>
    <w:rsid w:val="001672A1"/>
    <w:rsid w:val="0016746D"/>
    <w:rsid w:val="001674B9"/>
    <w:rsid w:val="00167673"/>
    <w:rsid w:val="00167A23"/>
    <w:rsid w:val="00167AC0"/>
    <w:rsid w:val="00167BF3"/>
    <w:rsid w:val="00167F1B"/>
    <w:rsid w:val="0017039A"/>
    <w:rsid w:val="00170798"/>
    <w:rsid w:val="001707C6"/>
    <w:rsid w:val="00170A63"/>
    <w:rsid w:val="00170AB4"/>
    <w:rsid w:val="00170DFF"/>
    <w:rsid w:val="001711A6"/>
    <w:rsid w:val="001715CD"/>
    <w:rsid w:val="00171B72"/>
    <w:rsid w:val="00171E67"/>
    <w:rsid w:val="00171FE5"/>
    <w:rsid w:val="001724EB"/>
    <w:rsid w:val="00172783"/>
    <w:rsid w:val="00172C32"/>
    <w:rsid w:val="00172CC4"/>
    <w:rsid w:val="0017376E"/>
    <w:rsid w:val="0017380E"/>
    <w:rsid w:val="00173CCE"/>
    <w:rsid w:val="001741AD"/>
    <w:rsid w:val="00174268"/>
    <w:rsid w:val="00174C21"/>
    <w:rsid w:val="00174D63"/>
    <w:rsid w:val="00174F89"/>
    <w:rsid w:val="0017587F"/>
    <w:rsid w:val="00175F7A"/>
    <w:rsid w:val="0017611A"/>
    <w:rsid w:val="00176180"/>
    <w:rsid w:val="001763ED"/>
    <w:rsid w:val="001766AA"/>
    <w:rsid w:val="00176843"/>
    <w:rsid w:val="00177241"/>
    <w:rsid w:val="001772B0"/>
    <w:rsid w:val="001777CA"/>
    <w:rsid w:val="001778A0"/>
    <w:rsid w:val="00177A3B"/>
    <w:rsid w:val="00177AE1"/>
    <w:rsid w:val="00177B93"/>
    <w:rsid w:val="00180072"/>
    <w:rsid w:val="001800B7"/>
    <w:rsid w:val="0018041F"/>
    <w:rsid w:val="001808E2"/>
    <w:rsid w:val="00180A01"/>
    <w:rsid w:val="00180B41"/>
    <w:rsid w:val="00181594"/>
    <w:rsid w:val="00181838"/>
    <w:rsid w:val="00181891"/>
    <w:rsid w:val="001818CB"/>
    <w:rsid w:val="0018251F"/>
    <w:rsid w:val="00182AFF"/>
    <w:rsid w:val="00182C3B"/>
    <w:rsid w:val="00182EAC"/>
    <w:rsid w:val="00182F74"/>
    <w:rsid w:val="001835C5"/>
    <w:rsid w:val="001836CE"/>
    <w:rsid w:val="00183B1F"/>
    <w:rsid w:val="00184297"/>
    <w:rsid w:val="001842C7"/>
    <w:rsid w:val="001842EF"/>
    <w:rsid w:val="00184484"/>
    <w:rsid w:val="0018468B"/>
    <w:rsid w:val="001846DE"/>
    <w:rsid w:val="001848B5"/>
    <w:rsid w:val="00184AE8"/>
    <w:rsid w:val="00184BF9"/>
    <w:rsid w:val="00184DCD"/>
    <w:rsid w:val="00184EC4"/>
    <w:rsid w:val="001851CB"/>
    <w:rsid w:val="0018572C"/>
    <w:rsid w:val="001857F2"/>
    <w:rsid w:val="00185963"/>
    <w:rsid w:val="00185D80"/>
    <w:rsid w:val="00186391"/>
    <w:rsid w:val="001864E9"/>
    <w:rsid w:val="001866A0"/>
    <w:rsid w:val="0018675D"/>
    <w:rsid w:val="0018677D"/>
    <w:rsid w:val="001868B0"/>
    <w:rsid w:val="00186B4B"/>
    <w:rsid w:val="00187072"/>
    <w:rsid w:val="001870FE"/>
    <w:rsid w:val="00187327"/>
    <w:rsid w:val="001874A2"/>
    <w:rsid w:val="00187834"/>
    <w:rsid w:val="001878C4"/>
    <w:rsid w:val="00190067"/>
    <w:rsid w:val="0019021D"/>
    <w:rsid w:val="00190650"/>
    <w:rsid w:val="00190BA2"/>
    <w:rsid w:val="00190C6C"/>
    <w:rsid w:val="00190F57"/>
    <w:rsid w:val="001913DF"/>
    <w:rsid w:val="00191418"/>
    <w:rsid w:val="00191619"/>
    <w:rsid w:val="0019170E"/>
    <w:rsid w:val="00191A47"/>
    <w:rsid w:val="00191A78"/>
    <w:rsid w:val="00191E62"/>
    <w:rsid w:val="00192104"/>
    <w:rsid w:val="00192288"/>
    <w:rsid w:val="0019314B"/>
    <w:rsid w:val="001934DE"/>
    <w:rsid w:val="0019389D"/>
    <w:rsid w:val="00193C79"/>
    <w:rsid w:val="00194053"/>
    <w:rsid w:val="00194084"/>
    <w:rsid w:val="00194B36"/>
    <w:rsid w:val="00194B89"/>
    <w:rsid w:val="00194C14"/>
    <w:rsid w:val="0019501E"/>
    <w:rsid w:val="001951B0"/>
    <w:rsid w:val="00195759"/>
    <w:rsid w:val="00195A1B"/>
    <w:rsid w:val="00195A64"/>
    <w:rsid w:val="00195B50"/>
    <w:rsid w:val="00196062"/>
    <w:rsid w:val="00196110"/>
    <w:rsid w:val="0019626E"/>
    <w:rsid w:val="001967BC"/>
    <w:rsid w:val="001969E0"/>
    <w:rsid w:val="00196E64"/>
    <w:rsid w:val="00197165"/>
    <w:rsid w:val="0019775F"/>
    <w:rsid w:val="00197CC9"/>
    <w:rsid w:val="001A012D"/>
    <w:rsid w:val="001A0EFC"/>
    <w:rsid w:val="001A0F1B"/>
    <w:rsid w:val="001A0F1C"/>
    <w:rsid w:val="001A0F2D"/>
    <w:rsid w:val="001A1336"/>
    <w:rsid w:val="001A13CA"/>
    <w:rsid w:val="001A1837"/>
    <w:rsid w:val="001A1B49"/>
    <w:rsid w:val="001A1B8A"/>
    <w:rsid w:val="001A1F22"/>
    <w:rsid w:val="001A2061"/>
    <w:rsid w:val="001A2377"/>
    <w:rsid w:val="001A239A"/>
    <w:rsid w:val="001A24BC"/>
    <w:rsid w:val="001A27C9"/>
    <w:rsid w:val="001A292B"/>
    <w:rsid w:val="001A2BF4"/>
    <w:rsid w:val="001A3378"/>
    <w:rsid w:val="001A34DB"/>
    <w:rsid w:val="001A3968"/>
    <w:rsid w:val="001A3BC8"/>
    <w:rsid w:val="001A4399"/>
    <w:rsid w:val="001A44E8"/>
    <w:rsid w:val="001A4ACA"/>
    <w:rsid w:val="001A4DE0"/>
    <w:rsid w:val="001A5235"/>
    <w:rsid w:val="001A5359"/>
    <w:rsid w:val="001A53A6"/>
    <w:rsid w:val="001A597A"/>
    <w:rsid w:val="001A5C57"/>
    <w:rsid w:val="001A614D"/>
    <w:rsid w:val="001A692E"/>
    <w:rsid w:val="001A72AB"/>
    <w:rsid w:val="001A7324"/>
    <w:rsid w:val="001A7961"/>
    <w:rsid w:val="001A79B8"/>
    <w:rsid w:val="001B05F7"/>
    <w:rsid w:val="001B08B5"/>
    <w:rsid w:val="001B0AA4"/>
    <w:rsid w:val="001B0AB1"/>
    <w:rsid w:val="001B0F99"/>
    <w:rsid w:val="001B12C3"/>
    <w:rsid w:val="001B14BC"/>
    <w:rsid w:val="001B163B"/>
    <w:rsid w:val="001B1960"/>
    <w:rsid w:val="001B1C6C"/>
    <w:rsid w:val="001B1C73"/>
    <w:rsid w:val="001B275B"/>
    <w:rsid w:val="001B2778"/>
    <w:rsid w:val="001B2863"/>
    <w:rsid w:val="001B2F0D"/>
    <w:rsid w:val="001B36AA"/>
    <w:rsid w:val="001B40E7"/>
    <w:rsid w:val="001B4167"/>
    <w:rsid w:val="001B41F1"/>
    <w:rsid w:val="001B42B0"/>
    <w:rsid w:val="001B4364"/>
    <w:rsid w:val="001B4479"/>
    <w:rsid w:val="001B45DC"/>
    <w:rsid w:val="001B4838"/>
    <w:rsid w:val="001B48CD"/>
    <w:rsid w:val="001B53E9"/>
    <w:rsid w:val="001B5426"/>
    <w:rsid w:val="001B54EC"/>
    <w:rsid w:val="001B5531"/>
    <w:rsid w:val="001B55A6"/>
    <w:rsid w:val="001B5777"/>
    <w:rsid w:val="001B586B"/>
    <w:rsid w:val="001B59EF"/>
    <w:rsid w:val="001B5CF8"/>
    <w:rsid w:val="001B5E4A"/>
    <w:rsid w:val="001B63BE"/>
    <w:rsid w:val="001B67B6"/>
    <w:rsid w:val="001B682C"/>
    <w:rsid w:val="001B7075"/>
    <w:rsid w:val="001B7346"/>
    <w:rsid w:val="001B736F"/>
    <w:rsid w:val="001B74D2"/>
    <w:rsid w:val="001B75C9"/>
    <w:rsid w:val="001B7F56"/>
    <w:rsid w:val="001C0911"/>
    <w:rsid w:val="001C0D3E"/>
    <w:rsid w:val="001C11D3"/>
    <w:rsid w:val="001C1247"/>
    <w:rsid w:val="001C126A"/>
    <w:rsid w:val="001C160F"/>
    <w:rsid w:val="001C1B1F"/>
    <w:rsid w:val="001C21F8"/>
    <w:rsid w:val="001C247C"/>
    <w:rsid w:val="001C265D"/>
    <w:rsid w:val="001C266E"/>
    <w:rsid w:val="001C2CB7"/>
    <w:rsid w:val="001C2D54"/>
    <w:rsid w:val="001C2D99"/>
    <w:rsid w:val="001C2E07"/>
    <w:rsid w:val="001C2E2A"/>
    <w:rsid w:val="001C2EAF"/>
    <w:rsid w:val="001C2F57"/>
    <w:rsid w:val="001C352C"/>
    <w:rsid w:val="001C35F0"/>
    <w:rsid w:val="001C3682"/>
    <w:rsid w:val="001C39C0"/>
    <w:rsid w:val="001C3F76"/>
    <w:rsid w:val="001C3FE2"/>
    <w:rsid w:val="001C4039"/>
    <w:rsid w:val="001C4363"/>
    <w:rsid w:val="001C43C8"/>
    <w:rsid w:val="001C45FC"/>
    <w:rsid w:val="001C4817"/>
    <w:rsid w:val="001C4C63"/>
    <w:rsid w:val="001C4C72"/>
    <w:rsid w:val="001C4ED3"/>
    <w:rsid w:val="001C4F2A"/>
    <w:rsid w:val="001C50FF"/>
    <w:rsid w:val="001C54D1"/>
    <w:rsid w:val="001C5687"/>
    <w:rsid w:val="001C59D3"/>
    <w:rsid w:val="001C5C03"/>
    <w:rsid w:val="001C5E1A"/>
    <w:rsid w:val="001C632C"/>
    <w:rsid w:val="001C6A5D"/>
    <w:rsid w:val="001C7719"/>
    <w:rsid w:val="001C789D"/>
    <w:rsid w:val="001D03C9"/>
    <w:rsid w:val="001D0456"/>
    <w:rsid w:val="001D04AE"/>
    <w:rsid w:val="001D0587"/>
    <w:rsid w:val="001D131A"/>
    <w:rsid w:val="001D157B"/>
    <w:rsid w:val="001D23A3"/>
    <w:rsid w:val="001D268B"/>
    <w:rsid w:val="001D28BD"/>
    <w:rsid w:val="001D2A6A"/>
    <w:rsid w:val="001D2B4D"/>
    <w:rsid w:val="001D2EBF"/>
    <w:rsid w:val="001D2F89"/>
    <w:rsid w:val="001D3512"/>
    <w:rsid w:val="001D397B"/>
    <w:rsid w:val="001D3DFE"/>
    <w:rsid w:val="001D42D6"/>
    <w:rsid w:val="001D43EF"/>
    <w:rsid w:val="001D4901"/>
    <w:rsid w:val="001D4A8E"/>
    <w:rsid w:val="001D525C"/>
    <w:rsid w:val="001D536E"/>
    <w:rsid w:val="001D58E2"/>
    <w:rsid w:val="001D5A39"/>
    <w:rsid w:val="001D5DAF"/>
    <w:rsid w:val="001D5FDA"/>
    <w:rsid w:val="001D61FB"/>
    <w:rsid w:val="001D63B6"/>
    <w:rsid w:val="001D6632"/>
    <w:rsid w:val="001D69BE"/>
    <w:rsid w:val="001D73D7"/>
    <w:rsid w:val="001D74B9"/>
    <w:rsid w:val="001D74D0"/>
    <w:rsid w:val="001D78F0"/>
    <w:rsid w:val="001D7A54"/>
    <w:rsid w:val="001E07C7"/>
    <w:rsid w:val="001E0C27"/>
    <w:rsid w:val="001E0C65"/>
    <w:rsid w:val="001E0F0F"/>
    <w:rsid w:val="001E0F39"/>
    <w:rsid w:val="001E13AA"/>
    <w:rsid w:val="001E1A93"/>
    <w:rsid w:val="001E1AFA"/>
    <w:rsid w:val="001E1CD9"/>
    <w:rsid w:val="001E1D4E"/>
    <w:rsid w:val="001E1DF3"/>
    <w:rsid w:val="001E1EEA"/>
    <w:rsid w:val="001E2038"/>
    <w:rsid w:val="001E247B"/>
    <w:rsid w:val="001E254D"/>
    <w:rsid w:val="001E29E0"/>
    <w:rsid w:val="001E2A59"/>
    <w:rsid w:val="001E2B3F"/>
    <w:rsid w:val="001E3426"/>
    <w:rsid w:val="001E3463"/>
    <w:rsid w:val="001E3729"/>
    <w:rsid w:val="001E396D"/>
    <w:rsid w:val="001E3BB1"/>
    <w:rsid w:val="001E43BB"/>
    <w:rsid w:val="001E460E"/>
    <w:rsid w:val="001E49C3"/>
    <w:rsid w:val="001E4C4C"/>
    <w:rsid w:val="001E4D03"/>
    <w:rsid w:val="001E4F1B"/>
    <w:rsid w:val="001E564E"/>
    <w:rsid w:val="001E57B2"/>
    <w:rsid w:val="001E58D2"/>
    <w:rsid w:val="001E59A6"/>
    <w:rsid w:val="001E5D4A"/>
    <w:rsid w:val="001E63F6"/>
    <w:rsid w:val="001E65D1"/>
    <w:rsid w:val="001E6CA6"/>
    <w:rsid w:val="001E6DA6"/>
    <w:rsid w:val="001E6F33"/>
    <w:rsid w:val="001E7288"/>
    <w:rsid w:val="001E72D7"/>
    <w:rsid w:val="001E7312"/>
    <w:rsid w:val="001E756C"/>
    <w:rsid w:val="001E7B65"/>
    <w:rsid w:val="001E7CDC"/>
    <w:rsid w:val="001E7D51"/>
    <w:rsid w:val="001F0147"/>
    <w:rsid w:val="001F09FF"/>
    <w:rsid w:val="001F1456"/>
    <w:rsid w:val="001F175B"/>
    <w:rsid w:val="001F17B3"/>
    <w:rsid w:val="001F1A67"/>
    <w:rsid w:val="001F1A94"/>
    <w:rsid w:val="001F1C7C"/>
    <w:rsid w:val="001F1CB2"/>
    <w:rsid w:val="001F1DCF"/>
    <w:rsid w:val="001F2059"/>
    <w:rsid w:val="001F216F"/>
    <w:rsid w:val="001F218A"/>
    <w:rsid w:val="001F2B37"/>
    <w:rsid w:val="001F2E3A"/>
    <w:rsid w:val="001F376C"/>
    <w:rsid w:val="001F3A2A"/>
    <w:rsid w:val="001F4384"/>
    <w:rsid w:val="001F4C54"/>
    <w:rsid w:val="001F4DC4"/>
    <w:rsid w:val="001F4E00"/>
    <w:rsid w:val="001F4F74"/>
    <w:rsid w:val="001F51B2"/>
    <w:rsid w:val="001F5228"/>
    <w:rsid w:val="001F5552"/>
    <w:rsid w:val="001F55F6"/>
    <w:rsid w:val="001F599C"/>
    <w:rsid w:val="001F6407"/>
    <w:rsid w:val="001F6C60"/>
    <w:rsid w:val="001F6E47"/>
    <w:rsid w:val="001F70C2"/>
    <w:rsid w:val="001F71C0"/>
    <w:rsid w:val="001F722B"/>
    <w:rsid w:val="001F7450"/>
    <w:rsid w:val="001F7500"/>
    <w:rsid w:val="001F7A41"/>
    <w:rsid w:val="00200515"/>
    <w:rsid w:val="00200606"/>
    <w:rsid w:val="00200627"/>
    <w:rsid w:val="002009C8"/>
    <w:rsid w:val="00200AFA"/>
    <w:rsid w:val="00200D13"/>
    <w:rsid w:val="0020115B"/>
    <w:rsid w:val="0020149C"/>
    <w:rsid w:val="002017DB"/>
    <w:rsid w:val="00201B95"/>
    <w:rsid w:val="00201EE3"/>
    <w:rsid w:val="002023D0"/>
    <w:rsid w:val="002024B2"/>
    <w:rsid w:val="002024D9"/>
    <w:rsid w:val="002030DA"/>
    <w:rsid w:val="00203301"/>
    <w:rsid w:val="002040E9"/>
    <w:rsid w:val="00204367"/>
    <w:rsid w:val="0020453A"/>
    <w:rsid w:val="00204907"/>
    <w:rsid w:val="00204F62"/>
    <w:rsid w:val="00204F68"/>
    <w:rsid w:val="00205047"/>
    <w:rsid w:val="002055A9"/>
    <w:rsid w:val="002056F1"/>
    <w:rsid w:val="00205A4D"/>
    <w:rsid w:val="0020678C"/>
    <w:rsid w:val="00206A54"/>
    <w:rsid w:val="00206A88"/>
    <w:rsid w:val="00206F96"/>
    <w:rsid w:val="0020752E"/>
    <w:rsid w:val="002077EB"/>
    <w:rsid w:val="002077F6"/>
    <w:rsid w:val="00207BD2"/>
    <w:rsid w:val="00207D0F"/>
    <w:rsid w:val="00207E5F"/>
    <w:rsid w:val="00207F8B"/>
    <w:rsid w:val="0021012C"/>
    <w:rsid w:val="002105D4"/>
    <w:rsid w:val="0021086D"/>
    <w:rsid w:val="002108A6"/>
    <w:rsid w:val="00210D37"/>
    <w:rsid w:val="002117A5"/>
    <w:rsid w:val="00211970"/>
    <w:rsid w:val="00212368"/>
    <w:rsid w:val="00212CF8"/>
    <w:rsid w:val="00212E89"/>
    <w:rsid w:val="002130E9"/>
    <w:rsid w:val="00213266"/>
    <w:rsid w:val="002134E2"/>
    <w:rsid w:val="002135A5"/>
    <w:rsid w:val="00213646"/>
    <w:rsid w:val="002139A7"/>
    <w:rsid w:val="00213C7E"/>
    <w:rsid w:val="00213E4A"/>
    <w:rsid w:val="00214075"/>
    <w:rsid w:val="00214255"/>
    <w:rsid w:val="0021427B"/>
    <w:rsid w:val="00214383"/>
    <w:rsid w:val="002144F0"/>
    <w:rsid w:val="00214605"/>
    <w:rsid w:val="00214835"/>
    <w:rsid w:val="0021505C"/>
    <w:rsid w:val="0021514F"/>
    <w:rsid w:val="00215A72"/>
    <w:rsid w:val="00215AA0"/>
    <w:rsid w:val="002165E1"/>
    <w:rsid w:val="00216759"/>
    <w:rsid w:val="00216A90"/>
    <w:rsid w:val="00216C42"/>
    <w:rsid w:val="00216D33"/>
    <w:rsid w:val="00216DB0"/>
    <w:rsid w:val="00217840"/>
    <w:rsid w:val="002179BC"/>
    <w:rsid w:val="00217A0F"/>
    <w:rsid w:val="00217D33"/>
    <w:rsid w:val="00217E4F"/>
    <w:rsid w:val="00217EE9"/>
    <w:rsid w:val="00220125"/>
    <w:rsid w:val="0022013C"/>
    <w:rsid w:val="002204BE"/>
    <w:rsid w:val="0022054A"/>
    <w:rsid w:val="0022059A"/>
    <w:rsid w:val="00220876"/>
    <w:rsid w:val="00220C22"/>
    <w:rsid w:val="0022142F"/>
    <w:rsid w:val="002215A8"/>
    <w:rsid w:val="002216A4"/>
    <w:rsid w:val="0022185D"/>
    <w:rsid w:val="00221FF6"/>
    <w:rsid w:val="002221BB"/>
    <w:rsid w:val="002224C5"/>
    <w:rsid w:val="00222B94"/>
    <w:rsid w:val="00222C56"/>
    <w:rsid w:val="00222F7D"/>
    <w:rsid w:val="00222FF4"/>
    <w:rsid w:val="0022315D"/>
    <w:rsid w:val="00223368"/>
    <w:rsid w:val="00223EFE"/>
    <w:rsid w:val="00224269"/>
    <w:rsid w:val="00224667"/>
    <w:rsid w:val="002249E4"/>
    <w:rsid w:val="00224A73"/>
    <w:rsid w:val="00224BC0"/>
    <w:rsid w:val="00224CB3"/>
    <w:rsid w:val="00224DB1"/>
    <w:rsid w:val="002255C0"/>
    <w:rsid w:val="00225816"/>
    <w:rsid w:val="00225AF3"/>
    <w:rsid w:val="00225B2A"/>
    <w:rsid w:val="00225C99"/>
    <w:rsid w:val="0022660C"/>
    <w:rsid w:val="00227018"/>
    <w:rsid w:val="002270BF"/>
    <w:rsid w:val="002271F8"/>
    <w:rsid w:val="0022720E"/>
    <w:rsid w:val="00227544"/>
    <w:rsid w:val="00227740"/>
    <w:rsid w:val="00227965"/>
    <w:rsid w:val="00230104"/>
    <w:rsid w:val="002302AF"/>
    <w:rsid w:val="00230347"/>
    <w:rsid w:val="002304F1"/>
    <w:rsid w:val="002306D4"/>
    <w:rsid w:val="00230708"/>
    <w:rsid w:val="00230B54"/>
    <w:rsid w:val="00231117"/>
    <w:rsid w:val="002312D8"/>
    <w:rsid w:val="002317C3"/>
    <w:rsid w:val="0023185B"/>
    <w:rsid w:val="0023228F"/>
    <w:rsid w:val="0023269E"/>
    <w:rsid w:val="00232716"/>
    <w:rsid w:val="0023298C"/>
    <w:rsid w:val="002330A8"/>
    <w:rsid w:val="002333B9"/>
    <w:rsid w:val="002339DC"/>
    <w:rsid w:val="00233E23"/>
    <w:rsid w:val="00234656"/>
    <w:rsid w:val="00234786"/>
    <w:rsid w:val="0023511B"/>
    <w:rsid w:val="00235402"/>
    <w:rsid w:val="002354A2"/>
    <w:rsid w:val="00235943"/>
    <w:rsid w:val="00235BDF"/>
    <w:rsid w:val="00235E23"/>
    <w:rsid w:val="00236210"/>
    <w:rsid w:val="002362B8"/>
    <w:rsid w:val="002366A7"/>
    <w:rsid w:val="002368DE"/>
    <w:rsid w:val="002369D7"/>
    <w:rsid w:val="00236BF8"/>
    <w:rsid w:val="00237171"/>
    <w:rsid w:val="002371F2"/>
    <w:rsid w:val="0023742E"/>
    <w:rsid w:val="00237744"/>
    <w:rsid w:val="00237B1B"/>
    <w:rsid w:val="00237F78"/>
    <w:rsid w:val="002402E1"/>
    <w:rsid w:val="00240F89"/>
    <w:rsid w:val="002415B6"/>
    <w:rsid w:val="002416AB"/>
    <w:rsid w:val="0024187E"/>
    <w:rsid w:val="0024197C"/>
    <w:rsid w:val="00241DCB"/>
    <w:rsid w:val="002421EA"/>
    <w:rsid w:val="002425D4"/>
    <w:rsid w:val="00242EC8"/>
    <w:rsid w:val="00242F66"/>
    <w:rsid w:val="0024322E"/>
    <w:rsid w:val="0024393B"/>
    <w:rsid w:val="00243B33"/>
    <w:rsid w:val="00243CFF"/>
    <w:rsid w:val="0024410B"/>
    <w:rsid w:val="00244BFE"/>
    <w:rsid w:val="00244C46"/>
    <w:rsid w:val="00244F7B"/>
    <w:rsid w:val="00244FA3"/>
    <w:rsid w:val="002450F7"/>
    <w:rsid w:val="002454DC"/>
    <w:rsid w:val="002454E2"/>
    <w:rsid w:val="002457AA"/>
    <w:rsid w:val="00245874"/>
    <w:rsid w:val="00245AA7"/>
    <w:rsid w:val="00245C4D"/>
    <w:rsid w:val="00245F18"/>
    <w:rsid w:val="00246452"/>
    <w:rsid w:val="0024646D"/>
    <w:rsid w:val="00247037"/>
    <w:rsid w:val="002471B0"/>
    <w:rsid w:val="002472ED"/>
    <w:rsid w:val="0024735E"/>
    <w:rsid w:val="0024765E"/>
    <w:rsid w:val="002477FB"/>
    <w:rsid w:val="002505C6"/>
    <w:rsid w:val="00250BD9"/>
    <w:rsid w:val="00251898"/>
    <w:rsid w:val="002519FF"/>
    <w:rsid w:val="00251FCE"/>
    <w:rsid w:val="0025208C"/>
    <w:rsid w:val="00252166"/>
    <w:rsid w:val="002527CB"/>
    <w:rsid w:val="0025286B"/>
    <w:rsid w:val="00252916"/>
    <w:rsid w:val="00253088"/>
    <w:rsid w:val="00253132"/>
    <w:rsid w:val="002532F4"/>
    <w:rsid w:val="00253654"/>
    <w:rsid w:val="00253828"/>
    <w:rsid w:val="00253938"/>
    <w:rsid w:val="00253E93"/>
    <w:rsid w:val="00254054"/>
    <w:rsid w:val="0025458D"/>
    <w:rsid w:val="002547F8"/>
    <w:rsid w:val="00254834"/>
    <w:rsid w:val="00254E18"/>
    <w:rsid w:val="00255178"/>
    <w:rsid w:val="002552DC"/>
    <w:rsid w:val="00255345"/>
    <w:rsid w:val="002553F3"/>
    <w:rsid w:val="00255456"/>
    <w:rsid w:val="00255B68"/>
    <w:rsid w:val="00255FB1"/>
    <w:rsid w:val="0025670A"/>
    <w:rsid w:val="00257925"/>
    <w:rsid w:val="00257EE2"/>
    <w:rsid w:val="00257FCA"/>
    <w:rsid w:val="0026055F"/>
    <w:rsid w:val="002607D7"/>
    <w:rsid w:val="002607D8"/>
    <w:rsid w:val="002617E0"/>
    <w:rsid w:val="00261841"/>
    <w:rsid w:val="00262366"/>
    <w:rsid w:val="00262678"/>
    <w:rsid w:val="0026285A"/>
    <w:rsid w:val="00262894"/>
    <w:rsid w:val="002629C3"/>
    <w:rsid w:val="00262ABA"/>
    <w:rsid w:val="00262DCE"/>
    <w:rsid w:val="0026315A"/>
    <w:rsid w:val="00263189"/>
    <w:rsid w:val="002631A1"/>
    <w:rsid w:val="0026327D"/>
    <w:rsid w:val="0026327E"/>
    <w:rsid w:val="00263890"/>
    <w:rsid w:val="00263D22"/>
    <w:rsid w:val="00263EFD"/>
    <w:rsid w:val="002641E2"/>
    <w:rsid w:val="00264571"/>
    <w:rsid w:val="00264971"/>
    <w:rsid w:val="00264A31"/>
    <w:rsid w:val="00264B45"/>
    <w:rsid w:val="00264D36"/>
    <w:rsid w:val="00264E58"/>
    <w:rsid w:val="00264E96"/>
    <w:rsid w:val="00265054"/>
    <w:rsid w:val="002650BD"/>
    <w:rsid w:val="00265797"/>
    <w:rsid w:val="002659D7"/>
    <w:rsid w:val="00266082"/>
    <w:rsid w:val="002660D7"/>
    <w:rsid w:val="00266658"/>
    <w:rsid w:val="00266CA2"/>
    <w:rsid w:val="00266ED0"/>
    <w:rsid w:val="002671BF"/>
    <w:rsid w:val="0026730A"/>
    <w:rsid w:val="002673F2"/>
    <w:rsid w:val="00267448"/>
    <w:rsid w:val="00267752"/>
    <w:rsid w:val="00267C2E"/>
    <w:rsid w:val="00270742"/>
    <w:rsid w:val="00270A3A"/>
    <w:rsid w:val="00271030"/>
    <w:rsid w:val="0027133A"/>
    <w:rsid w:val="00271368"/>
    <w:rsid w:val="00271502"/>
    <w:rsid w:val="00271681"/>
    <w:rsid w:val="002716B0"/>
    <w:rsid w:val="002717E0"/>
    <w:rsid w:val="002719B6"/>
    <w:rsid w:val="002725CB"/>
    <w:rsid w:val="0027260A"/>
    <w:rsid w:val="00272803"/>
    <w:rsid w:val="00272C40"/>
    <w:rsid w:val="00273423"/>
    <w:rsid w:val="00273688"/>
    <w:rsid w:val="002737EB"/>
    <w:rsid w:val="002738D4"/>
    <w:rsid w:val="00273A85"/>
    <w:rsid w:val="00273B26"/>
    <w:rsid w:val="00273DC0"/>
    <w:rsid w:val="00273E9B"/>
    <w:rsid w:val="00273F02"/>
    <w:rsid w:val="002740B7"/>
    <w:rsid w:val="00274347"/>
    <w:rsid w:val="002743F1"/>
    <w:rsid w:val="002746D1"/>
    <w:rsid w:val="00274AF2"/>
    <w:rsid w:val="00274BDE"/>
    <w:rsid w:val="00274BE1"/>
    <w:rsid w:val="00274E75"/>
    <w:rsid w:val="002750FB"/>
    <w:rsid w:val="002752DB"/>
    <w:rsid w:val="00275AFE"/>
    <w:rsid w:val="00275DDA"/>
    <w:rsid w:val="00275E00"/>
    <w:rsid w:val="00275E8E"/>
    <w:rsid w:val="00275EF3"/>
    <w:rsid w:val="002762A4"/>
    <w:rsid w:val="0027631A"/>
    <w:rsid w:val="002765A9"/>
    <w:rsid w:val="00276BD9"/>
    <w:rsid w:val="00276EC8"/>
    <w:rsid w:val="00277012"/>
    <w:rsid w:val="0027713C"/>
    <w:rsid w:val="002771B7"/>
    <w:rsid w:val="0027727A"/>
    <w:rsid w:val="00277366"/>
    <w:rsid w:val="002775EC"/>
    <w:rsid w:val="0027790F"/>
    <w:rsid w:val="00277931"/>
    <w:rsid w:val="00277937"/>
    <w:rsid w:val="00277E13"/>
    <w:rsid w:val="00277E6B"/>
    <w:rsid w:val="0028026B"/>
    <w:rsid w:val="002802E7"/>
    <w:rsid w:val="002807A1"/>
    <w:rsid w:val="00280C8A"/>
    <w:rsid w:val="00280D0E"/>
    <w:rsid w:val="00280F6D"/>
    <w:rsid w:val="002812CF"/>
    <w:rsid w:val="002816EE"/>
    <w:rsid w:val="0028176E"/>
    <w:rsid w:val="00281C86"/>
    <w:rsid w:val="00281E5D"/>
    <w:rsid w:val="00281EC6"/>
    <w:rsid w:val="00281FFA"/>
    <w:rsid w:val="002821E8"/>
    <w:rsid w:val="002822D6"/>
    <w:rsid w:val="00282628"/>
    <w:rsid w:val="0028347A"/>
    <w:rsid w:val="00283547"/>
    <w:rsid w:val="0028382E"/>
    <w:rsid w:val="00283A91"/>
    <w:rsid w:val="00283D49"/>
    <w:rsid w:val="00283E15"/>
    <w:rsid w:val="002848B1"/>
    <w:rsid w:val="00284CA5"/>
    <w:rsid w:val="002851E1"/>
    <w:rsid w:val="002855AF"/>
    <w:rsid w:val="00285604"/>
    <w:rsid w:val="002857CF"/>
    <w:rsid w:val="00285C0C"/>
    <w:rsid w:val="00285CBD"/>
    <w:rsid w:val="00285DD6"/>
    <w:rsid w:val="00286129"/>
    <w:rsid w:val="00286934"/>
    <w:rsid w:val="002869E9"/>
    <w:rsid w:val="00286BC6"/>
    <w:rsid w:val="002871DB"/>
    <w:rsid w:val="002879F7"/>
    <w:rsid w:val="00287A59"/>
    <w:rsid w:val="00287BA2"/>
    <w:rsid w:val="00290173"/>
    <w:rsid w:val="00290414"/>
    <w:rsid w:val="00290718"/>
    <w:rsid w:val="0029078A"/>
    <w:rsid w:val="002907EE"/>
    <w:rsid w:val="00290A07"/>
    <w:rsid w:val="00290CD7"/>
    <w:rsid w:val="002913CE"/>
    <w:rsid w:val="00291616"/>
    <w:rsid w:val="002918A3"/>
    <w:rsid w:val="00291F04"/>
    <w:rsid w:val="00292047"/>
    <w:rsid w:val="0029205B"/>
    <w:rsid w:val="00292520"/>
    <w:rsid w:val="002929C4"/>
    <w:rsid w:val="002932E9"/>
    <w:rsid w:val="002939FC"/>
    <w:rsid w:val="00293DB4"/>
    <w:rsid w:val="002943BE"/>
    <w:rsid w:val="002944E9"/>
    <w:rsid w:val="0029474C"/>
    <w:rsid w:val="00294AFB"/>
    <w:rsid w:val="00294CFE"/>
    <w:rsid w:val="00295096"/>
    <w:rsid w:val="002950EB"/>
    <w:rsid w:val="00295107"/>
    <w:rsid w:val="002957D1"/>
    <w:rsid w:val="002958F7"/>
    <w:rsid w:val="00295A04"/>
    <w:rsid w:val="00295B3B"/>
    <w:rsid w:val="00295CD7"/>
    <w:rsid w:val="00295D92"/>
    <w:rsid w:val="00295F74"/>
    <w:rsid w:val="00296237"/>
    <w:rsid w:val="00296305"/>
    <w:rsid w:val="00296539"/>
    <w:rsid w:val="00296AEA"/>
    <w:rsid w:val="00297039"/>
    <w:rsid w:val="002970C1"/>
    <w:rsid w:val="002971CC"/>
    <w:rsid w:val="0029731A"/>
    <w:rsid w:val="0029749A"/>
    <w:rsid w:val="0029772B"/>
    <w:rsid w:val="002A0561"/>
    <w:rsid w:val="002A0A04"/>
    <w:rsid w:val="002A0AA8"/>
    <w:rsid w:val="002A0AB7"/>
    <w:rsid w:val="002A0C59"/>
    <w:rsid w:val="002A167C"/>
    <w:rsid w:val="002A18C2"/>
    <w:rsid w:val="002A1AA6"/>
    <w:rsid w:val="002A1B14"/>
    <w:rsid w:val="002A1CA0"/>
    <w:rsid w:val="002A1CD6"/>
    <w:rsid w:val="002A20D5"/>
    <w:rsid w:val="002A2CA5"/>
    <w:rsid w:val="002A303F"/>
    <w:rsid w:val="002A3802"/>
    <w:rsid w:val="002A3A89"/>
    <w:rsid w:val="002A4017"/>
    <w:rsid w:val="002A40E8"/>
    <w:rsid w:val="002A4489"/>
    <w:rsid w:val="002A44C6"/>
    <w:rsid w:val="002A46BC"/>
    <w:rsid w:val="002A4DC4"/>
    <w:rsid w:val="002A5670"/>
    <w:rsid w:val="002A5685"/>
    <w:rsid w:val="002A5E5A"/>
    <w:rsid w:val="002A6374"/>
    <w:rsid w:val="002A65D1"/>
    <w:rsid w:val="002A74B6"/>
    <w:rsid w:val="002A7EA5"/>
    <w:rsid w:val="002B030E"/>
    <w:rsid w:val="002B0388"/>
    <w:rsid w:val="002B0972"/>
    <w:rsid w:val="002B0AF8"/>
    <w:rsid w:val="002B0F7C"/>
    <w:rsid w:val="002B10CC"/>
    <w:rsid w:val="002B1187"/>
    <w:rsid w:val="002B16D2"/>
    <w:rsid w:val="002B19E5"/>
    <w:rsid w:val="002B201C"/>
    <w:rsid w:val="002B202A"/>
    <w:rsid w:val="002B20AF"/>
    <w:rsid w:val="002B2168"/>
    <w:rsid w:val="002B2375"/>
    <w:rsid w:val="002B247B"/>
    <w:rsid w:val="002B24D5"/>
    <w:rsid w:val="002B27EF"/>
    <w:rsid w:val="002B2A74"/>
    <w:rsid w:val="002B2E00"/>
    <w:rsid w:val="002B2E34"/>
    <w:rsid w:val="002B2FB4"/>
    <w:rsid w:val="002B31FA"/>
    <w:rsid w:val="002B3AE6"/>
    <w:rsid w:val="002B40BB"/>
    <w:rsid w:val="002B4227"/>
    <w:rsid w:val="002B444E"/>
    <w:rsid w:val="002B49D4"/>
    <w:rsid w:val="002B4B03"/>
    <w:rsid w:val="002B4F50"/>
    <w:rsid w:val="002B50C6"/>
    <w:rsid w:val="002B5628"/>
    <w:rsid w:val="002B5AA4"/>
    <w:rsid w:val="002B5E28"/>
    <w:rsid w:val="002B64E5"/>
    <w:rsid w:val="002B6715"/>
    <w:rsid w:val="002B67CA"/>
    <w:rsid w:val="002B6BBC"/>
    <w:rsid w:val="002B7086"/>
    <w:rsid w:val="002B71BA"/>
    <w:rsid w:val="002B777F"/>
    <w:rsid w:val="002B7CA4"/>
    <w:rsid w:val="002B7F6A"/>
    <w:rsid w:val="002B7FA4"/>
    <w:rsid w:val="002C001F"/>
    <w:rsid w:val="002C002A"/>
    <w:rsid w:val="002C03DB"/>
    <w:rsid w:val="002C0AA7"/>
    <w:rsid w:val="002C0B0D"/>
    <w:rsid w:val="002C0D93"/>
    <w:rsid w:val="002C0FC3"/>
    <w:rsid w:val="002C13C8"/>
    <w:rsid w:val="002C174C"/>
    <w:rsid w:val="002C1EA4"/>
    <w:rsid w:val="002C2111"/>
    <w:rsid w:val="002C23A3"/>
    <w:rsid w:val="002C2410"/>
    <w:rsid w:val="002C2413"/>
    <w:rsid w:val="002C2469"/>
    <w:rsid w:val="002C24D0"/>
    <w:rsid w:val="002C2579"/>
    <w:rsid w:val="002C2F91"/>
    <w:rsid w:val="002C30EA"/>
    <w:rsid w:val="002C33AF"/>
    <w:rsid w:val="002C33E2"/>
    <w:rsid w:val="002C342D"/>
    <w:rsid w:val="002C3538"/>
    <w:rsid w:val="002C3BC6"/>
    <w:rsid w:val="002C445F"/>
    <w:rsid w:val="002C44EB"/>
    <w:rsid w:val="002C4667"/>
    <w:rsid w:val="002C483C"/>
    <w:rsid w:val="002C4890"/>
    <w:rsid w:val="002C4FA7"/>
    <w:rsid w:val="002C505B"/>
    <w:rsid w:val="002C554A"/>
    <w:rsid w:val="002C57C9"/>
    <w:rsid w:val="002C57D5"/>
    <w:rsid w:val="002C6262"/>
    <w:rsid w:val="002C644D"/>
    <w:rsid w:val="002C663D"/>
    <w:rsid w:val="002C6D0D"/>
    <w:rsid w:val="002C6FDF"/>
    <w:rsid w:val="002C70C2"/>
    <w:rsid w:val="002C7378"/>
    <w:rsid w:val="002C748A"/>
    <w:rsid w:val="002C74E3"/>
    <w:rsid w:val="002C7A68"/>
    <w:rsid w:val="002D0175"/>
    <w:rsid w:val="002D0245"/>
    <w:rsid w:val="002D06AC"/>
    <w:rsid w:val="002D0B8C"/>
    <w:rsid w:val="002D0E38"/>
    <w:rsid w:val="002D10D6"/>
    <w:rsid w:val="002D127D"/>
    <w:rsid w:val="002D1715"/>
    <w:rsid w:val="002D24BA"/>
    <w:rsid w:val="002D27D7"/>
    <w:rsid w:val="002D2839"/>
    <w:rsid w:val="002D287C"/>
    <w:rsid w:val="002D2E48"/>
    <w:rsid w:val="002D2FE5"/>
    <w:rsid w:val="002D3609"/>
    <w:rsid w:val="002D377A"/>
    <w:rsid w:val="002D37D6"/>
    <w:rsid w:val="002D3F50"/>
    <w:rsid w:val="002D3FEB"/>
    <w:rsid w:val="002D409F"/>
    <w:rsid w:val="002D412E"/>
    <w:rsid w:val="002D4181"/>
    <w:rsid w:val="002D4193"/>
    <w:rsid w:val="002D455F"/>
    <w:rsid w:val="002D4673"/>
    <w:rsid w:val="002D47FC"/>
    <w:rsid w:val="002D49E6"/>
    <w:rsid w:val="002D5473"/>
    <w:rsid w:val="002D58D5"/>
    <w:rsid w:val="002D58E1"/>
    <w:rsid w:val="002D5A12"/>
    <w:rsid w:val="002D6197"/>
    <w:rsid w:val="002D6AA7"/>
    <w:rsid w:val="002D6D04"/>
    <w:rsid w:val="002D7374"/>
    <w:rsid w:val="002D73F6"/>
    <w:rsid w:val="002D7671"/>
    <w:rsid w:val="002D7932"/>
    <w:rsid w:val="002D7DAF"/>
    <w:rsid w:val="002E0444"/>
    <w:rsid w:val="002E0452"/>
    <w:rsid w:val="002E06B0"/>
    <w:rsid w:val="002E089A"/>
    <w:rsid w:val="002E09EC"/>
    <w:rsid w:val="002E0EA2"/>
    <w:rsid w:val="002E1413"/>
    <w:rsid w:val="002E1625"/>
    <w:rsid w:val="002E1E51"/>
    <w:rsid w:val="002E276D"/>
    <w:rsid w:val="002E2770"/>
    <w:rsid w:val="002E2778"/>
    <w:rsid w:val="002E2802"/>
    <w:rsid w:val="002E2AC9"/>
    <w:rsid w:val="002E32C5"/>
    <w:rsid w:val="002E347F"/>
    <w:rsid w:val="002E3B7E"/>
    <w:rsid w:val="002E3B92"/>
    <w:rsid w:val="002E3F09"/>
    <w:rsid w:val="002E4332"/>
    <w:rsid w:val="002E43EC"/>
    <w:rsid w:val="002E44D5"/>
    <w:rsid w:val="002E467C"/>
    <w:rsid w:val="002E4C58"/>
    <w:rsid w:val="002E529E"/>
    <w:rsid w:val="002E5347"/>
    <w:rsid w:val="002E56A1"/>
    <w:rsid w:val="002E5835"/>
    <w:rsid w:val="002E5B09"/>
    <w:rsid w:val="002E6242"/>
    <w:rsid w:val="002E650E"/>
    <w:rsid w:val="002E65FC"/>
    <w:rsid w:val="002E66C8"/>
    <w:rsid w:val="002E6A10"/>
    <w:rsid w:val="002E6FDD"/>
    <w:rsid w:val="002E771D"/>
    <w:rsid w:val="002E7902"/>
    <w:rsid w:val="002E7A79"/>
    <w:rsid w:val="002E7EE8"/>
    <w:rsid w:val="002E7F32"/>
    <w:rsid w:val="002F002A"/>
    <w:rsid w:val="002F01BB"/>
    <w:rsid w:val="002F0765"/>
    <w:rsid w:val="002F07C7"/>
    <w:rsid w:val="002F07DE"/>
    <w:rsid w:val="002F0C5A"/>
    <w:rsid w:val="002F0CA4"/>
    <w:rsid w:val="002F1117"/>
    <w:rsid w:val="002F1FF2"/>
    <w:rsid w:val="002F2186"/>
    <w:rsid w:val="002F221C"/>
    <w:rsid w:val="002F226C"/>
    <w:rsid w:val="002F2825"/>
    <w:rsid w:val="002F2AF0"/>
    <w:rsid w:val="002F2BA9"/>
    <w:rsid w:val="002F2C27"/>
    <w:rsid w:val="002F2DF3"/>
    <w:rsid w:val="002F30DB"/>
    <w:rsid w:val="002F3716"/>
    <w:rsid w:val="002F39DA"/>
    <w:rsid w:val="002F3A68"/>
    <w:rsid w:val="002F41D8"/>
    <w:rsid w:val="002F4458"/>
    <w:rsid w:val="002F44A4"/>
    <w:rsid w:val="002F455B"/>
    <w:rsid w:val="002F45D9"/>
    <w:rsid w:val="002F47F6"/>
    <w:rsid w:val="002F49FD"/>
    <w:rsid w:val="002F4D12"/>
    <w:rsid w:val="002F578A"/>
    <w:rsid w:val="002F5AE0"/>
    <w:rsid w:val="002F62D2"/>
    <w:rsid w:val="002F6494"/>
    <w:rsid w:val="002F64E1"/>
    <w:rsid w:val="002F664C"/>
    <w:rsid w:val="002F6B90"/>
    <w:rsid w:val="002F6BED"/>
    <w:rsid w:val="002F6C21"/>
    <w:rsid w:val="002F73A1"/>
    <w:rsid w:val="00300770"/>
    <w:rsid w:val="0030090F"/>
    <w:rsid w:val="00300B7D"/>
    <w:rsid w:val="00300BE8"/>
    <w:rsid w:val="00300CBD"/>
    <w:rsid w:val="00300EA1"/>
    <w:rsid w:val="003010F0"/>
    <w:rsid w:val="003012F0"/>
    <w:rsid w:val="003014FD"/>
    <w:rsid w:val="00301753"/>
    <w:rsid w:val="00301844"/>
    <w:rsid w:val="003019FA"/>
    <w:rsid w:val="00301A69"/>
    <w:rsid w:val="00301BB6"/>
    <w:rsid w:val="00301F22"/>
    <w:rsid w:val="003020EE"/>
    <w:rsid w:val="0030222E"/>
    <w:rsid w:val="0030236B"/>
    <w:rsid w:val="003024CA"/>
    <w:rsid w:val="00302611"/>
    <w:rsid w:val="0030265D"/>
    <w:rsid w:val="003029AE"/>
    <w:rsid w:val="00302B3A"/>
    <w:rsid w:val="00302D3B"/>
    <w:rsid w:val="00302FBD"/>
    <w:rsid w:val="003031A6"/>
    <w:rsid w:val="003031F9"/>
    <w:rsid w:val="003032E1"/>
    <w:rsid w:val="00303381"/>
    <w:rsid w:val="0030392A"/>
    <w:rsid w:val="00303B90"/>
    <w:rsid w:val="00303E65"/>
    <w:rsid w:val="00303FA1"/>
    <w:rsid w:val="00304DA3"/>
    <w:rsid w:val="003054CE"/>
    <w:rsid w:val="00305565"/>
    <w:rsid w:val="003057B7"/>
    <w:rsid w:val="0030595A"/>
    <w:rsid w:val="00305DAB"/>
    <w:rsid w:val="00306285"/>
    <w:rsid w:val="003062B6"/>
    <w:rsid w:val="0030696D"/>
    <w:rsid w:val="00307109"/>
    <w:rsid w:val="003077C9"/>
    <w:rsid w:val="0030797F"/>
    <w:rsid w:val="00307F1E"/>
    <w:rsid w:val="0031014B"/>
    <w:rsid w:val="00310173"/>
    <w:rsid w:val="0031017E"/>
    <w:rsid w:val="003101B9"/>
    <w:rsid w:val="00310228"/>
    <w:rsid w:val="0031059E"/>
    <w:rsid w:val="003106FE"/>
    <w:rsid w:val="00310785"/>
    <w:rsid w:val="00310DC9"/>
    <w:rsid w:val="003112C1"/>
    <w:rsid w:val="0031172E"/>
    <w:rsid w:val="0031184C"/>
    <w:rsid w:val="00311C78"/>
    <w:rsid w:val="00312AAF"/>
    <w:rsid w:val="00312B85"/>
    <w:rsid w:val="003131EF"/>
    <w:rsid w:val="00313373"/>
    <w:rsid w:val="0031384F"/>
    <w:rsid w:val="00313B7B"/>
    <w:rsid w:val="003142C2"/>
    <w:rsid w:val="00314670"/>
    <w:rsid w:val="0031467D"/>
    <w:rsid w:val="003146E6"/>
    <w:rsid w:val="00314825"/>
    <w:rsid w:val="003148D1"/>
    <w:rsid w:val="003149C8"/>
    <w:rsid w:val="00314DA6"/>
    <w:rsid w:val="003154DF"/>
    <w:rsid w:val="00315531"/>
    <w:rsid w:val="003155C0"/>
    <w:rsid w:val="00315DBA"/>
    <w:rsid w:val="00315FDC"/>
    <w:rsid w:val="00316522"/>
    <w:rsid w:val="0031657A"/>
    <w:rsid w:val="0031683C"/>
    <w:rsid w:val="00316854"/>
    <w:rsid w:val="00316CE7"/>
    <w:rsid w:val="003170C0"/>
    <w:rsid w:val="003174D9"/>
    <w:rsid w:val="0031773B"/>
    <w:rsid w:val="003177E3"/>
    <w:rsid w:val="00317B36"/>
    <w:rsid w:val="00317F1F"/>
    <w:rsid w:val="00320448"/>
    <w:rsid w:val="00320BA1"/>
    <w:rsid w:val="00321657"/>
    <w:rsid w:val="00321A9F"/>
    <w:rsid w:val="00321BE5"/>
    <w:rsid w:val="00321C27"/>
    <w:rsid w:val="0032203A"/>
    <w:rsid w:val="003221F4"/>
    <w:rsid w:val="0032242D"/>
    <w:rsid w:val="003226A0"/>
    <w:rsid w:val="00322747"/>
    <w:rsid w:val="00322920"/>
    <w:rsid w:val="00322EFF"/>
    <w:rsid w:val="00322FDB"/>
    <w:rsid w:val="003232B9"/>
    <w:rsid w:val="0032406D"/>
    <w:rsid w:val="003241B4"/>
    <w:rsid w:val="003242DB"/>
    <w:rsid w:val="003245EE"/>
    <w:rsid w:val="0032482C"/>
    <w:rsid w:val="00324A8C"/>
    <w:rsid w:val="0032583C"/>
    <w:rsid w:val="003258B3"/>
    <w:rsid w:val="00325B20"/>
    <w:rsid w:val="00325CDD"/>
    <w:rsid w:val="00326071"/>
    <w:rsid w:val="0032627C"/>
    <w:rsid w:val="00326442"/>
    <w:rsid w:val="003266C0"/>
    <w:rsid w:val="0032687C"/>
    <w:rsid w:val="003269AB"/>
    <w:rsid w:val="0032706A"/>
    <w:rsid w:val="00327113"/>
    <w:rsid w:val="003272FC"/>
    <w:rsid w:val="00327844"/>
    <w:rsid w:val="00327A56"/>
    <w:rsid w:val="00327B64"/>
    <w:rsid w:val="00327B73"/>
    <w:rsid w:val="00327F68"/>
    <w:rsid w:val="003302CF"/>
    <w:rsid w:val="0033050A"/>
    <w:rsid w:val="003305A2"/>
    <w:rsid w:val="003309A9"/>
    <w:rsid w:val="00330CC0"/>
    <w:rsid w:val="00330E7F"/>
    <w:rsid w:val="00330EC7"/>
    <w:rsid w:val="00330ED4"/>
    <w:rsid w:val="00330F6B"/>
    <w:rsid w:val="003312E2"/>
    <w:rsid w:val="0033131D"/>
    <w:rsid w:val="0033166A"/>
    <w:rsid w:val="003316EF"/>
    <w:rsid w:val="00331836"/>
    <w:rsid w:val="00331A3E"/>
    <w:rsid w:val="00331A85"/>
    <w:rsid w:val="00332000"/>
    <w:rsid w:val="003320D0"/>
    <w:rsid w:val="00332100"/>
    <w:rsid w:val="00332132"/>
    <w:rsid w:val="00332275"/>
    <w:rsid w:val="00332531"/>
    <w:rsid w:val="003328E5"/>
    <w:rsid w:val="00332BEA"/>
    <w:rsid w:val="00332EE7"/>
    <w:rsid w:val="00333326"/>
    <w:rsid w:val="00333653"/>
    <w:rsid w:val="0033374B"/>
    <w:rsid w:val="003337E2"/>
    <w:rsid w:val="0033381C"/>
    <w:rsid w:val="003338C5"/>
    <w:rsid w:val="00333B39"/>
    <w:rsid w:val="00333B5C"/>
    <w:rsid w:val="00333C83"/>
    <w:rsid w:val="00333C91"/>
    <w:rsid w:val="00333EEA"/>
    <w:rsid w:val="00334489"/>
    <w:rsid w:val="003344D4"/>
    <w:rsid w:val="00334841"/>
    <w:rsid w:val="0033497D"/>
    <w:rsid w:val="00334C51"/>
    <w:rsid w:val="00334E59"/>
    <w:rsid w:val="00335171"/>
    <w:rsid w:val="0033524E"/>
    <w:rsid w:val="003352F8"/>
    <w:rsid w:val="003353DA"/>
    <w:rsid w:val="00335FF5"/>
    <w:rsid w:val="00336571"/>
    <w:rsid w:val="00336585"/>
    <w:rsid w:val="003370CE"/>
    <w:rsid w:val="00337B9F"/>
    <w:rsid w:val="00337BA6"/>
    <w:rsid w:val="00337BF8"/>
    <w:rsid w:val="00337DB5"/>
    <w:rsid w:val="003403A6"/>
    <w:rsid w:val="00340455"/>
    <w:rsid w:val="00340682"/>
    <w:rsid w:val="003406A5"/>
    <w:rsid w:val="0034094B"/>
    <w:rsid w:val="003410E5"/>
    <w:rsid w:val="00341825"/>
    <w:rsid w:val="00341AF2"/>
    <w:rsid w:val="00341B14"/>
    <w:rsid w:val="00341B29"/>
    <w:rsid w:val="00341E33"/>
    <w:rsid w:val="00342DA9"/>
    <w:rsid w:val="00342E00"/>
    <w:rsid w:val="00342FD9"/>
    <w:rsid w:val="00343205"/>
    <w:rsid w:val="00344070"/>
    <w:rsid w:val="0034474E"/>
    <w:rsid w:val="00344FEA"/>
    <w:rsid w:val="00345C03"/>
    <w:rsid w:val="00345C94"/>
    <w:rsid w:val="00345D12"/>
    <w:rsid w:val="003463E4"/>
    <w:rsid w:val="00346689"/>
    <w:rsid w:val="00346A10"/>
    <w:rsid w:val="00346B8E"/>
    <w:rsid w:val="00346FC2"/>
    <w:rsid w:val="00347503"/>
    <w:rsid w:val="003477CC"/>
    <w:rsid w:val="00347B4D"/>
    <w:rsid w:val="00347B8E"/>
    <w:rsid w:val="00347BB4"/>
    <w:rsid w:val="00347F58"/>
    <w:rsid w:val="00350219"/>
    <w:rsid w:val="003503C1"/>
    <w:rsid w:val="0035087A"/>
    <w:rsid w:val="0035099F"/>
    <w:rsid w:val="00350A22"/>
    <w:rsid w:val="00350B10"/>
    <w:rsid w:val="00351E7A"/>
    <w:rsid w:val="00352765"/>
    <w:rsid w:val="00352B93"/>
    <w:rsid w:val="00352C7C"/>
    <w:rsid w:val="0035398B"/>
    <w:rsid w:val="00353CAA"/>
    <w:rsid w:val="00353E45"/>
    <w:rsid w:val="00353F61"/>
    <w:rsid w:val="00354039"/>
    <w:rsid w:val="00354099"/>
    <w:rsid w:val="0035468C"/>
    <w:rsid w:val="003546F8"/>
    <w:rsid w:val="00354948"/>
    <w:rsid w:val="00354DA0"/>
    <w:rsid w:val="00355130"/>
    <w:rsid w:val="00355629"/>
    <w:rsid w:val="00355738"/>
    <w:rsid w:val="00355A03"/>
    <w:rsid w:val="00356931"/>
    <w:rsid w:val="00356A65"/>
    <w:rsid w:val="00356BB0"/>
    <w:rsid w:val="00356CE2"/>
    <w:rsid w:val="003573D4"/>
    <w:rsid w:val="0035760E"/>
    <w:rsid w:val="00357782"/>
    <w:rsid w:val="00357923"/>
    <w:rsid w:val="00357B9F"/>
    <w:rsid w:val="00357DEA"/>
    <w:rsid w:val="00357FB0"/>
    <w:rsid w:val="00360121"/>
    <w:rsid w:val="003601AD"/>
    <w:rsid w:val="00360933"/>
    <w:rsid w:val="00360DAD"/>
    <w:rsid w:val="00361026"/>
    <w:rsid w:val="00361258"/>
    <w:rsid w:val="0036133D"/>
    <w:rsid w:val="003614EA"/>
    <w:rsid w:val="003616EC"/>
    <w:rsid w:val="00362381"/>
    <w:rsid w:val="003624BD"/>
    <w:rsid w:val="003625D7"/>
    <w:rsid w:val="0036296D"/>
    <w:rsid w:val="0036299C"/>
    <w:rsid w:val="003629D4"/>
    <w:rsid w:val="00362CD2"/>
    <w:rsid w:val="003631D0"/>
    <w:rsid w:val="003634BD"/>
    <w:rsid w:val="003634F3"/>
    <w:rsid w:val="00363730"/>
    <w:rsid w:val="003637B5"/>
    <w:rsid w:val="00363E61"/>
    <w:rsid w:val="00363E97"/>
    <w:rsid w:val="00364073"/>
    <w:rsid w:val="00364107"/>
    <w:rsid w:val="0036413B"/>
    <w:rsid w:val="00364224"/>
    <w:rsid w:val="003646DC"/>
    <w:rsid w:val="003651AE"/>
    <w:rsid w:val="003651D4"/>
    <w:rsid w:val="003656A1"/>
    <w:rsid w:val="003658A6"/>
    <w:rsid w:val="003659DE"/>
    <w:rsid w:val="00365CD9"/>
    <w:rsid w:val="00365DE1"/>
    <w:rsid w:val="00365E37"/>
    <w:rsid w:val="00365F42"/>
    <w:rsid w:val="003660BC"/>
    <w:rsid w:val="00366D04"/>
    <w:rsid w:val="00366ED0"/>
    <w:rsid w:val="003673E7"/>
    <w:rsid w:val="0036785F"/>
    <w:rsid w:val="003678B1"/>
    <w:rsid w:val="00367C01"/>
    <w:rsid w:val="003701EF"/>
    <w:rsid w:val="003704E8"/>
    <w:rsid w:val="003708D1"/>
    <w:rsid w:val="003709CC"/>
    <w:rsid w:val="00370CF9"/>
    <w:rsid w:val="00370D37"/>
    <w:rsid w:val="00370EA9"/>
    <w:rsid w:val="003712D7"/>
    <w:rsid w:val="0037155D"/>
    <w:rsid w:val="00371625"/>
    <w:rsid w:val="00371806"/>
    <w:rsid w:val="0037197B"/>
    <w:rsid w:val="00371AD3"/>
    <w:rsid w:val="00371BDA"/>
    <w:rsid w:val="00372355"/>
    <w:rsid w:val="00372429"/>
    <w:rsid w:val="0037257B"/>
    <w:rsid w:val="003728ED"/>
    <w:rsid w:val="00373740"/>
    <w:rsid w:val="003737C6"/>
    <w:rsid w:val="00373931"/>
    <w:rsid w:val="00373B84"/>
    <w:rsid w:val="00373BBD"/>
    <w:rsid w:val="00373C62"/>
    <w:rsid w:val="00374473"/>
    <w:rsid w:val="00374932"/>
    <w:rsid w:val="00374B38"/>
    <w:rsid w:val="00374BAD"/>
    <w:rsid w:val="00374F66"/>
    <w:rsid w:val="0037539D"/>
    <w:rsid w:val="003757F2"/>
    <w:rsid w:val="00375870"/>
    <w:rsid w:val="0037597E"/>
    <w:rsid w:val="00375D01"/>
    <w:rsid w:val="00376181"/>
    <w:rsid w:val="003761A5"/>
    <w:rsid w:val="0037680B"/>
    <w:rsid w:val="00376B82"/>
    <w:rsid w:val="00376D8B"/>
    <w:rsid w:val="00377576"/>
    <w:rsid w:val="0037796A"/>
    <w:rsid w:val="00377F39"/>
    <w:rsid w:val="0038017C"/>
    <w:rsid w:val="00380840"/>
    <w:rsid w:val="00380990"/>
    <w:rsid w:val="00381065"/>
    <w:rsid w:val="00381C97"/>
    <w:rsid w:val="00382776"/>
    <w:rsid w:val="00382994"/>
    <w:rsid w:val="003830D4"/>
    <w:rsid w:val="00384513"/>
    <w:rsid w:val="0038523B"/>
    <w:rsid w:val="00385555"/>
    <w:rsid w:val="00385720"/>
    <w:rsid w:val="003859F6"/>
    <w:rsid w:val="00385CEA"/>
    <w:rsid w:val="00385DD3"/>
    <w:rsid w:val="00386112"/>
    <w:rsid w:val="0038687D"/>
    <w:rsid w:val="00386A3F"/>
    <w:rsid w:val="00386A97"/>
    <w:rsid w:val="00387227"/>
    <w:rsid w:val="00387CC8"/>
    <w:rsid w:val="00390027"/>
    <w:rsid w:val="0039023E"/>
    <w:rsid w:val="00390C9E"/>
    <w:rsid w:val="00391011"/>
    <w:rsid w:val="003910AE"/>
    <w:rsid w:val="003912C8"/>
    <w:rsid w:val="00391300"/>
    <w:rsid w:val="00391482"/>
    <w:rsid w:val="003916A0"/>
    <w:rsid w:val="003917D3"/>
    <w:rsid w:val="003919FE"/>
    <w:rsid w:val="00391A9B"/>
    <w:rsid w:val="0039220C"/>
    <w:rsid w:val="00392275"/>
    <w:rsid w:val="003925EB"/>
    <w:rsid w:val="00392675"/>
    <w:rsid w:val="00392859"/>
    <w:rsid w:val="00392970"/>
    <w:rsid w:val="00392D48"/>
    <w:rsid w:val="00392E2E"/>
    <w:rsid w:val="00392F95"/>
    <w:rsid w:val="00393A5E"/>
    <w:rsid w:val="00393DC7"/>
    <w:rsid w:val="00394341"/>
    <w:rsid w:val="00394A9C"/>
    <w:rsid w:val="00394BD1"/>
    <w:rsid w:val="00394E11"/>
    <w:rsid w:val="00394E90"/>
    <w:rsid w:val="00395560"/>
    <w:rsid w:val="00395782"/>
    <w:rsid w:val="00395A23"/>
    <w:rsid w:val="00395B01"/>
    <w:rsid w:val="00395BBF"/>
    <w:rsid w:val="00396039"/>
    <w:rsid w:val="0039607E"/>
    <w:rsid w:val="0039655F"/>
    <w:rsid w:val="0039677D"/>
    <w:rsid w:val="00396D0A"/>
    <w:rsid w:val="00396FC4"/>
    <w:rsid w:val="003970E6"/>
    <w:rsid w:val="0039760B"/>
    <w:rsid w:val="003976F8"/>
    <w:rsid w:val="003979A2"/>
    <w:rsid w:val="003A059C"/>
    <w:rsid w:val="003A083C"/>
    <w:rsid w:val="003A0956"/>
    <w:rsid w:val="003A0E16"/>
    <w:rsid w:val="003A14E3"/>
    <w:rsid w:val="003A1518"/>
    <w:rsid w:val="003A189F"/>
    <w:rsid w:val="003A1938"/>
    <w:rsid w:val="003A1D84"/>
    <w:rsid w:val="003A1F9E"/>
    <w:rsid w:val="003A2269"/>
    <w:rsid w:val="003A2C7E"/>
    <w:rsid w:val="003A3816"/>
    <w:rsid w:val="003A3CC6"/>
    <w:rsid w:val="003A4066"/>
    <w:rsid w:val="003A4479"/>
    <w:rsid w:val="003A449F"/>
    <w:rsid w:val="003A45E8"/>
    <w:rsid w:val="003A47C5"/>
    <w:rsid w:val="003A4A02"/>
    <w:rsid w:val="003A5176"/>
    <w:rsid w:val="003A54ED"/>
    <w:rsid w:val="003A5557"/>
    <w:rsid w:val="003A56D6"/>
    <w:rsid w:val="003A572C"/>
    <w:rsid w:val="003A5B19"/>
    <w:rsid w:val="003A6059"/>
    <w:rsid w:val="003A6201"/>
    <w:rsid w:val="003A6664"/>
    <w:rsid w:val="003A6C29"/>
    <w:rsid w:val="003A6E26"/>
    <w:rsid w:val="003A6E28"/>
    <w:rsid w:val="003A7142"/>
    <w:rsid w:val="003A73FA"/>
    <w:rsid w:val="003A7AED"/>
    <w:rsid w:val="003A7B63"/>
    <w:rsid w:val="003A7DE8"/>
    <w:rsid w:val="003A7F0C"/>
    <w:rsid w:val="003A7FEB"/>
    <w:rsid w:val="003B0617"/>
    <w:rsid w:val="003B0808"/>
    <w:rsid w:val="003B08D6"/>
    <w:rsid w:val="003B095D"/>
    <w:rsid w:val="003B133A"/>
    <w:rsid w:val="003B17A9"/>
    <w:rsid w:val="003B17DC"/>
    <w:rsid w:val="003B1A08"/>
    <w:rsid w:val="003B1AEB"/>
    <w:rsid w:val="003B1F05"/>
    <w:rsid w:val="003B21D8"/>
    <w:rsid w:val="003B270F"/>
    <w:rsid w:val="003B29DA"/>
    <w:rsid w:val="003B2A53"/>
    <w:rsid w:val="003B2B8D"/>
    <w:rsid w:val="003B2F9C"/>
    <w:rsid w:val="003B31EC"/>
    <w:rsid w:val="003B397C"/>
    <w:rsid w:val="003B3BF3"/>
    <w:rsid w:val="003B3C2A"/>
    <w:rsid w:val="003B3CBC"/>
    <w:rsid w:val="003B3CF0"/>
    <w:rsid w:val="003B41E8"/>
    <w:rsid w:val="003B430F"/>
    <w:rsid w:val="003B46EF"/>
    <w:rsid w:val="003B4728"/>
    <w:rsid w:val="003B48B4"/>
    <w:rsid w:val="003B5E13"/>
    <w:rsid w:val="003B6632"/>
    <w:rsid w:val="003B6816"/>
    <w:rsid w:val="003B6B20"/>
    <w:rsid w:val="003B6E90"/>
    <w:rsid w:val="003B6EA2"/>
    <w:rsid w:val="003B70E3"/>
    <w:rsid w:val="003B7386"/>
    <w:rsid w:val="003B73D5"/>
    <w:rsid w:val="003B748F"/>
    <w:rsid w:val="003B751B"/>
    <w:rsid w:val="003B7A6F"/>
    <w:rsid w:val="003B7B7C"/>
    <w:rsid w:val="003B7CA8"/>
    <w:rsid w:val="003B7F91"/>
    <w:rsid w:val="003C02E7"/>
    <w:rsid w:val="003C0431"/>
    <w:rsid w:val="003C047C"/>
    <w:rsid w:val="003C06F0"/>
    <w:rsid w:val="003C0892"/>
    <w:rsid w:val="003C08E6"/>
    <w:rsid w:val="003C0AC0"/>
    <w:rsid w:val="003C0DB7"/>
    <w:rsid w:val="003C1384"/>
    <w:rsid w:val="003C13B6"/>
    <w:rsid w:val="003C1B3C"/>
    <w:rsid w:val="003C1BB0"/>
    <w:rsid w:val="003C1E3D"/>
    <w:rsid w:val="003C1E7A"/>
    <w:rsid w:val="003C212C"/>
    <w:rsid w:val="003C2303"/>
    <w:rsid w:val="003C24D4"/>
    <w:rsid w:val="003C25B7"/>
    <w:rsid w:val="003C2704"/>
    <w:rsid w:val="003C2797"/>
    <w:rsid w:val="003C2AC4"/>
    <w:rsid w:val="003C343C"/>
    <w:rsid w:val="003C3663"/>
    <w:rsid w:val="003C370C"/>
    <w:rsid w:val="003C371E"/>
    <w:rsid w:val="003C383A"/>
    <w:rsid w:val="003C38B0"/>
    <w:rsid w:val="003C4CE7"/>
    <w:rsid w:val="003C4EED"/>
    <w:rsid w:val="003C4FC2"/>
    <w:rsid w:val="003C54B2"/>
    <w:rsid w:val="003C55AF"/>
    <w:rsid w:val="003C5798"/>
    <w:rsid w:val="003C57CC"/>
    <w:rsid w:val="003C5C14"/>
    <w:rsid w:val="003C5CB3"/>
    <w:rsid w:val="003C5CFB"/>
    <w:rsid w:val="003C5D68"/>
    <w:rsid w:val="003C6289"/>
    <w:rsid w:val="003C62E3"/>
    <w:rsid w:val="003C6515"/>
    <w:rsid w:val="003C687C"/>
    <w:rsid w:val="003C6A5C"/>
    <w:rsid w:val="003C6EFA"/>
    <w:rsid w:val="003C706B"/>
    <w:rsid w:val="003C707C"/>
    <w:rsid w:val="003C72C6"/>
    <w:rsid w:val="003C7670"/>
    <w:rsid w:val="003D035A"/>
    <w:rsid w:val="003D0449"/>
    <w:rsid w:val="003D0701"/>
    <w:rsid w:val="003D0B04"/>
    <w:rsid w:val="003D0DFB"/>
    <w:rsid w:val="003D10B9"/>
    <w:rsid w:val="003D155D"/>
    <w:rsid w:val="003D1DFE"/>
    <w:rsid w:val="003D234F"/>
    <w:rsid w:val="003D2390"/>
    <w:rsid w:val="003D2732"/>
    <w:rsid w:val="003D2767"/>
    <w:rsid w:val="003D27C0"/>
    <w:rsid w:val="003D27CB"/>
    <w:rsid w:val="003D2909"/>
    <w:rsid w:val="003D293F"/>
    <w:rsid w:val="003D3626"/>
    <w:rsid w:val="003D3AD2"/>
    <w:rsid w:val="003D3E57"/>
    <w:rsid w:val="003D417C"/>
    <w:rsid w:val="003D4293"/>
    <w:rsid w:val="003D43D7"/>
    <w:rsid w:val="003D4496"/>
    <w:rsid w:val="003D4A1B"/>
    <w:rsid w:val="003D4ADD"/>
    <w:rsid w:val="003D4AF8"/>
    <w:rsid w:val="003D4E18"/>
    <w:rsid w:val="003D4E79"/>
    <w:rsid w:val="003D500E"/>
    <w:rsid w:val="003D5396"/>
    <w:rsid w:val="003D5454"/>
    <w:rsid w:val="003D5F95"/>
    <w:rsid w:val="003D63BB"/>
    <w:rsid w:val="003D6446"/>
    <w:rsid w:val="003D67BA"/>
    <w:rsid w:val="003D67FF"/>
    <w:rsid w:val="003D6D52"/>
    <w:rsid w:val="003D6EC8"/>
    <w:rsid w:val="003D748E"/>
    <w:rsid w:val="003D7642"/>
    <w:rsid w:val="003D76B2"/>
    <w:rsid w:val="003D7913"/>
    <w:rsid w:val="003D7A2E"/>
    <w:rsid w:val="003D7AA7"/>
    <w:rsid w:val="003D7AEE"/>
    <w:rsid w:val="003D7B3B"/>
    <w:rsid w:val="003E031C"/>
    <w:rsid w:val="003E0EFC"/>
    <w:rsid w:val="003E1378"/>
    <w:rsid w:val="003E1431"/>
    <w:rsid w:val="003E144A"/>
    <w:rsid w:val="003E178F"/>
    <w:rsid w:val="003E18C5"/>
    <w:rsid w:val="003E1D57"/>
    <w:rsid w:val="003E1E13"/>
    <w:rsid w:val="003E2447"/>
    <w:rsid w:val="003E25A5"/>
    <w:rsid w:val="003E26EA"/>
    <w:rsid w:val="003E275F"/>
    <w:rsid w:val="003E27FF"/>
    <w:rsid w:val="003E2FAC"/>
    <w:rsid w:val="003E30B1"/>
    <w:rsid w:val="003E3106"/>
    <w:rsid w:val="003E38EA"/>
    <w:rsid w:val="003E39A0"/>
    <w:rsid w:val="003E3EF0"/>
    <w:rsid w:val="003E4269"/>
    <w:rsid w:val="003E44F7"/>
    <w:rsid w:val="003E4819"/>
    <w:rsid w:val="003E48B5"/>
    <w:rsid w:val="003E4B7D"/>
    <w:rsid w:val="003E4D12"/>
    <w:rsid w:val="003E5034"/>
    <w:rsid w:val="003E5376"/>
    <w:rsid w:val="003E58A1"/>
    <w:rsid w:val="003E5DDB"/>
    <w:rsid w:val="003E6857"/>
    <w:rsid w:val="003E6988"/>
    <w:rsid w:val="003E6BB4"/>
    <w:rsid w:val="003E6D0B"/>
    <w:rsid w:val="003E71AB"/>
    <w:rsid w:val="003E740E"/>
    <w:rsid w:val="003E7744"/>
    <w:rsid w:val="003E7F58"/>
    <w:rsid w:val="003F034C"/>
    <w:rsid w:val="003F0439"/>
    <w:rsid w:val="003F0AD7"/>
    <w:rsid w:val="003F0EC3"/>
    <w:rsid w:val="003F10C9"/>
    <w:rsid w:val="003F10CE"/>
    <w:rsid w:val="003F128E"/>
    <w:rsid w:val="003F168C"/>
    <w:rsid w:val="003F17B4"/>
    <w:rsid w:val="003F1BBF"/>
    <w:rsid w:val="003F20B4"/>
    <w:rsid w:val="003F247C"/>
    <w:rsid w:val="003F2732"/>
    <w:rsid w:val="003F29D6"/>
    <w:rsid w:val="003F2A4E"/>
    <w:rsid w:val="003F2AA1"/>
    <w:rsid w:val="003F2D99"/>
    <w:rsid w:val="003F33CA"/>
    <w:rsid w:val="003F362E"/>
    <w:rsid w:val="003F3664"/>
    <w:rsid w:val="003F36DF"/>
    <w:rsid w:val="003F3756"/>
    <w:rsid w:val="003F3A85"/>
    <w:rsid w:val="003F53F6"/>
    <w:rsid w:val="003F5A18"/>
    <w:rsid w:val="003F5E6B"/>
    <w:rsid w:val="003F7148"/>
    <w:rsid w:val="003F733F"/>
    <w:rsid w:val="003F79D4"/>
    <w:rsid w:val="003F7BF0"/>
    <w:rsid w:val="003F7EC9"/>
    <w:rsid w:val="004000C2"/>
    <w:rsid w:val="00400147"/>
    <w:rsid w:val="004002BD"/>
    <w:rsid w:val="00400AD8"/>
    <w:rsid w:val="004015EC"/>
    <w:rsid w:val="00401607"/>
    <w:rsid w:val="00401968"/>
    <w:rsid w:val="00401D91"/>
    <w:rsid w:val="00401E0C"/>
    <w:rsid w:val="00402555"/>
    <w:rsid w:val="00402E72"/>
    <w:rsid w:val="00402FA7"/>
    <w:rsid w:val="0040346F"/>
    <w:rsid w:val="004035E2"/>
    <w:rsid w:val="00403688"/>
    <w:rsid w:val="00403AD3"/>
    <w:rsid w:val="00403C04"/>
    <w:rsid w:val="004040E9"/>
    <w:rsid w:val="00404139"/>
    <w:rsid w:val="00404471"/>
    <w:rsid w:val="0040468C"/>
    <w:rsid w:val="00404AFF"/>
    <w:rsid w:val="00404CD5"/>
    <w:rsid w:val="00404D90"/>
    <w:rsid w:val="00404E73"/>
    <w:rsid w:val="00404EEA"/>
    <w:rsid w:val="00405363"/>
    <w:rsid w:val="00405713"/>
    <w:rsid w:val="00405B64"/>
    <w:rsid w:val="00405C39"/>
    <w:rsid w:val="00406036"/>
    <w:rsid w:val="0040608B"/>
    <w:rsid w:val="004063C4"/>
    <w:rsid w:val="00406925"/>
    <w:rsid w:val="00406AA0"/>
    <w:rsid w:val="00407553"/>
    <w:rsid w:val="00407592"/>
    <w:rsid w:val="004077EA"/>
    <w:rsid w:val="00407BC8"/>
    <w:rsid w:val="00407F8F"/>
    <w:rsid w:val="00410314"/>
    <w:rsid w:val="00410680"/>
    <w:rsid w:val="00410705"/>
    <w:rsid w:val="00410AA6"/>
    <w:rsid w:val="004116F7"/>
    <w:rsid w:val="00411852"/>
    <w:rsid w:val="004118E4"/>
    <w:rsid w:val="00411A8B"/>
    <w:rsid w:val="00411D9E"/>
    <w:rsid w:val="00411F24"/>
    <w:rsid w:val="00412439"/>
    <w:rsid w:val="004128C7"/>
    <w:rsid w:val="00412B09"/>
    <w:rsid w:val="00412DB3"/>
    <w:rsid w:val="0041323B"/>
    <w:rsid w:val="00413A84"/>
    <w:rsid w:val="00413BD7"/>
    <w:rsid w:val="00413CE2"/>
    <w:rsid w:val="00413EB5"/>
    <w:rsid w:val="004143C3"/>
    <w:rsid w:val="004146E9"/>
    <w:rsid w:val="00414B8E"/>
    <w:rsid w:val="00414E73"/>
    <w:rsid w:val="00414EC5"/>
    <w:rsid w:val="00414EED"/>
    <w:rsid w:val="00414F3C"/>
    <w:rsid w:val="00414FAD"/>
    <w:rsid w:val="0041522C"/>
    <w:rsid w:val="00415A03"/>
    <w:rsid w:val="00416165"/>
    <w:rsid w:val="00416268"/>
    <w:rsid w:val="00416644"/>
    <w:rsid w:val="004172D3"/>
    <w:rsid w:val="004175BA"/>
    <w:rsid w:val="00417665"/>
    <w:rsid w:val="0041789A"/>
    <w:rsid w:val="00417A9F"/>
    <w:rsid w:val="00417BBD"/>
    <w:rsid w:val="00417FA6"/>
    <w:rsid w:val="004200C4"/>
    <w:rsid w:val="00420434"/>
    <w:rsid w:val="00420B0D"/>
    <w:rsid w:val="0042111A"/>
    <w:rsid w:val="004212BB"/>
    <w:rsid w:val="00421467"/>
    <w:rsid w:val="0042157A"/>
    <w:rsid w:val="004221F2"/>
    <w:rsid w:val="00422237"/>
    <w:rsid w:val="004225E8"/>
    <w:rsid w:val="00422639"/>
    <w:rsid w:val="004226BD"/>
    <w:rsid w:val="00422930"/>
    <w:rsid w:val="00422A79"/>
    <w:rsid w:val="00422F67"/>
    <w:rsid w:val="00422F68"/>
    <w:rsid w:val="00423785"/>
    <w:rsid w:val="00423A2F"/>
    <w:rsid w:val="00423B17"/>
    <w:rsid w:val="0042416B"/>
    <w:rsid w:val="0042418D"/>
    <w:rsid w:val="00424E8D"/>
    <w:rsid w:val="0042524F"/>
    <w:rsid w:val="00425656"/>
    <w:rsid w:val="00425788"/>
    <w:rsid w:val="00425875"/>
    <w:rsid w:val="004259FA"/>
    <w:rsid w:val="00425C0B"/>
    <w:rsid w:val="00425D53"/>
    <w:rsid w:val="004272DF"/>
    <w:rsid w:val="00427565"/>
    <w:rsid w:val="004279E4"/>
    <w:rsid w:val="00427F02"/>
    <w:rsid w:val="00430039"/>
    <w:rsid w:val="00430814"/>
    <w:rsid w:val="004308CF"/>
    <w:rsid w:val="00430C1D"/>
    <w:rsid w:val="00430DF4"/>
    <w:rsid w:val="0043114D"/>
    <w:rsid w:val="004314E6"/>
    <w:rsid w:val="00431805"/>
    <w:rsid w:val="00432149"/>
    <w:rsid w:val="004322EE"/>
    <w:rsid w:val="00432635"/>
    <w:rsid w:val="004326D1"/>
    <w:rsid w:val="004327C8"/>
    <w:rsid w:val="00432B05"/>
    <w:rsid w:val="00432CDA"/>
    <w:rsid w:val="00432E53"/>
    <w:rsid w:val="00432F70"/>
    <w:rsid w:val="00433041"/>
    <w:rsid w:val="00433140"/>
    <w:rsid w:val="00433410"/>
    <w:rsid w:val="00433EFE"/>
    <w:rsid w:val="00433FE7"/>
    <w:rsid w:val="004340F0"/>
    <w:rsid w:val="004341F8"/>
    <w:rsid w:val="00434442"/>
    <w:rsid w:val="00434621"/>
    <w:rsid w:val="00434666"/>
    <w:rsid w:val="00434A95"/>
    <w:rsid w:val="00434AA2"/>
    <w:rsid w:val="00434C62"/>
    <w:rsid w:val="00434F37"/>
    <w:rsid w:val="00435023"/>
    <w:rsid w:val="004356EE"/>
    <w:rsid w:val="00435BA7"/>
    <w:rsid w:val="00435CE4"/>
    <w:rsid w:val="00436137"/>
    <w:rsid w:val="00436941"/>
    <w:rsid w:val="00436A3C"/>
    <w:rsid w:val="00437335"/>
    <w:rsid w:val="00437BCF"/>
    <w:rsid w:val="00437E5C"/>
    <w:rsid w:val="0044010C"/>
    <w:rsid w:val="00440FB1"/>
    <w:rsid w:val="004413D7"/>
    <w:rsid w:val="004414D5"/>
    <w:rsid w:val="004422C0"/>
    <w:rsid w:val="0044237B"/>
    <w:rsid w:val="004423B9"/>
    <w:rsid w:val="004427EC"/>
    <w:rsid w:val="00442C8F"/>
    <w:rsid w:val="00442CD9"/>
    <w:rsid w:val="00442F03"/>
    <w:rsid w:val="00443393"/>
    <w:rsid w:val="004436CE"/>
    <w:rsid w:val="00443861"/>
    <w:rsid w:val="00443C2B"/>
    <w:rsid w:val="00443E4B"/>
    <w:rsid w:val="004440FF"/>
    <w:rsid w:val="00444232"/>
    <w:rsid w:val="00444635"/>
    <w:rsid w:val="00444966"/>
    <w:rsid w:val="00444B0A"/>
    <w:rsid w:val="00444EF1"/>
    <w:rsid w:val="004452FC"/>
    <w:rsid w:val="004453B3"/>
    <w:rsid w:val="0044562C"/>
    <w:rsid w:val="004456C2"/>
    <w:rsid w:val="004457E9"/>
    <w:rsid w:val="00445AB8"/>
    <w:rsid w:val="00445E05"/>
    <w:rsid w:val="00445F75"/>
    <w:rsid w:val="0044663C"/>
    <w:rsid w:val="00446DA7"/>
    <w:rsid w:val="00447047"/>
    <w:rsid w:val="00447CC7"/>
    <w:rsid w:val="00450202"/>
    <w:rsid w:val="0045028C"/>
    <w:rsid w:val="004502B0"/>
    <w:rsid w:val="004503A3"/>
    <w:rsid w:val="0045069A"/>
    <w:rsid w:val="004507F0"/>
    <w:rsid w:val="004508DF"/>
    <w:rsid w:val="00450D1D"/>
    <w:rsid w:val="00450F59"/>
    <w:rsid w:val="00451162"/>
    <w:rsid w:val="004519B5"/>
    <w:rsid w:val="00451E89"/>
    <w:rsid w:val="00451FF9"/>
    <w:rsid w:val="004521B6"/>
    <w:rsid w:val="004527D2"/>
    <w:rsid w:val="0045294E"/>
    <w:rsid w:val="00452CB3"/>
    <w:rsid w:val="00453004"/>
    <w:rsid w:val="0045344D"/>
    <w:rsid w:val="004534F7"/>
    <w:rsid w:val="00453974"/>
    <w:rsid w:val="00453BA0"/>
    <w:rsid w:val="00453CDB"/>
    <w:rsid w:val="00453DCE"/>
    <w:rsid w:val="00453F39"/>
    <w:rsid w:val="00454057"/>
    <w:rsid w:val="004548FD"/>
    <w:rsid w:val="00454907"/>
    <w:rsid w:val="00454A4B"/>
    <w:rsid w:val="00454C85"/>
    <w:rsid w:val="00454F40"/>
    <w:rsid w:val="004551F7"/>
    <w:rsid w:val="00455209"/>
    <w:rsid w:val="00455293"/>
    <w:rsid w:val="004555B4"/>
    <w:rsid w:val="004556CF"/>
    <w:rsid w:val="004563D7"/>
    <w:rsid w:val="0045641C"/>
    <w:rsid w:val="00456A41"/>
    <w:rsid w:val="00456B1E"/>
    <w:rsid w:val="00456CC9"/>
    <w:rsid w:val="0045737A"/>
    <w:rsid w:val="004574EB"/>
    <w:rsid w:val="00457766"/>
    <w:rsid w:val="00457788"/>
    <w:rsid w:val="004579CD"/>
    <w:rsid w:val="004603F0"/>
    <w:rsid w:val="004604B6"/>
    <w:rsid w:val="004607F2"/>
    <w:rsid w:val="0046081F"/>
    <w:rsid w:val="00461067"/>
    <w:rsid w:val="00461213"/>
    <w:rsid w:val="00461315"/>
    <w:rsid w:val="0046193C"/>
    <w:rsid w:val="00461D04"/>
    <w:rsid w:val="00461E91"/>
    <w:rsid w:val="004620BF"/>
    <w:rsid w:val="0046229E"/>
    <w:rsid w:val="0046280B"/>
    <w:rsid w:val="0046288B"/>
    <w:rsid w:val="00462986"/>
    <w:rsid w:val="0046303A"/>
    <w:rsid w:val="00463221"/>
    <w:rsid w:val="004634AA"/>
    <w:rsid w:val="0046362C"/>
    <w:rsid w:val="0046384F"/>
    <w:rsid w:val="004638E0"/>
    <w:rsid w:val="00463D27"/>
    <w:rsid w:val="00463D2D"/>
    <w:rsid w:val="004643C7"/>
    <w:rsid w:val="00464F01"/>
    <w:rsid w:val="0046523D"/>
    <w:rsid w:val="004654AE"/>
    <w:rsid w:val="00465A5A"/>
    <w:rsid w:val="00465CA2"/>
    <w:rsid w:val="004662B7"/>
    <w:rsid w:val="00466539"/>
    <w:rsid w:val="004665E9"/>
    <w:rsid w:val="00466705"/>
    <w:rsid w:val="0046687E"/>
    <w:rsid w:val="0046688F"/>
    <w:rsid w:val="00466A71"/>
    <w:rsid w:val="004671C2"/>
    <w:rsid w:val="00467A45"/>
    <w:rsid w:val="00467CBA"/>
    <w:rsid w:val="00467D92"/>
    <w:rsid w:val="00467FC6"/>
    <w:rsid w:val="004701CC"/>
    <w:rsid w:val="004702BC"/>
    <w:rsid w:val="00470ABD"/>
    <w:rsid w:val="00470BB2"/>
    <w:rsid w:val="00471F77"/>
    <w:rsid w:val="0047260E"/>
    <w:rsid w:val="00472890"/>
    <w:rsid w:val="00473069"/>
    <w:rsid w:val="004731DD"/>
    <w:rsid w:val="004731FF"/>
    <w:rsid w:val="00473343"/>
    <w:rsid w:val="004735BE"/>
    <w:rsid w:val="004735F0"/>
    <w:rsid w:val="00473626"/>
    <w:rsid w:val="004736F5"/>
    <w:rsid w:val="004739EA"/>
    <w:rsid w:val="00473A14"/>
    <w:rsid w:val="00473CB9"/>
    <w:rsid w:val="00473D15"/>
    <w:rsid w:val="004744B3"/>
    <w:rsid w:val="0047457A"/>
    <w:rsid w:val="004746C9"/>
    <w:rsid w:val="00474F17"/>
    <w:rsid w:val="00475431"/>
    <w:rsid w:val="004756F5"/>
    <w:rsid w:val="004758D5"/>
    <w:rsid w:val="00475A6D"/>
    <w:rsid w:val="00475AFA"/>
    <w:rsid w:val="00475E3F"/>
    <w:rsid w:val="00475EF8"/>
    <w:rsid w:val="00476362"/>
    <w:rsid w:val="00476B26"/>
    <w:rsid w:val="004770D8"/>
    <w:rsid w:val="0047737A"/>
    <w:rsid w:val="00477517"/>
    <w:rsid w:val="00477756"/>
    <w:rsid w:val="00477860"/>
    <w:rsid w:val="00477ADF"/>
    <w:rsid w:val="00477BA3"/>
    <w:rsid w:val="00477FC1"/>
    <w:rsid w:val="0048058F"/>
    <w:rsid w:val="004805C5"/>
    <w:rsid w:val="004806A6"/>
    <w:rsid w:val="0048090F"/>
    <w:rsid w:val="00480C25"/>
    <w:rsid w:val="00480CB5"/>
    <w:rsid w:val="004813AE"/>
    <w:rsid w:val="004816C3"/>
    <w:rsid w:val="0048177B"/>
    <w:rsid w:val="004819D0"/>
    <w:rsid w:val="00481AAF"/>
    <w:rsid w:val="00481D4F"/>
    <w:rsid w:val="00481E03"/>
    <w:rsid w:val="00481FF2"/>
    <w:rsid w:val="004821A7"/>
    <w:rsid w:val="004823BC"/>
    <w:rsid w:val="004825A6"/>
    <w:rsid w:val="0048270D"/>
    <w:rsid w:val="004827DC"/>
    <w:rsid w:val="004833C2"/>
    <w:rsid w:val="004834D3"/>
    <w:rsid w:val="00483E35"/>
    <w:rsid w:val="00484024"/>
    <w:rsid w:val="004844F4"/>
    <w:rsid w:val="004862A3"/>
    <w:rsid w:val="00486568"/>
    <w:rsid w:val="00486700"/>
    <w:rsid w:val="00486761"/>
    <w:rsid w:val="00487351"/>
    <w:rsid w:val="004873C1"/>
    <w:rsid w:val="00487442"/>
    <w:rsid w:val="00487946"/>
    <w:rsid w:val="00487D5D"/>
    <w:rsid w:val="00490196"/>
    <w:rsid w:val="00490265"/>
    <w:rsid w:val="004904E5"/>
    <w:rsid w:val="0049059A"/>
    <w:rsid w:val="004907D4"/>
    <w:rsid w:val="00490C19"/>
    <w:rsid w:val="00490E7B"/>
    <w:rsid w:val="00490F16"/>
    <w:rsid w:val="004917B1"/>
    <w:rsid w:val="004918EC"/>
    <w:rsid w:val="00491E25"/>
    <w:rsid w:val="0049210B"/>
    <w:rsid w:val="0049233F"/>
    <w:rsid w:val="0049252E"/>
    <w:rsid w:val="004926A2"/>
    <w:rsid w:val="00492797"/>
    <w:rsid w:val="00492977"/>
    <w:rsid w:val="00492AF0"/>
    <w:rsid w:val="00492C11"/>
    <w:rsid w:val="00492F1D"/>
    <w:rsid w:val="00493472"/>
    <w:rsid w:val="004937C9"/>
    <w:rsid w:val="004937D0"/>
    <w:rsid w:val="00493C88"/>
    <w:rsid w:val="00493D29"/>
    <w:rsid w:val="00493ED9"/>
    <w:rsid w:val="004940DF"/>
    <w:rsid w:val="00494F77"/>
    <w:rsid w:val="0049546B"/>
    <w:rsid w:val="00495D7B"/>
    <w:rsid w:val="00496031"/>
    <w:rsid w:val="00496625"/>
    <w:rsid w:val="0049680D"/>
    <w:rsid w:val="00496EAC"/>
    <w:rsid w:val="00496F9E"/>
    <w:rsid w:val="0049792D"/>
    <w:rsid w:val="00497D06"/>
    <w:rsid w:val="004A018D"/>
    <w:rsid w:val="004A0301"/>
    <w:rsid w:val="004A045F"/>
    <w:rsid w:val="004A051A"/>
    <w:rsid w:val="004A07EE"/>
    <w:rsid w:val="004A0FAC"/>
    <w:rsid w:val="004A161C"/>
    <w:rsid w:val="004A1E7D"/>
    <w:rsid w:val="004A2156"/>
    <w:rsid w:val="004A2171"/>
    <w:rsid w:val="004A24B2"/>
    <w:rsid w:val="004A25FC"/>
    <w:rsid w:val="004A2794"/>
    <w:rsid w:val="004A28EA"/>
    <w:rsid w:val="004A29FF"/>
    <w:rsid w:val="004A2A0D"/>
    <w:rsid w:val="004A2C69"/>
    <w:rsid w:val="004A2EF8"/>
    <w:rsid w:val="004A33B4"/>
    <w:rsid w:val="004A35FA"/>
    <w:rsid w:val="004A3CD4"/>
    <w:rsid w:val="004A3D75"/>
    <w:rsid w:val="004A3FCD"/>
    <w:rsid w:val="004A3FFD"/>
    <w:rsid w:val="004A4026"/>
    <w:rsid w:val="004A44BB"/>
    <w:rsid w:val="004A46B8"/>
    <w:rsid w:val="004A481D"/>
    <w:rsid w:val="004A4A0F"/>
    <w:rsid w:val="004A4BF1"/>
    <w:rsid w:val="004A4D7C"/>
    <w:rsid w:val="004A5046"/>
    <w:rsid w:val="004A56D6"/>
    <w:rsid w:val="004A578D"/>
    <w:rsid w:val="004A5810"/>
    <w:rsid w:val="004A5919"/>
    <w:rsid w:val="004A5936"/>
    <w:rsid w:val="004A5A2C"/>
    <w:rsid w:val="004A5DE7"/>
    <w:rsid w:val="004A6042"/>
    <w:rsid w:val="004A60D9"/>
    <w:rsid w:val="004A6463"/>
    <w:rsid w:val="004A6826"/>
    <w:rsid w:val="004A6CC0"/>
    <w:rsid w:val="004A6FAD"/>
    <w:rsid w:val="004A70AD"/>
    <w:rsid w:val="004A793C"/>
    <w:rsid w:val="004A79FF"/>
    <w:rsid w:val="004A7B35"/>
    <w:rsid w:val="004A7C78"/>
    <w:rsid w:val="004A7F66"/>
    <w:rsid w:val="004B015B"/>
    <w:rsid w:val="004B015E"/>
    <w:rsid w:val="004B08EA"/>
    <w:rsid w:val="004B098F"/>
    <w:rsid w:val="004B09FA"/>
    <w:rsid w:val="004B0EBD"/>
    <w:rsid w:val="004B12FD"/>
    <w:rsid w:val="004B1368"/>
    <w:rsid w:val="004B148A"/>
    <w:rsid w:val="004B1733"/>
    <w:rsid w:val="004B270A"/>
    <w:rsid w:val="004B2795"/>
    <w:rsid w:val="004B2C01"/>
    <w:rsid w:val="004B2D6F"/>
    <w:rsid w:val="004B3373"/>
    <w:rsid w:val="004B3533"/>
    <w:rsid w:val="004B3AA1"/>
    <w:rsid w:val="004B3E0A"/>
    <w:rsid w:val="004B400A"/>
    <w:rsid w:val="004B420D"/>
    <w:rsid w:val="004B4617"/>
    <w:rsid w:val="004B46A2"/>
    <w:rsid w:val="004B4974"/>
    <w:rsid w:val="004B4D24"/>
    <w:rsid w:val="004B5407"/>
    <w:rsid w:val="004B54D6"/>
    <w:rsid w:val="004B5533"/>
    <w:rsid w:val="004B5557"/>
    <w:rsid w:val="004B58A7"/>
    <w:rsid w:val="004B58AC"/>
    <w:rsid w:val="004B5C6F"/>
    <w:rsid w:val="004B5E8E"/>
    <w:rsid w:val="004B5FA9"/>
    <w:rsid w:val="004B6003"/>
    <w:rsid w:val="004B65F1"/>
    <w:rsid w:val="004B697C"/>
    <w:rsid w:val="004B6AA5"/>
    <w:rsid w:val="004B6B0C"/>
    <w:rsid w:val="004B6C7D"/>
    <w:rsid w:val="004B7676"/>
    <w:rsid w:val="004B7F00"/>
    <w:rsid w:val="004C0155"/>
    <w:rsid w:val="004C0D34"/>
    <w:rsid w:val="004C115A"/>
    <w:rsid w:val="004C1627"/>
    <w:rsid w:val="004C166D"/>
    <w:rsid w:val="004C1C42"/>
    <w:rsid w:val="004C2676"/>
    <w:rsid w:val="004C2749"/>
    <w:rsid w:val="004C279C"/>
    <w:rsid w:val="004C27D5"/>
    <w:rsid w:val="004C2D36"/>
    <w:rsid w:val="004C2F96"/>
    <w:rsid w:val="004C31E2"/>
    <w:rsid w:val="004C3917"/>
    <w:rsid w:val="004C3C6F"/>
    <w:rsid w:val="004C3CED"/>
    <w:rsid w:val="004C3D83"/>
    <w:rsid w:val="004C3F87"/>
    <w:rsid w:val="004C4131"/>
    <w:rsid w:val="004C421E"/>
    <w:rsid w:val="004C450F"/>
    <w:rsid w:val="004C498A"/>
    <w:rsid w:val="004C4BB9"/>
    <w:rsid w:val="004C5231"/>
    <w:rsid w:val="004C5556"/>
    <w:rsid w:val="004C55D6"/>
    <w:rsid w:val="004C597C"/>
    <w:rsid w:val="004C5D91"/>
    <w:rsid w:val="004C5D93"/>
    <w:rsid w:val="004C60C9"/>
    <w:rsid w:val="004C654A"/>
    <w:rsid w:val="004C6842"/>
    <w:rsid w:val="004C6A04"/>
    <w:rsid w:val="004C7168"/>
    <w:rsid w:val="004C73A0"/>
    <w:rsid w:val="004C7798"/>
    <w:rsid w:val="004C7E71"/>
    <w:rsid w:val="004C7EB3"/>
    <w:rsid w:val="004D049B"/>
    <w:rsid w:val="004D1036"/>
    <w:rsid w:val="004D12D2"/>
    <w:rsid w:val="004D175F"/>
    <w:rsid w:val="004D1826"/>
    <w:rsid w:val="004D1844"/>
    <w:rsid w:val="004D1954"/>
    <w:rsid w:val="004D1A3A"/>
    <w:rsid w:val="004D1BD7"/>
    <w:rsid w:val="004D1DAD"/>
    <w:rsid w:val="004D2147"/>
    <w:rsid w:val="004D23A4"/>
    <w:rsid w:val="004D241D"/>
    <w:rsid w:val="004D2797"/>
    <w:rsid w:val="004D2DA7"/>
    <w:rsid w:val="004D2E65"/>
    <w:rsid w:val="004D2EE2"/>
    <w:rsid w:val="004D311F"/>
    <w:rsid w:val="004D353E"/>
    <w:rsid w:val="004D3E16"/>
    <w:rsid w:val="004D44D1"/>
    <w:rsid w:val="004D4597"/>
    <w:rsid w:val="004D4663"/>
    <w:rsid w:val="004D4A9B"/>
    <w:rsid w:val="004D549B"/>
    <w:rsid w:val="004D557C"/>
    <w:rsid w:val="004D576E"/>
    <w:rsid w:val="004D5BAA"/>
    <w:rsid w:val="004D5DF4"/>
    <w:rsid w:val="004D5F36"/>
    <w:rsid w:val="004D6047"/>
    <w:rsid w:val="004D6054"/>
    <w:rsid w:val="004D640F"/>
    <w:rsid w:val="004D646C"/>
    <w:rsid w:val="004D67E3"/>
    <w:rsid w:val="004D6EEC"/>
    <w:rsid w:val="004D6FC4"/>
    <w:rsid w:val="004D71B5"/>
    <w:rsid w:val="004D725C"/>
    <w:rsid w:val="004D7388"/>
    <w:rsid w:val="004D74BD"/>
    <w:rsid w:val="004D74F7"/>
    <w:rsid w:val="004D75BD"/>
    <w:rsid w:val="004D7726"/>
    <w:rsid w:val="004D7E88"/>
    <w:rsid w:val="004E0062"/>
    <w:rsid w:val="004E0489"/>
    <w:rsid w:val="004E0A7B"/>
    <w:rsid w:val="004E0BC0"/>
    <w:rsid w:val="004E0BCC"/>
    <w:rsid w:val="004E0C84"/>
    <w:rsid w:val="004E0F01"/>
    <w:rsid w:val="004E1457"/>
    <w:rsid w:val="004E1539"/>
    <w:rsid w:val="004E17A7"/>
    <w:rsid w:val="004E17CA"/>
    <w:rsid w:val="004E1CCA"/>
    <w:rsid w:val="004E1FB0"/>
    <w:rsid w:val="004E20B2"/>
    <w:rsid w:val="004E24BB"/>
    <w:rsid w:val="004E271F"/>
    <w:rsid w:val="004E2932"/>
    <w:rsid w:val="004E2A04"/>
    <w:rsid w:val="004E2F3A"/>
    <w:rsid w:val="004E30E5"/>
    <w:rsid w:val="004E314E"/>
    <w:rsid w:val="004E31E7"/>
    <w:rsid w:val="004E32BE"/>
    <w:rsid w:val="004E36B3"/>
    <w:rsid w:val="004E38D9"/>
    <w:rsid w:val="004E4095"/>
    <w:rsid w:val="004E43C4"/>
    <w:rsid w:val="004E455D"/>
    <w:rsid w:val="004E46D8"/>
    <w:rsid w:val="004E48F6"/>
    <w:rsid w:val="004E4920"/>
    <w:rsid w:val="004E4AD2"/>
    <w:rsid w:val="004E4AE9"/>
    <w:rsid w:val="004E4BDD"/>
    <w:rsid w:val="004E4E77"/>
    <w:rsid w:val="004E50B4"/>
    <w:rsid w:val="004E53BF"/>
    <w:rsid w:val="004E5920"/>
    <w:rsid w:val="004E59BA"/>
    <w:rsid w:val="004E5C89"/>
    <w:rsid w:val="004E6BC4"/>
    <w:rsid w:val="004E6BDF"/>
    <w:rsid w:val="004E6D1B"/>
    <w:rsid w:val="004E6EAA"/>
    <w:rsid w:val="004E795B"/>
    <w:rsid w:val="004E7EFE"/>
    <w:rsid w:val="004F0024"/>
    <w:rsid w:val="004F005C"/>
    <w:rsid w:val="004F02A5"/>
    <w:rsid w:val="004F05A6"/>
    <w:rsid w:val="004F069F"/>
    <w:rsid w:val="004F071F"/>
    <w:rsid w:val="004F073D"/>
    <w:rsid w:val="004F07FD"/>
    <w:rsid w:val="004F10BE"/>
    <w:rsid w:val="004F10C7"/>
    <w:rsid w:val="004F1266"/>
    <w:rsid w:val="004F151A"/>
    <w:rsid w:val="004F18C1"/>
    <w:rsid w:val="004F19EA"/>
    <w:rsid w:val="004F1A67"/>
    <w:rsid w:val="004F1DC1"/>
    <w:rsid w:val="004F20A7"/>
    <w:rsid w:val="004F20B6"/>
    <w:rsid w:val="004F251E"/>
    <w:rsid w:val="004F2D86"/>
    <w:rsid w:val="004F2EAC"/>
    <w:rsid w:val="004F3452"/>
    <w:rsid w:val="004F368E"/>
    <w:rsid w:val="004F3A2A"/>
    <w:rsid w:val="004F3AD3"/>
    <w:rsid w:val="004F3AEF"/>
    <w:rsid w:val="004F47DD"/>
    <w:rsid w:val="004F4AF8"/>
    <w:rsid w:val="004F4B27"/>
    <w:rsid w:val="004F4C3B"/>
    <w:rsid w:val="004F4C7E"/>
    <w:rsid w:val="004F5567"/>
    <w:rsid w:val="004F57AF"/>
    <w:rsid w:val="004F57C4"/>
    <w:rsid w:val="004F58E7"/>
    <w:rsid w:val="004F597A"/>
    <w:rsid w:val="004F59D6"/>
    <w:rsid w:val="004F5EA4"/>
    <w:rsid w:val="004F6644"/>
    <w:rsid w:val="004F67EF"/>
    <w:rsid w:val="004F6EC3"/>
    <w:rsid w:val="004F7056"/>
    <w:rsid w:val="004F7191"/>
    <w:rsid w:val="004F739C"/>
    <w:rsid w:val="004F74E6"/>
    <w:rsid w:val="004F7DBA"/>
    <w:rsid w:val="004F7EDF"/>
    <w:rsid w:val="005005D5"/>
    <w:rsid w:val="0050085C"/>
    <w:rsid w:val="005009B3"/>
    <w:rsid w:val="00500AAF"/>
    <w:rsid w:val="0050129A"/>
    <w:rsid w:val="005012C6"/>
    <w:rsid w:val="00501317"/>
    <w:rsid w:val="0050154A"/>
    <w:rsid w:val="00501AB0"/>
    <w:rsid w:val="00501E5E"/>
    <w:rsid w:val="00502400"/>
    <w:rsid w:val="0050278D"/>
    <w:rsid w:val="00502C2D"/>
    <w:rsid w:val="00503331"/>
    <w:rsid w:val="0050344D"/>
    <w:rsid w:val="005034E0"/>
    <w:rsid w:val="0050366E"/>
    <w:rsid w:val="00503767"/>
    <w:rsid w:val="00503A97"/>
    <w:rsid w:val="00503E5A"/>
    <w:rsid w:val="005049EA"/>
    <w:rsid w:val="0050522C"/>
    <w:rsid w:val="005055F8"/>
    <w:rsid w:val="005056E1"/>
    <w:rsid w:val="00505F22"/>
    <w:rsid w:val="00505F68"/>
    <w:rsid w:val="00506167"/>
    <w:rsid w:val="00506452"/>
    <w:rsid w:val="005064D6"/>
    <w:rsid w:val="00506588"/>
    <w:rsid w:val="005069D5"/>
    <w:rsid w:val="00506D73"/>
    <w:rsid w:val="00506E85"/>
    <w:rsid w:val="005075A5"/>
    <w:rsid w:val="00507616"/>
    <w:rsid w:val="00507875"/>
    <w:rsid w:val="00507C5F"/>
    <w:rsid w:val="00507CDC"/>
    <w:rsid w:val="0051035E"/>
    <w:rsid w:val="00510369"/>
    <w:rsid w:val="0051084E"/>
    <w:rsid w:val="005109DF"/>
    <w:rsid w:val="00510D9F"/>
    <w:rsid w:val="00510F72"/>
    <w:rsid w:val="00511286"/>
    <w:rsid w:val="005112D8"/>
    <w:rsid w:val="00511B7F"/>
    <w:rsid w:val="00511E7B"/>
    <w:rsid w:val="00511F26"/>
    <w:rsid w:val="0051211A"/>
    <w:rsid w:val="005128CB"/>
    <w:rsid w:val="005130DE"/>
    <w:rsid w:val="00513699"/>
    <w:rsid w:val="00513931"/>
    <w:rsid w:val="00513979"/>
    <w:rsid w:val="00513D5D"/>
    <w:rsid w:val="00513DB3"/>
    <w:rsid w:val="00513E41"/>
    <w:rsid w:val="00513F45"/>
    <w:rsid w:val="0051469D"/>
    <w:rsid w:val="00514BF5"/>
    <w:rsid w:val="00514DD0"/>
    <w:rsid w:val="00515638"/>
    <w:rsid w:val="00515777"/>
    <w:rsid w:val="0051590D"/>
    <w:rsid w:val="00515C76"/>
    <w:rsid w:val="00515CA1"/>
    <w:rsid w:val="00516069"/>
    <w:rsid w:val="00516358"/>
    <w:rsid w:val="00516454"/>
    <w:rsid w:val="0051667C"/>
    <w:rsid w:val="00516D7D"/>
    <w:rsid w:val="00516FDD"/>
    <w:rsid w:val="005174D2"/>
    <w:rsid w:val="0051767C"/>
    <w:rsid w:val="005176E7"/>
    <w:rsid w:val="00517EAB"/>
    <w:rsid w:val="00517EE5"/>
    <w:rsid w:val="00520166"/>
    <w:rsid w:val="005201B9"/>
    <w:rsid w:val="00520362"/>
    <w:rsid w:val="00520390"/>
    <w:rsid w:val="0052039A"/>
    <w:rsid w:val="00520405"/>
    <w:rsid w:val="00520470"/>
    <w:rsid w:val="005204F0"/>
    <w:rsid w:val="00520884"/>
    <w:rsid w:val="00520A2A"/>
    <w:rsid w:val="00520D4F"/>
    <w:rsid w:val="00520E6D"/>
    <w:rsid w:val="00520F6B"/>
    <w:rsid w:val="0052182A"/>
    <w:rsid w:val="00521C16"/>
    <w:rsid w:val="00522037"/>
    <w:rsid w:val="00522519"/>
    <w:rsid w:val="00522C22"/>
    <w:rsid w:val="005231AD"/>
    <w:rsid w:val="005234CC"/>
    <w:rsid w:val="00523962"/>
    <w:rsid w:val="00523E49"/>
    <w:rsid w:val="00523FE9"/>
    <w:rsid w:val="00524299"/>
    <w:rsid w:val="00524387"/>
    <w:rsid w:val="005244E9"/>
    <w:rsid w:val="00524876"/>
    <w:rsid w:val="005248DB"/>
    <w:rsid w:val="0052495D"/>
    <w:rsid w:val="00524A1A"/>
    <w:rsid w:val="00524A9B"/>
    <w:rsid w:val="00524E86"/>
    <w:rsid w:val="0052510F"/>
    <w:rsid w:val="00525310"/>
    <w:rsid w:val="0052552C"/>
    <w:rsid w:val="005255C6"/>
    <w:rsid w:val="005257A6"/>
    <w:rsid w:val="00525A5B"/>
    <w:rsid w:val="00525C80"/>
    <w:rsid w:val="0052621B"/>
    <w:rsid w:val="0052669F"/>
    <w:rsid w:val="005267D5"/>
    <w:rsid w:val="00526AC3"/>
    <w:rsid w:val="00527245"/>
    <w:rsid w:val="005279DD"/>
    <w:rsid w:val="00527E94"/>
    <w:rsid w:val="00527EE4"/>
    <w:rsid w:val="00530347"/>
    <w:rsid w:val="005307D5"/>
    <w:rsid w:val="00530FE5"/>
    <w:rsid w:val="00531343"/>
    <w:rsid w:val="0053160D"/>
    <w:rsid w:val="005326E9"/>
    <w:rsid w:val="0053298B"/>
    <w:rsid w:val="005329CF"/>
    <w:rsid w:val="0053309F"/>
    <w:rsid w:val="00533B02"/>
    <w:rsid w:val="00534176"/>
    <w:rsid w:val="005341BE"/>
    <w:rsid w:val="005345A3"/>
    <w:rsid w:val="005349DB"/>
    <w:rsid w:val="00534A7F"/>
    <w:rsid w:val="00534B41"/>
    <w:rsid w:val="00534CB3"/>
    <w:rsid w:val="00535028"/>
    <w:rsid w:val="0053531A"/>
    <w:rsid w:val="00535CF1"/>
    <w:rsid w:val="00535F48"/>
    <w:rsid w:val="0053602F"/>
    <w:rsid w:val="005363A1"/>
    <w:rsid w:val="005363CB"/>
    <w:rsid w:val="00536533"/>
    <w:rsid w:val="0053681E"/>
    <w:rsid w:val="00536A8B"/>
    <w:rsid w:val="00536C3A"/>
    <w:rsid w:val="00537200"/>
    <w:rsid w:val="00537ADC"/>
    <w:rsid w:val="00537E7A"/>
    <w:rsid w:val="005400A3"/>
    <w:rsid w:val="005402F2"/>
    <w:rsid w:val="0054078C"/>
    <w:rsid w:val="00540A83"/>
    <w:rsid w:val="00540CA1"/>
    <w:rsid w:val="0054100D"/>
    <w:rsid w:val="00541255"/>
    <w:rsid w:val="00541359"/>
    <w:rsid w:val="00541382"/>
    <w:rsid w:val="00541871"/>
    <w:rsid w:val="00541898"/>
    <w:rsid w:val="005419A7"/>
    <w:rsid w:val="00541ADF"/>
    <w:rsid w:val="00541AF9"/>
    <w:rsid w:val="0054203B"/>
    <w:rsid w:val="00542835"/>
    <w:rsid w:val="005429D3"/>
    <w:rsid w:val="00542D15"/>
    <w:rsid w:val="00542DB5"/>
    <w:rsid w:val="00542FE5"/>
    <w:rsid w:val="005430E9"/>
    <w:rsid w:val="00543191"/>
    <w:rsid w:val="00543606"/>
    <w:rsid w:val="00543755"/>
    <w:rsid w:val="005437AC"/>
    <w:rsid w:val="00543B4E"/>
    <w:rsid w:val="00543B6F"/>
    <w:rsid w:val="00543C41"/>
    <w:rsid w:val="00543C73"/>
    <w:rsid w:val="00543E31"/>
    <w:rsid w:val="0054426F"/>
    <w:rsid w:val="005442FA"/>
    <w:rsid w:val="00544ACF"/>
    <w:rsid w:val="00544DFF"/>
    <w:rsid w:val="00544E77"/>
    <w:rsid w:val="00545B46"/>
    <w:rsid w:val="0054610D"/>
    <w:rsid w:val="00546298"/>
    <w:rsid w:val="0054655B"/>
    <w:rsid w:val="00546B06"/>
    <w:rsid w:val="00546C91"/>
    <w:rsid w:val="00546CB7"/>
    <w:rsid w:val="00546D76"/>
    <w:rsid w:val="005471D2"/>
    <w:rsid w:val="00547248"/>
    <w:rsid w:val="005472C1"/>
    <w:rsid w:val="005478F8"/>
    <w:rsid w:val="00547B6E"/>
    <w:rsid w:val="00547D43"/>
    <w:rsid w:val="00547F13"/>
    <w:rsid w:val="005504C1"/>
    <w:rsid w:val="0055075E"/>
    <w:rsid w:val="005509AF"/>
    <w:rsid w:val="00550B96"/>
    <w:rsid w:val="00550FD9"/>
    <w:rsid w:val="00551603"/>
    <w:rsid w:val="005516A7"/>
    <w:rsid w:val="005516E1"/>
    <w:rsid w:val="00551A9A"/>
    <w:rsid w:val="00551C7A"/>
    <w:rsid w:val="00552E1B"/>
    <w:rsid w:val="005531AB"/>
    <w:rsid w:val="00553A43"/>
    <w:rsid w:val="00553B12"/>
    <w:rsid w:val="00553C49"/>
    <w:rsid w:val="00554C38"/>
    <w:rsid w:val="00554D32"/>
    <w:rsid w:val="00554E3E"/>
    <w:rsid w:val="00554F8E"/>
    <w:rsid w:val="00554FDB"/>
    <w:rsid w:val="005551C7"/>
    <w:rsid w:val="005558A9"/>
    <w:rsid w:val="005558C6"/>
    <w:rsid w:val="005559AB"/>
    <w:rsid w:val="00555DC8"/>
    <w:rsid w:val="00556323"/>
    <w:rsid w:val="005566EB"/>
    <w:rsid w:val="00556BAF"/>
    <w:rsid w:val="00557235"/>
    <w:rsid w:val="00557C7A"/>
    <w:rsid w:val="00557DC3"/>
    <w:rsid w:val="00560232"/>
    <w:rsid w:val="00560A7C"/>
    <w:rsid w:val="00561109"/>
    <w:rsid w:val="0056146D"/>
    <w:rsid w:val="0056153B"/>
    <w:rsid w:val="00561564"/>
    <w:rsid w:val="005616DE"/>
    <w:rsid w:val="0056193F"/>
    <w:rsid w:val="00561D7A"/>
    <w:rsid w:val="00561F29"/>
    <w:rsid w:val="0056258A"/>
    <w:rsid w:val="005625BF"/>
    <w:rsid w:val="00562A67"/>
    <w:rsid w:val="00563116"/>
    <w:rsid w:val="0056357E"/>
    <w:rsid w:val="005637DF"/>
    <w:rsid w:val="0056386A"/>
    <w:rsid w:val="0056386B"/>
    <w:rsid w:val="0056416E"/>
    <w:rsid w:val="00564329"/>
    <w:rsid w:val="00564791"/>
    <w:rsid w:val="005647EC"/>
    <w:rsid w:val="005648FD"/>
    <w:rsid w:val="00564A43"/>
    <w:rsid w:val="00564CDB"/>
    <w:rsid w:val="00564F03"/>
    <w:rsid w:val="005657CC"/>
    <w:rsid w:val="00565BFF"/>
    <w:rsid w:val="00565C54"/>
    <w:rsid w:val="00565FB5"/>
    <w:rsid w:val="00566437"/>
    <w:rsid w:val="00566D85"/>
    <w:rsid w:val="005670F0"/>
    <w:rsid w:val="0056726F"/>
    <w:rsid w:val="0056733B"/>
    <w:rsid w:val="00567B90"/>
    <w:rsid w:val="00567C00"/>
    <w:rsid w:val="00567E6C"/>
    <w:rsid w:val="00567EC5"/>
    <w:rsid w:val="00567F70"/>
    <w:rsid w:val="005700F9"/>
    <w:rsid w:val="0057010D"/>
    <w:rsid w:val="005702F0"/>
    <w:rsid w:val="005709B5"/>
    <w:rsid w:val="00570B23"/>
    <w:rsid w:val="00570E97"/>
    <w:rsid w:val="00570EA4"/>
    <w:rsid w:val="00570EEF"/>
    <w:rsid w:val="00570FE4"/>
    <w:rsid w:val="0057138C"/>
    <w:rsid w:val="0057182B"/>
    <w:rsid w:val="00572028"/>
    <w:rsid w:val="005722C6"/>
    <w:rsid w:val="005723B6"/>
    <w:rsid w:val="00572792"/>
    <w:rsid w:val="005728A0"/>
    <w:rsid w:val="00572CAC"/>
    <w:rsid w:val="00572EA0"/>
    <w:rsid w:val="00572FFF"/>
    <w:rsid w:val="005731E0"/>
    <w:rsid w:val="005732AE"/>
    <w:rsid w:val="00573685"/>
    <w:rsid w:val="0057392A"/>
    <w:rsid w:val="00573C49"/>
    <w:rsid w:val="00573DFD"/>
    <w:rsid w:val="0057413B"/>
    <w:rsid w:val="005749A0"/>
    <w:rsid w:val="00574AA5"/>
    <w:rsid w:val="00574D52"/>
    <w:rsid w:val="00574EA2"/>
    <w:rsid w:val="00574EF1"/>
    <w:rsid w:val="0057505B"/>
    <w:rsid w:val="0057506F"/>
    <w:rsid w:val="0057551E"/>
    <w:rsid w:val="00575F6A"/>
    <w:rsid w:val="005761D7"/>
    <w:rsid w:val="00576727"/>
    <w:rsid w:val="00576D23"/>
    <w:rsid w:val="00576DA0"/>
    <w:rsid w:val="00577454"/>
    <w:rsid w:val="005776A1"/>
    <w:rsid w:val="00577D2A"/>
    <w:rsid w:val="00577EFB"/>
    <w:rsid w:val="005801F7"/>
    <w:rsid w:val="00580934"/>
    <w:rsid w:val="00580968"/>
    <w:rsid w:val="00580C2C"/>
    <w:rsid w:val="00580F36"/>
    <w:rsid w:val="00581436"/>
    <w:rsid w:val="00581980"/>
    <w:rsid w:val="00581A3D"/>
    <w:rsid w:val="00581D7F"/>
    <w:rsid w:val="00582040"/>
    <w:rsid w:val="005822B9"/>
    <w:rsid w:val="005822EB"/>
    <w:rsid w:val="00582366"/>
    <w:rsid w:val="005826DD"/>
    <w:rsid w:val="0058272B"/>
    <w:rsid w:val="00582A33"/>
    <w:rsid w:val="00582E29"/>
    <w:rsid w:val="00583100"/>
    <w:rsid w:val="005833EE"/>
    <w:rsid w:val="005837C9"/>
    <w:rsid w:val="0058387A"/>
    <w:rsid w:val="00584D4F"/>
    <w:rsid w:val="00585A98"/>
    <w:rsid w:val="00585B18"/>
    <w:rsid w:val="00585B1B"/>
    <w:rsid w:val="00585F85"/>
    <w:rsid w:val="00586103"/>
    <w:rsid w:val="005863E9"/>
    <w:rsid w:val="005865A4"/>
    <w:rsid w:val="005866C3"/>
    <w:rsid w:val="0058682D"/>
    <w:rsid w:val="00586862"/>
    <w:rsid w:val="00586E95"/>
    <w:rsid w:val="00586F6F"/>
    <w:rsid w:val="00587047"/>
    <w:rsid w:val="005871CD"/>
    <w:rsid w:val="005875D5"/>
    <w:rsid w:val="005877D2"/>
    <w:rsid w:val="005879DA"/>
    <w:rsid w:val="00590729"/>
    <w:rsid w:val="005911E0"/>
    <w:rsid w:val="00591B05"/>
    <w:rsid w:val="00591BAC"/>
    <w:rsid w:val="00591C22"/>
    <w:rsid w:val="00591E0A"/>
    <w:rsid w:val="00591E41"/>
    <w:rsid w:val="00592046"/>
    <w:rsid w:val="00592069"/>
    <w:rsid w:val="005926E0"/>
    <w:rsid w:val="00592857"/>
    <w:rsid w:val="00592A0E"/>
    <w:rsid w:val="00592D01"/>
    <w:rsid w:val="00592E49"/>
    <w:rsid w:val="00593168"/>
    <w:rsid w:val="00593C95"/>
    <w:rsid w:val="00593F09"/>
    <w:rsid w:val="00594134"/>
    <w:rsid w:val="005942A0"/>
    <w:rsid w:val="00594663"/>
    <w:rsid w:val="00595678"/>
    <w:rsid w:val="00595727"/>
    <w:rsid w:val="00595A04"/>
    <w:rsid w:val="00595E75"/>
    <w:rsid w:val="00595F30"/>
    <w:rsid w:val="005965F9"/>
    <w:rsid w:val="0059660E"/>
    <w:rsid w:val="0059679F"/>
    <w:rsid w:val="0059749C"/>
    <w:rsid w:val="00597803"/>
    <w:rsid w:val="00597DBA"/>
    <w:rsid w:val="005A001D"/>
    <w:rsid w:val="005A0642"/>
    <w:rsid w:val="005A0A1A"/>
    <w:rsid w:val="005A0B64"/>
    <w:rsid w:val="005A1289"/>
    <w:rsid w:val="005A13D3"/>
    <w:rsid w:val="005A1858"/>
    <w:rsid w:val="005A1D0B"/>
    <w:rsid w:val="005A1D49"/>
    <w:rsid w:val="005A1DF4"/>
    <w:rsid w:val="005A1F81"/>
    <w:rsid w:val="005A2145"/>
    <w:rsid w:val="005A22A9"/>
    <w:rsid w:val="005A23F1"/>
    <w:rsid w:val="005A2770"/>
    <w:rsid w:val="005A28A3"/>
    <w:rsid w:val="005A296D"/>
    <w:rsid w:val="005A297C"/>
    <w:rsid w:val="005A2B11"/>
    <w:rsid w:val="005A2B4D"/>
    <w:rsid w:val="005A2C9B"/>
    <w:rsid w:val="005A2EA2"/>
    <w:rsid w:val="005A331A"/>
    <w:rsid w:val="005A394A"/>
    <w:rsid w:val="005A4066"/>
    <w:rsid w:val="005A4102"/>
    <w:rsid w:val="005A41B5"/>
    <w:rsid w:val="005A41D1"/>
    <w:rsid w:val="005A491E"/>
    <w:rsid w:val="005A4A2A"/>
    <w:rsid w:val="005A4D15"/>
    <w:rsid w:val="005A4E4C"/>
    <w:rsid w:val="005A5212"/>
    <w:rsid w:val="005A5224"/>
    <w:rsid w:val="005A522A"/>
    <w:rsid w:val="005A5428"/>
    <w:rsid w:val="005A5805"/>
    <w:rsid w:val="005A5847"/>
    <w:rsid w:val="005A5CED"/>
    <w:rsid w:val="005A5D41"/>
    <w:rsid w:val="005A5DB3"/>
    <w:rsid w:val="005A60EF"/>
    <w:rsid w:val="005A6663"/>
    <w:rsid w:val="005A66B3"/>
    <w:rsid w:val="005A7281"/>
    <w:rsid w:val="005A74F1"/>
    <w:rsid w:val="005A7611"/>
    <w:rsid w:val="005A7713"/>
    <w:rsid w:val="005A7B06"/>
    <w:rsid w:val="005A7C21"/>
    <w:rsid w:val="005A7C9F"/>
    <w:rsid w:val="005B0609"/>
    <w:rsid w:val="005B07D8"/>
    <w:rsid w:val="005B103B"/>
    <w:rsid w:val="005B11CA"/>
    <w:rsid w:val="005B12AA"/>
    <w:rsid w:val="005B136A"/>
    <w:rsid w:val="005B15C9"/>
    <w:rsid w:val="005B17B0"/>
    <w:rsid w:val="005B17F7"/>
    <w:rsid w:val="005B18BA"/>
    <w:rsid w:val="005B1CB0"/>
    <w:rsid w:val="005B21A3"/>
    <w:rsid w:val="005B25B8"/>
    <w:rsid w:val="005B2CF3"/>
    <w:rsid w:val="005B2F1B"/>
    <w:rsid w:val="005B30CF"/>
    <w:rsid w:val="005B32D9"/>
    <w:rsid w:val="005B36B8"/>
    <w:rsid w:val="005B3DAD"/>
    <w:rsid w:val="005B4377"/>
    <w:rsid w:val="005B43DA"/>
    <w:rsid w:val="005B4B54"/>
    <w:rsid w:val="005B4C51"/>
    <w:rsid w:val="005B52FF"/>
    <w:rsid w:val="005B54A3"/>
    <w:rsid w:val="005B5874"/>
    <w:rsid w:val="005B5D12"/>
    <w:rsid w:val="005B65CF"/>
    <w:rsid w:val="005B67A9"/>
    <w:rsid w:val="005B6877"/>
    <w:rsid w:val="005B68DE"/>
    <w:rsid w:val="005B6AEB"/>
    <w:rsid w:val="005B6CC9"/>
    <w:rsid w:val="005B6DB3"/>
    <w:rsid w:val="005B7267"/>
    <w:rsid w:val="005B726E"/>
    <w:rsid w:val="005B7385"/>
    <w:rsid w:val="005B75CF"/>
    <w:rsid w:val="005B7839"/>
    <w:rsid w:val="005B79A4"/>
    <w:rsid w:val="005C0174"/>
    <w:rsid w:val="005C0373"/>
    <w:rsid w:val="005C10DA"/>
    <w:rsid w:val="005C19E1"/>
    <w:rsid w:val="005C1C87"/>
    <w:rsid w:val="005C1EDD"/>
    <w:rsid w:val="005C22BF"/>
    <w:rsid w:val="005C279C"/>
    <w:rsid w:val="005C27E7"/>
    <w:rsid w:val="005C2A04"/>
    <w:rsid w:val="005C2BB7"/>
    <w:rsid w:val="005C3350"/>
    <w:rsid w:val="005C366B"/>
    <w:rsid w:val="005C36A0"/>
    <w:rsid w:val="005C37CD"/>
    <w:rsid w:val="005C3874"/>
    <w:rsid w:val="005C39C4"/>
    <w:rsid w:val="005C3F62"/>
    <w:rsid w:val="005C4193"/>
    <w:rsid w:val="005C41AD"/>
    <w:rsid w:val="005C433A"/>
    <w:rsid w:val="005C4410"/>
    <w:rsid w:val="005C4D34"/>
    <w:rsid w:val="005C4F0C"/>
    <w:rsid w:val="005C5096"/>
    <w:rsid w:val="005C52B3"/>
    <w:rsid w:val="005C5587"/>
    <w:rsid w:val="005C590E"/>
    <w:rsid w:val="005C5B9B"/>
    <w:rsid w:val="005C5C26"/>
    <w:rsid w:val="005C5D94"/>
    <w:rsid w:val="005C5F82"/>
    <w:rsid w:val="005C5FD6"/>
    <w:rsid w:val="005C60D9"/>
    <w:rsid w:val="005C68D8"/>
    <w:rsid w:val="005C6AA0"/>
    <w:rsid w:val="005C6B20"/>
    <w:rsid w:val="005C6B26"/>
    <w:rsid w:val="005C6B3F"/>
    <w:rsid w:val="005C6FB3"/>
    <w:rsid w:val="005C71DF"/>
    <w:rsid w:val="005C7270"/>
    <w:rsid w:val="005C7371"/>
    <w:rsid w:val="005C74BC"/>
    <w:rsid w:val="005C7511"/>
    <w:rsid w:val="005C76BF"/>
    <w:rsid w:val="005C77B0"/>
    <w:rsid w:val="005C7A95"/>
    <w:rsid w:val="005C7B84"/>
    <w:rsid w:val="005C7C5A"/>
    <w:rsid w:val="005C7F6B"/>
    <w:rsid w:val="005D0878"/>
    <w:rsid w:val="005D0893"/>
    <w:rsid w:val="005D0A21"/>
    <w:rsid w:val="005D0B5B"/>
    <w:rsid w:val="005D0D36"/>
    <w:rsid w:val="005D1017"/>
    <w:rsid w:val="005D101D"/>
    <w:rsid w:val="005D116A"/>
    <w:rsid w:val="005D195D"/>
    <w:rsid w:val="005D1977"/>
    <w:rsid w:val="005D1E28"/>
    <w:rsid w:val="005D27BE"/>
    <w:rsid w:val="005D294A"/>
    <w:rsid w:val="005D2D27"/>
    <w:rsid w:val="005D314A"/>
    <w:rsid w:val="005D3158"/>
    <w:rsid w:val="005D31B8"/>
    <w:rsid w:val="005D31F0"/>
    <w:rsid w:val="005D3661"/>
    <w:rsid w:val="005D3688"/>
    <w:rsid w:val="005D39F0"/>
    <w:rsid w:val="005D3B31"/>
    <w:rsid w:val="005D4311"/>
    <w:rsid w:val="005D43BD"/>
    <w:rsid w:val="005D44E4"/>
    <w:rsid w:val="005D499F"/>
    <w:rsid w:val="005D4A00"/>
    <w:rsid w:val="005D4B40"/>
    <w:rsid w:val="005D5938"/>
    <w:rsid w:val="005D5D54"/>
    <w:rsid w:val="005D6213"/>
    <w:rsid w:val="005D69A8"/>
    <w:rsid w:val="005D6AE4"/>
    <w:rsid w:val="005D7279"/>
    <w:rsid w:val="005D774F"/>
    <w:rsid w:val="005E0084"/>
    <w:rsid w:val="005E02EB"/>
    <w:rsid w:val="005E06B4"/>
    <w:rsid w:val="005E08B5"/>
    <w:rsid w:val="005E1CE5"/>
    <w:rsid w:val="005E23D9"/>
    <w:rsid w:val="005E23FF"/>
    <w:rsid w:val="005E2811"/>
    <w:rsid w:val="005E2BB3"/>
    <w:rsid w:val="005E2F40"/>
    <w:rsid w:val="005E3157"/>
    <w:rsid w:val="005E323B"/>
    <w:rsid w:val="005E3FA5"/>
    <w:rsid w:val="005E41E4"/>
    <w:rsid w:val="005E4EEA"/>
    <w:rsid w:val="005E554F"/>
    <w:rsid w:val="005E5B9A"/>
    <w:rsid w:val="005E5BE4"/>
    <w:rsid w:val="005E5C6D"/>
    <w:rsid w:val="005E5DE3"/>
    <w:rsid w:val="005E6464"/>
    <w:rsid w:val="005E67E5"/>
    <w:rsid w:val="005E69E3"/>
    <w:rsid w:val="005E6B6D"/>
    <w:rsid w:val="005E70B2"/>
    <w:rsid w:val="005E7F97"/>
    <w:rsid w:val="005F0450"/>
    <w:rsid w:val="005F0456"/>
    <w:rsid w:val="005F06EA"/>
    <w:rsid w:val="005F07BB"/>
    <w:rsid w:val="005F0C1E"/>
    <w:rsid w:val="005F0DD0"/>
    <w:rsid w:val="005F126C"/>
    <w:rsid w:val="005F1282"/>
    <w:rsid w:val="005F131F"/>
    <w:rsid w:val="005F17B7"/>
    <w:rsid w:val="005F1D9C"/>
    <w:rsid w:val="005F1DA9"/>
    <w:rsid w:val="005F1E3B"/>
    <w:rsid w:val="005F1F87"/>
    <w:rsid w:val="005F1FCF"/>
    <w:rsid w:val="005F20AD"/>
    <w:rsid w:val="005F20AE"/>
    <w:rsid w:val="005F20CF"/>
    <w:rsid w:val="005F2216"/>
    <w:rsid w:val="005F2377"/>
    <w:rsid w:val="005F25D3"/>
    <w:rsid w:val="005F2720"/>
    <w:rsid w:val="005F2A30"/>
    <w:rsid w:val="005F2BC5"/>
    <w:rsid w:val="005F2C30"/>
    <w:rsid w:val="005F303E"/>
    <w:rsid w:val="005F3FD8"/>
    <w:rsid w:val="005F3FE3"/>
    <w:rsid w:val="005F43ED"/>
    <w:rsid w:val="005F4468"/>
    <w:rsid w:val="005F4519"/>
    <w:rsid w:val="005F4591"/>
    <w:rsid w:val="005F474E"/>
    <w:rsid w:val="005F4851"/>
    <w:rsid w:val="005F4D5D"/>
    <w:rsid w:val="005F5282"/>
    <w:rsid w:val="005F5347"/>
    <w:rsid w:val="005F5417"/>
    <w:rsid w:val="005F55A4"/>
    <w:rsid w:val="005F5E9F"/>
    <w:rsid w:val="005F6024"/>
    <w:rsid w:val="005F6066"/>
    <w:rsid w:val="005F6526"/>
    <w:rsid w:val="005F6556"/>
    <w:rsid w:val="005F67EA"/>
    <w:rsid w:val="005F67F1"/>
    <w:rsid w:val="005F6CBE"/>
    <w:rsid w:val="005F6D16"/>
    <w:rsid w:val="005F702B"/>
    <w:rsid w:val="005F741E"/>
    <w:rsid w:val="005F76D7"/>
    <w:rsid w:val="005F7774"/>
    <w:rsid w:val="005F7892"/>
    <w:rsid w:val="005F7A7A"/>
    <w:rsid w:val="005F7BEF"/>
    <w:rsid w:val="0060058C"/>
    <w:rsid w:val="00600645"/>
    <w:rsid w:val="00600BA6"/>
    <w:rsid w:val="00600BE4"/>
    <w:rsid w:val="00600D52"/>
    <w:rsid w:val="00600FB8"/>
    <w:rsid w:val="00601575"/>
    <w:rsid w:val="00601728"/>
    <w:rsid w:val="0060180E"/>
    <w:rsid w:val="00601AAB"/>
    <w:rsid w:val="00601E96"/>
    <w:rsid w:val="00601EDA"/>
    <w:rsid w:val="006021E8"/>
    <w:rsid w:val="006028D1"/>
    <w:rsid w:val="00602F0E"/>
    <w:rsid w:val="0060312C"/>
    <w:rsid w:val="00603586"/>
    <w:rsid w:val="00603AB0"/>
    <w:rsid w:val="00603DA4"/>
    <w:rsid w:val="00604953"/>
    <w:rsid w:val="00604AC8"/>
    <w:rsid w:val="00604F0E"/>
    <w:rsid w:val="00604F74"/>
    <w:rsid w:val="0060538D"/>
    <w:rsid w:val="00605532"/>
    <w:rsid w:val="006059C7"/>
    <w:rsid w:val="00605A3B"/>
    <w:rsid w:val="00605D54"/>
    <w:rsid w:val="006063F3"/>
    <w:rsid w:val="00606495"/>
    <w:rsid w:val="006066C5"/>
    <w:rsid w:val="00606A30"/>
    <w:rsid w:val="00606A6D"/>
    <w:rsid w:val="00606A7C"/>
    <w:rsid w:val="00606C2A"/>
    <w:rsid w:val="00606EE8"/>
    <w:rsid w:val="0060700C"/>
    <w:rsid w:val="006072EB"/>
    <w:rsid w:val="00607734"/>
    <w:rsid w:val="006079A3"/>
    <w:rsid w:val="00607A16"/>
    <w:rsid w:val="00607CD3"/>
    <w:rsid w:val="00607FE1"/>
    <w:rsid w:val="00610279"/>
    <w:rsid w:val="006102BE"/>
    <w:rsid w:val="00610327"/>
    <w:rsid w:val="006105AE"/>
    <w:rsid w:val="00610811"/>
    <w:rsid w:val="00610C76"/>
    <w:rsid w:val="006110C9"/>
    <w:rsid w:val="0061142A"/>
    <w:rsid w:val="00611515"/>
    <w:rsid w:val="00611538"/>
    <w:rsid w:val="00611C49"/>
    <w:rsid w:val="00611EAF"/>
    <w:rsid w:val="00611F77"/>
    <w:rsid w:val="0061210B"/>
    <w:rsid w:val="006122D9"/>
    <w:rsid w:val="00612412"/>
    <w:rsid w:val="006125A3"/>
    <w:rsid w:val="00612954"/>
    <w:rsid w:val="00613A24"/>
    <w:rsid w:val="00613A74"/>
    <w:rsid w:val="00613CAE"/>
    <w:rsid w:val="0061418A"/>
    <w:rsid w:val="006141C8"/>
    <w:rsid w:val="006141F9"/>
    <w:rsid w:val="00614466"/>
    <w:rsid w:val="0061479E"/>
    <w:rsid w:val="00614925"/>
    <w:rsid w:val="00614EA3"/>
    <w:rsid w:val="006153BA"/>
    <w:rsid w:val="0061570F"/>
    <w:rsid w:val="0061584C"/>
    <w:rsid w:val="006159AE"/>
    <w:rsid w:val="00615A54"/>
    <w:rsid w:val="00615D9E"/>
    <w:rsid w:val="00615E90"/>
    <w:rsid w:val="00615F18"/>
    <w:rsid w:val="0061625A"/>
    <w:rsid w:val="00616285"/>
    <w:rsid w:val="00616B57"/>
    <w:rsid w:val="00616C07"/>
    <w:rsid w:val="00616D68"/>
    <w:rsid w:val="00617221"/>
    <w:rsid w:val="0061728D"/>
    <w:rsid w:val="006203B7"/>
    <w:rsid w:val="0062062F"/>
    <w:rsid w:val="00620C84"/>
    <w:rsid w:val="00620F52"/>
    <w:rsid w:val="00621022"/>
    <w:rsid w:val="006210B7"/>
    <w:rsid w:val="0062159F"/>
    <w:rsid w:val="006216AD"/>
    <w:rsid w:val="00621751"/>
    <w:rsid w:val="0062178B"/>
    <w:rsid w:val="00621824"/>
    <w:rsid w:val="006218B9"/>
    <w:rsid w:val="00621B4C"/>
    <w:rsid w:val="00621D78"/>
    <w:rsid w:val="006220DB"/>
    <w:rsid w:val="006220FF"/>
    <w:rsid w:val="00622358"/>
    <w:rsid w:val="00622925"/>
    <w:rsid w:val="006232DE"/>
    <w:rsid w:val="006233FE"/>
    <w:rsid w:val="00623A35"/>
    <w:rsid w:val="00623A8F"/>
    <w:rsid w:val="0062403F"/>
    <w:rsid w:val="0062461C"/>
    <w:rsid w:val="00624712"/>
    <w:rsid w:val="00624756"/>
    <w:rsid w:val="00624848"/>
    <w:rsid w:val="00624925"/>
    <w:rsid w:val="0062497B"/>
    <w:rsid w:val="00624F9F"/>
    <w:rsid w:val="00625314"/>
    <w:rsid w:val="006253B2"/>
    <w:rsid w:val="006255C7"/>
    <w:rsid w:val="006257EF"/>
    <w:rsid w:val="006258CE"/>
    <w:rsid w:val="00625995"/>
    <w:rsid w:val="00625E6D"/>
    <w:rsid w:val="00626333"/>
    <w:rsid w:val="0062640D"/>
    <w:rsid w:val="0062659D"/>
    <w:rsid w:val="00626B7E"/>
    <w:rsid w:val="00626C34"/>
    <w:rsid w:val="00626CCA"/>
    <w:rsid w:val="00627116"/>
    <w:rsid w:val="0062760D"/>
    <w:rsid w:val="006278B5"/>
    <w:rsid w:val="00627F51"/>
    <w:rsid w:val="00630061"/>
    <w:rsid w:val="006301BF"/>
    <w:rsid w:val="00630579"/>
    <w:rsid w:val="00630643"/>
    <w:rsid w:val="0063087A"/>
    <w:rsid w:val="00630A26"/>
    <w:rsid w:val="00630B78"/>
    <w:rsid w:val="00630CBB"/>
    <w:rsid w:val="00630D23"/>
    <w:rsid w:val="006313E6"/>
    <w:rsid w:val="006315C9"/>
    <w:rsid w:val="00631F74"/>
    <w:rsid w:val="00631FBC"/>
    <w:rsid w:val="0063252F"/>
    <w:rsid w:val="0063280A"/>
    <w:rsid w:val="0063289F"/>
    <w:rsid w:val="00633041"/>
    <w:rsid w:val="006330BC"/>
    <w:rsid w:val="00633669"/>
    <w:rsid w:val="00633727"/>
    <w:rsid w:val="0063394C"/>
    <w:rsid w:val="00633EE2"/>
    <w:rsid w:val="00633EF7"/>
    <w:rsid w:val="006341A2"/>
    <w:rsid w:val="006342D3"/>
    <w:rsid w:val="00634461"/>
    <w:rsid w:val="00634740"/>
    <w:rsid w:val="00634BFE"/>
    <w:rsid w:val="00634D71"/>
    <w:rsid w:val="00635200"/>
    <w:rsid w:val="006356DC"/>
    <w:rsid w:val="00635CC0"/>
    <w:rsid w:val="00635F68"/>
    <w:rsid w:val="006360FB"/>
    <w:rsid w:val="00636734"/>
    <w:rsid w:val="00636C84"/>
    <w:rsid w:val="00636F54"/>
    <w:rsid w:val="006370DB"/>
    <w:rsid w:val="0063720F"/>
    <w:rsid w:val="00637483"/>
    <w:rsid w:val="006376D4"/>
    <w:rsid w:val="00637BDB"/>
    <w:rsid w:val="00637E94"/>
    <w:rsid w:val="006402A8"/>
    <w:rsid w:val="006406FF"/>
    <w:rsid w:val="00640750"/>
    <w:rsid w:val="00640797"/>
    <w:rsid w:val="00640BE6"/>
    <w:rsid w:val="00640C6A"/>
    <w:rsid w:val="00640E2C"/>
    <w:rsid w:val="00641646"/>
    <w:rsid w:val="00641EBB"/>
    <w:rsid w:val="00642518"/>
    <w:rsid w:val="006428E5"/>
    <w:rsid w:val="006431B3"/>
    <w:rsid w:val="006433AC"/>
    <w:rsid w:val="00643B65"/>
    <w:rsid w:val="00644383"/>
    <w:rsid w:val="00644494"/>
    <w:rsid w:val="0064473E"/>
    <w:rsid w:val="00645650"/>
    <w:rsid w:val="00645821"/>
    <w:rsid w:val="006459BB"/>
    <w:rsid w:val="00645B8F"/>
    <w:rsid w:val="00645C43"/>
    <w:rsid w:val="00646032"/>
    <w:rsid w:val="006461A7"/>
    <w:rsid w:val="006465B8"/>
    <w:rsid w:val="00646AD7"/>
    <w:rsid w:val="00646FF9"/>
    <w:rsid w:val="00647319"/>
    <w:rsid w:val="00647435"/>
    <w:rsid w:val="00647754"/>
    <w:rsid w:val="00650082"/>
    <w:rsid w:val="00650699"/>
    <w:rsid w:val="00650823"/>
    <w:rsid w:val="00650C1F"/>
    <w:rsid w:val="00651451"/>
    <w:rsid w:val="006514AB"/>
    <w:rsid w:val="00651ABE"/>
    <w:rsid w:val="00651AE9"/>
    <w:rsid w:val="00651C38"/>
    <w:rsid w:val="00651E2D"/>
    <w:rsid w:val="00651E61"/>
    <w:rsid w:val="00651F46"/>
    <w:rsid w:val="00652601"/>
    <w:rsid w:val="006528BD"/>
    <w:rsid w:val="006530C9"/>
    <w:rsid w:val="0065327A"/>
    <w:rsid w:val="0065336B"/>
    <w:rsid w:val="0065336F"/>
    <w:rsid w:val="0065356B"/>
    <w:rsid w:val="006535E3"/>
    <w:rsid w:val="00653995"/>
    <w:rsid w:val="00653D2C"/>
    <w:rsid w:val="00653DB8"/>
    <w:rsid w:val="00654175"/>
    <w:rsid w:val="00654193"/>
    <w:rsid w:val="0065467E"/>
    <w:rsid w:val="006547E7"/>
    <w:rsid w:val="00654B44"/>
    <w:rsid w:val="006551C8"/>
    <w:rsid w:val="00655CF4"/>
    <w:rsid w:val="006566A5"/>
    <w:rsid w:val="0065687E"/>
    <w:rsid w:val="00656BE4"/>
    <w:rsid w:val="00656F60"/>
    <w:rsid w:val="00657552"/>
    <w:rsid w:val="006577DC"/>
    <w:rsid w:val="006579F6"/>
    <w:rsid w:val="00657D53"/>
    <w:rsid w:val="006601D5"/>
    <w:rsid w:val="00660907"/>
    <w:rsid w:val="00660DA1"/>
    <w:rsid w:val="00660E26"/>
    <w:rsid w:val="006612AE"/>
    <w:rsid w:val="006612C3"/>
    <w:rsid w:val="00661EB7"/>
    <w:rsid w:val="006620AA"/>
    <w:rsid w:val="006624FC"/>
    <w:rsid w:val="00662742"/>
    <w:rsid w:val="00662B76"/>
    <w:rsid w:val="00662C2C"/>
    <w:rsid w:val="00662DEC"/>
    <w:rsid w:val="006630B6"/>
    <w:rsid w:val="006630DF"/>
    <w:rsid w:val="00663393"/>
    <w:rsid w:val="00663454"/>
    <w:rsid w:val="00663478"/>
    <w:rsid w:val="00663BB7"/>
    <w:rsid w:val="00664173"/>
    <w:rsid w:val="006644E2"/>
    <w:rsid w:val="006645B3"/>
    <w:rsid w:val="0066483B"/>
    <w:rsid w:val="0066508B"/>
    <w:rsid w:val="006650BF"/>
    <w:rsid w:val="00665704"/>
    <w:rsid w:val="00665AD6"/>
    <w:rsid w:val="00665BCD"/>
    <w:rsid w:val="00666082"/>
    <w:rsid w:val="006661A1"/>
    <w:rsid w:val="006665FC"/>
    <w:rsid w:val="006668D5"/>
    <w:rsid w:val="00666936"/>
    <w:rsid w:val="0066698E"/>
    <w:rsid w:val="006671CB"/>
    <w:rsid w:val="00667292"/>
    <w:rsid w:val="00667658"/>
    <w:rsid w:val="0066767A"/>
    <w:rsid w:val="006678B0"/>
    <w:rsid w:val="006678FC"/>
    <w:rsid w:val="00667D56"/>
    <w:rsid w:val="006702C4"/>
    <w:rsid w:val="006705CD"/>
    <w:rsid w:val="0067081B"/>
    <w:rsid w:val="0067099D"/>
    <w:rsid w:val="00670BF5"/>
    <w:rsid w:val="00670C6B"/>
    <w:rsid w:val="00670D1A"/>
    <w:rsid w:val="0067159F"/>
    <w:rsid w:val="006718BE"/>
    <w:rsid w:val="00671B74"/>
    <w:rsid w:val="00671D9F"/>
    <w:rsid w:val="00672062"/>
    <w:rsid w:val="006723AD"/>
    <w:rsid w:val="0067310E"/>
    <w:rsid w:val="006732AB"/>
    <w:rsid w:val="00673404"/>
    <w:rsid w:val="0067366A"/>
    <w:rsid w:val="00673C07"/>
    <w:rsid w:val="006748B4"/>
    <w:rsid w:val="00674D20"/>
    <w:rsid w:val="00675318"/>
    <w:rsid w:val="00675382"/>
    <w:rsid w:val="0067563C"/>
    <w:rsid w:val="00675834"/>
    <w:rsid w:val="00675C63"/>
    <w:rsid w:val="00675DDF"/>
    <w:rsid w:val="0067610B"/>
    <w:rsid w:val="006764B7"/>
    <w:rsid w:val="006766AD"/>
    <w:rsid w:val="00676B45"/>
    <w:rsid w:val="00677132"/>
    <w:rsid w:val="0067754D"/>
    <w:rsid w:val="00677631"/>
    <w:rsid w:val="006777CE"/>
    <w:rsid w:val="006778F4"/>
    <w:rsid w:val="00677B36"/>
    <w:rsid w:val="00677FE1"/>
    <w:rsid w:val="006801EE"/>
    <w:rsid w:val="006804FE"/>
    <w:rsid w:val="00680508"/>
    <w:rsid w:val="006806F0"/>
    <w:rsid w:val="006808B9"/>
    <w:rsid w:val="006808E1"/>
    <w:rsid w:val="00680A84"/>
    <w:rsid w:val="00680B9E"/>
    <w:rsid w:val="00680DD0"/>
    <w:rsid w:val="00681087"/>
    <w:rsid w:val="006812C2"/>
    <w:rsid w:val="00681AB8"/>
    <w:rsid w:val="00681B9D"/>
    <w:rsid w:val="00681DBD"/>
    <w:rsid w:val="00681FB9"/>
    <w:rsid w:val="00682984"/>
    <w:rsid w:val="00682C77"/>
    <w:rsid w:val="00682E52"/>
    <w:rsid w:val="00683040"/>
    <w:rsid w:val="006839C2"/>
    <w:rsid w:val="00683D4F"/>
    <w:rsid w:val="00684782"/>
    <w:rsid w:val="00684C49"/>
    <w:rsid w:val="0068540B"/>
    <w:rsid w:val="00685862"/>
    <w:rsid w:val="006859E3"/>
    <w:rsid w:val="00685B7C"/>
    <w:rsid w:val="00686192"/>
    <w:rsid w:val="006861BE"/>
    <w:rsid w:val="006868EB"/>
    <w:rsid w:val="00686ABF"/>
    <w:rsid w:val="00686CE3"/>
    <w:rsid w:val="00686CE8"/>
    <w:rsid w:val="00686DB4"/>
    <w:rsid w:val="00686F41"/>
    <w:rsid w:val="00687294"/>
    <w:rsid w:val="0068729D"/>
    <w:rsid w:val="006872AE"/>
    <w:rsid w:val="0068769A"/>
    <w:rsid w:val="00690260"/>
    <w:rsid w:val="006905E0"/>
    <w:rsid w:val="006906B9"/>
    <w:rsid w:val="00691642"/>
    <w:rsid w:val="00691743"/>
    <w:rsid w:val="006918D4"/>
    <w:rsid w:val="00691EB5"/>
    <w:rsid w:val="00691F32"/>
    <w:rsid w:val="00692125"/>
    <w:rsid w:val="00692138"/>
    <w:rsid w:val="00692486"/>
    <w:rsid w:val="006927C4"/>
    <w:rsid w:val="006927C7"/>
    <w:rsid w:val="00692917"/>
    <w:rsid w:val="00692CB2"/>
    <w:rsid w:val="00692D9F"/>
    <w:rsid w:val="00692EA4"/>
    <w:rsid w:val="0069374A"/>
    <w:rsid w:val="00693BF6"/>
    <w:rsid w:val="00694066"/>
    <w:rsid w:val="00694685"/>
    <w:rsid w:val="00694782"/>
    <w:rsid w:val="00694857"/>
    <w:rsid w:val="006948E9"/>
    <w:rsid w:val="00694BC7"/>
    <w:rsid w:val="00695506"/>
    <w:rsid w:val="006955F1"/>
    <w:rsid w:val="0069566B"/>
    <w:rsid w:val="0069569B"/>
    <w:rsid w:val="0069594D"/>
    <w:rsid w:val="00695E77"/>
    <w:rsid w:val="00695F74"/>
    <w:rsid w:val="0069645C"/>
    <w:rsid w:val="00696463"/>
    <w:rsid w:val="0069683D"/>
    <w:rsid w:val="00696A35"/>
    <w:rsid w:val="00696B2F"/>
    <w:rsid w:val="00697353"/>
    <w:rsid w:val="0069778F"/>
    <w:rsid w:val="00697A93"/>
    <w:rsid w:val="00697BD2"/>
    <w:rsid w:val="00697D48"/>
    <w:rsid w:val="00697FA6"/>
    <w:rsid w:val="006A0724"/>
    <w:rsid w:val="006A0755"/>
    <w:rsid w:val="006A07C3"/>
    <w:rsid w:val="006A0B9C"/>
    <w:rsid w:val="006A0C0E"/>
    <w:rsid w:val="006A1093"/>
    <w:rsid w:val="006A116C"/>
    <w:rsid w:val="006A12EA"/>
    <w:rsid w:val="006A130E"/>
    <w:rsid w:val="006A1638"/>
    <w:rsid w:val="006A1639"/>
    <w:rsid w:val="006A1B74"/>
    <w:rsid w:val="006A211A"/>
    <w:rsid w:val="006A22DE"/>
    <w:rsid w:val="006A2897"/>
    <w:rsid w:val="006A2A6F"/>
    <w:rsid w:val="006A2CEA"/>
    <w:rsid w:val="006A2F84"/>
    <w:rsid w:val="006A31FB"/>
    <w:rsid w:val="006A3AB0"/>
    <w:rsid w:val="006A3AC7"/>
    <w:rsid w:val="006A3DDF"/>
    <w:rsid w:val="006A3E38"/>
    <w:rsid w:val="006A45B5"/>
    <w:rsid w:val="006A4BAF"/>
    <w:rsid w:val="006A503A"/>
    <w:rsid w:val="006A5041"/>
    <w:rsid w:val="006A5067"/>
    <w:rsid w:val="006A5092"/>
    <w:rsid w:val="006A5240"/>
    <w:rsid w:val="006A5742"/>
    <w:rsid w:val="006A5CDB"/>
    <w:rsid w:val="006A5E92"/>
    <w:rsid w:val="006A6183"/>
    <w:rsid w:val="006A62B4"/>
    <w:rsid w:val="006A6461"/>
    <w:rsid w:val="006A666D"/>
    <w:rsid w:val="006A695B"/>
    <w:rsid w:val="006A715F"/>
    <w:rsid w:val="006A72E6"/>
    <w:rsid w:val="006A7483"/>
    <w:rsid w:val="006A773A"/>
    <w:rsid w:val="006A7766"/>
    <w:rsid w:val="006A7797"/>
    <w:rsid w:val="006A7B2E"/>
    <w:rsid w:val="006A7DE6"/>
    <w:rsid w:val="006A7E71"/>
    <w:rsid w:val="006B02F7"/>
    <w:rsid w:val="006B0442"/>
    <w:rsid w:val="006B0B0E"/>
    <w:rsid w:val="006B115A"/>
    <w:rsid w:val="006B1646"/>
    <w:rsid w:val="006B1776"/>
    <w:rsid w:val="006B17C5"/>
    <w:rsid w:val="006B1CD9"/>
    <w:rsid w:val="006B2173"/>
    <w:rsid w:val="006B2191"/>
    <w:rsid w:val="006B235E"/>
    <w:rsid w:val="006B2733"/>
    <w:rsid w:val="006B29ED"/>
    <w:rsid w:val="006B2F46"/>
    <w:rsid w:val="006B3207"/>
    <w:rsid w:val="006B37DA"/>
    <w:rsid w:val="006B3CCE"/>
    <w:rsid w:val="006B3D0C"/>
    <w:rsid w:val="006B47D0"/>
    <w:rsid w:val="006B4EEC"/>
    <w:rsid w:val="006B53B8"/>
    <w:rsid w:val="006B5610"/>
    <w:rsid w:val="006B5C47"/>
    <w:rsid w:val="006B5FEB"/>
    <w:rsid w:val="006B6208"/>
    <w:rsid w:val="006B65A0"/>
    <w:rsid w:val="006B6696"/>
    <w:rsid w:val="006B6B66"/>
    <w:rsid w:val="006B70B8"/>
    <w:rsid w:val="006B7187"/>
    <w:rsid w:val="006B7491"/>
    <w:rsid w:val="006B7680"/>
    <w:rsid w:val="006B7CA5"/>
    <w:rsid w:val="006B7E42"/>
    <w:rsid w:val="006C029D"/>
    <w:rsid w:val="006C0705"/>
    <w:rsid w:val="006C0708"/>
    <w:rsid w:val="006C08FC"/>
    <w:rsid w:val="006C0DE0"/>
    <w:rsid w:val="006C179A"/>
    <w:rsid w:val="006C1F2B"/>
    <w:rsid w:val="006C28F3"/>
    <w:rsid w:val="006C293B"/>
    <w:rsid w:val="006C2951"/>
    <w:rsid w:val="006C2BFF"/>
    <w:rsid w:val="006C2DAB"/>
    <w:rsid w:val="006C2DCA"/>
    <w:rsid w:val="006C3001"/>
    <w:rsid w:val="006C30B5"/>
    <w:rsid w:val="006C38F8"/>
    <w:rsid w:val="006C3BD6"/>
    <w:rsid w:val="006C4419"/>
    <w:rsid w:val="006C4426"/>
    <w:rsid w:val="006C4891"/>
    <w:rsid w:val="006C49AE"/>
    <w:rsid w:val="006C4B60"/>
    <w:rsid w:val="006C4BD0"/>
    <w:rsid w:val="006C5025"/>
    <w:rsid w:val="006C51DA"/>
    <w:rsid w:val="006C53F1"/>
    <w:rsid w:val="006C5591"/>
    <w:rsid w:val="006C57E3"/>
    <w:rsid w:val="006C59AB"/>
    <w:rsid w:val="006C59C5"/>
    <w:rsid w:val="006C5D05"/>
    <w:rsid w:val="006C5EC2"/>
    <w:rsid w:val="006C61C5"/>
    <w:rsid w:val="006C62CA"/>
    <w:rsid w:val="006C66CF"/>
    <w:rsid w:val="006C6CA5"/>
    <w:rsid w:val="006C6D5D"/>
    <w:rsid w:val="006C6F6E"/>
    <w:rsid w:val="006C710D"/>
    <w:rsid w:val="006C7134"/>
    <w:rsid w:val="006C71A1"/>
    <w:rsid w:val="006C7518"/>
    <w:rsid w:val="006C7747"/>
    <w:rsid w:val="006C7CA9"/>
    <w:rsid w:val="006C7D9A"/>
    <w:rsid w:val="006C7EE4"/>
    <w:rsid w:val="006C7F4A"/>
    <w:rsid w:val="006D0356"/>
    <w:rsid w:val="006D04E7"/>
    <w:rsid w:val="006D06D7"/>
    <w:rsid w:val="006D0C7F"/>
    <w:rsid w:val="006D0E49"/>
    <w:rsid w:val="006D102C"/>
    <w:rsid w:val="006D128F"/>
    <w:rsid w:val="006D14EC"/>
    <w:rsid w:val="006D14F5"/>
    <w:rsid w:val="006D206E"/>
    <w:rsid w:val="006D2253"/>
    <w:rsid w:val="006D2B96"/>
    <w:rsid w:val="006D2DD1"/>
    <w:rsid w:val="006D2E66"/>
    <w:rsid w:val="006D2E69"/>
    <w:rsid w:val="006D2FDB"/>
    <w:rsid w:val="006D3109"/>
    <w:rsid w:val="006D3806"/>
    <w:rsid w:val="006D3853"/>
    <w:rsid w:val="006D3AB9"/>
    <w:rsid w:val="006D402B"/>
    <w:rsid w:val="006D44A4"/>
    <w:rsid w:val="006D4836"/>
    <w:rsid w:val="006D4CA4"/>
    <w:rsid w:val="006D532F"/>
    <w:rsid w:val="006D533D"/>
    <w:rsid w:val="006D5686"/>
    <w:rsid w:val="006D5739"/>
    <w:rsid w:val="006D5D07"/>
    <w:rsid w:val="006D5DA1"/>
    <w:rsid w:val="006D6714"/>
    <w:rsid w:val="006D698C"/>
    <w:rsid w:val="006D7283"/>
    <w:rsid w:val="006D7EAD"/>
    <w:rsid w:val="006E02C0"/>
    <w:rsid w:val="006E0469"/>
    <w:rsid w:val="006E093B"/>
    <w:rsid w:val="006E0F86"/>
    <w:rsid w:val="006E112A"/>
    <w:rsid w:val="006E135D"/>
    <w:rsid w:val="006E1436"/>
    <w:rsid w:val="006E1499"/>
    <w:rsid w:val="006E1502"/>
    <w:rsid w:val="006E1BB1"/>
    <w:rsid w:val="006E20E0"/>
    <w:rsid w:val="006E2A58"/>
    <w:rsid w:val="006E3154"/>
    <w:rsid w:val="006E3235"/>
    <w:rsid w:val="006E3413"/>
    <w:rsid w:val="006E34A6"/>
    <w:rsid w:val="006E34F2"/>
    <w:rsid w:val="006E3D8A"/>
    <w:rsid w:val="006E3ED8"/>
    <w:rsid w:val="006E42B7"/>
    <w:rsid w:val="006E4520"/>
    <w:rsid w:val="006E4671"/>
    <w:rsid w:val="006E4719"/>
    <w:rsid w:val="006E499D"/>
    <w:rsid w:val="006E4A18"/>
    <w:rsid w:val="006E4B98"/>
    <w:rsid w:val="006E4D1F"/>
    <w:rsid w:val="006E5116"/>
    <w:rsid w:val="006E5560"/>
    <w:rsid w:val="006E588C"/>
    <w:rsid w:val="006E5CAE"/>
    <w:rsid w:val="006E5D0B"/>
    <w:rsid w:val="006E5DDC"/>
    <w:rsid w:val="006E6214"/>
    <w:rsid w:val="006E640E"/>
    <w:rsid w:val="006E65A6"/>
    <w:rsid w:val="006E69F4"/>
    <w:rsid w:val="006E6D6B"/>
    <w:rsid w:val="006E6DA5"/>
    <w:rsid w:val="006E704F"/>
    <w:rsid w:val="006E70C5"/>
    <w:rsid w:val="006E7829"/>
    <w:rsid w:val="006E7C52"/>
    <w:rsid w:val="006E7ED4"/>
    <w:rsid w:val="006F0CCC"/>
    <w:rsid w:val="006F1017"/>
    <w:rsid w:val="006F1292"/>
    <w:rsid w:val="006F15CD"/>
    <w:rsid w:val="006F1608"/>
    <w:rsid w:val="006F16EE"/>
    <w:rsid w:val="006F199B"/>
    <w:rsid w:val="006F19BF"/>
    <w:rsid w:val="006F1A50"/>
    <w:rsid w:val="006F287B"/>
    <w:rsid w:val="006F2951"/>
    <w:rsid w:val="006F2CF4"/>
    <w:rsid w:val="006F3231"/>
    <w:rsid w:val="006F32A6"/>
    <w:rsid w:val="006F37AA"/>
    <w:rsid w:val="006F39FA"/>
    <w:rsid w:val="006F3C85"/>
    <w:rsid w:val="006F3D50"/>
    <w:rsid w:val="006F3E32"/>
    <w:rsid w:val="006F3F87"/>
    <w:rsid w:val="006F436F"/>
    <w:rsid w:val="006F486F"/>
    <w:rsid w:val="006F4881"/>
    <w:rsid w:val="006F4898"/>
    <w:rsid w:val="006F49D8"/>
    <w:rsid w:val="006F4C85"/>
    <w:rsid w:val="006F4D6F"/>
    <w:rsid w:val="006F506F"/>
    <w:rsid w:val="006F5AEB"/>
    <w:rsid w:val="006F5FF9"/>
    <w:rsid w:val="006F6108"/>
    <w:rsid w:val="006F682C"/>
    <w:rsid w:val="006F685C"/>
    <w:rsid w:val="006F687C"/>
    <w:rsid w:val="006F697D"/>
    <w:rsid w:val="006F6BE2"/>
    <w:rsid w:val="006F6E6E"/>
    <w:rsid w:val="006F75B2"/>
    <w:rsid w:val="006F78EB"/>
    <w:rsid w:val="006F7F8A"/>
    <w:rsid w:val="00700218"/>
    <w:rsid w:val="0070029E"/>
    <w:rsid w:val="007003D4"/>
    <w:rsid w:val="00700DB8"/>
    <w:rsid w:val="00700E97"/>
    <w:rsid w:val="007011F3"/>
    <w:rsid w:val="00701569"/>
    <w:rsid w:val="007016E1"/>
    <w:rsid w:val="007017D5"/>
    <w:rsid w:val="00701E5C"/>
    <w:rsid w:val="00701EBD"/>
    <w:rsid w:val="00701F13"/>
    <w:rsid w:val="00702235"/>
    <w:rsid w:val="0070232C"/>
    <w:rsid w:val="00702D6B"/>
    <w:rsid w:val="00703E37"/>
    <w:rsid w:val="00704140"/>
    <w:rsid w:val="0070441D"/>
    <w:rsid w:val="0070450A"/>
    <w:rsid w:val="007048D0"/>
    <w:rsid w:val="00704946"/>
    <w:rsid w:val="00704ABD"/>
    <w:rsid w:val="00704BC0"/>
    <w:rsid w:val="00704BD7"/>
    <w:rsid w:val="0070539F"/>
    <w:rsid w:val="007058B1"/>
    <w:rsid w:val="00705913"/>
    <w:rsid w:val="00705D5B"/>
    <w:rsid w:val="007068AF"/>
    <w:rsid w:val="0070695F"/>
    <w:rsid w:val="00706A6F"/>
    <w:rsid w:val="007071BC"/>
    <w:rsid w:val="007072F8"/>
    <w:rsid w:val="007075E0"/>
    <w:rsid w:val="007078BB"/>
    <w:rsid w:val="00707B46"/>
    <w:rsid w:val="00707B6D"/>
    <w:rsid w:val="00707D17"/>
    <w:rsid w:val="00710282"/>
    <w:rsid w:val="00710404"/>
    <w:rsid w:val="007105A0"/>
    <w:rsid w:val="00710833"/>
    <w:rsid w:val="00710B55"/>
    <w:rsid w:val="00710B8A"/>
    <w:rsid w:val="00710BEC"/>
    <w:rsid w:val="00710C3C"/>
    <w:rsid w:val="00710CFF"/>
    <w:rsid w:val="00710D12"/>
    <w:rsid w:val="00710FF4"/>
    <w:rsid w:val="0071132B"/>
    <w:rsid w:val="00711717"/>
    <w:rsid w:val="00711D29"/>
    <w:rsid w:val="00712538"/>
    <w:rsid w:val="00712664"/>
    <w:rsid w:val="00712847"/>
    <w:rsid w:val="00712B37"/>
    <w:rsid w:val="00712DCE"/>
    <w:rsid w:val="00712E46"/>
    <w:rsid w:val="00712E61"/>
    <w:rsid w:val="00713455"/>
    <w:rsid w:val="007134B9"/>
    <w:rsid w:val="007137EA"/>
    <w:rsid w:val="007137FF"/>
    <w:rsid w:val="00713911"/>
    <w:rsid w:val="00713B2D"/>
    <w:rsid w:val="00713FF8"/>
    <w:rsid w:val="0071444D"/>
    <w:rsid w:val="00714C06"/>
    <w:rsid w:val="00714D2B"/>
    <w:rsid w:val="00714FF2"/>
    <w:rsid w:val="0071534F"/>
    <w:rsid w:val="00715588"/>
    <w:rsid w:val="00715AD2"/>
    <w:rsid w:val="00715BD9"/>
    <w:rsid w:val="00716809"/>
    <w:rsid w:val="00716A11"/>
    <w:rsid w:val="00716EEA"/>
    <w:rsid w:val="00716F37"/>
    <w:rsid w:val="0071759D"/>
    <w:rsid w:val="00717978"/>
    <w:rsid w:val="00717B0C"/>
    <w:rsid w:val="00717BDF"/>
    <w:rsid w:val="00717BFF"/>
    <w:rsid w:val="00717C63"/>
    <w:rsid w:val="00717D54"/>
    <w:rsid w:val="00720052"/>
    <w:rsid w:val="007200E9"/>
    <w:rsid w:val="00721264"/>
    <w:rsid w:val="00721305"/>
    <w:rsid w:val="00721534"/>
    <w:rsid w:val="0072156C"/>
    <w:rsid w:val="007216BA"/>
    <w:rsid w:val="00721867"/>
    <w:rsid w:val="00721BD3"/>
    <w:rsid w:val="00721CFB"/>
    <w:rsid w:val="00721F48"/>
    <w:rsid w:val="00721FBB"/>
    <w:rsid w:val="007222F9"/>
    <w:rsid w:val="007224E9"/>
    <w:rsid w:val="00722E21"/>
    <w:rsid w:val="00722F03"/>
    <w:rsid w:val="007233BC"/>
    <w:rsid w:val="00723863"/>
    <w:rsid w:val="00723BC8"/>
    <w:rsid w:val="00723CBD"/>
    <w:rsid w:val="007242B5"/>
    <w:rsid w:val="00724585"/>
    <w:rsid w:val="00724BEC"/>
    <w:rsid w:val="00724EA5"/>
    <w:rsid w:val="00724F00"/>
    <w:rsid w:val="00725622"/>
    <w:rsid w:val="007259FC"/>
    <w:rsid w:val="00725A25"/>
    <w:rsid w:val="00725D0A"/>
    <w:rsid w:val="00725E1E"/>
    <w:rsid w:val="007263EA"/>
    <w:rsid w:val="0072695A"/>
    <w:rsid w:val="00726D96"/>
    <w:rsid w:val="00727077"/>
    <w:rsid w:val="007270AB"/>
    <w:rsid w:val="00727223"/>
    <w:rsid w:val="007274AD"/>
    <w:rsid w:val="00727BB9"/>
    <w:rsid w:val="0073018F"/>
    <w:rsid w:val="0073019B"/>
    <w:rsid w:val="0073021E"/>
    <w:rsid w:val="00730669"/>
    <w:rsid w:val="0073087B"/>
    <w:rsid w:val="00730916"/>
    <w:rsid w:val="00730AB8"/>
    <w:rsid w:val="00730B97"/>
    <w:rsid w:val="00730CEB"/>
    <w:rsid w:val="00730D80"/>
    <w:rsid w:val="00731151"/>
    <w:rsid w:val="00731194"/>
    <w:rsid w:val="00731261"/>
    <w:rsid w:val="007316BD"/>
    <w:rsid w:val="007320C8"/>
    <w:rsid w:val="0073222D"/>
    <w:rsid w:val="0073248F"/>
    <w:rsid w:val="00732581"/>
    <w:rsid w:val="0073268D"/>
    <w:rsid w:val="0073269D"/>
    <w:rsid w:val="00732B47"/>
    <w:rsid w:val="00732D0C"/>
    <w:rsid w:val="00732E99"/>
    <w:rsid w:val="00733375"/>
    <w:rsid w:val="00733412"/>
    <w:rsid w:val="00733542"/>
    <w:rsid w:val="00733705"/>
    <w:rsid w:val="00733795"/>
    <w:rsid w:val="00733895"/>
    <w:rsid w:val="007340BF"/>
    <w:rsid w:val="007342FB"/>
    <w:rsid w:val="007345EE"/>
    <w:rsid w:val="007348F0"/>
    <w:rsid w:val="0073502B"/>
    <w:rsid w:val="0073565D"/>
    <w:rsid w:val="007362B2"/>
    <w:rsid w:val="0073674E"/>
    <w:rsid w:val="00736907"/>
    <w:rsid w:val="00736C2A"/>
    <w:rsid w:val="00736CD1"/>
    <w:rsid w:val="00736EDC"/>
    <w:rsid w:val="007371E1"/>
    <w:rsid w:val="007373E1"/>
    <w:rsid w:val="00737494"/>
    <w:rsid w:val="0073750B"/>
    <w:rsid w:val="00737B6A"/>
    <w:rsid w:val="00737C5C"/>
    <w:rsid w:val="00737C73"/>
    <w:rsid w:val="007400C3"/>
    <w:rsid w:val="0074012F"/>
    <w:rsid w:val="00740609"/>
    <w:rsid w:val="007407FC"/>
    <w:rsid w:val="007408D7"/>
    <w:rsid w:val="0074160E"/>
    <w:rsid w:val="00741A3C"/>
    <w:rsid w:val="0074207F"/>
    <w:rsid w:val="0074210E"/>
    <w:rsid w:val="00742292"/>
    <w:rsid w:val="0074230D"/>
    <w:rsid w:val="00742482"/>
    <w:rsid w:val="0074257C"/>
    <w:rsid w:val="0074272A"/>
    <w:rsid w:val="00742758"/>
    <w:rsid w:val="00742784"/>
    <w:rsid w:val="0074282A"/>
    <w:rsid w:val="00742EB4"/>
    <w:rsid w:val="007433EA"/>
    <w:rsid w:val="007434CD"/>
    <w:rsid w:val="0074350C"/>
    <w:rsid w:val="00743CE7"/>
    <w:rsid w:val="00743DDF"/>
    <w:rsid w:val="00744000"/>
    <w:rsid w:val="007442A8"/>
    <w:rsid w:val="00744626"/>
    <w:rsid w:val="0074478D"/>
    <w:rsid w:val="00744AE2"/>
    <w:rsid w:val="00744C57"/>
    <w:rsid w:val="00744FAB"/>
    <w:rsid w:val="007458C7"/>
    <w:rsid w:val="00745AC5"/>
    <w:rsid w:val="00745DEB"/>
    <w:rsid w:val="00745FF6"/>
    <w:rsid w:val="00746312"/>
    <w:rsid w:val="007466C0"/>
    <w:rsid w:val="007467FA"/>
    <w:rsid w:val="00746B6C"/>
    <w:rsid w:val="00746BF4"/>
    <w:rsid w:val="00746C92"/>
    <w:rsid w:val="00746F16"/>
    <w:rsid w:val="00746F53"/>
    <w:rsid w:val="007471AF"/>
    <w:rsid w:val="0074727A"/>
    <w:rsid w:val="007473E5"/>
    <w:rsid w:val="0074755E"/>
    <w:rsid w:val="007475A9"/>
    <w:rsid w:val="00747908"/>
    <w:rsid w:val="00747D24"/>
    <w:rsid w:val="00750678"/>
    <w:rsid w:val="007507C4"/>
    <w:rsid w:val="00750BB8"/>
    <w:rsid w:val="00750DA4"/>
    <w:rsid w:val="00750F5A"/>
    <w:rsid w:val="0075101A"/>
    <w:rsid w:val="00751371"/>
    <w:rsid w:val="0075150F"/>
    <w:rsid w:val="007515A5"/>
    <w:rsid w:val="00751A38"/>
    <w:rsid w:val="00751BED"/>
    <w:rsid w:val="00751FE3"/>
    <w:rsid w:val="00752B31"/>
    <w:rsid w:val="00752B40"/>
    <w:rsid w:val="00752E51"/>
    <w:rsid w:val="00752FAA"/>
    <w:rsid w:val="00752FCB"/>
    <w:rsid w:val="00753193"/>
    <w:rsid w:val="00753379"/>
    <w:rsid w:val="007535A2"/>
    <w:rsid w:val="00753600"/>
    <w:rsid w:val="007539C3"/>
    <w:rsid w:val="007541B4"/>
    <w:rsid w:val="007545C2"/>
    <w:rsid w:val="00754901"/>
    <w:rsid w:val="00755022"/>
    <w:rsid w:val="00755117"/>
    <w:rsid w:val="007554A2"/>
    <w:rsid w:val="007557D4"/>
    <w:rsid w:val="00755D41"/>
    <w:rsid w:val="00755EC3"/>
    <w:rsid w:val="00755EFD"/>
    <w:rsid w:val="00756854"/>
    <w:rsid w:val="00756C3C"/>
    <w:rsid w:val="00756C68"/>
    <w:rsid w:val="00756D76"/>
    <w:rsid w:val="00756EFC"/>
    <w:rsid w:val="00757333"/>
    <w:rsid w:val="00757454"/>
    <w:rsid w:val="0075779D"/>
    <w:rsid w:val="00757932"/>
    <w:rsid w:val="00757C8E"/>
    <w:rsid w:val="00757DA3"/>
    <w:rsid w:val="007604CF"/>
    <w:rsid w:val="007608A0"/>
    <w:rsid w:val="007608EC"/>
    <w:rsid w:val="00760B08"/>
    <w:rsid w:val="00760C88"/>
    <w:rsid w:val="007615AB"/>
    <w:rsid w:val="00761862"/>
    <w:rsid w:val="00761924"/>
    <w:rsid w:val="007620C6"/>
    <w:rsid w:val="00762414"/>
    <w:rsid w:val="00762D63"/>
    <w:rsid w:val="00763457"/>
    <w:rsid w:val="00763577"/>
    <w:rsid w:val="00763607"/>
    <w:rsid w:val="00763AAD"/>
    <w:rsid w:val="00763B36"/>
    <w:rsid w:val="00763C59"/>
    <w:rsid w:val="0076411C"/>
    <w:rsid w:val="007644C4"/>
    <w:rsid w:val="0076463A"/>
    <w:rsid w:val="00764B61"/>
    <w:rsid w:val="00764D99"/>
    <w:rsid w:val="00764DEB"/>
    <w:rsid w:val="00764F95"/>
    <w:rsid w:val="00764FEC"/>
    <w:rsid w:val="00765153"/>
    <w:rsid w:val="007651AB"/>
    <w:rsid w:val="007651C8"/>
    <w:rsid w:val="007653E0"/>
    <w:rsid w:val="007656F9"/>
    <w:rsid w:val="00765ABD"/>
    <w:rsid w:val="00765BEC"/>
    <w:rsid w:val="00765C74"/>
    <w:rsid w:val="00765D7B"/>
    <w:rsid w:val="0076613A"/>
    <w:rsid w:val="00766675"/>
    <w:rsid w:val="007666F8"/>
    <w:rsid w:val="007669F8"/>
    <w:rsid w:val="00766ECC"/>
    <w:rsid w:val="007670E6"/>
    <w:rsid w:val="00767261"/>
    <w:rsid w:val="00767730"/>
    <w:rsid w:val="00767D62"/>
    <w:rsid w:val="00767F69"/>
    <w:rsid w:val="0077079F"/>
    <w:rsid w:val="00770A6F"/>
    <w:rsid w:val="00770C8B"/>
    <w:rsid w:val="007710FB"/>
    <w:rsid w:val="00771112"/>
    <w:rsid w:val="00771646"/>
    <w:rsid w:val="0077197A"/>
    <w:rsid w:val="007719C5"/>
    <w:rsid w:val="00771A77"/>
    <w:rsid w:val="00771E72"/>
    <w:rsid w:val="007720B7"/>
    <w:rsid w:val="007720C4"/>
    <w:rsid w:val="0077215A"/>
    <w:rsid w:val="007724D3"/>
    <w:rsid w:val="00772BCB"/>
    <w:rsid w:val="00772DDC"/>
    <w:rsid w:val="00772FC7"/>
    <w:rsid w:val="00773031"/>
    <w:rsid w:val="0077377E"/>
    <w:rsid w:val="00773FDA"/>
    <w:rsid w:val="007740E2"/>
    <w:rsid w:val="0077440C"/>
    <w:rsid w:val="007744BC"/>
    <w:rsid w:val="007747EA"/>
    <w:rsid w:val="00774A0A"/>
    <w:rsid w:val="00774DDA"/>
    <w:rsid w:val="00774F4A"/>
    <w:rsid w:val="00775009"/>
    <w:rsid w:val="00775483"/>
    <w:rsid w:val="00775531"/>
    <w:rsid w:val="007756B5"/>
    <w:rsid w:val="00775BA2"/>
    <w:rsid w:val="00775EF7"/>
    <w:rsid w:val="00776125"/>
    <w:rsid w:val="007761A1"/>
    <w:rsid w:val="00776347"/>
    <w:rsid w:val="007763B7"/>
    <w:rsid w:val="0077674F"/>
    <w:rsid w:val="007769D1"/>
    <w:rsid w:val="00776C4E"/>
    <w:rsid w:val="007774D4"/>
    <w:rsid w:val="007779AE"/>
    <w:rsid w:val="00777DEE"/>
    <w:rsid w:val="00780059"/>
    <w:rsid w:val="007804A5"/>
    <w:rsid w:val="00780C7D"/>
    <w:rsid w:val="00780F2F"/>
    <w:rsid w:val="00781146"/>
    <w:rsid w:val="00781190"/>
    <w:rsid w:val="0078140D"/>
    <w:rsid w:val="007815CB"/>
    <w:rsid w:val="0078167F"/>
    <w:rsid w:val="00781720"/>
    <w:rsid w:val="00781F5B"/>
    <w:rsid w:val="00781FB7"/>
    <w:rsid w:val="007821E6"/>
    <w:rsid w:val="00782690"/>
    <w:rsid w:val="00782D51"/>
    <w:rsid w:val="00782E91"/>
    <w:rsid w:val="00782F39"/>
    <w:rsid w:val="00783977"/>
    <w:rsid w:val="00783AA0"/>
    <w:rsid w:val="00783E4E"/>
    <w:rsid w:val="007843D2"/>
    <w:rsid w:val="0078492F"/>
    <w:rsid w:val="007849E3"/>
    <w:rsid w:val="007854C1"/>
    <w:rsid w:val="00785B7D"/>
    <w:rsid w:val="00785C12"/>
    <w:rsid w:val="00785E26"/>
    <w:rsid w:val="00786408"/>
    <w:rsid w:val="00786486"/>
    <w:rsid w:val="00786E63"/>
    <w:rsid w:val="00786F6D"/>
    <w:rsid w:val="0078733E"/>
    <w:rsid w:val="007874D1"/>
    <w:rsid w:val="00787A43"/>
    <w:rsid w:val="00787B94"/>
    <w:rsid w:val="00787BE8"/>
    <w:rsid w:val="00787F3F"/>
    <w:rsid w:val="00787F88"/>
    <w:rsid w:val="0079003E"/>
    <w:rsid w:val="00790488"/>
    <w:rsid w:val="0079059C"/>
    <w:rsid w:val="00790884"/>
    <w:rsid w:val="00790D14"/>
    <w:rsid w:val="00791353"/>
    <w:rsid w:val="0079145C"/>
    <w:rsid w:val="007919AB"/>
    <w:rsid w:val="007919B8"/>
    <w:rsid w:val="00791B9A"/>
    <w:rsid w:val="00791EA5"/>
    <w:rsid w:val="00792253"/>
    <w:rsid w:val="00793003"/>
    <w:rsid w:val="00793052"/>
    <w:rsid w:val="0079334A"/>
    <w:rsid w:val="00793B18"/>
    <w:rsid w:val="00793C5E"/>
    <w:rsid w:val="00794294"/>
    <w:rsid w:val="007946A8"/>
    <w:rsid w:val="007947E8"/>
    <w:rsid w:val="00794F79"/>
    <w:rsid w:val="0079518D"/>
    <w:rsid w:val="00795758"/>
    <w:rsid w:val="00795ACC"/>
    <w:rsid w:val="00795B25"/>
    <w:rsid w:val="00795CD3"/>
    <w:rsid w:val="00795E6F"/>
    <w:rsid w:val="007960B5"/>
    <w:rsid w:val="00796657"/>
    <w:rsid w:val="00796B76"/>
    <w:rsid w:val="00796C29"/>
    <w:rsid w:val="00796FB8"/>
    <w:rsid w:val="00797BCB"/>
    <w:rsid w:val="00797BF4"/>
    <w:rsid w:val="00797CC8"/>
    <w:rsid w:val="00797E1A"/>
    <w:rsid w:val="007A0183"/>
    <w:rsid w:val="007A03D5"/>
    <w:rsid w:val="007A05FE"/>
    <w:rsid w:val="007A0A04"/>
    <w:rsid w:val="007A0D64"/>
    <w:rsid w:val="007A0E43"/>
    <w:rsid w:val="007A0EC0"/>
    <w:rsid w:val="007A16FE"/>
    <w:rsid w:val="007A1C9F"/>
    <w:rsid w:val="007A1F10"/>
    <w:rsid w:val="007A1FA4"/>
    <w:rsid w:val="007A1FAE"/>
    <w:rsid w:val="007A22DD"/>
    <w:rsid w:val="007A2362"/>
    <w:rsid w:val="007A23B7"/>
    <w:rsid w:val="007A29A1"/>
    <w:rsid w:val="007A2D4A"/>
    <w:rsid w:val="007A3217"/>
    <w:rsid w:val="007A3385"/>
    <w:rsid w:val="007A36A8"/>
    <w:rsid w:val="007A3FCF"/>
    <w:rsid w:val="007A4224"/>
    <w:rsid w:val="007A4522"/>
    <w:rsid w:val="007A4594"/>
    <w:rsid w:val="007A45A4"/>
    <w:rsid w:val="007A4909"/>
    <w:rsid w:val="007A4D0C"/>
    <w:rsid w:val="007A5314"/>
    <w:rsid w:val="007A54D3"/>
    <w:rsid w:val="007A577D"/>
    <w:rsid w:val="007A57C9"/>
    <w:rsid w:val="007A57CD"/>
    <w:rsid w:val="007A5A00"/>
    <w:rsid w:val="007A5BCA"/>
    <w:rsid w:val="007A5C0F"/>
    <w:rsid w:val="007A5C70"/>
    <w:rsid w:val="007A642C"/>
    <w:rsid w:val="007A65B0"/>
    <w:rsid w:val="007A691B"/>
    <w:rsid w:val="007A6B2C"/>
    <w:rsid w:val="007A6BC7"/>
    <w:rsid w:val="007A6D7A"/>
    <w:rsid w:val="007A6DA4"/>
    <w:rsid w:val="007A6F69"/>
    <w:rsid w:val="007A6FC9"/>
    <w:rsid w:val="007A743F"/>
    <w:rsid w:val="007A7D76"/>
    <w:rsid w:val="007A7E6B"/>
    <w:rsid w:val="007A7EA7"/>
    <w:rsid w:val="007A7F70"/>
    <w:rsid w:val="007A7F83"/>
    <w:rsid w:val="007B012E"/>
    <w:rsid w:val="007B0191"/>
    <w:rsid w:val="007B02B6"/>
    <w:rsid w:val="007B03B1"/>
    <w:rsid w:val="007B04CF"/>
    <w:rsid w:val="007B076D"/>
    <w:rsid w:val="007B0AE9"/>
    <w:rsid w:val="007B0D89"/>
    <w:rsid w:val="007B1706"/>
    <w:rsid w:val="007B187E"/>
    <w:rsid w:val="007B195C"/>
    <w:rsid w:val="007B1DB5"/>
    <w:rsid w:val="007B225A"/>
    <w:rsid w:val="007B23C1"/>
    <w:rsid w:val="007B25B7"/>
    <w:rsid w:val="007B263A"/>
    <w:rsid w:val="007B2677"/>
    <w:rsid w:val="007B267A"/>
    <w:rsid w:val="007B294F"/>
    <w:rsid w:val="007B2A65"/>
    <w:rsid w:val="007B2D97"/>
    <w:rsid w:val="007B3032"/>
    <w:rsid w:val="007B3091"/>
    <w:rsid w:val="007B3440"/>
    <w:rsid w:val="007B3976"/>
    <w:rsid w:val="007B3E83"/>
    <w:rsid w:val="007B4109"/>
    <w:rsid w:val="007B41FB"/>
    <w:rsid w:val="007B43A9"/>
    <w:rsid w:val="007B4AD9"/>
    <w:rsid w:val="007B5219"/>
    <w:rsid w:val="007B5751"/>
    <w:rsid w:val="007B5A67"/>
    <w:rsid w:val="007B5E04"/>
    <w:rsid w:val="007B5F4E"/>
    <w:rsid w:val="007B6306"/>
    <w:rsid w:val="007B6475"/>
    <w:rsid w:val="007B64B2"/>
    <w:rsid w:val="007B651D"/>
    <w:rsid w:val="007B664C"/>
    <w:rsid w:val="007B67DC"/>
    <w:rsid w:val="007B68C7"/>
    <w:rsid w:val="007B6DA2"/>
    <w:rsid w:val="007B6F37"/>
    <w:rsid w:val="007B7180"/>
    <w:rsid w:val="007B788C"/>
    <w:rsid w:val="007B7A84"/>
    <w:rsid w:val="007B7AD6"/>
    <w:rsid w:val="007B7C77"/>
    <w:rsid w:val="007B7F25"/>
    <w:rsid w:val="007B7FA0"/>
    <w:rsid w:val="007C01AA"/>
    <w:rsid w:val="007C049C"/>
    <w:rsid w:val="007C0540"/>
    <w:rsid w:val="007C0CD8"/>
    <w:rsid w:val="007C105F"/>
    <w:rsid w:val="007C1099"/>
    <w:rsid w:val="007C11A6"/>
    <w:rsid w:val="007C11B6"/>
    <w:rsid w:val="007C12FA"/>
    <w:rsid w:val="007C177B"/>
    <w:rsid w:val="007C19A9"/>
    <w:rsid w:val="007C212F"/>
    <w:rsid w:val="007C256B"/>
    <w:rsid w:val="007C2A12"/>
    <w:rsid w:val="007C2A93"/>
    <w:rsid w:val="007C2E25"/>
    <w:rsid w:val="007C2FA9"/>
    <w:rsid w:val="007C33DB"/>
    <w:rsid w:val="007C376B"/>
    <w:rsid w:val="007C37D7"/>
    <w:rsid w:val="007C3A3E"/>
    <w:rsid w:val="007C3CB3"/>
    <w:rsid w:val="007C3CC4"/>
    <w:rsid w:val="007C4037"/>
    <w:rsid w:val="007C409B"/>
    <w:rsid w:val="007C43CC"/>
    <w:rsid w:val="007C451D"/>
    <w:rsid w:val="007C5120"/>
    <w:rsid w:val="007C53EE"/>
    <w:rsid w:val="007C5621"/>
    <w:rsid w:val="007C56CF"/>
    <w:rsid w:val="007C5920"/>
    <w:rsid w:val="007C5B82"/>
    <w:rsid w:val="007C5B94"/>
    <w:rsid w:val="007C6461"/>
    <w:rsid w:val="007C66DB"/>
    <w:rsid w:val="007C67CC"/>
    <w:rsid w:val="007C703A"/>
    <w:rsid w:val="007C7045"/>
    <w:rsid w:val="007C7459"/>
    <w:rsid w:val="007C75F3"/>
    <w:rsid w:val="007C7603"/>
    <w:rsid w:val="007C76C8"/>
    <w:rsid w:val="007C7856"/>
    <w:rsid w:val="007C7FD1"/>
    <w:rsid w:val="007D0049"/>
    <w:rsid w:val="007D0099"/>
    <w:rsid w:val="007D0278"/>
    <w:rsid w:val="007D038E"/>
    <w:rsid w:val="007D067F"/>
    <w:rsid w:val="007D0AEC"/>
    <w:rsid w:val="007D0CFB"/>
    <w:rsid w:val="007D111E"/>
    <w:rsid w:val="007D1ACB"/>
    <w:rsid w:val="007D1B75"/>
    <w:rsid w:val="007D2339"/>
    <w:rsid w:val="007D2521"/>
    <w:rsid w:val="007D25A7"/>
    <w:rsid w:val="007D2F59"/>
    <w:rsid w:val="007D2F9D"/>
    <w:rsid w:val="007D327D"/>
    <w:rsid w:val="007D4062"/>
    <w:rsid w:val="007D4805"/>
    <w:rsid w:val="007D4AFB"/>
    <w:rsid w:val="007D4BAE"/>
    <w:rsid w:val="007D4F83"/>
    <w:rsid w:val="007D60ED"/>
    <w:rsid w:val="007D61A6"/>
    <w:rsid w:val="007D656A"/>
    <w:rsid w:val="007D69EE"/>
    <w:rsid w:val="007D6A7D"/>
    <w:rsid w:val="007D7717"/>
    <w:rsid w:val="007D7F4C"/>
    <w:rsid w:val="007E08F8"/>
    <w:rsid w:val="007E1152"/>
    <w:rsid w:val="007E15BA"/>
    <w:rsid w:val="007E1C21"/>
    <w:rsid w:val="007E1F3D"/>
    <w:rsid w:val="007E1FB9"/>
    <w:rsid w:val="007E21AE"/>
    <w:rsid w:val="007E22C2"/>
    <w:rsid w:val="007E298D"/>
    <w:rsid w:val="007E2A80"/>
    <w:rsid w:val="007E2B78"/>
    <w:rsid w:val="007E2C03"/>
    <w:rsid w:val="007E3CDA"/>
    <w:rsid w:val="007E3D16"/>
    <w:rsid w:val="007E3D76"/>
    <w:rsid w:val="007E3FEB"/>
    <w:rsid w:val="007E4591"/>
    <w:rsid w:val="007E4746"/>
    <w:rsid w:val="007E474D"/>
    <w:rsid w:val="007E4863"/>
    <w:rsid w:val="007E49A6"/>
    <w:rsid w:val="007E49EB"/>
    <w:rsid w:val="007E4B13"/>
    <w:rsid w:val="007E4E3B"/>
    <w:rsid w:val="007E4F76"/>
    <w:rsid w:val="007E50ED"/>
    <w:rsid w:val="007E58B5"/>
    <w:rsid w:val="007E59C3"/>
    <w:rsid w:val="007E6219"/>
    <w:rsid w:val="007E6244"/>
    <w:rsid w:val="007E656A"/>
    <w:rsid w:val="007E6A40"/>
    <w:rsid w:val="007E6DA4"/>
    <w:rsid w:val="007E729D"/>
    <w:rsid w:val="007E74A0"/>
    <w:rsid w:val="007E79E1"/>
    <w:rsid w:val="007E7A1B"/>
    <w:rsid w:val="007E7C97"/>
    <w:rsid w:val="007F0386"/>
    <w:rsid w:val="007F0494"/>
    <w:rsid w:val="007F04C3"/>
    <w:rsid w:val="007F072C"/>
    <w:rsid w:val="007F090B"/>
    <w:rsid w:val="007F0A12"/>
    <w:rsid w:val="007F1119"/>
    <w:rsid w:val="007F13C7"/>
    <w:rsid w:val="007F15BC"/>
    <w:rsid w:val="007F1D0C"/>
    <w:rsid w:val="007F2179"/>
    <w:rsid w:val="007F21C1"/>
    <w:rsid w:val="007F233B"/>
    <w:rsid w:val="007F256C"/>
    <w:rsid w:val="007F26D7"/>
    <w:rsid w:val="007F29E4"/>
    <w:rsid w:val="007F3213"/>
    <w:rsid w:val="007F32FD"/>
    <w:rsid w:val="007F34CD"/>
    <w:rsid w:val="007F3777"/>
    <w:rsid w:val="007F39E1"/>
    <w:rsid w:val="007F3AFA"/>
    <w:rsid w:val="007F3F0D"/>
    <w:rsid w:val="007F42D8"/>
    <w:rsid w:val="007F440E"/>
    <w:rsid w:val="007F4653"/>
    <w:rsid w:val="007F478B"/>
    <w:rsid w:val="007F4AC2"/>
    <w:rsid w:val="007F5785"/>
    <w:rsid w:val="007F5B21"/>
    <w:rsid w:val="007F5B82"/>
    <w:rsid w:val="007F5E11"/>
    <w:rsid w:val="007F6393"/>
    <w:rsid w:val="007F69FC"/>
    <w:rsid w:val="007F6A5C"/>
    <w:rsid w:val="007F6CB7"/>
    <w:rsid w:val="007F6DDC"/>
    <w:rsid w:val="007F6F75"/>
    <w:rsid w:val="007F7847"/>
    <w:rsid w:val="007F7855"/>
    <w:rsid w:val="00800033"/>
    <w:rsid w:val="00800180"/>
    <w:rsid w:val="0080049C"/>
    <w:rsid w:val="0080085D"/>
    <w:rsid w:val="00800BB0"/>
    <w:rsid w:val="00800BC1"/>
    <w:rsid w:val="00801096"/>
    <w:rsid w:val="008010A2"/>
    <w:rsid w:val="0080125A"/>
    <w:rsid w:val="008013BD"/>
    <w:rsid w:val="00801436"/>
    <w:rsid w:val="008017FA"/>
    <w:rsid w:val="008018EF"/>
    <w:rsid w:val="00801B6F"/>
    <w:rsid w:val="00801D81"/>
    <w:rsid w:val="00802127"/>
    <w:rsid w:val="008028C1"/>
    <w:rsid w:val="00802A98"/>
    <w:rsid w:val="00802B64"/>
    <w:rsid w:val="00802C66"/>
    <w:rsid w:val="00803763"/>
    <w:rsid w:val="00803B04"/>
    <w:rsid w:val="00803C15"/>
    <w:rsid w:val="00804271"/>
    <w:rsid w:val="008046F6"/>
    <w:rsid w:val="00804B43"/>
    <w:rsid w:val="00804FE0"/>
    <w:rsid w:val="00805133"/>
    <w:rsid w:val="0080518A"/>
    <w:rsid w:val="0080579B"/>
    <w:rsid w:val="00805831"/>
    <w:rsid w:val="008059F7"/>
    <w:rsid w:val="00805DB9"/>
    <w:rsid w:val="00805E83"/>
    <w:rsid w:val="008066FD"/>
    <w:rsid w:val="00806702"/>
    <w:rsid w:val="00806871"/>
    <w:rsid w:val="00806A91"/>
    <w:rsid w:val="00806E2B"/>
    <w:rsid w:val="008072E8"/>
    <w:rsid w:val="00807525"/>
    <w:rsid w:val="00807622"/>
    <w:rsid w:val="0081011E"/>
    <w:rsid w:val="00810657"/>
    <w:rsid w:val="00810689"/>
    <w:rsid w:val="00810D35"/>
    <w:rsid w:val="00810D8E"/>
    <w:rsid w:val="00811101"/>
    <w:rsid w:val="0081113A"/>
    <w:rsid w:val="00811398"/>
    <w:rsid w:val="00811719"/>
    <w:rsid w:val="008117DA"/>
    <w:rsid w:val="008121AA"/>
    <w:rsid w:val="008127D1"/>
    <w:rsid w:val="00812B32"/>
    <w:rsid w:val="00812CAC"/>
    <w:rsid w:val="00812D88"/>
    <w:rsid w:val="00812DAD"/>
    <w:rsid w:val="008132A8"/>
    <w:rsid w:val="0081350A"/>
    <w:rsid w:val="0081357D"/>
    <w:rsid w:val="008137F0"/>
    <w:rsid w:val="0081394D"/>
    <w:rsid w:val="00813BD7"/>
    <w:rsid w:val="00813D98"/>
    <w:rsid w:val="00813ED2"/>
    <w:rsid w:val="00813F11"/>
    <w:rsid w:val="0081400D"/>
    <w:rsid w:val="008146C3"/>
    <w:rsid w:val="00814B55"/>
    <w:rsid w:val="008152D2"/>
    <w:rsid w:val="008154DD"/>
    <w:rsid w:val="008155D5"/>
    <w:rsid w:val="00815CA4"/>
    <w:rsid w:val="00816044"/>
    <w:rsid w:val="00816049"/>
    <w:rsid w:val="00816382"/>
    <w:rsid w:val="008164A7"/>
    <w:rsid w:val="0081669B"/>
    <w:rsid w:val="008168A0"/>
    <w:rsid w:val="00816A79"/>
    <w:rsid w:val="00816C2C"/>
    <w:rsid w:val="0081753B"/>
    <w:rsid w:val="00817659"/>
    <w:rsid w:val="008176F5"/>
    <w:rsid w:val="00817ECE"/>
    <w:rsid w:val="00817F2D"/>
    <w:rsid w:val="00817F4E"/>
    <w:rsid w:val="00817F5D"/>
    <w:rsid w:val="00820014"/>
    <w:rsid w:val="00820577"/>
    <w:rsid w:val="0082067D"/>
    <w:rsid w:val="00820B7A"/>
    <w:rsid w:val="00820DA8"/>
    <w:rsid w:val="00821131"/>
    <w:rsid w:val="008220EF"/>
    <w:rsid w:val="0082212C"/>
    <w:rsid w:val="0082233F"/>
    <w:rsid w:val="0082249D"/>
    <w:rsid w:val="008224D2"/>
    <w:rsid w:val="00822A7D"/>
    <w:rsid w:val="008232E3"/>
    <w:rsid w:val="008233DB"/>
    <w:rsid w:val="008233FD"/>
    <w:rsid w:val="00823C50"/>
    <w:rsid w:val="00823F05"/>
    <w:rsid w:val="008243B2"/>
    <w:rsid w:val="00824B18"/>
    <w:rsid w:val="00824D3A"/>
    <w:rsid w:val="00824D6C"/>
    <w:rsid w:val="00824DB7"/>
    <w:rsid w:val="00824F8F"/>
    <w:rsid w:val="00825492"/>
    <w:rsid w:val="008254BC"/>
    <w:rsid w:val="00825749"/>
    <w:rsid w:val="008259D5"/>
    <w:rsid w:val="008261DF"/>
    <w:rsid w:val="00826B1C"/>
    <w:rsid w:val="00826D60"/>
    <w:rsid w:val="00826FE5"/>
    <w:rsid w:val="0082736C"/>
    <w:rsid w:val="008275F5"/>
    <w:rsid w:val="0082784A"/>
    <w:rsid w:val="00827C2F"/>
    <w:rsid w:val="00827C76"/>
    <w:rsid w:val="00827E66"/>
    <w:rsid w:val="00827E9E"/>
    <w:rsid w:val="008300C2"/>
    <w:rsid w:val="00830905"/>
    <w:rsid w:val="00830BCE"/>
    <w:rsid w:val="00830FE8"/>
    <w:rsid w:val="0083116B"/>
    <w:rsid w:val="008311F2"/>
    <w:rsid w:val="008312EE"/>
    <w:rsid w:val="0083145B"/>
    <w:rsid w:val="008314FE"/>
    <w:rsid w:val="008318DB"/>
    <w:rsid w:val="00831B7D"/>
    <w:rsid w:val="00832A2C"/>
    <w:rsid w:val="00832AA7"/>
    <w:rsid w:val="00832C88"/>
    <w:rsid w:val="00833C03"/>
    <w:rsid w:val="00833CB9"/>
    <w:rsid w:val="00833D2E"/>
    <w:rsid w:val="008340E5"/>
    <w:rsid w:val="00834254"/>
    <w:rsid w:val="008343CD"/>
    <w:rsid w:val="00834422"/>
    <w:rsid w:val="00834604"/>
    <w:rsid w:val="008346BE"/>
    <w:rsid w:val="008349EC"/>
    <w:rsid w:val="008350C8"/>
    <w:rsid w:val="008360D9"/>
    <w:rsid w:val="00836283"/>
    <w:rsid w:val="0083635E"/>
    <w:rsid w:val="008366B8"/>
    <w:rsid w:val="00836B16"/>
    <w:rsid w:val="00837026"/>
    <w:rsid w:val="008370DD"/>
    <w:rsid w:val="00837139"/>
    <w:rsid w:val="00837312"/>
    <w:rsid w:val="0083741B"/>
    <w:rsid w:val="00837471"/>
    <w:rsid w:val="00837813"/>
    <w:rsid w:val="00837997"/>
    <w:rsid w:val="00837C30"/>
    <w:rsid w:val="00837DE8"/>
    <w:rsid w:val="00837DFD"/>
    <w:rsid w:val="00837FB2"/>
    <w:rsid w:val="00837FD6"/>
    <w:rsid w:val="008402A9"/>
    <w:rsid w:val="00840EC6"/>
    <w:rsid w:val="00840FCF"/>
    <w:rsid w:val="00841139"/>
    <w:rsid w:val="008414FF"/>
    <w:rsid w:val="00841546"/>
    <w:rsid w:val="0084194A"/>
    <w:rsid w:val="00841B7C"/>
    <w:rsid w:val="00841DBF"/>
    <w:rsid w:val="00841F79"/>
    <w:rsid w:val="00842084"/>
    <w:rsid w:val="008420C9"/>
    <w:rsid w:val="0084216E"/>
    <w:rsid w:val="008421E5"/>
    <w:rsid w:val="008421FA"/>
    <w:rsid w:val="00842398"/>
    <w:rsid w:val="008426C7"/>
    <w:rsid w:val="00842ABB"/>
    <w:rsid w:val="00842BB6"/>
    <w:rsid w:val="00842C06"/>
    <w:rsid w:val="00842C60"/>
    <w:rsid w:val="00842DB7"/>
    <w:rsid w:val="0084327F"/>
    <w:rsid w:val="008432C8"/>
    <w:rsid w:val="008437A3"/>
    <w:rsid w:val="008439CF"/>
    <w:rsid w:val="00843C17"/>
    <w:rsid w:val="008445C9"/>
    <w:rsid w:val="0084496A"/>
    <w:rsid w:val="00845116"/>
    <w:rsid w:val="00845BC6"/>
    <w:rsid w:val="00845D9A"/>
    <w:rsid w:val="00845E9E"/>
    <w:rsid w:val="00846935"/>
    <w:rsid w:val="00846A14"/>
    <w:rsid w:val="00847287"/>
    <w:rsid w:val="0084772D"/>
    <w:rsid w:val="008479CC"/>
    <w:rsid w:val="00847B66"/>
    <w:rsid w:val="00847C49"/>
    <w:rsid w:val="008502EB"/>
    <w:rsid w:val="00850340"/>
    <w:rsid w:val="00850474"/>
    <w:rsid w:val="00850779"/>
    <w:rsid w:val="00850DD9"/>
    <w:rsid w:val="00851019"/>
    <w:rsid w:val="008512F4"/>
    <w:rsid w:val="008518E6"/>
    <w:rsid w:val="00851CB6"/>
    <w:rsid w:val="0085263E"/>
    <w:rsid w:val="0085296F"/>
    <w:rsid w:val="00852B58"/>
    <w:rsid w:val="00852F1C"/>
    <w:rsid w:val="0085333E"/>
    <w:rsid w:val="00853493"/>
    <w:rsid w:val="0085396E"/>
    <w:rsid w:val="00853D04"/>
    <w:rsid w:val="00853D8E"/>
    <w:rsid w:val="00853D97"/>
    <w:rsid w:val="00853DC5"/>
    <w:rsid w:val="00853FB4"/>
    <w:rsid w:val="00854205"/>
    <w:rsid w:val="008544BD"/>
    <w:rsid w:val="008544D6"/>
    <w:rsid w:val="00854A25"/>
    <w:rsid w:val="00854A3D"/>
    <w:rsid w:val="008554FD"/>
    <w:rsid w:val="00855554"/>
    <w:rsid w:val="008555C4"/>
    <w:rsid w:val="00855C28"/>
    <w:rsid w:val="00855E4D"/>
    <w:rsid w:val="00855F35"/>
    <w:rsid w:val="008561D2"/>
    <w:rsid w:val="00856209"/>
    <w:rsid w:val="00856320"/>
    <w:rsid w:val="00856582"/>
    <w:rsid w:val="008569C2"/>
    <w:rsid w:val="00856B8F"/>
    <w:rsid w:val="00856F88"/>
    <w:rsid w:val="00857362"/>
    <w:rsid w:val="00857472"/>
    <w:rsid w:val="00857986"/>
    <w:rsid w:val="008579EB"/>
    <w:rsid w:val="00857A47"/>
    <w:rsid w:val="00857BB0"/>
    <w:rsid w:val="00857D82"/>
    <w:rsid w:val="0086013F"/>
    <w:rsid w:val="0086075E"/>
    <w:rsid w:val="008607AB"/>
    <w:rsid w:val="00860918"/>
    <w:rsid w:val="00860B55"/>
    <w:rsid w:val="00860EDA"/>
    <w:rsid w:val="00860F39"/>
    <w:rsid w:val="0086101C"/>
    <w:rsid w:val="0086132B"/>
    <w:rsid w:val="0086171B"/>
    <w:rsid w:val="00861964"/>
    <w:rsid w:val="00861A11"/>
    <w:rsid w:val="00861C07"/>
    <w:rsid w:val="0086203C"/>
    <w:rsid w:val="0086205D"/>
    <w:rsid w:val="008622B4"/>
    <w:rsid w:val="00862505"/>
    <w:rsid w:val="0086258B"/>
    <w:rsid w:val="008629F8"/>
    <w:rsid w:val="00862CD4"/>
    <w:rsid w:val="00862D19"/>
    <w:rsid w:val="00862F72"/>
    <w:rsid w:val="00863012"/>
    <w:rsid w:val="008632C5"/>
    <w:rsid w:val="00863625"/>
    <w:rsid w:val="00863F3D"/>
    <w:rsid w:val="00863FBE"/>
    <w:rsid w:val="00864A9F"/>
    <w:rsid w:val="00864B3D"/>
    <w:rsid w:val="00864EF8"/>
    <w:rsid w:val="00864FEE"/>
    <w:rsid w:val="00865282"/>
    <w:rsid w:val="008655E2"/>
    <w:rsid w:val="008656F7"/>
    <w:rsid w:val="0086588B"/>
    <w:rsid w:val="00865A37"/>
    <w:rsid w:val="00865DE6"/>
    <w:rsid w:val="00866FEC"/>
    <w:rsid w:val="008670B2"/>
    <w:rsid w:val="008670E9"/>
    <w:rsid w:val="008673A3"/>
    <w:rsid w:val="00867559"/>
    <w:rsid w:val="00867C55"/>
    <w:rsid w:val="00867D7F"/>
    <w:rsid w:val="00867F07"/>
    <w:rsid w:val="00870627"/>
    <w:rsid w:val="00870CA8"/>
    <w:rsid w:val="00870E54"/>
    <w:rsid w:val="00871098"/>
    <w:rsid w:val="0087136E"/>
    <w:rsid w:val="0087145D"/>
    <w:rsid w:val="008715D1"/>
    <w:rsid w:val="008717B5"/>
    <w:rsid w:val="008717D3"/>
    <w:rsid w:val="00871856"/>
    <w:rsid w:val="00871966"/>
    <w:rsid w:val="00871979"/>
    <w:rsid w:val="00871E03"/>
    <w:rsid w:val="00872881"/>
    <w:rsid w:val="00872AF6"/>
    <w:rsid w:val="00872C5E"/>
    <w:rsid w:val="00872D9D"/>
    <w:rsid w:val="00873091"/>
    <w:rsid w:val="008731D0"/>
    <w:rsid w:val="008731DF"/>
    <w:rsid w:val="00873225"/>
    <w:rsid w:val="008733DD"/>
    <w:rsid w:val="008735CE"/>
    <w:rsid w:val="00873682"/>
    <w:rsid w:val="008743C7"/>
    <w:rsid w:val="00874416"/>
    <w:rsid w:val="00874BED"/>
    <w:rsid w:val="00874E9A"/>
    <w:rsid w:val="00875523"/>
    <w:rsid w:val="008755E1"/>
    <w:rsid w:val="008755F8"/>
    <w:rsid w:val="008757C7"/>
    <w:rsid w:val="0087588E"/>
    <w:rsid w:val="008763F9"/>
    <w:rsid w:val="0087655B"/>
    <w:rsid w:val="00876608"/>
    <w:rsid w:val="00876819"/>
    <w:rsid w:val="00876B56"/>
    <w:rsid w:val="00876B8E"/>
    <w:rsid w:val="00876D76"/>
    <w:rsid w:val="00877036"/>
    <w:rsid w:val="0087708B"/>
    <w:rsid w:val="00877A54"/>
    <w:rsid w:val="00877BD6"/>
    <w:rsid w:val="00877D96"/>
    <w:rsid w:val="00877F1D"/>
    <w:rsid w:val="00880032"/>
    <w:rsid w:val="008801B0"/>
    <w:rsid w:val="00880239"/>
    <w:rsid w:val="00880383"/>
    <w:rsid w:val="0088071D"/>
    <w:rsid w:val="00880C76"/>
    <w:rsid w:val="00880EA4"/>
    <w:rsid w:val="008812E2"/>
    <w:rsid w:val="00881470"/>
    <w:rsid w:val="008816D9"/>
    <w:rsid w:val="00882293"/>
    <w:rsid w:val="00882377"/>
    <w:rsid w:val="00882ACB"/>
    <w:rsid w:val="00882E95"/>
    <w:rsid w:val="00883102"/>
    <w:rsid w:val="0088323A"/>
    <w:rsid w:val="00883321"/>
    <w:rsid w:val="008833FD"/>
    <w:rsid w:val="008835A2"/>
    <w:rsid w:val="00883782"/>
    <w:rsid w:val="00883850"/>
    <w:rsid w:val="0088389B"/>
    <w:rsid w:val="00883F41"/>
    <w:rsid w:val="00884424"/>
    <w:rsid w:val="008844AC"/>
    <w:rsid w:val="00884707"/>
    <w:rsid w:val="00884D9B"/>
    <w:rsid w:val="00884FF9"/>
    <w:rsid w:val="00885128"/>
    <w:rsid w:val="00885380"/>
    <w:rsid w:val="00885BEF"/>
    <w:rsid w:val="00885C6A"/>
    <w:rsid w:val="00885E06"/>
    <w:rsid w:val="008861CA"/>
    <w:rsid w:val="00886275"/>
    <w:rsid w:val="00886383"/>
    <w:rsid w:val="00886404"/>
    <w:rsid w:val="00886C1C"/>
    <w:rsid w:val="00886C6F"/>
    <w:rsid w:val="00886CA3"/>
    <w:rsid w:val="008871C2"/>
    <w:rsid w:val="008874A0"/>
    <w:rsid w:val="00887606"/>
    <w:rsid w:val="008876C6"/>
    <w:rsid w:val="00890331"/>
    <w:rsid w:val="008906FB"/>
    <w:rsid w:val="00890751"/>
    <w:rsid w:val="00890A6A"/>
    <w:rsid w:val="00890E09"/>
    <w:rsid w:val="008910DB"/>
    <w:rsid w:val="008913E3"/>
    <w:rsid w:val="00891734"/>
    <w:rsid w:val="0089196C"/>
    <w:rsid w:val="00891AAF"/>
    <w:rsid w:val="0089212A"/>
    <w:rsid w:val="00892841"/>
    <w:rsid w:val="00892F5E"/>
    <w:rsid w:val="008934D9"/>
    <w:rsid w:val="008935E7"/>
    <w:rsid w:val="008941D7"/>
    <w:rsid w:val="008941F3"/>
    <w:rsid w:val="008942CD"/>
    <w:rsid w:val="00894588"/>
    <w:rsid w:val="008946D8"/>
    <w:rsid w:val="00894B22"/>
    <w:rsid w:val="00894F5F"/>
    <w:rsid w:val="00895680"/>
    <w:rsid w:val="008957C5"/>
    <w:rsid w:val="0089588F"/>
    <w:rsid w:val="008958ED"/>
    <w:rsid w:val="00895D31"/>
    <w:rsid w:val="00895E07"/>
    <w:rsid w:val="008962F0"/>
    <w:rsid w:val="008967FB"/>
    <w:rsid w:val="00896838"/>
    <w:rsid w:val="008968CB"/>
    <w:rsid w:val="00896E7D"/>
    <w:rsid w:val="00896F0E"/>
    <w:rsid w:val="0089739C"/>
    <w:rsid w:val="00897A68"/>
    <w:rsid w:val="00897E94"/>
    <w:rsid w:val="008A004F"/>
    <w:rsid w:val="008A037A"/>
    <w:rsid w:val="008A0554"/>
    <w:rsid w:val="008A0599"/>
    <w:rsid w:val="008A0CA6"/>
    <w:rsid w:val="008A0D5E"/>
    <w:rsid w:val="008A11FB"/>
    <w:rsid w:val="008A157D"/>
    <w:rsid w:val="008A1720"/>
    <w:rsid w:val="008A1D69"/>
    <w:rsid w:val="008A1ECF"/>
    <w:rsid w:val="008A1F86"/>
    <w:rsid w:val="008A2006"/>
    <w:rsid w:val="008A275B"/>
    <w:rsid w:val="008A2964"/>
    <w:rsid w:val="008A3304"/>
    <w:rsid w:val="008A34AC"/>
    <w:rsid w:val="008A36D4"/>
    <w:rsid w:val="008A45C2"/>
    <w:rsid w:val="008A4987"/>
    <w:rsid w:val="008A4C3E"/>
    <w:rsid w:val="008A4C43"/>
    <w:rsid w:val="008A4F3E"/>
    <w:rsid w:val="008A5123"/>
    <w:rsid w:val="008A512F"/>
    <w:rsid w:val="008A521D"/>
    <w:rsid w:val="008A537F"/>
    <w:rsid w:val="008A54D6"/>
    <w:rsid w:val="008A55B0"/>
    <w:rsid w:val="008A6133"/>
    <w:rsid w:val="008A6708"/>
    <w:rsid w:val="008A7031"/>
    <w:rsid w:val="008A747B"/>
    <w:rsid w:val="008A75A2"/>
    <w:rsid w:val="008A78E8"/>
    <w:rsid w:val="008A7B61"/>
    <w:rsid w:val="008B00B8"/>
    <w:rsid w:val="008B046E"/>
    <w:rsid w:val="008B1269"/>
    <w:rsid w:val="008B1507"/>
    <w:rsid w:val="008B1585"/>
    <w:rsid w:val="008B17D7"/>
    <w:rsid w:val="008B195E"/>
    <w:rsid w:val="008B1D9C"/>
    <w:rsid w:val="008B1E93"/>
    <w:rsid w:val="008B228E"/>
    <w:rsid w:val="008B22DE"/>
    <w:rsid w:val="008B2A15"/>
    <w:rsid w:val="008B2AB7"/>
    <w:rsid w:val="008B2E95"/>
    <w:rsid w:val="008B303E"/>
    <w:rsid w:val="008B32D9"/>
    <w:rsid w:val="008B3796"/>
    <w:rsid w:val="008B3C20"/>
    <w:rsid w:val="008B4497"/>
    <w:rsid w:val="008B4654"/>
    <w:rsid w:val="008B4A63"/>
    <w:rsid w:val="008B4E9B"/>
    <w:rsid w:val="008B5124"/>
    <w:rsid w:val="008B52CC"/>
    <w:rsid w:val="008B53E5"/>
    <w:rsid w:val="008B565D"/>
    <w:rsid w:val="008B572D"/>
    <w:rsid w:val="008B59B1"/>
    <w:rsid w:val="008B5CF7"/>
    <w:rsid w:val="008B5F27"/>
    <w:rsid w:val="008B5FDE"/>
    <w:rsid w:val="008B6746"/>
    <w:rsid w:val="008B67E3"/>
    <w:rsid w:val="008B69EA"/>
    <w:rsid w:val="008B726C"/>
    <w:rsid w:val="008B7C84"/>
    <w:rsid w:val="008B7CD8"/>
    <w:rsid w:val="008B7DC3"/>
    <w:rsid w:val="008C029C"/>
    <w:rsid w:val="008C0548"/>
    <w:rsid w:val="008C0CCB"/>
    <w:rsid w:val="008C13A0"/>
    <w:rsid w:val="008C172E"/>
    <w:rsid w:val="008C17AE"/>
    <w:rsid w:val="008C2126"/>
    <w:rsid w:val="008C22C0"/>
    <w:rsid w:val="008C22ED"/>
    <w:rsid w:val="008C2B51"/>
    <w:rsid w:val="008C2BB5"/>
    <w:rsid w:val="008C2F43"/>
    <w:rsid w:val="008C33DA"/>
    <w:rsid w:val="008C403B"/>
    <w:rsid w:val="008C4641"/>
    <w:rsid w:val="008C47E9"/>
    <w:rsid w:val="008C4B66"/>
    <w:rsid w:val="008C4D6A"/>
    <w:rsid w:val="008C4DDB"/>
    <w:rsid w:val="008C4E88"/>
    <w:rsid w:val="008C5215"/>
    <w:rsid w:val="008C58DE"/>
    <w:rsid w:val="008C5D01"/>
    <w:rsid w:val="008C6101"/>
    <w:rsid w:val="008C62D1"/>
    <w:rsid w:val="008C63DF"/>
    <w:rsid w:val="008C77B0"/>
    <w:rsid w:val="008C7F38"/>
    <w:rsid w:val="008C7F93"/>
    <w:rsid w:val="008D011E"/>
    <w:rsid w:val="008D06E2"/>
    <w:rsid w:val="008D0889"/>
    <w:rsid w:val="008D08A2"/>
    <w:rsid w:val="008D0A09"/>
    <w:rsid w:val="008D0E16"/>
    <w:rsid w:val="008D177C"/>
    <w:rsid w:val="008D1856"/>
    <w:rsid w:val="008D1BBF"/>
    <w:rsid w:val="008D1C63"/>
    <w:rsid w:val="008D28CC"/>
    <w:rsid w:val="008D29A0"/>
    <w:rsid w:val="008D2CF0"/>
    <w:rsid w:val="008D2EBD"/>
    <w:rsid w:val="008D30FE"/>
    <w:rsid w:val="008D36B1"/>
    <w:rsid w:val="008D3807"/>
    <w:rsid w:val="008D3830"/>
    <w:rsid w:val="008D38E1"/>
    <w:rsid w:val="008D3B68"/>
    <w:rsid w:val="008D3B8B"/>
    <w:rsid w:val="008D3CB2"/>
    <w:rsid w:val="008D3E0D"/>
    <w:rsid w:val="008D406E"/>
    <w:rsid w:val="008D40E4"/>
    <w:rsid w:val="008D459D"/>
    <w:rsid w:val="008D4C82"/>
    <w:rsid w:val="008D4E8C"/>
    <w:rsid w:val="008D5783"/>
    <w:rsid w:val="008D5B13"/>
    <w:rsid w:val="008D5B52"/>
    <w:rsid w:val="008D5C58"/>
    <w:rsid w:val="008D5DF1"/>
    <w:rsid w:val="008D6398"/>
    <w:rsid w:val="008D6612"/>
    <w:rsid w:val="008D6641"/>
    <w:rsid w:val="008D6AC0"/>
    <w:rsid w:val="008D7333"/>
    <w:rsid w:val="008D7A5C"/>
    <w:rsid w:val="008D7A8B"/>
    <w:rsid w:val="008E01EA"/>
    <w:rsid w:val="008E030B"/>
    <w:rsid w:val="008E0E71"/>
    <w:rsid w:val="008E14F7"/>
    <w:rsid w:val="008E1557"/>
    <w:rsid w:val="008E16CF"/>
    <w:rsid w:val="008E1877"/>
    <w:rsid w:val="008E1DF6"/>
    <w:rsid w:val="008E1EDF"/>
    <w:rsid w:val="008E2026"/>
    <w:rsid w:val="008E289B"/>
    <w:rsid w:val="008E28C7"/>
    <w:rsid w:val="008E2D3D"/>
    <w:rsid w:val="008E2EFE"/>
    <w:rsid w:val="008E2FC9"/>
    <w:rsid w:val="008E3043"/>
    <w:rsid w:val="008E30B3"/>
    <w:rsid w:val="008E3274"/>
    <w:rsid w:val="008E331F"/>
    <w:rsid w:val="008E35F4"/>
    <w:rsid w:val="008E3B8F"/>
    <w:rsid w:val="008E3BF8"/>
    <w:rsid w:val="008E3D5B"/>
    <w:rsid w:val="008E4117"/>
    <w:rsid w:val="008E4414"/>
    <w:rsid w:val="008E4B5F"/>
    <w:rsid w:val="008E4E0E"/>
    <w:rsid w:val="008E4E8E"/>
    <w:rsid w:val="008E533F"/>
    <w:rsid w:val="008E534D"/>
    <w:rsid w:val="008E5694"/>
    <w:rsid w:val="008E5729"/>
    <w:rsid w:val="008E5A07"/>
    <w:rsid w:val="008E5F36"/>
    <w:rsid w:val="008E6036"/>
    <w:rsid w:val="008E6128"/>
    <w:rsid w:val="008E6132"/>
    <w:rsid w:val="008E643C"/>
    <w:rsid w:val="008E70B4"/>
    <w:rsid w:val="008E75A4"/>
    <w:rsid w:val="008F00FC"/>
    <w:rsid w:val="008F01D1"/>
    <w:rsid w:val="008F01EE"/>
    <w:rsid w:val="008F0ADE"/>
    <w:rsid w:val="008F113C"/>
    <w:rsid w:val="008F136D"/>
    <w:rsid w:val="008F159D"/>
    <w:rsid w:val="008F16EC"/>
    <w:rsid w:val="008F1A3C"/>
    <w:rsid w:val="008F1F38"/>
    <w:rsid w:val="008F23E4"/>
    <w:rsid w:val="008F29CC"/>
    <w:rsid w:val="008F2B2B"/>
    <w:rsid w:val="008F3011"/>
    <w:rsid w:val="008F30EB"/>
    <w:rsid w:val="008F32A5"/>
    <w:rsid w:val="008F3305"/>
    <w:rsid w:val="008F339C"/>
    <w:rsid w:val="008F3725"/>
    <w:rsid w:val="008F3AA2"/>
    <w:rsid w:val="008F3F5D"/>
    <w:rsid w:val="008F45CC"/>
    <w:rsid w:val="008F49E0"/>
    <w:rsid w:val="008F4DAC"/>
    <w:rsid w:val="008F547D"/>
    <w:rsid w:val="008F5A2B"/>
    <w:rsid w:val="008F5B79"/>
    <w:rsid w:val="008F5C85"/>
    <w:rsid w:val="008F64F5"/>
    <w:rsid w:val="008F6598"/>
    <w:rsid w:val="008F66E2"/>
    <w:rsid w:val="008F70D0"/>
    <w:rsid w:val="008F7B54"/>
    <w:rsid w:val="008F7DD8"/>
    <w:rsid w:val="00900087"/>
    <w:rsid w:val="009000A8"/>
    <w:rsid w:val="0090055F"/>
    <w:rsid w:val="009008EF"/>
    <w:rsid w:val="00900B02"/>
    <w:rsid w:val="00900F67"/>
    <w:rsid w:val="009012F6"/>
    <w:rsid w:val="00901728"/>
    <w:rsid w:val="00901AF0"/>
    <w:rsid w:val="00901BE4"/>
    <w:rsid w:val="0090209E"/>
    <w:rsid w:val="0090224B"/>
    <w:rsid w:val="00902BC2"/>
    <w:rsid w:val="00903064"/>
    <w:rsid w:val="0090311F"/>
    <w:rsid w:val="009035B9"/>
    <w:rsid w:val="009035EC"/>
    <w:rsid w:val="00903A77"/>
    <w:rsid w:val="00903B2A"/>
    <w:rsid w:val="00903C45"/>
    <w:rsid w:val="00903DBB"/>
    <w:rsid w:val="00904019"/>
    <w:rsid w:val="0090427E"/>
    <w:rsid w:val="0090430E"/>
    <w:rsid w:val="009048ED"/>
    <w:rsid w:val="00904ABC"/>
    <w:rsid w:val="00904BFC"/>
    <w:rsid w:val="00904D41"/>
    <w:rsid w:val="00905192"/>
    <w:rsid w:val="009051C0"/>
    <w:rsid w:val="00905334"/>
    <w:rsid w:val="009058BA"/>
    <w:rsid w:val="00905A8F"/>
    <w:rsid w:val="00905D00"/>
    <w:rsid w:val="009063F3"/>
    <w:rsid w:val="009069E1"/>
    <w:rsid w:val="00906AEF"/>
    <w:rsid w:val="00906D33"/>
    <w:rsid w:val="009072E0"/>
    <w:rsid w:val="0090730D"/>
    <w:rsid w:val="00907973"/>
    <w:rsid w:val="00907DE9"/>
    <w:rsid w:val="0091021D"/>
    <w:rsid w:val="00910520"/>
    <w:rsid w:val="009105E2"/>
    <w:rsid w:val="00910AC2"/>
    <w:rsid w:val="00910B51"/>
    <w:rsid w:val="00910B85"/>
    <w:rsid w:val="00910C2F"/>
    <w:rsid w:val="00910D2A"/>
    <w:rsid w:val="0091135C"/>
    <w:rsid w:val="009113D3"/>
    <w:rsid w:val="00911413"/>
    <w:rsid w:val="0091142F"/>
    <w:rsid w:val="0091164B"/>
    <w:rsid w:val="009116C3"/>
    <w:rsid w:val="00911B32"/>
    <w:rsid w:val="00912090"/>
    <w:rsid w:val="009124AC"/>
    <w:rsid w:val="00912984"/>
    <w:rsid w:val="00912A56"/>
    <w:rsid w:val="00912B6B"/>
    <w:rsid w:val="00912F03"/>
    <w:rsid w:val="00912F50"/>
    <w:rsid w:val="00913020"/>
    <w:rsid w:val="00913437"/>
    <w:rsid w:val="00913467"/>
    <w:rsid w:val="0091349D"/>
    <w:rsid w:val="0091358E"/>
    <w:rsid w:val="009135AA"/>
    <w:rsid w:val="00913E0C"/>
    <w:rsid w:val="00913FC6"/>
    <w:rsid w:val="009142B7"/>
    <w:rsid w:val="00914697"/>
    <w:rsid w:val="0091479B"/>
    <w:rsid w:val="00914A57"/>
    <w:rsid w:val="00914BA7"/>
    <w:rsid w:val="009150E9"/>
    <w:rsid w:val="00915159"/>
    <w:rsid w:val="00915447"/>
    <w:rsid w:val="00915643"/>
    <w:rsid w:val="0091595C"/>
    <w:rsid w:val="00915A19"/>
    <w:rsid w:val="00915CF9"/>
    <w:rsid w:val="00915D09"/>
    <w:rsid w:val="00916346"/>
    <w:rsid w:val="009169F4"/>
    <w:rsid w:val="00916FBB"/>
    <w:rsid w:val="009172EA"/>
    <w:rsid w:val="009178E2"/>
    <w:rsid w:val="00917AD0"/>
    <w:rsid w:val="0092029E"/>
    <w:rsid w:val="0092082E"/>
    <w:rsid w:val="00920E88"/>
    <w:rsid w:val="0092168B"/>
    <w:rsid w:val="009217B1"/>
    <w:rsid w:val="0092189F"/>
    <w:rsid w:val="00921946"/>
    <w:rsid w:val="009219A3"/>
    <w:rsid w:val="00921F55"/>
    <w:rsid w:val="00921F5B"/>
    <w:rsid w:val="0092202D"/>
    <w:rsid w:val="0092233D"/>
    <w:rsid w:val="009223B6"/>
    <w:rsid w:val="0092252E"/>
    <w:rsid w:val="00922675"/>
    <w:rsid w:val="00922810"/>
    <w:rsid w:val="0092315C"/>
    <w:rsid w:val="009236FE"/>
    <w:rsid w:val="0092374A"/>
    <w:rsid w:val="00923760"/>
    <w:rsid w:val="00923A2F"/>
    <w:rsid w:val="009240CE"/>
    <w:rsid w:val="009240D9"/>
    <w:rsid w:val="0092478E"/>
    <w:rsid w:val="00924B4E"/>
    <w:rsid w:val="00924C09"/>
    <w:rsid w:val="00924EA2"/>
    <w:rsid w:val="00924F68"/>
    <w:rsid w:val="009251D1"/>
    <w:rsid w:val="0092538F"/>
    <w:rsid w:val="00925ACC"/>
    <w:rsid w:val="00925BAA"/>
    <w:rsid w:val="00926913"/>
    <w:rsid w:val="009269C7"/>
    <w:rsid w:val="00926A7E"/>
    <w:rsid w:val="0092744B"/>
    <w:rsid w:val="00927675"/>
    <w:rsid w:val="00927A54"/>
    <w:rsid w:val="00927AE7"/>
    <w:rsid w:val="00927C8F"/>
    <w:rsid w:val="009302A3"/>
    <w:rsid w:val="00930765"/>
    <w:rsid w:val="00930928"/>
    <w:rsid w:val="00930C13"/>
    <w:rsid w:val="00931087"/>
    <w:rsid w:val="009312DD"/>
    <w:rsid w:val="00931834"/>
    <w:rsid w:val="00931903"/>
    <w:rsid w:val="00931AAE"/>
    <w:rsid w:val="00931B7F"/>
    <w:rsid w:val="00931B8D"/>
    <w:rsid w:val="00931E23"/>
    <w:rsid w:val="009321C2"/>
    <w:rsid w:val="009323D4"/>
    <w:rsid w:val="00932414"/>
    <w:rsid w:val="009324C4"/>
    <w:rsid w:val="00932787"/>
    <w:rsid w:val="00932889"/>
    <w:rsid w:val="009335AB"/>
    <w:rsid w:val="0093371A"/>
    <w:rsid w:val="009337AA"/>
    <w:rsid w:val="00933A41"/>
    <w:rsid w:val="00933B96"/>
    <w:rsid w:val="00934211"/>
    <w:rsid w:val="0093441F"/>
    <w:rsid w:val="00934BC9"/>
    <w:rsid w:val="00934C39"/>
    <w:rsid w:val="00934D86"/>
    <w:rsid w:val="00934FC3"/>
    <w:rsid w:val="00935054"/>
    <w:rsid w:val="009353A1"/>
    <w:rsid w:val="009357C3"/>
    <w:rsid w:val="00935915"/>
    <w:rsid w:val="00935D26"/>
    <w:rsid w:val="00935E30"/>
    <w:rsid w:val="00935F09"/>
    <w:rsid w:val="009360A5"/>
    <w:rsid w:val="009366D7"/>
    <w:rsid w:val="009367B8"/>
    <w:rsid w:val="00936BCA"/>
    <w:rsid w:val="00937729"/>
    <w:rsid w:val="00937814"/>
    <w:rsid w:val="009407B6"/>
    <w:rsid w:val="0094097B"/>
    <w:rsid w:val="00940FC4"/>
    <w:rsid w:val="0094136E"/>
    <w:rsid w:val="00941440"/>
    <w:rsid w:val="00941609"/>
    <w:rsid w:val="009417EA"/>
    <w:rsid w:val="009418E8"/>
    <w:rsid w:val="00941DA6"/>
    <w:rsid w:val="00942473"/>
    <w:rsid w:val="00942855"/>
    <w:rsid w:val="009428C2"/>
    <w:rsid w:val="009429A4"/>
    <w:rsid w:val="009429D8"/>
    <w:rsid w:val="00942ACA"/>
    <w:rsid w:val="00942CE1"/>
    <w:rsid w:val="00943011"/>
    <w:rsid w:val="00943888"/>
    <w:rsid w:val="009438E9"/>
    <w:rsid w:val="0094394D"/>
    <w:rsid w:val="00943963"/>
    <w:rsid w:val="00943FE1"/>
    <w:rsid w:val="0094409C"/>
    <w:rsid w:val="009441D0"/>
    <w:rsid w:val="00944827"/>
    <w:rsid w:val="009449B8"/>
    <w:rsid w:val="00944A81"/>
    <w:rsid w:val="009451C1"/>
    <w:rsid w:val="0094569F"/>
    <w:rsid w:val="00945A7B"/>
    <w:rsid w:val="00945ADA"/>
    <w:rsid w:val="00945D25"/>
    <w:rsid w:val="00945E26"/>
    <w:rsid w:val="009460A7"/>
    <w:rsid w:val="00946213"/>
    <w:rsid w:val="00946792"/>
    <w:rsid w:val="00946894"/>
    <w:rsid w:val="00946B3A"/>
    <w:rsid w:val="00946CE9"/>
    <w:rsid w:val="00946E73"/>
    <w:rsid w:val="00946F78"/>
    <w:rsid w:val="009478ED"/>
    <w:rsid w:val="00947B86"/>
    <w:rsid w:val="00947BA5"/>
    <w:rsid w:val="00947D61"/>
    <w:rsid w:val="00950443"/>
    <w:rsid w:val="0095060B"/>
    <w:rsid w:val="00950B43"/>
    <w:rsid w:val="00950D93"/>
    <w:rsid w:val="00951132"/>
    <w:rsid w:val="009514DA"/>
    <w:rsid w:val="00951792"/>
    <w:rsid w:val="009519DF"/>
    <w:rsid w:val="00951CD0"/>
    <w:rsid w:val="00951E45"/>
    <w:rsid w:val="00951FC7"/>
    <w:rsid w:val="0095219B"/>
    <w:rsid w:val="0095235C"/>
    <w:rsid w:val="00952462"/>
    <w:rsid w:val="00952485"/>
    <w:rsid w:val="0095260D"/>
    <w:rsid w:val="009526B0"/>
    <w:rsid w:val="009528A8"/>
    <w:rsid w:val="00953397"/>
    <w:rsid w:val="00953443"/>
    <w:rsid w:val="00953693"/>
    <w:rsid w:val="00953782"/>
    <w:rsid w:val="009537BC"/>
    <w:rsid w:val="0095490E"/>
    <w:rsid w:val="00954A01"/>
    <w:rsid w:val="00954A05"/>
    <w:rsid w:val="00954AE1"/>
    <w:rsid w:val="00954B19"/>
    <w:rsid w:val="00954B8B"/>
    <w:rsid w:val="00954DA6"/>
    <w:rsid w:val="00955289"/>
    <w:rsid w:val="00955A66"/>
    <w:rsid w:val="00955BF9"/>
    <w:rsid w:val="00955C85"/>
    <w:rsid w:val="00955EBC"/>
    <w:rsid w:val="00956291"/>
    <w:rsid w:val="00956759"/>
    <w:rsid w:val="00956AF8"/>
    <w:rsid w:val="00956B5A"/>
    <w:rsid w:val="00956FFC"/>
    <w:rsid w:val="009572A9"/>
    <w:rsid w:val="009573A0"/>
    <w:rsid w:val="009574AC"/>
    <w:rsid w:val="00957A79"/>
    <w:rsid w:val="00957D95"/>
    <w:rsid w:val="0096022C"/>
    <w:rsid w:val="00960950"/>
    <w:rsid w:val="0096140B"/>
    <w:rsid w:val="00961886"/>
    <w:rsid w:val="009619E5"/>
    <w:rsid w:val="009620A6"/>
    <w:rsid w:val="00962102"/>
    <w:rsid w:val="00962DAE"/>
    <w:rsid w:val="0096311C"/>
    <w:rsid w:val="0096328B"/>
    <w:rsid w:val="00963449"/>
    <w:rsid w:val="00963946"/>
    <w:rsid w:val="009640C3"/>
    <w:rsid w:val="00964203"/>
    <w:rsid w:val="009646FB"/>
    <w:rsid w:val="0096470D"/>
    <w:rsid w:val="00964992"/>
    <w:rsid w:val="009649DE"/>
    <w:rsid w:val="00964CFE"/>
    <w:rsid w:val="00964EBB"/>
    <w:rsid w:val="00964F7D"/>
    <w:rsid w:val="009656CD"/>
    <w:rsid w:val="0096587B"/>
    <w:rsid w:val="009659B7"/>
    <w:rsid w:val="00965B52"/>
    <w:rsid w:val="00965F84"/>
    <w:rsid w:val="00965FDB"/>
    <w:rsid w:val="00966421"/>
    <w:rsid w:val="009664F9"/>
    <w:rsid w:val="009665B8"/>
    <w:rsid w:val="009666C7"/>
    <w:rsid w:val="0096673C"/>
    <w:rsid w:val="0096698B"/>
    <w:rsid w:val="0096709E"/>
    <w:rsid w:val="0096718F"/>
    <w:rsid w:val="009675F4"/>
    <w:rsid w:val="0096790C"/>
    <w:rsid w:val="00967D0D"/>
    <w:rsid w:val="00967D81"/>
    <w:rsid w:val="00967E0E"/>
    <w:rsid w:val="00967E61"/>
    <w:rsid w:val="0097030C"/>
    <w:rsid w:val="00970556"/>
    <w:rsid w:val="00970791"/>
    <w:rsid w:val="009709F0"/>
    <w:rsid w:val="0097113D"/>
    <w:rsid w:val="009712A2"/>
    <w:rsid w:val="009714C2"/>
    <w:rsid w:val="0097161F"/>
    <w:rsid w:val="009719B9"/>
    <w:rsid w:val="00971CC8"/>
    <w:rsid w:val="00972046"/>
    <w:rsid w:val="009720F3"/>
    <w:rsid w:val="0097221F"/>
    <w:rsid w:val="009727EA"/>
    <w:rsid w:val="00973484"/>
    <w:rsid w:val="0097395E"/>
    <w:rsid w:val="00973A38"/>
    <w:rsid w:val="009741FD"/>
    <w:rsid w:val="009745B5"/>
    <w:rsid w:val="00974AA6"/>
    <w:rsid w:val="00974C43"/>
    <w:rsid w:val="00974CC3"/>
    <w:rsid w:val="00975C36"/>
    <w:rsid w:val="00975EF8"/>
    <w:rsid w:val="0097641B"/>
    <w:rsid w:val="0097664B"/>
    <w:rsid w:val="009769B5"/>
    <w:rsid w:val="00976B86"/>
    <w:rsid w:val="009772CE"/>
    <w:rsid w:val="0097763C"/>
    <w:rsid w:val="00977DC5"/>
    <w:rsid w:val="00980007"/>
    <w:rsid w:val="009801C0"/>
    <w:rsid w:val="00980BCB"/>
    <w:rsid w:val="00980F7B"/>
    <w:rsid w:val="009814BD"/>
    <w:rsid w:val="00981593"/>
    <w:rsid w:val="0098177C"/>
    <w:rsid w:val="00981799"/>
    <w:rsid w:val="00981C40"/>
    <w:rsid w:val="00981D55"/>
    <w:rsid w:val="0098203E"/>
    <w:rsid w:val="009823F7"/>
    <w:rsid w:val="00982C4E"/>
    <w:rsid w:val="00983294"/>
    <w:rsid w:val="00983315"/>
    <w:rsid w:val="009836BD"/>
    <w:rsid w:val="00983772"/>
    <w:rsid w:val="00983ED8"/>
    <w:rsid w:val="00983F39"/>
    <w:rsid w:val="00984029"/>
    <w:rsid w:val="009849D4"/>
    <w:rsid w:val="00984B36"/>
    <w:rsid w:val="00984C60"/>
    <w:rsid w:val="00985491"/>
    <w:rsid w:val="00985594"/>
    <w:rsid w:val="00985C3E"/>
    <w:rsid w:val="00985D5A"/>
    <w:rsid w:val="00985D9E"/>
    <w:rsid w:val="00986140"/>
    <w:rsid w:val="00986DA4"/>
    <w:rsid w:val="00986EF8"/>
    <w:rsid w:val="0098796E"/>
    <w:rsid w:val="00987A7E"/>
    <w:rsid w:val="00987AEC"/>
    <w:rsid w:val="00987B54"/>
    <w:rsid w:val="0099005F"/>
    <w:rsid w:val="00990087"/>
    <w:rsid w:val="00990107"/>
    <w:rsid w:val="0099052C"/>
    <w:rsid w:val="009905A0"/>
    <w:rsid w:val="009906EE"/>
    <w:rsid w:val="009907B9"/>
    <w:rsid w:val="00990B76"/>
    <w:rsid w:val="00990ED7"/>
    <w:rsid w:val="00991790"/>
    <w:rsid w:val="00991A98"/>
    <w:rsid w:val="00991BE4"/>
    <w:rsid w:val="00992068"/>
    <w:rsid w:val="00992277"/>
    <w:rsid w:val="00992343"/>
    <w:rsid w:val="0099245F"/>
    <w:rsid w:val="00992618"/>
    <w:rsid w:val="009928B4"/>
    <w:rsid w:val="00992921"/>
    <w:rsid w:val="00992AA5"/>
    <w:rsid w:val="00993227"/>
    <w:rsid w:val="00993452"/>
    <w:rsid w:val="009934CF"/>
    <w:rsid w:val="009935D8"/>
    <w:rsid w:val="00993652"/>
    <w:rsid w:val="0099396D"/>
    <w:rsid w:val="009940D6"/>
    <w:rsid w:val="009940E7"/>
    <w:rsid w:val="00994192"/>
    <w:rsid w:val="0099436C"/>
    <w:rsid w:val="0099446B"/>
    <w:rsid w:val="00994836"/>
    <w:rsid w:val="00994DF2"/>
    <w:rsid w:val="00994DF5"/>
    <w:rsid w:val="00995103"/>
    <w:rsid w:val="00995437"/>
    <w:rsid w:val="0099579B"/>
    <w:rsid w:val="00995EC5"/>
    <w:rsid w:val="009960B6"/>
    <w:rsid w:val="00996587"/>
    <w:rsid w:val="00996C1B"/>
    <w:rsid w:val="009975B0"/>
    <w:rsid w:val="00997F99"/>
    <w:rsid w:val="009A0231"/>
    <w:rsid w:val="009A02DD"/>
    <w:rsid w:val="009A0C7A"/>
    <w:rsid w:val="009A1156"/>
    <w:rsid w:val="009A120D"/>
    <w:rsid w:val="009A220B"/>
    <w:rsid w:val="009A23C6"/>
    <w:rsid w:val="009A284A"/>
    <w:rsid w:val="009A32EE"/>
    <w:rsid w:val="009A34DD"/>
    <w:rsid w:val="009A36F8"/>
    <w:rsid w:val="009A3824"/>
    <w:rsid w:val="009A3E2F"/>
    <w:rsid w:val="009A401A"/>
    <w:rsid w:val="009A4719"/>
    <w:rsid w:val="009A48AE"/>
    <w:rsid w:val="009A4943"/>
    <w:rsid w:val="009A4A84"/>
    <w:rsid w:val="009A4CE5"/>
    <w:rsid w:val="009A4F1D"/>
    <w:rsid w:val="009A5012"/>
    <w:rsid w:val="009A51E3"/>
    <w:rsid w:val="009A52F9"/>
    <w:rsid w:val="009A539E"/>
    <w:rsid w:val="009A5A56"/>
    <w:rsid w:val="009A5D66"/>
    <w:rsid w:val="009A5DBC"/>
    <w:rsid w:val="009A68D2"/>
    <w:rsid w:val="009A6929"/>
    <w:rsid w:val="009A6D65"/>
    <w:rsid w:val="009A6DDF"/>
    <w:rsid w:val="009A6F66"/>
    <w:rsid w:val="009A77D4"/>
    <w:rsid w:val="009A794E"/>
    <w:rsid w:val="009A7A5B"/>
    <w:rsid w:val="009A7DD3"/>
    <w:rsid w:val="009B024C"/>
    <w:rsid w:val="009B0361"/>
    <w:rsid w:val="009B0B1E"/>
    <w:rsid w:val="009B0BCF"/>
    <w:rsid w:val="009B0E14"/>
    <w:rsid w:val="009B0EA8"/>
    <w:rsid w:val="009B162E"/>
    <w:rsid w:val="009B19C1"/>
    <w:rsid w:val="009B19F7"/>
    <w:rsid w:val="009B1A62"/>
    <w:rsid w:val="009B1C8C"/>
    <w:rsid w:val="009B1E23"/>
    <w:rsid w:val="009B1EFD"/>
    <w:rsid w:val="009B1FBC"/>
    <w:rsid w:val="009B200A"/>
    <w:rsid w:val="009B26DB"/>
    <w:rsid w:val="009B2C39"/>
    <w:rsid w:val="009B3061"/>
    <w:rsid w:val="009B3809"/>
    <w:rsid w:val="009B38FB"/>
    <w:rsid w:val="009B3994"/>
    <w:rsid w:val="009B3AF5"/>
    <w:rsid w:val="009B3FF6"/>
    <w:rsid w:val="009B47E8"/>
    <w:rsid w:val="009B4828"/>
    <w:rsid w:val="009B484F"/>
    <w:rsid w:val="009B4D20"/>
    <w:rsid w:val="009B5063"/>
    <w:rsid w:val="009B527B"/>
    <w:rsid w:val="009B538B"/>
    <w:rsid w:val="009B5C0A"/>
    <w:rsid w:val="009B5D3E"/>
    <w:rsid w:val="009B5D4A"/>
    <w:rsid w:val="009B5E82"/>
    <w:rsid w:val="009B5F7C"/>
    <w:rsid w:val="009B611E"/>
    <w:rsid w:val="009B765A"/>
    <w:rsid w:val="009B77FA"/>
    <w:rsid w:val="009B7BE2"/>
    <w:rsid w:val="009B7BFD"/>
    <w:rsid w:val="009C0250"/>
    <w:rsid w:val="009C0D79"/>
    <w:rsid w:val="009C0DFB"/>
    <w:rsid w:val="009C0FB8"/>
    <w:rsid w:val="009C1741"/>
    <w:rsid w:val="009C1965"/>
    <w:rsid w:val="009C1BFC"/>
    <w:rsid w:val="009C1C2B"/>
    <w:rsid w:val="009C1C90"/>
    <w:rsid w:val="009C1EF7"/>
    <w:rsid w:val="009C20C2"/>
    <w:rsid w:val="009C227F"/>
    <w:rsid w:val="009C239E"/>
    <w:rsid w:val="009C2A4B"/>
    <w:rsid w:val="009C2C05"/>
    <w:rsid w:val="009C3020"/>
    <w:rsid w:val="009C31F4"/>
    <w:rsid w:val="009C3203"/>
    <w:rsid w:val="009C3663"/>
    <w:rsid w:val="009C38ED"/>
    <w:rsid w:val="009C4289"/>
    <w:rsid w:val="009C48E6"/>
    <w:rsid w:val="009C48FC"/>
    <w:rsid w:val="009C4992"/>
    <w:rsid w:val="009C5222"/>
    <w:rsid w:val="009C6016"/>
    <w:rsid w:val="009C6169"/>
    <w:rsid w:val="009C623A"/>
    <w:rsid w:val="009C62B9"/>
    <w:rsid w:val="009C65FC"/>
    <w:rsid w:val="009C69B7"/>
    <w:rsid w:val="009C6D8C"/>
    <w:rsid w:val="009C703C"/>
    <w:rsid w:val="009C706D"/>
    <w:rsid w:val="009C707F"/>
    <w:rsid w:val="009C72FF"/>
    <w:rsid w:val="009C7681"/>
    <w:rsid w:val="009D03ED"/>
    <w:rsid w:val="009D0FFA"/>
    <w:rsid w:val="009D177F"/>
    <w:rsid w:val="009D1850"/>
    <w:rsid w:val="009D1EDE"/>
    <w:rsid w:val="009D2234"/>
    <w:rsid w:val="009D2431"/>
    <w:rsid w:val="009D2934"/>
    <w:rsid w:val="009D2940"/>
    <w:rsid w:val="009D2B2A"/>
    <w:rsid w:val="009D2BC3"/>
    <w:rsid w:val="009D2C24"/>
    <w:rsid w:val="009D2FDC"/>
    <w:rsid w:val="009D34FD"/>
    <w:rsid w:val="009D36EE"/>
    <w:rsid w:val="009D3766"/>
    <w:rsid w:val="009D3903"/>
    <w:rsid w:val="009D41B9"/>
    <w:rsid w:val="009D4344"/>
    <w:rsid w:val="009D44CA"/>
    <w:rsid w:val="009D4776"/>
    <w:rsid w:val="009D48D7"/>
    <w:rsid w:val="009D4F8E"/>
    <w:rsid w:val="009D5036"/>
    <w:rsid w:val="009D5CCA"/>
    <w:rsid w:val="009D6E8C"/>
    <w:rsid w:val="009D7109"/>
    <w:rsid w:val="009D7287"/>
    <w:rsid w:val="009D744A"/>
    <w:rsid w:val="009D7B48"/>
    <w:rsid w:val="009D7CFB"/>
    <w:rsid w:val="009D7F54"/>
    <w:rsid w:val="009E0249"/>
    <w:rsid w:val="009E0903"/>
    <w:rsid w:val="009E0A8B"/>
    <w:rsid w:val="009E0B96"/>
    <w:rsid w:val="009E0CF3"/>
    <w:rsid w:val="009E1049"/>
    <w:rsid w:val="009E1215"/>
    <w:rsid w:val="009E198F"/>
    <w:rsid w:val="009E1EA9"/>
    <w:rsid w:val="009E1EBF"/>
    <w:rsid w:val="009E1F3B"/>
    <w:rsid w:val="009E1FDD"/>
    <w:rsid w:val="009E231E"/>
    <w:rsid w:val="009E2372"/>
    <w:rsid w:val="009E2499"/>
    <w:rsid w:val="009E292A"/>
    <w:rsid w:val="009E2B99"/>
    <w:rsid w:val="009E3D97"/>
    <w:rsid w:val="009E3E77"/>
    <w:rsid w:val="009E3FAC"/>
    <w:rsid w:val="009E43F2"/>
    <w:rsid w:val="009E48EA"/>
    <w:rsid w:val="009E493E"/>
    <w:rsid w:val="009E4E09"/>
    <w:rsid w:val="009E4E10"/>
    <w:rsid w:val="009E52DB"/>
    <w:rsid w:val="009E5401"/>
    <w:rsid w:val="009E54F0"/>
    <w:rsid w:val="009E59E7"/>
    <w:rsid w:val="009E5A9B"/>
    <w:rsid w:val="009E5D6C"/>
    <w:rsid w:val="009E5E85"/>
    <w:rsid w:val="009E5F5C"/>
    <w:rsid w:val="009E6664"/>
    <w:rsid w:val="009E6871"/>
    <w:rsid w:val="009E6EB2"/>
    <w:rsid w:val="009E7195"/>
    <w:rsid w:val="009E7909"/>
    <w:rsid w:val="009E7C3A"/>
    <w:rsid w:val="009E7F81"/>
    <w:rsid w:val="009F0182"/>
    <w:rsid w:val="009F03C1"/>
    <w:rsid w:val="009F0481"/>
    <w:rsid w:val="009F0620"/>
    <w:rsid w:val="009F0696"/>
    <w:rsid w:val="009F073A"/>
    <w:rsid w:val="009F07EB"/>
    <w:rsid w:val="009F07FD"/>
    <w:rsid w:val="009F0B4D"/>
    <w:rsid w:val="009F0B8D"/>
    <w:rsid w:val="009F0D02"/>
    <w:rsid w:val="009F0FE1"/>
    <w:rsid w:val="009F1210"/>
    <w:rsid w:val="009F1214"/>
    <w:rsid w:val="009F1A32"/>
    <w:rsid w:val="009F1D1D"/>
    <w:rsid w:val="009F1DC5"/>
    <w:rsid w:val="009F20BD"/>
    <w:rsid w:val="009F215F"/>
    <w:rsid w:val="009F22FE"/>
    <w:rsid w:val="009F299C"/>
    <w:rsid w:val="009F2E97"/>
    <w:rsid w:val="009F3554"/>
    <w:rsid w:val="009F37FA"/>
    <w:rsid w:val="009F3890"/>
    <w:rsid w:val="009F3B4B"/>
    <w:rsid w:val="009F3B93"/>
    <w:rsid w:val="009F3D1B"/>
    <w:rsid w:val="009F3D6A"/>
    <w:rsid w:val="009F3FF6"/>
    <w:rsid w:val="009F43B1"/>
    <w:rsid w:val="009F4A63"/>
    <w:rsid w:val="009F4B43"/>
    <w:rsid w:val="009F5420"/>
    <w:rsid w:val="009F5F2C"/>
    <w:rsid w:val="009F606F"/>
    <w:rsid w:val="009F6088"/>
    <w:rsid w:val="009F66A5"/>
    <w:rsid w:val="009F66F5"/>
    <w:rsid w:val="009F6D18"/>
    <w:rsid w:val="009F6FC6"/>
    <w:rsid w:val="009F7296"/>
    <w:rsid w:val="009F74BE"/>
    <w:rsid w:val="009F7A2A"/>
    <w:rsid w:val="009F7BF4"/>
    <w:rsid w:val="009F7C88"/>
    <w:rsid w:val="00A000D0"/>
    <w:rsid w:val="00A00166"/>
    <w:rsid w:val="00A006F3"/>
    <w:rsid w:val="00A00E42"/>
    <w:rsid w:val="00A00EE7"/>
    <w:rsid w:val="00A01D31"/>
    <w:rsid w:val="00A01DFA"/>
    <w:rsid w:val="00A01F0A"/>
    <w:rsid w:val="00A02047"/>
    <w:rsid w:val="00A02732"/>
    <w:rsid w:val="00A02BCB"/>
    <w:rsid w:val="00A03056"/>
    <w:rsid w:val="00A035E9"/>
    <w:rsid w:val="00A03608"/>
    <w:rsid w:val="00A03E01"/>
    <w:rsid w:val="00A03E30"/>
    <w:rsid w:val="00A04307"/>
    <w:rsid w:val="00A058B4"/>
    <w:rsid w:val="00A0592F"/>
    <w:rsid w:val="00A05A3D"/>
    <w:rsid w:val="00A06009"/>
    <w:rsid w:val="00A061C7"/>
    <w:rsid w:val="00A06244"/>
    <w:rsid w:val="00A0641B"/>
    <w:rsid w:val="00A0648C"/>
    <w:rsid w:val="00A06745"/>
    <w:rsid w:val="00A067D5"/>
    <w:rsid w:val="00A06980"/>
    <w:rsid w:val="00A06A2B"/>
    <w:rsid w:val="00A070C7"/>
    <w:rsid w:val="00A0791E"/>
    <w:rsid w:val="00A07B80"/>
    <w:rsid w:val="00A07C3E"/>
    <w:rsid w:val="00A1042B"/>
    <w:rsid w:val="00A10918"/>
    <w:rsid w:val="00A109DC"/>
    <w:rsid w:val="00A10B76"/>
    <w:rsid w:val="00A10B8B"/>
    <w:rsid w:val="00A10D89"/>
    <w:rsid w:val="00A10DE3"/>
    <w:rsid w:val="00A11298"/>
    <w:rsid w:val="00A11319"/>
    <w:rsid w:val="00A11795"/>
    <w:rsid w:val="00A11B40"/>
    <w:rsid w:val="00A11F47"/>
    <w:rsid w:val="00A11FC9"/>
    <w:rsid w:val="00A122E5"/>
    <w:rsid w:val="00A123BF"/>
    <w:rsid w:val="00A12F10"/>
    <w:rsid w:val="00A1312D"/>
    <w:rsid w:val="00A1340C"/>
    <w:rsid w:val="00A1363C"/>
    <w:rsid w:val="00A138AC"/>
    <w:rsid w:val="00A13D25"/>
    <w:rsid w:val="00A144F5"/>
    <w:rsid w:val="00A149EF"/>
    <w:rsid w:val="00A14B48"/>
    <w:rsid w:val="00A14CE7"/>
    <w:rsid w:val="00A14E30"/>
    <w:rsid w:val="00A15109"/>
    <w:rsid w:val="00A1511D"/>
    <w:rsid w:val="00A15176"/>
    <w:rsid w:val="00A155CF"/>
    <w:rsid w:val="00A15995"/>
    <w:rsid w:val="00A15D0C"/>
    <w:rsid w:val="00A15D24"/>
    <w:rsid w:val="00A167B4"/>
    <w:rsid w:val="00A167E7"/>
    <w:rsid w:val="00A16D17"/>
    <w:rsid w:val="00A171E3"/>
    <w:rsid w:val="00A174B7"/>
    <w:rsid w:val="00A1792E"/>
    <w:rsid w:val="00A17A58"/>
    <w:rsid w:val="00A17F90"/>
    <w:rsid w:val="00A20334"/>
    <w:rsid w:val="00A2036F"/>
    <w:rsid w:val="00A203BD"/>
    <w:rsid w:val="00A20730"/>
    <w:rsid w:val="00A20797"/>
    <w:rsid w:val="00A208F2"/>
    <w:rsid w:val="00A20F1B"/>
    <w:rsid w:val="00A21254"/>
    <w:rsid w:val="00A2156F"/>
    <w:rsid w:val="00A21AEE"/>
    <w:rsid w:val="00A21D9E"/>
    <w:rsid w:val="00A21E01"/>
    <w:rsid w:val="00A2205A"/>
    <w:rsid w:val="00A220E7"/>
    <w:rsid w:val="00A2210C"/>
    <w:rsid w:val="00A22A65"/>
    <w:rsid w:val="00A22C29"/>
    <w:rsid w:val="00A22DD7"/>
    <w:rsid w:val="00A22F1D"/>
    <w:rsid w:val="00A22FC4"/>
    <w:rsid w:val="00A23352"/>
    <w:rsid w:val="00A2386F"/>
    <w:rsid w:val="00A238BE"/>
    <w:rsid w:val="00A24FF1"/>
    <w:rsid w:val="00A2520F"/>
    <w:rsid w:val="00A25370"/>
    <w:rsid w:val="00A256E4"/>
    <w:rsid w:val="00A25734"/>
    <w:rsid w:val="00A25C8D"/>
    <w:rsid w:val="00A2606E"/>
    <w:rsid w:val="00A26541"/>
    <w:rsid w:val="00A270C7"/>
    <w:rsid w:val="00A27272"/>
    <w:rsid w:val="00A275CB"/>
    <w:rsid w:val="00A3007F"/>
    <w:rsid w:val="00A3045D"/>
    <w:rsid w:val="00A30633"/>
    <w:rsid w:val="00A30773"/>
    <w:rsid w:val="00A30941"/>
    <w:rsid w:val="00A31001"/>
    <w:rsid w:val="00A312ED"/>
    <w:rsid w:val="00A3134C"/>
    <w:rsid w:val="00A3158C"/>
    <w:rsid w:val="00A31708"/>
    <w:rsid w:val="00A31716"/>
    <w:rsid w:val="00A31A33"/>
    <w:rsid w:val="00A31A77"/>
    <w:rsid w:val="00A31F2E"/>
    <w:rsid w:val="00A321A1"/>
    <w:rsid w:val="00A32559"/>
    <w:rsid w:val="00A326FA"/>
    <w:rsid w:val="00A32734"/>
    <w:rsid w:val="00A3332F"/>
    <w:rsid w:val="00A342AD"/>
    <w:rsid w:val="00A343E0"/>
    <w:rsid w:val="00A3463A"/>
    <w:rsid w:val="00A347CE"/>
    <w:rsid w:val="00A34848"/>
    <w:rsid w:val="00A34A2C"/>
    <w:rsid w:val="00A34F7D"/>
    <w:rsid w:val="00A353E4"/>
    <w:rsid w:val="00A35424"/>
    <w:rsid w:val="00A354F5"/>
    <w:rsid w:val="00A358F2"/>
    <w:rsid w:val="00A35A18"/>
    <w:rsid w:val="00A35AB6"/>
    <w:rsid w:val="00A35BBD"/>
    <w:rsid w:val="00A35E80"/>
    <w:rsid w:val="00A35FC0"/>
    <w:rsid w:val="00A36642"/>
    <w:rsid w:val="00A36975"/>
    <w:rsid w:val="00A369ED"/>
    <w:rsid w:val="00A36A74"/>
    <w:rsid w:val="00A36A8C"/>
    <w:rsid w:val="00A36DB1"/>
    <w:rsid w:val="00A37083"/>
    <w:rsid w:val="00A37DE0"/>
    <w:rsid w:val="00A37DEB"/>
    <w:rsid w:val="00A37E58"/>
    <w:rsid w:val="00A400FA"/>
    <w:rsid w:val="00A406E4"/>
    <w:rsid w:val="00A40B46"/>
    <w:rsid w:val="00A40B87"/>
    <w:rsid w:val="00A40CE2"/>
    <w:rsid w:val="00A40EC5"/>
    <w:rsid w:val="00A4136F"/>
    <w:rsid w:val="00A41660"/>
    <w:rsid w:val="00A41814"/>
    <w:rsid w:val="00A41974"/>
    <w:rsid w:val="00A41B54"/>
    <w:rsid w:val="00A41EC9"/>
    <w:rsid w:val="00A41ED5"/>
    <w:rsid w:val="00A42287"/>
    <w:rsid w:val="00A42349"/>
    <w:rsid w:val="00A427C2"/>
    <w:rsid w:val="00A4299A"/>
    <w:rsid w:val="00A42A50"/>
    <w:rsid w:val="00A42AD6"/>
    <w:rsid w:val="00A42C76"/>
    <w:rsid w:val="00A431B0"/>
    <w:rsid w:val="00A43794"/>
    <w:rsid w:val="00A437F9"/>
    <w:rsid w:val="00A43985"/>
    <w:rsid w:val="00A43BC4"/>
    <w:rsid w:val="00A43F26"/>
    <w:rsid w:val="00A44283"/>
    <w:rsid w:val="00A4500E"/>
    <w:rsid w:val="00A450A8"/>
    <w:rsid w:val="00A45341"/>
    <w:rsid w:val="00A454B7"/>
    <w:rsid w:val="00A458BE"/>
    <w:rsid w:val="00A4592C"/>
    <w:rsid w:val="00A45A07"/>
    <w:rsid w:val="00A45AB0"/>
    <w:rsid w:val="00A46246"/>
    <w:rsid w:val="00A46441"/>
    <w:rsid w:val="00A467CB"/>
    <w:rsid w:val="00A467CD"/>
    <w:rsid w:val="00A46FA9"/>
    <w:rsid w:val="00A47315"/>
    <w:rsid w:val="00A47859"/>
    <w:rsid w:val="00A47894"/>
    <w:rsid w:val="00A47D4C"/>
    <w:rsid w:val="00A47F10"/>
    <w:rsid w:val="00A50C9C"/>
    <w:rsid w:val="00A50F8A"/>
    <w:rsid w:val="00A513A9"/>
    <w:rsid w:val="00A514EA"/>
    <w:rsid w:val="00A51B43"/>
    <w:rsid w:val="00A51B6A"/>
    <w:rsid w:val="00A51BAF"/>
    <w:rsid w:val="00A521FC"/>
    <w:rsid w:val="00A52285"/>
    <w:rsid w:val="00A52481"/>
    <w:rsid w:val="00A529A4"/>
    <w:rsid w:val="00A52C56"/>
    <w:rsid w:val="00A52D97"/>
    <w:rsid w:val="00A52DD3"/>
    <w:rsid w:val="00A52E08"/>
    <w:rsid w:val="00A52E6B"/>
    <w:rsid w:val="00A5313D"/>
    <w:rsid w:val="00A531F0"/>
    <w:rsid w:val="00A533B1"/>
    <w:rsid w:val="00A533FB"/>
    <w:rsid w:val="00A535C7"/>
    <w:rsid w:val="00A54457"/>
    <w:rsid w:val="00A5447D"/>
    <w:rsid w:val="00A5472C"/>
    <w:rsid w:val="00A547AD"/>
    <w:rsid w:val="00A54DD0"/>
    <w:rsid w:val="00A5592D"/>
    <w:rsid w:val="00A55B3E"/>
    <w:rsid w:val="00A55BD0"/>
    <w:rsid w:val="00A55C0B"/>
    <w:rsid w:val="00A564C2"/>
    <w:rsid w:val="00A565AF"/>
    <w:rsid w:val="00A56A4D"/>
    <w:rsid w:val="00A56AD4"/>
    <w:rsid w:val="00A57134"/>
    <w:rsid w:val="00A5744F"/>
    <w:rsid w:val="00A57695"/>
    <w:rsid w:val="00A5769F"/>
    <w:rsid w:val="00A57BDA"/>
    <w:rsid w:val="00A57D32"/>
    <w:rsid w:val="00A57F2C"/>
    <w:rsid w:val="00A600A6"/>
    <w:rsid w:val="00A60305"/>
    <w:rsid w:val="00A60462"/>
    <w:rsid w:val="00A60632"/>
    <w:rsid w:val="00A60711"/>
    <w:rsid w:val="00A60CDE"/>
    <w:rsid w:val="00A60F8E"/>
    <w:rsid w:val="00A610BA"/>
    <w:rsid w:val="00A610C8"/>
    <w:rsid w:val="00A6189F"/>
    <w:rsid w:val="00A61FE3"/>
    <w:rsid w:val="00A62181"/>
    <w:rsid w:val="00A6240E"/>
    <w:rsid w:val="00A62523"/>
    <w:rsid w:val="00A6265F"/>
    <w:rsid w:val="00A62664"/>
    <w:rsid w:val="00A62748"/>
    <w:rsid w:val="00A62B4B"/>
    <w:rsid w:val="00A62BCD"/>
    <w:rsid w:val="00A632F3"/>
    <w:rsid w:val="00A6330D"/>
    <w:rsid w:val="00A634C4"/>
    <w:rsid w:val="00A6354B"/>
    <w:rsid w:val="00A63A2B"/>
    <w:rsid w:val="00A63E86"/>
    <w:rsid w:val="00A643A7"/>
    <w:rsid w:val="00A643E1"/>
    <w:rsid w:val="00A64823"/>
    <w:rsid w:val="00A64D09"/>
    <w:rsid w:val="00A64ED5"/>
    <w:rsid w:val="00A654F6"/>
    <w:rsid w:val="00A657BE"/>
    <w:rsid w:val="00A659F0"/>
    <w:rsid w:val="00A65AB9"/>
    <w:rsid w:val="00A65BA4"/>
    <w:rsid w:val="00A65C7D"/>
    <w:rsid w:val="00A65EED"/>
    <w:rsid w:val="00A66063"/>
    <w:rsid w:val="00A662B4"/>
    <w:rsid w:val="00A664A0"/>
    <w:rsid w:val="00A66736"/>
    <w:rsid w:val="00A667A3"/>
    <w:rsid w:val="00A66929"/>
    <w:rsid w:val="00A676D0"/>
    <w:rsid w:val="00A676F1"/>
    <w:rsid w:val="00A67C9F"/>
    <w:rsid w:val="00A67D19"/>
    <w:rsid w:val="00A67DD0"/>
    <w:rsid w:val="00A70058"/>
    <w:rsid w:val="00A7026C"/>
    <w:rsid w:val="00A7077C"/>
    <w:rsid w:val="00A70ACE"/>
    <w:rsid w:val="00A70AF9"/>
    <w:rsid w:val="00A7128E"/>
    <w:rsid w:val="00A71585"/>
    <w:rsid w:val="00A715F0"/>
    <w:rsid w:val="00A720CE"/>
    <w:rsid w:val="00A72119"/>
    <w:rsid w:val="00A72336"/>
    <w:rsid w:val="00A7274E"/>
    <w:rsid w:val="00A72981"/>
    <w:rsid w:val="00A72AE8"/>
    <w:rsid w:val="00A72C33"/>
    <w:rsid w:val="00A732B6"/>
    <w:rsid w:val="00A7347F"/>
    <w:rsid w:val="00A73926"/>
    <w:rsid w:val="00A73AF5"/>
    <w:rsid w:val="00A73C8B"/>
    <w:rsid w:val="00A73FCF"/>
    <w:rsid w:val="00A74007"/>
    <w:rsid w:val="00A74136"/>
    <w:rsid w:val="00A74231"/>
    <w:rsid w:val="00A7448F"/>
    <w:rsid w:val="00A7483B"/>
    <w:rsid w:val="00A74D8D"/>
    <w:rsid w:val="00A75174"/>
    <w:rsid w:val="00A7528F"/>
    <w:rsid w:val="00A753EE"/>
    <w:rsid w:val="00A755F4"/>
    <w:rsid w:val="00A758E7"/>
    <w:rsid w:val="00A75982"/>
    <w:rsid w:val="00A768B5"/>
    <w:rsid w:val="00A76B6A"/>
    <w:rsid w:val="00A76BA9"/>
    <w:rsid w:val="00A76BBD"/>
    <w:rsid w:val="00A76E0B"/>
    <w:rsid w:val="00A76FDB"/>
    <w:rsid w:val="00A7735B"/>
    <w:rsid w:val="00A7784B"/>
    <w:rsid w:val="00A77B9E"/>
    <w:rsid w:val="00A77BC1"/>
    <w:rsid w:val="00A8048C"/>
    <w:rsid w:val="00A8060C"/>
    <w:rsid w:val="00A80663"/>
    <w:rsid w:val="00A80DD4"/>
    <w:rsid w:val="00A8146A"/>
    <w:rsid w:val="00A81502"/>
    <w:rsid w:val="00A81639"/>
    <w:rsid w:val="00A817E0"/>
    <w:rsid w:val="00A81950"/>
    <w:rsid w:val="00A81AA8"/>
    <w:rsid w:val="00A81ECE"/>
    <w:rsid w:val="00A81FED"/>
    <w:rsid w:val="00A820BB"/>
    <w:rsid w:val="00A8254E"/>
    <w:rsid w:val="00A82D74"/>
    <w:rsid w:val="00A82DB7"/>
    <w:rsid w:val="00A82F09"/>
    <w:rsid w:val="00A832AA"/>
    <w:rsid w:val="00A834EF"/>
    <w:rsid w:val="00A8364D"/>
    <w:rsid w:val="00A8421B"/>
    <w:rsid w:val="00A8449E"/>
    <w:rsid w:val="00A84E06"/>
    <w:rsid w:val="00A852B9"/>
    <w:rsid w:val="00A8587E"/>
    <w:rsid w:val="00A85CFE"/>
    <w:rsid w:val="00A865EA"/>
    <w:rsid w:val="00A87106"/>
    <w:rsid w:val="00A874DE"/>
    <w:rsid w:val="00A876F0"/>
    <w:rsid w:val="00A8799A"/>
    <w:rsid w:val="00A90367"/>
    <w:rsid w:val="00A90509"/>
    <w:rsid w:val="00A90BF2"/>
    <w:rsid w:val="00A90F93"/>
    <w:rsid w:val="00A91443"/>
    <w:rsid w:val="00A9169A"/>
    <w:rsid w:val="00A91B26"/>
    <w:rsid w:val="00A92AE0"/>
    <w:rsid w:val="00A92E7C"/>
    <w:rsid w:val="00A93858"/>
    <w:rsid w:val="00A93AC9"/>
    <w:rsid w:val="00A93BA2"/>
    <w:rsid w:val="00A9424A"/>
    <w:rsid w:val="00A94893"/>
    <w:rsid w:val="00A94A55"/>
    <w:rsid w:val="00A94F45"/>
    <w:rsid w:val="00A94FB5"/>
    <w:rsid w:val="00A9516B"/>
    <w:rsid w:val="00A955F8"/>
    <w:rsid w:val="00A95740"/>
    <w:rsid w:val="00A959B0"/>
    <w:rsid w:val="00A95E7C"/>
    <w:rsid w:val="00A95F54"/>
    <w:rsid w:val="00A960C3"/>
    <w:rsid w:val="00A961BD"/>
    <w:rsid w:val="00A96B4E"/>
    <w:rsid w:val="00A96FD1"/>
    <w:rsid w:val="00A976B3"/>
    <w:rsid w:val="00A97945"/>
    <w:rsid w:val="00A979AF"/>
    <w:rsid w:val="00A97F1B"/>
    <w:rsid w:val="00AA0105"/>
    <w:rsid w:val="00AA0249"/>
    <w:rsid w:val="00AA0306"/>
    <w:rsid w:val="00AA0597"/>
    <w:rsid w:val="00AA0A36"/>
    <w:rsid w:val="00AA0BD2"/>
    <w:rsid w:val="00AA0CD0"/>
    <w:rsid w:val="00AA18F7"/>
    <w:rsid w:val="00AA286C"/>
    <w:rsid w:val="00AA29AF"/>
    <w:rsid w:val="00AA2AE2"/>
    <w:rsid w:val="00AA2AE3"/>
    <w:rsid w:val="00AA34C6"/>
    <w:rsid w:val="00AA3A4D"/>
    <w:rsid w:val="00AA43AF"/>
    <w:rsid w:val="00AA46FC"/>
    <w:rsid w:val="00AA4849"/>
    <w:rsid w:val="00AA4A22"/>
    <w:rsid w:val="00AA5412"/>
    <w:rsid w:val="00AA5535"/>
    <w:rsid w:val="00AA5569"/>
    <w:rsid w:val="00AA556A"/>
    <w:rsid w:val="00AA5EC5"/>
    <w:rsid w:val="00AA6027"/>
    <w:rsid w:val="00AA64D0"/>
    <w:rsid w:val="00AA66A8"/>
    <w:rsid w:val="00AA6CC2"/>
    <w:rsid w:val="00AA7616"/>
    <w:rsid w:val="00AA7973"/>
    <w:rsid w:val="00AA79C0"/>
    <w:rsid w:val="00AA7A32"/>
    <w:rsid w:val="00AA7B9A"/>
    <w:rsid w:val="00AA7D04"/>
    <w:rsid w:val="00AA7EEF"/>
    <w:rsid w:val="00AB0064"/>
    <w:rsid w:val="00AB05DC"/>
    <w:rsid w:val="00AB09A4"/>
    <w:rsid w:val="00AB0AC1"/>
    <w:rsid w:val="00AB0DEE"/>
    <w:rsid w:val="00AB107F"/>
    <w:rsid w:val="00AB10C9"/>
    <w:rsid w:val="00AB1116"/>
    <w:rsid w:val="00AB12AA"/>
    <w:rsid w:val="00AB155E"/>
    <w:rsid w:val="00AB1A65"/>
    <w:rsid w:val="00AB1B8E"/>
    <w:rsid w:val="00AB1E86"/>
    <w:rsid w:val="00AB2160"/>
    <w:rsid w:val="00AB294E"/>
    <w:rsid w:val="00AB2B16"/>
    <w:rsid w:val="00AB2E51"/>
    <w:rsid w:val="00AB39FD"/>
    <w:rsid w:val="00AB3BAA"/>
    <w:rsid w:val="00AB3BF0"/>
    <w:rsid w:val="00AB3D51"/>
    <w:rsid w:val="00AB3E0D"/>
    <w:rsid w:val="00AB43FD"/>
    <w:rsid w:val="00AB45F3"/>
    <w:rsid w:val="00AB481C"/>
    <w:rsid w:val="00AB488B"/>
    <w:rsid w:val="00AB4D15"/>
    <w:rsid w:val="00AB4E31"/>
    <w:rsid w:val="00AB56AF"/>
    <w:rsid w:val="00AB6241"/>
    <w:rsid w:val="00AB6720"/>
    <w:rsid w:val="00AB6E2B"/>
    <w:rsid w:val="00AB6F1A"/>
    <w:rsid w:val="00AB7308"/>
    <w:rsid w:val="00AC0010"/>
    <w:rsid w:val="00AC0812"/>
    <w:rsid w:val="00AC08E2"/>
    <w:rsid w:val="00AC0A3C"/>
    <w:rsid w:val="00AC0C9D"/>
    <w:rsid w:val="00AC168F"/>
    <w:rsid w:val="00AC1D34"/>
    <w:rsid w:val="00AC2101"/>
    <w:rsid w:val="00AC28B0"/>
    <w:rsid w:val="00AC2978"/>
    <w:rsid w:val="00AC2BE0"/>
    <w:rsid w:val="00AC2CB3"/>
    <w:rsid w:val="00AC2CD7"/>
    <w:rsid w:val="00AC2D04"/>
    <w:rsid w:val="00AC2F76"/>
    <w:rsid w:val="00AC312A"/>
    <w:rsid w:val="00AC3459"/>
    <w:rsid w:val="00AC3466"/>
    <w:rsid w:val="00AC3550"/>
    <w:rsid w:val="00AC3601"/>
    <w:rsid w:val="00AC3709"/>
    <w:rsid w:val="00AC37CD"/>
    <w:rsid w:val="00AC3A67"/>
    <w:rsid w:val="00AC3D6A"/>
    <w:rsid w:val="00AC4244"/>
    <w:rsid w:val="00AC4350"/>
    <w:rsid w:val="00AC46ED"/>
    <w:rsid w:val="00AC47F0"/>
    <w:rsid w:val="00AC4A15"/>
    <w:rsid w:val="00AC5433"/>
    <w:rsid w:val="00AC56E4"/>
    <w:rsid w:val="00AC5E59"/>
    <w:rsid w:val="00AC5F98"/>
    <w:rsid w:val="00AC630A"/>
    <w:rsid w:val="00AC6402"/>
    <w:rsid w:val="00AC646A"/>
    <w:rsid w:val="00AC65ED"/>
    <w:rsid w:val="00AC76D8"/>
    <w:rsid w:val="00AC7A24"/>
    <w:rsid w:val="00AC7C04"/>
    <w:rsid w:val="00AC7DA4"/>
    <w:rsid w:val="00AC7E58"/>
    <w:rsid w:val="00AC7E9F"/>
    <w:rsid w:val="00AD0508"/>
    <w:rsid w:val="00AD12C4"/>
    <w:rsid w:val="00AD14EE"/>
    <w:rsid w:val="00AD1584"/>
    <w:rsid w:val="00AD1803"/>
    <w:rsid w:val="00AD18AB"/>
    <w:rsid w:val="00AD1D6A"/>
    <w:rsid w:val="00AD240A"/>
    <w:rsid w:val="00AD2745"/>
    <w:rsid w:val="00AD2FD3"/>
    <w:rsid w:val="00AD33DF"/>
    <w:rsid w:val="00AD38EE"/>
    <w:rsid w:val="00AD4077"/>
    <w:rsid w:val="00AD445D"/>
    <w:rsid w:val="00AD4928"/>
    <w:rsid w:val="00AD507C"/>
    <w:rsid w:val="00AD5103"/>
    <w:rsid w:val="00AD5413"/>
    <w:rsid w:val="00AD5857"/>
    <w:rsid w:val="00AD5B5F"/>
    <w:rsid w:val="00AD5FE1"/>
    <w:rsid w:val="00AD63B7"/>
    <w:rsid w:val="00AD6493"/>
    <w:rsid w:val="00AD64A2"/>
    <w:rsid w:val="00AD6A62"/>
    <w:rsid w:val="00AD6CE4"/>
    <w:rsid w:val="00AD6F82"/>
    <w:rsid w:val="00AD71EE"/>
    <w:rsid w:val="00AD74A9"/>
    <w:rsid w:val="00AD7ABF"/>
    <w:rsid w:val="00AD7B3F"/>
    <w:rsid w:val="00AD7C64"/>
    <w:rsid w:val="00AE0601"/>
    <w:rsid w:val="00AE094F"/>
    <w:rsid w:val="00AE0BAF"/>
    <w:rsid w:val="00AE0EC7"/>
    <w:rsid w:val="00AE141C"/>
    <w:rsid w:val="00AE18DD"/>
    <w:rsid w:val="00AE1AA0"/>
    <w:rsid w:val="00AE1B35"/>
    <w:rsid w:val="00AE1BC4"/>
    <w:rsid w:val="00AE1CED"/>
    <w:rsid w:val="00AE2270"/>
    <w:rsid w:val="00AE22C8"/>
    <w:rsid w:val="00AE24F1"/>
    <w:rsid w:val="00AE285B"/>
    <w:rsid w:val="00AE29AE"/>
    <w:rsid w:val="00AE2FDD"/>
    <w:rsid w:val="00AE30DA"/>
    <w:rsid w:val="00AE3381"/>
    <w:rsid w:val="00AE36F2"/>
    <w:rsid w:val="00AE3B7E"/>
    <w:rsid w:val="00AE483C"/>
    <w:rsid w:val="00AE4E4B"/>
    <w:rsid w:val="00AE558C"/>
    <w:rsid w:val="00AE5ECF"/>
    <w:rsid w:val="00AE6449"/>
    <w:rsid w:val="00AE678F"/>
    <w:rsid w:val="00AE684F"/>
    <w:rsid w:val="00AE688E"/>
    <w:rsid w:val="00AE6AEB"/>
    <w:rsid w:val="00AE6FA5"/>
    <w:rsid w:val="00AE711D"/>
    <w:rsid w:val="00AE73C8"/>
    <w:rsid w:val="00AE754C"/>
    <w:rsid w:val="00AE7948"/>
    <w:rsid w:val="00AE7CDE"/>
    <w:rsid w:val="00AE7DC1"/>
    <w:rsid w:val="00AF01E1"/>
    <w:rsid w:val="00AF031B"/>
    <w:rsid w:val="00AF0322"/>
    <w:rsid w:val="00AF0813"/>
    <w:rsid w:val="00AF0924"/>
    <w:rsid w:val="00AF0C02"/>
    <w:rsid w:val="00AF10EF"/>
    <w:rsid w:val="00AF11B3"/>
    <w:rsid w:val="00AF1594"/>
    <w:rsid w:val="00AF1853"/>
    <w:rsid w:val="00AF18C3"/>
    <w:rsid w:val="00AF1F87"/>
    <w:rsid w:val="00AF217A"/>
    <w:rsid w:val="00AF2709"/>
    <w:rsid w:val="00AF2B78"/>
    <w:rsid w:val="00AF2E58"/>
    <w:rsid w:val="00AF30DF"/>
    <w:rsid w:val="00AF312C"/>
    <w:rsid w:val="00AF32E3"/>
    <w:rsid w:val="00AF3669"/>
    <w:rsid w:val="00AF416A"/>
    <w:rsid w:val="00AF4646"/>
    <w:rsid w:val="00AF486A"/>
    <w:rsid w:val="00AF4ACA"/>
    <w:rsid w:val="00AF51EA"/>
    <w:rsid w:val="00AF5316"/>
    <w:rsid w:val="00AF542F"/>
    <w:rsid w:val="00AF552C"/>
    <w:rsid w:val="00AF57BC"/>
    <w:rsid w:val="00AF58D9"/>
    <w:rsid w:val="00AF5AC7"/>
    <w:rsid w:val="00AF5E84"/>
    <w:rsid w:val="00AF611B"/>
    <w:rsid w:val="00AF61F1"/>
    <w:rsid w:val="00AF6314"/>
    <w:rsid w:val="00AF6677"/>
    <w:rsid w:val="00AF6D5C"/>
    <w:rsid w:val="00AF7A0A"/>
    <w:rsid w:val="00AF7BB3"/>
    <w:rsid w:val="00AF7D57"/>
    <w:rsid w:val="00B000EE"/>
    <w:rsid w:val="00B00445"/>
    <w:rsid w:val="00B0052B"/>
    <w:rsid w:val="00B00617"/>
    <w:rsid w:val="00B00671"/>
    <w:rsid w:val="00B0080E"/>
    <w:rsid w:val="00B0089F"/>
    <w:rsid w:val="00B00956"/>
    <w:rsid w:val="00B00BBE"/>
    <w:rsid w:val="00B00F85"/>
    <w:rsid w:val="00B0127C"/>
    <w:rsid w:val="00B012D9"/>
    <w:rsid w:val="00B01A76"/>
    <w:rsid w:val="00B01AB3"/>
    <w:rsid w:val="00B01D31"/>
    <w:rsid w:val="00B01EAA"/>
    <w:rsid w:val="00B01F23"/>
    <w:rsid w:val="00B02109"/>
    <w:rsid w:val="00B0224E"/>
    <w:rsid w:val="00B0246B"/>
    <w:rsid w:val="00B025B6"/>
    <w:rsid w:val="00B02C48"/>
    <w:rsid w:val="00B03085"/>
    <w:rsid w:val="00B03086"/>
    <w:rsid w:val="00B0315E"/>
    <w:rsid w:val="00B033DA"/>
    <w:rsid w:val="00B0347B"/>
    <w:rsid w:val="00B0347D"/>
    <w:rsid w:val="00B0347E"/>
    <w:rsid w:val="00B037DD"/>
    <w:rsid w:val="00B04158"/>
    <w:rsid w:val="00B047DD"/>
    <w:rsid w:val="00B04926"/>
    <w:rsid w:val="00B04D7C"/>
    <w:rsid w:val="00B0500B"/>
    <w:rsid w:val="00B052C1"/>
    <w:rsid w:val="00B05614"/>
    <w:rsid w:val="00B05674"/>
    <w:rsid w:val="00B05A7D"/>
    <w:rsid w:val="00B05D7B"/>
    <w:rsid w:val="00B061F4"/>
    <w:rsid w:val="00B06A2C"/>
    <w:rsid w:val="00B06A58"/>
    <w:rsid w:val="00B06B79"/>
    <w:rsid w:val="00B074EF"/>
    <w:rsid w:val="00B0773D"/>
    <w:rsid w:val="00B079A3"/>
    <w:rsid w:val="00B07DA4"/>
    <w:rsid w:val="00B07DB9"/>
    <w:rsid w:val="00B07DC5"/>
    <w:rsid w:val="00B07F43"/>
    <w:rsid w:val="00B1001C"/>
    <w:rsid w:val="00B1019F"/>
    <w:rsid w:val="00B1041D"/>
    <w:rsid w:val="00B1092C"/>
    <w:rsid w:val="00B10A14"/>
    <w:rsid w:val="00B10FE8"/>
    <w:rsid w:val="00B11129"/>
    <w:rsid w:val="00B11354"/>
    <w:rsid w:val="00B113B9"/>
    <w:rsid w:val="00B113D8"/>
    <w:rsid w:val="00B1161F"/>
    <w:rsid w:val="00B11A3E"/>
    <w:rsid w:val="00B11AC4"/>
    <w:rsid w:val="00B11B9C"/>
    <w:rsid w:val="00B11BFE"/>
    <w:rsid w:val="00B11E73"/>
    <w:rsid w:val="00B12081"/>
    <w:rsid w:val="00B13042"/>
    <w:rsid w:val="00B13835"/>
    <w:rsid w:val="00B13C5F"/>
    <w:rsid w:val="00B13D27"/>
    <w:rsid w:val="00B14005"/>
    <w:rsid w:val="00B14110"/>
    <w:rsid w:val="00B1423C"/>
    <w:rsid w:val="00B143B5"/>
    <w:rsid w:val="00B145E4"/>
    <w:rsid w:val="00B14663"/>
    <w:rsid w:val="00B146C6"/>
    <w:rsid w:val="00B148B2"/>
    <w:rsid w:val="00B14959"/>
    <w:rsid w:val="00B14CDF"/>
    <w:rsid w:val="00B14E4F"/>
    <w:rsid w:val="00B14F83"/>
    <w:rsid w:val="00B15355"/>
    <w:rsid w:val="00B15479"/>
    <w:rsid w:val="00B15DBD"/>
    <w:rsid w:val="00B163B0"/>
    <w:rsid w:val="00B163F2"/>
    <w:rsid w:val="00B1644C"/>
    <w:rsid w:val="00B1647F"/>
    <w:rsid w:val="00B1666C"/>
    <w:rsid w:val="00B16B59"/>
    <w:rsid w:val="00B16CE9"/>
    <w:rsid w:val="00B16FD5"/>
    <w:rsid w:val="00B171B3"/>
    <w:rsid w:val="00B17413"/>
    <w:rsid w:val="00B174D1"/>
    <w:rsid w:val="00B1788A"/>
    <w:rsid w:val="00B17A98"/>
    <w:rsid w:val="00B17E3D"/>
    <w:rsid w:val="00B20AE0"/>
    <w:rsid w:val="00B20D32"/>
    <w:rsid w:val="00B20FB4"/>
    <w:rsid w:val="00B21D0A"/>
    <w:rsid w:val="00B21D0C"/>
    <w:rsid w:val="00B21FE4"/>
    <w:rsid w:val="00B22E09"/>
    <w:rsid w:val="00B22EF4"/>
    <w:rsid w:val="00B2314C"/>
    <w:rsid w:val="00B23245"/>
    <w:rsid w:val="00B23503"/>
    <w:rsid w:val="00B23A93"/>
    <w:rsid w:val="00B23C24"/>
    <w:rsid w:val="00B23C64"/>
    <w:rsid w:val="00B23E98"/>
    <w:rsid w:val="00B240E0"/>
    <w:rsid w:val="00B24120"/>
    <w:rsid w:val="00B24649"/>
    <w:rsid w:val="00B24BE0"/>
    <w:rsid w:val="00B25017"/>
    <w:rsid w:val="00B2512C"/>
    <w:rsid w:val="00B252A7"/>
    <w:rsid w:val="00B253AA"/>
    <w:rsid w:val="00B25594"/>
    <w:rsid w:val="00B25923"/>
    <w:rsid w:val="00B25D2B"/>
    <w:rsid w:val="00B25F52"/>
    <w:rsid w:val="00B272C1"/>
    <w:rsid w:val="00B273DD"/>
    <w:rsid w:val="00B27730"/>
    <w:rsid w:val="00B301C5"/>
    <w:rsid w:val="00B302C6"/>
    <w:rsid w:val="00B3038C"/>
    <w:rsid w:val="00B30BF4"/>
    <w:rsid w:val="00B30C93"/>
    <w:rsid w:val="00B31022"/>
    <w:rsid w:val="00B313D4"/>
    <w:rsid w:val="00B324A1"/>
    <w:rsid w:val="00B32814"/>
    <w:rsid w:val="00B32C6C"/>
    <w:rsid w:val="00B32F0C"/>
    <w:rsid w:val="00B3303B"/>
    <w:rsid w:val="00B3313A"/>
    <w:rsid w:val="00B334D8"/>
    <w:rsid w:val="00B33855"/>
    <w:rsid w:val="00B33931"/>
    <w:rsid w:val="00B339B7"/>
    <w:rsid w:val="00B33C66"/>
    <w:rsid w:val="00B33CE3"/>
    <w:rsid w:val="00B33DDF"/>
    <w:rsid w:val="00B34727"/>
    <w:rsid w:val="00B34824"/>
    <w:rsid w:val="00B3483B"/>
    <w:rsid w:val="00B34A5E"/>
    <w:rsid w:val="00B34A84"/>
    <w:rsid w:val="00B34D6A"/>
    <w:rsid w:val="00B35222"/>
    <w:rsid w:val="00B35619"/>
    <w:rsid w:val="00B358BC"/>
    <w:rsid w:val="00B35BD9"/>
    <w:rsid w:val="00B35BF8"/>
    <w:rsid w:val="00B35D0C"/>
    <w:rsid w:val="00B3608A"/>
    <w:rsid w:val="00B36125"/>
    <w:rsid w:val="00B361B0"/>
    <w:rsid w:val="00B3661D"/>
    <w:rsid w:val="00B36714"/>
    <w:rsid w:val="00B367C3"/>
    <w:rsid w:val="00B3684A"/>
    <w:rsid w:val="00B36B0A"/>
    <w:rsid w:val="00B36E60"/>
    <w:rsid w:val="00B372A1"/>
    <w:rsid w:val="00B37507"/>
    <w:rsid w:val="00B37913"/>
    <w:rsid w:val="00B3793F"/>
    <w:rsid w:val="00B3794A"/>
    <w:rsid w:val="00B37965"/>
    <w:rsid w:val="00B37CEB"/>
    <w:rsid w:val="00B37DDE"/>
    <w:rsid w:val="00B37DEB"/>
    <w:rsid w:val="00B37F68"/>
    <w:rsid w:val="00B37FF3"/>
    <w:rsid w:val="00B40194"/>
    <w:rsid w:val="00B404CD"/>
    <w:rsid w:val="00B406A4"/>
    <w:rsid w:val="00B40BE6"/>
    <w:rsid w:val="00B40D36"/>
    <w:rsid w:val="00B40E29"/>
    <w:rsid w:val="00B40E2D"/>
    <w:rsid w:val="00B40E38"/>
    <w:rsid w:val="00B4173D"/>
    <w:rsid w:val="00B41A24"/>
    <w:rsid w:val="00B41A41"/>
    <w:rsid w:val="00B41A4F"/>
    <w:rsid w:val="00B41A57"/>
    <w:rsid w:val="00B41C18"/>
    <w:rsid w:val="00B41DD1"/>
    <w:rsid w:val="00B4219D"/>
    <w:rsid w:val="00B422B8"/>
    <w:rsid w:val="00B424EE"/>
    <w:rsid w:val="00B4254C"/>
    <w:rsid w:val="00B42609"/>
    <w:rsid w:val="00B42882"/>
    <w:rsid w:val="00B4294B"/>
    <w:rsid w:val="00B42989"/>
    <w:rsid w:val="00B432CF"/>
    <w:rsid w:val="00B434E3"/>
    <w:rsid w:val="00B43A77"/>
    <w:rsid w:val="00B43EEF"/>
    <w:rsid w:val="00B43FC5"/>
    <w:rsid w:val="00B44016"/>
    <w:rsid w:val="00B441E6"/>
    <w:rsid w:val="00B44443"/>
    <w:rsid w:val="00B44555"/>
    <w:rsid w:val="00B4479E"/>
    <w:rsid w:val="00B44842"/>
    <w:rsid w:val="00B44BDA"/>
    <w:rsid w:val="00B45065"/>
    <w:rsid w:val="00B45123"/>
    <w:rsid w:val="00B45472"/>
    <w:rsid w:val="00B45838"/>
    <w:rsid w:val="00B45DD8"/>
    <w:rsid w:val="00B45E70"/>
    <w:rsid w:val="00B46913"/>
    <w:rsid w:val="00B46A50"/>
    <w:rsid w:val="00B46CE6"/>
    <w:rsid w:val="00B46E9E"/>
    <w:rsid w:val="00B47409"/>
    <w:rsid w:val="00B477AB"/>
    <w:rsid w:val="00B47E62"/>
    <w:rsid w:val="00B50260"/>
    <w:rsid w:val="00B506C8"/>
    <w:rsid w:val="00B50C53"/>
    <w:rsid w:val="00B50E5D"/>
    <w:rsid w:val="00B510C4"/>
    <w:rsid w:val="00B512BC"/>
    <w:rsid w:val="00B51331"/>
    <w:rsid w:val="00B5150C"/>
    <w:rsid w:val="00B5177B"/>
    <w:rsid w:val="00B51BF8"/>
    <w:rsid w:val="00B51C1D"/>
    <w:rsid w:val="00B51CEB"/>
    <w:rsid w:val="00B51EC6"/>
    <w:rsid w:val="00B52368"/>
    <w:rsid w:val="00B525DF"/>
    <w:rsid w:val="00B5261E"/>
    <w:rsid w:val="00B526F6"/>
    <w:rsid w:val="00B536E6"/>
    <w:rsid w:val="00B53B2F"/>
    <w:rsid w:val="00B54220"/>
    <w:rsid w:val="00B545D9"/>
    <w:rsid w:val="00B548B9"/>
    <w:rsid w:val="00B55171"/>
    <w:rsid w:val="00B55A07"/>
    <w:rsid w:val="00B564AB"/>
    <w:rsid w:val="00B5664D"/>
    <w:rsid w:val="00B57564"/>
    <w:rsid w:val="00B577D1"/>
    <w:rsid w:val="00B57A88"/>
    <w:rsid w:val="00B6008E"/>
    <w:rsid w:val="00B602DE"/>
    <w:rsid w:val="00B60789"/>
    <w:rsid w:val="00B60E28"/>
    <w:rsid w:val="00B610B2"/>
    <w:rsid w:val="00B6155B"/>
    <w:rsid w:val="00B61790"/>
    <w:rsid w:val="00B619A6"/>
    <w:rsid w:val="00B61BF9"/>
    <w:rsid w:val="00B61DD1"/>
    <w:rsid w:val="00B61EBF"/>
    <w:rsid w:val="00B62387"/>
    <w:rsid w:val="00B6239A"/>
    <w:rsid w:val="00B625DB"/>
    <w:rsid w:val="00B629B1"/>
    <w:rsid w:val="00B62A98"/>
    <w:rsid w:val="00B63083"/>
    <w:rsid w:val="00B630C6"/>
    <w:rsid w:val="00B632BF"/>
    <w:rsid w:val="00B634E5"/>
    <w:rsid w:val="00B638EC"/>
    <w:rsid w:val="00B63930"/>
    <w:rsid w:val="00B639AB"/>
    <w:rsid w:val="00B63CFE"/>
    <w:rsid w:val="00B6458B"/>
    <w:rsid w:val="00B647D0"/>
    <w:rsid w:val="00B64C2D"/>
    <w:rsid w:val="00B65197"/>
    <w:rsid w:val="00B652CB"/>
    <w:rsid w:val="00B65874"/>
    <w:rsid w:val="00B659AA"/>
    <w:rsid w:val="00B661CA"/>
    <w:rsid w:val="00B662E6"/>
    <w:rsid w:val="00B663C9"/>
    <w:rsid w:val="00B66468"/>
    <w:rsid w:val="00B664C3"/>
    <w:rsid w:val="00B665A8"/>
    <w:rsid w:val="00B66A82"/>
    <w:rsid w:val="00B66D9D"/>
    <w:rsid w:val="00B66E70"/>
    <w:rsid w:val="00B66E81"/>
    <w:rsid w:val="00B670C7"/>
    <w:rsid w:val="00B673AC"/>
    <w:rsid w:val="00B67740"/>
    <w:rsid w:val="00B701F3"/>
    <w:rsid w:val="00B706C7"/>
    <w:rsid w:val="00B70972"/>
    <w:rsid w:val="00B70CB6"/>
    <w:rsid w:val="00B70D58"/>
    <w:rsid w:val="00B70DBC"/>
    <w:rsid w:val="00B7194E"/>
    <w:rsid w:val="00B71AE7"/>
    <w:rsid w:val="00B71F11"/>
    <w:rsid w:val="00B72369"/>
    <w:rsid w:val="00B723F7"/>
    <w:rsid w:val="00B7266E"/>
    <w:rsid w:val="00B7297F"/>
    <w:rsid w:val="00B72BD3"/>
    <w:rsid w:val="00B7303B"/>
    <w:rsid w:val="00B73049"/>
    <w:rsid w:val="00B7341D"/>
    <w:rsid w:val="00B735A6"/>
    <w:rsid w:val="00B73A2B"/>
    <w:rsid w:val="00B73BA4"/>
    <w:rsid w:val="00B73BDF"/>
    <w:rsid w:val="00B73F8E"/>
    <w:rsid w:val="00B7425C"/>
    <w:rsid w:val="00B743C6"/>
    <w:rsid w:val="00B74453"/>
    <w:rsid w:val="00B74652"/>
    <w:rsid w:val="00B748B5"/>
    <w:rsid w:val="00B74C18"/>
    <w:rsid w:val="00B74EBC"/>
    <w:rsid w:val="00B753AB"/>
    <w:rsid w:val="00B7570F"/>
    <w:rsid w:val="00B75A45"/>
    <w:rsid w:val="00B75B13"/>
    <w:rsid w:val="00B75D37"/>
    <w:rsid w:val="00B75D9A"/>
    <w:rsid w:val="00B75E3C"/>
    <w:rsid w:val="00B76172"/>
    <w:rsid w:val="00B764EA"/>
    <w:rsid w:val="00B76528"/>
    <w:rsid w:val="00B7698D"/>
    <w:rsid w:val="00B777E4"/>
    <w:rsid w:val="00B779FE"/>
    <w:rsid w:val="00B77A51"/>
    <w:rsid w:val="00B77C21"/>
    <w:rsid w:val="00B77DA6"/>
    <w:rsid w:val="00B80566"/>
    <w:rsid w:val="00B807E1"/>
    <w:rsid w:val="00B80A5B"/>
    <w:rsid w:val="00B80B8A"/>
    <w:rsid w:val="00B8107B"/>
    <w:rsid w:val="00B810EC"/>
    <w:rsid w:val="00B8141D"/>
    <w:rsid w:val="00B814E2"/>
    <w:rsid w:val="00B817FF"/>
    <w:rsid w:val="00B81982"/>
    <w:rsid w:val="00B819A9"/>
    <w:rsid w:val="00B81B1A"/>
    <w:rsid w:val="00B81EB3"/>
    <w:rsid w:val="00B826ED"/>
    <w:rsid w:val="00B82A14"/>
    <w:rsid w:val="00B82B3D"/>
    <w:rsid w:val="00B82CBB"/>
    <w:rsid w:val="00B82D59"/>
    <w:rsid w:val="00B831C4"/>
    <w:rsid w:val="00B83CDA"/>
    <w:rsid w:val="00B83E10"/>
    <w:rsid w:val="00B83F98"/>
    <w:rsid w:val="00B84206"/>
    <w:rsid w:val="00B8466A"/>
    <w:rsid w:val="00B84BE7"/>
    <w:rsid w:val="00B84D04"/>
    <w:rsid w:val="00B84E4B"/>
    <w:rsid w:val="00B84FED"/>
    <w:rsid w:val="00B85239"/>
    <w:rsid w:val="00B8544F"/>
    <w:rsid w:val="00B858ED"/>
    <w:rsid w:val="00B859F7"/>
    <w:rsid w:val="00B85D17"/>
    <w:rsid w:val="00B860C9"/>
    <w:rsid w:val="00B86427"/>
    <w:rsid w:val="00B8685D"/>
    <w:rsid w:val="00B86A16"/>
    <w:rsid w:val="00B86FD7"/>
    <w:rsid w:val="00B87298"/>
    <w:rsid w:val="00B877A2"/>
    <w:rsid w:val="00B87BBF"/>
    <w:rsid w:val="00B90028"/>
    <w:rsid w:val="00B90319"/>
    <w:rsid w:val="00B903A9"/>
    <w:rsid w:val="00B907D3"/>
    <w:rsid w:val="00B90A14"/>
    <w:rsid w:val="00B90C21"/>
    <w:rsid w:val="00B9135F"/>
    <w:rsid w:val="00B915D3"/>
    <w:rsid w:val="00B9172C"/>
    <w:rsid w:val="00B91EED"/>
    <w:rsid w:val="00B9225B"/>
    <w:rsid w:val="00B926FD"/>
    <w:rsid w:val="00B92815"/>
    <w:rsid w:val="00B92B29"/>
    <w:rsid w:val="00B92BC2"/>
    <w:rsid w:val="00B92EA2"/>
    <w:rsid w:val="00B931C9"/>
    <w:rsid w:val="00B93686"/>
    <w:rsid w:val="00B93927"/>
    <w:rsid w:val="00B93C23"/>
    <w:rsid w:val="00B94180"/>
    <w:rsid w:val="00B941A7"/>
    <w:rsid w:val="00B94261"/>
    <w:rsid w:val="00B9434C"/>
    <w:rsid w:val="00B94571"/>
    <w:rsid w:val="00B945B0"/>
    <w:rsid w:val="00B945BD"/>
    <w:rsid w:val="00B94A9C"/>
    <w:rsid w:val="00B94BAE"/>
    <w:rsid w:val="00B94D54"/>
    <w:rsid w:val="00B94D8E"/>
    <w:rsid w:val="00B9551E"/>
    <w:rsid w:val="00B95796"/>
    <w:rsid w:val="00B95C5F"/>
    <w:rsid w:val="00B95F33"/>
    <w:rsid w:val="00B95FB3"/>
    <w:rsid w:val="00B95FC8"/>
    <w:rsid w:val="00B961DE"/>
    <w:rsid w:val="00B96DB6"/>
    <w:rsid w:val="00B97092"/>
    <w:rsid w:val="00B97333"/>
    <w:rsid w:val="00B97A46"/>
    <w:rsid w:val="00BA03F4"/>
    <w:rsid w:val="00BA0516"/>
    <w:rsid w:val="00BA08DF"/>
    <w:rsid w:val="00BA09FA"/>
    <w:rsid w:val="00BA0BD5"/>
    <w:rsid w:val="00BA0C35"/>
    <w:rsid w:val="00BA10BC"/>
    <w:rsid w:val="00BA11D1"/>
    <w:rsid w:val="00BA1271"/>
    <w:rsid w:val="00BA181C"/>
    <w:rsid w:val="00BA1A86"/>
    <w:rsid w:val="00BA1BF2"/>
    <w:rsid w:val="00BA1C22"/>
    <w:rsid w:val="00BA1CB0"/>
    <w:rsid w:val="00BA206B"/>
    <w:rsid w:val="00BA22A4"/>
    <w:rsid w:val="00BA26CB"/>
    <w:rsid w:val="00BA29B4"/>
    <w:rsid w:val="00BA2BC8"/>
    <w:rsid w:val="00BA2E49"/>
    <w:rsid w:val="00BA342D"/>
    <w:rsid w:val="00BA345A"/>
    <w:rsid w:val="00BA346C"/>
    <w:rsid w:val="00BA36A2"/>
    <w:rsid w:val="00BA3729"/>
    <w:rsid w:val="00BA3C5F"/>
    <w:rsid w:val="00BA3CFE"/>
    <w:rsid w:val="00BA3FB5"/>
    <w:rsid w:val="00BA42FB"/>
    <w:rsid w:val="00BA430B"/>
    <w:rsid w:val="00BA500E"/>
    <w:rsid w:val="00BA52A4"/>
    <w:rsid w:val="00BA5705"/>
    <w:rsid w:val="00BA5746"/>
    <w:rsid w:val="00BA57AC"/>
    <w:rsid w:val="00BA5B74"/>
    <w:rsid w:val="00BA63D6"/>
    <w:rsid w:val="00BA673B"/>
    <w:rsid w:val="00BA683C"/>
    <w:rsid w:val="00BA69E0"/>
    <w:rsid w:val="00BA69EA"/>
    <w:rsid w:val="00BA7122"/>
    <w:rsid w:val="00BA7131"/>
    <w:rsid w:val="00BA729A"/>
    <w:rsid w:val="00BA72CC"/>
    <w:rsid w:val="00BA7363"/>
    <w:rsid w:val="00BA76AE"/>
    <w:rsid w:val="00BA7BB0"/>
    <w:rsid w:val="00BA7D33"/>
    <w:rsid w:val="00BA7E2B"/>
    <w:rsid w:val="00BA7E95"/>
    <w:rsid w:val="00BA7EF0"/>
    <w:rsid w:val="00BA7F48"/>
    <w:rsid w:val="00BA7FE2"/>
    <w:rsid w:val="00BB05F4"/>
    <w:rsid w:val="00BB0656"/>
    <w:rsid w:val="00BB0831"/>
    <w:rsid w:val="00BB0D67"/>
    <w:rsid w:val="00BB0F75"/>
    <w:rsid w:val="00BB10A8"/>
    <w:rsid w:val="00BB1827"/>
    <w:rsid w:val="00BB1B14"/>
    <w:rsid w:val="00BB1F66"/>
    <w:rsid w:val="00BB22BD"/>
    <w:rsid w:val="00BB24C6"/>
    <w:rsid w:val="00BB2644"/>
    <w:rsid w:val="00BB28FC"/>
    <w:rsid w:val="00BB303E"/>
    <w:rsid w:val="00BB31B7"/>
    <w:rsid w:val="00BB3B8D"/>
    <w:rsid w:val="00BB3BB9"/>
    <w:rsid w:val="00BB43BA"/>
    <w:rsid w:val="00BB47CC"/>
    <w:rsid w:val="00BB4BAA"/>
    <w:rsid w:val="00BB4BCF"/>
    <w:rsid w:val="00BB4DCF"/>
    <w:rsid w:val="00BB4E7F"/>
    <w:rsid w:val="00BB4FC3"/>
    <w:rsid w:val="00BB52A4"/>
    <w:rsid w:val="00BB55A5"/>
    <w:rsid w:val="00BB584A"/>
    <w:rsid w:val="00BB5A0F"/>
    <w:rsid w:val="00BB60EE"/>
    <w:rsid w:val="00BB61ED"/>
    <w:rsid w:val="00BB660F"/>
    <w:rsid w:val="00BB68EE"/>
    <w:rsid w:val="00BB6C80"/>
    <w:rsid w:val="00BB6D65"/>
    <w:rsid w:val="00BB715C"/>
    <w:rsid w:val="00BB7233"/>
    <w:rsid w:val="00BB7330"/>
    <w:rsid w:val="00BB7346"/>
    <w:rsid w:val="00BB7585"/>
    <w:rsid w:val="00BB7A42"/>
    <w:rsid w:val="00BC06A3"/>
    <w:rsid w:val="00BC06B7"/>
    <w:rsid w:val="00BC0846"/>
    <w:rsid w:val="00BC0BDD"/>
    <w:rsid w:val="00BC0BE9"/>
    <w:rsid w:val="00BC0CEF"/>
    <w:rsid w:val="00BC137F"/>
    <w:rsid w:val="00BC14A4"/>
    <w:rsid w:val="00BC18D7"/>
    <w:rsid w:val="00BC1A5E"/>
    <w:rsid w:val="00BC2090"/>
    <w:rsid w:val="00BC211D"/>
    <w:rsid w:val="00BC2474"/>
    <w:rsid w:val="00BC28B4"/>
    <w:rsid w:val="00BC28FC"/>
    <w:rsid w:val="00BC2951"/>
    <w:rsid w:val="00BC2FBD"/>
    <w:rsid w:val="00BC32CB"/>
    <w:rsid w:val="00BC34DE"/>
    <w:rsid w:val="00BC3683"/>
    <w:rsid w:val="00BC3CCF"/>
    <w:rsid w:val="00BC3CFF"/>
    <w:rsid w:val="00BC3D22"/>
    <w:rsid w:val="00BC3D74"/>
    <w:rsid w:val="00BC3EA0"/>
    <w:rsid w:val="00BC42F3"/>
    <w:rsid w:val="00BC452A"/>
    <w:rsid w:val="00BC49D5"/>
    <w:rsid w:val="00BC4BA2"/>
    <w:rsid w:val="00BC4CE0"/>
    <w:rsid w:val="00BC4D45"/>
    <w:rsid w:val="00BC4E53"/>
    <w:rsid w:val="00BC5317"/>
    <w:rsid w:val="00BC541A"/>
    <w:rsid w:val="00BC54CA"/>
    <w:rsid w:val="00BC5A9C"/>
    <w:rsid w:val="00BC619F"/>
    <w:rsid w:val="00BC6203"/>
    <w:rsid w:val="00BC63F3"/>
    <w:rsid w:val="00BC66F0"/>
    <w:rsid w:val="00BC6B00"/>
    <w:rsid w:val="00BC6C0D"/>
    <w:rsid w:val="00BC7004"/>
    <w:rsid w:val="00BC73FE"/>
    <w:rsid w:val="00BC7441"/>
    <w:rsid w:val="00BC74BC"/>
    <w:rsid w:val="00BC74D3"/>
    <w:rsid w:val="00BC797F"/>
    <w:rsid w:val="00BC7C8E"/>
    <w:rsid w:val="00BD017B"/>
    <w:rsid w:val="00BD0541"/>
    <w:rsid w:val="00BD18EB"/>
    <w:rsid w:val="00BD1AF4"/>
    <w:rsid w:val="00BD214D"/>
    <w:rsid w:val="00BD21EA"/>
    <w:rsid w:val="00BD2238"/>
    <w:rsid w:val="00BD26E9"/>
    <w:rsid w:val="00BD2A83"/>
    <w:rsid w:val="00BD2CE1"/>
    <w:rsid w:val="00BD2DDA"/>
    <w:rsid w:val="00BD2E0E"/>
    <w:rsid w:val="00BD2E29"/>
    <w:rsid w:val="00BD308E"/>
    <w:rsid w:val="00BD32C5"/>
    <w:rsid w:val="00BD3632"/>
    <w:rsid w:val="00BD3719"/>
    <w:rsid w:val="00BD385A"/>
    <w:rsid w:val="00BD3A97"/>
    <w:rsid w:val="00BD408F"/>
    <w:rsid w:val="00BD410A"/>
    <w:rsid w:val="00BD4173"/>
    <w:rsid w:val="00BD41E4"/>
    <w:rsid w:val="00BD4C52"/>
    <w:rsid w:val="00BD5086"/>
    <w:rsid w:val="00BD5097"/>
    <w:rsid w:val="00BD57B8"/>
    <w:rsid w:val="00BD5A08"/>
    <w:rsid w:val="00BD6D8F"/>
    <w:rsid w:val="00BD6EB8"/>
    <w:rsid w:val="00BD73AE"/>
    <w:rsid w:val="00BD7474"/>
    <w:rsid w:val="00BD778F"/>
    <w:rsid w:val="00BE0081"/>
    <w:rsid w:val="00BE011F"/>
    <w:rsid w:val="00BE037D"/>
    <w:rsid w:val="00BE0466"/>
    <w:rsid w:val="00BE055C"/>
    <w:rsid w:val="00BE0866"/>
    <w:rsid w:val="00BE0D84"/>
    <w:rsid w:val="00BE12BB"/>
    <w:rsid w:val="00BE158B"/>
    <w:rsid w:val="00BE176B"/>
    <w:rsid w:val="00BE1823"/>
    <w:rsid w:val="00BE1C64"/>
    <w:rsid w:val="00BE210A"/>
    <w:rsid w:val="00BE215F"/>
    <w:rsid w:val="00BE21A5"/>
    <w:rsid w:val="00BE23AE"/>
    <w:rsid w:val="00BE2586"/>
    <w:rsid w:val="00BE304B"/>
    <w:rsid w:val="00BE36AD"/>
    <w:rsid w:val="00BE3A2C"/>
    <w:rsid w:val="00BE3C09"/>
    <w:rsid w:val="00BE4063"/>
    <w:rsid w:val="00BE4735"/>
    <w:rsid w:val="00BE4CEA"/>
    <w:rsid w:val="00BE5311"/>
    <w:rsid w:val="00BE551D"/>
    <w:rsid w:val="00BE555F"/>
    <w:rsid w:val="00BE5E00"/>
    <w:rsid w:val="00BE5FF4"/>
    <w:rsid w:val="00BE63AB"/>
    <w:rsid w:val="00BE6409"/>
    <w:rsid w:val="00BE6648"/>
    <w:rsid w:val="00BE6703"/>
    <w:rsid w:val="00BE680B"/>
    <w:rsid w:val="00BE6A9F"/>
    <w:rsid w:val="00BE6AA6"/>
    <w:rsid w:val="00BE6B3A"/>
    <w:rsid w:val="00BE6BCC"/>
    <w:rsid w:val="00BE74EE"/>
    <w:rsid w:val="00BE76A8"/>
    <w:rsid w:val="00BE796A"/>
    <w:rsid w:val="00BE7F6A"/>
    <w:rsid w:val="00BE7FC0"/>
    <w:rsid w:val="00BF0073"/>
    <w:rsid w:val="00BF03A4"/>
    <w:rsid w:val="00BF040A"/>
    <w:rsid w:val="00BF0BC3"/>
    <w:rsid w:val="00BF0DAD"/>
    <w:rsid w:val="00BF0E8D"/>
    <w:rsid w:val="00BF10B4"/>
    <w:rsid w:val="00BF147E"/>
    <w:rsid w:val="00BF1490"/>
    <w:rsid w:val="00BF193F"/>
    <w:rsid w:val="00BF208F"/>
    <w:rsid w:val="00BF2478"/>
    <w:rsid w:val="00BF28D4"/>
    <w:rsid w:val="00BF2B5B"/>
    <w:rsid w:val="00BF2E24"/>
    <w:rsid w:val="00BF2E7B"/>
    <w:rsid w:val="00BF2EA8"/>
    <w:rsid w:val="00BF3074"/>
    <w:rsid w:val="00BF3626"/>
    <w:rsid w:val="00BF36F8"/>
    <w:rsid w:val="00BF376E"/>
    <w:rsid w:val="00BF37AD"/>
    <w:rsid w:val="00BF42BB"/>
    <w:rsid w:val="00BF42C4"/>
    <w:rsid w:val="00BF4805"/>
    <w:rsid w:val="00BF4AE1"/>
    <w:rsid w:val="00BF4CD5"/>
    <w:rsid w:val="00BF4DD4"/>
    <w:rsid w:val="00BF52DD"/>
    <w:rsid w:val="00BF58D4"/>
    <w:rsid w:val="00BF5C3E"/>
    <w:rsid w:val="00BF5D5A"/>
    <w:rsid w:val="00BF5DD8"/>
    <w:rsid w:val="00BF5F54"/>
    <w:rsid w:val="00BF6691"/>
    <w:rsid w:val="00BF6707"/>
    <w:rsid w:val="00BF6748"/>
    <w:rsid w:val="00BF67BD"/>
    <w:rsid w:val="00BF6AC1"/>
    <w:rsid w:val="00BF6B1D"/>
    <w:rsid w:val="00BF6EF7"/>
    <w:rsid w:val="00BF6FFE"/>
    <w:rsid w:val="00BF7033"/>
    <w:rsid w:val="00BF7244"/>
    <w:rsid w:val="00BF7416"/>
    <w:rsid w:val="00C002D8"/>
    <w:rsid w:val="00C003E4"/>
    <w:rsid w:val="00C00444"/>
    <w:rsid w:val="00C0058F"/>
    <w:rsid w:val="00C008C5"/>
    <w:rsid w:val="00C00B5F"/>
    <w:rsid w:val="00C00F6D"/>
    <w:rsid w:val="00C0146D"/>
    <w:rsid w:val="00C01685"/>
    <w:rsid w:val="00C01925"/>
    <w:rsid w:val="00C019F5"/>
    <w:rsid w:val="00C01DA4"/>
    <w:rsid w:val="00C01FD3"/>
    <w:rsid w:val="00C022E4"/>
    <w:rsid w:val="00C024CF"/>
    <w:rsid w:val="00C02D83"/>
    <w:rsid w:val="00C02FE7"/>
    <w:rsid w:val="00C0313F"/>
    <w:rsid w:val="00C034DB"/>
    <w:rsid w:val="00C0379B"/>
    <w:rsid w:val="00C03863"/>
    <w:rsid w:val="00C03907"/>
    <w:rsid w:val="00C03C14"/>
    <w:rsid w:val="00C03F84"/>
    <w:rsid w:val="00C044BB"/>
    <w:rsid w:val="00C0474D"/>
    <w:rsid w:val="00C04904"/>
    <w:rsid w:val="00C04D62"/>
    <w:rsid w:val="00C04D84"/>
    <w:rsid w:val="00C04F28"/>
    <w:rsid w:val="00C052B3"/>
    <w:rsid w:val="00C056DB"/>
    <w:rsid w:val="00C05A50"/>
    <w:rsid w:val="00C05ADF"/>
    <w:rsid w:val="00C05D23"/>
    <w:rsid w:val="00C060C6"/>
    <w:rsid w:val="00C0629F"/>
    <w:rsid w:val="00C06507"/>
    <w:rsid w:val="00C0653C"/>
    <w:rsid w:val="00C0687B"/>
    <w:rsid w:val="00C068F3"/>
    <w:rsid w:val="00C06994"/>
    <w:rsid w:val="00C06C1E"/>
    <w:rsid w:val="00C06D45"/>
    <w:rsid w:val="00C077CA"/>
    <w:rsid w:val="00C07F0F"/>
    <w:rsid w:val="00C102E5"/>
    <w:rsid w:val="00C10506"/>
    <w:rsid w:val="00C10898"/>
    <w:rsid w:val="00C10B84"/>
    <w:rsid w:val="00C10C2F"/>
    <w:rsid w:val="00C10CE1"/>
    <w:rsid w:val="00C10D07"/>
    <w:rsid w:val="00C10EED"/>
    <w:rsid w:val="00C10EF4"/>
    <w:rsid w:val="00C120CD"/>
    <w:rsid w:val="00C1284B"/>
    <w:rsid w:val="00C12998"/>
    <w:rsid w:val="00C12B84"/>
    <w:rsid w:val="00C1317E"/>
    <w:rsid w:val="00C135C0"/>
    <w:rsid w:val="00C139B4"/>
    <w:rsid w:val="00C13B46"/>
    <w:rsid w:val="00C141ED"/>
    <w:rsid w:val="00C14667"/>
    <w:rsid w:val="00C1477A"/>
    <w:rsid w:val="00C149A7"/>
    <w:rsid w:val="00C151DA"/>
    <w:rsid w:val="00C1527D"/>
    <w:rsid w:val="00C1547B"/>
    <w:rsid w:val="00C155DB"/>
    <w:rsid w:val="00C15790"/>
    <w:rsid w:val="00C157E5"/>
    <w:rsid w:val="00C15865"/>
    <w:rsid w:val="00C15885"/>
    <w:rsid w:val="00C15FBA"/>
    <w:rsid w:val="00C1641E"/>
    <w:rsid w:val="00C1659E"/>
    <w:rsid w:val="00C16A7E"/>
    <w:rsid w:val="00C16AE8"/>
    <w:rsid w:val="00C16B00"/>
    <w:rsid w:val="00C16B4C"/>
    <w:rsid w:val="00C17110"/>
    <w:rsid w:val="00C20145"/>
    <w:rsid w:val="00C201A9"/>
    <w:rsid w:val="00C206E3"/>
    <w:rsid w:val="00C206EC"/>
    <w:rsid w:val="00C2073D"/>
    <w:rsid w:val="00C20A4D"/>
    <w:rsid w:val="00C20CCB"/>
    <w:rsid w:val="00C20CD7"/>
    <w:rsid w:val="00C21254"/>
    <w:rsid w:val="00C21733"/>
    <w:rsid w:val="00C21779"/>
    <w:rsid w:val="00C21A86"/>
    <w:rsid w:val="00C225DE"/>
    <w:rsid w:val="00C2282D"/>
    <w:rsid w:val="00C22B1C"/>
    <w:rsid w:val="00C22CB6"/>
    <w:rsid w:val="00C22CFB"/>
    <w:rsid w:val="00C2301B"/>
    <w:rsid w:val="00C23203"/>
    <w:rsid w:val="00C239E4"/>
    <w:rsid w:val="00C23BDC"/>
    <w:rsid w:val="00C23F49"/>
    <w:rsid w:val="00C24088"/>
    <w:rsid w:val="00C241C3"/>
    <w:rsid w:val="00C2429A"/>
    <w:rsid w:val="00C245F9"/>
    <w:rsid w:val="00C24713"/>
    <w:rsid w:val="00C2485D"/>
    <w:rsid w:val="00C2497D"/>
    <w:rsid w:val="00C24B3F"/>
    <w:rsid w:val="00C24B5C"/>
    <w:rsid w:val="00C24C13"/>
    <w:rsid w:val="00C24E58"/>
    <w:rsid w:val="00C251AD"/>
    <w:rsid w:val="00C2522F"/>
    <w:rsid w:val="00C2526F"/>
    <w:rsid w:val="00C25645"/>
    <w:rsid w:val="00C257D9"/>
    <w:rsid w:val="00C25CC7"/>
    <w:rsid w:val="00C25CF9"/>
    <w:rsid w:val="00C261C7"/>
    <w:rsid w:val="00C2629B"/>
    <w:rsid w:val="00C265F8"/>
    <w:rsid w:val="00C2663E"/>
    <w:rsid w:val="00C26767"/>
    <w:rsid w:val="00C269A5"/>
    <w:rsid w:val="00C27380"/>
    <w:rsid w:val="00C30171"/>
    <w:rsid w:val="00C302D9"/>
    <w:rsid w:val="00C303E7"/>
    <w:rsid w:val="00C30CC2"/>
    <w:rsid w:val="00C30CDE"/>
    <w:rsid w:val="00C314F7"/>
    <w:rsid w:val="00C31748"/>
    <w:rsid w:val="00C317D4"/>
    <w:rsid w:val="00C31A30"/>
    <w:rsid w:val="00C31A5A"/>
    <w:rsid w:val="00C31B11"/>
    <w:rsid w:val="00C31C35"/>
    <w:rsid w:val="00C32141"/>
    <w:rsid w:val="00C32460"/>
    <w:rsid w:val="00C32E36"/>
    <w:rsid w:val="00C33495"/>
    <w:rsid w:val="00C33589"/>
    <w:rsid w:val="00C33718"/>
    <w:rsid w:val="00C33777"/>
    <w:rsid w:val="00C33DAF"/>
    <w:rsid w:val="00C33DB7"/>
    <w:rsid w:val="00C341DE"/>
    <w:rsid w:val="00C343AE"/>
    <w:rsid w:val="00C345E0"/>
    <w:rsid w:val="00C34801"/>
    <w:rsid w:val="00C34D58"/>
    <w:rsid w:val="00C35009"/>
    <w:rsid w:val="00C3511D"/>
    <w:rsid w:val="00C352A7"/>
    <w:rsid w:val="00C3578D"/>
    <w:rsid w:val="00C35847"/>
    <w:rsid w:val="00C35F97"/>
    <w:rsid w:val="00C35FE2"/>
    <w:rsid w:val="00C36606"/>
    <w:rsid w:val="00C368EC"/>
    <w:rsid w:val="00C36F91"/>
    <w:rsid w:val="00C36FCF"/>
    <w:rsid w:val="00C37033"/>
    <w:rsid w:val="00C373B6"/>
    <w:rsid w:val="00C376D3"/>
    <w:rsid w:val="00C378A8"/>
    <w:rsid w:val="00C379E3"/>
    <w:rsid w:val="00C37B5D"/>
    <w:rsid w:val="00C37C43"/>
    <w:rsid w:val="00C37CC2"/>
    <w:rsid w:val="00C401EB"/>
    <w:rsid w:val="00C40423"/>
    <w:rsid w:val="00C407A7"/>
    <w:rsid w:val="00C40CB3"/>
    <w:rsid w:val="00C40ED4"/>
    <w:rsid w:val="00C41109"/>
    <w:rsid w:val="00C41169"/>
    <w:rsid w:val="00C414E9"/>
    <w:rsid w:val="00C4160D"/>
    <w:rsid w:val="00C4177C"/>
    <w:rsid w:val="00C4197E"/>
    <w:rsid w:val="00C41B94"/>
    <w:rsid w:val="00C41FEE"/>
    <w:rsid w:val="00C424B8"/>
    <w:rsid w:val="00C425F6"/>
    <w:rsid w:val="00C4286F"/>
    <w:rsid w:val="00C4314F"/>
    <w:rsid w:val="00C4333D"/>
    <w:rsid w:val="00C43787"/>
    <w:rsid w:val="00C43BB9"/>
    <w:rsid w:val="00C4404D"/>
    <w:rsid w:val="00C44CFB"/>
    <w:rsid w:val="00C45779"/>
    <w:rsid w:val="00C460A5"/>
    <w:rsid w:val="00C460BD"/>
    <w:rsid w:val="00C46145"/>
    <w:rsid w:val="00C465A9"/>
    <w:rsid w:val="00C469BA"/>
    <w:rsid w:val="00C46BEB"/>
    <w:rsid w:val="00C472B3"/>
    <w:rsid w:val="00C47924"/>
    <w:rsid w:val="00C47F51"/>
    <w:rsid w:val="00C501D8"/>
    <w:rsid w:val="00C5025F"/>
    <w:rsid w:val="00C5047F"/>
    <w:rsid w:val="00C504B9"/>
    <w:rsid w:val="00C50598"/>
    <w:rsid w:val="00C505B8"/>
    <w:rsid w:val="00C5071F"/>
    <w:rsid w:val="00C5073D"/>
    <w:rsid w:val="00C50755"/>
    <w:rsid w:val="00C5083F"/>
    <w:rsid w:val="00C5122D"/>
    <w:rsid w:val="00C5128E"/>
    <w:rsid w:val="00C516FF"/>
    <w:rsid w:val="00C51976"/>
    <w:rsid w:val="00C519E5"/>
    <w:rsid w:val="00C51A28"/>
    <w:rsid w:val="00C51B62"/>
    <w:rsid w:val="00C522F9"/>
    <w:rsid w:val="00C527B8"/>
    <w:rsid w:val="00C53050"/>
    <w:rsid w:val="00C5322F"/>
    <w:rsid w:val="00C533E7"/>
    <w:rsid w:val="00C5340C"/>
    <w:rsid w:val="00C5342D"/>
    <w:rsid w:val="00C536F5"/>
    <w:rsid w:val="00C538A9"/>
    <w:rsid w:val="00C5398C"/>
    <w:rsid w:val="00C53A4C"/>
    <w:rsid w:val="00C54789"/>
    <w:rsid w:val="00C54868"/>
    <w:rsid w:val="00C54ADB"/>
    <w:rsid w:val="00C54AF0"/>
    <w:rsid w:val="00C54CC5"/>
    <w:rsid w:val="00C54E0C"/>
    <w:rsid w:val="00C54F1A"/>
    <w:rsid w:val="00C55132"/>
    <w:rsid w:val="00C552A7"/>
    <w:rsid w:val="00C55820"/>
    <w:rsid w:val="00C55F7E"/>
    <w:rsid w:val="00C55FEF"/>
    <w:rsid w:val="00C561D6"/>
    <w:rsid w:val="00C5622E"/>
    <w:rsid w:val="00C5627C"/>
    <w:rsid w:val="00C5649F"/>
    <w:rsid w:val="00C5657E"/>
    <w:rsid w:val="00C565C5"/>
    <w:rsid w:val="00C56705"/>
    <w:rsid w:val="00C56972"/>
    <w:rsid w:val="00C56A2A"/>
    <w:rsid w:val="00C56F3D"/>
    <w:rsid w:val="00C56FF8"/>
    <w:rsid w:val="00C57334"/>
    <w:rsid w:val="00C57950"/>
    <w:rsid w:val="00C5797A"/>
    <w:rsid w:val="00C57E91"/>
    <w:rsid w:val="00C57EEF"/>
    <w:rsid w:val="00C604AE"/>
    <w:rsid w:val="00C60582"/>
    <w:rsid w:val="00C606D0"/>
    <w:rsid w:val="00C6075F"/>
    <w:rsid w:val="00C60B8B"/>
    <w:rsid w:val="00C60C54"/>
    <w:rsid w:val="00C6129F"/>
    <w:rsid w:val="00C6135E"/>
    <w:rsid w:val="00C61E1E"/>
    <w:rsid w:val="00C62143"/>
    <w:rsid w:val="00C623A4"/>
    <w:rsid w:val="00C62EF6"/>
    <w:rsid w:val="00C632D5"/>
    <w:rsid w:val="00C63356"/>
    <w:rsid w:val="00C63544"/>
    <w:rsid w:val="00C63A84"/>
    <w:rsid w:val="00C63E3D"/>
    <w:rsid w:val="00C6428E"/>
    <w:rsid w:val="00C643AF"/>
    <w:rsid w:val="00C64839"/>
    <w:rsid w:val="00C65674"/>
    <w:rsid w:val="00C658A1"/>
    <w:rsid w:val="00C65DFC"/>
    <w:rsid w:val="00C66147"/>
    <w:rsid w:val="00C665B6"/>
    <w:rsid w:val="00C66B67"/>
    <w:rsid w:val="00C6730F"/>
    <w:rsid w:val="00C67A8F"/>
    <w:rsid w:val="00C67C24"/>
    <w:rsid w:val="00C67D4D"/>
    <w:rsid w:val="00C70184"/>
    <w:rsid w:val="00C707D9"/>
    <w:rsid w:val="00C70ACD"/>
    <w:rsid w:val="00C71024"/>
    <w:rsid w:val="00C712C1"/>
    <w:rsid w:val="00C713EA"/>
    <w:rsid w:val="00C7182C"/>
    <w:rsid w:val="00C71990"/>
    <w:rsid w:val="00C71A4E"/>
    <w:rsid w:val="00C71EE6"/>
    <w:rsid w:val="00C7240F"/>
    <w:rsid w:val="00C7272F"/>
    <w:rsid w:val="00C727CA"/>
    <w:rsid w:val="00C72B44"/>
    <w:rsid w:val="00C72BD1"/>
    <w:rsid w:val="00C72CCB"/>
    <w:rsid w:val="00C72E18"/>
    <w:rsid w:val="00C73323"/>
    <w:rsid w:val="00C73489"/>
    <w:rsid w:val="00C735D7"/>
    <w:rsid w:val="00C735FB"/>
    <w:rsid w:val="00C739C4"/>
    <w:rsid w:val="00C74065"/>
    <w:rsid w:val="00C74B0F"/>
    <w:rsid w:val="00C74F26"/>
    <w:rsid w:val="00C750B0"/>
    <w:rsid w:val="00C751E8"/>
    <w:rsid w:val="00C751E9"/>
    <w:rsid w:val="00C75228"/>
    <w:rsid w:val="00C75775"/>
    <w:rsid w:val="00C75A7C"/>
    <w:rsid w:val="00C75AE2"/>
    <w:rsid w:val="00C76296"/>
    <w:rsid w:val="00C76400"/>
    <w:rsid w:val="00C765A8"/>
    <w:rsid w:val="00C76B1A"/>
    <w:rsid w:val="00C76CA0"/>
    <w:rsid w:val="00C76FD4"/>
    <w:rsid w:val="00C7733E"/>
    <w:rsid w:val="00C77712"/>
    <w:rsid w:val="00C77813"/>
    <w:rsid w:val="00C77DFD"/>
    <w:rsid w:val="00C80858"/>
    <w:rsid w:val="00C810BF"/>
    <w:rsid w:val="00C81544"/>
    <w:rsid w:val="00C81D40"/>
    <w:rsid w:val="00C82096"/>
    <w:rsid w:val="00C82387"/>
    <w:rsid w:val="00C82684"/>
    <w:rsid w:val="00C828AA"/>
    <w:rsid w:val="00C82BF6"/>
    <w:rsid w:val="00C83688"/>
    <w:rsid w:val="00C838B1"/>
    <w:rsid w:val="00C83ECF"/>
    <w:rsid w:val="00C84045"/>
    <w:rsid w:val="00C84153"/>
    <w:rsid w:val="00C84444"/>
    <w:rsid w:val="00C8480A"/>
    <w:rsid w:val="00C849A2"/>
    <w:rsid w:val="00C84DE7"/>
    <w:rsid w:val="00C85AFF"/>
    <w:rsid w:val="00C85B29"/>
    <w:rsid w:val="00C85B77"/>
    <w:rsid w:val="00C86966"/>
    <w:rsid w:val="00C86F54"/>
    <w:rsid w:val="00C876E0"/>
    <w:rsid w:val="00C87D29"/>
    <w:rsid w:val="00C87E90"/>
    <w:rsid w:val="00C90CAA"/>
    <w:rsid w:val="00C90FD9"/>
    <w:rsid w:val="00C91051"/>
    <w:rsid w:val="00C9192E"/>
    <w:rsid w:val="00C91A7F"/>
    <w:rsid w:val="00C92246"/>
    <w:rsid w:val="00C92AE9"/>
    <w:rsid w:val="00C92BE7"/>
    <w:rsid w:val="00C92E25"/>
    <w:rsid w:val="00C93909"/>
    <w:rsid w:val="00C93920"/>
    <w:rsid w:val="00C93E89"/>
    <w:rsid w:val="00C94460"/>
    <w:rsid w:val="00C9479F"/>
    <w:rsid w:val="00C95134"/>
    <w:rsid w:val="00C95766"/>
    <w:rsid w:val="00C95F15"/>
    <w:rsid w:val="00C962FA"/>
    <w:rsid w:val="00C96573"/>
    <w:rsid w:val="00C96660"/>
    <w:rsid w:val="00C9698A"/>
    <w:rsid w:val="00C96A1B"/>
    <w:rsid w:val="00C96CEF"/>
    <w:rsid w:val="00C96CF9"/>
    <w:rsid w:val="00C97228"/>
    <w:rsid w:val="00C97A3F"/>
    <w:rsid w:val="00C97B02"/>
    <w:rsid w:val="00C97E1B"/>
    <w:rsid w:val="00CA0942"/>
    <w:rsid w:val="00CA0A68"/>
    <w:rsid w:val="00CA0B4F"/>
    <w:rsid w:val="00CA0FBB"/>
    <w:rsid w:val="00CA1106"/>
    <w:rsid w:val="00CA1B32"/>
    <w:rsid w:val="00CA1C3C"/>
    <w:rsid w:val="00CA1C9F"/>
    <w:rsid w:val="00CA2072"/>
    <w:rsid w:val="00CA25C4"/>
    <w:rsid w:val="00CA2D24"/>
    <w:rsid w:val="00CA2D2A"/>
    <w:rsid w:val="00CA2DAF"/>
    <w:rsid w:val="00CA3244"/>
    <w:rsid w:val="00CA3283"/>
    <w:rsid w:val="00CA41BB"/>
    <w:rsid w:val="00CA42CC"/>
    <w:rsid w:val="00CA4956"/>
    <w:rsid w:val="00CA4C84"/>
    <w:rsid w:val="00CA4D52"/>
    <w:rsid w:val="00CA4D96"/>
    <w:rsid w:val="00CA5321"/>
    <w:rsid w:val="00CA559B"/>
    <w:rsid w:val="00CA57E0"/>
    <w:rsid w:val="00CA5C4D"/>
    <w:rsid w:val="00CA5C76"/>
    <w:rsid w:val="00CA5F3C"/>
    <w:rsid w:val="00CA5FE2"/>
    <w:rsid w:val="00CA6060"/>
    <w:rsid w:val="00CA6133"/>
    <w:rsid w:val="00CA649F"/>
    <w:rsid w:val="00CA67F5"/>
    <w:rsid w:val="00CA68BD"/>
    <w:rsid w:val="00CA7125"/>
    <w:rsid w:val="00CA71E6"/>
    <w:rsid w:val="00CA79F4"/>
    <w:rsid w:val="00CA7C52"/>
    <w:rsid w:val="00CA7CBB"/>
    <w:rsid w:val="00CA7DA0"/>
    <w:rsid w:val="00CB023A"/>
    <w:rsid w:val="00CB0436"/>
    <w:rsid w:val="00CB071B"/>
    <w:rsid w:val="00CB0E48"/>
    <w:rsid w:val="00CB0FCD"/>
    <w:rsid w:val="00CB1030"/>
    <w:rsid w:val="00CB175C"/>
    <w:rsid w:val="00CB25B8"/>
    <w:rsid w:val="00CB2646"/>
    <w:rsid w:val="00CB275A"/>
    <w:rsid w:val="00CB2B30"/>
    <w:rsid w:val="00CB2C79"/>
    <w:rsid w:val="00CB39A1"/>
    <w:rsid w:val="00CB3B51"/>
    <w:rsid w:val="00CB3B7F"/>
    <w:rsid w:val="00CB3F81"/>
    <w:rsid w:val="00CB449D"/>
    <w:rsid w:val="00CB4873"/>
    <w:rsid w:val="00CB49AA"/>
    <w:rsid w:val="00CB5AC5"/>
    <w:rsid w:val="00CB5E2B"/>
    <w:rsid w:val="00CB6300"/>
    <w:rsid w:val="00CB65E5"/>
    <w:rsid w:val="00CB6603"/>
    <w:rsid w:val="00CB6D05"/>
    <w:rsid w:val="00CB6D8E"/>
    <w:rsid w:val="00CB7049"/>
    <w:rsid w:val="00CB74F0"/>
    <w:rsid w:val="00CB755D"/>
    <w:rsid w:val="00CB76D6"/>
    <w:rsid w:val="00CB77C6"/>
    <w:rsid w:val="00CB7C15"/>
    <w:rsid w:val="00CB7D95"/>
    <w:rsid w:val="00CB7E29"/>
    <w:rsid w:val="00CB7FEE"/>
    <w:rsid w:val="00CB7FF0"/>
    <w:rsid w:val="00CC02D2"/>
    <w:rsid w:val="00CC04F3"/>
    <w:rsid w:val="00CC06AC"/>
    <w:rsid w:val="00CC099F"/>
    <w:rsid w:val="00CC0A7F"/>
    <w:rsid w:val="00CC0D4B"/>
    <w:rsid w:val="00CC0FD9"/>
    <w:rsid w:val="00CC1000"/>
    <w:rsid w:val="00CC12D6"/>
    <w:rsid w:val="00CC154C"/>
    <w:rsid w:val="00CC16E3"/>
    <w:rsid w:val="00CC1C99"/>
    <w:rsid w:val="00CC2391"/>
    <w:rsid w:val="00CC241E"/>
    <w:rsid w:val="00CC25A4"/>
    <w:rsid w:val="00CC2631"/>
    <w:rsid w:val="00CC2A49"/>
    <w:rsid w:val="00CC3109"/>
    <w:rsid w:val="00CC31C6"/>
    <w:rsid w:val="00CC31EE"/>
    <w:rsid w:val="00CC362A"/>
    <w:rsid w:val="00CC38A7"/>
    <w:rsid w:val="00CC3A71"/>
    <w:rsid w:val="00CC3B93"/>
    <w:rsid w:val="00CC3DDA"/>
    <w:rsid w:val="00CC414C"/>
    <w:rsid w:val="00CC4192"/>
    <w:rsid w:val="00CC4512"/>
    <w:rsid w:val="00CC4774"/>
    <w:rsid w:val="00CC4820"/>
    <w:rsid w:val="00CC4ABE"/>
    <w:rsid w:val="00CC4B20"/>
    <w:rsid w:val="00CC4E4D"/>
    <w:rsid w:val="00CC5187"/>
    <w:rsid w:val="00CC575D"/>
    <w:rsid w:val="00CC57D1"/>
    <w:rsid w:val="00CC5D50"/>
    <w:rsid w:val="00CC5FBC"/>
    <w:rsid w:val="00CC625B"/>
    <w:rsid w:val="00CC62F4"/>
    <w:rsid w:val="00CC63A5"/>
    <w:rsid w:val="00CC677A"/>
    <w:rsid w:val="00CC6DDB"/>
    <w:rsid w:val="00CC703F"/>
    <w:rsid w:val="00CC71C5"/>
    <w:rsid w:val="00CC73DA"/>
    <w:rsid w:val="00CC75AF"/>
    <w:rsid w:val="00CC76FF"/>
    <w:rsid w:val="00CC771C"/>
    <w:rsid w:val="00CC7DD6"/>
    <w:rsid w:val="00CD0155"/>
    <w:rsid w:val="00CD0245"/>
    <w:rsid w:val="00CD03A5"/>
    <w:rsid w:val="00CD061A"/>
    <w:rsid w:val="00CD0679"/>
    <w:rsid w:val="00CD0811"/>
    <w:rsid w:val="00CD0AA5"/>
    <w:rsid w:val="00CD0AE1"/>
    <w:rsid w:val="00CD0C4B"/>
    <w:rsid w:val="00CD14C4"/>
    <w:rsid w:val="00CD164F"/>
    <w:rsid w:val="00CD1707"/>
    <w:rsid w:val="00CD1CAF"/>
    <w:rsid w:val="00CD2070"/>
    <w:rsid w:val="00CD2211"/>
    <w:rsid w:val="00CD2893"/>
    <w:rsid w:val="00CD3188"/>
    <w:rsid w:val="00CD35B2"/>
    <w:rsid w:val="00CD3AA2"/>
    <w:rsid w:val="00CD41D6"/>
    <w:rsid w:val="00CD42EE"/>
    <w:rsid w:val="00CD4578"/>
    <w:rsid w:val="00CD4732"/>
    <w:rsid w:val="00CD5131"/>
    <w:rsid w:val="00CD531D"/>
    <w:rsid w:val="00CD534D"/>
    <w:rsid w:val="00CD5515"/>
    <w:rsid w:val="00CD5586"/>
    <w:rsid w:val="00CD570E"/>
    <w:rsid w:val="00CD7252"/>
    <w:rsid w:val="00CD77E5"/>
    <w:rsid w:val="00CD780E"/>
    <w:rsid w:val="00CD78C3"/>
    <w:rsid w:val="00CD7A79"/>
    <w:rsid w:val="00CD7CB6"/>
    <w:rsid w:val="00CE0152"/>
    <w:rsid w:val="00CE0FA7"/>
    <w:rsid w:val="00CE125A"/>
    <w:rsid w:val="00CE1320"/>
    <w:rsid w:val="00CE18CC"/>
    <w:rsid w:val="00CE1B1C"/>
    <w:rsid w:val="00CE1F96"/>
    <w:rsid w:val="00CE201F"/>
    <w:rsid w:val="00CE2059"/>
    <w:rsid w:val="00CE2693"/>
    <w:rsid w:val="00CE269B"/>
    <w:rsid w:val="00CE309D"/>
    <w:rsid w:val="00CE325E"/>
    <w:rsid w:val="00CE347A"/>
    <w:rsid w:val="00CE36B6"/>
    <w:rsid w:val="00CE389A"/>
    <w:rsid w:val="00CE38B5"/>
    <w:rsid w:val="00CE38E5"/>
    <w:rsid w:val="00CE3909"/>
    <w:rsid w:val="00CE394A"/>
    <w:rsid w:val="00CE41A7"/>
    <w:rsid w:val="00CE445C"/>
    <w:rsid w:val="00CE4514"/>
    <w:rsid w:val="00CE495F"/>
    <w:rsid w:val="00CE4E20"/>
    <w:rsid w:val="00CE5120"/>
    <w:rsid w:val="00CE5310"/>
    <w:rsid w:val="00CE53AB"/>
    <w:rsid w:val="00CE542D"/>
    <w:rsid w:val="00CE55A9"/>
    <w:rsid w:val="00CE5887"/>
    <w:rsid w:val="00CE58CE"/>
    <w:rsid w:val="00CE5BEB"/>
    <w:rsid w:val="00CE5C1E"/>
    <w:rsid w:val="00CE5EFB"/>
    <w:rsid w:val="00CE6139"/>
    <w:rsid w:val="00CE6EC5"/>
    <w:rsid w:val="00CE7AD1"/>
    <w:rsid w:val="00CF0474"/>
    <w:rsid w:val="00CF056E"/>
    <w:rsid w:val="00CF0737"/>
    <w:rsid w:val="00CF07C4"/>
    <w:rsid w:val="00CF0E21"/>
    <w:rsid w:val="00CF1733"/>
    <w:rsid w:val="00CF17B5"/>
    <w:rsid w:val="00CF1CA0"/>
    <w:rsid w:val="00CF1EB7"/>
    <w:rsid w:val="00CF1FF2"/>
    <w:rsid w:val="00CF2586"/>
    <w:rsid w:val="00CF25FB"/>
    <w:rsid w:val="00CF2ACD"/>
    <w:rsid w:val="00CF31F4"/>
    <w:rsid w:val="00CF381B"/>
    <w:rsid w:val="00CF3836"/>
    <w:rsid w:val="00CF3A08"/>
    <w:rsid w:val="00CF3A22"/>
    <w:rsid w:val="00CF3E97"/>
    <w:rsid w:val="00CF4162"/>
    <w:rsid w:val="00CF42E2"/>
    <w:rsid w:val="00CF4572"/>
    <w:rsid w:val="00CF46EB"/>
    <w:rsid w:val="00CF5161"/>
    <w:rsid w:val="00CF5361"/>
    <w:rsid w:val="00CF53F2"/>
    <w:rsid w:val="00CF5693"/>
    <w:rsid w:val="00CF5D2A"/>
    <w:rsid w:val="00CF6547"/>
    <w:rsid w:val="00CF68E4"/>
    <w:rsid w:val="00CF6BCB"/>
    <w:rsid w:val="00CF6EC3"/>
    <w:rsid w:val="00CF70E1"/>
    <w:rsid w:val="00CF73E2"/>
    <w:rsid w:val="00CF7B03"/>
    <w:rsid w:val="00CF7BF2"/>
    <w:rsid w:val="00CF7DB7"/>
    <w:rsid w:val="00CF7E6A"/>
    <w:rsid w:val="00D002BA"/>
    <w:rsid w:val="00D00B49"/>
    <w:rsid w:val="00D00EB7"/>
    <w:rsid w:val="00D01311"/>
    <w:rsid w:val="00D0133B"/>
    <w:rsid w:val="00D01465"/>
    <w:rsid w:val="00D017AD"/>
    <w:rsid w:val="00D01A05"/>
    <w:rsid w:val="00D01CB3"/>
    <w:rsid w:val="00D01FDF"/>
    <w:rsid w:val="00D026B9"/>
    <w:rsid w:val="00D026F0"/>
    <w:rsid w:val="00D0296F"/>
    <w:rsid w:val="00D0298E"/>
    <w:rsid w:val="00D02CC3"/>
    <w:rsid w:val="00D036DB"/>
    <w:rsid w:val="00D037A3"/>
    <w:rsid w:val="00D03827"/>
    <w:rsid w:val="00D03AB8"/>
    <w:rsid w:val="00D03BB2"/>
    <w:rsid w:val="00D03C26"/>
    <w:rsid w:val="00D04114"/>
    <w:rsid w:val="00D04812"/>
    <w:rsid w:val="00D04A3C"/>
    <w:rsid w:val="00D04CA3"/>
    <w:rsid w:val="00D0549E"/>
    <w:rsid w:val="00D055F2"/>
    <w:rsid w:val="00D05B68"/>
    <w:rsid w:val="00D05C27"/>
    <w:rsid w:val="00D06507"/>
    <w:rsid w:val="00D067CF"/>
    <w:rsid w:val="00D06CC4"/>
    <w:rsid w:val="00D06E3E"/>
    <w:rsid w:val="00D07236"/>
    <w:rsid w:val="00D0724F"/>
    <w:rsid w:val="00D07CD3"/>
    <w:rsid w:val="00D10584"/>
    <w:rsid w:val="00D10725"/>
    <w:rsid w:val="00D10864"/>
    <w:rsid w:val="00D10B13"/>
    <w:rsid w:val="00D10D19"/>
    <w:rsid w:val="00D10FFE"/>
    <w:rsid w:val="00D113BD"/>
    <w:rsid w:val="00D1197E"/>
    <w:rsid w:val="00D119A2"/>
    <w:rsid w:val="00D11FD8"/>
    <w:rsid w:val="00D12007"/>
    <w:rsid w:val="00D1243B"/>
    <w:rsid w:val="00D12458"/>
    <w:rsid w:val="00D1246D"/>
    <w:rsid w:val="00D12C84"/>
    <w:rsid w:val="00D13227"/>
    <w:rsid w:val="00D13495"/>
    <w:rsid w:val="00D136EA"/>
    <w:rsid w:val="00D1384D"/>
    <w:rsid w:val="00D13AC6"/>
    <w:rsid w:val="00D13C6F"/>
    <w:rsid w:val="00D140C2"/>
    <w:rsid w:val="00D14196"/>
    <w:rsid w:val="00D14A27"/>
    <w:rsid w:val="00D14A44"/>
    <w:rsid w:val="00D14CB8"/>
    <w:rsid w:val="00D1501C"/>
    <w:rsid w:val="00D15343"/>
    <w:rsid w:val="00D15AEC"/>
    <w:rsid w:val="00D15BBA"/>
    <w:rsid w:val="00D15D0C"/>
    <w:rsid w:val="00D15D98"/>
    <w:rsid w:val="00D161FB"/>
    <w:rsid w:val="00D16805"/>
    <w:rsid w:val="00D16897"/>
    <w:rsid w:val="00D16A71"/>
    <w:rsid w:val="00D16C6D"/>
    <w:rsid w:val="00D16CBD"/>
    <w:rsid w:val="00D16EEF"/>
    <w:rsid w:val="00D1730C"/>
    <w:rsid w:val="00D17516"/>
    <w:rsid w:val="00D17825"/>
    <w:rsid w:val="00D2009F"/>
    <w:rsid w:val="00D2092C"/>
    <w:rsid w:val="00D20B43"/>
    <w:rsid w:val="00D211B7"/>
    <w:rsid w:val="00D214C5"/>
    <w:rsid w:val="00D21517"/>
    <w:rsid w:val="00D21662"/>
    <w:rsid w:val="00D223ED"/>
    <w:rsid w:val="00D234F3"/>
    <w:rsid w:val="00D23644"/>
    <w:rsid w:val="00D23AB3"/>
    <w:rsid w:val="00D2454D"/>
    <w:rsid w:val="00D247A9"/>
    <w:rsid w:val="00D24C84"/>
    <w:rsid w:val="00D24DFB"/>
    <w:rsid w:val="00D251AC"/>
    <w:rsid w:val="00D251D9"/>
    <w:rsid w:val="00D251F8"/>
    <w:rsid w:val="00D253F6"/>
    <w:rsid w:val="00D255F0"/>
    <w:rsid w:val="00D25647"/>
    <w:rsid w:val="00D25944"/>
    <w:rsid w:val="00D25F1C"/>
    <w:rsid w:val="00D2654C"/>
    <w:rsid w:val="00D265E8"/>
    <w:rsid w:val="00D267AB"/>
    <w:rsid w:val="00D26993"/>
    <w:rsid w:val="00D26C0D"/>
    <w:rsid w:val="00D27253"/>
    <w:rsid w:val="00D27327"/>
    <w:rsid w:val="00D2732A"/>
    <w:rsid w:val="00D27573"/>
    <w:rsid w:val="00D277B3"/>
    <w:rsid w:val="00D27D2F"/>
    <w:rsid w:val="00D302B0"/>
    <w:rsid w:val="00D306D0"/>
    <w:rsid w:val="00D30BEA"/>
    <w:rsid w:val="00D31274"/>
    <w:rsid w:val="00D3179F"/>
    <w:rsid w:val="00D31981"/>
    <w:rsid w:val="00D3219B"/>
    <w:rsid w:val="00D324F2"/>
    <w:rsid w:val="00D324FC"/>
    <w:rsid w:val="00D32500"/>
    <w:rsid w:val="00D32998"/>
    <w:rsid w:val="00D32F2C"/>
    <w:rsid w:val="00D336C2"/>
    <w:rsid w:val="00D33A26"/>
    <w:rsid w:val="00D340F1"/>
    <w:rsid w:val="00D345E4"/>
    <w:rsid w:val="00D34720"/>
    <w:rsid w:val="00D34A2E"/>
    <w:rsid w:val="00D34DED"/>
    <w:rsid w:val="00D3520F"/>
    <w:rsid w:val="00D35241"/>
    <w:rsid w:val="00D353FF"/>
    <w:rsid w:val="00D358F2"/>
    <w:rsid w:val="00D35901"/>
    <w:rsid w:val="00D35BE6"/>
    <w:rsid w:val="00D35ED9"/>
    <w:rsid w:val="00D36088"/>
    <w:rsid w:val="00D360B4"/>
    <w:rsid w:val="00D361A2"/>
    <w:rsid w:val="00D3621E"/>
    <w:rsid w:val="00D365E0"/>
    <w:rsid w:val="00D3660A"/>
    <w:rsid w:val="00D3694F"/>
    <w:rsid w:val="00D36B6F"/>
    <w:rsid w:val="00D36FE7"/>
    <w:rsid w:val="00D3770B"/>
    <w:rsid w:val="00D37EA2"/>
    <w:rsid w:val="00D37F81"/>
    <w:rsid w:val="00D40020"/>
    <w:rsid w:val="00D40203"/>
    <w:rsid w:val="00D402B8"/>
    <w:rsid w:val="00D403A3"/>
    <w:rsid w:val="00D404A9"/>
    <w:rsid w:val="00D405D3"/>
    <w:rsid w:val="00D40CAA"/>
    <w:rsid w:val="00D40D91"/>
    <w:rsid w:val="00D414AF"/>
    <w:rsid w:val="00D417D1"/>
    <w:rsid w:val="00D41C9C"/>
    <w:rsid w:val="00D41E08"/>
    <w:rsid w:val="00D4232B"/>
    <w:rsid w:val="00D42400"/>
    <w:rsid w:val="00D42991"/>
    <w:rsid w:val="00D42CCC"/>
    <w:rsid w:val="00D435AE"/>
    <w:rsid w:val="00D43A04"/>
    <w:rsid w:val="00D43A84"/>
    <w:rsid w:val="00D43B79"/>
    <w:rsid w:val="00D44124"/>
    <w:rsid w:val="00D446D4"/>
    <w:rsid w:val="00D44A38"/>
    <w:rsid w:val="00D44BA2"/>
    <w:rsid w:val="00D45407"/>
    <w:rsid w:val="00D4590A"/>
    <w:rsid w:val="00D45920"/>
    <w:rsid w:val="00D45D12"/>
    <w:rsid w:val="00D45D2D"/>
    <w:rsid w:val="00D45D62"/>
    <w:rsid w:val="00D4635B"/>
    <w:rsid w:val="00D46AFC"/>
    <w:rsid w:val="00D46DE7"/>
    <w:rsid w:val="00D46E0F"/>
    <w:rsid w:val="00D46EEB"/>
    <w:rsid w:val="00D46FA3"/>
    <w:rsid w:val="00D477C3"/>
    <w:rsid w:val="00D47897"/>
    <w:rsid w:val="00D500F4"/>
    <w:rsid w:val="00D50296"/>
    <w:rsid w:val="00D50317"/>
    <w:rsid w:val="00D50E18"/>
    <w:rsid w:val="00D50EE1"/>
    <w:rsid w:val="00D51018"/>
    <w:rsid w:val="00D518D3"/>
    <w:rsid w:val="00D51ECC"/>
    <w:rsid w:val="00D51FE9"/>
    <w:rsid w:val="00D521FA"/>
    <w:rsid w:val="00D52C74"/>
    <w:rsid w:val="00D52CF5"/>
    <w:rsid w:val="00D5314F"/>
    <w:rsid w:val="00D533F5"/>
    <w:rsid w:val="00D53A04"/>
    <w:rsid w:val="00D53A29"/>
    <w:rsid w:val="00D53A89"/>
    <w:rsid w:val="00D53FB9"/>
    <w:rsid w:val="00D54092"/>
    <w:rsid w:val="00D54229"/>
    <w:rsid w:val="00D5464C"/>
    <w:rsid w:val="00D54F47"/>
    <w:rsid w:val="00D55066"/>
    <w:rsid w:val="00D5536B"/>
    <w:rsid w:val="00D55436"/>
    <w:rsid w:val="00D556B0"/>
    <w:rsid w:val="00D557AA"/>
    <w:rsid w:val="00D55B9B"/>
    <w:rsid w:val="00D55CE6"/>
    <w:rsid w:val="00D55E1E"/>
    <w:rsid w:val="00D56281"/>
    <w:rsid w:val="00D56777"/>
    <w:rsid w:val="00D5684A"/>
    <w:rsid w:val="00D56883"/>
    <w:rsid w:val="00D56AC5"/>
    <w:rsid w:val="00D56B46"/>
    <w:rsid w:val="00D56C1F"/>
    <w:rsid w:val="00D56CD0"/>
    <w:rsid w:val="00D56FB6"/>
    <w:rsid w:val="00D5718C"/>
    <w:rsid w:val="00D577C0"/>
    <w:rsid w:val="00D57DFB"/>
    <w:rsid w:val="00D602B3"/>
    <w:rsid w:val="00D60C78"/>
    <w:rsid w:val="00D60E74"/>
    <w:rsid w:val="00D61923"/>
    <w:rsid w:val="00D61AEC"/>
    <w:rsid w:val="00D61BC6"/>
    <w:rsid w:val="00D61C84"/>
    <w:rsid w:val="00D61F9C"/>
    <w:rsid w:val="00D6248A"/>
    <w:rsid w:val="00D633EA"/>
    <w:rsid w:val="00D63A47"/>
    <w:rsid w:val="00D63D1D"/>
    <w:rsid w:val="00D63D59"/>
    <w:rsid w:val="00D6439E"/>
    <w:rsid w:val="00D646AF"/>
    <w:rsid w:val="00D648B4"/>
    <w:rsid w:val="00D64F38"/>
    <w:rsid w:val="00D655C1"/>
    <w:rsid w:val="00D6564B"/>
    <w:rsid w:val="00D65727"/>
    <w:rsid w:val="00D65F07"/>
    <w:rsid w:val="00D665E7"/>
    <w:rsid w:val="00D66861"/>
    <w:rsid w:val="00D66D7B"/>
    <w:rsid w:val="00D66EB7"/>
    <w:rsid w:val="00D66F96"/>
    <w:rsid w:val="00D66FB5"/>
    <w:rsid w:val="00D6766E"/>
    <w:rsid w:val="00D67761"/>
    <w:rsid w:val="00D6778E"/>
    <w:rsid w:val="00D677B3"/>
    <w:rsid w:val="00D678A5"/>
    <w:rsid w:val="00D67F31"/>
    <w:rsid w:val="00D67F42"/>
    <w:rsid w:val="00D700AD"/>
    <w:rsid w:val="00D703B2"/>
    <w:rsid w:val="00D70495"/>
    <w:rsid w:val="00D704D8"/>
    <w:rsid w:val="00D70673"/>
    <w:rsid w:val="00D709B0"/>
    <w:rsid w:val="00D70C54"/>
    <w:rsid w:val="00D70EE0"/>
    <w:rsid w:val="00D7122C"/>
    <w:rsid w:val="00D71A0C"/>
    <w:rsid w:val="00D71E4B"/>
    <w:rsid w:val="00D71FD8"/>
    <w:rsid w:val="00D7226A"/>
    <w:rsid w:val="00D726B9"/>
    <w:rsid w:val="00D7288E"/>
    <w:rsid w:val="00D728EC"/>
    <w:rsid w:val="00D72A51"/>
    <w:rsid w:val="00D72D12"/>
    <w:rsid w:val="00D738C4"/>
    <w:rsid w:val="00D73A05"/>
    <w:rsid w:val="00D73D0E"/>
    <w:rsid w:val="00D73D72"/>
    <w:rsid w:val="00D73EA3"/>
    <w:rsid w:val="00D73EF3"/>
    <w:rsid w:val="00D7418D"/>
    <w:rsid w:val="00D741BB"/>
    <w:rsid w:val="00D744D3"/>
    <w:rsid w:val="00D74741"/>
    <w:rsid w:val="00D7481A"/>
    <w:rsid w:val="00D7492C"/>
    <w:rsid w:val="00D74DF0"/>
    <w:rsid w:val="00D74E4F"/>
    <w:rsid w:val="00D75224"/>
    <w:rsid w:val="00D75365"/>
    <w:rsid w:val="00D7541D"/>
    <w:rsid w:val="00D75623"/>
    <w:rsid w:val="00D757E3"/>
    <w:rsid w:val="00D7580E"/>
    <w:rsid w:val="00D75D2B"/>
    <w:rsid w:val="00D7614A"/>
    <w:rsid w:val="00D76433"/>
    <w:rsid w:val="00D766B5"/>
    <w:rsid w:val="00D7670F"/>
    <w:rsid w:val="00D76B6A"/>
    <w:rsid w:val="00D76CAD"/>
    <w:rsid w:val="00D76CAE"/>
    <w:rsid w:val="00D76E18"/>
    <w:rsid w:val="00D774C3"/>
    <w:rsid w:val="00D77698"/>
    <w:rsid w:val="00D776B3"/>
    <w:rsid w:val="00D779DF"/>
    <w:rsid w:val="00D77A16"/>
    <w:rsid w:val="00D77E38"/>
    <w:rsid w:val="00D80629"/>
    <w:rsid w:val="00D80862"/>
    <w:rsid w:val="00D809A6"/>
    <w:rsid w:val="00D80C19"/>
    <w:rsid w:val="00D80CAD"/>
    <w:rsid w:val="00D80E6F"/>
    <w:rsid w:val="00D818B1"/>
    <w:rsid w:val="00D81F7F"/>
    <w:rsid w:val="00D81F87"/>
    <w:rsid w:val="00D82222"/>
    <w:rsid w:val="00D82CE0"/>
    <w:rsid w:val="00D82D8E"/>
    <w:rsid w:val="00D82EFD"/>
    <w:rsid w:val="00D83857"/>
    <w:rsid w:val="00D838CD"/>
    <w:rsid w:val="00D847C8"/>
    <w:rsid w:val="00D84857"/>
    <w:rsid w:val="00D84BE5"/>
    <w:rsid w:val="00D84E4E"/>
    <w:rsid w:val="00D84F21"/>
    <w:rsid w:val="00D852FA"/>
    <w:rsid w:val="00D85746"/>
    <w:rsid w:val="00D857C9"/>
    <w:rsid w:val="00D859E4"/>
    <w:rsid w:val="00D85B09"/>
    <w:rsid w:val="00D85EC2"/>
    <w:rsid w:val="00D86202"/>
    <w:rsid w:val="00D868F1"/>
    <w:rsid w:val="00D869F8"/>
    <w:rsid w:val="00D86B5D"/>
    <w:rsid w:val="00D86C8F"/>
    <w:rsid w:val="00D86D1A"/>
    <w:rsid w:val="00D86E4B"/>
    <w:rsid w:val="00D86E7A"/>
    <w:rsid w:val="00D87181"/>
    <w:rsid w:val="00D87E7B"/>
    <w:rsid w:val="00D902FE"/>
    <w:rsid w:val="00D90306"/>
    <w:rsid w:val="00D90360"/>
    <w:rsid w:val="00D9042B"/>
    <w:rsid w:val="00D91058"/>
    <w:rsid w:val="00D913E4"/>
    <w:rsid w:val="00D91A22"/>
    <w:rsid w:val="00D921AC"/>
    <w:rsid w:val="00D92361"/>
    <w:rsid w:val="00D92609"/>
    <w:rsid w:val="00D926C4"/>
    <w:rsid w:val="00D92A65"/>
    <w:rsid w:val="00D92AD4"/>
    <w:rsid w:val="00D92C4F"/>
    <w:rsid w:val="00D92CEE"/>
    <w:rsid w:val="00D92D89"/>
    <w:rsid w:val="00D93BD1"/>
    <w:rsid w:val="00D941C7"/>
    <w:rsid w:val="00D94525"/>
    <w:rsid w:val="00D94631"/>
    <w:rsid w:val="00D9487A"/>
    <w:rsid w:val="00D94CAD"/>
    <w:rsid w:val="00D95610"/>
    <w:rsid w:val="00D95713"/>
    <w:rsid w:val="00D9581C"/>
    <w:rsid w:val="00D95857"/>
    <w:rsid w:val="00D9594F"/>
    <w:rsid w:val="00D964BA"/>
    <w:rsid w:val="00D96669"/>
    <w:rsid w:val="00D96972"/>
    <w:rsid w:val="00D96ABB"/>
    <w:rsid w:val="00D96B64"/>
    <w:rsid w:val="00D96B77"/>
    <w:rsid w:val="00D97043"/>
    <w:rsid w:val="00D9737A"/>
    <w:rsid w:val="00D978C4"/>
    <w:rsid w:val="00D979F8"/>
    <w:rsid w:val="00D97CFD"/>
    <w:rsid w:val="00D97E62"/>
    <w:rsid w:val="00DA0042"/>
    <w:rsid w:val="00DA066D"/>
    <w:rsid w:val="00DA0917"/>
    <w:rsid w:val="00DA0D38"/>
    <w:rsid w:val="00DA0D5B"/>
    <w:rsid w:val="00DA136A"/>
    <w:rsid w:val="00DA13C9"/>
    <w:rsid w:val="00DA14BB"/>
    <w:rsid w:val="00DA1554"/>
    <w:rsid w:val="00DA1BCA"/>
    <w:rsid w:val="00DA1DAF"/>
    <w:rsid w:val="00DA1E98"/>
    <w:rsid w:val="00DA215B"/>
    <w:rsid w:val="00DA2525"/>
    <w:rsid w:val="00DA25B6"/>
    <w:rsid w:val="00DA264F"/>
    <w:rsid w:val="00DA268A"/>
    <w:rsid w:val="00DA26A4"/>
    <w:rsid w:val="00DA27BB"/>
    <w:rsid w:val="00DA27D8"/>
    <w:rsid w:val="00DA28CC"/>
    <w:rsid w:val="00DA29DC"/>
    <w:rsid w:val="00DA2A5D"/>
    <w:rsid w:val="00DA2AB0"/>
    <w:rsid w:val="00DA2DED"/>
    <w:rsid w:val="00DA30A6"/>
    <w:rsid w:val="00DA30BA"/>
    <w:rsid w:val="00DA31CE"/>
    <w:rsid w:val="00DA3353"/>
    <w:rsid w:val="00DA3724"/>
    <w:rsid w:val="00DA37AD"/>
    <w:rsid w:val="00DA38CA"/>
    <w:rsid w:val="00DA3F54"/>
    <w:rsid w:val="00DA4087"/>
    <w:rsid w:val="00DA4255"/>
    <w:rsid w:val="00DA44BF"/>
    <w:rsid w:val="00DA4C46"/>
    <w:rsid w:val="00DA50EF"/>
    <w:rsid w:val="00DA52F0"/>
    <w:rsid w:val="00DA569A"/>
    <w:rsid w:val="00DA5927"/>
    <w:rsid w:val="00DA5EEE"/>
    <w:rsid w:val="00DA6088"/>
    <w:rsid w:val="00DA6095"/>
    <w:rsid w:val="00DA6198"/>
    <w:rsid w:val="00DA696E"/>
    <w:rsid w:val="00DA6A7D"/>
    <w:rsid w:val="00DA6E64"/>
    <w:rsid w:val="00DA6F59"/>
    <w:rsid w:val="00DA7ABD"/>
    <w:rsid w:val="00DA7E10"/>
    <w:rsid w:val="00DA7E85"/>
    <w:rsid w:val="00DA7ECA"/>
    <w:rsid w:val="00DA7EF2"/>
    <w:rsid w:val="00DB0B87"/>
    <w:rsid w:val="00DB0E9A"/>
    <w:rsid w:val="00DB10E2"/>
    <w:rsid w:val="00DB1C8C"/>
    <w:rsid w:val="00DB1E3F"/>
    <w:rsid w:val="00DB2059"/>
    <w:rsid w:val="00DB2129"/>
    <w:rsid w:val="00DB252C"/>
    <w:rsid w:val="00DB2CDF"/>
    <w:rsid w:val="00DB2D63"/>
    <w:rsid w:val="00DB2EBD"/>
    <w:rsid w:val="00DB2F3D"/>
    <w:rsid w:val="00DB33FB"/>
    <w:rsid w:val="00DB3586"/>
    <w:rsid w:val="00DB3CC1"/>
    <w:rsid w:val="00DB415C"/>
    <w:rsid w:val="00DB43DC"/>
    <w:rsid w:val="00DB44BD"/>
    <w:rsid w:val="00DB4662"/>
    <w:rsid w:val="00DB4AE4"/>
    <w:rsid w:val="00DB4F43"/>
    <w:rsid w:val="00DB55B6"/>
    <w:rsid w:val="00DB580E"/>
    <w:rsid w:val="00DB59E2"/>
    <w:rsid w:val="00DB5BD3"/>
    <w:rsid w:val="00DB5FBE"/>
    <w:rsid w:val="00DB6296"/>
    <w:rsid w:val="00DB679E"/>
    <w:rsid w:val="00DB6D13"/>
    <w:rsid w:val="00DB73B3"/>
    <w:rsid w:val="00DB7608"/>
    <w:rsid w:val="00DB7AF1"/>
    <w:rsid w:val="00DC02AA"/>
    <w:rsid w:val="00DC0399"/>
    <w:rsid w:val="00DC03BF"/>
    <w:rsid w:val="00DC0442"/>
    <w:rsid w:val="00DC0912"/>
    <w:rsid w:val="00DC1C1F"/>
    <w:rsid w:val="00DC1E72"/>
    <w:rsid w:val="00DC22AE"/>
    <w:rsid w:val="00DC2688"/>
    <w:rsid w:val="00DC290B"/>
    <w:rsid w:val="00DC2A97"/>
    <w:rsid w:val="00DC2E5D"/>
    <w:rsid w:val="00DC2EAD"/>
    <w:rsid w:val="00DC34E5"/>
    <w:rsid w:val="00DC36C6"/>
    <w:rsid w:val="00DC3854"/>
    <w:rsid w:val="00DC3995"/>
    <w:rsid w:val="00DC41E0"/>
    <w:rsid w:val="00DC44A2"/>
    <w:rsid w:val="00DC4759"/>
    <w:rsid w:val="00DC4C2C"/>
    <w:rsid w:val="00DC4F56"/>
    <w:rsid w:val="00DC4FFF"/>
    <w:rsid w:val="00DC50AE"/>
    <w:rsid w:val="00DC53B9"/>
    <w:rsid w:val="00DC54BD"/>
    <w:rsid w:val="00DC550D"/>
    <w:rsid w:val="00DC5678"/>
    <w:rsid w:val="00DC5824"/>
    <w:rsid w:val="00DC5ADB"/>
    <w:rsid w:val="00DC5BF9"/>
    <w:rsid w:val="00DC6429"/>
    <w:rsid w:val="00DC6553"/>
    <w:rsid w:val="00DC6AB4"/>
    <w:rsid w:val="00DC7172"/>
    <w:rsid w:val="00DC7638"/>
    <w:rsid w:val="00DC76E7"/>
    <w:rsid w:val="00DC7705"/>
    <w:rsid w:val="00DC7827"/>
    <w:rsid w:val="00DC7915"/>
    <w:rsid w:val="00DC7CF9"/>
    <w:rsid w:val="00DC7DDD"/>
    <w:rsid w:val="00DD05AC"/>
    <w:rsid w:val="00DD0A7A"/>
    <w:rsid w:val="00DD0B1A"/>
    <w:rsid w:val="00DD0BC9"/>
    <w:rsid w:val="00DD122D"/>
    <w:rsid w:val="00DD13D4"/>
    <w:rsid w:val="00DD19F8"/>
    <w:rsid w:val="00DD1E2D"/>
    <w:rsid w:val="00DD22B3"/>
    <w:rsid w:val="00DD25D8"/>
    <w:rsid w:val="00DD26B7"/>
    <w:rsid w:val="00DD285A"/>
    <w:rsid w:val="00DD294D"/>
    <w:rsid w:val="00DD2D5F"/>
    <w:rsid w:val="00DD3026"/>
    <w:rsid w:val="00DD31FD"/>
    <w:rsid w:val="00DD355D"/>
    <w:rsid w:val="00DD358A"/>
    <w:rsid w:val="00DD38B3"/>
    <w:rsid w:val="00DD3A58"/>
    <w:rsid w:val="00DD3E10"/>
    <w:rsid w:val="00DD4051"/>
    <w:rsid w:val="00DD4093"/>
    <w:rsid w:val="00DD41D0"/>
    <w:rsid w:val="00DD44E4"/>
    <w:rsid w:val="00DD479B"/>
    <w:rsid w:val="00DD4A80"/>
    <w:rsid w:val="00DD4ADC"/>
    <w:rsid w:val="00DD4FDD"/>
    <w:rsid w:val="00DD4FF9"/>
    <w:rsid w:val="00DD552E"/>
    <w:rsid w:val="00DD5571"/>
    <w:rsid w:val="00DD5A0C"/>
    <w:rsid w:val="00DD5C73"/>
    <w:rsid w:val="00DD5C7E"/>
    <w:rsid w:val="00DD5EA5"/>
    <w:rsid w:val="00DD5F3D"/>
    <w:rsid w:val="00DD621D"/>
    <w:rsid w:val="00DD6770"/>
    <w:rsid w:val="00DD6B15"/>
    <w:rsid w:val="00DD7781"/>
    <w:rsid w:val="00DD7912"/>
    <w:rsid w:val="00DD7C26"/>
    <w:rsid w:val="00DD7E12"/>
    <w:rsid w:val="00DE029E"/>
    <w:rsid w:val="00DE030C"/>
    <w:rsid w:val="00DE06A8"/>
    <w:rsid w:val="00DE0731"/>
    <w:rsid w:val="00DE0A87"/>
    <w:rsid w:val="00DE0AD6"/>
    <w:rsid w:val="00DE0E6F"/>
    <w:rsid w:val="00DE1123"/>
    <w:rsid w:val="00DE140C"/>
    <w:rsid w:val="00DE1491"/>
    <w:rsid w:val="00DE17B5"/>
    <w:rsid w:val="00DE1E9C"/>
    <w:rsid w:val="00DE211C"/>
    <w:rsid w:val="00DE2F47"/>
    <w:rsid w:val="00DE2FC1"/>
    <w:rsid w:val="00DE2FFB"/>
    <w:rsid w:val="00DE339F"/>
    <w:rsid w:val="00DE3718"/>
    <w:rsid w:val="00DE3736"/>
    <w:rsid w:val="00DE3D62"/>
    <w:rsid w:val="00DE3DE2"/>
    <w:rsid w:val="00DE4010"/>
    <w:rsid w:val="00DE4161"/>
    <w:rsid w:val="00DE4279"/>
    <w:rsid w:val="00DE4353"/>
    <w:rsid w:val="00DE4827"/>
    <w:rsid w:val="00DE48C9"/>
    <w:rsid w:val="00DE49A7"/>
    <w:rsid w:val="00DE4F52"/>
    <w:rsid w:val="00DE4F98"/>
    <w:rsid w:val="00DE5568"/>
    <w:rsid w:val="00DE5581"/>
    <w:rsid w:val="00DE564A"/>
    <w:rsid w:val="00DE5DB0"/>
    <w:rsid w:val="00DE5F01"/>
    <w:rsid w:val="00DE5F2F"/>
    <w:rsid w:val="00DE60AE"/>
    <w:rsid w:val="00DE6230"/>
    <w:rsid w:val="00DE6B2C"/>
    <w:rsid w:val="00DE6CFD"/>
    <w:rsid w:val="00DE71A8"/>
    <w:rsid w:val="00DE71B2"/>
    <w:rsid w:val="00DE7773"/>
    <w:rsid w:val="00DE7BFE"/>
    <w:rsid w:val="00DE7CD2"/>
    <w:rsid w:val="00DE7EF5"/>
    <w:rsid w:val="00DF013B"/>
    <w:rsid w:val="00DF050B"/>
    <w:rsid w:val="00DF090B"/>
    <w:rsid w:val="00DF0AE8"/>
    <w:rsid w:val="00DF0B7E"/>
    <w:rsid w:val="00DF0F5B"/>
    <w:rsid w:val="00DF0F8D"/>
    <w:rsid w:val="00DF0FB6"/>
    <w:rsid w:val="00DF1121"/>
    <w:rsid w:val="00DF1142"/>
    <w:rsid w:val="00DF1456"/>
    <w:rsid w:val="00DF1470"/>
    <w:rsid w:val="00DF15FD"/>
    <w:rsid w:val="00DF17AC"/>
    <w:rsid w:val="00DF1A11"/>
    <w:rsid w:val="00DF1C41"/>
    <w:rsid w:val="00DF1C9C"/>
    <w:rsid w:val="00DF1DCD"/>
    <w:rsid w:val="00DF238F"/>
    <w:rsid w:val="00DF277E"/>
    <w:rsid w:val="00DF28BD"/>
    <w:rsid w:val="00DF2D73"/>
    <w:rsid w:val="00DF3062"/>
    <w:rsid w:val="00DF3111"/>
    <w:rsid w:val="00DF32EC"/>
    <w:rsid w:val="00DF35A8"/>
    <w:rsid w:val="00DF37FF"/>
    <w:rsid w:val="00DF3DA0"/>
    <w:rsid w:val="00DF43F6"/>
    <w:rsid w:val="00DF4AAD"/>
    <w:rsid w:val="00DF4C8D"/>
    <w:rsid w:val="00DF4DA4"/>
    <w:rsid w:val="00DF560D"/>
    <w:rsid w:val="00DF57BC"/>
    <w:rsid w:val="00DF5919"/>
    <w:rsid w:val="00DF5B29"/>
    <w:rsid w:val="00DF5CE2"/>
    <w:rsid w:val="00DF6011"/>
    <w:rsid w:val="00DF64D0"/>
    <w:rsid w:val="00DF6DC3"/>
    <w:rsid w:val="00DF6DD1"/>
    <w:rsid w:val="00DF6F4E"/>
    <w:rsid w:val="00DF72C5"/>
    <w:rsid w:val="00DF7478"/>
    <w:rsid w:val="00DF7692"/>
    <w:rsid w:val="00DF7765"/>
    <w:rsid w:val="00DF78FD"/>
    <w:rsid w:val="00DF7A64"/>
    <w:rsid w:val="00DF7E08"/>
    <w:rsid w:val="00E0011C"/>
    <w:rsid w:val="00E009DC"/>
    <w:rsid w:val="00E01304"/>
    <w:rsid w:val="00E014C5"/>
    <w:rsid w:val="00E015E1"/>
    <w:rsid w:val="00E01C9F"/>
    <w:rsid w:val="00E01D5C"/>
    <w:rsid w:val="00E01E8A"/>
    <w:rsid w:val="00E024C8"/>
    <w:rsid w:val="00E0258E"/>
    <w:rsid w:val="00E025D8"/>
    <w:rsid w:val="00E02773"/>
    <w:rsid w:val="00E02D9D"/>
    <w:rsid w:val="00E02E52"/>
    <w:rsid w:val="00E02E53"/>
    <w:rsid w:val="00E02F94"/>
    <w:rsid w:val="00E02FD2"/>
    <w:rsid w:val="00E032B6"/>
    <w:rsid w:val="00E03B6C"/>
    <w:rsid w:val="00E03BED"/>
    <w:rsid w:val="00E03E82"/>
    <w:rsid w:val="00E03EE7"/>
    <w:rsid w:val="00E042E8"/>
    <w:rsid w:val="00E044AC"/>
    <w:rsid w:val="00E049E3"/>
    <w:rsid w:val="00E051ED"/>
    <w:rsid w:val="00E052DD"/>
    <w:rsid w:val="00E05362"/>
    <w:rsid w:val="00E05E76"/>
    <w:rsid w:val="00E0656C"/>
    <w:rsid w:val="00E074CD"/>
    <w:rsid w:val="00E0789E"/>
    <w:rsid w:val="00E0795B"/>
    <w:rsid w:val="00E07FBE"/>
    <w:rsid w:val="00E104E3"/>
    <w:rsid w:val="00E10736"/>
    <w:rsid w:val="00E107D2"/>
    <w:rsid w:val="00E10836"/>
    <w:rsid w:val="00E11007"/>
    <w:rsid w:val="00E113E6"/>
    <w:rsid w:val="00E114EE"/>
    <w:rsid w:val="00E115E1"/>
    <w:rsid w:val="00E11BDB"/>
    <w:rsid w:val="00E11DD3"/>
    <w:rsid w:val="00E11ED8"/>
    <w:rsid w:val="00E11F14"/>
    <w:rsid w:val="00E12144"/>
    <w:rsid w:val="00E127F3"/>
    <w:rsid w:val="00E12834"/>
    <w:rsid w:val="00E12E8E"/>
    <w:rsid w:val="00E12E95"/>
    <w:rsid w:val="00E1310D"/>
    <w:rsid w:val="00E13272"/>
    <w:rsid w:val="00E13412"/>
    <w:rsid w:val="00E1342B"/>
    <w:rsid w:val="00E137F9"/>
    <w:rsid w:val="00E13819"/>
    <w:rsid w:val="00E14173"/>
    <w:rsid w:val="00E141EB"/>
    <w:rsid w:val="00E14640"/>
    <w:rsid w:val="00E147C3"/>
    <w:rsid w:val="00E14D08"/>
    <w:rsid w:val="00E14E22"/>
    <w:rsid w:val="00E15049"/>
    <w:rsid w:val="00E15355"/>
    <w:rsid w:val="00E1548C"/>
    <w:rsid w:val="00E15CE4"/>
    <w:rsid w:val="00E15D49"/>
    <w:rsid w:val="00E16376"/>
    <w:rsid w:val="00E16A1B"/>
    <w:rsid w:val="00E17228"/>
    <w:rsid w:val="00E174CD"/>
    <w:rsid w:val="00E174DD"/>
    <w:rsid w:val="00E176BB"/>
    <w:rsid w:val="00E17759"/>
    <w:rsid w:val="00E177DA"/>
    <w:rsid w:val="00E1786D"/>
    <w:rsid w:val="00E17C39"/>
    <w:rsid w:val="00E17CE1"/>
    <w:rsid w:val="00E17D89"/>
    <w:rsid w:val="00E17E90"/>
    <w:rsid w:val="00E17F4E"/>
    <w:rsid w:val="00E20104"/>
    <w:rsid w:val="00E2014D"/>
    <w:rsid w:val="00E20669"/>
    <w:rsid w:val="00E20726"/>
    <w:rsid w:val="00E2093E"/>
    <w:rsid w:val="00E209FF"/>
    <w:rsid w:val="00E20CE9"/>
    <w:rsid w:val="00E211B8"/>
    <w:rsid w:val="00E21957"/>
    <w:rsid w:val="00E21971"/>
    <w:rsid w:val="00E219EC"/>
    <w:rsid w:val="00E21B38"/>
    <w:rsid w:val="00E2232B"/>
    <w:rsid w:val="00E223C8"/>
    <w:rsid w:val="00E223FF"/>
    <w:rsid w:val="00E22D5C"/>
    <w:rsid w:val="00E2305C"/>
    <w:rsid w:val="00E233D5"/>
    <w:rsid w:val="00E24357"/>
    <w:rsid w:val="00E24437"/>
    <w:rsid w:val="00E2492E"/>
    <w:rsid w:val="00E25505"/>
    <w:rsid w:val="00E25A0A"/>
    <w:rsid w:val="00E25B2D"/>
    <w:rsid w:val="00E25BCC"/>
    <w:rsid w:val="00E25D95"/>
    <w:rsid w:val="00E25DAA"/>
    <w:rsid w:val="00E261F5"/>
    <w:rsid w:val="00E2640D"/>
    <w:rsid w:val="00E2673E"/>
    <w:rsid w:val="00E26845"/>
    <w:rsid w:val="00E269C4"/>
    <w:rsid w:val="00E26A76"/>
    <w:rsid w:val="00E26B47"/>
    <w:rsid w:val="00E26F8E"/>
    <w:rsid w:val="00E27423"/>
    <w:rsid w:val="00E2790D"/>
    <w:rsid w:val="00E27BEC"/>
    <w:rsid w:val="00E27DD9"/>
    <w:rsid w:val="00E30006"/>
    <w:rsid w:val="00E30415"/>
    <w:rsid w:val="00E304DA"/>
    <w:rsid w:val="00E30741"/>
    <w:rsid w:val="00E307B7"/>
    <w:rsid w:val="00E30FDC"/>
    <w:rsid w:val="00E3125A"/>
    <w:rsid w:val="00E31549"/>
    <w:rsid w:val="00E315F5"/>
    <w:rsid w:val="00E31C20"/>
    <w:rsid w:val="00E320F5"/>
    <w:rsid w:val="00E32193"/>
    <w:rsid w:val="00E33091"/>
    <w:rsid w:val="00E33457"/>
    <w:rsid w:val="00E3369A"/>
    <w:rsid w:val="00E3390C"/>
    <w:rsid w:val="00E33B5E"/>
    <w:rsid w:val="00E33F9C"/>
    <w:rsid w:val="00E33FB8"/>
    <w:rsid w:val="00E348BC"/>
    <w:rsid w:val="00E34B90"/>
    <w:rsid w:val="00E3514E"/>
    <w:rsid w:val="00E35245"/>
    <w:rsid w:val="00E3576B"/>
    <w:rsid w:val="00E358FA"/>
    <w:rsid w:val="00E35E50"/>
    <w:rsid w:val="00E35EA6"/>
    <w:rsid w:val="00E36066"/>
    <w:rsid w:val="00E365AB"/>
    <w:rsid w:val="00E365AD"/>
    <w:rsid w:val="00E36BFC"/>
    <w:rsid w:val="00E37265"/>
    <w:rsid w:val="00E37D6E"/>
    <w:rsid w:val="00E408D2"/>
    <w:rsid w:val="00E408F1"/>
    <w:rsid w:val="00E409BF"/>
    <w:rsid w:val="00E40C80"/>
    <w:rsid w:val="00E40D0F"/>
    <w:rsid w:val="00E41063"/>
    <w:rsid w:val="00E41257"/>
    <w:rsid w:val="00E413CF"/>
    <w:rsid w:val="00E4141A"/>
    <w:rsid w:val="00E41A91"/>
    <w:rsid w:val="00E41ED4"/>
    <w:rsid w:val="00E4212C"/>
    <w:rsid w:val="00E421FA"/>
    <w:rsid w:val="00E4230B"/>
    <w:rsid w:val="00E423DA"/>
    <w:rsid w:val="00E428AB"/>
    <w:rsid w:val="00E42F8E"/>
    <w:rsid w:val="00E4311E"/>
    <w:rsid w:val="00E431E8"/>
    <w:rsid w:val="00E4324A"/>
    <w:rsid w:val="00E4396B"/>
    <w:rsid w:val="00E43EBA"/>
    <w:rsid w:val="00E43F7A"/>
    <w:rsid w:val="00E44300"/>
    <w:rsid w:val="00E449B0"/>
    <w:rsid w:val="00E449CB"/>
    <w:rsid w:val="00E44BC2"/>
    <w:rsid w:val="00E45345"/>
    <w:rsid w:val="00E45474"/>
    <w:rsid w:val="00E454C2"/>
    <w:rsid w:val="00E45AE7"/>
    <w:rsid w:val="00E45CFA"/>
    <w:rsid w:val="00E46263"/>
    <w:rsid w:val="00E46401"/>
    <w:rsid w:val="00E465FD"/>
    <w:rsid w:val="00E468C8"/>
    <w:rsid w:val="00E46FB2"/>
    <w:rsid w:val="00E473E4"/>
    <w:rsid w:val="00E4765A"/>
    <w:rsid w:val="00E47D45"/>
    <w:rsid w:val="00E47DC8"/>
    <w:rsid w:val="00E500C2"/>
    <w:rsid w:val="00E50438"/>
    <w:rsid w:val="00E5093D"/>
    <w:rsid w:val="00E509DC"/>
    <w:rsid w:val="00E50D70"/>
    <w:rsid w:val="00E50ED9"/>
    <w:rsid w:val="00E5102B"/>
    <w:rsid w:val="00E5105B"/>
    <w:rsid w:val="00E510B8"/>
    <w:rsid w:val="00E51172"/>
    <w:rsid w:val="00E51B63"/>
    <w:rsid w:val="00E51EBD"/>
    <w:rsid w:val="00E52291"/>
    <w:rsid w:val="00E52499"/>
    <w:rsid w:val="00E5249B"/>
    <w:rsid w:val="00E528BF"/>
    <w:rsid w:val="00E52C60"/>
    <w:rsid w:val="00E52D30"/>
    <w:rsid w:val="00E530F5"/>
    <w:rsid w:val="00E53123"/>
    <w:rsid w:val="00E539C0"/>
    <w:rsid w:val="00E53D23"/>
    <w:rsid w:val="00E54D34"/>
    <w:rsid w:val="00E54E4E"/>
    <w:rsid w:val="00E5555D"/>
    <w:rsid w:val="00E557D6"/>
    <w:rsid w:val="00E55A12"/>
    <w:rsid w:val="00E55D3C"/>
    <w:rsid w:val="00E55DFA"/>
    <w:rsid w:val="00E55E8B"/>
    <w:rsid w:val="00E55FEB"/>
    <w:rsid w:val="00E561FF"/>
    <w:rsid w:val="00E56A3B"/>
    <w:rsid w:val="00E56F87"/>
    <w:rsid w:val="00E56F91"/>
    <w:rsid w:val="00E570A1"/>
    <w:rsid w:val="00E5750A"/>
    <w:rsid w:val="00E57548"/>
    <w:rsid w:val="00E5755C"/>
    <w:rsid w:val="00E576C9"/>
    <w:rsid w:val="00E577AC"/>
    <w:rsid w:val="00E578F4"/>
    <w:rsid w:val="00E57D43"/>
    <w:rsid w:val="00E6013B"/>
    <w:rsid w:val="00E60249"/>
    <w:rsid w:val="00E610DD"/>
    <w:rsid w:val="00E6119C"/>
    <w:rsid w:val="00E6144A"/>
    <w:rsid w:val="00E6170A"/>
    <w:rsid w:val="00E617C4"/>
    <w:rsid w:val="00E617C8"/>
    <w:rsid w:val="00E61EB7"/>
    <w:rsid w:val="00E61FA1"/>
    <w:rsid w:val="00E6276C"/>
    <w:rsid w:val="00E628DF"/>
    <w:rsid w:val="00E62D6B"/>
    <w:rsid w:val="00E62D76"/>
    <w:rsid w:val="00E62DAC"/>
    <w:rsid w:val="00E63615"/>
    <w:rsid w:val="00E63A40"/>
    <w:rsid w:val="00E64996"/>
    <w:rsid w:val="00E64C67"/>
    <w:rsid w:val="00E64E42"/>
    <w:rsid w:val="00E65584"/>
    <w:rsid w:val="00E65912"/>
    <w:rsid w:val="00E65915"/>
    <w:rsid w:val="00E65AEC"/>
    <w:rsid w:val="00E660D5"/>
    <w:rsid w:val="00E66241"/>
    <w:rsid w:val="00E667A7"/>
    <w:rsid w:val="00E66CDF"/>
    <w:rsid w:val="00E66D67"/>
    <w:rsid w:val="00E66DAF"/>
    <w:rsid w:val="00E671FB"/>
    <w:rsid w:val="00E673FA"/>
    <w:rsid w:val="00E674D9"/>
    <w:rsid w:val="00E67DC4"/>
    <w:rsid w:val="00E700DD"/>
    <w:rsid w:val="00E70511"/>
    <w:rsid w:val="00E707DD"/>
    <w:rsid w:val="00E70D2F"/>
    <w:rsid w:val="00E70D59"/>
    <w:rsid w:val="00E70E75"/>
    <w:rsid w:val="00E70EA8"/>
    <w:rsid w:val="00E7126E"/>
    <w:rsid w:val="00E71782"/>
    <w:rsid w:val="00E7215B"/>
    <w:rsid w:val="00E72799"/>
    <w:rsid w:val="00E72F51"/>
    <w:rsid w:val="00E72F8C"/>
    <w:rsid w:val="00E731CC"/>
    <w:rsid w:val="00E733BE"/>
    <w:rsid w:val="00E73C69"/>
    <w:rsid w:val="00E73D82"/>
    <w:rsid w:val="00E73DC1"/>
    <w:rsid w:val="00E7410A"/>
    <w:rsid w:val="00E7438F"/>
    <w:rsid w:val="00E7482A"/>
    <w:rsid w:val="00E74972"/>
    <w:rsid w:val="00E74BE6"/>
    <w:rsid w:val="00E753DE"/>
    <w:rsid w:val="00E75A42"/>
    <w:rsid w:val="00E75B75"/>
    <w:rsid w:val="00E75F42"/>
    <w:rsid w:val="00E75FB5"/>
    <w:rsid w:val="00E75FBD"/>
    <w:rsid w:val="00E765C3"/>
    <w:rsid w:val="00E767BF"/>
    <w:rsid w:val="00E76A4D"/>
    <w:rsid w:val="00E76C20"/>
    <w:rsid w:val="00E77501"/>
    <w:rsid w:val="00E777A8"/>
    <w:rsid w:val="00E8033A"/>
    <w:rsid w:val="00E80DCA"/>
    <w:rsid w:val="00E81CDF"/>
    <w:rsid w:val="00E82069"/>
    <w:rsid w:val="00E8224B"/>
    <w:rsid w:val="00E82E25"/>
    <w:rsid w:val="00E83031"/>
    <w:rsid w:val="00E833FF"/>
    <w:rsid w:val="00E83956"/>
    <w:rsid w:val="00E83B93"/>
    <w:rsid w:val="00E83C7D"/>
    <w:rsid w:val="00E83CC0"/>
    <w:rsid w:val="00E83E1C"/>
    <w:rsid w:val="00E84123"/>
    <w:rsid w:val="00E84422"/>
    <w:rsid w:val="00E84599"/>
    <w:rsid w:val="00E84BA3"/>
    <w:rsid w:val="00E84C05"/>
    <w:rsid w:val="00E84D7F"/>
    <w:rsid w:val="00E85095"/>
    <w:rsid w:val="00E85117"/>
    <w:rsid w:val="00E85260"/>
    <w:rsid w:val="00E854C9"/>
    <w:rsid w:val="00E8592A"/>
    <w:rsid w:val="00E859B4"/>
    <w:rsid w:val="00E86009"/>
    <w:rsid w:val="00E861A7"/>
    <w:rsid w:val="00E8635B"/>
    <w:rsid w:val="00E86621"/>
    <w:rsid w:val="00E8685B"/>
    <w:rsid w:val="00E86A06"/>
    <w:rsid w:val="00E86ADD"/>
    <w:rsid w:val="00E86F3A"/>
    <w:rsid w:val="00E87142"/>
    <w:rsid w:val="00E87181"/>
    <w:rsid w:val="00E871C8"/>
    <w:rsid w:val="00E8720D"/>
    <w:rsid w:val="00E87543"/>
    <w:rsid w:val="00E876F2"/>
    <w:rsid w:val="00E87939"/>
    <w:rsid w:val="00E87A78"/>
    <w:rsid w:val="00E87D9C"/>
    <w:rsid w:val="00E87E3F"/>
    <w:rsid w:val="00E90383"/>
    <w:rsid w:val="00E90A7B"/>
    <w:rsid w:val="00E9105C"/>
    <w:rsid w:val="00E91344"/>
    <w:rsid w:val="00E91488"/>
    <w:rsid w:val="00E91F6E"/>
    <w:rsid w:val="00E91F7A"/>
    <w:rsid w:val="00E92A3A"/>
    <w:rsid w:val="00E92BE7"/>
    <w:rsid w:val="00E92E3D"/>
    <w:rsid w:val="00E932B8"/>
    <w:rsid w:val="00E93337"/>
    <w:rsid w:val="00E933B1"/>
    <w:rsid w:val="00E937E4"/>
    <w:rsid w:val="00E93890"/>
    <w:rsid w:val="00E93D21"/>
    <w:rsid w:val="00E94016"/>
    <w:rsid w:val="00E94047"/>
    <w:rsid w:val="00E94C43"/>
    <w:rsid w:val="00E94C72"/>
    <w:rsid w:val="00E94EB0"/>
    <w:rsid w:val="00E94FFE"/>
    <w:rsid w:val="00E95A0B"/>
    <w:rsid w:val="00E95B4A"/>
    <w:rsid w:val="00E95EDF"/>
    <w:rsid w:val="00E9647D"/>
    <w:rsid w:val="00E964B6"/>
    <w:rsid w:val="00E967B8"/>
    <w:rsid w:val="00E9683D"/>
    <w:rsid w:val="00E96E52"/>
    <w:rsid w:val="00E96F92"/>
    <w:rsid w:val="00E9702E"/>
    <w:rsid w:val="00E971CE"/>
    <w:rsid w:val="00E978C0"/>
    <w:rsid w:val="00E97D33"/>
    <w:rsid w:val="00E97DB2"/>
    <w:rsid w:val="00EA013F"/>
    <w:rsid w:val="00EA0344"/>
    <w:rsid w:val="00EA03A2"/>
    <w:rsid w:val="00EA0574"/>
    <w:rsid w:val="00EA06BF"/>
    <w:rsid w:val="00EA0860"/>
    <w:rsid w:val="00EA0866"/>
    <w:rsid w:val="00EA116A"/>
    <w:rsid w:val="00EA138D"/>
    <w:rsid w:val="00EA144D"/>
    <w:rsid w:val="00EA153E"/>
    <w:rsid w:val="00EA166F"/>
    <w:rsid w:val="00EA1954"/>
    <w:rsid w:val="00EA1B6B"/>
    <w:rsid w:val="00EA1D5E"/>
    <w:rsid w:val="00EA1E82"/>
    <w:rsid w:val="00EA209F"/>
    <w:rsid w:val="00EA222F"/>
    <w:rsid w:val="00EA2638"/>
    <w:rsid w:val="00EA2AB9"/>
    <w:rsid w:val="00EA2B2D"/>
    <w:rsid w:val="00EA2CD7"/>
    <w:rsid w:val="00EA2FE1"/>
    <w:rsid w:val="00EA3C35"/>
    <w:rsid w:val="00EA414D"/>
    <w:rsid w:val="00EA41B9"/>
    <w:rsid w:val="00EA443C"/>
    <w:rsid w:val="00EA46B3"/>
    <w:rsid w:val="00EA476E"/>
    <w:rsid w:val="00EA47EE"/>
    <w:rsid w:val="00EA4F52"/>
    <w:rsid w:val="00EA507A"/>
    <w:rsid w:val="00EA5392"/>
    <w:rsid w:val="00EA558F"/>
    <w:rsid w:val="00EA5AC7"/>
    <w:rsid w:val="00EA641D"/>
    <w:rsid w:val="00EA70D3"/>
    <w:rsid w:val="00EA724D"/>
    <w:rsid w:val="00EA73F4"/>
    <w:rsid w:val="00EA7A88"/>
    <w:rsid w:val="00EA7AD4"/>
    <w:rsid w:val="00EA7B4D"/>
    <w:rsid w:val="00EA7D36"/>
    <w:rsid w:val="00EB046E"/>
    <w:rsid w:val="00EB081E"/>
    <w:rsid w:val="00EB0951"/>
    <w:rsid w:val="00EB0A85"/>
    <w:rsid w:val="00EB0B5C"/>
    <w:rsid w:val="00EB103C"/>
    <w:rsid w:val="00EB15D1"/>
    <w:rsid w:val="00EB18E5"/>
    <w:rsid w:val="00EB1C02"/>
    <w:rsid w:val="00EB22B0"/>
    <w:rsid w:val="00EB2410"/>
    <w:rsid w:val="00EB2A81"/>
    <w:rsid w:val="00EB2E7F"/>
    <w:rsid w:val="00EB2FE3"/>
    <w:rsid w:val="00EB32F6"/>
    <w:rsid w:val="00EB350F"/>
    <w:rsid w:val="00EB35AD"/>
    <w:rsid w:val="00EB3A6C"/>
    <w:rsid w:val="00EB3B13"/>
    <w:rsid w:val="00EB46DC"/>
    <w:rsid w:val="00EB47D5"/>
    <w:rsid w:val="00EB4825"/>
    <w:rsid w:val="00EB4847"/>
    <w:rsid w:val="00EB4A9B"/>
    <w:rsid w:val="00EB52C2"/>
    <w:rsid w:val="00EB54BC"/>
    <w:rsid w:val="00EB5583"/>
    <w:rsid w:val="00EB5BC9"/>
    <w:rsid w:val="00EB5BF5"/>
    <w:rsid w:val="00EB6068"/>
    <w:rsid w:val="00EB62E0"/>
    <w:rsid w:val="00EB640F"/>
    <w:rsid w:val="00EB6412"/>
    <w:rsid w:val="00EB6884"/>
    <w:rsid w:val="00EB6B54"/>
    <w:rsid w:val="00EB6D32"/>
    <w:rsid w:val="00EB6F67"/>
    <w:rsid w:val="00EB72D9"/>
    <w:rsid w:val="00EB7E5B"/>
    <w:rsid w:val="00EB7EB1"/>
    <w:rsid w:val="00EC051F"/>
    <w:rsid w:val="00EC0B60"/>
    <w:rsid w:val="00EC0F16"/>
    <w:rsid w:val="00EC1A2E"/>
    <w:rsid w:val="00EC1BCA"/>
    <w:rsid w:val="00EC1C06"/>
    <w:rsid w:val="00EC1D41"/>
    <w:rsid w:val="00EC1E0D"/>
    <w:rsid w:val="00EC1EBC"/>
    <w:rsid w:val="00EC1FE9"/>
    <w:rsid w:val="00EC2278"/>
    <w:rsid w:val="00EC2493"/>
    <w:rsid w:val="00EC2900"/>
    <w:rsid w:val="00EC2979"/>
    <w:rsid w:val="00EC2A47"/>
    <w:rsid w:val="00EC2C12"/>
    <w:rsid w:val="00EC319A"/>
    <w:rsid w:val="00EC35AA"/>
    <w:rsid w:val="00EC39F3"/>
    <w:rsid w:val="00EC3BED"/>
    <w:rsid w:val="00EC3C52"/>
    <w:rsid w:val="00EC3CA6"/>
    <w:rsid w:val="00EC3E55"/>
    <w:rsid w:val="00EC44AD"/>
    <w:rsid w:val="00EC482F"/>
    <w:rsid w:val="00EC4ED5"/>
    <w:rsid w:val="00EC55B6"/>
    <w:rsid w:val="00EC56A8"/>
    <w:rsid w:val="00EC576F"/>
    <w:rsid w:val="00EC579A"/>
    <w:rsid w:val="00EC583E"/>
    <w:rsid w:val="00EC6350"/>
    <w:rsid w:val="00EC6432"/>
    <w:rsid w:val="00EC65B2"/>
    <w:rsid w:val="00EC6613"/>
    <w:rsid w:val="00EC6798"/>
    <w:rsid w:val="00EC6897"/>
    <w:rsid w:val="00EC7146"/>
    <w:rsid w:val="00EC73EE"/>
    <w:rsid w:val="00EC7A1E"/>
    <w:rsid w:val="00EC7A8C"/>
    <w:rsid w:val="00EC7B75"/>
    <w:rsid w:val="00EC7CA5"/>
    <w:rsid w:val="00ED020C"/>
    <w:rsid w:val="00ED04CA"/>
    <w:rsid w:val="00ED06C5"/>
    <w:rsid w:val="00ED080A"/>
    <w:rsid w:val="00ED10BE"/>
    <w:rsid w:val="00ED1192"/>
    <w:rsid w:val="00ED1552"/>
    <w:rsid w:val="00ED1743"/>
    <w:rsid w:val="00ED1A6A"/>
    <w:rsid w:val="00ED1BFE"/>
    <w:rsid w:val="00ED1D30"/>
    <w:rsid w:val="00ED1DD4"/>
    <w:rsid w:val="00ED1FD9"/>
    <w:rsid w:val="00ED2181"/>
    <w:rsid w:val="00ED28D9"/>
    <w:rsid w:val="00ED2C5C"/>
    <w:rsid w:val="00ED2DD5"/>
    <w:rsid w:val="00ED2FCC"/>
    <w:rsid w:val="00ED321B"/>
    <w:rsid w:val="00ED35B3"/>
    <w:rsid w:val="00ED37DC"/>
    <w:rsid w:val="00ED3D33"/>
    <w:rsid w:val="00ED3DBB"/>
    <w:rsid w:val="00ED4208"/>
    <w:rsid w:val="00ED44EB"/>
    <w:rsid w:val="00ED4AD3"/>
    <w:rsid w:val="00ED4B7B"/>
    <w:rsid w:val="00ED4B8E"/>
    <w:rsid w:val="00ED4D69"/>
    <w:rsid w:val="00ED4DF0"/>
    <w:rsid w:val="00ED5362"/>
    <w:rsid w:val="00ED5880"/>
    <w:rsid w:val="00ED590C"/>
    <w:rsid w:val="00ED5E81"/>
    <w:rsid w:val="00ED6081"/>
    <w:rsid w:val="00ED61F6"/>
    <w:rsid w:val="00ED6761"/>
    <w:rsid w:val="00ED7143"/>
    <w:rsid w:val="00ED74F1"/>
    <w:rsid w:val="00ED7B9B"/>
    <w:rsid w:val="00ED7D32"/>
    <w:rsid w:val="00ED7DA4"/>
    <w:rsid w:val="00EE04AA"/>
    <w:rsid w:val="00EE04DE"/>
    <w:rsid w:val="00EE070F"/>
    <w:rsid w:val="00EE0F0E"/>
    <w:rsid w:val="00EE0F78"/>
    <w:rsid w:val="00EE113E"/>
    <w:rsid w:val="00EE145A"/>
    <w:rsid w:val="00EE14D0"/>
    <w:rsid w:val="00EE182D"/>
    <w:rsid w:val="00EE1A0D"/>
    <w:rsid w:val="00EE1D6C"/>
    <w:rsid w:val="00EE1EDC"/>
    <w:rsid w:val="00EE1F4C"/>
    <w:rsid w:val="00EE2046"/>
    <w:rsid w:val="00EE2264"/>
    <w:rsid w:val="00EE2806"/>
    <w:rsid w:val="00EE2995"/>
    <w:rsid w:val="00EE2DCD"/>
    <w:rsid w:val="00EE2F91"/>
    <w:rsid w:val="00EE2FD5"/>
    <w:rsid w:val="00EE318D"/>
    <w:rsid w:val="00EE3949"/>
    <w:rsid w:val="00EE3AF4"/>
    <w:rsid w:val="00EE3CA9"/>
    <w:rsid w:val="00EE418D"/>
    <w:rsid w:val="00EE4921"/>
    <w:rsid w:val="00EE4AE8"/>
    <w:rsid w:val="00EE4D24"/>
    <w:rsid w:val="00EE4E9E"/>
    <w:rsid w:val="00EE5139"/>
    <w:rsid w:val="00EE5742"/>
    <w:rsid w:val="00EE593C"/>
    <w:rsid w:val="00EE5E57"/>
    <w:rsid w:val="00EE5F51"/>
    <w:rsid w:val="00EE6281"/>
    <w:rsid w:val="00EE67AA"/>
    <w:rsid w:val="00EE6952"/>
    <w:rsid w:val="00EE6DC9"/>
    <w:rsid w:val="00EE6ED3"/>
    <w:rsid w:val="00EE7289"/>
    <w:rsid w:val="00EE74CB"/>
    <w:rsid w:val="00EE74D3"/>
    <w:rsid w:val="00EE7B46"/>
    <w:rsid w:val="00EF0029"/>
    <w:rsid w:val="00EF0443"/>
    <w:rsid w:val="00EF050D"/>
    <w:rsid w:val="00EF0835"/>
    <w:rsid w:val="00EF0921"/>
    <w:rsid w:val="00EF0A3A"/>
    <w:rsid w:val="00EF0BF2"/>
    <w:rsid w:val="00EF0C09"/>
    <w:rsid w:val="00EF0EA1"/>
    <w:rsid w:val="00EF10D3"/>
    <w:rsid w:val="00EF14E2"/>
    <w:rsid w:val="00EF1603"/>
    <w:rsid w:val="00EF183C"/>
    <w:rsid w:val="00EF1980"/>
    <w:rsid w:val="00EF1F42"/>
    <w:rsid w:val="00EF20E0"/>
    <w:rsid w:val="00EF21F9"/>
    <w:rsid w:val="00EF264D"/>
    <w:rsid w:val="00EF26BA"/>
    <w:rsid w:val="00EF2712"/>
    <w:rsid w:val="00EF2893"/>
    <w:rsid w:val="00EF2DA6"/>
    <w:rsid w:val="00EF3409"/>
    <w:rsid w:val="00EF377C"/>
    <w:rsid w:val="00EF3869"/>
    <w:rsid w:val="00EF396A"/>
    <w:rsid w:val="00EF3E1C"/>
    <w:rsid w:val="00EF4567"/>
    <w:rsid w:val="00EF4E76"/>
    <w:rsid w:val="00EF5643"/>
    <w:rsid w:val="00EF56FC"/>
    <w:rsid w:val="00EF589A"/>
    <w:rsid w:val="00EF5B9A"/>
    <w:rsid w:val="00EF5FE2"/>
    <w:rsid w:val="00EF6014"/>
    <w:rsid w:val="00EF6407"/>
    <w:rsid w:val="00EF6AF7"/>
    <w:rsid w:val="00EF6CC0"/>
    <w:rsid w:val="00EF7892"/>
    <w:rsid w:val="00EF78BF"/>
    <w:rsid w:val="00EF792B"/>
    <w:rsid w:val="00EF79CB"/>
    <w:rsid w:val="00F000E0"/>
    <w:rsid w:val="00F00565"/>
    <w:rsid w:val="00F00A7B"/>
    <w:rsid w:val="00F00BA7"/>
    <w:rsid w:val="00F00C08"/>
    <w:rsid w:val="00F00C83"/>
    <w:rsid w:val="00F00D33"/>
    <w:rsid w:val="00F00E34"/>
    <w:rsid w:val="00F00E96"/>
    <w:rsid w:val="00F00F6A"/>
    <w:rsid w:val="00F011FF"/>
    <w:rsid w:val="00F0123A"/>
    <w:rsid w:val="00F01257"/>
    <w:rsid w:val="00F0147F"/>
    <w:rsid w:val="00F014F6"/>
    <w:rsid w:val="00F01A79"/>
    <w:rsid w:val="00F01E9A"/>
    <w:rsid w:val="00F02A4D"/>
    <w:rsid w:val="00F02C63"/>
    <w:rsid w:val="00F030CC"/>
    <w:rsid w:val="00F031C2"/>
    <w:rsid w:val="00F034FD"/>
    <w:rsid w:val="00F038DD"/>
    <w:rsid w:val="00F04214"/>
    <w:rsid w:val="00F04C79"/>
    <w:rsid w:val="00F055EF"/>
    <w:rsid w:val="00F055F0"/>
    <w:rsid w:val="00F05B5B"/>
    <w:rsid w:val="00F05C4E"/>
    <w:rsid w:val="00F05C61"/>
    <w:rsid w:val="00F05CA3"/>
    <w:rsid w:val="00F05CCA"/>
    <w:rsid w:val="00F05DBC"/>
    <w:rsid w:val="00F05FBB"/>
    <w:rsid w:val="00F0619E"/>
    <w:rsid w:val="00F064EE"/>
    <w:rsid w:val="00F064F9"/>
    <w:rsid w:val="00F06505"/>
    <w:rsid w:val="00F066AE"/>
    <w:rsid w:val="00F0682F"/>
    <w:rsid w:val="00F06A46"/>
    <w:rsid w:val="00F06B75"/>
    <w:rsid w:val="00F06C26"/>
    <w:rsid w:val="00F06FE7"/>
    <w:rsid w:val="00F0736D"/>
    <w:rsid w:val="00F073A2"/>
    <w:rsid w:val="00F074AC"/>
    <w:rsid w:val="00F07891"/>
    <w:rsid w:val="00F07BC1"/>
    <w:rsid w:val="00F07E55"/>
    <w:rsid w:val="00F07F51"/>
    <w:rsid w:val="00F104A0"/>
    <w:rsid w:val="00F10511"/>
    <w:rsid w:val="00F10703"/>
    <w:rsid w:val="00F10EB5"/>
    <w:rsid w:val="00F1171B"/>
    <w:rsid w:val="00F119D6"/>
    <w:rsid w:val="00F11F41"/>
    <w:rsid w:val="00F11F71"/>
    <w:rsid w:val="00F11FA4"/>
    <w:rsid w:val="00F1206C"/>
    <w:rsid w:val="00F1207A"/>
    <w:rsid w:val="00F12129"/>
    <w:rsid w:val="00F1240F"/>
    <w:rsid w:val="00F12475"/>
    <w:rsid w:val="00F124F4"/>
    <w:rsid w:val="00F12650"/>
    <w:rsid w:val="00F12810"/>
    <w:rsid w:val="00F1284E"/>
    <w:rsid w:val="00F12A0D"/>
    <w:rsid w:val="00F12A9E"/>
    <w:rsid w:val="00F12D52"/>
    <w:rsid w:val="00F13013"/>
    <w:rsid w:val="00F131FF"/>
    <w:rsid w:val="00F13340"/>
    <w:rsid w:val="00F13859"/>
    <w:rsid w:val="00F13A1C"/>
    <w:rsid w:val="00F13B1A"/>
    <w:rsid w:val="00F13BCA"/>
    <w:rsid w:val="00F13F80"/>
    <w:rsid w:val="00F142BB"/>
    <w:rsid w:val="00F14475"/>
    <w:rsid w:val="00F14527"/>
    <w:rsid w:val="00F1499D"/>
    <w:rsid w:val="00F14B6E"/>
    <w:rsid w:val="00F14C04"/>
    <w:rsid w:val="00F151DA"/>
    <w:rsid w:val="00F152A9"/>
    <w:rsid w:val="00F15598"/>
    <w:rsid w:val="00F156D3"/>
    <w:rsid w:val="00F15DFE"/>
    <w:rsid w:val="00F15EB4"/>
    <w:rsid w:val="00F1605A"/>
    <w:rsid w:val="00F16225"/>
    <w:rsid w:val="00F16239"/>
    <w:rsid w:val="00F16613"/>
    <w:rsid w:val="00F1670E"/>
    <w:rsid w:val="00F167E2"/>
    <w:rsid w:val="00F169B6"/>
    <w:rsid w:val="00F16BA2"/>
    <w:rsid w:val="00F175F3"/>
    <w:rsid w:val="00F178C5"/>
    <w:rsid w:val="00F17D9D"/>
    <w:rsid w:val="00F20F30"/>
    <w:rsid w:val="00F21322"/>
    <w:rsid w:val="00F229B8"/>
    <w:rsid w:val="00F2345C"/>
    <w:rsid w:val="00F234B1"/>
    <w:rsid w:val="00F23957"/>
    <w:rsid w:val="00F23FBA"/>
    <w:rsid w:val="00F24206"/>
    <w:rsid w:val="00F242C6"/>
    <w:rsid w:val="00F243D6"/>
    <w:rsid w:val="00F243D8"/>
    <w:rsid w:val="00F2490E"/>
    <w:rsid w:val="00F2495E"/>
    <w:rsid w:val="00F24DBA"/>
    <w:rsid w:val="00F2556F"/>
    <w:rsid w:val="00F258A2"/>
    <w:rsid w:val="00F2592C"/>
    <w:rsid w:val="00F261BD"/>
    <w:rsid w:val="00F26220"/>
    <w:rsid w:val="00F26E1D"/>
    <w:rsid w:val="00F27558"/>
    <w:rsid w:val="00F276CD"/>
    <w:rsid w:val="00F27E9C"/>
    <w:rsid w:val="00F300F3"/>
    <w:rsid w:val="00F30165"/>
    <w:rsid w:val="00F302A0"/>
    <w:rsid w:val="00F302F7"/>
    <w:rsid w:val="00F306D5"/>
    <w:rsid w:val="00F30EA7"/>
    <w:rsid w:val="00F30FE6"/>
    <w:rsid w:val="00F316AB"/>
    <w:rsid w:val="00F3195C"/>
    <w:rsid w:val="00F319DE"/>
    <w:rsid w:val="00F31AE9"/>
    <w:rsid w:val="00F32084"/>
    <w:rsid w:val="00F320EB"/>
    <w:rsid w:val="00F323D9"/>
    <w:rsid w:val="00F3252E"/>
    <w:rsid w:val="00F32872"/>
    <w:rsid w:val="00F32D50"/>
    <w:rsid w:val="00F33008"/>
    <w:rsid w:val="00F332E7"/>
    <w:rsid w:val="00F333D3"/>
    <w:rsid w:val="00F3462C"/>
    <w:rsid w:val="00F3497B"/>
    <w:rsid w:val="00F349C8"/>
    <w:rsid w:val="00F34D59"/>
    <w:rsid w:val="00F35116"/>
    <w:rsid w:val="00F353BA"/>
    <w:rsid w:val="00F368DD"/>
    <w:rsid w:val="00F369F3"/>
    <w:rsid w:val="00F36C0D"/>
    <w:rsid w:val="00F36E9B"/>
    <w:rsid w:val="00F36EA9"/>
    <w:rsid w:val="00F36F47"/>
    <w:rsid w:val="00F371A7"/>
    <w:rsid w:val="00F3730D"/>
    <w:rsid w:val="00F37436"/>
    <w:rsid w:val="00F374D7"/>
    <w:rsid w:val="00F378C8"/>
    <w:rsid w:val="00F40785"/>
    <w:rsid w:val="00F40B67"/>
    <w:rsid w:val="00F41028"/>
    <w:rsid w:val="00F413C9"/>
    <w:rsid w:val="00F414A4"/>
    <w:rsid w:val="00F41C21"/>
    <w:rsid w:val="00F42069"/>
    <w:rsid w:val="00F4250C"/>
    <w:rsid w:val="00F429A6"/>
    <w:rsid w:val="00F42D22"/>
    <w:rsid w:val="00F42D67"/>
    <w:rsid w:val="00F42E74"/>
    <w:rsid w:val="00F430F6"/>
    <w:rsid w:val="00F43657"/>
    <w:rsid w:val="00F439B0"/>
    <w:rsid w:val="00F43B7E"/>
    <w:rsid w:val="00F43BC2"/>
    <w:rsid w:val="00F43C82"/>
    <w:rsid w:val="00F43E22"/>
    <w:rsid w:val="00F43E9C"/>
    <w:rsid w:val="00F43FAB"/>
    <w:rsid w:val="00F4461D"/>
    <w:rsid w:val="00F44641"/>
    <w:rsid w:val="00F448C2"/>
    <w:rsid w:val="00F4491D"/>
    <w:rsid w:val="00F44CFC"/>
    <w:rsid w:val="00F44D8F"/>
    <w:rsid w:val="00F4503F"/>
    <w:rsid w:val="00F456DA"/>
    <w:rsid w:val="00F45979"/>
    <w:rsid w:val="00F45D1E"/>
    <w:rsid w:val="00F45FA9"/>
    <w:rsid w:val="00F46087"/>
    <w:rsid w:val="00F465D0"/>
    <w:rsid w:val="00F4686A"/>
    <w:rsid w:val="00F46C35"/>
    <w:rsid w:val="00F46CF2"/>
    <w:rsid w:val="00F47459"/>
    <w:rsid w:val="00F4748A"/>
    <w:rsid w:val="00F50267"/>
    <w:rsid w:val="00F502BF"/>
    <w:rsid w:val="00F502C6"/>
    <w:rsid w:val="00F5056D"/>
    <w:rsid w:val="00F505FD"/>
    <w:rsid w:val="00F507B5"/>
    <w:rsid w:val="00F508B5"/>
    <w:rsid w:val="00F50E1E"/>
    <w:rsid w:val="00F50F7E"/>
    <w:rsid w:val="00F5124B"/>
    <w:rsid w:val="00F5181E"/>
    <w:rsid w:val="00F51B2E"/>
    <w:rsid w:val="00F51DAE"/>
    <w:rsid w:val="00F5208C"/>
    <w:rsid w:val="00F526F8"/>
    <w:rsid w:val="00F5272B"/>
    <w:rsid w:val="00F52ABB"/>
    <w:rsid w:val="00F52D37"/>
    <w:rsid w:val="00F5427B"/>
    <w:rsid w:val="00F543FD"/>
    <w:rsid w:val="00F547C1"/>
    <w:rsid w:val="00F548A1"/>
    <w:rsid w:val="00F5496B"/>
    <w:rsid w:val="00F54C8D"/>
    <w:rsid w:val="00F55006"/>
    <w:rsid w:val="00F554E0"/>
    <w:rsid w:val="00F55745"/>
    <w:rsid w:val="00F55AE1"/>
    <w:rsid w:val="00F55B5E"/>
    <w:rsid w:val="00F55D07"/>
    <w:rsid w:val="00F56985"/>
    <w:rsid w:val="00F56B01"/>
    <w:rsid w:val="00F56C33"/>
    <w:rsid w:val="00F56C94"/>
    <w:rsid w:val="00F56DA4"/>
    <w:rsid w:val="00F56E41"/>
    <w:rsid w:val="00F56F7E"/>
    <w:rsid w:val="00F571BE"/>
    <w:rsid w:val="00F573C8"/>
    <w:rsid w:val="00F6007B"/>
    <w:rsid w:val="00F604D4"/>
    <w:rsid w:val="00F60C2A"/>
    <w:rsid w:val="00F61080"/>
    <w:rsid w:val="00F612D5"/>
    <w:rsid w:val="00F61314"/>
    <w:rsid w:val="00F61557"/>
    <w:rsid w:val="00F61941"/>
    <w:rsid w:val="00F61960"/>
    <w:rsid w:val="00F619EA"/>
    <w:rsid w:val="00F61F20"/>
    <w:rsid w:val="00F62011"/>
    <w:rsid w:val="00F62261"/>
    <w:rsid w:val="00F6252D"/>
    <w:rsid w:val="00F625B5"/>
    <w:rsid w:val="00F62D72"/>
    <w:rsid w:val="00F62D74"/>
    <w:rsid w:val="00F6381A"/>
    <w:rsid w:val="00F63B86"/>
    <w:rsid w:val="00F63F71"/>
    <w:rsid w:val="00F64007"/>
    <w:rsid w:val="00F64325"/>
    <w:rsid w:val="00F64414"/>
    <w:rsid w:val="00F648B1"/>
    <w:rsid w:val="00F64E50"/>
    <w:rsid w:val="00F658EB"/>
    <w:rsid w:val="00F65AAB"/>
    <w:rsid w:val="00F65BB4"/>
    <w:rsid w:val="00F660CC"/>
    <w:rsid w:val="00F6668E"/>
    <w:rsid w:val="00F6685C"/>
    <w:rsid w:val="00F66AB2"/>
    <w:rsid w:val="00F66B2A"/>
    <w:rsid w:val="00F6717D"/>
    <w:rsid w:val="00F67224"/>
    <w:rsid w:val="00F67410"/>
    <w:rsid w:val="00F675F9"/>
    <w:rsid w:val="00F67FF5"/>
    <w:rsid w:val="00F70242"/>
    <w:rsid w:val="00F70244"/>
    <w:rsid w:val="00F70349"/>
    <w:rsid w:val="00F710C4"/>
    <w:rsid w:val="00F71106"/>
    <w:rsid w:val="00F71198"/>
    <w:rsid w:val="00F71295"/>
    <w:rsid w:val="00F71317"/>
    <w:rsid w:val="00F716B3"/>
    <w:rsid w:val="00F71885"/>
    <w:rsid w:val="00F72A9F"/>
    <w:rsid w:val="00F72F1A"/>
    <w:rsid w:val="00F730D4"/>
    <w:rsid w:val="00F73218"/>
    <w:rsid w:val="00F7340E"/>
    <w:rsid w:val="00F73AD4"/>
    <w:rsid w:val="00F740A2"/>
    <w:rsid w:val="00F741C8"/>
    <w:rsid w:val="00F74249"/>
    <w:rsid w:val="00F7465C"/>
    <w:rsid w:val="00F74854"/>
    <w:rsid w:val="00F75266"/>
    <w:rsid w:val="00F759A9"/>
    <w:rsid w:val="00F76119"/>
    <w:rsid w:val="00F761BA"/>
    <w:rsid w:val="00F761D9"/>
    <w:rsid w:val="00F76368"/>
    <w:rsid w:val="00F767F2"/>
    <w:rsid w:val="00F76AD6"/>
    <w:rsid w:val="00F76F84"/>
    <w:rsid w:val="00F77150"/>
    <w:rsid w:val="00F778A8"/>
    <w:rsid w:val="00F77927"/>
    <w:rsid w:val="00F77B51"/>
    <w:rsid w:val="00F77DF0"/>
    <w:rsid w:val="00F77EE4"/>
    <w:rsid w:val="00F80337"/>
    <w:rsid w:val="00F8065A"/>
    <w:rsid w:val="00F80B34"/>
    <w:rsid w:val="00F81097"/>
    <w:rsid w:val="00F8173A"/>
    <w:rsid w:val="00F81A0D"/>
    <w:rsid w:val="00F821AD"/>
    <w:rsid w:val="00F821D0"/>
    <w:rsid w:val="00F8246B"/>
    <w:rsid w:val="00F82640"/>
    <w:rsid w:val="00F82679"/>
    <w:rsid w:val="00F827E6"/>
    <w:rsid w:val="00F82892"/>
    <w:rsid w:val="00F829EC"/>
    <w:rsid w:val="00F82A43"/>
    <w:rsid w:val="00F82A64"/>
    <w:rsid w:val="00F830C2"/>
    <w:rsid w:val="00F834C8"/>
    <w:rsid w:val="00F8404F"/>
    <w:rsid w:val="00F840DF"/>
    <w:rsid w:val="00F84246"/>
    <w:rsid w:val="00F843A8"/>
    <w:rsid w:val="00F8476F"/>
    <w:rsid w:val="00F84AF5"/>
    <w:rsid w:val="00F84CCB"/>
    <w:rsid w:val="00F84DCF"/>
    <w:rsid w:val="00F85123"/>
    <w:rsid w:val="00F8512F"/>
    <w:rsid w:val="00F85CD1"/>
    <w:rsid w:val="00F86198"/>
    <w:rsid w:val="00F86249"/>
    <w:rsid w:val="00F8645C"/>
    <w:rsid w:val="00F8650D"/>
    <w:rsid w:val="00F86651"/>
    <w:rsid w:val="00F868F3"/>
    <w:rsid w:val="00F86D6D"/>
    <w:rsid w:val="00F8713B"/>
    <w:rsid w:val="00F875BA"/>
    <w:rsid w:val="00F87736"/>
    <w:rsid w:val="00F87CAB"/>
    <w:rsid w:val="00F87F30"/>
    <w:rsid w:val="00F905CA"/>
    <w:rsid w:val="00F90764"/>
    <w:rsid w:val="00F9076E"/>
    <w:rsid w:val="00F90C92"/>
    <w:rsid w:val="00F90F26"/>
    <w:rsid w:val="00F911DA"/>
    <w:rsid w:val="00F914ED"/>
    <w:rsid w:val="00F9160A"/>
    <w:rsid w:val="00F916A4"/>
    <w:rsid w:val="00F9171B"/>
    <w:rsid w:val="00F9185A"/>
    <w:rsid w:val="00F91EA9"/>
    <w:rsid w:val="00F91F5C"/>
    <w:rsid w:val="00F91FDA"/>
    <w:rsid w:val="00F92319"/>
    <w:rsid w:val="00F9235E"/>
    <w:rsid w:val="00F92591"/>
    <w:rsid w:val="00F92AEE"/>
    <w:rsid w:val="00F930C4"/>
    <w:rsid w:val="00F933C3"/>
    <w:rsid w:val="00F9361E"/>
    <w:rsid w:val="00F937B9"/>
    <w:rsid w:val="00F9391E"/>
    <w:rsid w:val="00F93A7C"/>
    <w:rsid w:val="00F93B3C"/>
    <w:rsid w:val="00F94457"/>
    <w:rsid w:val="00F9455E"/>
    <w:rsid w:val="00F949C9"/>
    <w:rsid w:val="00F94A1C"/>
    <w:rsid w:val="00F9595E"/>
    <w:rsid w:val="00F959DF"/>
    <w:rsid w:val="00F95F95"/>
    <w:rsid w:val="00F95FAB"/>
    <w:rsid w:val="00F96052"/>
    <w:rsid w:val="00F9624E"/>
    <w:rsid w:val="00F96597"/>
    <w:rsid w:val="00F9672F"/>
    <w:rsid w:val="00F96C5D"/>
    <w:rsid w:val="00F97F26"/>
    <w:rsid w:val="00FA0056"/>
    <w:rsid w:val="00FA0074"/>
    <w:rsid w:val="00FA00A8"/>
    <w:rsid w:val="00FA00E1"/>
    <w:rsid w:val="00FA0226"/>
    <w:rsid w:val="00FA054B"/>
    <w:rsid w:val="00FA09E6"/>
    <w:rsid w:val="00FA0E1C"/>
    <w:rsid w:val="00FA0E56"/>
    <w:rsid w:val="00FA0F92"/>
    <w:rsid w:val="00FA129D"/>
    <w:rsid w:val="00FA13C8"/>
    <w:rsid w:val="00FA1B9E"/>
    <w:rsid w:val="00FA1FDB"/>
    <w:rsid w:val="00FA20E3"/>
    <w:rsid w:val="00FA25B8"/>
    <w:rsid w:val="00FA2788"/>
    <w:rsid w:val="00FA28F6"/>
    <w:rsid w:val="00FA2AAB"/>
    <w:rsid w:val="00FA2D10"/>
    <w:rsid w:val="00FA3074"/>
    <w:rsid w:val="00FA3468"/>
    <w:rsid w:val="00FA3DBD"/>
    <w:rsid w:val="00FA41CC"/>
    <w:rsid w:val="00FA43CA"/>
    <w:rsid w:val="00FA47EF"/>
    <w:rsid w:val="00FA4ABE"/>
    <w:rsid w:val="00FA4AC3"/>
    <w:rsid w:val="00FA50B1"/>
    <w:rsid w:val="00FA524E"/>
    <w:rsid w:val="00FA5607"/>
    <w:rsid w:val="00FA57C0"/>
    <w:rsid w:val="00FA5A07"/>
    <w:rsid w:val="00FA5A46"/>
    <w:rsid w:val="00FA5B8C"/>
    <w:rsid w:val="00FA5CD8"/>
    <w:rsid w:val="00FA5FB1"/>
    <w:rsid w:val="00FA63A7"/>
    <w:rsid w:val="00FA71F4"/>
    <w:rsid w:val="00FA7590"/>
    <w:rsid w:val="00FA7676"/>
    <w:rsid w:val="00FA778A"/>
    <w:rsid w:val="00FA7865"/>
    <w:rsid w:val="00FA7B30"/>
    <w:rsid w:val="00FA7D45"/>
    <w:rsid w:val="00FA7DA3"/>
    <w:rsid w:val="00FB001D"/>
    <w:rsid w:val="00FB0502"/>
    <w:rsid w:val="00FB0622"/>
    <w:rsid w:val="00FB07B9"/>
    <w:rsid w:val="00FB0F15"/>
    <w:rsid w:val="00FB0FC1"/>
    <w:rsid w:val="00FB12AA"/>
    <w:rsid w:val="00FB1463"/>
    <w:rsid w:val="00FB1B2C"/>
    <w:rsid w:val="00FB1B56"/>
    <w:rsid w:val="00FB20BD"/>
    <w:rsid w:val="00FB2910"/>
    <w:rsid w:val="00FB2C0B"/>
    <w:rsid w:val="00FB33AF"/>
    <w:rsid w:val="00FB3888"/>
    <w:rsid w:val="00FB398F"/>
    <w:rsid w:val="00FB3A64"/>
    <w:rsid w:val="00FB3C7B"/>
    <w:rsid w:val="00FB3CB5"/>
    <w:rsid w:val="00FB4091"/>
    <w:rsid w:val="00FB4285"/>
    <w:rsid w:val="00FB468C"/>
    <w:rsid w:val="00FB488D"/>
    <w:rsid w:val="00FB517B"/>
    <w:rsid w:val="00FB527A"/>
    <w:rsid w:val="00FB53A2"/>
    <w:rsid w:val="00FB54EB"/>
    <w:rsid w:val="00FB57E3"/>
    <w:rsid w:val="00FB5EEA"/>
    <w:rsid w:val="00FB6253"/>
    <w:rsid w:val="00FB6634"/>
    <w:rsid w:val="00FB6B0C"/>
    <w:rsid w:val="00FB6D0C"/>
    <w:rsid w:val="00FB6D26"/>
    <w:rsid w:val="00FB6D4D"/>
    <w:rsid w:val="00FB7184"/>
    <w:rsid w:val="00FB764B"/>
    <w:rsid w:val="00FB7D59"/>
    <w:rsid w:val="00FC0247"/>
    <w:rsid w:val="00FC09F5"/>
    <w:rsid w:val="00FC0A0C"/>
    <w:rsid w:val="00FC0B56"/>
    <w:rsid w:val="00FC0C71"/>
    <w:rsid w:val="00FC0CB4"/>
    <w:rsid w:val="00FC0F79"/>
    <w:rsid w:val="00FC107A"/>
    <w:rsid w:val="00FC123B"/>
    <w:rsid w:val="00FC130F"/>
    <w:rsid w:val="00FC131D"/>
    <w:rsid w:val="00FC1787"/>
    <w:rsid w:val="00FC1BB6"/>
    <w:rsid w:val="00FC1E8A"/>
    <w:rsid w:val="00FC1F92"/>
    <w:rsid w:val="00FC2A47"/>
    <w:rsid w:val="00FC2E76"/>
    <w:rsid w:val="00FC3A0B"/>
    <w:rsid w:val="00FC3A0E"/>
    <w:rsid w:val="00FC3C17"/>
    <w:rsid w:val="00FC3CFC"/>
    <w:rsid w:val="00FC3E46"/>
    <w:rsid w:val="00FC3F42"/>
    <w:rsid w:val="00FC4097"/>
    <w:rsid w:val="00FC40F3"/>
    <w:rsid w:val="00FC4B10"/>
    <w:rsid w:val="00FC4B4D"/>
    <w:rsid w:val="00FC5535"/>
    <w:rsid w:val="00FC583D"/>
    <w:rsid w:val="00FC5C44"/>
    <w:rsid w:val="00FC5EE4"/>
    <w:rsid w:val="00FC693D"/>
    <w:rsid w:val="00FC6BAA"/>
    <w:rsid w:val="00FC6C05"/>
    <w:rsid w:val="00FC73B4"/>
    <w:rsid w:val="00FC7686"/>
    <w:rsid w:val="00FC78AF"/>
    <w:rsid w:val="00FC7A7A"/>
    <w:rsid w:val="00FC7DF0"/>
    <w:rsid w:val="00FD0122"/>
    <w:rsid w:val="00FD02FC"/>
    <w:rsid w:val="00FD0CB5"/>
    <w:rsid w:val="00FD0E3E"/>
    <w:rsid w:val="00FD1203"/>
    <w:rsid w:val="00FD1254"/>
    <w:rsid w:val="00FD14D0"/>
    <w:rsid w:val="00FD1777"/>
    <w:rsid w:val="00FD19B9"/>
    <w:rsid w:val="00FD1D50"/>
    <w:rsid w:val="00FD2284"/>
    <w:rsid w:val="00FD2490"/>
    <w:rsid w:val="00FD2959"/>
    <w:rsid w:val="00FD2C95"/>
    <w:rsid w:val="00FD309E"/>
    <w:rsid w:val="00FD32EF"/>
    <w:rsid w:val="00FD38B3"/>
    <w:rsid w:val="00FD3A99"/>
    <w:rsid w:val="00FD4301"/>
    <w:rsid w:val="00FD47A3"/>
    <w:rsid w:val="00FD4E82"/>
    <w:rsid w:val="00FD50C0"/>
    <w:rsid w:val="00FD5837"/>
    <w:rsid w:val="00FD5DDA"/>
    <w:rsid w:val="00FD5EA8"/>
    <w:rsid w:val="00FD6542"/>
    <w:rsid w:val="00FD65AC"/>
    <w:rsid w:val="00FD697D"/>
    <w:rsid w:val="00FD6AD9"/>
    <w:rsid w:val="00FD7472"/>
    <w:rsid w:val="00FD75A0"/>
    <w:rsid w:val="00FD77D4"/>
    <w:rsid w:val="00FD79D9"/>
    <w:rsid w:val="00FD7D20"/>
    <w:rsid w:val="00FE00A4"/>
    <w:rsid w:val="00FE01F4"/>
    <w:rsid w:val="00FE04D7"/>
    <w:rsid w:val="00FE0516"/>
    <w:rsid w:val="00FE0AFE"/>
    <w:rsid w:val="00FE0BA0"/>
    <w:rsid w:val="00FE0DA1"/>
    <w:rsid w:val="00FE134B"/>
    <w:rsid w:val="00FE141D"/>
    <w:rsid w:val="00FE173D"/>
    <w:rsid w:val="00FE18D2"/>
    <w:rsid w:val="00FE1B7D"/>
    <w:rsid w:val="00FE1DFD"/>
    <w:rsid w:val="00FE1E0F"/>
    <w:rsid w:val="00FE1E3E"/>
    <w:rsid w:val="00FE1ED9"/>
    <w:rsid w:val="00FE20EE"/>
    <w:rsid w:val="00FE22A8"/>
    <w:rsid w:val="00FE2470"/>
    <w:rsid w:val="00FE2766"/>
    <w:rsid w:val="00FE2BDB"/>
    <w:rsid w:val="00FE30A1"/>
    <w:rsid w:val="00FE321B"/>
    <w:rsid w:val="00FE322F"/>
    <w:rsid w:val="00FE39FA"/>
    <w:rsid w:val="00FE3D9C"/>
    <w:rsid w:val="00FE3EC5"/>
    <w:rsid w:val="00FE4118"/>
    <w:rsid w:val="00FE43D0"/>
    <w:rsid w:val="00FE4754"/>
    <w:rsid w:val="00FE48C4"/>
    <w:rsid w:val="00FE4A8A"/>
    <w:rsid w:val="00FE4FD4"/>
    <w:rsid w:val="00FE5122"/>
    <w:rsid w:val="00FE5144"/>
    <w:rsid w:val="00FE5202"/>
    <w:rsid w:val="00FE5314"/>
    <w:rsid w:val="00FE5A63"/>
    <w:rsid w:val="00FE5CA7"/>
    <w:rsid w:val="00FE6033"/>
    <w:rsid w:val="00FE642B"/>
    <w:rsid w:val="00FE64BC"/>
    <w:rsid w:val="00FE670D"/>
    <w:rsid w:val="00FE676E"/>
    <w:rsid w:val="00FE677C"/>
    <w:rsid w:val="00FE6AAC"/>
    <w:rsid w:val="00FE6DA3"/>
    <w:rsid w:val="00FE6E58"/>
    <w:rsid w:val="00FE734C"/>
    <w:rsid w:val="00FE7A0F"/>
    <w:rsid w:val="00FE7CFD"/>
    <w:rsid w:val="00FF00C0"/>
    <w:rsid w:val="00FF01BB"/>
    <w:rsid w:val="00FF056B"/>
    <w:rsid w:val="00FF0698"/>
    <w:rsid w:val="00FF0841"/>
    <w:rsid w:val="00FF0B1E"/>
    <w:rsid w:val="00FF0C1F"/>
    <w:rsid w:val="00FF1027"/>
    <w:rsid w:val="00FF1273"/>
    <w:rsid w:val="00FF1292"/>
    <w:rsid w:val="00FF13B3"/>
    <w:rsid w:val="00FF166E"/>
    <w:rsid w:val="00FF1910"/>
    <w:rsid w:val="00FF1966"/>
    <w:rsid w:val="00FF1A5E"/>
    <w:rsid w:val="00FF1D9C"/>
    <w:rsid w:val="00FF1F46"/>
    <w:rsid w:val="00FF25C1"/>
    <w:rsid w:val="00FF2FA7"/>
    <w:rsid w:val="00FF382B"/>
    <w:rsid w:val="00FF399D"/>
    <w:rsid w:val="00FF3B17"/>
    <w:rsid w:val="00FF3D47"/>
    <w:rsid w:val="00FF4541"/>
    <w:rsid w:val="00FF4C59"/>
    <w:rsid w:val="00FF4D3B"/>
    <w:rsid w:val="00FF4D70"/>
    <w:rsid w:val="00FF4DD0"/>
    <w:rsid w:val="00FF51B8"/>
    <w:rsid w:val="00FF5465"/>
    <w:rsid w:val="00FF55A3"/>
    <w:rsid w:val="00FF5624"/>
    <w:rsid w:val="00FF5895"/>
    <w:rsid w:val="00FF625B"/>
    <w:rsid w:val="00FF6B52"/>
    <w:rsid w:val="00FF6D52"/>
    <w:rsid w:val="00FF6DBD"/>
    <w:rsid w:val="00FF70AA"/>
    <w:rsid w:val="00FF71C3"/>
    <w:rsid w:val="00FF7503"/>
    <w:rsid w:val="00FF7901"/>
    <w:rsid w:val="00FF79A9"/>
    <w:rsid w:val="00FF7B77"/>
    <w:rsid w:val="00FF7C4C"/>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DA3D18"/>
  <w15:chartTrackingRefBased/>
  <w15:docId w15:val="{D9B02B3E-37AF-4FDF-BAD9-8B8B3B4B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2855"/>
    <w:rPr>
      <w:sz w:val="24"/>
      <w:szCs w:val="24"/>
    </w:rPr>
  </w:style>
  <w:style w:type="paragraph" w:styleId="1">
    <w:name w:val="heading 1"/>
    <w:basedOn w:val="a"/>
    <w:next w:val="a"/>
    <w:link w:val="10"/>
    <w:qFormat/>
    <w:rsid w:val="00800180"/>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7C4037"/>
    <w:pPr>
      <w:keepNext/>
      <w:spacing w:line="360" w:lineRule="auto"/>
      <w:jc w:val="center"/>
      <w:outlineLvl w:val="1"/>
    </w:pPr>
    <w:rPr>
      <w:rFonts w:ascii="Tahoma" w:hAnsi="Tahoma" w:cs="Tahoma"/>
      <w:b/>
      <w:sz w:val="28"/>
      <w:szCs w:val="20"/>
    </w:rPr>
  </w:style>
  <w:style w:type="paragraph" w:styleId="3">
    <w:name w:val="heading 3"/>
    <w:basedOn w:val="a"/>
    <w:next w:val="a"/>
    <w:qFormat/>
    <w:rsid w:val="007C403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184BF9"/>
    <w:pPr>
      <w:widowControl w:val="0"/>
      <w:adjustRightInd w:val="0"/>
      <w:spacing w:after="160" w:line="240" w:lineRule="exact"/>
      <w:jc w:val="right"/>
    </w:pPr>
    <w:rPr>
      <w:sz w:val="20"/>
      <w:szCs w:val="20"/>
      <w:lang w:val="en-GB" w:eastAsia="en-US"/>
    </w:rPr>
  </w:style>
  <w:style w:type="paragraph" w:styleId="a4">
    <w:name w:val="Body Text"/>
    <w:basedOn w:val="a"/>
    <w:link w:val="a5"/>
    <w:rsid w:val="007C4037"/>
    <w:pPr>
      <w:spacing w:after="120"/>
    </w:pPr>
    <w:rPr>
      <w:lang w:val="x-none" w:eastAsia="x-none"/>
    </w:rPr>
  </w:style>
  <w:style w:type="paragraph" w:styleId="a6">
    <w:name w:val="Normal (Web)"/>
    <w:aliases w:val="Обычный (Web)1,Обычный (Web),Обычный (Web) Знак"/>
    <w:basedOn w:val="a"/>
    <w:link w:val="a7"/>
    <w:uiPriority w:val="99"/>
    <w:qFormat/>
    <w:rsid w:val="007C4037"/>
    <w:pPr>
      <w:spacing w:before="100" w:beforeAutospacing="1" w:after="100" w:afterAutospacing="1"/>
    </w:pPr>
  </w:style>
  <w:style w:type="paragraph" w:styleId="a8">
    <w:name w:val="Body Text Indent"/>
    <w:aliases w:val="Нумерованный список !!"/>
    <w:basedOn w:val="a"/>
    <w:link w:val="a9"/>
    <w:rsid w:val="007C4037"/>
    <w:pPr>
      <w:ind w:firstLine="708"/>
      <w:jc w:val="both"/>
    </w:pPr>
    <w:rPr>
      <w:bCs/>
      <w:sz w:val="26"/>
      <w:szCs w:val="26"/>
    </w:rPr>
  </w:style>
  <w:style w:type="character" w:customStyle="1" w:styleId="a9">
    <w:name w:val="Основной текст с отступом Знак"/>
    <w:aliases w:val="Нумерованный список !! Знак"/>
    <w:link w:val="a8"/>
    <w:rsid w:val="00667D56"/>
    <w:rPr>
      <w:bCs/>
      <w:sz w:val="26"/>
      <w:szCs w:val="26"/>
      <w:lang w:val="ru-RU" w:eastAsia="ru-RU" w:bidi="ar-SA"/>
    </w:rPr>
  </w:style>
  <w:style w:type="paragraph" w:styleId="20">
    <w:name w:val="Body Text Indent 2"/>
    <w:basedOn w:val="a"/>
    <w:rsid w:val="007C4037"/>
    <w:pPr>
      <w:spacing w:after="120" w:line="480" w:lineRule="auto"/>
      <w:ind w:left="283"/>
    </w:pPr>
  </w:style>
  <w:style w:type="paragraph" w:customStyle="1" w:styleId="21">
    <w:name w:val="Основной текст 21"/>
    <w:basedOn w:val="a"/>
    <w:rsid w:val="007C4037"/>
    <w:rPr>
      <w:szCs w:val="20"/>
    </w:rPr>
  </w:style>
  <w:style w:type="table" w:styleId="aa">
    <w:name w:val="Table Grid"/>
    <w:basedOn w:val="a1"/>
    <w:rsid w:val="007C4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Знак Знак Знак Знак Знак Знак Знак"/>
    <w:basedOn w:val="a"/>
    <w:autoRedefine/>
    <w:rsid w:val="00D859E4"/>
    <w:pPr>
      <w:spacing w:after="160"/>
    </w:pPr>
    <w:rPr>
      <w:rFonts w:ascii="Bookman Old Style" w:hAnsi="Bookman Old Style"/>
      <w:b/>
      <w:bCs/>
      <w:iCs/>
      <w:sz w:val="32"/>
      <w:szCs w:val="20"/>
      <w:lang w:val="en-GB" w:eastAsia="en-US"/>
    </w:rPr>
  </w:style>
  <w:style w:type="paragraph" w:customStyle="1" w:styleId="CharChar1">
    <w:name w:val="Char Char1 Знак Знак Знак"/>
    <w:basedOn w:val="a"/>
    <w:rsid w:val="00D859E4"/>
    <w:rPr>
      <w:rFonts w:ascii="Verdana" w:hAnsi="Verdana" w:cs="Verdana"/>
      <w:sz w:val="20"/>
      <w:szCs w:val="20"/>
      <w:lang w:val="en-US" w:eastAsia="en-US"/>
    </w:rPr>
  </w:style>
  <w:style w:type="paragraph" w:styleId="ab">
    <w:name w:val="caption"/>
    <w:basedOn w:val="a"/>
    <w:next w:val="a"/>
    <w:qFormat/>
    <w:rsid w:val="00667D56"/>
    <w:rPr>
      <w:b/>
      <w:bCs/>
      <w:sz w:val="20"/>
      <w:szCs w:val="20"/>
    </w:rPr>
  </w:style>
  <w:style w:type="paragraph" w:customStyle="1" w:styleId="ConsPlusNormal">
    <w:name w:val="ConsPlusNormal"/>
    <w:next w:val="a"/>
    <w:rsid w:val="00667D56"/>
    <w:pPr>
      <w:widowControl w:val="0"/>
      <w:autoSpaceDE w:val="0"/>
      <w:autoSpaceDN w:val="0"/>
      <w:adjustRightInd w:val="0"/>
      <w:ind w:firstLine="720"/>
    </w:pPr>
    <w:rPr>
      <w:rFonts w:ascii="Arial" w:hAnsi="Arial" w:cs="Arial"/>
    </w:rPr>
  </w:style>
  <w:style w:type="paragraph" w:styleId="ac">
    <w:name w:val="No Spacing"/>
    <w:qFormat/>
    <w:rsid w:val="00B506C8"/>
    <w:rPr>
      <w:rFonts w:ascii="Calibri" w:hAnsi="Calibri"/>
      <w:sz w:val="22"/>
      <w:szCs w:val="22"/>
    </w:rPr>
  </w:style>
  <w:style w:type="character" w:customStyle="1" w:styleId="FontStyle15">
    <w:name w:val="Font Style15"/>
    <w:rsid w:val="00B506C8"/>
    <w:rPr>
      <w:rFonts w:ascii="Times New Roman" w:hAnsi="Times New Roman" w:cs="Times New Roman"/>
      <w:sz w:val="26"/>
      <w:szCs w:val="26"/>
    </w:rPr>
  </w:style>
  <w:style w:type="paragraph" w:customStyle="1" w:styleId="Style2">
    <w:name w:val="Style2"/>
    <w:basedOn w:val="a"/>
    <w:rsid w:val="00B506C8"/>
    <w:pPr>
      <w:widowControl w:val="0"/>
      <w:autoSpaceDE w:val="0"/>
      <w:autoSpaceDN w:val="0"/>
      <w:adjustRightInd w:val="0"/>
      <w:spacing w:line="323" w:lineRule="exact"/>
      <w:ind w:firstLine="698"/>
      <w:jc w:val="both"/>
    </w:pPr>
  </w:style>
  <w:style w:type="paragraph" w:customStyle="1" w:styleId="Style7">
    <w:name w:val="Style7"/>
    <w:basedOn w:val="a"/>
    <w:rsid w:val="00B506C8"/>
    <w:pPr>
      <w:widowControl w:val="0"/>
      <w:autoSpaceDE w:val="0"/>
      <w:autoSpaceDN w:val="0"/>
      <w:adjustRightInd w:val="0"/>
      <w:spacing w:line="322" w:lineRule="exact"/>
      <w:ind w:firstLine="413"/>
      <w:jc w:val="both"/>
    </w:pPr>
  </w:style>
  <w:style w:type="paragraph" w:customStyle="1" w:styleId="Style6">
    <w:name w:val="Style6"/>
    <w:basedOn w:val="a"/>
    <w:rsid w:val="00B506C8"/>
    <w:pPr>
      <w:widowControl w:val="0"/>
      <w:autoSpaceDE w:val="0"/>
      <w:autoSpaceDN w:val="0"/>
      <w:adjustRightInd w:val="0"/>
      <w:spacing w:line="322" w:lineRule="exact"/>
      <w:ind w:firstLine="547"/>
      <w:jc w:val="both"/>
    </w:pPr>
  </w:style>
  <w:style w:type="paragraph" w:customStyle="1" w:styleId="CharChar11">
    <w:name w:val="Char Char1 Знак Знак Знак1"/>
    <w:basedOn w:val="a"/>
    <w:rsid w:val="00EE3AF4"/>
    <w:rPr>
      <w:rFonts w:ascii="Verdana" w:hAnsi="Verdana" w:cs="Verdana"/>
      <w:sz w:val="20"/>
      <w:szCs w:val="20"/>
      <w:lang w:val="en-US" w:eastAsia="en-US"/>
    </w:rPr>
  </w:style>
  <w:style w:type="paragraph" w:styleId="30">
    <w:name w:val="Body Text 3"/>
    <w:basedOn w:val="a"/>
    <w:rsid w:val="00593168"/>
    <w:pPr>
      <w:spacing w:after="120"/>
    </w:pPr>
    <w:rPr>
      <w:sz w:val="16"/>
      <w:szCs w:val="16"/>
    </w:rPr>
  </w:style>
  <w:style w:type="paragraph" w:styleId="22">
    <w:name w:val="Body Text 2"/>
    <w:basedOn w:val="a"/>
    <w:link w:val="23"/>
    <w:rsid w:val="00593168"/>
    <w:pPr>
      <w:spacing w:after="120" w:line="480" w:lineRule="auto"/>
    </w:pPr>
    <w:rPr>
      <w:lang w:val="x-none" w:eastAsia="x-none"/>
    </w:rPr>
  </w:style>
  <w:style w:type="paragraph" w:styleId="11">
    <w:name w:val="toc 1"/>
    <w:basedOn w:val="a"/>
    <w:next w:val="a"/>
    <w:autoRedefine/>
    <w:uiPriority w:val="39"/>
    <w:rsid w:val="00230104"/>
  </w:style>
  <w:style w:type="paragraph" w:styleId="24">
    <w:name w:val="toc 2"/>
    <w:basedOn w:val="a"/>
    <w:next w:val="a"/>
    <w:autoRedefine/>
    <w:uiPriority w:val="39"/>
    <w:rsid w:val="00230104"/>
    <w:pPr>
      <w:ind w:left="240"/>
    </w:pPr>
  </w:style>
  <w:style w:type="paragraph" w:styleId="31">
    <w:name w:val="toc 3"/>
    <w:basedOn w:val="a"/>
    <w:next w:val="a"/>
    <w:autoRedefine/>
    <w:uiPriority w:val="39"/>
    <w:rsid w:val="00230104"/>
    <w:pPr>
      <w:ind w:left="480"/>
    </w:pPr>
  </w:style>
  <w:style w:type="character" w:styleId="ad">
    <w:name w:val="Hyperlink"/>
    <w:rsid w:val="00230104"/>
    <w:rPr>
      <w:color w:val="0000FF"/>
      <w:u w:val="single"/>
    </w:rPr>
  </w:style>
  <w:style w:type="paragraph" w:styleId="ae">
    <w:name w:val="footer"/>
    <w:basedOn w:val="a"/>
    <w:rsid w:val="00692EA4"/>
    <w:pPr>
      <w:tabs>
        <w:tab w:val="center" w:pos="4677"/>
        <w:tab w:val="right" w:pos="9355"/>
      </w:tabs>
    </w:pPr>
  </w:style>
  <w:style w:type="character" w:styleId="af">
    <w:name w:val="page number"/>
    <w:basedOn w:val="a0"/>
    <w:rsid w:val="00692EA4"/>
  </w:style>
  <w:style w:type="paragraph" w:styleId="af0">
    <w:name w:val="header"/>
    <w:basedOn w:val="a"/>
    <w:rsid w:val="002932E9"/>
    <w:pPr>
      <w:tabs>
        <w:tab w:val="center" w:pos="4677"/>
        <w:tab w:val="right" w:pos="9355"/>
      </w:tabs>
    </w:pPr>
  </w:style>
  <w:style w:type="paragraph" w:customStyle="1" w:styleId="25">
    <w:name w:val="Знак Знак Знак Знак Знак Знак Знак Знак Знак Знак Знак Знак Знак Знак Знак Знак Знак Знак Знак Знак Знак2 Знак"/>
    <w:basedOn w:val="a"/>
    <w:rsid w:val="00E51172"/>
    <w:pPr>
      <w:spacing w:after="160" w:line="240" w:lineRule="exact"/>
    </w:pPr>
    <w:rPr>
      <w:rFonts w:ascii="Verdana" w:hAnsi="Verdana" w:cs="Verdana"/>
      <w:sz w:val="20"/>
      <w:szCs w:val="20"/>
      <w:lang w:val="en-US" w:eastAsia="en-US"/>
    </w:rPr>
  </w:style>
  <w:style w:type="paragraph" w:styleId="af1">
    <w:name w:val="Balloon Text"/>
    <w:basedOn w:val="a"/>
    <w:link w:val="af2"/>
    <w:rsid w:val="009F43B1"/>
    <w:rPr>
      <w:rFonts w:ascii="Tahoma" w:hAnsi="Tahoma"/>
      <w:sz w:val="16"/>
      <w:szCs w:val="16"/>
      <w:lang w:val="x-none" w:eastAsia="x-none"/>
    </w:rPr>
  </w:style>
  <w:style w:type="character" w:customStyle="1" w:styleId="af2">
    <w:name w:val="Текст выноски Знак"/>
    <w:link w:val="af1"/>
    <w:rsid w:val="009F43B1"/>
    <w:rPr>
      <w:rFonts w:ascii="Tahoma" w:hAnsi="Tahoma" w:cs="Tahoma"/>
      <w:sz w:val="16"/>
      <w:szCs w:val="16"/>
    </w:rPr>
  </w:style>
  <w:style w:type="paragraph" w:customStyle="1" w:styleId="12">
    <w:name w:val="Знак Знак1 Знак"/>
    <w:basedOn w:val="a"/>
    <w:rsid w:val="003010F0"/>
    <w:pPr>
      <w:spacing w:after="160" w:line="240" w:lineRule="exact"/>
    </w:pPr>
    <w:rPr>
      <w:rFonts w:ascii="Verdana" w:hAnsi="Verdana"/>
      <w:sz w:val="20"/>
      <w:szCs w:val="20"/>
      <w:lang w:val="en-US" w:eastAsia="en-US"/>
    </w:rPr>
  </w:style>
  <w:style w:type="character" w:styleId="af3">
    <w:name w:val="FollowedHyperlink"/>
    <w:uiPriority w:val="99"/>
    <w:unhideWhenUsed/>
    <w:rsid w:val="00806E2B"/>
    <w:rPr>
      <w:color w:val="800080"/>
      <w:u w:val="single"/>
    </w:rPr>
  </w:style>
  <w:style w:type="character" w:customStyle="1" w:styleId="10">
    <w:name w:val="Заголовок 1 Знак"/>
    <w:link w:val="1"/>
    <w:rsid w:val="00800180"/>
    <w:rPr>
      <w:rFonts w:ascii="Cambria" w:eastAsia="Times New Roman" w:hAnsi="Cambria" w:cs="Times New Roman"/>
      <w:b/>
      <w:bCs/>
      <w:kern w:val="32"/>
      <w:sz w:val="32"/>
      <w:szCs w:val="32"/>
    </w:rPr>
  </w:style>
  <w:style w:type="paragraph" w:customStyle="1" w:styleId="af4">
    <w:name w:val="Знак"/>
    <w:basedOn w:val="a"/>
    <w:rsid w:val="00937729"/>
    <w:rPr>
      <w:rFonts w:ascii="Verdana" w:hAnsi="Verdana" w:cs="Verdana"/>
      <w:sz w:val="20"/>
      <w:szCs w:val="20"/>
      <w:lang w:val="en-US" w:eastAsia="en-US"/>
    </w:rPr>
  </w:style>
  <w:style w:type="character" w:customStyle="1" w:styleId="23">
    <w:name w:val="Основной текст 2 Знак"/>
    <w:link w:val="22"/>
    <w:rsid w:val="00937729"/>
    <w:rPr>
      <w:sz w:val="24"/>
      <w:szCs w:val="24"/>
    </w:rPr>
  </w:style>
  <w:style w:type="paragraph" w:customStyle="1" w:styleId="ConsPlusNonformat">
    <w:name w:val="ConsPlusNonformat"/>
    <w:rsid w:val="00937729"/>
    <w:pPr>
      <w:widowControl w:val="0"/>
      <w:autoSpaceDE w:val="0"/>
      <w:autoSpaceDN w:val="0"/>
      <w:adjustRightInd w:val="0"/>
    </w:pPr>
    <w:rPr>
      <w:rFonts w:ascii="Courier New" w:hAnsi="Courier New" w:cs="Courier New"/>
    </w:rPr>
  </w:style>
  <w:style w:type="paragraph" w:customStyle="1" w:styleId="ConsPlusCell">
    <w:name w:val="ConsPlusCell"/>
    <w:uiPriority w:val="99"/>
    <w:rsid w:val="00937729"/>
    <w:pPr>
      <w:widowControl w:val="0"/>
      <w:autoSpaceDE w:val="0"/>
      <w:autoSpaceDN w:val="0"/>
      <w:adjustRightInd w:val="0"/>
    </w:pPr>
    <w:rPr>
      <w:sz w:val="24"/>
      <w:szCs w:val="24"/>
    </w:rPr>
  </w:style>
  <w:style w:type="character" w:customStyle="1" w:styleId="a5">
    <w:name w:val="Основной текст Знак"/>
    <w:link w:val="a4"/>
    <w:rsid w:val="00937729"/>
    <w:rPr>
      <w:sz w:val="24"/>
      <w:szCs w:val="24"/>
    </w:rPr>
  </w:style>
  <w:style w:type="character" w:customStyle="1" w:styleId="32">
    <w:name w:val="Основной текст (3)_"/>
    <w:link w:val="33"/>
    <w:rsid w:val="00937729"/>
    <w:rPr>
      <w:i/>
      <w:iCs/>
      <w:sz w:val="24"/>
      <w:szCs w:val="24"/>
      <w:shd w:val="clear" w:color="auto" w:fill="FFFFFF"/>
    </w:rPr>
  </w:style>
  <w:style w:type="paragraph" w:customStyle="1" w:styleId="33">
    <w:name w:val="Основной текст (3)"/>
    <w:basedOn w:val="a"/>
    <w:link w:val="32"/>
    <w:rsid w:val="00937729"/>
    <w:pPr>
      <w:shd w:val="clear" w:color="auto" w:fill="FFFFFF"/>
      <w:spacing w:line="298" w:lineRule="exact"/>
      <w:jc w:val="both"/>
    </w:pPr>
    <w:rPr>
      <w:i/>
      <w:iCs/>
      <w:lang w:val="x-none" w:eastAsia="x-none"/>
    </w:rPr>
  </w:style>
  <w:style w:type="paragraph" w:customStyle="1" w:styleId="Style3">
    <w:name w:val="Style3"/>
    <w:basedOn w:val="a"/>
    <w:rsid w:val="00937729"/>
    <w:pPr>
      <w:widowControl w:val="0"/>
      <w:autoSpaceDE w:val="0"/>
      <w:autoSpaceDN w:val="0"/>
      <w:adjustRightInd w:val="0"/>
      <w:spacing w:line="312" w:lineRule="exact"/>
      <w:ind w:firstLine="706"/>
      <w:jc w:val="both"/>
    </w:pPr>
  </w:style>
  <w:style w:type="paragraph" w:customStyle="1" w:styleId="Style1">
    <w:name w:val="Style1"/>
    <w:basedOn w:val="a"/>
    <w:rsid w:val="00937729"/>
    <w:pPr>
      <w:widowControl w:val="0"/>
      <w:autoSpaceDE w:val="0"/>
      <w:autoSpaceDN w:val="0"/>
      <w:adjustRightInd w:val="0"/>
      <w:spacing w:line="323" w:lineRule="exact"/>
      <w:ind w:firstLine="706"/>
      <w:jc w:val="both"/>
    </w:pPr>
  </w:style>
  <w:style w:type="character" w:customStyle="1" w:styleId="FontStyle11">
    <w:name w:val="Font Style11"/>
    <w:rsid w:val="00937729"/>
    <w:rPr>
      <w:rFonts w:ascii="Times New Roman" w:hAnsi="Times New Roman" w:cs="Times New Roman"/>
      <w:sz w:val="26"/>
      <w:szCs w:val="26"/>
    </w:rPr>
  </w:style>
  <w:style w:type="paragraph" w:customStyle="1" w:styleId="af5">
    <w:name w:val="Название"/>
    <w:basedOn w:val="a"/>
    <w:link w:val="af6"/>
    <w:qFormat/>
    <w:rsid w:val="00937729"/>
    <w:pPr>
      <w:ind w:firstLine="709"/>
      <w:jc w:val="center"/>
    </w:pPr>
    <w:rPr>
      <w:b/>
      <w:bCs/>
      <w:sz w:val="36"/>
      <w:szCs w:val="20"/>
      <w:lang w:val="x-none" w:eastAsia="x-none"/>
    </w:rPr>
  </w:style>
  <w:style w:type="character" w:customStyle="1" w:styleId="af6">
    <w:name w:val="Название Знак"/>
    <w:link w:val="af5"/>
    <w:rsid w:val="00937729"/>
    <w:rPr>
      <w:b/>
      <w:bCs/>
      <w:sz w:val="36"/>
    </w:rPr>
  </w:style>
  <w:style w:type="paragraph" w:customStyle="1" w:styleId="western">
    <w:name w:val="western"/>
    <w:basedOn w:val="a"/>
    <w:rsid w:val="00937729"/>
    <w:pPr>
      <w:spacing w:before="100" w:beforeAutospacing="1"/>
      <w:jc w:val="center"/>
    </w:pPr>
    <w:rPr>
      <w:sz w:val="20"/>
      <w:szCs w:val="20"/>
    </w:rPr>
  </w:style>
  <w:style w:type="paragraph" w:customStyle="1" w:styleId="ConsTitle">
    <w:name w:val="ConsTitle"/>
    <w:rsid w:val="00937729"/>
    <w:pPr>
      <w:widowControl w:val="0"/>
      <w:autoSpaceDE w:val="0"/>
      <w:autoSpaceDN w:val="0"/>
      <w:adjustRightInd w:val="0"/>
    </w:pPr>
    <w:rPr>
      <w:rFonts w:ascii="Arial" w:eastAsia="SimSun" w:hAnsi="Arial" w:cs="Arial"/>
      <w:b/>
      <w:bCs/>
      <w:sz w:val="16"/>
      <w:szCs w:val="16"/>
      <w:lang w:eastAsia="zh-CN"/>
    </w:rPr>
  </w:style>
  <w:style w:type="paragraph" w:customStyle="1" w:styleId="ConsPlusTitle">
    <w:name w:val="ConsPlusTitle"/>
    <w:rsid w:val="00937729"/>
    <w:pPr>
      <w:widowControl w:val="0"/>
      <w:autoSpaceDE w:val="0"/>
      <w:autoSpaceDN w:val="0"/>
      <w:adjustRightInd w:val="0"/>
    </w:pPr>
    <w:rPr>
      <w:b/>
      <w:bCs/>
      <w:sz w:val="24"/>
      <w:szCs w:val="24"/>
    </w:rPr>
  </w:style>
  <w:style w:type="paragraph" w:customStyle="1" w:styleId="Style5">
    <w:name w:val="Style5"/>
    <w:basedOn w:val="a"/>
    <w:rsid w:val="00937729"/>
    <w:pPr>
      <w:widowControl w:val="0"/>
      <w:autoSpaceDE w:val="0"/>
      <w:autoSpaceDN w:val="0"/>
      <w:adjustRightInd w:val="0"/>
      <w:spacing w:line="325" w:lineRule="exact"/>
      <w:ind w:firstLine="826"/>
      <w:jc w:val="both"/>
    </w:pPr>
  </w:style>
  <w:style w:type="character" w:customStyle="1" w:styleId="FontStyle12">
    <w:name w:val="Font Style12"/>
    <w:rsid w:val="00937729"/>
    <w:rPr>
      <w:rFonts w:ascii="Times New Roman" w:hAnsi="Times New Roman" w:cs="Times New Roman"/>
      <w:sz w:val="26"/>
      <w:szCs w:val="26"/>
    </w:rPr>
  </w:style>
  <w:style w:type="paragraph" w:customStyle="1" w:styleId="2LTGliederung1">
    <w:name w:val="??????? 2~LT~Gliederung 1"/>
    <w:rsid w:val="00937729"/>
    <w:pPr>
      <w:autoSpaceDE w:val="0"/>
      <w:autoSpaceDN w:val="0"/>
      <w:adjustRightInd w:val="0"/>
      <w:spacing w:after="283"/>
    </w:pPr>
    <w:rPr>
      <w:rFonts w:ascii="Arial" w:hAnsi="Arial" w:cs="Arial"/>
      <w:color w:val="000000"/>
      <w:kern w:val="1"/>
      <w:sz w:val="52"/>
      <w:szCs w:val="52"/>
    </w:rPr>
  </w:style>
  <w:style w:type="paragraph" w:styleId="af7">
    <w:name w:val="List Paragraph"/>
    <w:basedOn w:val="a"/>
    <w:qFormat/>
    <w:rsid w:val="00937729"/>
    <w:pPr>
      <w:spacing w:after="200" w:line="276" w:lineRule="auto"/>
      <w:ind w:left="720"/>
      <w:contextualSpacing/>
    </w:pPr>
    <w:rPr>
      <w:rFonts w:ascii="Calibri" w:hAnsi="Calibri"/>
      <w:sz w:val="22"/>
      <w:szCs w:val="22"/>
    </w:rPr>
  </w:style>
  <w:style w:type="paragraph" w:customStyle="1" w:styleId="13">
    <w:name w:val="Знак1"/>
    <w:basedOn w:val="a"/>
    <w:rsid w:val="00937729"/>
    <w:rPr>
      <w:rFonts w:ascii="Verdana" w:hAnsi="Verdana" w:cs="Verdana"/>
      <w:sz w:val="20"/>
      <w:szCs w:val="20"/>
      <w:lang w:val="en-US" w:eastAsia="en-US"/>
    </w:rPr>
  </w:style>
  <w:style w:type="paragraph" w:customStyle="1" w:styleId="af8">
    <w:name w:val="Прижатый влево"/>
    <w:basedOn w:val="a"/>
    <w:next w:val="a"/>
    <w:uiPriority w:val="99"/>
    <w:rsid w:val="00AB56AF"/>
    <w:pPr>
      <w:autoSpaceDE w:val="0"/>
      <w:autoSpaceDN w:val="0"/>
      <w:adjustRightInd w:val="0"/>
    </w:pPr>
    <w:rPr>
      <w:rFonts w:ascii="Arial" w:eastAsia="Calibri" w:hAnsi="Arial" w:cs="Arial"/>
    </w:rPr>
  </w:style>
  <w:style w:type="character" w:styleId="af9">
    <w:name w:val="Emphasis"/>
    <w:uiPriority w:val="20"/>
    <w:qFormat/>
    <w:rsid w:val="00AB56AF"/>
    <w:rPr>
      <w:i/>
      <w:iCs/>
    </w:rPr>
  </w:style>
  <w:style w:type="character" w:styleId="afa">
    <w:name w:val="Strong"/>
    <w:uiPriority w:val="22"/>
    <w:qFormat/>
    <w:rsid w:val="003B3CF0"/>
    <w:rPr>
      <w:b/>
      <w:bCs/>
    </w:rPr>
  </w:style>
  <w:style w:type="paragraph" w:customStyle="1" w:styleId="Default">
    <w:name w:val="Default"/>
    <w:rsid w:val="00FF7503"/>
    <w:pPr>
      <w:autoSpaceDE w:val="0"/>
      <w:autoSpaceDN w:val="0"/>
      <w:adjustRightInd w:val="0"/>
    </w:pPr>
    <w:rPr>
      <w:color w:val="000000"/>
      <w:sz w:val="24"/>
      <w:szCs w:val="24"/>
    </w:rPr>
  </w:style>
  <w:style w:type="character" w:customStyle="1" w:styleId="a7">
    <w:name w:val="Обычный (Интернет) Знак"/>
    <w:aliases w:val="Обычный (Web)1 Знак,Обычный (Web) Знак1,Обычный (Web) Знак Знак"/>
    <w:link w:val="a6"/>
    <w:uiPriority w:val="99"/>
    <w:rsid w:val="00B95FB3"/>
    <w:rPr>
      <w:sz w:val="24"/>
      <w:szCs w:val="24"/>
    </w:rPr>
  </w:style>
  <w:style w:type="table" w:customStyle="1" w:styleId="14">
    <w:name w:val="Сетка таблицы1"/>
    <w:basedOn w:val="a1"/>
    <w:next w:val="aa"/>
    <w:uiPriority w:val="39"/>
    <w:rsid w:val="007F5B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Абзац"/>
    <w:basedOn w:val="a"/>
    <w:link w:val="afc"/>
    <w:qFormat/>
    <w:rsid w:val="003C1E7A"/>
    <w:pPr>
      <w:widowControl w:val="0"/>
      <w:adjustRightInd w:val="0"/>
      <w:spacing w:line="360" w:lineRule="auto"/>
      <w:ind w:firstLine="709"/>
      <w:jc w:val="both"/>
      <w:textAlignment w:val="baseline"/>
    </w:pPr>
    <w:rPr>
      <w:snapToGrid w:val="0"/>
    </w:rPr>
  </w:style>
  <w:style w:type="character" w:customStyle="1" w:styleId="afc">
    <w:name w:val="Абзац Знак"/>
    <w:link w:val="afb"/>
    <w:qFormat/>
    <w:rsid w:val="003C1E7A"/>
    <w:rPr>
      <w:snapToGrid w:val="0"/>
      <w:sz w:val="24"/>
      <w:szCs w:val="24"/>
    </w:rPr>
  </w:style>
  <w:style w:type="character" w:customStyle="1" w:styleId="26">
    <w:name w:val="Основной текст (2)_"/>
    <w:basedOn w:val="a0"/>
    <w:link w:val="27"/>
    <w:rsid w:val="003C1E7A"/>
    <w:rPr>
      <w:sz w:val="28"/>
      <w:szCs w:val="28"/>
      <w:shd w:val="clear" w:color="auto" w:fill="FFFFFF"/>
    </w:rPr>
  </w:style>
  <w:style w:type="paragraph" w:customStyle="1" w:styleId="27">
    <w:name w:val="Основной текст (2)"/>
    <w:basedOn w:val="a"/>
    <w:link w:val="26"/>
    <w:rsid w:val="003C1E7A"/>
    <w:pPr>
      <w:widowControl w:val="0"/>
      <w:shd w:val="clear" w:color="auto" w:fill="FFFFFF"/>
      <w:spacing w:before="720" w:after="360" w:line="0" w:lineRule="atLeast"/>
      <w:jc w:val="center"/>
    </w:pPr>
    <w:rPr>
      <w:sz w:val="28"/>
      <w:szCs w:val="28"/>
    </w:rPr>
  </w:style>
  <w:style w:type="character" w:styleId="afd">
    <w:name w:val="line number"/>
    <w:basedOn w:val="a0"/>
    <w:rsid w:val="00353F61"/>
  </w:style>
  <w:style w:type="paragraph" w:customStyle="1" w:styleId="ConsPlusNormal1">
    <w:name w:val="ConsPlusNormal1"/>
    <w:rsid w:val="006B7CA5"/>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506">
      <w:bodyDiv w:val="1"/>
      <w:marLeft w:val="0"/>
      <w:marRight w:val="0"/>
      <w:marTop w:val="0"/>
      <w:marBottom w:val="0"/>
      <w:divBdr>
        <w:top w:val="none" w:sz="0" w:space="0" w:color="auto"/>
        <w:left w:val="none" w:sz="0" w:space="0" w:color="auto"/>
        <w:bottom w:val="none" w:sz="0" w:space="0" w:color="auto"/>
        <w:right w:val="none" w:sz="0" w:space="0" w:color="auto"/>
      </w:divBdr>
    </w:div>
    <w:div w:id="18823291">
      <w:bodyDiv w:val="1"/>
      <w:marLeft w:val="0"/>
      <w:marRight w:val="0"/>
      <w:marTop w:val="0"/>
      <w:marBottom w:val="0"/>
      <w:divBdr>
        <w:top w:val="none" w:sz="0" w:space="0" w:color="auto"/>
        <w:left w:val="none" w:sz="0" w:space="0" w:color="auto"/>
        <w:bottom w:val="none" w:sz="0" w:space="0" w:color="auto"/>
        <w:right w:val="none" w:sz="0" w:space="0" w:color="auto"/>
      </w:divBdr>
    </w:div>
    <w:div w:id="30305730">
      <w:bodyDiv w:val="1"/>
      <w:marLeft w:val="0"/>
      <w:marRight w:val="0"/>
      <w:marTop w:val="0"/>
      <w:marBottom w:val="0"/>
      <w:divBdr>
        <w:top w:val="none" w:sz="0" w:space="0" w:color="auto"/>
        <w:left w:val="none" w:sz="0" w:space="0" w:color="auto"/>
        <w:bottom w:val="none" w:sz="0" w:space="0" w:color="auto"/>
        <w:right w:val="none" w:sz="0" w:space="0" w:color="auto"/>
      </w:divBdr>
    </w:div>
    <w:div w:id="35277269">
      <w:bodyDiv w:val="1"/>
      <w:marLeft w:val="0"/>
      <w:marRight w:val="0"/>
      <w:marTop w:val="0"/>
      <w:marBottom w:val="0"/>
      <w:divBdr>
        <w:top w:val="none" w:sz="0" w:space="0" w:color="auto"/>
        <w:left w:val="none" w:sz="0" w:space="0" w:color="auto"/>
        <w:bottom w:val="none" w:sz="0" w:space="0" w:color="auto"/>
        <w:right w:val="none" w:sz="0" w:space="0" w:color="auto"/>
      </w:divBdr>
    </w:div>
    <w:div w:id="43993003">
      <w:bodyDiv w:val="1"/>
      <w:marLeft w:val="0"/>
      <w:marRight w:val="0"/>
      <w:marTop w:val="0"/>
      <w:marBottom w:val="0"/>
      <w:divBdr>
        <w:top w:val="none" w:sz="0" w:space="0" w:color="auto"/>
        <w:left w:val="none" w:sz="0" w:space="0" w:color="auto"/>
        <w:bottom w:val="none" w:sz="0" w:space="0" w:color="auto"/>
        <w:right w:val="none" w:sz="0" w:space="0" w:color="auto"/>
      </w:divBdr>
    </w:div>
    <w:div w:id="78870145">
      <w:bodyDiv w:val="1"/>
      <w:marLeft w:val="0"/>
      <w:marRight w:val="0"/>
      <w:marTop w:val="0"/>
      <w:marBottom w:val="0"/>
      <w:divBdr>
        <w:top w:val="none" w:sz="0" w:space="0" w:color="auto"/>
        <w:left w:val="none" w:sz="0" w:space="0" w:color="auto"/>
        <w:bottom w:val="none" w:sz="0" w:space="0" w:color="auto"/>
        <w:right w:val="none" w:sz="0" w:space="0" w:color="auto"/>
      </w:divBdr>
    </w:div>
    <w:div w:id="87122149">
      <w:bodyDiv w:val="1"/>
      <w:marLeft w:val="0"/>
      <w:marRight w:val="0"/>
      <w:marTop w:val="0"/>
      <w:marBottom w:val="0"/>
      <w:divBdr>
        <w:top w:val="none" w:sz="0" w:space="0" w:color="auto"/>
        <w:left w:val="none" w:sz="0" w:space="0" w:color="auto"/>
        <w:bottom w:val="none" w:sz="0" w:space="0" w:color="auto"/>
        <w:right w:val="none" w:sz="0" w:space="0" w:color="auto"/>
      </w:divBdr>
    </w:div>
    <w:div w:id="87234287">
      <w:bodyDiv w:val="1"/>
      <w:marLeft w:val="0"/>
      <w:marRight w:val="0"/>
      <w:marTop w:val="0"/>
      <w:marBottom w:val="0"/>
      <w:divBdr>
        <w:top w:val="none" w:sz="0" w:space="0" w:color="auto"/>
        <w:left w:val="none" w:sz="0" w:space="0" w:color="auto"/>
        <w:bottom w:val="none" w:sz="0" w:space="0" w:color="auto"/>
        <w:right w:val="none" w:sz="0" w:space="0" w:color="auto"/>
      </w:divBdr>
    </w:div>
    <w:div w:id="87889189">
      <w:bodyDiv w:val="1"/>
      <w:marLeft w:val="0"/>
      <w:marRight w:val="0"/>
      <w:marTop w:val="0"/>
      <w:marBottom w:val="0"/>
      <w:divBdr>
        <w:top w:val="none" w:sz="0" w:space="0" w:color="auto"/>
        <w:left w:val="none" w:sz="0" w:space="0" w:color="auto"/>
        <w:bottom w:val="none" w:sz="0" w:space="0" w:color="auto"/>
        <w:right w:val="none" w:sz="0" w:space="0" w:color="auto"/>
      </w:divBdr>
    </w:div>
    <w:div w:id="90008264">
      <w:bodyDiv w:val="1"/>
      <w:marLeft w:val="0"/>
      <w:marRight w:val="0"/>
      <w:marTop w:val="0"/>
      <w:marBottom w:val="0"/>
      <w:divBdr>
        <w:top w:val="none" w:sz="0" w:space="0" w:color="auto"/>
        <w:left w:val="none" w:sz="0" w:space="0" w:color="auto"/>
        <w:bottom w:val="none" w:sz="0" w:space="0" w:color="auto"/>
        <w:right w:val="none" w:sz="0" w:space="0" w:color="auto"/>
      </w:divBdr>
    </w:div>
    <w:div w:id="96803180">
      <w:bodyDiv w:val="1"/>
      <w:marLeft w:val="0"/>
      <w:marRight w:val="0"/>
      <w:marTop w:val="0"/>
      <w:marBottom w:val="0"/>
      <w:divBdr>
        <w:top w:val="none" w:sz="0" w:space="0" w:color="auto"/>
        <w:left w:val="none" w:sz="0" w:space="0" w:color="auto"/>
        <w:bottom w:val="none" w:sz="0" w:space="0" w:color="auto"/>
        <w:right w:val="none" w:sz="0" w:space="0" w:color="auto"/>
      </w:divBdr>
    </w:div>
    <w:div w:id="115370977">
      <w:bodyDiv w:val="1"/>
      <w:marLeft w:val="0"/>
      <w:marRight w:val="0"/>
      <w:marTop w:val="0"/>
      <w:marBottom w:val="0"/>
      <w:divBdr>
        <w:top w:val="none" w:sz="0" w:space="0" w:color="auto"/>
        <w:left w:val="none" w:sz="0" w:space="0" w:color="auto"/>
        <w:bottom w:val="none" w:sz="0" w:space="0" w:color="auto"/>
        <w:right w:val="none" w:sz="0" w:space="0" w:color="auto"/>
      </w:divBdr>
    </w:div>
    <w:div w:id="140999922">
      <w:bodyDiv w:val="1"/>
      <w:marLeft w:val="0"/>
      <w:marRight w:val="0"/>
      <w:marTop w:val="0"/>
      <w:marBottom w:val="0"/>
      <w:divBdr>
        <w:top w:val="none" w:sz="0" w:space="0" w:color="auto"/>
        <w:left w:val="none" w:sz="0" w:space="0" w:color="auto"/>
        <w:bottom w:val="none" w:sz="0" w:space="0" w:color="auto"/>
        <w:right w:val="none" w:sz="0" w:space="0" w:color="auto"/>
      </w:divBdr>
    </w:div>
    <w:div w:id="143202633">
      <w:bodyDiv w:val="1"/>
      <w:marLeft w:val="0"/>
      <w:marRight w:val="0"/>
      <w:marTop w:val="0"/>
      <w:marBottom w:val="0"/>
      <w:divBdr>
        <w:top w:val="none" w:sz="0" w:space="0" w:color="auto"/>
        <w:left w:val="none" w:sz="0" w:space="0" w:color="auto"/>
        <w:bottom w:val="none" w:sz="0" w:space="0" w:color="auto"/>
        <w:right w:val="none" w:sz="0" w:space="0" w:color="auto"/>
      </w:divBdr>
    </w:div>
    <w:div w:id="146362415">
      <w:bodyDiv w:val="1"/>
      <w:marLeft w:val="0"/>
      <w:marRight w:val="0"/>
      <w:marTop w:val="0"/>
      <w:marBottom w:val="0"/>
      <w:divBdr>
        <w:top w:val="none" w:sz="0" w:space="0" w:color="auto"/>
        <w:left w:val="none" w:sz="0" w:space="0" w:color="auto"/>
        <w:bottom w:val="none" w:sz="0" w:space="0" w:color="auto"/>
        <w:right w:val="none" w:sz="0" w:space="0" w:color="auto"/>
      </w:divBdr>
    </w:div>
    <w:div w:id="148832372">
      <w:bodyDiv w:val="1"/>
      <w:marLeft w:val="0"/>
      <w:marRight w:val="0"/>
      <w:marTop w:val="0"/>
      <w:marBottom w:val="0"/>
      <w:divBdr>
        <w:top w:val="none" w:sz="0" w:space="0" w:color="auto"/>
        <w:left w:val="none" w:sz="0" w:space="0" w:color="auto"/>
        <w:bottom w:val="none" w:sz="0" w:space="0" w:color="auto"/>
        <w:right w:val="none" w:sz="0" w:space="0" w:color="auto"/>
      </w:divBdr>
    </w:div>
    <w:div w:id="149752750">
      <w:bodyDiv w:val="1"/>
      <w:marLeft w:val="0"/>
      <w:marRight w:val="0"/>
      <w:marTop w:val="0"/>
      <w:marBottom w:val="0"/>
      <w:divBdr>
        <w:top w:val="none" w:sz="0" w:space="0" w:color="auto"/>
        <w:left w:val="none" w:sz="0" w:space="0" w:color="auto"/>
        <w:bottom w:val="none" w:sz="0" w:space="0" w:color="auto"/>
        <w:right w:val="none" w:sz="0" w:space="0" w:color="auto"/>
      </w:divBdr>
    </w:div>
    <w:div w:id="154806900">
      <w:bodyDiv w:val="1"/>
      <w:marLeft w:val="0"/>
      <w:marRight w:val="0"/>
      <w:marTop w:val="0"/>
      <w:marBottom w:val="0"/>
      <w:divBdr>
        <w:top w:val="none" w:sz="0" w:space="0" w:color="auto"/>
        <w:left w:val="none" w:sz="0" w:space="0" w:color="auto"/>
        <w:bottom w:val="none" w:sz="0" w:space="0" w:color="auto"/>
        <w:right w:val="none" w:sz="0" w:space="0" w:color="auto"/>
      </w:divBdr>
    </w:div>
    <w:div w:id="185948971">
      <w:bodyDiv w:val="1"/>
      <w:marLeft w:val="0"/>
      <w:marRight w:val="0"/>
      <w:marTop w:val="0"/>
      <w:marBottom w:val="0"/>
      <w:divBdr>
        <w:top w:val="none" w:sz="0" w:space="0" w:color="auto"/>
        <w:left w:val="none" w:sz="0" w:space="0" w:color="auto"/>
        <w:bottom w:val="none" w:sz="0" w:space="0" w:color="auto"/>
        <w:right w:val="none" w:sz="0" w:space="0" w:color="auto"/>
      </w:divBdr>
    </w:div>
    <w:div w:id="191698117">
      <w:bodyDiv w:val="1"/>
      <w:marLeft w:val="0"/>
      <w:marRight w:val="0"/>
      <w:marTop w:val="0"/>
      <w:marBottom w:val="0"/>
      <w:divBdr>
        <w:top w:val="none" w:sz="0" w:space="0" w:color="auto"/>
        <w:left w:val="none" w:sz="0" w:space="0" w:color="auto"/>
        <w:bottom w:val="none" w:sz="0" w:space="0" w:color="auto"/>
        <w:right w:val="none" w:sz="0" w:space="0" w:color="auto"/>
      </w:divBdr>
    </w:div>
    <w:div w:id="202908116">
      <w:bodyDiv w:val="1"/>
      <w:marLeft w:val="0"/>
      <w:marRight w:val="0"/>
      <w:marTop w:val="0"/>
      <w:marBottom w:val="0"/>
      <w:divBdr>
        <w:top w:val="none" w:sz="0" w:space="0" w:color="auto"/>
        <w:left w:val="none" w:sz="0" w:space="0" w:color="auto"/>
        <w:bottom w:val="none" w:sz="0" w:space="0" w:color="auto"/>
        <w:right w:val="none" w:sz="0" w:space="0" w:color="auto"/>
      </w:divBdr>
    </w:div>
    <w:div w:id="208805405">
      <w:bodyDiv w:val="1"/>
      <w:marLeft w:val="0"/>
      <w:marRight w:val="0"/>
      <w:marTop w:val="0"/>
      <w:marBottom w:val="0"/>
      <w:divBdr>
        <w:top w:val="none" w:sz="0" w:space="0" w:color="auto"/>
        <w:left w:val="none" w:sz="0" w:space="0" w:color="auto"/>
        <w:bottom w:val="none" w:sz="0" w:space="0" w:color="auto"/>
        <w:right w:val="none" w:sz="0" w:space="0" w:color="auto"/>
      </w:divBdr>
    </w:div>
    <w:div w:id="212933409">
      <w:bodyDiv w:val="1"/>
      <w:marLeft w:val="0"/>
      <w:marRight w:val="0"/>
      <w:marTop w:val="0"/>
      <w:marBottom w:val="0"/>
      <w:divBdr>
        <w:top w:val="none" w:sz="0" w:space="0" w:color="auto"/>
        <w:left w:val="none" w:sz="0" w:space="0" w:color="auto"/>
        <w:bottom w:val="none" w:sz="0" w:space="0" w:color="auto"/>
        <w:right w:val="none" w:sz="0" w:space="0" w:color="auto"/>
      </w:divBdr>
    </w:div>
    <w:div w:id="213272027">
      <w:bodyDiv w:val="1"/>
      <w:marLeft w:val="0"/>
      <w:marRight w:val="0"/>
      <w:marTop w:val="0"/>
      <w:marBottom w:val="0"/>
      <w:divBdr>
        <w:top w:val="none" w:sz="0" w:space="0" w:color="auto"/>
        <w:left w:val="none" w:sz="0" w:space="0" w:color="auto"/>
        <w:bottom w:val="none" w:sz="0" w:space="0" w:color="auto"/>
        <w:right w:val="none" w:sz="0" w:space="0" w:color="auto"/>
      </w:divBdr>
    </w:div>
    <w:div w:id="215943943">
      <w:bodyDiv w:val="1"/>
      <w:marLeft w:val="0"/>
      <w:marRight w:val="0"/>
      <w:marTop w:val="0"/>
      <w:marBottom w:val="0"/>
      <w:divBdr>
        <w:top w:val="none" w:sz="0" w:space="0" w:color="auto"/>
        <w:left w:val="none" w:sz="0" w:space="0" w:color="auto"/>
        <w:bottom w:val="none" w:sz="0" w:space="0" w:color="auto"/>
        <w:right w:val="none" w:sz="0" w:space="0" w:color="auto"/>
      </w:divBdr>
    </w:div>
    <w:div w:id="225262044">
      <w:bodyDiv w:val="1"/>
      <w:marLeft w:val="0"/>
      <w:marRight w:val="0"/>
      <w:marTop w:val="0"/>
      <w:marBottom w:val="0"/>
      <w:divBdr>
        <w:top w:val="none" w:sz="0" w:space="0" w:color="auto"/>
        <w:left w:val="none" w:sz="0" w:space="0" w:color="auto"/>
        <w:bottom w:val="none" w:sz="0" w:space="0" w:color="auto"/>
        <w:right w:val="none" w:sz="0" w:space="0" w:color="auto"/>
      </w:divBdr>
    </w:div>
    <w:div w:id="229313157">
      <w:bodyDiv w:val="1"/>
      <w:marLeft w:val="0"/>
      <w:marRight w:val="0"/>
      <w:marTop w:val="0"/>
      <w:marBottom w:val="0"/>
      <w:divBdr>
        <w:top w:val="none" w:sz="0" w:space="0" w:color="auto"/>
        <w:left w:val="none" w:sz="0" w:space="0" w:color="auto"/>
        <w:bottom w:val="none" w:sz="0" w:space="0" w:color="auto"/>
        <w:right w:val="none" w:sz="0" w:space="0" w:color="auto"/>
      </w:divBdr>
    </w:div>
    <w:div w:id="236980598">
      <w:bodyDiv w:val="1"/>
      <w:marLeft w:val="0"/>
      <w:marRight w:val="0"/>
      <w:marTop w:val="0"/>
      <w:marBottom w:val="0"/>
      <w:divBdr>
        <w:top w:val="none" w:sz="0" w:space="0" w:color="auto"/>
        <w:left w:val="none" w:sz="0" w:space="0" w:color="auto"/>
        <w:bottom w:val="none" w:sz="0" w:space="0" w:color="auto"/>
        <w:right w:val="none" w:sz="0" w:space="0" w:color="auto"/>
      </w:divBdr>
    </w:div>
    <w:div w:id="237786118">
      <w:bodyDiv w:val="1"/>
      <w:marLeft w:val="0"/>
      <w:marRight w:val="0"/>
      <w:marTop w:val="0"/>
      <w:marBottom w:val="0"/>
      <w:divBdr>
        <w:top w:val="none" w:sz="0" w:space="0" w:color="auto"/>
        <w:left w:val="none" w:sz="0" w:space="0" w:color="auto"/>
        <w:bottom w:val="none" w:sz="0" w:space="0" w:color="auto"/>
        <w:right w:val="none" w:sz="0" w:space="0" w:color="auto"/>
      </w:divBdr>
    </w:div>
    <w:div w:id="238095777">
      <w:bodyDiv w:val="1"/>
      <w:marLeft w:val="0"/>
      <w:marRight w:val="0"/>
      <w:marTop w:val="0"/>
      <w:marBottom w:val="0"/>
      <w:divBdr>
        <w:top w:val="none" w:sz="0" w:space="0" w:color="auto"/>
        <w:left w:val="none" w:sz="0" w:space="0" w:color="auto"/>
        <w:bottom w:val="none" w:sz="0" w:space="0" w:color="auto"/>
        <w:right w:val="none" w:sz="0" w:space="0" w:color="auto"/>
      </w:divBdr>
    </w:div>
    <w:div w:id="239294757">
      <w:bodyDiv w:val="1"/>
      <w:marLeft w:val="0"/>
      <w:marRight w:val="0"/>
      <w:marTop w:val="0"/>
      <w:marBottom w:val="0"/>
      <w:divBdr>
        <w:top w:val="none" w:sz="0" w:space="0" w:color="auto"/>
        <w:left w:val="none" w:sz="0" w:space="0" w:color="auto"/>
        <w:bottom w:val="none" w:sz="0" w:space="0" w:color="auto"/>
        <w:right w:val="none" w:sz="0" w:space="0" w:color="auto"/>
      </w:divBdr>
    </w:div>
    <w:div w:id="242878371">
      <w:bodyDiv w:val="1"/>
      <w:marLeft w:val="0"/>
      <w:marRight w:val="0"/>
      <w:marTop w:val="0"/>
      <w:marBottom w:val="0"/>
      <w:divBdr>
        <w:top w:val="none" w:sz="0" w:space="0" w:color="auto"/>
        <w:left w:val="none" w:sz="0" w:space="0" w:color="auto"/>
        <w:bottom w:val="none" w:sz="0" w:space="0" w:color="auto"/>
        <w:right w:val="none" w:sz="0" w:space="0" w:color="auto"/>
      </w:divBdr>
    </w:div>
    <w:div w:id="274219733">
      <w:bodyDiv w:val="1"/>
      <w:marLeft w:val="0"/>
      <w:marRight w:val="0"/>
      <w:marTop w:val="0"/>
      <w:marBottom w:val="0"/>
      <w:divBdr>
        <w:top w:val="none" w:sz="0" w:space="0" w:color="auto"/>
        <w:left w:val="none" w:sz="0" w:space="0" w:color="auto"/>
        <w:bottom w:val="none" w:sz="0" w:space="0" w:color="auto"/>
        <w:right w:val="none" w:sz="0" w:space="0" w:color="auto"/>
      </w:divBdr>
    </w:div>
    <w:div w:id="274678736">
      <w:bodyDiv w:val="1"/>
      <w:marLeft w:val="0"/>
      <w:marRight w:val="0"/>
      <w:marTop w:val="0"/>
      <w:marBottom w:val="0"/>
      <w:divBdr>
        <w:top w:val="none" w:sz="0" w:space="0" w:color="auto"/>
        <w:left w:val="none" w:sz="0" w:space="0" w:color="auto"/>
        <w:bottom w:val="none" w:sz="0" w:space="0" w:color="auto"/>
        <w:right w:val="none" w:sz="0" w:space="0" w:color="auto"/>
      </w:divBdr>
    </w:div>
    <w:div w:id="283123664">
      <w:bodyDiv w:val="1"/>
      <w:marLeft w:val="0"/>
      <w:marRight w:val="0"/>
      <w:marTop w:val="0"/>
      <w:marBottom w:val="0"/>
      <w:divBdr>
        <w:top w:val="none" w:sz="0" w:space="0" w:color="auto"/>
        <w:left w:val="none" w:sz="0" w:space="0" w:color="auto"/>
        <w:bottom w:val="none" w:sz="0" w:space="0" w:color="auto"/>
        <w:right w:val="none" w:sz="0" w:space="0" w:color="auto"/>
      </w:divBdr>
    </w:div>
    <w:div w:id="286619529">
      <w:bodyDiv w:val="1"/>
      <w:marLeft w:val="0"/>
      <w:marRight w:val="0"/>
      <w:marTop w:val="0"/>
      <w:marBottom w:val="0"/>
      <w:divBdr>
        <w:top w:val="none" w:sz="0" w:space="0" w:color="auto"/>
        <w:left w:val="none" w:sz="0" w:space="0" w:color="auto"/>
        <w:bottom w:val="none" w:sz="0" w:space="0" w:color="auto"/>
        <w:right w:val="none" w:sz="0" w:space="0" w:color="auto"/>
      </w:divBdr>
    </w:div>
    <w:div w:id="289752262">
      <w:bodyDiv w:val="1"/>
      <w:marLeft w:val="0"/>
      <w:marRight w:val="0"/>
      <w:marTop w:val="0"/>
      <w:marBottom w:val="0"/>
      <w:divBdr>
        <w:top w:val="none" w:sz="0" w:space="0" w:color="auto"/>
        <w:left w:val="none" w:sz="0" w:space="0" w:color="auto"/>
        <w:bottom w:val="none" w:sz="0" w:space="0" w:color="auto"/>
        <w:right w:val="none" w:sz="0" w:space="0" w:color="auto"/>
      </w:divBdr>
    </w:div>
    <w:div w:id="300498454">
      <w:bodyDiv w:val="1"/>
      <w:marLeft w:val="0"/>
      <w:marRight w:val="0"/>
      <w:marTop w:val="0"/>
      <w:marBottom w:val="0"/>
      <w:divBdr>
        <w:top w:val="none" w:sz="0" w:space="0" w:color="auto"/>
        <w:left w:val="none" w:sz="0" w:space="0" w:color="auto"/>
        <w:bottom w:val="none" w:sz="0" w:space="0" w:color="auto"/>
        <w:right w:val="none" w:sz="0" w:space="0" w:color="auto"/>
      </w:divBdr>
    </w:div>
    <w:div w:id="324867787">
      <w:bodyDiv w:val="1"/>
      <w:marLeft w:val="0"/>
      <w:marRight w:val="0"/>
      <w:marTop w:val="0"/>
      <w:marBottom w:val="0"/>
      <w:divBdr>
        <w:top w:val="none" w:sz="0" w:space="0" w:color="auto"/>
        <w:left w:val="none" w:sz="0" w:space="0" w:color="auto"/>
        <w:bottom w:val="none" w:sz="0" w:space="0" w:color="auto"/>
        <w:right w:val="none" w:sz="0" w:space="0" w:color="auto"/>
      </w:divBdr>
    </w:div>
    <w:div w:id="337780124">
      <w:bodyDiv w:val="1"/>
      <w:marLeft w:val="0"/>
      <w:marRight w:val="0"/>
      <w:marTop w:val="0"/>
      <w:marBottom w:val="0"/>
      <w:divBdr>
        <w:top w:val="none" w:sz="0" w:space="0" w:color="auto"/>
        <w:left w:val="none" w:sz="0" w:space="0" w:color="auto"/>
        <w:bottom w:val="none" w:sz="0" w:space="0" w:color="auto"/>
        <w:right w:val="none" w:sz="0" w:space="0" w:color="auto"/>
      </w:divBdr>
    </w:div>
    <w:div w:id="342325621">
      <w:bodyDiv w:val="1"/>
      <w:marLeft w:val="0"/>
      <w:marRight w:val="0"/>
      <w:marTop w:val="0"/>
      <w:marBottom w:val="0"/>
      <w:divBdr>
        <w:top w:val="none" w:sz="0" w:space="0" w:color="auto"/>
        <w:left w:val="none" w:sz="0" w:space="0" w:color="auto"/>
        <w:bottom w:val="none" w:sz="0" w:space="0" w:color="auto"/>
        <w:right w:val="none" w:sz="0" w:space="0" w:color="auto"/>
      </w:divBdr>
    </w:div>
    <w:div w:id="344669462">
      <w:bodyDiv w:val="1"/>
      <w:marLeft w:val="0"/>
      <w:marRight w:val="0"/>
      <w:marTop w:val="0"/>
      <w:marBottom w:val="0"/>
      <w:divBdr>
        <w:top w:val="none" w:sz="0" w:space="0" w:color="auto"/>
        <w:left w:val="none" w:sz="0" w:space="0" w:color="auto"/>
        <w:bottom w:val="none" w:sz="0" w:space="0" w:color="auto"/>
        <w:right w:val="none" w:sz="0" w:space="0" w:color="auto"/>
      </w:divBdr>
    </w:div>
    <w:div w:id="357778181">
      <w:bodyDiv w:val="1"/>
      <w:marLeft w:val="0"/>
      <w:marRight w:val="0"/>
      <w:marTop w:val="0"/>
      <w:marBottom w:val="0"/>
      <w:divBdr>
        <w:top w:val="none" w:sz="0" w:space="0" w:color="auto"/>
        <w:left w:val="none" w:sz="0" w:space="0" w:color="auto"/>
        <w:bottom w:val="none" w:sz="0" w:space="0" w:color="auto"/>
        <w:right w:val="none" w:sz="0" w:space="0" w:color="auto"/>
      </w:divBdr>
    </w:div>
    <w:div w:id="359475599">
      <w:bodyDiv w:val="1"/>
      <w:marLeft w:val="0"/>
      <w:marRight w:val="0"/>
      <w:marTop w:val="0"/>
      <w:marBottom w:val="0"/>
      <w:divBdr>
        <w:top w:val="none" w:sz="0" w:space="0" w:color="auto"/>
        <w:left w:val="none" w:sz="0" w:space="0" w:color="auto"/>
        <w:bottom w:val="none" w:sz="0" w:space="0" w:color="auto"/>
        <w:right w:val="none" w:sz="0" w:space="0" w:color="auto"/>
      </w:divBdr>
    </w:div>
    <w:div w:id="363944439">
      <w:bodyDiv w:val="1"/>
      <w:marLeft w:val="0"/>
      <w:marRight w:val="0"/>
      <w:marTop w:val="0"/>
      <w:marBottom w:val="0"/>
      <w:divBdr>
        <w:top w:val="none" w:sz="0" w:space="0" w:color="auto"/>
        <w:left w:val="none" w:sz="0" w:space="0" w:color="auto"/>
        <w:bottom w:val="none" w:sz="0" w:space="0" w:color="auto"/>
        <w:right w:val="none" w:sz="0" w:space="0" w:color="auto"/>
      </w:divBdr>
    </w:div>
    <w:div w:id="370113615">
      <w:bodyDiv w:val="1"/>
      <w:marLeft w:val="0"/>
      <w:marRight w:val="0"/>
      <w:marTop w:val="0"/>
      <w:marBottom w:val="0"/>
      <w:divBdr>
        <w:top w:val="none" w:sz="0" w:space="0" w:color="auto"/>
        <w:left w:val="none" w:sz="0" w:space="0" w:color="auto"/>
        <w:bottom w:val="none" w:sz="0" w:space="0" w:color="auto"/>
        <w:right w:val="none" w:sz="0" w:space="0" w:color="auto"/>
      </w:divBdr>
    </w:div>
    <w:div w:id="389966882">
      <w:bodyDiv w:val="1"/>
      <w:marLeft w:val="0"/>
      <w:marRight w:val="0"/>
      <w:marTop w:val="0"/>
      <w:marBottom w:val="0"/>
      <w:divBdr>
        <w:top w:val="none" w:sz="0" w:space="0" w:color="auto"/>
        <w:left w:val="none" w:sz="0" w:space="0" w:color="auto"/>
        <w:bottom w:val="none" w:sz="0" w:space="0" w:color="auto"/>
        <w:right w:val="none" w:sz="0" w:space="0" w:color="auto"/>
      </w:divBdr>
    </w:div>
    <w:div w:id="392047904">
      <w:bodyDiv w:val="1"/>
      <w:marLeft w:val="0"/>
      <w:marRight w:val="0"/>
      <w:marTop w:val="0"/>
      <w:marBottom w:val="0"/>
      <w:divBdr>
        <w:top w:val="none" w:sz="0" w:space="0" w:color="auto"/>
        <w:left w:val="none" w:sz="0" w:space="0" w:color="auto"/>
        <w:bottom w:val="none" w:sz="0" w:space="0" w:color="auto"/>
        <w:right w:val="none" w:sz="0" w:space="0" w:color="auto"/>
      </w:divBdr>
    </w:div>
    <w:div w:id="394204488">
      <w:bodyDiv w:val="1"/>
      <w:marLeft w:val="0"/>
      <w:marRight w:val="0"/>
      <w:marTop w:val="0"/>
      <w:marBottom w:val="0"/>
      <w:divBdr>
        <w:top w:val="none" w:sz="0" w:space="0" w:color="auto"/>
        <w:left w:val="none" w:sz="0" w:space="0" w:color="auto"/>
        <w:bottom w:val="none" w:sz="0" w:space="0" w:color="auto"/>
        <w:right w:val="none" w:sz="0" w:space="0" w:color="auto"/>
      </w:divBdr>
    </w:div>
    <w:div w:id="411246394">
      <w:bodyDiv w:val="1"/>
      <w:marLeft w:val="0"/>
      <w:marRight w:val="0"/>
      <w:marTop w:val="0"/>
      <w:marBottom w:val="0"/>
      <w:divBdr>
        <w:top w:val="none" w:sz="0" w:space="0" w:color="auto"/>
        <w:left w:val="none" w:sz="0" w:space="0" w:color="auto"/>
        <w:bottom w:val="none" w:sz="0" w:space="0" w:color="auto"/>
        <w:right w:val="none" w:sz="0" w:space="0" w:color="auto"/>
      </w:divBdr>
    </w:div>
    <w:div w:id="413356597">
      <w:bodyDiv w:val="1"/>
      <w:marLeft w:val="0"/>
      <w:marRight w:val="0"/>
      <w:marTop w:val="0"/>
      <w:marBottom w:val="0"/>
      <w:divBdr>
        <w:top w:val="none" w:sz="0" w:space="0" w:color="auto"/>
        <w:left w:val="none" w:sz="0" w:space="0" w:color="auto"/>
        <w:bottom w:val="none" w:sz="0" w:space="0" w:color="auto"/>
        <w:right w:val="none" w:sz="0" w:space="0" w:color="auto"/>
      </w:divBdr>
    </w:div>
    <w:div w:id="421295096">
      <w:bodyDiv w:val="1"/>
      <w:marLeft w:val="0"/>
      <w:marRight w:val="0"/>
      <w:marTop w:val="0"/>
      <w:marBottom w:val="0"/>
      <w:divBdr>
        <w:top w:val="none" w:sz="0" w:space="0" w:color="auto"/>
        <w:left w:val="none" w:sz="0" w:space="0" w:color="auto"/>
        <w:bottom w:val="none" w:sz="0" w:space="0" w:color="auto"/>
        <w:right w:val="none" w:sz="0" w:space="0" w:color="auto"/>
      </w:divBdr>
    </w:div>
    <w:div w:id="427122204">
      <w:bodyDiv w:val="1"/>
      <w:marLeft w:val="0"/>
      <w:marRight w:val="0"/>
      <w:marTop w:val="0"/>
      <w:marBottom w:val="0"/>
      <w:divBdr>
        <w:top w:val="none" w:sz="0" w:space="0" w:color="auto"/>
        <w:left w:val="none" w:sz="0" w:space="0" w:color="auto"/>
        <w:bottom w:val="none" w:sz="0" w:space="0" w:color="auto"/>
        <w:right w:val="none" w:sz="0" w:space="0" w:color="auto"/>
      </w:divBdr>
    </w:div>
    <w:div w:id="439296930">
      <w:bodyDiv w:val="1"/>
      <w:marLeft w:val="0"/>
      <w:marRight w:val="0"/>
      <w:marTop w:val="0"/>
      <w:marBottom w:val="0"/>
      <w:divBdr>
        <w:top w:val="none" w:sz="0" w:space="0" w:color="auto"/>
        <w:left w:val="none" w:sz="0" w:space="0" w:color="auto"/>
        <w:bottom w:val="none" w:sz="0" w:space="0" w:color="auto"/>
        <w:right w:val="none" w:sz="0" w:space="0" w:color="auto"/>
      </w:divBdr>
    </w:div>
    <w:div w:id="483662260">
      <w:bodyDiv w:val="1"/>
      <w:marLeft w:val="0"/>
      <w:marRight w:val="0"/>
      <w:marTop w:val="0"/>
      <w:marBottom w:val="0"/>
      <w:divBdr>
        <w:top w:val="none" w:sz="0" w:space="0" w:color="auto"/>
        <w:left w:val="none" w:sz="0" w:space="0" w:color="auto"/>
        <w:bottom w:val="none" w:sz="0" w:space="0" w:color="auto"/>
        <w:right w:val="none" w:sz="0" w:space="0" w:color="auto"/>
      </w:divBdr>
    </w:div>
    <w:div w:id="491992578">
      <w:bodyDiv w:val="1"/>
      <w:marLeft w:val="0"/>
      <w:marRight w:val="0"/>
      <w:marTop w:val="0"/>
      <w:marBottom w:val="0"/>
      <w:divBdr>
        <w:top w:val="none" w:sz="0" w:space="0" w:color="auto"/>
        <w:left w:val="none" w:sz="0" w:space="0" w:color="auto"/>
        <w:bottom w:val="none" w:sz="0" w:space="0" w:color="auto"/>
        <w:right w:val="none" w:sz="0" w:space="0" w:color="auto"/>
      </w:divBdr>
    </w:div>
    <w:div w:id="499397083">
      <w:bodyDiv w:val="1"/>
      <w:marLeft w:val="0"/>
      <w:marRight w:val="0"/>
      <w:marTop w:val="0"/>
      <w:marBottom w:val="0"/>
      <w:divBdr>
        <w:top w:val="none" w:sz="0" w:space="0" w:color="auto"/>
        <w:left w:val="none" w:sz="0" w:space="0" w:color="auto"/>
        <w:bottom w:val="none" w:sz="0" w:space="0" w:color="auto"/>
        <w:right w:val="none" w:sz="0" w:space="0" w:color="auto"/>
      </w:divBdr>
    </w:div>
    <w:div w:id="499588300">
      <w:bodyDiv w:val="1"/>
      <w:marLeft w:val="0"/>
      <w:marRight w:val="0"/>
      <w:marTop w:val="0"/>
      <w:marBottom w:val="0"/>
      <w:divBdr>
        <w:top w:val="none" w:sz="0" w:space="0" w:color="auto"/>
        <w:left w:val="none" w:sz="0" w:space="0" w:color="auto"/>
        <w:bottom w:val="none" w:sz="0" w:space="0" w:color="auto"/>
        <w:right w:val="none" w:sz="0" w:space="0" w:color="auto"/>
      </w:divBdr>
    </w:div>
    <w:div w:id="500582712">
      <w:bodyDiv w:val="1"/>
      <w:marLeft w:val="0"/>
      <w:marRight w:val="0"/>
      <w:marTop w:val="0"/>
      <w:marBottom w:val="0"/>
      <w:divBdr>
        <w:top w:val="none" w:sz="0" w:space="0" w:color="auto"/>
        <w:left w:val="none" w:sz="0" w:space="0" w:color="auto"/>
        <w:bottom w:val="none" w:sz="0" w:space="0" w:color="auto"/>
        <w:right w:val="none" w:sz="0" w:space="0" w:color="auto"/>
      </w:divBdr>
    </w:div>
    <w:div w:id="506023262">
      <w:bodyDiv w:val="1"/>
      <w:marLeft w:val="0"/>
      <w:marRight w:val="0"/>
      <w:marTop w:val="0"/>
      <w:marBottom w:val="0"/>
      <w:divBdr>
        <w:top w:val="none" w:sz="0" w:space="0" w:color="auto"/>
        <w:left w:val="none" w:sz="0" w:space="0" w:color="auto"/>
        <w:bottom w:val="none" w:sz="0" w:space="0" w:color="auto"/>
        <w:right w:val="none" w:sz="0" w:space="0" w:color="auto"/>
      </w:divBdr>
    </w:div>
    <w:div w:id="508954730">
      <w:bodyDiv w:val="1"/>
      <w:marLeft w:val="0"/>
      <w:marRight w:val="0"/>
      <w:marTop w:val="0"/>
      <w:marBottom w:val="0"/>
      <w:divBdr>
        <w:top w:val="none" w:sz="0" w:space="0" w:color="auto"/>
        <w:left w:val="none" w:sz="0" w:space="0" w:color="auto"/>
        <w:bottom w:val="none" w:sz="0" w:space="0" w:color="auto"/>
        <w:right w:val="none" w:sz="0" w:space="0" w:color="auto"/>
      </w:divBdr>
    </w:div>
    <w:div w:id="508957096">
      <w:bodyDiv w:val="1"/>
      <w:marLeft w:val="0"/>
      <w:marRight w:val="0"/>
      <w:marTop w:val="0"/>
      <w:marBottom w:val="0"/>
      <w:divBdr>
        <w:top w:val="none" w:sz="0" w:space="0" w:color="auto"/>
        <w:left w:val="none" w:sz="0" w:space="0" w:color="auto"/>
        <w:bottom w:val="none" w:sz="0" w:space="0" w:color="auto"/>
        <w:right w:val="none" w:sz="0" w:space="0" w:color="auto"/>
      </w:divBdr>
    </w:div>
    <w:div w:id="515465108">
      <w:bodyDiv w:val="1"/>
      <w:marLeft w:val="0"/>
      <w:marRight w:val="0"/>
      <w:marTop w:val="0"/>
      <w:marBottom w:val="0"/>
      <w:divBdr>
        <w:top w:val="none" w:sz="0" w:space="0" w:color="auto"/>
        <w:left w:val="none" w:sz="0" w:space="0" w:color="auto"/>
        <w:bottom w:val="none" w:sz="0" w:space="0" w:color="auto"/>
        <w:right w:val="none" w:sz="0" w:space="0" w:color="auto"/>
      </w:divBdr>
    </w:div>
    <w:div w:id="520976297">
      <w:bodyDiv w:val="1"/>
      <w:marLeft w:val="0"/>
      <w:marRight w:val="0"/>
      <w:marTop w:val="0"/>
      <w:marBottom w:val="0"/>
      <w:divBdr>
        <w:top w:val="none" w:sz="0" w:space="0" w:color="auto"/>
        <w:left w:val="none" w:sz="0" w:space="0" w:color="auto"/>
        <w:bottom w:val="none" w:sz="0" w:space="0" w:color="auto"/>
        <w:right w:val="none" w:sz="0" w:space="0" w:color="auto"/>
      </w:divBdr>
    </w:div>
    <w:div w:id="523248929">
      <w:bodyDiv w:val="1"/>
      <w:marLeft w:val="0"/>
      <w:marRight w:val="0"/>
      <w:marTop w:val="0"/>
      <w:marBottom w:val="0"/>
      <w:divBdr>
        <w:top w:val="none" w:sz="0" w:space="0" w:color="auto"/>
        <w:left w:val="none" w:sz="0" w:space="0" w:color="auto"/>
        <w:bottom w:val="none" w:sz="0" w:space="0" w:color="auto"/>
        <w:right w:val="none" w:sz="0" w:space="0" w:color="auto"/>
      </w:divBdr>
    </w:div>
    <w:div w:id="531578059">
      <w:bodyDiv w:val="1"/>
      <w:marLeft w:val="0"/>
      <w:marRight w:val="0"/>
      <w:marTop w:val="0"/>
      <w:marBottom w:val="0"/>
      <w:divBdr>
        <w:top w:val="none" w:sz="0" w:space="0" w:color="auto"/>
        <w:left w:val="none" w:sz="0" w:space="0" w:color="auto"/>
        <w:bottom w:val="none" w:sz="0" w:space="0" w:color="auto"/>
        <w:right w:val="none" w:sz="0" w:space="0" w:color="auto"/>
      </w:divBdr>
    </w:div>
    <w:div w:id="538473508">
      <w:bodyDiv w:val="1"/>
      <w:marLeft w:val="0"/>
      <w:marRight w:val="0"/>
      <w:marTop w:val="0"/>
      <w:marBottom w:val="0"/>
      <w:divBdr>
        <w:top w:val="none" w:sz="0" w:space="0" w:color="auto"/>
        <w:left w:val="none" w:sz="0" w:space="0" w:color="auto"/>
        <w:bottom w:val="none" w:sz="0" w:space="0" w:color="auto"/>
        <w:right w:val="none" w:sz="0" w:space="0" w:color="auto"/>
      </w:divBdr>
    </w:div>
    <w:div w:id="545870926">
      <w:bodyDiv w:val="1"/>
      <w:marLeft w:val="0"/>
      <w:marRight w:val="0"/>
      <w:marTop w:val="0"/>
      <w:marBottom w:val="0"/>
      <w:divBdr>
        <w:top w:val="none" w:sz="0" w:space="0" w:color="auto"/>
        <w:left w:val="none" w:sz="0" w:space="0" w:color="auto"/>
        <w:bottom w:val="none" w:sz="0" w:space="0" w:color="auto"/>
        <w:right w:val="none" w:sz="0" w:space="0" w:color="auto"/>
      </w:divBdr>
    </w:div>
    <w:div w:id="547037283">
      <w:bodyDiv w:val="1"/>
      <w:marLeft w:val="0"/>
      <w:marRight w:val="0"/>
      <w:marTop w:val="0"/>
      <w:marBottom w:val="0"/>
      <w:divBdr>
        <w:top w:val="none" w:sz="0" w:space="0" w:color="auto"/>
        <w:left w:val="none" w:sz="0" w:space="0" w:color="auto"/>
        <w:bottom w:val="none" w:sz="0" w:space="0" w:color="auto"/>
        <w:right w:val="none" w:sz="0" w:space="0" w:color="auto"/>
      </w:divBdr>
    </w:div>
    <w:div w:id="552233687">
      <w:bodyDiv w:val="1"/>
      <w:marLeft w:val="0"/>
      <w:marRight w:val="0"/>
      <w:marTop w:val="0"/>
      <w:marBottom w:val="0"/>
      <w:divBdr>
        <w:top w:val="none" w:sz="0" w:space="0" w:color="auto"/>
        <w:left w:val="none" w:sz="0" w:space="0" w:color="auto"/>
        <w:bottom w:val="none" w:sz="0" w:space="0" w:color="auto"/>
        <w:right w:val="none" w:sz="0" w:space="0" w:color="auto"/>
      </w:divBdr>
    </w:div>
    <w:div w:id="568544268">
      <w:bodyDiv w:val="1"/>
      <w:marLeft w:val="0"/>
      <w:marRight w:val="0"/>
      <w:marTop w:val="0"/>
      <w:marBottom w:val="0"/>
      <w:divBdr>
        <w:top w:val="none" w:sz="0" w:space="0" w:color="auto"/>
        <w:left w:val="none" w:sz="0" w:space="0" w:color="auto"/>
        <w:bottom w:val="none" w:sz="0" w:space="0" w:color="auto"/>
        <w:right w:val="none" w:sz="0" w:space="0" w:color="auto"/>
      </w:divBdr>
    </w:div>
    <w:div w:id="570625894">
      <w:bodyDiv w:val="1"/>
      <w:marLeft w:val="0"/>
      <w:marRight w:val="0"/>
      <w:marTop w:val="0"/>
      <w:marBottom w:val="0"/>
      <w:divBdr>
        <w:top w:val="none" w:sz="0" w:space="0" w:color="auto"/>
        <w:left w:val="none" w:sz="0" w:space="0" w:color="auto"/>
        <w:bottom w:val="none" w:sz="0" w:space="0" w:color="auto"/>
        <w:right w:val="none" w:sz="0" w:space="0" w:color="auto"/>
      </w:divBdr>
    </w:div>
    <w:div w:id="581254349">
      <w:bodyDiv w:val="1"/>
      <w:marLeft w:val="0"/>
      <w:marRight w:val="0"/>
      <w:marTop w:val="0"/>
      <w:marBottom w:val="0"/>
      <w:divBdr>
        <w:top w:val="none" w:sz="0" w:space="0" w:color="auto"/>
        <w:left w:val="none" w:sz="0" w:space="0" w:color="auto"/>
        <w:bottom w:val="none" w:sz="0" w:space="0" w:color="auto"/>
        <w:right w:val="none" w:sz="0" w:space="0" w:color="auto"/>
      </w:divBdr>
    </w:div>
    <w:div w:id="585117429">
      <w:bodyDiv w:val="1"/>
      <w:marLeft w:val="0"/>
      <w:marRight w:val="0"/>
      <w:marTop w:val="0"/>
      <w:marBottom w:val="0"/>
      <w:divBdr>
        <w:top w:val="none" w:sz="0" w:space="0" w:color="auto"/>
        <w:left w:val="none" w:sz="0" w:space="0" w:color="auto"/>
        <w:bottom w:val="none" w:sz="0" w:space="0" w:color="auto"/>
        <w:right w:val="none" w:sz="0" w:space="0" w:color="auto"/>
      </w:divBdr>
    </w:div>
    <w:div w:id="597252333">
      <w:bodyDiv w:val="1"/>
      <w:marLeft w:val="0"/>
      <w:marRight w:val="0"/>
      <w:marTop w:val="0"/>
      <w:marBottom w:val="0"/>
      <w:divBdr>
        <w:top w:val="none" w:sz="0" w:space="0" w:color="auto"/>
        <w:left w:val="none" w:sz="0" w:space="0" w:color="auto"/>
        <w:bottom w:val="none" w:sz="0" w:space="0" w:color="auto"/>
        <w:right w:val="none" w:sz="0" w:space="0" w:color="auto"/>
      </w:divBdr>
    </w:div>
    <w:div w:id="603271595">
      <w:bodyDiv w:val="1"/>
      <w:marLeft w:val="0"/>
      <w:marRight w:val="0"/>
      <w:marTop w:val="0"/>
      <w:marBottom w:val="0"/>
      <w:divBdr>
        <w:top w:val="none" w:sz="0" w:space="0" w:color="auto"/>
        <w:left w:val="none" w:sz="0" w:space="0" w:color="auto"/>
        <w:bottom w:val="none" w:sz="0" w:space="0" w:color="auto"/>
        <w:right w:val="none" w:sz="0" w:space="0" w:color="auto"/>
      </w:divBdr>
    </w:div>
    <w:div w:id="617565983">
      <w:bodyDiv w:val="1"/>
      <w:marLeft w:val="0"/>
      <w:marRight w:val="0"/>
      <w:marTop w:val="0"/>
      <w:marBottom w:val="0"/>
      <w:divBdr>
        <w:top w:val="none" w:sz="0" w:space="0" w:color="auto"/>
        <w:left w:val="none" w:sz="0" w:space="0" w:color="auto"/>
        <w:bottom w:val="none" w:sz="0" w:space="0" w:color="auto"/>
        <w:right w:val="none" w:sz="0" w:space="0" w:color="auto"/>
      </w:divBdr>
    </w:div>
    <w:div w:id="624040491">
      <w:bodyDiv w:val="1"/>
      <w:marLeft w:val="0"/>
      <w:marRight w:val="0"/>
      <w:marTop w:val="0"/>
      <w:marBottom w:val="0"/>
      <w:divBdr>
        <w:top w:val="none" w:sz="0" w:space="0" w:color="auto"/>
        <w:left w:val="none" w:sz="0" w:space="0" w:color="auto"/>
        <w:bottom w:val="none" w:sz="0" w:space="0" w:color="auto"/>
        <w:right w:val="none" w:sz="0" w:space="0" w:color="auto"/>
      </w:divBdr>
    </w:div>
    <w:div w:id="629290617">
      <w:bodyDiv w:val="1"/>
      <w:marLeft w:val="0"/>
      <w:marRight w:val="0"/>
      <w:marTop w:val="0"/>
      <w:marBottom w:val="0"/>
      <w:divBdr>
        <w:top w:val="none" w:sz="0" w:space="0" w:color="auto"/>
        <w:left w:val="none" w:sz="0" w:space="0" w:color="auto"/>
        <w:bottom w:val="none" w:sz="0" w:space="0" w:color="auto"/>
        <w:right w:val="none" w:sz="0" w:space="0" w:color="auto"/>
      </w:divBdr>
    </w:div>
    <w:div w:id="632515847">
      <w:bodyDiv w:val="1"/>
      <w:marLeft w:val="0"/>
      <w:marRight w:val="0"/>
      <w:marTop w:val="0"/>
      <w:marBottom w:val="0"/>
      <w:divBdr>
        <w:top w:val="none" w:sz="0" w:space="0" w:color="auto"/>
        <w:left w:val="none" w:sz="0" w:space="0" w:color="auto"/>
        <w:bottom w:val="none" w:sz="0" w:space="0" w:color="auto"/>
        <w:right w:val="none" w:sz="0" w:space="0" w:color="auto"/>
      </w:divBdr>
    </w:div>
    <w:div w:id="633297497">
      <w:bodyDiv w:val="1"/>
      <w:marLeft w:val="0"/>
      <w:marRight w:val="0"/>
      <w:marTop w:val="0"/>
      <w:marBottom w:val="0"/>
      <w:divBdr>
        <w:top w:val="none" w:sz="0" w:space="0" w:color="auto"/>
        <w:left w:val="none" w:sz="0" w:space="0" w:color="auto"/>
        <w:bottom w:val="none" w:sz="0" w:space="0" w:color="auto"/>
        <w:right w:val="none" w:sz="0" w:space="0" w:color="auto"/>
      </w:divBdr>
    </w:div>
    <w:div w:id="642321090">
      <w:bodyDiv w:val="1"/>
      <w:marLeft w:val="0"/>
      <w:marRight w:val="0"/>
      <w:marTop w:val="0"/>
      <w:marBottom w:val="0"/>
      <w:divBdr>
        <w:top w:val="none" w:sz="0" w:space="0" w:color="auto"/>
        <w:left w:val="none" w:sz="0" w:space="0" w:color="auto"/>
        <w:bottom w:val="none" w:sz="0" w:space="0" w:color="auto"/>
        <w:right w:val="none" w:sz="0" w:space="0" w:color="auto"/>
      </w:divBdr>
    </w:div>
    <w:div w:id="670643591">
      <w:bodyDiv w:val="1"/>
      <w:marLeft w:val="0"/>
      <w:marRight w:val="0"/>
      <w:marTop w:val="0"/>
      <w:marBottom w:val="0"/>
      <w:divBdr>
        <w:top w:val="none" w:sz="0" w:space="0" w:color="auto"/>
        <w:left w:val="none" w:sz="0" w:space="0" w:color="auto"/>
        <w:bottom w:val="none" w:sz="0" w:space="0" w:color="auto"/>
        <w:right w:val="none" w:sz="0" w:space="0" w:color="auto"/>
      </w:divBdr>
    </w:div>
    <w:div w:id="715813684">
      <w:bodyDiv w:val="1"/>
      <w:marLeft w:val="0"/>
      <w:marRight w:val="0"/>
      <w:marTop w:val="0"/>
      <w:marBottom w:val="0"/>
      <w:divBdr>
        <w:top w:val="none" w:sz="0" w:space="0" w:color="auto"/>
        <w:left w:val="none" w:sz="0" w:space="0" w:color="auto"/>
        <w:bottom w:val="none" w:sz="0" w:space="0" w:color="auto"/>
        <w:right w:val="none" w:sz="0" w:space="0" w:color="auto"/>
      </w:divBdr>
    </w:div>
    <w:div w:id="719524733">
      <w:bodyDiv w:val="1"/>
      <w:marLeft w:val="0"/>
      <w:marRight w:val="0"/>
      <w:marTop w:val="0"/>
      <w:marBottom w:val="0"/>
      <w:divBdr>
        <w:top w:val="none" w:sz="0" w:space="0" w:color="auto"/>
        <w:left w:val="none" w:sz="0" w:space="0" w:color="auto"/>
        <w:bottom w:val="none" w:sz="0" w:space="0" w:color="auto"/>
        <w:right w:val="none" w:sz="0" w:space="0" w:color="auto"/>
      </w:divBdr>
    </w:div>
    <w:div w:id="723136463">
      <w:bodyDiv w:val="1"/>
      <w:marLeft w:val="0"/>
      <w:marRight w:val="0"/>
      <w:marTop w:val="0"/>
      <w:marBottom w:val="0"/>
      <w:divBdr>
        <w:top w:val="none" w:sz="0" w:space="0" w:color="auto"/>
        <w:left w:val="none" w:sz="0" w:space="0" w:color="auto"/>
        <w:bottom w:val="none" w:sz="0" w:space="0" w:color="auto"/>
        <w:right w:val="none" w:sz="0" w:space="0" w:color="auto"/>
      </w:divBdr>
    </w:div>
    <w:div w:id="731807344">
      <w:bodyDiv w:val="1"/>
      <w:marLeft w:val="0"/>
      <w:marRight w:val="0"/>
      <w:marTop w:val="0"/>
      <w:marBottom w:val="0"/>
      <w:divBdr>
        <w:top w:val="none" w:sz="0" w:space="0" w:color="auto"/>
        <w:left w:val="none" w:sz="0" w:space="0" w:color="auto"/>
        <w:bottom w:val="none" w:sz="0" w:space="0" w:color="auto"/>
        <w:right w:val="none" w:sz="0" w:space="0" w:color="auto"/>
      </w:divBdr>
    </w:div>
    <w:div w:id="736561978">
      <w:bodyDiv w:val="1"/>
      <w:marLeft w:val="0"/>
      <w:marRight w:val="0"/>
      <w:marTop w:val="0"/>
      <w:marBottom w:val="0"/>
      <w:divBdr>
        <w:top w:val="none" w:sz="0" w:space="0" w:color="auto"/>
        <w:left w:val="none" w:sz="0" w:space="0" w:color="auto"/>
        <w:bottom w:val="none" w:sz="0" w:space="0" w:color="auto"/>
        <w:right w:val="none" w:sz="0" w:space="0" w:color="auto"/>
      </w:divBdr>
    </w:div>
    <w:div w:id="740755988">
      <w:bodyDiv w:val="1"/>
      <w:marLeft w:val="0"/>
      <w:marRight w:val="0"/>
      <w:marTop w:val="0"/>
      <w:marBottom w:val="0"/>
      <w:divBdr>
        <w:top w:val="none" w:sz="0" w:space="0" w:color="auto"/>
        <w:left w:val="none" w:sz="0" w:space="0" w:color="auto"/>
        <w:bottom w:val="none" w:sz="0" w:space="0" w:color="auto"/>
        <w:right w:val="none" w:sz="0" w:space="0" w:color="auto"/>
      </w:divBdr>
    </w:div>
    <w:div w:id="744107544">
      <w:bodyDiv w:val="1"/>
      <w:marLeft w:val="0"/>
      <w:marRight w:val="0"/>
      <w:marTop w:val="0"/>
      <w:marBottom w:val="0"/>
      <w:divBdr>
        <w:top w:val="none" w:sz="0" w:space="0" w:color="auto"/>
        <w:left w:val="none" w:sz="0" w:space="0" w:color="auto"/>
        <w:bottom w:val="none" w:sz="0" w:space="0" w:color="auto"/>
        <w:right w:val="none" w:sz="0" w:space="0" w:color="auto"/>
      </w:divBdr>
    </w:div>
    <w:div w:id="767585220">
      <w:bodyDiv w:val="1"/>
      <w:marLeft w:val="0"/>
      <w:marRight w:val="0"/>
      <w:marTop w:val="0"/>
      <w:marBottom w:val="0"/>
      <w:divBdr>
        <w:top w:val="none" w:sz="0" w:space="0" w:color="auto"/>
        <w:left w:val="none" w:sz="0" w:space="0" w:color="auto"/>
        <w:bottom w:val="none" w:sz="0" w:space="0" w:color="auto"/>
        <w:right w:val="none" w:sz="0" w:space="0" w:color="auto"/>
      </w:divBdr>
    </w:div>
    <w:div w:id="777338931">
      <w:bodyDiv w:val="1"/>
      <w:marLeft w:val="0"/>
      <w:marRight w:val="0"/>
      <w:marTop w:val="0"/>
      <w:marBottom w:val="0"/>
      <w:divBdr>
        <w:top w:val="none" w:sz="0" w:space="0" w:color="auto"/>
        <w:left w:val="none" w:sz="0" w:space="0" w:color="auto"/>
        <w:bottom w:val="none" w:sz="0" w:space="0" w:color="auto"/>
        <w:right w:val="none" w:sz="0" w:space="0" w:color="auto"/>
      </w:divBdr>
    </w:div>
    <w:div w:id="780414235">
      <w:bodyDiv w:val="1"/>
      <w:marLeft w:val="0"/>
      <w:marRight w:val="0"/>
      <w:marTop w:val="0"/>
      <w:marBottom w:val="0"/>
      <w:divBdr>
        <w:top w:val="none" w:sz="0" w:space="0" w:color="auto"/>
        <w:left w:val="none" w:sz="0" w:space="0" w:color="auto"/>
        <w:bottom w:val="none" w:sz="0" w:space="0" w:color="auto"/>
        <w:right w:val="none" w:sz="0" w:space="0" w:color="auto"/>
      </w:divBdr>
    </w:div>
    <w:div w:id="783234971">
      <w:bodyDiv w:val="1"/>
      <w:marLeft w:val="0"/>
      <w:marRight w:val="0"/>
      <w:marTop w:val="0"/>
      <w:marBottom w:val="0"/>
      <w:divBdr>
        <w:top w:val="none" w:sz="0" w:space="0" w:color="auto"/>
        <w:left w:val="none" w:sz="0" w:space="0" w:color="auto"/>
        <w:bottom w:val="none" w:sz="0" w:space="0" w:color="auto"/>
        <w:right w:val="none" w:sz="0" w:space="0" w:color="auto"/>
      </w:divBdr>
    </w:div>
    <w:div w:id="793866857">
      <w:bodyDiv w:val="1"/>
      <w:marLeft w:val="0"/>
      <w:marRight w:val="0"/>
      <w:marTop w:val="0"/>
      <w:marBottom w:val="0"/>
      <w:divBdr>
        <w:top w:val="none" w:sz="0" w:space="0" w:color="auto"/>
        <w:left w:val="none" w:sz="0" w:space="0" w:color="auto"/>
        <w:bottom w:val="none" w:sz="0" w:space="0" w:color="auto"/>
        <w:right w:val="none" w:sz="0" w:space="0" w:color="auto"/>
      </w:divBdr>
    </w:div>
    <w:div w:id="794905445">
      <w:bodyDiv w:val="1"/>
      <w:marLeft w:val="0"/>
      <w:marRight w:val="0"/>
      <w:marTop w:val="0"/>
      <w:marBottom w:val="0"/>
      <w:divBdr>
        <w:top w:val="none" w:sz="0" w:space="0" w:color="auto"/>
        <w:left w:val="none" w:sz="0" w:space="0" w:color="auto"/>
        <w:bottom w:val="none" w:sz="0" w:space="0" w:color="auto"/>
        <w:right w:val="none" w:sz="0" w:space="0" w:color="auto"/>
      </w:divBdr>
    </w:div>
    <w:div w:id="811094625">
      <w:bodyDiv w:val="1"/>
      <w:marLeft w:val="0"/>
      <w:marRight w:val="0"/>
      <w:marTop w:val="0"/>
      <w:marBottom w:val="0"/>
      <w:divBdr>
        <w:top w:val="none" w:sz="0" w:space="0" w:color="auto"/>
        <w:left w:val="none" w:sz="0" w:space="0" w:color="auto"/>
        <w:bottom w:val="none" w:sz="0" w:space="0" w:color="auto"/>
        <w:right w:val="none" w:sz="0" w:space="0" w:color="auto"/>
      </w:divBdr>
    </w:div>
    <w:div w:id="815613480">
      <w:bodyDiv w:val="1"/>
      <w:marLeft w:val="0"/>
      <w:marRight w:val="0"/>
      <w:marTop w:val="0"/>
      <w:marBottom w:val="0"/>
      <w:divBdr>
        <w:top w:val="none" w:sz="0" w:space="0" w:color="auto"/>
        <w:left w:val="none" w:sz="0" w:space="0" w:color="auto"/>
        <w:bottom w:val="none" w:sz="0" w:space="0" w:color="auto"/>
        <w:right w:val="none" w:sz="0" w:space="0" w:color="auto"/>
      </w:divBdr>
    </w:div>
    <w:div w:id="818303182">
      <w:bodyDiv w:val="1"/>
      <w:marLeft w:val="0"/>
      <w:marRight w:val="0"/>
      <w:marTop w:val="0"/>
      <w:marBottom w:val="0"/>
      <w:divBdr>
        <w:top w:val="none" w:sz="0" w:space="0" w:color="auto"/>
        <w:left w:val="none" w:sz="0" w:space="0" w:color="auto"/>
        <w:bottom w:val="none" w:sz="0" w:space="0" w:color="auto"/>
        <w:right w:val="none" w:sz="0" w:space="0" w:color="auto"/>
      </w:divBdr>
    </w:div>
    <w:div w:id="822283237">
      <w:bodyDiv w:val="1"/>
      <w:marLeft w:val="0"/>
      <w:marRight w:val="0"/>
      <w:marTop w:val="0"/>
      <w:marBottom w:val="0"/>
      <w:divBdr>
        <w:top w:val="none" w:sz="0" w:space="0" w:color="auto"/>
        <w:left w:val="none" w:sz="0" w:space="0" w:color="auto"/>
        <w:bottom w:val="none" w:sz="0" w:space="0" w:color="auto"/>
        <w:right w:val="none" w:sz="0" w:space="0" w:color="auto"/>
      </w:divBdr>
    </w:div>
    <w:div w:id="822625267">
      <w:bodyDiv w:val="1"/>
      <w:marLeft w:val="0"/>
      <w:marRight w:val="0"/>
      <w:marTop w:val="0"/>
      <w:marBottom w:val="0"/>
      <w:divBdr>
        <w:top w:val="none" w:sz="0" w:space="0" w:color="auto"/>
        <w:left w:val="none" w:sz="0" w:space="0" w:color="auto"/>
        <w:bottom w:val="none" w:sz="0" w:space="0" w:color="auto"/>
        <w:right w:val="none" w:sz="0" w:space="0" w:color="auto"/>
      </w:divBdr>
    </w:div>
    <w:div w:id="827482142">
      <w:bodyDiv w:val="1"/>
      <w:marLeft w:val="0"/>
      <w:marRight w:val="0"/>
      <w:marTop w:val="0"/>
      <w:marBottom w:val="0"/>
      <w:divBdr>
        <w:top w:val="none" w:sz="0" w:space="0" w:color="auto"/>
        <w:left w:val="none" w:sz="0" w:space="0" w:color="auto"/>
        <w:bottom w:val="none" w:sz="0" w:space="0" w:color="auto"/>
        <w:right w:val="none" w:sz="0" w:space="0" w:color="auto"/>
      </w:divBdr>
    </w:div>
    <w:div w:id="842861275">
      <w:bodyDiv w:val="1"/>
      <w:marLeft w:val="0"/>
      <w:marRight w:val="0"/>
      <w:marTop w:val="0"/>
      <w:marBottom w:val="0"/>
      <w:divBdr>
        <w:top w:val="none" w:sz="0" w:space="0" w:color="auto"/>
        <w:left w:val="none" w:sz="0" w:space="0" w:color="auto"/>
        <w:bottom w:val="none" w:sz="0" w:space="0" w:color="auto"/>
        <w:right w:val="none" w:sz="0" w:space="0" w:color="auto"/>
      </w:divBdr>
    </w:div>
    <w:div w:id="854462323">
      <w:bodyDiv w:val="1"/>
      <w:marLeft w:val="0"/>
      <w:marRight w:val="0"/>
      <w:marTop w:val="0"/>
      <w:marBottom w:val="0"/>
      <w:divBdr>
        <w:top w:val="none" w:sz="0" w:space="0" w:color="auto"/>
        <w:left w:val="none" w:sz="0" w:space="0" w:color="auto"/>
        <w:bottom w:val="none" w:sz="0" w:space="0" w:color="auto"/>
        <w:right w:val="none" w:sz="0" w:space="0" w:color="auto"/>
      </w:divBdr>
    </w:div>
    <w:div w:id="860170244">
      <w:bodyDiv w:val="1"/>
      <w:marLeft w:val="0"/>
      <w:marRight w:val="0"/>
      <w:marTop w:val="0"/>
      <w:marBottom w:val="0"/>
      <w:divBdr>
        <w:top w:val="none" w:sz="0" w:space="0" w:color="auto"/>
        <w:left w:val="none" w:sz="0" w:space="0" w:color="auto"/>
        <w:bottom w:val="none" w:sz="0" w:space="0" w:color="auto"/>
        <w:right w:val="none" w:sz="0" w:space="0" w:color="auto"/>
      </w:divBdr>
    </w:div>
    <w:div w:id="871771658">
      <w:bodyDiv w:val="1"/>
      <w:marLeft w:val="0"/>
      <w:marRight w:val="0"/>
      <w:marTop w:val="0"/>
      <w:marBottom w:val="0"/>
      <w:divBdr>
        <w:top w:val="none" w:sz="0" w:space="0" w:color="auto"/>
        <w:left w:val="none" w:sz="0" w:space="0" w:color="auto"/>
        <w:bottom w:val="none" w:sz="0" w:space="0" w:color="auto"/>
        <w:right w:val="none" w:sz="0" w:space="0" w:color="auto"/>
      </w:divBdr>
    </w:div>
    <w:div w:id="874731842">
      <w:bodyDiv w:val="1"/>
      <w:marLeft w:val="0"/>
      <w:marRight w:val="0"/>
      <w:marTop w:val="0"/>
      <w:marBottom w:val="0"/>
      <w:divBdr>
        <w:top w:val="none" w:sz="0" w:space="0" w:color="auto"/>
        <w:left w:val="none" w:sz="0" w:space="0" w:color="auto"/>
        <w:bottom w:val="none" w:sz="0" w:space="0" w:color="auto"/>
        <w:right w:val="none" w:sz="0" w:space="0" w:color="auto"/>
      </w:divBdr>
    </w:div>
    <w:div w:id="878861122">
      <w:bodyDiv w:val="1"/>
      <w:marLeft w:val="0"/>
      <w:marRight w:val="0"/>
      <w:marTop w:val="0"/>
      <w:marBottom w:val="0"/>
      <w:divBdr>
        <w:top w:val="none" w:sz="0" w:space="0" w:color="auto"/>
        <w:left w:val="none" w:sz="0" w:space="0" w:color="auto"/>
        <w:bottom w:val="none" w:sz="0" w:space="0" w:color="auto"/>
        <w:right w:val="none" w:sz="0" w:space="0" w:color="auto"/>
      </w:divBdr>
    </w:div>
    <w:div w:id="892355249">
      <w:bodyDiv w:val="1"/>
      <w:marLeft w:val="0"/>
      <w:marRight w:val="0"/>
      <w:marTop w:val="0"/>
      <w:marBottom w:val="0"/>
      <w:divBdr>
        <w:top w:val="none" w:sz="0" w:space="0" w:color="auto"/>
        <w:left w:val="none" w:sz="0" w:space="0" w:color="auto"/>
        <w:bottom w:val="none" w:sz="0" w:space="0" w:color="auto"/>
        <w:right w:val="none" w:sz="0" w:space="0" w:color="auto"/>
      </w:divBdr>
    </w:div>
    <w:div w:id="894270584">
      <w:bodyDiv w:val="1"/>
      <w:marLeft w:val="0"/>
      <w:marRight w:val="0"/>
      <w:marTop w:val="0"/>
      <w:marBottom w:val="0"/>
      <w:divBdr>
        <w:top w:val="none" w:sz="0" w:space="0" w:color="auto"/>
        <w:left w:val="none" w:sz="0" w:space="0" w:color="auto"/>
        <w:bottom w:val="none" w:sz="0" w:space="0" w:color="auto"/>
        <w:right w:val="none" w:sz="0" w:space="0" w:color="auto"/>
      </w:divBdr>
    </w:div>
    <w:div w:id="897934529">
      <w:bodyDiv w:val="1"/>
      <w:marLeft w:val="0"/>
      <w:marRight w:val="0"/>
      <w:marTop w:val="0"/>
      <w:marBottom w:val="0"/>
      <w:divBdr>
        <w:top w:val="none" w:sz="0" w:space="0" w:color="auto"/>
        <w:left w:val="none" w:sz="0" w:space="0" w:color="auto"/>
        <w:bottom w:val="none" w:sz="0" w:space="0" w:color="auto"/>
        <w:right w:val="none" w:sz="0" w:space="0" w:color="auto"/>
      </w:divBdr>
    </w:div>
    <w:div w:id="904334129">
      <w:bodyDiv w:val="1"/>
      <w:marLeft w:val="0"/>
      <w:marRight w:val="0"/>
      <w:marTop w:val="0"/>
      <w:marBottom w:val="0"/>
      <w:divBdr>
        <w:top w:val="none" w:sz="0" w:space="0" w:color="auto"/>
        <w:left w:val="none" w:sz="0" w:space="0" w:color="auto"/>
        <w:bottom w:val="none" w:sz="0" w:space="0" w:color="auto"/>
        <w:right w:val="none" w:sz="0" w:space="0" w:color="auto"/>
      </w:divBdr>
    </w:div>
    <w:div w:id="917440667">
      <w:bodyDiv w:val="1"/>
      <w:marLeft w:val="0"/>
      <w:marRight w:val="0"/>
      <w:marTop w:val="0"/>
      <w:marBottom w:val="0"/>
      <w:divBdr>
        <w:top w:val="none" w:sz="0" w:space="0" w:color="auto"/>
        <w:left w:val="none" w:sz="0" w:space="0" w:color="auto"/>
        <w:bottom w:val="none" w:sz="0" w:space="0" w:color="auto"/>
        <w:right w:val="none" w:sz="0" w:space="0" w:color="auto"/>
      </w:divBdr>
    </w:div>
    <w:div w:id="938561457">
      <w:bodyDiv w:val="1"/>
      <w:marLeft w:val="0"/>
      <w:marRight w:val="0"/>
      <w:marTop w:val="0"/>
      <w:marBottom w:val="0"/>
      <w:divBdr>
        <w:top w:val="none" w:sz="0" w:space="0" w:color="auto"/>
        <w:left w:val="none" w:sz="0" w:space="0" w:color="auto"/>
        <w:bottom w:val="none" w:sz="0" w:space="0" w:color="auto"/>
        <w:right w:val="none" w:sz="0" w:space="0" w:color="auto"/>
      </w:divBdr>
    </w:div>
    <w:div w:id="941843435">
      <w:bodyDiv w:val="1"/>
      <w:marLeft w:val="0"/>
      <w:marRight w:val="0"/>
      <w:marTop w:val="0"/>
      <w:marBottom w:val="0"/>
      <w:divBdr>
        <w:top w:val="none" w:sz="0" w:space="0" w:color="auto"/>
        <w:left w:val="none" w:sz="0" w:space="0" w:color="auto"/>
        <w:bottom w:val="none" w:sz="0" w:space="0" w:color="auto"/>
        <w:right w:val="none" w:sz="0" w:space="0" w:color="auto"/>
      </w:divBdr>
    </w:div>
    <w:div w:id="944386987">
      <w:bodyDiv w:val="1"/>
      <w:marLeft w:val="0"/>
      <w:marRight w:val="0"/>
      <w:marTop w:val="0"/>
      <w:marBottom w:val="0"/>
      <w:divBdr>
        <w:top w:val="none" w:sz="0" w:space="0" w:color="auto"/>
        <w:left w:val="none" w:sz="0" w:space="0" w:color="auto"/>
        <w:bottom w:val="none" w:sz="0" w:space="0" w:color="auto"/>
        <w:right w:val="none" w:sz="0" w:space="0" w:color="auto"/>
      </w:divBdr>
    </w:div>
    <w:div w:id="963004897">
      <w:bodyDiv w:val="1"/>
      <w:marLeft w:val="0"/>
      <w:marRight w:val="0"/>
      <w:marTop w:val="0"/>
      <w:marBottom w:val="0"/>
      <w:divBdr>
        <w:top w:val="none" w:sz="0" w:space="0" w:color="auto"/>
        <w:left w:val="none" w:sz="0" w:space="0" w:color="auto"/>
        <w:bottom w:val="none" w:sz="0" w:space="0" w:color="auto"/>
        <w:right w:val="none" w:sz="0" w:space="0" w:color="auto"/>
      </w:divBdr>
    </w:div>
    <w:div w:id="963970256">
      <w:bodyDiv w:val="1"/>
      <w:marLeft w:val="0"/>
      <w:marRight w:val="0"/>
      <w:marTop w:val="0"/>
      <w:marBottom w:val="0"/>
      <w:divBdr>
        <w:top w:val="none" w:sz="0" w:space="0" w:color="auto"/>
        <w:left w:val="none" w:sz="0" w:space="0" w:color="auto"/>
        <w:bottom w:val="none" w:sz="0" w:space="0" w:color="auto"/>
        <w:right w:val="none" w:sz="0" w:space="0" w:color="auto"/>
      </w:divBdr>
    </w:div>
    <w:div w:id="965626383">
      <w:bodyDiv w:val="1"/>
      <w:marLeft w:val="0"/>
      <w:marRight w:val="0"/>
      <w:marTop w:val="0"/>
      <w:marBottom w:val="0"/>
      <w:divBdr>
        <w:top w:val="none" w:sz="0" w:space="0" w:color="auto"/>
        <w:left w:val="none" w:sz="0" w:space="0" w:color="auto"/>
        <w:bottom w:val="none" w:sz="0" w:space="0" w:color="auto"/>
        <w:right w:val="none" w:sz="0" w:space="0" w:color="auto"/>
      </w:divBdr>
    </w:div>
    <w:div w:id="971903734">
      <w:bodyDiv w:val="1"/>
      <w:marLeft w:val="0"/>
      <w:marRight w:val="0"/>
      <w:marTop w:val="0"/>
      <w:marBottom w:val="0"/>
      <w:divBdr>
        <w:top w:val="none" w:sz="0" w:space="0" w:color="auto"/>
        <w:left w:val="none" w:sz="0" w:space="0" w:color="auto"/>
        <w:bottom w:val="none" w:sz="0" w:space="0" w:color="auto"/>
        <w:right w:val="none" w:sz="0" w:space="0" w:color="auto"/>
      </w:divBdr>
    </w:div>
    <w:div w:id="978846031">
      <w:bodyDiv w:val="1"/>
      <w:marLeft w:val="0"/>
      <w:marRight w:val="0"/>
      <w:marTop w:val="0"/>
      <w:marBottom w:val="0"/>
      <w:divBdr>
        <w:top w:val="none" w:sz="0" w:space="0" w:color="auto"/>
        <w:left w:val="none" w:sz="0" w:space="0" w:color="auto"/>
        <w:bottom w:val="none" w:sz="0" w:space="0" w:color="auto"/>
        <w:right w:val="none" w:sz="0" w:space="0" w:color="auto"/>
      </w:divBdr>
    </w:div>
    <w:div w:id="986008138">
      <w:bodyDiv w:val="1"/>
      <w:marLeft w:val="0"/>
      <w:marRight w:val="0"/>
      <w:marTop w:val="0"/>
      <w:marBottom w:val="0"/>
      <w:divBdr>
        <w:top w:val="none" w:sz="0" w:space="0" w:color="auto"/>
        <w:left w:val="none" w:sz="0" w:space="0" w:color="auto"/>
        <w:bottom w:val="none" w:sz="0" w:space="0" w:color="auto"/>
        <w:right w:val="none" w:sz="0" w:space="0" w:color="auto"/>
      </w:divBdr>
    </w:div>
    <w:div w:id="989553687">
      <w:bodyDiv w:val="1"/>
      <w:marLeft w:val="0"/>
      <w:marRight w:val="0"/>
      <w:marTop w:val="0"/>
      <w:marBottom w:val="0"/>
      <w:divBdr>
        <w:top w:val="none" w:sz="0" w:space="0" w:color="auto"/>
        <w:left w:val="none" w:sz="0" w:space="0" w:color="auto"/>
        <w:bottom w:val="none" w:sz="0" w:space="0" w:color="auto"/>
        <w:right w:val="none" w:sz="0" w:space="0" w:color="auto"/>
      </w:divBdr>
    </w:div>
    <w:div w:id="991837823">
      <w:bodyDiv w:val="1"/>
      <w:marLeft w:val="0"/>
      <w:marRight w:val="0"/>
      <w:marTop w:val="0"/>
      <w:marBottom w:val="0"/>
      <w:divBdr>
        <w:top w:val="none" w:sz="0" w:space="0" w:color="auto"/>
        <w:left w:val="none" w:sz="0" w:space="0" w:color="auto"/>
        <w:bottom w:val="none" w:sz="0" w:space="0" w:color="auto"/>
        <w:right w:val="none" w:sz="0" w:space="0" w:color="auto"/>
      </w:divBdr>
    </w:div>
    <w:div w:id="991953052">
      <w:bodyDiv w:val="1"/>
      <w:marLeft w:val="0"/>
      <w:marRight w:val="0"/>
      <w:marTop w:val="0"/>
      <w:marBottom w:val="0"/>
      <w:divBdr>
        <w:top w:val="none" w:sz="0" w:space="0" w:color="auto"/>
        <w:left w:val="none" w:sz="0" w:space="0" w:color="auto"/>
        <w:bottom w:val="none" w:sz="0" w:space="0" w:color="auto"/>
        <w:right w:val="none" w:sz="0" w:space="0" w:color="auto"/>
      </w:divBdr>
    </w:div>
    <w:div w:id="997882963">
      <w:bodyDiv w:val="1"/>
      <w:marLeft w:val="0"/>
      <w:marRight w:val="0"/>
      <w:marTop w:val="0"/>
      <w:marBottom w:val="0"/>
      <w:divBdr>
        <w:top w:val="none" w:sz="0" w:space="0" w:color="auto"/>
        <w:left w:val="none" w:sz="0" w:space="0" w:color="auto"/>
        <w:bottom w:val="none" w:sz="0" w:space="0" w:color="auto"/>
        <w:right w:val="none" w:sz="0" w:space="0" w:color="auto"/>
      </w:divBdr>
    </w:div>
    <w:div w:id="999887225">
      <w:bodyDiv w:val="1"/>
      <w:marLeft w:val="0"/>
      <w:marRight w:val="0"/>
      <w:marTop w:val="0"/>
      <w:marBottom w:val="0"/>
      <w:divBdr>
        <w:top w:val="none" w:sz="0" w:space="0" w:color="auto"/>
        <w:left w:val="none" w:sz="0" w:space="0" w:color="auto"/>
        <w:bottom w:val="none" w:sz="0" w:space="0" w:color="auto"/>
        <w:right w:val="none" w:sz="0" w:space="0" w:color="auto"/>
      </w:divBdr>
    </w:div>
    <w:div w:id="1004279979">
      <w:bodyDiv w:val="1"/>
      <w:marLeft w:val="0"/>
      <w:marRight w:val="0"/>
      <w:marTop w:val="0"/>
      <w:marBottom w:val="0"/>
      <w:divBdr>
        <w:top w:val="none" w:sz="0" w:space="0" w:color="auto"/>
        <w:left w:val="none" w:sz="0" w:space="0" w:color="auto"/>
        <w:bottom w:val="none" w:sz="0" w:space="0" w:color="auto"/>
        <w:right w:val="none" w:sz="0" w:space="0" w:color="auto"/>
      </w:divBdr>
    </w:div>
    <w:div w:id="1016344436">
      <w:bodyDiv w:val="1"/>
      <w:marLeft w:val="0"/>
      <w:marRight w:val="0"/>
      <w:marTop w:val="0"/>
      <w:marBottom w:val="0"/>
      <w:divBdr>
        <w:top w:val="none" w:sz="0" w:space="0" w:color="auto"/>
        <w:left w:val="none" w:sz="0" w:space="0" w:color="auto"/>
        <w:bottom w:val="none" w:sz="0" w:space="0" w:color="auto"/>
        <w:right w:val="none" w:sz="0" w:space="0" w:color="auto"/>
      </w:divBdr>
    </w:div>
    <w:div w:id="1017077433">
      <w:bodyDiv w:val="1"/>
      <w:marLeft w:val="0"/>
      <w:marRight w:val="0"/>
      <w:marTop w:val="0"/>
      <w:marBottom w:val="0"/>
      <w:divBdr>
        <w:top w:val="none" w:sz="0" w:space="0" w:color="auto"/>
        <w:left w:val="none" w:sz="0" w:space="0" w:color="auto"/>
        <w:bottom w:val="none" w:sz="0" w:space="0" w:color="auto"/>
        <w:right w:val="none" w:sz="0" w:space="0" w:color="auto"/>
      </w:divBdr>
    </w:div>
    <w:div w:id="1017931052">
      <w:bodyDiv w:val="1"/>
      <w:marLeft w:val="0"/>
      <w:marRight w:val="0"/>
      <w:marTop w:val="0"/>
      <w:marBottom w:val="0"/>
      <w:divBdr>
        <w:top w:val="none" w:sz="0" w:space="0" w:color="auto"/>
        <w:left w:val="none" w:sz="0" w:space="0" w:color="auto"/>
        <w:bottom w:val="none" w:sz="0" w:space="0" w:color="auto"/>
        <w:right w:val="none" w:sz="0" w:space="0" w:color="auto"/>
      </w:divBdr>
    </w:div>
    <w:div w:id="1022903250">
      <w:bodyDiv w:val="1"/>
      <w:marLeft w:val="0"/>
      <w:marRight w:val="0"/>
      <w:marTop w:val="0"/>
      <w:marBottom w:val="0"/>
      <w:divBdr>
        <w:top w:val="none" w:sz="0" w:space="0" w:color="auto"/>
        <w:left w:val="none" w:sz="0" w:space="0" w:color="auto"/>
        <w:bottom w:val="none" w:sz="0" w:space="0" w:color="auto"/>
        <w:right w:val="none" w:sz="0" w:space="0" w:color="auto"/>
      </w:divBdr>
    </w:div>
    <w:div w:id="1025130792">
      <w:bodyDiv w:val="1"/>
      <w:marLeft w:val="0"/>
      <w:marRight w:val="0"/>
      <w:marTop w:val="0"/>
      <w:marBottom w:val="0"/>
      <w:divBdr>
        <w:top w:val="none" w:sz="0" w:space="0" w:color="auto"/>
        <w:left w:val="none" w:sz="0" w:space="0" w:color="auto"/>
        <w:bottom w:val="none" w:sz="0" w:space="0" w:color="auto"/>
        <w:right w:val="none" w:sz="0" w:space="0" w:color="auto"/>
      </w:divBdr>
    </w:div>
    <w:div w:id="1026953830">
      <w:bodyDiv w:val="1"/>
      <w:marLeft w:val="0"/>
      <w:marRight w:val="0"/>
      <w:marTop w:val="0"/>
      <w:marBottom w:val="0"/>
      <w:divBdr>
        <w:top w:val="none" w:sz="0" w:space="0" w:color="auto"/>
        <w:left w:val="none" w:sz="0" w:space="0" w:color="auto"/>
        <w:bottom w:val="none" w:sz="0" w:space="0" w:color="auto"/>
        <w:right w:val="none" w:sz="0" w:space="0" w:color="auto"/>
      </w:divBdr>
    </w:div>
    <w:div w:id="1037655021">
      <w:bodyDiv w:val="1"/>
      <w:marLeft w:val="0"/>
      <w:marRight w:val="0"/>
      <w:marTop w:val="0"/>
      <w:marBottom w:val="0"/>
      <w:divBdr>
        <w:top w:val="none" w:sz="0" w:space="0" w:color="auto"/>
        <w:left w:val="none" w:sz="0" w:space="0" w:color="auto"/>
        <w:bottom w:val="none" w:sz="0" w:space="0" w:color="auto"/>
        <w:right w:val="none" w:sz="0" w:space="0" w:color="auto"/>
      </w:divBdr>
    </w:div>
    <w:div w:id="1039548637">
      <w:bodyDiv w:val="1"/>
      <w:marLeft w:val="0"/>
      <w:marRight w:val="0"/>
      <w:marTop w:val="0"/>
      <w:marBottom w:val="0"/>
      <w:divBdr>
        <w:top w:val="none" w:sz="0" w:space="0" w:color="auto"/>
        <w:left w:val="none" w:sz="0" w:space="0" w:color="auto"/>
        <w:bottom w:val="none" w:sz="0" w:space="0" w:color="auto"/>
        <w:right w:val="none" w:sz="0" w:space="0" w:color="auto"/>
      </w:divBdr>
    </w:div>
    <w:div w:id="1043989367">
      <w:bodyDiv w:val="1"/>
      <w:marLeft w:val="0"/>
      <w:marRight w:val="0"/>
      <w:marTop w:val="0"/>
      <w:marBottom w:val="0"/>
      <w:divBdr>
        <w:top w:val="none" w:sz="0" w:space="0" w:color="auto"/>
        <w:left w:val="none" w:sz="0" w:space="0" w:color="auto"/>
        <w:bottom w:val="none" w:sz="0" w:space="0" w:color="auto"/>
        <w:right w:val="none" w:sz="0" w:space="0" w:color="auto"/>
      </w:divBdr>
    </w:div>
    <w:div w:id="1044721223">
      <w:bodyDiv w:val="1"/>
      <w:marLeft w:val="0"/>
      <w:marRight w:val="0"/>
      <w:marTop w:val="0"/>
      <w:marBottom w:val="0"/>
      <w:divBdr>
        <w:top w:val="none" w:sz="0" w:space="0" w:color="auto"/>
        <w:left w:val="none" w:sz="0" w:space="0" w:color="auto"/>
        <w:bottom w:val="none" w:sz="0" w:space="0" w:color="auto"/>
        <w:right w:val="none" w:sz="0" w:space="0" w:color="auto"/>
      </w:divBdr>
    </w:div>
    <w:div w:id="1047535509">
      <w:bodyDiv w:val="1"/>
      <w:marLeft w:val="0"/>
      <w:marRight w:val="0"/>
      <w:marTop w:val="0"/>
      <w:marBottom w:val="0"/>
      <w:divBdr>
        <w:top w:val="none" w:sz="0" w:space="0" w:color="auto"/>
        <w:left w:val="none" w:sz="0" w:space="0" w:color="auto"/>
        <w:bottom w:val="none" w:sz="0" w:space="0" w:color="auto"/>
        <w:right w:val="none" w:sz="0" w:space="0" w:color="auto"/>
      </w:divBdr>
    </w:div>
    <w:div w:id="1082989975">
      <w:bodyDiv w:val="1"/>
      <w:marLeft w:val="0"/>
      <w:marRight w:val="0"/>
      <w:marTop w:val="0"/>
      <w:marBottom w:val="0"/>
      <w:divBdr>
        <w:top w:val="none" w:sz="0" w:space="0" w:color="auto"/>
        <w:left w:val="none" w:sz="0" w:space="0" w:color="auto"/>
        <w:bottom w:val="none" w:sz="0" w:space="0" w:color="auto"/>
        <w:right w:val="none" w:sz="0" w:space="0" w:color="auto"/>
      </w:divBdr>
    </w:div>
    <w:div w:id="1096438222">
      <w:bodyDiv w:val="1"/>
      <w:marLeft w:val="0"/>
      <w:marRight w:val="0"/>
      <w:marTop w:val="0"/>
      <w:marBottom w:val="0"/>
      <w:divBdr>
        <w:top w:val="none" w:sz="0" w:space="0" w:color="auto"/>
        <w:left w:val="none" w:sz="0" w:space="0" w:color="auto"/>
        <w:bottom w:val="none" w:sz="0" w:space="0" w:color="auto"/>
        <w:right w:val="none" w:sz="0" w:space="0" w:color="auto"/>
      </w:divBdr>
    </w:div>
    <w:div w:id="1096751330">
      <w:bodyDiv w:val="1"/>
      <w:marLeft w:val="0"/>
      <w:marRight w:val="0"/>
      <w:marTop w:val="0"/>
      <w:marBottom w:val="0"/>
      <w:divBdr>
        <w:top w:val="none" w:sz="0" w:space="0" w:color="auto"/>
        <w:left w:val="none" w:sz="0" w:space="0" w:color="auto"/>
        <w:bottom w:val="none" w:sz="0" w:space="0" w:color="auto"/>
        <w:right w:val="none" w:sz="0" w:space="0" w:color="auto"/>
      </w:divBdr>
    </w:div>
    <w:div w:id="1097092270">
      <w:bodyDiv w:val="1"/>
      <w:marLeft w:val="0"/>
      <w:marRight w:val="0"/>
      <w:marTop w:val="0"/>
      <w:marBottom w:val="0"/>
      <w:divBdr>
        <w:top w:val="none" w:sz="0" w:space="0" w:color="auto"/>
        <w:left w:val="none" w:sz="0" w:space="0" w:color="auto"/>
        <w:bottom w:val="none" w:sz="0" w:space="0" w:color="auto"/>
        <w:right w:val="none" w:sz="0" w:space="0" w:color="auto"/>
      </w:divBdr>
    </w:div>
    <w:div w:id="1098332413">
      <w:bodyDiv w:val="1"/>
      <w:marLeft w:val="0"/>
      <w:marRight w:val="0"/>
      <w:marTop w:val="0"/>
      <w:marBottom w:val="0"/>
      <w:divBdr>
        <w:top w:val="none" w:sz="0" w:space="0" w:color="auto"/>
        <w:left w:val="none" w:sz="0" w:space="0" w:color="auto"/>
        <w:bottom w:val="none" w:sz="0" w:space="0" w:color="auto"/>
        <w:right w:val="none" w:sz="0" w:space="0" w:color="auto"/>
      </w:divBdr>
    </w:div>
    <w:div w:id="1103956438">
      <w:bodyDiv w:val="1"/>
      <w:marLeft w:val="0"/>
      <w:marRight w:val="0"/>
      <w:marTop w:val="0"/>
      <w:marBottom w:val="0"/>
      <w:divBdr>
        <w:top w:val="none" w:sz="0" w:space="0" w:color="auto"/>
        <w:left w:val="none" w:sz="0" w:space="0" w:color="auto"/>
        <w:bottom w:val="none" w:sz="0" w:space="0" w:color="auto"/>
        <w:right w:val="none" w:sz="0" w:space="0" w:color="auto"/>
      </w:divBdr>
    </w:div>
    <w:div w:id="1105690477">
      <w:bodyDiv w:val="1"/>
      <w:marLeft w:val="0"/>
      <w:marRight w:val="0"/>
      <w:marTop w:val="0"/>
      <w:marBottom w:val="0"/>
      <w:divBdr>
        <w:top w:val="none" w:sz="0" w:space="0" w:color="auto"/>
        <w:left w:val="none" w:sz="0" w:space="0" w:color="auto"/>
        <w:bottom w:val="none" w:sz="0" w:space="0" w:color="auto"/>
        <w:right w:val="none" w:sz="0" w:space="0" w:color="auto"/>
      </w:divBdr>
    </w:div>
    <w:div w:id="1105880726">
      <w:bodyDiv w:val="1"/>
      <w:marLeft w:val="0"/>
      <w:marRight w:val="0"/>
      <w:marTop w:val="0"/>
      <w:marBottom w:val="0"/>
      <w:divBdr>
        <w:top w:val="none" w:sz="0" w:space="0" w:color="auto"/>
        <w:left w:val="none" w:sz="0" w:space="0" w:color="auto"/>
        <w:bottom w:val="none" w:sz="0" w:space="0" w:color="auto"/>
        <w:right w:val="none" w:sz="0" w:space="0" w:color="auto"/>
      </w:divBdr>
    </w:div>
    <w:div w:id="1112364123">
      <w:bodyDiv w:val="1"/>
      <w:marLeft w:val="0"/>
      <w:marRight w:val="0"/>
      <w:marTop w:val="0"/>
      <w:marBottom w:val="0"/>
      <w:divBdr>
        <w:top w:val="none" w:sz="0" w:space="0" w:color="auto"/>
        <w:left w:val="none" w:sz="0" w:space="0" w:color="auto"/>
        <w:bottom w:val="none" w:sz="0" w:space="0" w:color="auto"/>
        <w:right w:val="none" w:sz="0" w:space="0" w:color="auto"/>
      </w:divBdr>
    </w:div>
    <w:div w:id="1115253733">
      <w:bodyDiv w:val="1"/>
      <w:marLeft w:val="0"/>
      <w:marRight w:val="0"/>
      <w:marTop w:val="0"/>
      <w:marBottom w:val="0"/>
      <w:divBdr>
        <w:top w:val="none" w:sz="0" w:space="0" w:color="auto"/>
        <w:left w:val="none" w:sz="0" w:space="0" w:color="auto"/>
        <w:bottom w:val="none" w:sz="0" w:space="0" w:color="auto"/>
        <w:right w:val="none" w:sz="0" w:space="0" w:color="auto"/>
      </w:divBdr>
    </w:div>
    <w:div w:id="1116292099">
      <w:bodyDiv w:val="1"/>
      <w:marLeft w:val="0"/>
      <w:marRight w:val="0"/>
      <w:marTop w:val="0"/>
      <w:marBottom w:val="0"/>
      <w:divBdr>
        <w:top w:val="none" w:sz="0" w:space="0" w:color="auto"/>
        <w:left w:val="none" w:sz="0" w:space="0" w:color="auto"/>
        <w:bottom w:val="none" w:sz="0" w:space="0" w:color="auto"/>
        <w:right w:val="none" w:sz="0" w:space="0" w:color="auto"/>
      </w:divBdr>
    </w:div>
    <w:div w:id="1123692268">
      <w:bodyDiv w:val="1"/>
      <w:marLeft w:val="0"/>
      <w:marRight w:val="0"/>
      <w:marTop w:val="0"/>
      <w:marBottom w:val="0"/>
      <w:divBdr>
        <w:top w:val="none" w:sz="0" w:space="0" w:color="auto"/>
        <w:left w:val="none" w:sz="0" w:space="0" w:color="auto"/>
        <w:bottom w:val="none" w:sz="0" w:space="0" w:color="auto"/>
        <w:right w:val="none" w:sz="0" w:space="0" w:color="auto"/>
      </w:divBdr>
    </w:div>
    <w:div w:id="1123772103">
      <w:bodyDiv w:val="1"/>
      <w:marLeft w:val="0"/>
      <w:marRight w:val="0"/>
      <w:marTop w:val="0"/>
      <w:marBottom w:val="0"/>
      <w:divBdr>
        <w:top w:val="none" w:sz="0" w:space="0" w:color="auto"/>
        <w:left w:val="none" w:sz="0" w:space="0" w:color="auto"/>
        <w:bottom w:val="none" w:sz="0" w:space="0" w:color="auto"/>
        <w:right w:val="none" w:sz="0" w:space="0" w:color="auto"/>
      </w:divBdr>
    </w:div>
    <w:div w:id="1123814929">
      <w:bodyDiv w:val="1"/>
      <w:marLeft w:val="0"/>
      <w:marRight w:val="0"/>
      <w:marTop w:val="0"/>
      <w:marBottom w:val="0"/>
      <w:divBdr>
        <w:top w:val="none" w:sz="0" w:space="0" w:color="auto"/>
        <w:left w:val="none" w:sz="0" w:space="0" w:color="auto"/>
        <w:bottom w:val="none" w:sz="0" w:space="0" w:color="auto"/>
        <w:right w:val="none" w:sz="0" w:space="0" w:color="auto"/>
      </w:divBdr>
    </w:div>
    <w:div w:id="1124346989">
      <w:bodyDiv w:val="1"/>
      <w:marLeft w:val="0"/>
      <w:marRight w:val="0"/>
      <w:marTop w:val="0"/>
      <w:marBottom w:val="0"/>
      <w:divBdr>
        <w:top w:val="none" w:sz="0" w:space="0" w:color="auto"/>
        <w:left w:val="none" w:sz="0" w:space="0" w:color="auto"/>
        <w:bottom w:val="none" w:sz="0" w:space="0" w:color="auto"/>
        <w:right w:val="none" w:sz="0" w:space="0" w:color="auto"/>
      </w:divBdr>
    </w:div>
    <w:div w:id="1144006437">
      <w:bodyDiv w:val="1"/>
      <w:marLeft w:val="0"/>
      <w:marRight w:val="0"/>
      <w:marTop w:val="0"/>
      <w:marBottom w:val="0"/>
      <w:divBdr>
        <w:top w:val="none" w:sz="0" w:space="0" w:color="auto"/>
        <w:left w:val="none" w:sz="0" w:space="0" w:color="auto"/>
        <w:bottom w:val="none" w:sz="0" w:space="0" w:color="auto"/>
        <w:right w:val="none" w:sz="0" w:space="0" w:color="auto"/>
      </w:divBdr>
    </w:div>
    <w:div w:id="1144784565">
      <w:bodyDiv w:val="1"/>
      <w:marLeft w:val="0"/>
      <w:marRight w:val="0"/>
      <w:marTop w:val="0"/>
      <w:marBottom w:val="0"/>
      <w:divBdr>
        <w:top w:val="none" w:sz="0" w:space="0" w:color="auto"/>
        <w:left w:val="none" w:sz="0" w:space="0" w:color="auto"/>
        <w:bottom w:val="none" w:sz="0" w:space="0" w:color="auto"/>
        <w:right w:val="none" w:sz="0" w:space="0" w:color="auto"/>
      </w:divBdr>
    </w:div>
    <w:div w:id="1150245969">
      <w:bodyDiv w:val="1"/>
      <w:marLeft w:val="0"/>
      <w:marRight w:val="0"/>
      <w:marTop w:val="0"/>
      <w:marBottom w:val="0"/>
      <w:divBdr>
        <w:top w:val="none" w:sz="0" w:space="0" w:color="auto"/>
        <w:left w:val="none" w:sz="0" w:space="0" w:color="auto"/>
        <w:bottom w:val="none" w:sz="0" w:space="0" w:color="auto"/>
        <w:right w:val="none" w:sz="0" w:space="0" w:color="auto"/>
      </w:divBdr>
    </w:div>
    <w:div w:id="1154494226">
      <w:bodyDiv w:val="1"/>
      <w:marLeft w:val="0"/>
      <w:marRight w:val="0"/>
      <w:marTop w:val="0"/>
      <w:marBottom w:val="0"/>
      <w:divBdr>
        <w:top w:val="none" w:sz="0" w:space="0" w:color="auto"/>
        <w:left w:val="none" w:sz="0" w:space="0" w:color="auto"/>
        <w:bottom w:val="none" w:sz="0" w:space="0" w:color="auto"/>
        <w:right w:val="none" w:sz="0" w:space="0" w:color="auto"/>
      </w:divBdr>
    </w:div>
    <w:div w:id="1162165199">
      <w:bodyDiv w:val="1"/>
      <w:marLeft w:val="0"/>
      <w:marRight w:val="0"/>
      <w:marTop w:val="0"/>
      <w:marBottom w:val="0"/>
      <w:divBdr>
        <w:top w:val="none" w:sz="0" w:space="0" w:color="auto"/>
        <w:left w:val="none" w:sz="0" w:space="0" w:color="auto"/>
        <w:bottom w:val="none" w:sz="0" w:space="0" w:color="auto"/>
        <w:right w:val="none" w:sz="0" w:space="0" w:color="auto"/>
      </w:divBdr>
    </w:div>
    <w:div w:id="1170949418">
      <w:bodyDiv w:val="1"/>
      <w:marLeft w:val="0"/>
      <w:marRight w:val="0"/>
      <w:marTop w:val="0"/>
      <w:marBottom w:val="0"/>
      <w:divBdr>
        <w:top w:val="none" w:sz="0" w:space="0" w:color="auto"/>
        <w:left w:val="none" w:sz="0" w:space="0" w:color="auto"/>
        <w:bottom w:val="none" w:sz="0" w:space="0" w:color="auto"/>
        <w:right w:val="none" w:sz="0" w:space="0" w:color="auto"/>
      </w:divBdr>
    </w:div>
    <w:div w:id="1176647739">
      <w:bodyDiv w:val="1"/>
      <w:marLeft w:val="0"/>
      <w:marRight w:val="0"/>
      <w:marTop w:val="0"/>
      <w:marBottom w:val="0"/>
      <w:divBdr>
        <w:top w:val="none" w:sz="0" w:space="0" w:color="auto"/>
        <w:left w:val="none" w:sz="0" w:space="0" w:color="auto"/>
        <w:bottom w:val="none" w:sz="0" w:space="0" w:color="auto"/>
        <w:right w:val="none" w:sz="0" w:space="0" w:color="auto"/>
      </w:divBdr>
    </w:div>
    <w:div w:id="1186022092">
      <w:bodyDiv w:val="1"/>
      <w:marLeft w:val="0"/>
      <w:marRight w:val="0"/>
      <w:marTop w:val="0"/>
      <w:marBottom w:val="0"/>
      <w:divBdr>
        <w:top w:val="none" w:sz="0" w:space="0" w:color="auto"/>
        <w:left w:val="none" w:sz="0" w:space="0" w:color="auto"/>
        <w:bottom w:val="none" w:sz="0" w:space="0" w:color="auto"/>
        <w:right w:val="none" w:sz="0" w:space="0" w:color="auto"/>
      </w:divBdr>
    </w:div>
    <w:div w:id="1200776641">
      <w:bodyDiv w:val="1"/>
      <w:marLeft w:val="0"/>
      <w:marRight w:val="0"/>
      <w:marTop w:val="0"/>
      <w:marBottom w:val="0"/>
      <w:divBdr>
        <w:top w:val="none" w:sz="0" w:space="0" w:color="auto"/>
        <w:left w:val="none" w:sz="0" w:space="0" w:color="auto"/>
        <w:bottom w:val="none" w:sz="0" w:space="0" w:color="auto"/>
        <w:right w:val="none" w:sz="0" w:space="0" w:color="auto"/>
      </w:divBdr>
    </w:div>
    <w:div w:id="1208644090">
      <w:bodyDiv w:val="1"/>
      <w:marLeft w:val="0"/>
      <w:marRight w:val="0"/>
      <w:marTop w:val="0"/>
      <w:marBottom w:val="0"/>
      <w:divBdr>
        <w:top w:val="none" w:sz="0" w:space="0" w:color="auto"/>
        <w:left w:val="none" w:sz="0" w:space="0" w:color="auto"/>
        <w:bottom w:val="none" w:sz="0" w:space="0" w:color="auto"/>
        <w:right w:val="none" w:sz="0" w:space="0" w:color="auto"/>
      </w:divBdr>
    </w:div>
    <w:div w:id="1211461017">
      <w:bodyDiv w:val="1"/>
      <w:marLeft w:val="0"/>
      <w:marRight w:val="0"/>
      <w:marTop w:val="0"/>
      <w:marBottom w:val="0"/>
      <w:divBdr>
        <w:top w:val="none" w:sz="0" w:space="0" w:color="auto"/>
        <w:left w:val="none" w:sz="0" w:space="0" w:color="auto"/>
        <w:bottom w:val="none" w:sz="0" w:space="0" w:color="auto"/>
        <w:right w:val="none" w:sz="0" w:space="0" w:color="auto"/>
      </w:divBdr>
    </w:div>
    <w:div w:id="1215653803">
      <w:bodyDiv w:val="1"/>
      <w:marLeft w:val="0"/>
      <w:marRight w:val="0"/>
      <w:marTop w:val="0"/>
      <w:marBottom w:val="0"/>
      <w:divBdr>
        <w:top w:val="none" w:sz="0" w:space="0" w:color="auto"/>
        <w:left w:val="none" w:sz="0" w:space="0" w:color="auto"/>
        <w:bottom w:val="none" w:sz="0" w:space="0" w:color="auto"/>
        <w:right w:val="none" w:sz="0" w:space="0" w:color="auto"/>
      </w:divBdr>
    </w:div>
    <w:div w:id="1216504442">
      <w:bodyDiv w:val="1"/>
      <w:marLeft w:val="0"/>
      <w:marRight w:val="0"/>
      <w:marTop w:val="0"/>
      <w:marBottom w:val="0"/>
      <w:divBdr>
        <w:top w:val="none" w:sz="0" w:space="0" w:color="auto"/>
        <w:left w:val="none" w:sz="0" w:space="0" w:color="auto"/>
        <w:bottom w:val="none" w:sz="0" w:space="0" w:color="auto"/>
        <w:right w:val="none" w:sz="0" w:space="0" w:color="auto"/>
      </w:divBdr>
    </w:div>
    <w:div w:id="1226985696">
      <w:bodyDiv w:val="1"/>
      <w:marLeft w:val="0"/>
      <w:marRight w:val="0"/>
      <w:marTop w:val="0"/>
      <w:marBottom w:val="0"/>
      <w:divBdr>
        <w:top w:val="none" w:sz="0" w:space="0" w:color="auto"/>
        <w:left w:val="none" w:sz="0" w:space="0" w:color="auto"/>
        <w:bottom w:val="none" w:sz="0" w:space="0" w:color="auto"/>
        <w:right w:val="none" w:sz="0" w:space="0" w:color="auto"/>
      </w:divBdr>
    </w:div>
    <w:div w:id="1232542669">
      <w:bodyDiv w:val="1"/>
      <w:marLeft w:val="0"/>
      <w:marRight w:val="0"/>
      <w:marTop w:val="0"/>
      <w:marBottom w:val="0"/>
      <w:divBdr>
        <w:top w:val="none" w:sz="0" w:space="0" w:color="auto"/>
        <w:left w:val="none" w:sz="0" w:space="0" w:color="auto"/>
        <w:bottom w:val="none" w:sz="0" w:space="0" w:color="auto"/>
        <w:right w:val="none" w:sz="0" w:space="0" w:color="auto"/>
      </w:divBdr>
    </w:div>
    <w:div w:id="1233467392">
      <w:bodyDiv w:val="1"/>
      <w:marLeft w:val="0"/>
      <w:marRight w:val="0"/>
      <w:marTop w:val="0"/>
      <w:marBottom w:val="0"/>
      <w:divBdr>
        <w:top w:val="none" w:sz="0" w:space="0" w:color="auto"/>
        <w:left w:val="none" w:sz="0" w:space="0" w:color="auto"/>
        <w:bottom w:val="none" w:sz="0" w:space="0" w:color="auto"/>
        <w:right w:val="none" w:sz="0" w:space="0" w:color="auto"/>
      </w:divBdr>
    </w:div>
    <w:div w:id="1241673340">
      <w:bodyDiv w:val="1"/>
      <w:marLeft w:val="0"/>
      <w:marRight w:val="0"/>
      <w:marTop w:val="0"/>
      <w:marBottom w:val="0"/>
      <w:divBdr>
        <w:top w:val="none" w:sz="0" w:space="0" w:color="auto"/>
        <w:left w:val="none" w:sz="0" w:space="0" w:color="auto"/>
        <w:bottom w:val="none" w:sz="0" w:space="0" w:color="auto"/>
        <w:right w:val="none" w:sz="0" w:space="0" w:color="auto"/>
      </w:divBdr>
    </w:div>
    <w:div w:id="1249576417">
      <w:bodyDiv w:val="1"/>
      <w:marLeft w:val="0"/>
      <w:marRight w:val="0"/>
      <w:marTop w:val="0"/>
      <w:marBottom w:val="0"/>
      <w:divBdr>
        <w:top w:val="none" w:sz="0" w:space="0" w:color="auto"/>
        <w:left w:val="none" w:sz="0" w:space="0" w:color="auto"/>
        <w:bottom w:val="none" w:sz="0" w:space="0" w:color="auto"/>
        <w:right w:val="none" w:sz="0" w:space="0" w:color="auto"/>
      </w:divBdr>
    </w:div>
    <w:div w:id="1255240757">
      <w:bodyDiv w:val="1"/>
      <w:marLeft w:val="0"/>
      <w:marRight w:val="0"/>
      <w:marTop w:val="0"/>
      <w:marBottom w:val="0"/>
      <w:divBdr>
        <w:top w:val="none" w:sz="0" w:space="0" w:color="auto"/>
        <w:left w:val="none" w:sz="0" w:space="0" w:color="auto"/>
        <w:bottom w:val="none" w:sz="0" w:space="0" w:color="auto"/>
        <w:right w:val="none" w:sz="0" w:space="0" w:color="auto"/>
      </w:divBdr>
    </w:div>
    <w:div w:id="1267343838">
      <w:bodyDiv w:val="1"/>
      <w:marLeft w:val="0"/>
      <w:marRight w:val="0"/>
      <w:marTop w:val="0"/>
      <w:marBottom w:val="0"/>
      <w:divBdr>
        <w:top w:val="none" w:sz="0" w:space="0" w:color="auto"/>
        <w:left w:val="none" w:sz="0" w:space="0" w:color="auto"/>
        <w:bottom w:val="none" w:sz="0" w:space="0" w:color="auto"/>
        <w:right w:val="none" w:sz="0" w:space="0" w:color="auto"/>
      </w:divBdr>
    </w:div>
    <w:div w:id="1277444042">
      <w:bodyDiv w:val="1"/>
      <w:marLeft w:val="0"/>
      <w:marRight w:val="0"/>
      <w:marTop w:val="0"/>
      <w:marBottom w:val="0"/>
      <w:divBdr>
        <w:top w:val="none" w:sz="0" w:space="0" w:color="auto"/>
        <w:left w:val="none" w:sz="0" w:space="0" w:color="auto"/>
        <w:bottom w:val="none" w:sz="0" w:space="0" w:color="auto"/>
        <w:right w:val="none" w:sz="0" w:space="0" w:color="auto"/>
      </w:divBdr>
    </w:div>
    <w:div w:id="1287277923">
      <w:bodyDiv w:val="1"/>
      <w:marLeft w:val="0"/>
      <w:marRight w:val="0"/>
      <w:marTop w:val="0"/>
      <w:marBottom w:val="0"/>
      <w:divBdr>
        <w:top w:val="none" w:sz="0" w:space="0" w:color="auto"/>
        <w:left w:val="none" w:sz="0" w:space="0" w:color="auto"/>
        <w:bottom w:val="none" w:sz="0" w:space="0" w:color="auto"/>
        <w:right w:val="none" w:sz="0" w:space="0" w:color="auto"/>
      </w:divBdr>
    </w:div>
    <w:div w:id="1290404231">
      <w:bodyDiv w:val="1"/>
      <w:marLeft w:val="0"/>
      <w:marRight w:val="0"/>
      <w:marTop w:val="0"/>
      <w:marBottom w:val="0"/>
      <w:divBdr>
        <w:top w:val="none" w:sz="0" w:space="0" w:color="auto"/>
        <w:left w:val="none" w:sz="0" w:space="0" w:color="auto"/>
        <w:bottom w:val="none" w:sz="0" w:space="0" w:color="auto"/>
        <w:right w:val="none" w:sz="0" w:space="0" w:color="auto"/>
      </w:divBdr>
    </w:div>
    <w:div w:id="1290863123">
      <w:bodyDiv w:val="1"/>
      <w:marLeft w:val="0"/>
      <w:marRight w:val="0"/>
      <w:marTop w:val="0"/>
      <w:marBottom w:val="0"/>
      <w:divBdr>
        <w:top w:val="none" w:sz="0" w:space="0" w:color="auto"/>
        <w:left w:val="none" w:sz="0" w:space="0" w:color="auto"/>
        <w:bottom w:val="none" w:sz="0" w:space="0" w:color="auto"/>
        <w:right w:val="none" w:sz="0" w:space="0" w:color="auto"/>
      </w:divBdr>
    </w:div>
    <w:div w:id="1291131187">
      <w:bodyDiv w:val="1"/>
      <w:marLeft w:val="0"/>
      <w:marRight w:val="0"/>
      <w:marTop w:val="0"/>
      <w:marBottom w:val="0"/>
      <w:divBdr>
        <w:top w:val="none" w:sz="0" w:space="0" w:color="auto"/>
        <w:left w:val="none" w:sz="0" w:space="0" w:color="auto"/>
        <w:bottom w:val="none" w:sz="0" w:space="0" w:color="auto"/>
        <w:right w:val="none" w:sz="0" w:space="0" w:color="auto"/>
      </w:divBdr>
    </w:div>
    <w:div w:id="1295451401">
      <w:bodyDiv w:val="1"/>
      <w:marLeft w:val="0"/>
      <w:marRight w:val="0"/>
      <w:marTop w:val="0"/>
      <w:marBottom w:val="0"/>
      <w:divBdr>
        <w:top w:val="none" w:sz="0" w:space="0" w:color="auto"/>
        <w:left w:val="none" w:sz="0" w:space="0" w:color="auto"/>
        <w:bottom w:val="none" w:sz="0" w:space="0" w:color="auto"/>
        <w:right w:val="none" w:sz="0" w:space="0" w:color="auto"/>
      </w:divBdr>
    </w:div>
    <w:div w:id="1301617691">
      <w:bodyDiv w:val="1"/>
      <w:marLeft w:val="0"/>
      <w:marRight w:val="0"/>
      <w:marTop w:val="0"/>
      <w:marBottom w:val="0"/>
      <w:divBdr>
        <w:top w:val="none" w:sz="0" w:space="0" w:color="auto"/>
        <w:left w:val="none" w:sz="0" w:space="0" w:color="auto"/>
        <w:bottom w:val="none" w:sz="0" w:space="0" w:color="auto"/>
        <w:right w:val="none" w:sz="0" w:space="0" w:color="auto"/>
      </w:divBdr>
    </w:div>
    <w:div w:id="1314989016">
      <w:bodyDiv w:val="1"/>
      <w:marLeft w:val="0"/>
      <w:marRight w:val="0"/>
      <w:marTop w:val="0"/>
      <w:marBottom w:val="0"/>
      <w:divBdr>
        <w:top w:val="none" w:sz="0" w:space="0" w:color="auto"/>
        <w:left w:val="none" w:sz="0" w:space="0" w:color="auto"/>
        <w:bottom w:val="none" w:sz="0" w:space="0" w:color="auto"/>
        <w:right w:val="none" w:sz="0" w:space="0" w:color="auto"/>
      </w:divBdr>
    </w:div>
    <w:div w:id="1323852942">
      <w:bodyDiv w:val="1"/>
      <w:marLeft w:val="0"/>
      <w:marRight w:val="0"/>
      <w:marTop w:val="0"/>
      <w:marBottom w:val="0"/>
      <w:divBdr>
        <w:top w:val="none" w:sz="0" w:space="0" w:color="auto"/>
        <w:left w:val="none" w:sz="0" w:space="0" w:color="auto"/>
        <w:bottom w:val="none" w:sz="0" w:space="0" w:color="auto"/>
        <w:right w:val="none" w:sz="0" w:space="0" w:color="auto"/>
      </w:divBdr>
    </w:div>
    <w:div w:id="1327247686">
      <w:bodyDiv w:val="1"/>
      <w:marLeft w:val="0"/>
      <w:marRight w:val="0"/>
      <w:marTop w:val="0"/>
      <w:marBottom w:val="0"/>
      <w:divBdr>
        <w:top w:val="none" w:sz="0" w:space="0" w:color="auto"/>
        <w:left w:val="none" w:sz="0" w:space="0" w:color="auto"/>
        <w:bottom w:val="none" w:sz="0" w:space="0" w:color="auto"/>
        <w:right w:val="none" w:sz="0" w:space="0" w:color="auto"/>
      </w:divBdr>
    </w:div>
    <w:div w:id="1340891683">
      <w:bodyDiv w:val="1"/>
      <w:marLeft w:val="0"/>
      <w:marRight w:val="0"/>
      <w:marTop w:val="0"/>
      <w:marBottom w:val="0"/>
      <w:divBdr>
        <w:top w:val="none" w:sz="0" w:space="0" w:color="auto"/>
        <w:left w:val="none" w:sz="0" w:space="0" w:color="auto"/>
        <w:bottom w:val="none" w:sz="0" w:space="0" w:color="auto"/>
        <w:right w:val="none" w:sz="0" w:space="0" w:color="auto"/>
      </w:divBdr>
    </w:div>
    <w:div w:id="1341204004">
      <w:bodyDiv w:val="1"/>
      <w:marLeft w:val="0"/>
      <w:marRight w:val="0"/>
      <w:marTop w:val="0"/>
      <w:marBottom w:val="0"/>
      <w:divBdr>
        <w:top w:val="none" w:sz="0" w:space="0" w:color="auto"/>
        <w:left w:val="none" w:sz="0" w:space="0" w:color="auto"/>
        <w:bottom w:val="none" w:sz="0" w:space="0" w:color="auto"/>
        <w:right w:val="none" w:sz="0" w:space="0" w:color="auto"/>
      </w:divBdr>
    </w:div>
    <w:div w:id="1368065485">
      <w:bodyDiv w:val="1"/>
      <w:marLeft w:val="0"/>
      <w:marRight w:val="0"/>
      <w:marTop w:val="0"/>
      <w:marBottom w:val="0"/>
      <w:divBdr>
        <w:top w:val="none" w:sz="0" w:space="0" w:color="auto"/>
        <w:left w:val="none" w:sz="0" w:space="0" w:color="auto"/>
        <w:bottom w:val="none" w:sz="0" w:space="0" w:color="auto"/>
        <w:right w:val="none" w:sz="0" w:space="0" w:color="auto"/>
      </w:divBdr>
    </w:div>
    <w:div w:id="1379474292">
      <w:bodyDiv w:val="1"/>
      <w:marLeft w:val="0"/>
      <w:marRight w:val="0"/>
      <w:marTop w:val="0"/>
      <w:marBottom w:val="0"/>
      <w:divBdr>
        <w:top w:val="none" w:sz="0" w:space="0" w:color="auto"/>
        <w:left w:val="none" w:sz="0" w:space="0" w:color="auto"/>
        <w:bottom w:val="none" w:sz="0" w:space="0" w:color="auto"/>
        <w:right w:val="none" w:sz="0" w:space="0" w:color="auto"/>
      </w:divBdr>
    </w:div>
    <w:div w:id="1396509322">
      <w:bodyDiv w:val="1"/>
      <w:marLeft w:val="0"/>
      <w:marRight w:val="0"/>
      <w:marTop w:val="0"/>
      <w:marBottom w:val="0"/>
      <w:divBdr>
        <w:top w:val="none" w:sz="0" w:space="0" w:color="auto"/>
        <w:left w:val="none" w:sz="0" w:space="0" w:color="auto"/>
        <w:bottom w:val="none" w:sz="0" w:space="0" w:color="auto"/>
        <w:right w:val="none" w:sz="0" w:space="0" w:color="auto"/>
      </w:divBdr>
    </w:div>
    <w:div w:id="1404059733">
      <w:bodyDiv w:val="1"/>
      <w:marLeft w:val="0"/>
      <w:marRight w:val="0"/>
      <w:marTop w:val="0"/>
      <w:marBottom w:val="0"/>
      <w:divBdr>
        <w:top w:val="none" w:sz="0" w:space="0" w:color="auto"/>
        <w:left w:val="none" w:sz="0" w:space="0" w:color="auto"/>
        <w:bottom w:val="none" w:sz="0" w:space="0" w:color="auto"/>
        <w:right w:val="none" w:sz="0" w:space="0" w:color="auto"/>
      </w:divBdr>
    </w:div>
    <w:div w:id="1411122254">
      <w:bodyDiv w:val="1"/>
      <w:marLeft w:val="0"/>
      <w:marRight w:val="0"/>
      <w:marTop w:val="0"/>
      <w:marBottom w:val="0"/>
      <w:divBdr>
        <w:top w:val="none" w:sz="0" w:space="0" w:color="auto"/>
        <w:left w:val="none" w:sz="0" w:space="0" w:color="auto"/>
        <w:bottom w:val="none" w:sz="0" w:space="0" w:color="auto"/>
        <w:right w:val="none" w:sz="0" w:space="0" w:color="auto"/>
      </w:divBdr>
    </w:div>
    <w:div w:id="1420520593">
      <w:bodyDiv w:val="1"/>
      <w:marLeft w:val="0"/>
      <w:marRight w:val="0"/>
      <w:marTop w:val="0"/>
      <w:marBottom w:val="0"/>
      <w:divBdr>
        <w:top w:val="none" w:sz="0" w:space="0" w:color="auto"/>
        <w:left w:val="none" w:sz="0" w:space="0" w:color="auto"/>
        <w:bottom w:val="none" w:sz="0" w:space="0" w:color="auto"/>
        <w:right w:val="none" w:sz="0" w:space="0" w:color="auto"/>
      </w:divBdr>
    </w:div>
    <w:div w:id="1424957044">
      <w:bodyDiv w:val="1"/>
      <w:marLeft w:val="0"/>
      <w:marRight w:val="0"/>
      <w:marTop w:val="0"/>
      <w:marBottom w:val="0"/>
      <w:divBdr>
        <w:top w:val="none" w:sz="0" w:space="0" w:color="auto"/>
        <w:left w:val="none" w:sz="0" w:space="0" w:color="auto"/>
        <w:bottom w:val="none" w:sz="0" w:space="0" w:color="auto"/>
        <w:right w:val="none" w:sz="0" w:space="0" w:color="auto"/>
      </w:divBdr>
    </w:div>
    <w:div w:id="1426806382">
      <w:bodyDiv w:val="1"/>
      <w:marLeft w:val="0"/>
      <w:marRight w:val="0"/>
      <w:marTop w:val="0"/>
      <w:marBottom w:val="0"/>
      <w:divBdr>
        <w:top w:val="none" w:sz="0" w:space="0" w:color="auto"/>
        <w:left w:val="none" w:sz="0" w:space="0" w:color="auto"/>
        <w:bottom w:val="none" w:sz="0" w:space="0" w:color="auto"/>
        <w:right w:val="none" w:sz="0" w:space="0" w:color="auto"/>
      </w:divBdr>
    </w:div>
    <w:div w:id="1433936392">
      <w:bodyDiv w:val="1"/>
      <w:marLeft w:val="0"/>
      <w:marRight w:val="0"/>
      <w:marTop w:val="0"/>
      <w:marBottom w:val="0"/>
      <w:divBdr>
        <w:top w:val="none" w:sz="0" w:space="0" w:color="auto"/>
        <w:left w:val="none" w:sz="0" w:space="0" w:color="auto"/>
        <w:bottom w:val="none" w:sz="0" w:space="0" w:color="auto"/>
        <w:right w:val="none" w:sz="0" w:space="0" w:color="auto"/>
      </w:divBdr>
    </w:div>
    <w:div w:id="1435204208">
      <w:bodyDiv w:val="1"/>
      <w:marLeft w:val="0"/>
      <w:marRight w:val="0"/>
      <w:marTop w:val="0"/>
      <w:marBottom w:val="0"/>
      <w:divBdr>
        <w:top w:val="none" w:sz="0" w:space="0" w:color="auto"/>
        <w:left w:val="none" w:sz="0" w:space="0" w:color="auto"/>
        <w:bottom w:val="none" w:sz="0" w:space="0" w:color="auto"/>
        <w:right w:val="none" w:sz="0" w:space="0" w:color="auto"/>
      </w:divBdr>
    </w:div>
    <w:div w:id="1440640413">
      <w:bodyDiv w:val="1"/>
      <w:marLeft w:val="0"/>
      <w:marRight w:val="0"/>
      <w:marTop w:val="0"/>
      <w:marBottom w:val="0"/>
      <w:divBdr>
        <w:top w:val="none" w:sz="0" w:space="0" w:color="auto"/>
        <w:left w:val="none" w:sz="0" w:space="0" w:color="auto"/>
        <w:bottom w:val="none" w:sz="0" w:space="0" w:color="auto"/>
        <w:right w:val="none" w:sz="0" w:space="0" w:color="auto"/>
      </w:divBdr>
    </w:div>
    <w:div w:id="1449080199">
      <w:bodyDiv w:val="1"/>
      <w:marLeft w:val="0"/>
      <w:marRight w:val="0"/>
      <w:marTop w:val="0"/>
      <w:marBottom w:val="0"/>
      <w:divBdr>
        <w:top w:val="none" w:sz="0" w:space="0" w:color="auto"/>
        <w:left w:val="none" w:sz="0" w:space="0" w:color="auto"/>
        <w:bottom w:val="none" w:sz="0" w:space="0" w:color="auto"/>
        <w:right w:val="none" w:sz="0" w:space="0" w:color="auto"/>
      </w:divBdr>
    </w:div>
    <w:div w:id="1456799986">
      <w:bodyDiv w:val="1"/>
      <w:marLeft w:val="0"/>
      <w:marRight w:val="0"/>
      <w:marTop w:val="0"/>
      <w:marBottom w:val="0"/>
      <w:divBdr>
        <w:top w:val="none" w:sz="0" w:space="0" w:color="auto"/>
        <w:left w:val="none" w:sz="0" w:space="0" w:color="auto"/>
        <w:bottom w:val="none" w:sz="0" w:space="0" w:color="auto"/>
        <w:right w:val="none" w:sz="0" w:space="0" w:color="auto"/>
      </w:divBdr>
    </w:div>
    <w:div w:id="1457917734">
      <w:bodyDiv w:val="1"/>
      <w:marLeft w:val="0"/>
      <w:marRight w:val="0"/>
      <w:marTop w:val="0"/>
      <w:marBottom w:val="0"/>
      <w:divBdr>
        <w:top w:val="none" w:sz="0" w:space="0" w:color="auto"/>
        <w:left w:val="none" w:sz="0" w:space="0" w:color="auto"/>
        <w:bottom w:val="none" w:sz="0" w:space="0" w:color="auto"/>
        <w:right w:val="none" w:sz="0" w:space="0" w:color="auto"/>
      </w:divBdr>
    </w:div>
    <w:div w:id="1473016969">
      <w:bodyDiv w:val="1"/>
      <w:marLeft w:val="0"/>
      <w:marRight w:val="0"/>
      <w:marTop w:val="0"/>
      <w:marBottom w:val="0"/>
      <w:divBdr>
        <w:top w:val="none" w:sz="0" w:space="0" w:color="auto"/>
        <w:left w:val="none" w:sz="0" w:space="0" w:color="auto"/>
        <w:bottom w:val="none" w:sz="0" w:space="0" w:color="auto"/>
        <w:right w:val="none" w:sz="0" w:space="0" w:color="auto"/>
      </w:divBdr>
    </w:div>
    <w:div w:id="1476026419">
      <w:bodyDiv w:val="1"/>
      <w:marLeft w:val="0"/>
      <w:marRight w:val="0"/>
      <w:marTop w:val="0"/>
      <w:marBottom w:val="0"/>
      <w:divBdr>
        <w:top w:val="none" w:sz="0" w:space="0" w:color="auto"/>
        <w:left w:val="none" w:sz="0" w:space="0" w:color="auto"/>
        <w:bottom w:val="none" w:sz="0" w:space="0" w:color="auto"/>
        <w:right w:val="none" w:sz="0" w:space="0" w:color="auto"/>
      </w:divBdr>
    </w:div>
    <w:div w:id="1496451381">
      <w:bodyDiv w:val="1"/>
      <w:marLeft w:val="0"/>
      <w:marRight w:val="0"/>
      <w:marTop w:val="0"/>
      <w:marBottom w:val="0"/>
      <w:divBdr>
        <w:top w:val="none" w:sz="0" w:space="0" w:color="auto"/>
        <w:left w:val="none" w:sz="0" w:space="0" w:color="auto"/>
        <w:bottom w:val="none" w:sz="0" w:space="0" w:color="auto"/>
        <w:right w:val="none" w:sz="0" w:space="0" w:color="auto"/>
      </w:divBdr>
    </w:div>
    <w:div w:id="1513254087">
      <w:bodyDiv w:val="1"/>
      <w:marLeft w:val="0"/>
      <w:marRight w:val="0"/>
      <w:marTop w:val="0"/>
      <w:marBottom w:val="0"/>
      <w:divBdr>
        <w:top w:val="none" w:sz="0" w:space="0" w:color="auto"/>
        <w:left w:val="none" w:sz="0" w:space="0" w:color="auto"/>
        <w:bottom w:val="none" w:sz="0" w:space="0" w:color="auto"/>
        <w:right w:val="none" w:sz="0" w:space="0" w:color="auto"/>
      </w:divBdr>
    </w:div>
    <w:div w:id="1527988422">
      <w:bodyDiv w:val="1"/>
      <w:marLeft w:val="0"/>
      <w:marRight w:val="0"/>
      <w:marTop w:val="0"/>
      <w:marBottom w:val="0"/>
      <w:divBdr>
        <w:top w:val="none" w:sz="0" w:space="0" w:color="auto"/>
        <w:left w:val="none" w:sz="0" w:space="0" w:color="auto"/>
        <w:bottom w:val="none" w:sz="0" w:space="0" w:color="auto"/>
        <w:right w:val="none" w:sz="0" w:space="0" w:color="auto"/>
      </w:divBdr>
    </w:div>
    <w:div w:id="1531332051">
      <w:bodyDiv w:val="1"/>
      <w:marLeft w:val="0"/>
      <w:marRight w:val="0"/>
      <w:marTop w:val="0"/>
      <w:marBottom w:val="0"/>
      <w:divBdr>
        <w:top w:val="none" w:sz="0" w:space="0" w:color="auto"/>
        <w:left w:val="none" w:sz="0" w:space="0" w:color="auto"/>
        <w:bottom w:val="none" w:sz="0" w:space="0" w:color="auto"/>
        <w:right w:val="none" w:sz="0" w:space="0" w:color="auto"/>
      </w:divBdr>
    </w:div>
    <w:div w:id="1532648445">
      <w:bodyDiv w:val="1"/>
      <w:marLeft w:val="0"/>
      <w:marRight w:val="0"/>
      <w:marTop w:val="0"/>
      <w:marBottom w:val="0"/>
      <w:divBdr>
        <w:top w:val="none" w:sz="0" w:space="0" w:color="auto"/>
        <w:left w:val="none" w:sz="0" w:space="0" w:color="auto"/>
        <w:bottom w:val="none" w:sz="0" w:space="0" w:color="auto"/>
        <w:right w:val="none" w:sz="0" w:space="0" w:color="auto"/>
      </w:divBdr>
    </w:div>
    <w:div w:id="1550461007">
      <w:bodyDiv w:val="1"/>
      <w:marLeft w:val="0"/>
      <w:marRight w:val="0"/>
      <w:marTop w:val="0"/>
      <w:marBottom w:val="0"/>
      <w:divBdr>
        <w:top w:val="none" w:sz="0" w:space="0" w:color="auto"/>
        <w:left w:val="none" w:sz="0" w:space="0" w:color="auto"/>
        <w:bottom w:val="none" w:sz="0" w:space="0" w:color="auto"/>
        <w:right w:val="none" w:sz="0" w:space="0" w:color="auto"/>
      </w:divBdr>
    </w:div>
    <w:div w:id="1552692125">
      <w:bodyDiv w:val="1"/>
      <w:marLeft w:val="0"/>
      <w:marRight w:val="0"/>
      <w:marTop w:val="0"/>
      <w:marBottom w:val="0"/>
      <w:divBdr>
        <w:top w:val="none" w:sz="0" w:space="0" w:color="auto"/>
        <w:left w:val="none" w:sz="0" w:space="0" w:color="auto"/>
        <w:bottom w:val="none" w:sz="0" w:space="0" w:color="auto"/>
        <w:right w:val="none" w:sz="0" w:space="0" w:color="auto"/>
      </w:divBdr>
    </w:div>
    <w:div w:id="1555660119">
      <w:bodyDiv w:val="1"/>
      <w:marLeft w:val="0"/>
      <w:marRight w:val="0"/>
      <w:marTop w:val="0"/>
      <w:marBottom w:val="0"/>
      <w:divBdr>
        <w:top w:val="none" w:sz="0" w:space="0" w:color="auto"/>
        <w:left w:val="none" w:sz="0" w:space="0" w:color="auto"/>
        <w:bottom w:val="none" w:sz="0" w:space="0" w:color="auto"/>
        <w:right w:val="none" w:sz="0" w:space="0" w:color="auto"/>
      </w:divBdr>
    </w:div>
    <w:div w:id="1556624323">
      <w:bodyDiv w:val="1"/>
      <w:marLeft w:val="0"/>
      <w:marRight w:val="0"/>
      <w:marTop w:val="0"/>
      <w:marBottom w:val="0"/>
      <w:divBdr>
        <w:top w:val="none" w:sz="0" w:space="0" w:color="auto"/>
        <w:left w:val="none" w:sz="0" w:space="0" w:color="auto"/>
        <w:bottom w:val="none" w:sz="0" w:space="0" w:color="auto"/>
        <w:right w:val="none" w:sz="0" w:space="0" w:color="auto"/>
      </w:divBdr>
    </w:div>
    <w:div w:id="1566454183">
      <w:bodyDiv w:val="1"/>
      <w:marLeft w:val="0"/>
      <w:marRight w:val="0"/>
      <w:marTop w:val="0"/>
      <w:marBottom w:val="0"/>
      <w:divBdr>
        <w:top w:val="none" w:sz="0" w:space="0" w:color="auto"/>
        <w:left w:val="none" w:sz="0" w:space="0" w:color="auto"/>
        <w:bottom w:val="none" w:sz="0" w:space="0" w:color="auto"/>
        <w:right w:val="none" w:sz="0" w:space="0" w:color="auto"/>
      </w:divBdr>
    </w:div>
    <w:div w:id="1569264108">
      <w:bodyDiv w:val="1"/>
      <w:marLeft w:val="0"/>
      <w:marRight w:val="0"/>
      <w:marTop w:val="0"/>
      <w:marBottom w:val="0"/>
      <w:divBdr>
        <w:top w:val="none" w:sz="0" w:space="0" w:color="auto"/>
        <w:left w:val="none" w:sz="0" w:space="0" w:color="auto"/>
        <w:bottom w:val="none" w:sz="0" w:space="0" w:color="auto"/>
        <w:right w:val="none" w:sz="0" w:space="0" w:color="auto"/>
      </w:divBdr>
    </w:div>
    <w:div w:id="1577132604">
      <w:bodyDiv w:val="1"/>
      <w:marLeft w:val="0"/>
      <w:marRight w:val="0"/>
      <w:marTop w:val="0"/>
      <w:marBottom w:val="0"/>
      <w:divBdr>
        <w:top w:val="none" w:sz="0" w:space="0" w:color="auto"/>
        <w:left w:val="none" w:sz="0" w:space="0" w:color="auto"/>
        <w:bottom w:val="none" w:sz="0" w:space="0" w:color="auto"/>
        <w:right w:val="none" w:sz="0" w:space="0" w:color="auto"/>
      </w:divBdr>
    </w:div>
    <w:div w:id="1590888800">
      <w:bodyDiv w:val="1"/>
      <w:marLeft w:val="0"/>
      <w:marRight w:val="0"/>
      <w:marTop w:val="0"/>
      <w:marBottom w:val="0"/>
      <w:divBdr>
        <w:top w:val="none" w:sz="0" w:space="0" w:color="auto"/>
        <w:left w:val="none" w:sz="0" w:space="0" w:color="auto"/>
        <w:bottom w:val="none" w:sz="0" w:space="0" w:color="auto"/>
        <w:right w:val="none" w:sz="0" w:space="0" w:color="auto"/>
      </w:divBdr>
    </w:div>
    <w:div w:id="1594169288">
      <w:bodyDiv w:val="1"/>
      <w:marLeft w:val="0"/>
      <w:marRight w:val="0"/>
      <w:marTop w:val="0"/>
      <w:marBottom w:val="0"/>
      <w:divBdr>
        <w:top w:val="none" w:sz="0" w:space="0" w:color="auto"/>
        <w:left w:val="none" w:sz="0" w:space="0" w:color="auto"/>
        <w:bottom w:val="none" w:sz="0" w:space="0" w:color="auto"/>
        <w:right w:val="none" w:sz="0" w:space="0" w:color="auto"/>
      </w:divBdr>
    </w:div>
    <w:div w:id="1599560192">
      <w:bodyDiv w:val="1"/>
      <w:marLeft w:val="0"/>
      <w:marRight w:val="0"/>
      <w:marTop w:val="0"/>
      <w:marBottom w:val="0"/>
      <w:divBdr>
        <w:top w:val="none" w:sz="0" w:space="0" w:color="auto"/>
        <w:left w:val="none" w:sz="0" w:space="0" w:color="auto"/>
        <w:bottom w:val="none" w:sz="0" w:space="0" w:color="auto"/>
        <w:right w:val="none" w:sz="0" w:space="0" w:color="auto"/>
      </w:divBdr>
    </w:div>
    <w:div w:id="1624846379">
      <w:bodyDiv w:val="1"/>
      <w:marLeft w:val="0"/>
      <w:marRight w:val="0"/>
      <w:marTop w:val="0"/>
      <w:marBottom w:val="0"/>
      <w:divBdr>
        <w:top w:val="none" w:sz="0" w:space="0" w:color="auto"/>
        <w:left w:val="none" w:sz="0" w:space="0" w:color="auto"/>
        <w:bottom w:val="none" w:sz="0" w:space="0" w:color="auto"/>
        <w:right w:val="none" w:sz="0" w:space="0" w:color="auto"/>
      </w:divBdr>
    </w:div>
    <w:div w:id="1632856378">
      <w:bodyDiv w:val="1"/>
      <w:marLeft w:val="0"/>
      <w:marRight w:val="0"/>
      <w:marTop w:val="0"/>
      <w:marBottom w:val="0"/>
      <w:divBdr>
        <w:top w:val="none" w:sz="0" w:space="0" w:color="auto"/>
        <w:left w:val="none" w:sz="0" w:space="0" w:color="auto"/>
        <w:bottom w:val="none" w:sz="0" w:space="0" w:color="auto"/>
        <w:right w:val="none" w:sz="0" w:space="0" w:color="auto"/>
      </w:divBdr>
    </w:div>
    <w:div w:id="1643585095">
      <w:bodyDiv w:val="1"/>
      <w:marLeft w:val="0"/>
      <w:marRight w:val="0"/>
      <w:marTop w:val="0"/>
      <w:marBottom w:val="0"/>
      <w:divBdr>
        <w:top w:val="none" w:sz="0" w:space="0" w:color="auto"/>
        <w:left w:val="none" w:sz="0" w:space="0" w:color="auto"/>
        <w:bottom w:val="none" w:sz="0" w:space="0" w:color="auto"/>
        <w:right w:val="none" w:sz="0" w:space="0" w:color="auto"/>
      </w:divBdr>
    </w:div>
    <w:div w:id="1646740196">
      <w:bodyDiv w:val="1"/>
      <w:marLeft w:val="0"/>
      <w:marRight w:val="0"/>
      <w:marTop w:val="0"/>
      <w:marBottom w:val="0"/>
      <w:divBdr>
        <w:top w:val="none" w:sz="0" w:space="0" w:color="auto"/>
        <w:left w:val="none" w:sz="0" w:space="0" w:color="auto"/>
        <w:bottom w:val="none" w:sz="0" w:space="0" w:color="auto"/>
        <w:right w:val="none" w:sz="0" w:space="0" w:color="auto"/>
      </w:divBdr>
    </w:div>
    <w:div w:id="1656033160">
      <w:bodyDiv w:val="1"/>
      <w:marLeft w:val="0"/>
      <w:marRight w:val="0"/>
      <w:marTop w:val="0"/>
      <w:marBottom w:val="0"/>
      <w:divBdr>
        <w:top w:val="none" w:sz="0" w:space="0" w:color="auto"/>
        <w:left w:val="none" w:sz="0" w:space="0" w:color="auto"/>
        <w:bottom w:val="none" w:sz="0" w:space="0" w:color="auto"/>
        <w:right w:val="none" w:sz="0" w:space="0" w:color="auto"/>
      </w:divBdr>
    </w:div>
    <w:div w:id="1665474782">
      <w:bodyDiv w:val="1"/>
      <w:marLeft w:val="0"/>
      <w:marRight w:val="0"/>
      <w:marTop w:val="0"/>
      <w:marBottom w:val="0"/>
      <w:divBdr>
        <w:top w:val="none" w:sz="0" w:space="0" w:color="auto"/>
        <w:left w:val="none" w:sz="0" w:space="0" w:color="auto"/>
        <w:bottom w:val="none" w:sz="0" w:space="0" w:color="auto"/>
        <w:right w:val="none" w:sz="0" w:space="0" w:color="auto"/>
      </w:divBdr>
    </w:div>
    <w:div w:id="1679381356">
      <w:bodyDiv w:val="1"/>
      <w:marLeft w:val="0"/>
      <w:marRight w:val="0"/>
      <w:marTop w:val="0"/>
      <w:marBottom w:val="0"/>
      <w:divBdr>
        <w:top w:val="none" w:sz="0" w:space="0" w:color="auto"/>
        <w:left w:val="none" w:sz="0" w:space="0" w:color="auto"/>
        <w:bottom w:val="none" w:sz="0" w:space="0" w:color="auto"/>
        <w:right w:val="none" w:sz="0" w:space="0" w:color="auto"/>
      </w:divBdr>
    </w:div>
    <w:div w:id="1686638725">
      <w:bodyDiv w:val="1"/>
      <w:marLeft w:val="0"/>
      <w:marRight w:val="0"/>
      <w:marTop w:val="0"/>
      <w:marBottom w:val="0"/>
      <w:divBdr>
        <w:top w:val="none" w:sz="0" w:space="0" w:color="auto"/>
        <w:left w:val="none" w:sz="0" w:space="0" w:color="auto"/>
        <w:bottom w:val="none" w:sz="0" w:space="0" w:color="auto"/>
        <w:right w:val="none" w:sz="0" w:space="0" w:color="auto"/>
      </w:divBdr>
    </w:div>
    <w:div w:id="1690788122">
      <w:bodyDiv w:val="1"/>
      <w:marLeft w:val="0"/>
      <w:marRight w:val="0"/>
      <w:marTop w:val="0"/>
      <w:marBottom w:val="0"/>
      <w:divBdr>
        <w:top w:val="none" w:sz="0" w:space="0" w:color="auto"/>
        <w:left w:val="none" w:sz="0" w:space="0" w:color="auto"/>
        <w:bottom w:val="none" w:sz="0" w:space="0" w:color="auto"/>
        <w:right w:val="none" w:sz="0" w:space="0" w:color="auto"/>
      </w:divBdr>
    </w:div>
    <w:div w:id="1692872636">
      <w:bodyDiv w:val="1"/>
      <w:marLeft w:val="0"/>
      <w:marRight w:val="0"/>
      <w:marTop w:val="0"/>
      <w:marBottom w:val="0"/>
      <w:divBdr>
        <w:top w:val="none" w:sz="0" w:space="0" w:color="auto"/>
        <w:left w:val="none" w:sz="0" w:space="0" w:color="auto"/>
        <w:bottom w:val="none" w:sz="0" w:space="0" w:color="auto"/>
        <w:right w:val="none" w:sz="0" w:space="0" w:color="auto"/>
      </w:divBdr>
    </w:div>
    <w:div w:id="1694650282">
      <w:bodyDiv w:val="1"/>
      <w:marLeft w:val="0"/>
      <w:marRight w:val="0"/>
      <w:marTop w:val="0"/>
      <w:marBottom w:val="0"/>
      <w:divBdr>
        <w:top w:val="none" w:sz="0" w:space="0" w:color="auto"/>
        <w:left w:val="none" w:sz="0" w:space="0" w:color="auto"/>
        <w:bottom w:val="none" w:sz="0" w:space="0" w:color="auto"/>
        <w:right w:val="none" w:sz="0" w:space="0" w:color="auto"/>
      </w:divBdr>
    </w:div>
    <w:div w:id="1700161088">
      <w:bodyDiv w:val="1"/>
      <w:marLeft w:val="0"/>
      <w:marRight w:val="0"/>
      <w:marTop w:val="0"/>
      <w:marBottom w:val="0"/>
      <w:divBdr>
        <w:top w:val="none" w:sz="0" w:space="0" w:color="auto"/>
        <w:left w:val="none" w:sz="0" w:space="0" w:color="auto"/>
        <w:bottom w:val="none" w:sz="0" w:space="0" w:color="auto"/>
        <w:right w:val="none" w:sz="0" w:space="0" w:color="auto"/>
      </w:divBdr>
    </w:div>
    <w:div w:id="1711763405">
      <w:bodyDiv w:val="1"/>
      <w:marLeft w:val="0"/>
      <w:marRight w:val="0"/>
      <w:marTop w:val="0"/>
      <w:marBottom w:val="0"/>
      <w:divBdr>
        <w:top w:val="none" w:sz="0" w:space="0" w:color="auto"/>
        <w:left w:val="none" w:sz="0" w:space="0" w:color="auto"/>
        <w:bottom w:val="none" w:sz="0" w:space="0" w:color="auto"/>
        <w:right w:val="none" w:sz="0" w:space="0" w:color="auto"/>
      </w:divBdr>
    </w:div>
    <w:div w:id="1723945946">
      <w:bodyDiv w:val="1"/>
      <w:marLeft w:val="0"/>
      <w:marRight w:val="0"/>
      <w:marTop w:val="0"/>
      <w:marBottom w:val="0"/>
      <w:divBdr>
        <w:top w:val="none" w:sz="0" w:space="0" w:color="auto"/>
        <w:left w:val="none" w:sz="0" w:space="0" w:color="auto"/>
        <w:bottom w:val="none" w:sz="0" w:space="0" w:color="auto"/>
        <w:right w:val="none" w:sz="0" w:space="0" w:color="auto"/>
      </w:divBdr>
    </w:div>
    <w:div w:id="1727871716">
      <w:bodyDiv w:val="1"/>
      <w:marLeft w:val="0"/>
      <w:marRight w:val="0"/>
      <w:marTop w:val="0"/>
      <w:marBottom w:val="0"/>
      <w:divBdr>
        <w:top w:val="none" w:sz="0" w:space="0" w:color="auto"/>
        <w:left w:val="none" w:sz="0" w:space="0" w:color="auto"/>
        <w:bottom w:val="none" w:sz="0" w:space="0" w:color="auto"/>
        <w:right w:val="none" w:sz="0" w:space="0" w:color="auto"/>
      </w:divBdr>
    </w:div>
    <w:div w:id="1728917453">
      <w:bodyDiv w:val="1"/>
      <w:marLeft w:val="0"/>
      <w:marRight w:val="0"/>
      <w:marTop w:val="0"/>
      <w:marBottom w:val="0"/>
      <w:divBdr>
        <w:top w:val="none" w:sz="0" w:space="0" w:color="auto"/>
        <w:left w:val="none" w:sz="0" w:space="0" w:color="auto"/>
        <w:bottom w:val="none" w:sz="0" w:space="0" w:color="auto"/>
        <w:right w:val="none" w:sz="0" w:space="0" w:color="auto"/>
      </w:divBdr>
    </w:div>
    <w:div w:id="1731146221">
      <w:bodyDiv w:val="1"/>
      <w:marLeft w:val="0"/>
      <w:marRight w:val="0"/>
      <w:marTop w:val="0"/>
      <w:marBottom w:val="0"/>
      <w:divBdr>
        <w:top w:val="none" w:sz="0" w:space="0" w:color="auto"/>
        <w:left w:val="none" w:sz="0" w:space="0" w:color="auto"/>
        <w:bottom w:val="none" w:sz="0" w:space="0" w:color="auto"/>
        <w:right w:val="none" w:sz="0" w:space="0" w:color="auto"/>
      </w:divBdr>
    </w:div>
    <w:div w:id="1732657668">
      <w:bodyDiv w:val="1"/>
      <w:marLeft w:val="0"/>
      <w:marRight w:val="0"/>
      <w:marTop w:val="0"/>
      <w:marBottom w:val="0"/>
      <w:divBdr>
        <w:top w:val="none" w:sz="0" w:space="0" w:color="auto"/>
        <w:left w:val="none" w:sz="0" w:space="0" w:color="auto"/>
        <w:bottom w:val="none" w:sz="0" w:space="0" w:color="auto"/>
        <w:right w:val="none" w:sz="0" w:space="0" w:color="auto"/>
      </w:divBdr>
    </w:div>
    <w:div w:id="1759667832">
      <w:bodyDiv w:val="1"/>
      <w:marLeft w:val="0"/>
      <w:marRight w:val="0"/>
      <w:marTop w:val="0"/>
      <w:marBottom w:val="0"/>
      <w:divBdr>
        <w:top w:val="none" w:sz="0" w:space="0" w:color="auto"/>
        <w:left w:val="none" w:sz="0" w:space="0" w:color="auto"/>
        <w:bottom w:val="none" w:sz="0" w:space="0" w:color="auto"/>
        <w:right w:val="none" w:sz="0" w:space="0" w:color="auto"/>
      </w:divBdr>
    </w:div>
    <w:div w:id="1763141693">
      <w:bodyDiv w:val="1"/>
      <w:marLeft w:val="0"/>
      <w:marRight w:val="0"/>
      <w:marTop w:val="0"/>
      <w:marBottom w:val="0"/>
      <w:divBdr>
        <w:top w:val="none" w:sz="0" w:space="0" w:color="auto"/>
        <w:left w:val="none" w:sz="0" w:space="0" w:color="auto"/>
        <w:bottom w:val="none" w:sz="0" w:space="0" w:color="auto"/>
        <w:right w:val="none" w:sz="0" w:space="0" w:color="auto"/>
      </w:divBdr>
    </w:div>
    <w:div w:id="1774402858">
      <w:bodyDiv w:val="1"/>
      <w:marLeft w:val="0"/>
      <w:marRight w:val="0"/>
      <w:marTop w:val="0"/>
      <w:marBottom w:val="0"/>
      <w:divBdr>
        <w:top w:val="none" w:sz="0" w:space="0" w:color="auto"/>
        <w:left w:val="none" w:sz="0" w:space="0" w:color="auto"/>
        <w:bottom w:val="none" w:sz="0" w:space="0" w:color="auto"/>
        <w:right w:val="none" w:sz="0" w:space="0" w:color="auto"/>
      </w:divBdr>
    </w:div>
    <w:div w:id="1790470004">
      <w:bodyDiv w:val="1"/>
      <w:marLeft w:val="0"/>
      <w:marRight w:val="0"/>
      <w:marTop w:val="0"/>
      <w:marBottom w:val="0"/>
      <w:divBdr>
        <w:top w:val="none" w:sz="0" w:space="0" w:color="auto"/>
        <w:left w:val="none" w:sz="0" w:space="0" w:color="auto"/>
        <w:bottom w:val="none" w:sz="0" w:space="0" w:color="auto"/>
        <w:right w:val="none" w:sz="0" w:space="0" w:color="auto"/>
      </w:divBdr>
    </w:div>
    <w:div w:id="1795515570">
      <w:bodyDiv w:val="1"/>
      <w:marLeft w:val="0"/>
      <w:marRight w:val="0"/>
      <w:marTop w:val="0"/>
      <w:marBottom w:val="0"/>
      <w:divBdr>
        <w:top w:val="none" w:sz="0" w:space="0" w:color="auto"/>
        <w:left w:val="none" w:sz="0" w:space="0" w:color="auto"/>
        <w:bottom w:val="none" w:sz="0" w:space="0" w:color="auto"/>
        <w:right w:val="none" w:sz="0" w:space="0" w:color="auto"/>
      </w:divBdr>
    </w:div>
    <w:div w:id="1810976552">
      <w:bodyDiv w:val="1"/>
      <w:marLeft w:val="0"/>
      <w:marRight w:val="0"/>
      <w:marTop w:val="0"/>
      <w:marBottom w:val="0"/>
      <w:divBdr>
        <w:top w:val="none" w:sz="0" w:space="0" w:color="auto"/>
        <w:left w:val="none" w:sz="0" w:space="0" w:color="auto"/>
        <w:bottom w:val="none" w:sz="0" w:space="0" w:color="auto"/>
        <w:right w:val="none" w:sz="0" w:space="0" w:color="auto"/>
      </w:divBdr>
    </w:div>
    <w:div w:id="1825732910">
      <w:bodyDiv w:val="1"/>
      <w:marLeft w:val="0"/>
      <w:marRight w:val="0"/>
      <w:marTop w:val="0"/>
      <w:marBottom w:val="0"/>
      <w:divBdr>
        <w:top w:val="none" w:sz="0" w:space="0" w:color="auto"/>
        <w:left w:val="none" w:sz="0" w:space="0" w:color="auto"/>
        <w:bottom w:val="none" w:sz="0" w:space="0" w:color="auto"/>
        <w:right w:val="none" w:sz="0" w:space="0" w:color="auto"/>
      </w:divBdr>
    </w:div>
    <w:div w:id="1838157090">
      <w:bodyDiv w:val="1"/>
      <w:marLeft w:val="0"/>
      <w:marRight w:val="0"/>
      <w:marTop w:val="0"/>
      <w:marBottom w:val="0"/>
      <w:divBdr>
        <w:top w:val="none" w:sz="0" w:space="0" w:color="auto"/>
        <w:left w:val="none" w:sz="0" w:space="0" w:color="auto"/>
        <w:bottom w:val="none" w:sz="0" w:space="0" w:color="auto"/>
        <w:right w:val="none" w:sz="0" w:space="0" w:color="auto"/>
      </w:divBdr>
    </w:div>
    <w:div w:id="1838644761">
      <w:bodyDiv w:val="1"/>
      <w:marLeft w:val="0"/>
      <w:marRight w:val="0"/>
      <w:marTop w:val="0"/>
      <w:marBottom w:val="0"/>
      <w:divBdr>
        <w:top w:val="none" w:sz="0" w:space="0" w:color="auto"/>
        <w:left w:val="none" w:sz="0" w:space="0" w:color="auto"/>
        <w:bottom w:val="none" w:sz="0" w:space="0" w:color="auto"/>
        <w:right w:val="none" w:sz="0" w:space="0" w:color="auto"/>
      </w:divBdr>
    </w:div>
    <w:div w:id="1839347711">
      <w:bodyDiv w:val="1"/>
      <w:marLeft w:val="0"/>
      <w:marRight w:val="0"/>
      <w:marTop w:val="0"/>
      <w:marBottom w:val="0"/>
      <w:divBdr>
        <w:top w:val="none" w:sz="0" w:space="0" w:color="auto"/>
        <w:left w:val="none" w:sz="0" w:space="0" w:color="auto"/>
        <w:bottom w:val="none" w:sz="0" w:space="0" w:color="auto"/>
        <w:right w:val="none" w:sz="0" w:space="0" w:color="auto"/>
      </w:divBdr>
    </w:div>
    <w:div w:id="1841700599">
      <w:bodyDiv w:val="1"/>
      <w:marLeft w:val="0"/>
      <w:marRight w:val="0"/>
      <w:marTop w:val="0"/>
      <w:marBottom w:val="0"/>
      <w:divBdr>
        <w:top w:val="none" w:sz="0" w:space="0" w:color="auto"/>
        <w:left w:val="none" w:sz="0" w:space="0" w:color="auto"/>
        <w:bottom w:val="none" w:sz="0" w:space="0" w:color="auto"/>
        <w:right w:val="none" w:sz="0" w:space="0" w:color="auto"/>
      </w:divBdr>
    </w:div>
    <w:div w:id="1846237861">
      <w:bodyDiv w:val="1"/>
      <w:marLeft w:val="0"/>
      <w:marRight w:val="0"/>
      <w:marTop w:val="0"/>
      <w:marBottom w:val="0"/>
      <w:divBdr>
        <w:top w:val="none" w:sz="0" w:space="0" w:color="auto"/>
        <w:left w:val="none" w:sz="0" w:space="0" w:color="auto"/>
        <w:bottom w:val="none" w:sz="0" w:space="0" w:color="auto"/>
        <w:right w:val="none" w:sz="0" w:space="0" w:color="auto"/>
      </w:divBdr>
    </w:div>
    <w:div w:id="1860047150">
      <w:bodyDiv w:val="1"/>
      <w:marLeft w:val="0"/>
      <w:marRight w:val="0"/>
      <w:marTop w:val="0"/>
      <w:marBottom w:val="0"/>
      <w:divBdr>
        <w:top w:val="none" w:sz="0" w:space="0" w:color="auto"/>
        <w:left w:val="none" w:sz="0" w:space="0" w:color="auto"/>
        <w:bottom w:val="none" w:sz="0" w:space="0" w:color="auto"/>
        <w:right w:val="none" w:sz="0" w:space="0" w:color="auto"/>
      </w:divBdr>
    </w:div>
    <w:div w:id="1866478593">
      <w:bodyDiv w:val="1"/>
      <w:marLeft w:val="0"/>
      <w:marRight w:val="0"/>
      <w:marTop w:val="0"/>
      <w:marBottom w:val="0"/>
      <w:divBdr>
        <w:top w:val="none" w:sz="0" w:space="0" w:color="auto"/>
        <w:left w:val="none" w:sz="0" w:space="0" w:color="auto"/>
        <w:bottom w:val="none" w:sz="0" w:space="0" w:color="auto"/>
        <w:right w:val="none" w:sz="0" w:space="0" w:color="auto"/>
      </w:divBdr>
    </w:div>
    <w:div w:id="1868375135">
      <w:bodyDiv w:val="1"/>
      <w:marLeft w:val="0"/>
      <w:marRight w:val="0"/>
      <w:marTop w:val="0"/>
      <w:marBottom w:val="0"/>
      <w:divBdr>
        <w:top w:val="none" w:sz="0" w:space="0" w:color="auto"/>
        <w:left w:val="none" w:sz="0" w:space="0" w:color="auto"/>
        <w:bottom w:val="none" w:sz="0" w:space="0" w:color="auto"/>
        <w:right w:val="none" w:sz="0" w:space="0" w:color="auto"/>
      </w:divBdr>
    </w:div>
    <w:div w:id="1872064656">
      <w:bodyDiv w:val="1"/>
      <w:marLeft w:val="0"/>
      <w:marRight w:val="0"/>
      <w:marTop w:val="0"/>
      <w:marBottom w:val="0"/>
      <w:divBdr>
        <w:top w:val="none" w:sz="0" w:space="0" w:color="auto"/>
        <w:left w:val="none" w:sz="0" w:space="0" w:color="auto"/>
        <w:bottom w:val="none" w:sz="0" w:space="0" w:color="auto"/>
        <w:right w:val="none" w:sz="0" w:space="0" w:color="auto"/>
      </w:divBdr>
    </w:div>
    <w:div w:id="1876194525">
      <w:bodyDiv w:val="1"/>
      <w:marLeft w:val="0"/>
      <w:marRight w:val="0"/>
      <w:marTop w:val="0"/>
      <w:marBottom w:val="0"/>
      <w:divBdr>
        <w:top w:val="none" w:sz="0" w:space="0" w:color="auto"/>
        <w:left w:val="none" w:sz="0" w:space="0" w:color="auto"/>
        <w:bottom w:val="none" w:sz="0" w:space="0" w:color="auto"/>
        <w:right w:val="none" w:sz="0" w:space="0" w:color="auto"/>
      </w:divBdr>
    </w:div>
    <w:div w:id="1879319342">
      <w:bodyDiv w:val="1"/>
      <w:marLeft w:val="0"/>
      <w:marRight w:val="0"/>
      <w:marTop w:val="0"/>
      <w:marBottom w:val="0"/>
      <w:divBdr>
        <w:top w:val="none" w:sz="0" w:space="0" w:color="auto"/>
        <w:left w:val="none" w:sz="0" w:space="0" w:color="auto"/>
        <w:bottom w:val="none" w:sz="0" w:space="0" w:color="auto"/>
        <w:right w:val="none" w:sz="0" w:space="0" w:color="auto"/>
      </w:divBdr>
    </w:div>
    <w:div w:id="1896357144">
      <w:bodyDiv w:val="1"/>
      <w:marLeft w:val="0"/>
      <w:marRight w:val="0"/>
      <w:marTop w:val="0"/>
      <w:marBottom w:val="0"/>
      <w:divBdr>
        <w:top w:val="none" w:sz="0" w:space="0" w:color="auto"/>
        <w:left w:val="none" w:sz="0" w:space="0" w:color="auto"/>
        <w:bottom w:val="none" w:sz="0" w:space="0" w:color="auto"/>
        <w:right w:val="none" w:sz="0" w:space="0" w:color="auto"/>
      </w:divBdr>
    </w:div>
    <w:div w:id="1907180856">
      <w:bodyDiv w:val="1"/>
      <w:marLeft w:val="0"/>
      <w:marRight w:val="0"/>
      <w:marTop w:val="0"/>
      <w:marBottom w:val="0"/>
      <w:divBdr>
        <w:top w:val="none" w:sz="0" w:space="0" w:color="auto"/>
        <w:left w:val="none" w:sz="0" w:space="0" w:color="auto"/>
        <w:bottom w:val="none" w:sz="0" w:space="0" w:color="auto"/>
        <w:right w:val="none" w:sz="0" w:space="0" w:color="auto"/>
      </w:divBdr>
    </w:div>
    <w:div w:id="1913655081">
      <w:bodyDiv w:val="1"/>
      <w:marLeft w:val="0"/>
      <w:marRight w:val="0"/>
      <w:marTop w:val="0"/>
      <w:marBottom w:val="0"/>
      <w:divBdr>
        <w:top w:val="none" w:sz="0" w:space="0" w:color="auto"/>
        <w:left w:val="none" w:sz="0" w:space="0" w:color="auto"/>
        <w:bottom w:val="none" w:sz="0" w:space="0" w:color="auto"/>
        <w:right w:val="none" w:sz="0" w:space="0" w:color="auto"/>
      </w:divBdr>
    </w:div>
    <w:div w:id="1917089662">
      <w:bodyDiv w:val="1"/>
      <w:marLeft w:val="0"/>
      <w:marRight w:val="0"/>
      <w:marTop w:val="0"/>
      <w:marBottom w:val="0"/>
      <w:divBdr>
        <w:top w:val="none" w:sz="0" w:space="0" w:color="auto"/>
        <w:left w:val="none" w:sz="0" w:space="0" w:color="auto"/>
        <w:bottom w:val="none" w:sz="0" w:space="0" w:color="auto"/>
        <w:right w:val="none" w:sz="0" w:space="0" w:color="auto"/>
      </w:divBdr>
    </w:div>
    <w:div w:id="1917594380">
      <w:bodyDiv w:val="1"/>
      <w:marLeft w:val="0"/>
      <w:marRight w:val="0"/>
      <w:marTop w:val="0"/>
      <w:marBottom w:val="0"/>
      <w:divBdr>
        <w:top w:val="none" w:sz="0" w:space="0" w:color="auto"/>
        <w:left w:val="none" w:sz="0" w:space="0" w:color="auto"/>
        <w:bottom w:val="none" w:sz="0" w:space="0" w:color="auto"/>
        <w:right w:val="none" w:sz="0" w:space="0" w:color="auto"/>
      </w:divBdr>
    </w:div>
    <w:div w:id="1919049903">
      <w:bodyDiv w:val="1"/>
      <w:marLeft w:val="0"/>
      <w:marRight w:val="0"/>
      <w:marTop w:val="0"/>
      <w:marBottom w:val="0"/>
      <w:divBdr>
        <w:top w:val="none" w:sz="0" w:space="0" w:color="auto"/>
        <w:left w:val="none" w:sz="0" w:space="0" w:color="auto"/>
        <w:bottom w:val="none" w:sz="0" w:space="0" w:color="auto"/>
        <w:right w:val="none" w:sz="0" w:space="0" w:color="auto"/>
      </w:divBdr>
    </w:div>
    <w:div w:id="1923491640">
      <w:bodyDiv w:val="1"/>
      <w:marLeft w:val="0"/>
      <w:marRight w:val="0"/>
      <w:marTop w:val="0"/>
      <w:marBottom w:val="0"/>
      <w:divBdr>
        <w:top w:val="none" w:sz="0" w:space="0" w:color="auto"/>
        <w:left w:val="none" w:sz="0" w:space="0" w:color="auto"/>
        <w:bottom w:val="none" w:sz="0" w:space="0" w:color="auto"/>
        <w:right w:val="none" w:sz="0" w:space="0" w:color="auto"/>
      </w:divBdr>
    </w:div>
    <w:div w:id="1943370950">
      <w:bodyDiv w:val="1"/>
      <w:marLeft w:val="0"/>
      <w:marRight w:val="0"/>
      <w:marTop w:val="0"/>
      <w:marBottom w:val="0"/>
      <w:divBdr>
        <w:top w:val="none" w:sz="0" w:space="0" w:color="auto"/>
        <w:left w:val="none" w:sz="0" w:space="0" w:color="auto"/>
        <w:bottom w:val="none" w:sz="0" w:space="0" w:color="auto"/>
        <w:right w:val="none" w:sz="0" w:space="0" w:color="auto"/>
      </w:divBdr>
    </w:div>
    <w:div w:id="1957828881">
      <w:bodyDiv w:val="1"/>
      <w:marLeft w:val="0"/>
      <w:marRight w:val="0"/>
      <w:marTop w:val="0"/>
      <w:marBottom w:val="0"/>
      <w:divBdr>
        <w:top w:val="none" w:sz="0" w:space="0" w:color="auto"/>
        <w:left w:val="none" w:sz="0" w:space="0" w:color="auto"/>
        <w:bottom w:val="none" w:sz="0" w:space="0" w:color="auto"/>
        <w:right w:val="none" w:sz="0" w:space="0" w:color="auto"/>
      </w:divBdr>
    </w:div>
    <w:div w:id="1963419894">
      <w:bodyDiv w:val="1"/>
      <w:marLeft w:val="0"/>
      <w:marRight w:val="0"/>
      <w:marTop w:val="0"/>
      <w:marBottom w:val="0"/>
      <w:divBdr>
        <w:top w:val="none" w:sz="0" w:space="0" w:color="auto"/>
        <w:left w:val="none" w:sz="0" w:space="0" w:color="auto"/>
        <w:bottom w:val="none" w:sz="0" w:space="0" w:color="auto"/>
        <w:right w:val="none" w:sz="0" w:space="0" w:color="auto"/>
      </w:divBdr>
    </w:div>
    <w:div w:id="1963878916">
      <w:bodyDiv w:val="1"/>
      <w:marLeft w:val="0"/>
      <w:marRight w:val="0"/>
      <w:marTop w:val="0"/>
      <w:marBottom w:val="0"/>
      <w:divBdr>
        <w:top w:val="none" w:sz="0" w:space="0" w:color="auto"/>
        <w:left w:val="none" w:sz="0" w:space="0" w:color="auto"/>
        <w:bottom w:val="none" w:sz="0" w:space="0" w:color="auto"/>
        <w:right w:val="none" w:sz="0" w:space="0" w:color="auto"/>
      </w:divBdr>
    </w:div>
    <w:div w:id="1985885912">
      <w:bodyDiv w:val="1"/>
      <w:marLeft w:val="0"/>
      <w:marRight w:val="0"/>
      <w:marTop w:val="0"/>
      <w:marBottom w:val="0"/>
      <w:divBdr>
        <w:top w:val="none" w:sz="0" w:space="0" w:color="auto"/>
        <w:left w:val="none" w:sz="0" w:space="0" w:color="auto"/>
        <w:bottom w:val="none" w:sz="0" w:space="0" w:color="auto"/>
        <w:right w:val="none" w:sz="0" w:space="0" w:color="auto"/>
      </w:divBdr>
    </w:div>
    <w:div w:id="1987733971">
      <w:bodyDiv w:val="1"/>
      <w:marLeft w:val="0"/>
      <w:marRight w:val="0"/>
      <w:marTop w:val="0"/>
      <w:marBottom w:val="0"/>
      <w:divBdr>
        <w:top w:val="none" w:sz="0" w:space="0" w:color="auto"/>
        <w:left w:val="none" w:sz="0" w:space="0" w:color="auto"/>
        <w:bottom w:val="none" w:sz="0" w:space="0" w:color="auto"/>
        <w:right w:val="none" w:sz="0" w:space="0" w:color="auto"/>
      </w:divBdr>
    </w:div>
    <w:div w:id="1997800566">
      <w:bodyDiv w:val="1"/>
      <w:marLeft w:val="0"/>
      <w:marRight w:val="0"/>
      <w:marTop w:val="0"/>
      <w:marBottom w:val="0"/>
      <w:divBdr>
        <w:top w:val="none" w:sz="0" w:space="0" w:color="auto"/>
        <w:left w:val="none" w:sz="0" w:space="0" w:color="auto"/>
        <w:bottom w:val="none" w:sz="0" w:space="0" w:color="auto"/>
        <w:right w:val="none" w:sz="0" w:space="0" w:color="auto"/>
      </w:divBdr>
    </w:div>
    <w:div w:id="2009208165">
      <w:bodyDiv w:val="1"/>
      <w:marLeft w:val="0"/>
      <w:marRight w:val="0"/>
      <w:marTop w:val="0"/>
      <w:marBottom w:val="0"/>
      <w:divBdr>
        <w:top w:val="none" w:sz="0" w:space="0" w:color="auto"/>
        <w:left w:val="none" w:sz="0" w:space="0" w:color="auto"/>
        <w:bottom w:val="none" w:sz="0" w:space="0" w:color="auto"/>
        <w:right w:val="none" w:sz="0" w:space="0" w:color="auto"/>
      </w:divBdr>
    </w:div>
    <w:div w:id="2011912064">
      <w:bodyDiv w:val="1"/>
      <w:marLeft w:val="0"/>
      <w:marRight w:val="0"/>
      <w:marTop w:val="0"/>
      <w:marBottom w:val="0"/>
      <w:divBdr>
        <w:top w:val="none" w:sz="0" w:space="0" w:color="auto"/>
        <w:left w:val="none" w:sz="0" w:space="0" w:color="auto"/>
        <w:bottom w:val="none" w:sz="0" w:space="0" w:color="auto"/>
        <w:right w:val="none" w:sz="0" w:space="0" w:color="auto"/>
      </w:divBdr>
    </w:div>
    <w:div w:id="2012875808">
      <w:bodyDiv w:val="1"/>
      <w:marLeft w:val="0"/>
      <w:marRight w:val="0"/>
      <w:marTop w:val="0"/>
      <w:marBottom w:val="0"/>
      <w:divBdr>
        <w:top w:val="none" w:sz="0" w:space="0" w:color="auto"/>
        <w:left w:val="none" w:sz="0" w:space="0" w:color="auto"/>
        <w:bottom w:val="none" w:sz="0" w:space="0" w:color="auto"/>
        <w:right w:val="none" w:sz="0" w:space="0" w:color="auto"/>
      </w:divBdr>
    </w:div>
    <w:div w:id="2015380073">
      <w:bodyDiv w:val="1"/>
      <w:marLeft w:val="0"/>
      <w:marRight w:val="0"/>
      <w:marTop w:val="0"/>
      <w:marBottom w:val="0"/>
      <w:divBdr>
        <w:top w:val="none" w:sz="0" w:space="0" w:color="auto"/>
        <w:left w:val="none" w:sz="0" w:space="0" w:color="auto"/>
        <w:bottom w:val="none" w:sz="0" w:space="0" w:color="auto"/>
        <w:right w:val="none" w:sz="0" w:space="0" w:color="auto"/>
      </w:divBdr>
    </w:div>
    <w:div w:id="2026327115">
      <w:bodyDiv w:val="1"/>
      <w:marLeft w:val="0"/>
      <w:marRight w:val="0"/>
      <w:marTop w:val="0"/>
      <w:marBottom w:val="0"/>
      <w:divBdr>
        <w:top w:val="none" w:sz="0" w:space="0" w:color="auto"/>
        <w:left w:val="none" w:sz="0" w:space="0" w:color="auto"/>
        <w:bottom w:val="none" w:sz="0" w:space="0" w:color="auto"/>
        <w:right w:val="none" w:sz="0" w:space="0" w:color="auto"/>
      </w:divBdr>
    </w:div>
    <w:div w:id="2026594682">
      <w:bodyDiv w:val="1"/>
      <w:marLeft w:val="0"/>
      <w:marRight w:val="0"/>
      <w:marTop w:val="0"/>
      <w:marBottom w:val="0"/>
      <w:divBdr>
        <w:top w:val="none" w:sz="0" w:space="0" w:color="auto"/>
        <w:left w:val="none" w:sz="0" w:space="0" w:color="auto"/>
        <w:bottom w:val="none" w:sz="0" w:space="0" w:color="auto"/>
        <w:right w:val="none" w:sz="0" w:space="0" w:color="auto"/>
      </w:divBdr>
    </w:div>
    <w:div w:id="2041196331">
      <w:bodyDiv w:val="1"/>
      <w:marLeft w:val="0"/>
      <w:marRight w:val="0"/>
      <w:marTop w:val="0"/>
      <w:marBottom w:val="0"/>
      <w:divBdr>
        <w:top w:val="none" w:sz="0" w:space="0" w:color="auto"/>
        <w:left w:val="none" w:sz="0" w:space="0" w:color="auto"/>
        <w:bottom w:val="none" w:sz="0" w:space="0" w:color="auto"/>
        <w:right w:val="none" w:sz="0" w:space="0" w:color="auto"/>
      </w:divBdr>
    </w:div>
    <w:div w:id="2052801179">
      <w:bodyDiv w:val="1"/>
      <w:marLeft w:val="0"/>
      <w:marRight w:val="0"/>
      <w:marTop w:val="0"/>
      <w:marBottom w:val="0"/>
      <w:divBdr>
        <w:top w:val="none" w:sz="0" w:space="0" w:color="auto"/>
        <w:left w:val="none" w:sz="0" w:space="0" w:color="auto"/>
        <w:bottom w:val="none" w:sz="0" w:space="0" w:color="auto"/>
        <w:right w:val="none" w:sz="0" w:space="0" w:color="auto"/>
      </w:divBdr>
    </w:div>
    <w:div w:id="2059894024">
      <w:bodyDiv w:val="1"/>
      <w:marLeft w:val="0"/>
      <w:marRight w:val="0"/>
      <w:marTop w:val="0"/>
      <w:marBottom w:val="0"/>
      <w:divBdr>
        <w:top w:val="none" w:sz="0" w:space="0" w:color="auto"/>
        <w:left w:val="none" w:sz="0" w:space="0" w:color="auto"/>
        <w:bottom w:val="none" w:sz="0" w:space="0" w:color="auto"/>
        <w:right w:val="none" w:sz="0" w:space="0" w:color="auto"/>
      </w:divBdr>
    </w:div>
    <w:div w:id="2065175164">
      <w:bodyDiv w:val="1"/>
      <w:marLeft w:val="0"/>
      <w:marRight w:val="0"/>
      <w:marTop w:val="0"/>
      <w:marBottom w:val="0"/>
      <w:divBdr>
        <w:top w:val="none" w:sz="0" w:space="0" w:color="auto"/>
        <w:left w:val="none" w:sz="0" w:space="0" w:color="auto"/>
        <w:bottom w:val="none" w:sz="0" w:space="0" w:color="auto"/>
        <w:right w:val="none" w:sz="0" w:space="0" w:color="auto"/>
      </w:divBdr>
    </w:div>
    <w:div w:id="2071462569">
      <w:bodyDiv w:val="1"/>
      <w:marLeft w:val="0"/>
      <w:marRight w:val="0"/>
      <w:marTop w:val="0"/>
      <w:marBottom w:val="0"/>
      <w:divBdr>
        <w:top w:val="none" w:sz="0" w:space="0" w:color="auto"/>
        <w:left w:val="none" w:sz="0" w:space="0" w:color="auto"/>
        <w:bottom w:val="none" w:sz="0" w:space="0" w:color="auto"/>
        <w:right w:val="none" w:sz="0" w:space="0" w:color="auto"/>
      </w:divBdr>
    </w:div>
    <w:div w:id="2074232083">
      <w:bodyDiv w:val="1"/>
      <w:marLeft w:val="0"/>
      <w:marRight w:val="0"/>
      <w:marTop w:val="0"/>
      <w:marBottom w:val="0"/>
      <w:divBdr>
        <w:top w:val="none" w:sz="0" w:space="0" w:color="auto"/>
        <w:left w:val="none" w:sz="0" w:space="0" w:color="auto"/>
        <w:bottom w:val="none" w:sz="0" w:space="0" w:color="auto"/>
        <w:right w:val="none" w:sz="0" w:space="0" w:color="auto"/>
      </w:divBdr>
    </w:div>
    <w:div w:id="2076660547">
      <w:bodyDiv w:val="1"/>
      <w:marLeft w:val="0"/>
      <w:marRight w:val="0"/>
      <w:marTop w:val="0"/>
      <w:marBottom w:val="0"/>
      <w:divBdr>
        <w:top w:val="none" w:sz="0" w:space="0" w:color="auto"/>
        <w:left w:val="none" w:sz="0" w:space="0" w:color="auto"/>
        <w:bottom w:val="none" w:sz="0" w:space="0" w:color="auto"/>
        <w:right w:val="none" w:sz="0" w:space="0" w:color="auto"/>
      </w:divBdr>
    </w:div>
    <w:div w:id="2083866053">
      <w:bodyDiv w:val="1"/>
      <w:marLeft w:val="0"/>
      <w:marRight w:val="0"/>
      <w:marTop w:val="0"/>
      <w:marBottom w:val="0"/>
      <w:divBdr>
        <w:top w:val="none" w:sz="0" w:space="0" w:color="auto"/>
        <w:left w:val="none" w:sz="0" w:space="0" w:color="auto"/>
        <w:bottom w:val="none" w:sz="0" w:space="0" w:color="auto"/>
        <w:right w:val="none" w:sz="0" w:space="0" w:color="auto"/>
      </w:divBdr>
    </w:div>
    <w:div w:id="2090542312">
      <w:bodyDiv w:val="1"/>
      <w:marLeft w:val="0"/>
      <w:marRight w:val="0"/>
      <w:marTop w:val="0"/>
      <w:marBottom w:val="0"/>
      <w:divBdr>
        <w:top w:val="none" w:sz="0" w:space="0" w:color="auto"/>
        <w:left w:val="none" w:sz="0" w:space="0" w:color="auto"/>
        <w:bottom w:val="none" w:sz="0" w:space="0" w:color="auto"/>
        <w:right w:val="none" w:sz="0" w:space="0" w:color="auto"/>
      </w:divBdr>
    </w:div>
    <w:div w:id="2094887975">
      <w:bodyDiv w:val="1"/>
      <w:marLeft w:val="0"/>
      <w:marRight w:val="0"/>
      <w:marTop w:val="0"/>
      <w:marBottom w:val="0"/>
      <w:divBdr>
        <w:top w:val="none" w:sz="0" w:space="0" w:color="auto"/>
        <w:left w:val="none" w:sz="0" w:space="0" w:color="auto"/>
        <w:bottom w:val="none" w:sz="0" w:space="0" w:color="auto"/>
        <w:right w:val="none" w:sz="0" w:space="0" w:color="auto"/>
      </w:divBdr>
    </w:div>
    <w:div w:id="2095975602">
      <w:bodyDiv w:val="1"/>
      <w:marLeft w:val="0"/>
      <w:marRight w:val="0"/>
      <w:marTop w:val="0"/>
      <w:marBottom w:val="0"/>
      <w:divBdr>
        <w:top w:val="none" w:sz="0" w:space="0" w:color="auto"/>
        <w:left w:val="none" w:sz="0" w:space="0" w:color="auto"/>
        <w:bottom w:val="none" w:sz="0" w:space="0" w:color="auto"/>
        <w:right w:val="none" w:sz="0" w:space="0" w:color="auto"/>
      </w:divBdr>
    </w:div>
    <w:div w:id="2109037836">
      <w:bodyDiv w:val="1"/>
      <w:marLeft w:val="0"/>
      <w:marRight w:val="0"/>
      <w:marTop w:val="0"/>
      <w:marBottom w:val="0"/>
      <w:divBdr>
        <w:top w:val="none" w:sz="0" w:space="0" w:color="auto"/>
        <w:left w:val="none" w:sz="0" w:space="0" w:color="auto"/>
        <w:bottom w:val="none" w:sz="0" w:space="0" w:color="auto"/>
        <w:right w:val="none" w:sz="0" w:space="0" w:color="auto"/>
      </w:divBdr>
    </w:div>
    <w:div w:id="2110156175">
      <w:bodyDiv w:val="1"/>
      <w:marLeft w:val="0"/>
      <w:marRight w:val="0"/>
      <w:marTop w:val="0"/>
      <w:marBottom w:val="0"/>
      <w:divBdr>
        <w:top w:val="none" w:sz="0" w:space="0" w:color="auto"/>
        <w:left w:val="none" w:sz="0" w:space="0" w:color="auto"/>
        <w:bottom w:val="none" w:sz="0" w:space="0" w:color="auto"/>
        <w:right w:val="none" w:sz="0" w:space="0" w:color="auto"/>
      </w:divBdr>
    </w:div>
    <w:div w:id="2110656070">
      <w:bodyDiv w:val="1"/>
      <w:marLeft w:val="0"/>
      <w:marRight w:val="0"/>
      <w:marTop w:val="0"/>
      <w:marBottom w:val="0"/>
      <w:divBdr>
        <w:top w:val="none" w:sz="0" w:space="0" w:color="auto"/>
        <w:left w:val="none" w:sz="0" w:space="0" w:color="auto"/>
        <w:bottom w:val="none" w:sz="0" w:space="0" w:color="auto"/>
        <w:right w:val="none" w:sz="0" w:space="0" w:color="auto"/>
      </w:divBdr>
    </w:div>
    <w:div w:id="2118519251">
      <w:bodyDiv w:val="1"/>
      <w:marLeft w:val="0"/>
      <w:marRight w:val="0"/>
      <w:marTop w:val="0"/>
      <w:marBottom w:val="0"/>
      <w:divBdr>
        <w:top w:val="none" w:sz="0" w:space="0" w:color="auto"/>
        <w:left w:val="none" w:sz="0" w:space="0" w:color="auto"/>
        <w:bottom w:val="none" w:sz="0" w:space="0" w:color="auto"/>
        <w:right w:val="none" w:sz="0" w:space="0" w:color="auto"/>
      </w:divBdr>
    </w:div>
    <w:div w:id="2120635243">
      <w:bodyDiv w:val="1"/>
      <w:marLeft w:val="0"/>
      <w:marRight w:val="0"/>
      <w:marTop w:val="0"/>
      <w:marBottom w:val="0"/>
      <w:divBdr>
        <w:top w:val="none" w:sz="0" w:space="0" w:color="auto"/>
        <w:left w:val="none" w:sz="0" w:space="0" w:color="auto"/>
        <w:bottom w:val="none" w:sz="0" w:space="0" w:color="auto"/>
        <w:right w:val="none" w:sz="0" w:space="0" w:color="auto"/>
      </w:divBdr>
    </w:div>
    <w:div w:id="2127500665">
      <w:bodyDiv w:val="1"/>
      <w:marLeft w:val="0"/>
      <w:marRight w:val="0"/>
      <w:marTop w:val="0"/>
      <w:marBottom w:val="0"/>
      <w:divBdr>
        <w:top w:val="none" w:sz="0" w:space="0" w:color="auto"/>
        <w:left w:val="none" w:sz="0" w:space="0" w:color="auto"/>
        <w:bottom w:val="none" w:sz="0" w:space="0" w:color="auto"/>
        <w:right w:val="none" w:sz="0" w:space="0" w:color="auto"/>
      </w:divBdr>
    </w:div>
    <w:div w:id="2127580316">
      <w:bodyDiv w:val="1"/>
      <w:marLeft w:val="0"/>
      <w:marRight w:val="0"/>
      <w:marTop w:val="0"/>
      <w:marBottom w:val="0"/>
      <w:divBdr>
        <w:top w:val="none" w:sz="0" w:space="0" w:color="auto"/>
        <w:left w:val="none" w:sz="0" w:space="0" w:color="auto"/>
        <w:bottom w:val="none" w:sz="0" w:space="0" w:color="auto"/>
        <w:right w:val="none" w:sz="0" w:space="0" w:color="auto"/>
      </w:divBdr>
    </w:div>
    <w:div w:id="2132900548">
      <w:bodyDiv w:val="1"/>
      <w:marLeft w:val="0"/>
      <w:marRight w:val="0"/>
      <w:marTop w:val="0"/>
      <w:marBottom w:val="0"/>
      <w:divBdr>
        <w:top w:val="none" w:sz="0" w:space="0" w:color="auto"/>
        <w:left w:val="none" w:sz="0" w:space="0" w:color="auto"/>
        <w:bottom w:val="none" w:sz="0" w:space="0" w:color="auto"/>
        <w:right w:val="none" w:sz="0" w:space="0" w:color="auto"/>
      </w:divBdr>
    </w:div>
    <w:div w:id="2146775283">
      <w:bodyDiv w:val="1"/>
      <w:marLeft w:val="0"/>
      <w:marRight w:val="0"/>
      <w:marTop w:val="0"/>
      <w:marBottom w:val="0"/>
      <w:divBdr>
        <w:top w:val="none" w:sz="0" w:space="0" w:color="auto"/>
        <w:left w:val="none" w:sz="0" w:space="0" w:color="auto"/>
        <w:bottom w:val="none" w:sz="0" w:space="0" w:color="auto"/>
        <w:right w:val="none" w:sz="0" w:space="0" w:color="auto"/>
      </w:divBdr>
    </w:div>
    <w:div w:id="214677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consultantplus://offline/ref=9E73E848565E205FC8A5CA85C8DB4D55471493EE3B7CCCAB19FE278FE00B591BE3A1ADFEA519ABADD5CF80C9EC17dBC"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0.png"/><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image" Target="media/image9.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esktop\&#1051;&#1080;&#1089;&#1090;%20Microsoft%20Excel%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234"/>
      <c:rAngAx val="0"/>
      <c:perspective val="0"/>
    </c:view3D>
    <c:floor>
      <c:thickness val="0"/>
    </c:floor>
    <c:sideWall>
      <c:thickness val="0"/>
    </c:sideWall>
    <c:backWall>
      <c:thickness val="0"/>
    </c:backWall>
    <c:plotArea>
      <c:layout>
        <c:manualLayout>
          <c:layoutTarget val="inner"/>
          <c:xMode val="edge"/>
          <c:yMode val="edge"/>
          <c:x val="6.3226406322640635E-2"/>
          <c:y val="0"/>
          <c:w val="0.83304773095831641"/>
          <c:h val="0.54180262812350677"/>
        </c:manualLayout>
      </c:layout>
      <c:pie3DChart>
        <c:varyColors val="1"/>
        <c:ser>
          <c:idx val="0"/>
          <c:order val="0"/>
          <c:tx>
            <c:strRef>
              <c:f>'показатели занятости'!$C$3</c:f>
              <c:strCache>
                <c:ptCount val="1"/>
                <c:pt idx="0">
                  <c:v>2022</c:v>
                </c:pt>
              </c:strCache>
            </c:strRef>
          </c:tx>
          <c:spPr>
            <a:scene3d>
              <a:camera prst="orthographicFront"/>
              <a:lightRig rig="threePt" dir="t"/>
            </a:scene3d>
            <a:sp3d prstMaterial="softEdge">
              <a:contourClr>
                <a:srgbClr val="000000"/>
              </a:contourClr>
            </a:sp3d>
          </c:spPr>
          <c:explosion val="21"/>
          <c:dPt>
            <c:idx val="0"/>
            <c:bubble3D val="0"/>
            <c:spPr>
              <a:solidFill>
                <a:schemeClr val="accent1"/>
              </a:solidFill>
              <a:ln w="25399">
                <a:solidFill>
                  <a:schemeClr val="lt1"/>
                </a:solidFill>
              </a:ln>
              <a:effectLst/>
              <a:scene3d>
                <a:camera prst="orthographicFront"/>
                <a:lightRig rig="threePt" dir="t"/>
              </a:scene3d>
              <a:sp3d contourW="25400" prstMaterial="softEdge">
                <a:contourClr>
                  <a:schemeClr val="lt1"/>
                </a:contourClr>
              </a:sp3d>
            </c:spPr>
            <c:extLst>
              <c:ext xmlns:c16="http://schemas.microsoft.com/office/drawing/2014/chart" uri="{C3380CC4-5D6E-409C-BE32-E72D297353CC}">
                <c16:uniqueId val="{00000000-D787-4B83-9F54-7E7DBD57809C}"/>
              </c:ext>
            </c:extLst>
          </c:dPt>
          <c:dPt>
            <c:idx val="1"/>
            <c:bubble3D val="0"/>
            <c:spPr>
              <a:solidFill>
                <a:schemeClr val="accent2"/>
              </a:solidFill>
              <a:ln w="25399">
                <a:solidFill>
                  <a:schemeClr val="lt1"/>
                </a:solidFill>
              </a:ln>
              <a:effectLst/>
              <a:scene3d>
                <a:camera prst="orthographicFront"/>
                <a:lightRig rig="threePt" dir="t"/>
              </a:scene3d>
              <a:sp3d contourW="25400" prstMaterial="softEdge">
                <a:contourClr>
                  <a:schemeClr val="lt1"/>
                </a:contourClr>
              </a:sp3d>
            </c:spPr>
            <c:extLst>
              <c:ext xmlns:c16="http://schemas.microsoft.com/office/drawing/2014/chart" uri="{C3380CC4-5D6E-409C-BE32-E72D297353CC}">
                <c16:uniqueId val="{00000001-D787-4B83-9F54-7E7DBD57809C}"/>
              </c:ext>
            </c:extLst>
          </c:dPt>
          <c:dPt>
            <c:idx val="2"/>
            <c:bubble3D val="0"/>
            <c:explosion val="0"/>
            <c:spPr>
              <a:solidFill>
                <a:schemeClr val="accent3"/>
              </a:solidFill>
              <a:ln w="25399">
                <a:solidFill>
                  <a:schemeClr val="lt1"/>
                </a:solidFill>
              </a:ln>
              <a:effectLst/>
              <a:scene3d>
                <a:camera prst="orthographicFront"/>
                <a:lightRig rig="threePt" dir="t"/>
              </a:scene3d>
              <a:sp3d contourW="25400" prstMaterial="softEdge">
                <a:contourClr>
                  <a:schemeClr val="lt1"/>
                </a:contourClr>
              </a:sp3d>
            </c:spPr>
            <c:extLst>
              <c:ext xmlns:c16="http://schemas.microsoft.com/office/drawing/2014/chart" uri="{C3380CC4-5D6E-409C-BE32-E72D297353CC}">
                <c16:uniqueId val="{00000002-D787-4B83-9F54-7E7DBD57809C}"/>
              </c:ext>
            </c:extLst>
          </c:dPt>
          <c:dPt>
            <c:idx val="3"/>
            <c:bubble3D val="0"/>
            <c:explosion val="10"/>
            <c:spPr>
              <a:solidFill>
                <a:schemeClr val="accent4"/>
              </a:solidFill>
              <a:ln w="25399">
                <a:solidFill>
                  <a:schemeClr val="lt1"/>
                </a:solidFill>
              </a:ln>
              <a:effectLst/>
              <a:scene3d>
                <a:camera prst="orthographicFront"/>
                <a:lightRig rig="threePt" dir="t"/>
              </a:scene3d>
              <a:sp3d contourW="25400" prstMaterial="dkEdge">
                <a:contourClr>
                  <a:schemeClr val="lt1"/>
                </a:contourClr>
              </a:sp3d>
            </c:spPr>
            <c:extLst>
              <c:ext xmlns:c16="http://schemas.microsoft.com/office/drawing/2014/chart" uri="{C3380CC4-5D6E-409C-BE32-E72D297353CC}">
                <c16:uniqueId val="{00000003-D787-4B83-9F54-7E7DBD57809C}"/>
              </c:ext>
            </c:extLst>
          </c:dPt>
          <c:dPt>
            <c:idx val="4"/>
            <c:bubble3D val="0"/>
            <c:explosion val="3"/>
            <c:spPr>
              <a:solidFill>
                <a:schemeClr val="accent5"/>
              </a:solidFill>
              <a:ln w="25399">
                <a:solidFill>
                  <a:schemeClr val="lt1"/>
                </a:solidFill>
              </a:ln>
              <a:effectLst/>
              <a:scene3d>
                <a:camera prst="orthographicFront"/>
                <a:lightRig rig="threePt" dir="t"/>
              </a:scene3d>
              <a:sp3d contourW="25400" prstMaterial="softEdge">
                <a:contourClr>
                  <a:schemeClr val="lt1"/>
                </a:contourClr>
              </a:sp3d>
            </c:spPr>
            <c:extLst>
              <c:ext xmlns:c16="http://schemas.microsoft.com/office/drawing/2014/chart" uri="{C3380CC4-5D6E-409C-BE32-E72D297353CC}">
                <c16:uniqueId val="{00000004-D787-4B83-9F54-7E7DBD57809C}"/>
              </c:ext>
            </c:extLst>
          </c:dPt>
          <c:dPt>
            <c:idx val="5"/>
            <c:bubble3D val="0"/>
            <c:spPr>
              <a:solidFill>
                <a:schemeClr val="accent6"/>
              </a:solidFill>
              <a:ln w="25399">
                <a:solidFill>
                  <a:schemeClr val="lt1"/>
                </a:solidFill>
              </a:ln>
              <a:effectLst/>
              <a:scene3d>
                <a:camera prst="orthographicFront"/>
                <a:lightRig rig="threePt" dir="t"/>
              </a:scene3d>
              <a:sp3d contourW="25400" prstMaterial="metal">
                <a:contourClr>
                  <a:schemeClr val="lt1"/>
                </a:contourClr>
              </a:sp3d>
            </c:spPr>
            <c:extLst>
              <c:ext xmlns:c16="http://schemas.microsoft.com/office/drawing/2014/chart" uri="{C3380CC4-5D6E-409C-BE32-E72D297353CC}">
                <c16:uniqueId val="{00000005-D787-4B83-9F54-7E7DBD57809C}"/>
              </c:ext>
            </c:extLst>
          </c:dPt>
          <c:cat>
            <c:strRef>
              <c:f>'показатели занятости'!$B$4:$B$9</c:f>
              <c:strCache>
                <c:ptCount val="6"/>
                <c:pt idx="1">
                  <c:v>в организациях, не относящихся к субъектам малого предпринимательства, чел.</c:v>
                </c:pt>
                <c:pt idx="2">
                  <c:v>в  предприятиях малого и среднего предпринимательства (включая микропредприятия, чел.</c:v>
                </c:pt>
                <c:pt idx="3">
                  <c:v>занятых ведением ЛПХ с целью производства товарной продукции, чел.</c:v>
                </c:pt>
                <c:pt idx="4">
                  <c:v>работающих за пределами округа, чел.</c:v>
                </c:pt>
                <c:pt idx="5">
                  <c:v>в филиалах и представительствах, зарегистрированных в округе, чел.</c:v>
                </c:pt>
              </c:strCache>
            </c:strRef>
          </c:cat>
          <c:val>
            <c:numRef>
              <c:f>'показатели занятости'!$C$4:$C$9</c:f>
              <c:numCache>
                <c:formatCode>\О\с\н\о\в\н\о\й</c:formatCode>
                <c:ptCount val="6"/>
                <c:pt idx="1">
                  <c:v>2906</c:v>
                </c:pt>
                <c:pt idx="2">
                  <c:v>459</c:v>
                </c:pt>
                <c:pt idx="3">
                  <c:v>2322</c:v>
                </c:pt>
                <c:pt idx="4">
                  <c:v>285</c:v>
                </c:pt>
                <c:pt idx="5">
                  <c:v>51</c:v>
                </c:pt>
              </c:numCache>
            </c:numRef>
          </c:val>
          <c:extLst>
            <c:ext xmlns:c16="http://schemas.microsoft.com/office/drawing/2014/chart" uri="{C3380CC4-5D6E-409C-BE32-E72D297353CC}">
              <c16:uniqueId val="{00000006-D787-4B83-9F54-7E7DBD57809C}"/>
            </c:ext>
          </c:extLst>
        </c:ser>
        <c:dLbls>
          <c:showLegendKey val="0"/>
          <c:showVal val="0"/>
          <c:showCatName val="0"/>
          <c:showSerName val="0"/>
          <c:showPercent val="0"/>
          <c:showBubbleSize val="0"/>
          <c:showLeaderLines val="1"/>
        </c:dLbls>
      </c:pie3DChart>
      <c:spPr>
        <a:noFill/>
        <a:ln w="25399">
          <a:noFill/>
        </a:ln>
      </c:spPr>
    </c:plotArea>
    <c:legend>
      <c:legendPos val="b"/>
      <c:legendEntry>
        <c:idx val="0"/>
        <c:delete val="1"/>
      </c:legendEntry>
      <c:layout>
        <c:manualLayout>
          <c:xMode val="edge"/>
          <c:yMode val="edge"/>
          <c:x val="0.14884087428333931"/>
          <c:y val="0.5102112421820878"/>
          <c:w val="0.68372213776965518"/>
          <c:h val="0.38208197952951051"/>
        </c:manualLayout>
      </c:layout>
      <c:overlay val="0"/>
      <c:spPr>
        <a:noFill/>
        <a:ln w="25399">
          <a:noFill/>
        </a:ln>
      </c:spPr>
      <c:txPr>
        <a:bodyPr/>
        <a:lstStyle/>
        <a:p>
          <a:pPr>
            <a:defRPr sz="825" b="0" i="0" u="none" strike="noStrike" baseline="0">
              <a:solidFill>
                <a:srgbClr val="333333"/>
              </a:solidFill>
              <a:latin typeface="Calibri"/>
              <a:ea typeface="Calibri"/>
              <a:cs typeface="Calibri"/>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безработица!$B$2</c:f>
              <c:strCache>
                <c:ptCount val="1"/>
                <c:pt idx="0">
                  <c:v>2014</c:v>
                </c:pt>
              </c:strCache>
            </c:strRef>
          </c:tx>
          <c:spPr>
            <a:solidFill>
              <a:srgbClr val="5B9BD5"/>
            </a:solidFill>
            <a:ln w="25401">
              <a:noFill/>
            </a:ln>
          </c:spPr>
          <c:invertIfNegative val="0"/>
          <c:cat>
            <c:strRef>
              <c:f>безработица!$A$3</c:f>
              <c:strCache>
                <c:ptCount val="1"/>
                <c:pt idx="0">
                  <c:v>Численность безработных, зарегистрированных в органах государственной службы занятости, человек</c:v>
                </c:pt>
              </c:strCache>
            </c:strRef>
          </c:cat>
          <c:val>
            <c:numRef>
              <c:f>безработица!$B$3</c:f>
              <c:numCache>
                <c:formatCode>\О\с\н\о\в\н\о\й</c:formatCode>
                <c:ptCount val="1"/>
                <c:pt idx="0">
                  <c:v>352</c:v>
                </c:pt>
              </c:numCache>
            </c:numRef>
          </c:val>
          <c:extLst>
            <c:ext xmlns:c16="http://schemas.microsoft.com/office/drawing/2014/chart" uri="{C3380CC4-5D6E-409C-BE32-E72D297353CC}">
              <c16:uniqueId val="{00000000-698C-4BE4-A403-90E9EEB76A46}"/>
            </c:ext>
          </c:extLst>
        </c:ser>
        <c:ser>
          <c:idx val="1"/>
          <c:order val="1"/>
          <c:tx>
            <c:strRef>
              <c:f>безработица!$C$2</c:f>
              <c:strCache>
                <c:ptCount val="1"/>
                <c:pt idx="0">
                  <c:v>2015</c:v>
                </c:pt>
              </c:strCache>
            </c:strRef>
          </c:tx>
          <c:spPr>
            <a:solidFill>
              <a:srgbClr val="ED7D31"/>
            </a:solidFill>
            <a:ln w="25401">
              <a:noFill/>
            </a:ln>
          </c:spPr>
          <c:invertIfNegative val="0"/>
          <c:cat>
            <c:strRef>
              <c:f>безработица!$A$3</c:f>
              <c:strCache>
                <c:ptCount val="1"/>
                <c:pt idx="0">
                  <c:v>Численность безработных, зарегистрированных в органах государственной службы занятости, человек</c:v>
                </c:pt>
              </c:strCache>
            </c:strRef>
          </c:cat>
          <c:val>
            <c:numRef>
              <c:f>безработица!$C$3</c:f>
              <c:numCache>
                <c:formatCode>\О\с\н\о\в\н\о\й</c:formatCode>
                <c:ptCount val="1"/>
                <c:pt idx="0">
                  <c:v>306</c:v>
                </c:pt>
              </c:numCache>
            </c:numRef>
          </c:val>
          <c:extLst>
            <c:ext xmlns:c16="http://schemas.microsoft.com/office/drawing/2014/chart" uri="{C3380CC4-5D6E-409C-BE32-E72D297353CC}">
              <c16:uniqueId val="{00000001-698C-4BE4-A403-90E9EEB76A46}"/>
            </c:ext>
          </c:extLst>
        </c:ser>
        <c:ser>
          <c:idx val="2"/>
          <c:order val="2"/>
          <c:tx>
            <c:strRef>
              <c:f>безработица!$D$2</c:f>
              <c:strCache>
                <c:ptCount val="1"/>
                <c:pt idx="0">
                  <c:v>2016</c:v>
                </c:pt>
              </c:strCache>
            </c:strRef>
          </c:tx>
          <c:spPr>
            <a:solidFill>
              <a:srgbClr val="A5A5A5"/>
            </a:solidFill>
            <a:ln w="25401">
              <a:noFill/>
            </a:ln>
          </c:spPr>
          <c:invertIfNegative val="0"/>
          <c:cat>
            <c:strRef>
              <c:f>безработица!$A$3</c:f>
              <c:strCache>
                <c:ptCount val="1"/>
                <c:pt idx="0">
                  <c:v>Численность безработных, зарегистрированных в органах государственной службы занятости, человек</c:v>
                </c:pt>
              </c:strCache>
            </c:strRef>
          </c:cat>
          <c:val>
            <c:numRef>
              <c:f>безработица!$D$3</c:f>
              <c:numCache>
                <c:formatCode>\О\с\н\о\в\н\о\й</c:formatCode>
                <c:ptCount val="1"/>
                <c:pt idx="0">
                  <c:v>268</c:v>
                </c:pt>
              </c:numCache>
            </c:numRef>
          </c:val>
          <c:extLst>
            <c:ext xmlns:c16="http://schemas.microsoft.com/office/drawing/2014/chart" uri="{C3380CC4-5D6E-409C-BE32-E72D297353CC}">
              <c16:uniqueId val="{00000002-698C-4BE4-A403-90E9EEB76A46}"/>
            </c:ext>
          </c:extLst>
        </c:ser>
        <c:ser>
          <c:idx val="3"/>
          <c:order val="3"/>
          <c:tx>
            <c:strRef>
              <c:f>безработица!$E$2</c:f>
              <c:strCache>
                <c:ptCount val="1"/>
                <c:pt idx="0">
                  <c:v>2017</c:v>
                </c:pt>
              </c:strCache>
            </c:strRef>
          </c:tx>
          <c:spPr>
            <a:solidFill>
              <a:srgbClr val="FFC000"/>
            </a:solidFill>
            <a:ln w="25401">
              <a:noFill/>
            </a:ln>
          </c:spPr>
          <c:invertIfNegative val="0"/>
          <c:cat>
            <c:strRef>
              <c:f>безработица!$A$3</c:f>
              <c:strCache>
                <c:ptCount val="1"/>
                <c:pt idx="0">
                  <c:v>Численность безработных, зарегистрированных в органах государственной службы занятости, человек</c:v>
                </c:pt>
              </c:strCache>
            </c:strRef>
          </c:cat>
          <c:val>
            <c:numRef>
              <c:f>безработица!$E$3</c:f>
              <c:numCache>
                <c:formatCode>\О\с\н\о\в\н\о\й</c:formatCode>
                <c:ptCount val="1"/>
                <c:pt idx="0">
                  <c:v>255</c:v>
                </c:pt>
              </c:numCache>
            </c:numRef>
          </c:val>
          <c:extLst>
            <c:ext xmlns:c16="http://schemas.microsoft.com/office/drawing/2014/chart" uri="{C3380CC4-5D6E-409C-BE32-E72D297353CC}">
              <c16:uniqueId val="{00000003-698C-4BE4-A403-90E9EEB76A46}"/>
            </c:ext>
          </c:extLst>
        </c:ser>
        <c:ser>
          <c:idx val="4"/>
          <c:order val="4"/>
          <c:tx>
            <c:strRef>
              <c:f>безработица!$F$2</c:f>
              <c:strCache>
                <c:ptCount val="1"/>
                <c:pt idx="0">
                  <c:v>2018</c:v>
                </c:pt>
              </c:strCache>
            </c:strRef>
          </c:tx>
          <c:spPr>
            <a:solidFill>
              <a:srgbClr val="4472C4"/>
            </a:solidFill>
            <a:ln w="25401">
              <a:noFill/>
            </a:ln>
          </c:spPr>
          <c:invertIfNegative val="0"/>
          <c:cat>
            <c:strRef>
              <c:f>безработица!$A$3</c:f>
              <c:strCache>
                <c:ptCount val="1"/>
                <c:pt idx="0">
                  <c:v>Численность безработных, зарегистрированных в органах государственной службы занятости, человек</c:v>
                </c:pt>
              </c:strCache>
            </c:strRef>
          </c:cat>
          <c:val>
            <c:numRef>
              <c:f>безработица!$F$3</c:f>
              <c:numCache>
                <c:formatCode>\О\с\н\о\в\н\о\й</c:formatCode>
                <c:ptCount val="1"/>
                <c:pt idx="0">
                  <c:v>252</c:v>
                </c:pt>
              </c:numCache>
            </c:numRef>
          </c:val>
          <c:extLst>
            <c:ext xmlns:c16="http://schemas.microsoft.com/office/drawing/2014/chart" uri="{C3380CC4-5D6E-409C-BE32-E72D297353CC}">
              <c16:uniqueId val="{00000004-698C-4BE4-A403-90E9EEB76A46}"/>
            </c:ext>
          </c:extLst>
        </c:ser>
        <c:ser>
          <c:idx val="5"/>
          <c:order val="5"/>
          <c:tx>
            <c:strRef>
              <c:f>безработица!$G$2</c:f>
              <c:strCache>
                <c:ptCount val="1"/>
                <c:pt idx="0">
                  <c:v>2019</c:v>
                </c:pt>
              </c:strCache>
            </c:strRef>
          </c:tx>
          <c:spPr>
            <a:solidFill>
              <a:srgbClr val="70AD47"/>
            </a:solidFill>
            <a:ln w="25401">
              <a:noFill/>
            </a:ln>
          </c:spPr>
          <c:invertIfNegative val="0"/>
          <c:cat>
            <c:strRef>
              <c:f>безработица!$A$3</c:f>
              <c:strCache>
                <c:ptCount val="1"/>
                <c:pt idx="0">
                  <c:v>Численность безработных, зарегистрированных в органах государственной службы занятости, человек</c:v>
                </c:pt>
              </c:strCache>
            </c:strRef>
          </c:cat>
          <c:val>
            <c:numRef>
              <c:f>безработица!$G$3</c:f>
              <c:numCache>
                <c:formatCode>\О\с\н\о\в\н\о\й</c:formatCode>
                <c:ptCount val="1"/>
                <c:pt idx="0">
                  <c:v>200</c:v>
                </c:pt>
              </c:numCache>
            </c:numRef>
          </c:val>
          <c:extLst>
            <c:ext xmlns:c16="http://schemas.microsoft.com/office/drawing/2014/chart" uri="{C3380CC4-5D6E-409C-BE32-E72D297353CC}">
              <c16:uniqueId val="{00000005-698C-4BE4-A403-90E9EEB76A46}"/>
            </c:ext>
          </c:extLst>
        </c:ser>
        <c:ser>
          <c:idx val="6"/>
          <c:order val="6"/>
          <c:tx>
            <c:strRef>
              <c:f>безработица!$H$2</c:f>
              <c:strCache>
                <c:ptCount val="1"/>
                <c:pt idx="0">
                  <c:v>2020</c:v>
                </c:pt>
              </c:strCache>
            </c:strRef>
          </c:tx>
          <c:spPr>
            <a:solidFill>
              <a:schemeClr val="accent1">
                <a:lumMod val="60000"/>
              </a:schemeClr>
            </a:solidFill>
            <a:ln>
              <a:noFill/>
            </a:ln>
            <a:effectLst/>
          </c:spPr>
          <c:invertIfNegative val="0"/>
          <c:cat>
            <c:strRef>
              <c:f>безработица!$A$3</c:f>
              <c:strCache>
                <c:ptCount val="1"/>
                <c:pt idx="0">
                  <c:v>Численность безработных, зарегистрированных в органах государственной службы занятости, человек</c:v>
                </c:pt>
              </c:strCache>
            </c:strRef>
          </c:cat>
          <c:val>
            <c:numRef>
              <c:f>безработица!$H$3</c:f>
              <c:numCache>
                <c:formatCode>\О\с\н\о\в\н\о\й</c:formatCode>
                <c:ptCount val="1"/>
                <c:pt idx="0">
                  <c:v>311</c:v>
                </c:pt>
              </c:numCache>
            </c:numRef>
          </c:val>
          <c:extLst>
            <c:ext xmlns:c16="http://schemas.microsoft.com/office/drawing/2014/chart" uri="{C3380CC4-5D6E-409C-BE32-E72D297353CC}">
              <c16:uniqueId val="{00000006-698C-4BE4-A403-90E9EEB76A46}"/>
            </c:ext>
          </c:extLst>
        </c:ser>
        <c:ser>
          <c:idx val="7"/>
          <c:order val="7"/>
          <c:tx>
            <c:strRef>
              <c:f>безработица!$I$2</c:f>
              <c:strCache>
                <c:ptCount val="1"/>
                <c:pt idx="0">
                  <c:v>2021</c:v>
                </c:pt>
              </c:strCache>
            </c:strRef>
          </c:tx>
          <c:spPr>
            <a:solidFill>
              <a:schemeClr val="accent2">
                <a:lumMod val="60000"/>
              </a:schemeClr>
            </a:solidFill>
            <a:ln>
              <a:noFill/>
            </a:ln>
            <a:effectLst/>
          </c:spPr>
          <c:invertIfNegative val="0"/>
          <c:cat>
            <c:strRef>
              <c:f>безработица!$A$3</c:f>
              <c:strCache>
                <c:ptCount val="1"/>
                <c:pt idx="0">
                  <c:v>Численность безработных, зарегистрированных в органах государственной службы занятости, человек</c:v>
                </c:pt>
              </c:strCache>
            </c:strRef>
          </c:cat>
          <c:val>
            <c:numRef>
              <c:f>безработица!$I$3</c:f>
              <c:numCache>
                <c:formatCode>\О\с\н\о\в\н\о\й</c:formatCode>
                <c:ptCount val="1"/>
                <c:pt idx="0">
                  <c:v>147</c:v>
                </c:pt>
              </c:numCache>
            </c:numRef>
          </c:val>
          <c:extLst>
            <c:ext xmlns:c16="http://schemas.microsoft.com/office/drawing/2014/chart" uri="{C3380CC4-5D6E-409C-BE32-E72D297353CC}">
              <c16:uniqueId val="{00000007-698C-4BE4-A403-90E9EEB76A46}"/>
            </c:ext>
          </c:extLst>
        </c:ser>
        <c:ser>
          <c:idx val="8"/>
          <c:order val="8"/>
          <c:tx>
            <c:strRef>
              <c:f>безработица!$J$2</c:f>
              <c:strCache>
                <c:ptCount val="1"/>
                <c:pt idx="0">
                  <c:v>2022</c:v>
                </c:pt>
              </c:strCache>
            </c:strRef>
          </c:tx>
          <c:spPr>
            <a:solidFill>
              <a:schemeClr val="accent3">
                <a:lumMod val="60000"/>
              </a:schemeClr>
            </a:solidFill>
            <a:ln>
              <a:noFill/>
            </a:ln>
            <a:effectLst/>
          </c:spPr>
          <c:invertIfNegative val="0"/>
          <c:cat>
            <c:strRef>
              <c:f>безработица!$A$3</c:f>
              <c:strCache>
                <c:ptCount val="1"/>
                <c:pt idx="0">
                  <c:v>Численность безработных, зарегистрированных в органах государственной службы занятости, человек</c:v>
                </c:pt>
              </c:strCache>
            </c:strRef>
          </c:cat>
          <c:val>
            <c:numRef>
              <c:f>безработица!$J$3</c:f>
              <c:numCache>
                <c:formatCode>\О\с\н\о\в\н\о\й</c:formatCode>
                <c:ptCount val="1"/>
                <c:pt idx="0">
                  <c:v>119</c:v>
                </c:pt>
              </c:numCache>
            </c:numRef>
          </c:val>
          <c:extLst>
            <c:ext xmlns:c16="http://schemas.microsoft.com/office/drawing/2014/chart" uri="{C3380CC4-5D6E-409C-BE32-E72D297353CC}">
              <c16:uniqueId val="{00000008-698C-4BE4-A403-90E9EEB76A46}"/>
            </c:ext>
          </c:extLst>
        </c:ser>
        <c:dLbls>
          <c:showLegendKey val="0"/>
          <c:showVal val="0"/>
          <c:showCatName val="0"/>
          <c:showSerName val="0"/>
          <c:showPercent val="0"/>
          <c:showBubbleSize val="0"/>
        </c:dLbls>
        <c:gapWidth val="219"/>
        <c:overlap val="-27"/>
        <c:axId val="196620368"/>
        <c:axId val="1"/>
      </c:barChart>
      <c:catAx>
        <c:axId val="19662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ru-RU"/>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О\с\н\о\в\н\о\й"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ru-RU"/>
          </a:p>
        </c:txPr>
        <c:crossAx val="196620368"/>
        <c:crosses val="autoZero"/>
        <c:crossBetween val="between"/>
      </c:valAx>
      <c:spPr>
        <a:noFill/>
        <a:ln w="25401">
          <a:noFill/>
        </a:ln>
      </c:spPr>
    </c:plotArea>
    <c:legend>
      <c:legendPos val="b"/>
      <c:overlay val="0"/>
      <c:spPr>
        <a:noFill/>
        <a:ln w="25401">
          <a:noFill/>
        </a:ln>
      </c:spPr>
      <c:txPr>
        <a:bodyPr/>
        <a:lstStyle/>
        <a:p>
          <a:pPr>
            <a:defRPr sz="825" b="0" i="0" u="none" strike="noStrike" baseline="0">
              <a:solidFill>
                <a:srgbClr val="333333"/>
              </a:solidFill>
              <a:latin typeface="Calibri"/>
              <a:ea typeface="Calibri"/>
              <a:cs typeface="Calibri"/>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103"/>
      <c:rAngAx val="0"/>
      <c:perspective val="0"/>
    </c:view3D>
    <c:floor>
      <c:thickness val="0"/>
    </c:floor>
    <c:sideWall>
      <c:thickness val="0"/>
    </c:sideWall>
    <c:backWall>
      <c:thickness val="0"/>
    </c:backWall>
    <c:plotArea>
      <c:layout>
        <c:manualLayout>
          <c:layoutTarget val="inner"/>
          <c:xMode val="edge"/>
          <c:yMode val="edge"/>
          <c:x val="0"/>
          <c:y val="4.3311277821755603E-2"/>
          <c:w val="0.994413407821229"/>
          <c:h val="0.45649373295275913"/>
        </c:manualLayout>
      </c:layout>
      <c:pie3DChart>
        <c:varyColors val="1"/>
        <c:ser>
          <c:idx val="0"/>
          <c:order val="0"/>
          <c:spPr>
            <a:effectLst>
              <a:outerShdw blurRad="50800" dist="50800" dir="17220000" algn="ctr" rotWithShape="0">
                <a:srgbClr val="7030A0">
                  <a:alpha val="60000"/>
                </a:srgbClr>
              </a:outerShdw>
            </a:effectLst>
          </c:spPr>
          <c:explosion val="34"/>
          <c:dPt>
            <c:idx val="0"/>
            <c:bubble3D val="0"/>
            <c:explosion val="9"/>
            <c:spPr>
              <a:solidFill>
                <a:schemeClr val="accent1"/>
              </a:solidFill>
              <a:ln w="25338">
                <a:solidFill>
                  <a:schemeClr val="lt1"/>
                </a:solidFill>
              </a:ln>
              <a:effectLst>
                <a:outerShdw blurRad="50800" dist="50800" dir="17220000" algn="ctr" rotWithShape="0">
                  <a:srgbClr val="7030A0">
                    <a:alpha val="60000"/>
                  </a:srgbClr>
                </a:outerShdw>
              </a:effectLst>
              <a:sp3d contourW="25400">
                <a:contourClr>
                  <a:schemeClr val="lt1"/>
                </a:contourClr>
              </a:sp3d>
            </c:spPr>
            <c:extLst>
              <c:ext xmlns:c16="http://schemas.microsoft.com/office/drawing/2014/chart" uri="{C3380CC4-5D6E-409C-BE32-E72D297353CC}">
                <c16:uniqueId val="{00000000-E5FA-4D5A-8B69-B9474BDAAD1B}"/>
              </c:ext>
            </c:extLst>
          </c:dPt>
          <c:dPt>
            <c:idx val="1"/>
            <c:bubble3D val="0"/>
            <c:explosion val="7"/>
            <c:spPr>
              <a:solidFill>
                <a:schemeClr val="accent2"/>
              </a:solidFill>
              <a:ln w="25338">
                <a:solidFill>
                  <a:schemeClr val="lt1"/>
                </a:solidFill>
              </a:ln>
              <a:effectLst>
                <a:outerShdw blurRad="50800" dist="50800" dir="17220000" algn="ctr" rotWithShape="0">
                  <a:srgbClr val="7030A0">
                    <a:alpha val="60000"/>
                  </a:srgbClr>
                </a:outerShdw>
              </a:effectLst>
              <a:sp3d contourW="25400">
                <a:contourClr>
                  <a:schemeClr val="lt1"/>
                </a:contourClr>
              </a:sp3d>
            </c:spPr>
            <c:extLst>
              <c:ext xmlns:c16="http://schemas.microsoft.com/office/drawing/2014/chart" uri="{C3380CC4-5D6E-409C-BE32-E72D297353CC}">
                <c16:uniqueId val="{00000001-E5FA-4D5A-8B69-B9474BDAAD1B}"/>
              </c:ext>
            </c:extLst>
          </c:dPt>
          <c:dPt>
            <c:idx val="2"/>
            <c:bubble3D val="0"/>
            <c:explosion val="17"/>
            <c:spPr>
              <a:solidFill>
                <a:schemeClr val="accent3"/>
              </a:solidFill>
              <a:ln w="25338">
                <a:solidFill>
                  <a:schemeClr val="lt1"/>
                </a:solidFill>
              </a:ln>
              <a:effectLst>
                <a:outerShdw blurRad="50800" dist="50800" dir="17220000" algn="ctr" rotWithShape="0">
                  <a:srgbClr val="7030A0">
                    <a:alpha val="60000"/>
                  </a:srgbClr>
                </a:outerShdw>
              </a:effectLst>
              <a:sp3d contourW="25400">
                <a:contourClr>
                  <a:schemeClr val="lt1"/>
                </a:contourClr>
              </a:sp3d>
            </c:spPr>
            <c:extLst>
              <c:ext xmlns:c16="http://schemas.microsoft.com/office/drawing/2014/chart" uri="{C3380CC4-5D6E-409C-BE32-E72D297353CC}">
                <c16:uniqueId val="{00000002-E5FA-4D5A-8B69-B9474BDAAD1B}"/>
              </c:ext>
            </c:extLst>
          </c:dPt>
          <c:dPt>
            <c:idx val="3"/>
            <c:bubble3D val="0"/>
            <c:explosion val="16"/>
            <c:spPr>
              <a:solidFill>
                <a:schemeClr val="accent4"/>
              </a:solidFill>
              <a:ln w="25338">
                <a:solidFill>
                  <a:schemeClr val="lt1"/>
                </a:solidFill>
              </a:ln>
              <a:effectLst>
                <a:outerShdw blurRad="50800" dist="50800" dir="17220000" algn="ctr" rotWithShape="0">
                  <a:srgbClr val="7030A0">
                    <a:alpha val="60000"/>
                  </a:srgbClr>
                </a:outerShdw>
              </a:effectLst>
              <a:sp3d contourW="25400">
                <a:contourClr>
                  <a:schemeClr val="lt1"/>
                </a:contourClr>
              </a:sp3d>
            </c:spPr>
            <c:extLst>
              <c:ext xmlns:c16="http://schemas.microsoft.com/office/drawing/2014/chart" uri="{C3380CC4-5D6E-409C-BE32-E72D297353CC}">
                <c16:uniqueId val="{00000003-E5FA-4D5A-8B69-B9474BDAAD1B}"/>
              </c:ext>
            </c:extLst>
          </c:dPt>
          <c:dPt>
            <c:idx val="4"/>
            <c:bubble3D val="0"/>
            <c:explosion val="17"/>
            <c:spPr>
              <a:solidFill>
                <a:schemeClr val="accent5"/>
              </a:solidFill>
              <a:ln w="12669">
                <a:solidFill>
                  <a:schemeClr val="lt1"/>
                </a:solidFill>
              </a:ln>
              <a:effectLst>
                <a:outerShdw blurRad="50800" dist="50800" dir="17220000" algn="ctr" rotWithShape="0">
                  <a:srgbClr val="7030A0">
                    <a:alpha val="60000"/>
                  </a:srgbClr>
                </a:outerShdw>
              </a:effectLst>
              <a:sp3d contourW="12700">
                <a:contourClr>
                  <a:schemeClr val="lt1"/>
                </a:contourClr>
              </a:sp3d>
            </c:spPr>
            <c:extLst>
              <c:ext xmlns:c16="http://schemas.microsoft.com/office/drawing/2014/chart" uri="{C3380CC4-5D6E-409C-BE32-E72D297353CC}">
                <c16:uniqueId val="{00000004-E5FA-4D5A-8B69-B9474BDAAD1B}"/>
              </c:ext>
            </c:extLst>
          </c:dPt>
          <c:dPt>
            <c:idx val="5"/>
            <c:bubble3D val="0"/>
            <c:spPr>
              <a:solidFill>
                <a:schemeClr val="accent6"/>
              </a:solidFill>
              <a:ln w="25338">
                <a:solidFill>
                  <a:schemeClr val="lt1"/>
                </a:solidFill>
              </a:ln>
              <a:effectLst>
                <a:outerShdw blurRad="50800" dist="50800" dir="17220000" algn="ctr" rotWithShape="0">
                  <a:srgbClr val="7030A0">
                    <a:alpha val="60000"/>
                  </a:srgbClr>
                </a:outerShdw>
              </a:effectLst>
              <a:sp3d contourW="25400">
                <a:contourClr>
                  <a:schemeClr val="lt1"/>
                </a:contourClr>
              </a:sp3d>
            </c:spPr>
            <c:extLst>
              <c:ext xmlns:c16="http://schemas.microsoft.com/office/drawing/2014/chart" uri="{C3380CC4-5D6E-409C-BE32-E72D297353CC}">
                <c16:uniqueId val="{00000005-E5FA-4D5A-8B69-B9474BDAAD1B}"/>
              </c:ext>
            </c:extLst>
          </c:dPt>
          <c:dPt>
            <c:idx val="6"/>
            <c:bubble3D val="0"/>
            <c:spPr>
              <a:solidFill>
                <a:schemeClr val="accent1">
                  <a:lumMod val="60000"/>
                </a:schemeClr>
              </a:solidFill>
              <a:ln w="25338">
                <a:solidFill>
                  <a:schemeClr val="lt1"/>
                </a:solidFill>
              </a:ln>
              <a:effectLst>
                <a:outerShdw blurRad="50800" dist="50800" dir="17220000" algn="ctr" rotWithShape="0">
                  <a:srgbClr val="7030A0">
                    <a:alpha val="60000"/>
                  </a:srgbClr>
                </a:outerShdw>
              </a:effectLst>
              <a:sp3d contourW="25400">
                <a:contourClr>
                  <a:schemeClr val="lt1"/>
                </a:contourClr>
              </a:sp3d>
            </c:spPr>
            <c:extLst>
              <c:ext xmlns:c16="http://schemas.microsoft.com/office/drawing/2014/chart" uri="{C3380CC4-5D6E-409C-BE32-E72D297353CC}">
                <c16:uniqueId val="{00000006-E5FA-4D5A-8B69-B9474BDAAD1B}"/>
              </c:ext>
            </c:extLst>
          </c:dPt>
          <c:dPt>
            <c:idx val="7"/>
            <c:bubble3D val="0"/>
            <c:spPr>
              <a:solidFill>
                <a:schemeClr val="accent2">
                  <a:lumMod val="60000"/>
                </a:schemeClr>
              </a:solidFill>
              <a:ln w="25338">
                <a:solidFill>
                  <a:schemeClr val="lt1"/>
                </a:solidFill>
              </a:ln>
              <a:effectLst>
                <a:outerShdw blurRad="50800" dist="50800" dir="17220000" algn="ctr" rotWithShape="0">
                  <a:srgbClr val="7030A0">
                    <a:alpha val="60000"/>
                  </a:srgbClr>
                </a:outerShdw>
              </a:effectLst>
              <a:sp3d contourW="25400">
                <a:contourClr>
                  <a:schemeClr val="lt1"/>
                </a:contourClr>
              </a:sp3d>
            </c:spPr>
            <c:extLst>
              <c:ext xmlns:c16="http://schemas.microsoft.com/office/drawing/2014/chart" uri="{C3380CC4-5D6E-409C-BE32-E72D297353CC}">
                <c16:uniqueId val="{00000007-E5FA-4D5A-8B69-B9474BDAAD1B}"/>
              </c:ext>
            </c:extLst>
          </c:dPt>
          <c:cat>
            <c:strRef>
              <c:f>Лист3!$A$5:$A$12</c:f>
              <c:strCache>
                <c:ptCount val="8"/>
                <c:pt idx="0">
                  <c:v>Сельское хозяйство, охота и лесное хозяйство</c:v>
                </c:pt>
                <c:pt idx="1">
                  <c:v>Обрабатывающие производства</c:v>
                </c:pt>
                <c:pt idx="2">
                  <c:v>Производство и распределение электроэнергии, газа и воды</c:v>
                </c:pt>
                <c:pt idx="3">
                  <c:v>Оптовая и розничная торговля; ремонт автотранспортных средств, мотоциклов, бытовых изделий и предметов личного пользования</c:v>
                </c:pt>
                <c:pt idx="4">
                  <c:v>Транспорт и связь</c:v>
                </c:pt>
                <c:pt idx="5">
                  <c:v>Государственное управление и обеспечение военной безопасности; обязательное социальное обеспечение</c:v>
                </c:pt>
                <c:pt idx="6">
                  <c:v>Образование</c:v>
                </c:pt>
                <c:pt idx="7">
                  <c:v>Здравоохранение и предоставление социальных услуг</c:v>
                </c:pt>
              </c:strCache>
            </c:strRef>
          </c:cat>
          <c:val>
            <c:numRef>
              <c:f>Лист3!$B$5:$B$12</c:f>
              <c:numCache>
                <c:formatCode>\О\с\н\о\в\н\о\й</c:formatCode>
                <c:ptCount val="8"/>
                <c:pt idx="0">
                  <c:v>2287.29</c:v>
                </c:pt>
                <c:pt idx="1">
                  <c:v>245.36</c:v>
                </c:pt>
                <c:pt idx="2">
                  <c:v>265.74</c:v>
                </c:pt>
                <c:pt idx="3">
                  <c:v>3853.4</c:v>
                </c:pt>
                <c:pt idx="4">
                  <c:v>625.89</c:v>
                </c:pt>
                <c:pt idx="5">
                  <c:v>2.2970000000000002</c:v>
                </c:pt>
                <c:pt idx="6">
                  <c:v>30.62</c:v>
                </c:pt>
                <c:pt idx="7">
                  <c:v>10.018000000000001</c:v>
                </c:pt>
              </c:numCache>
            </c:numRef>
          </c:val>
          <c:extLst>
            <c:ext xmlns:c16="http://schemas.microsoft.com/office/drawing/2014/chart" uri="{C3380CC4-5D6E-409C-BE32-E72D297353CC}">
              <c16:uniqueId val="{00000008-E5FA-4D5A-8B69-B9474BDAAD1B}"/>
            </c:ext>
          </c:extLst>
        </c:ser>
        <c:dLbls>
          <c:showLegendKey val="0"/>
          <c:showVal val="0"/>
          <c:showCatName val="0"/>
          <c:showSerName val="0"/>
          <c:showPercent val="0"/>
          <c:showBubbleSize val="0"/>
          <c:showLeaderLines val="1"/>
        </c:dLbls>
      </c:pie3DChart>
      <c:spPr>
        <a:noFill/>
        <a:ln w="25338">
          <a:noFill/>
        </a:ln>
      </c:spPr>
    </c:plotArea>
    <c:legend>
      <c:legendPos val="b"/>
      <c:layout>
        <c:manualLayout>
          <c:xMode val="edge"/>
          <c:yMode val="edge"/>
          <c:x val="1.5699533133579541E-2"/>
          <c:y val="0.43613902166511298"/>
          <c:w val="0.98430046686642048"/>
          <c:h val="0.5196575365107069"/>
        </c:manualLayout>
      </c:layout>
      <c:overlay val="0"/>
      <c:spPr>
        <a:noFill/>
        <a:ln w="25338">
          <a:noFill/>
        </a:ln>
      </c:spPr>
      <c:txPr>
        <a:bodyPr/>
        <a:lstStyle/>
        <a:p>
          <a:pPr>
            <a:defRPr sz="823" b="0" i="0" u="none" strike="noStrike" baseline="0">
              <a:solidFill>
                <a:srgbClr val="333333"/>
              </a:solidFill>
              <a:latin typeface="Calibri"/>
              <a:ea typeface="Calibri"/>
              <a:cs typeface="Calibri"/>
            </a:defRPr>
          </a:pPr>
          <a:endParaRPr lang="ru-RU"/>
        </a:p>
      </c:txPr>
    </c:legend>
    <c:plotVisOnly val="1"/>
    <c:dispBlanksAs val="gap"/>
    <c:showDLblsOverMax val="0"/>
  </c:chart>
  <c:spPr>
    <a:solidFill>
      <a:schemeClr val="bg1"/>
    </a:solidFill>
    <a:ln w="0" cap="flat" cmpd="sng" algn="ctr">
      <a:solidFill>
        <a:schemeClr val="tx1">
          <a:lumMod val="15000"/>
          <a:lumOff val="85000"/>
        </a:schemeClr>
      </a:solidFill>
      <a:round/>
    </a:ln>
    <a:effectLst/>
  </c:spPr>
  <c:txPr>
    <a:bodyPr/>
    <a:lstStyle/>
    <a:p>
      <a:pPr>
        <a:defRPr sz="898" b="0" i="0" u="none" strike="noStrike" baseline="0">
          <a:solidFill>
            <a:srgbClr val="000000"/>
          </a:solidFill>
          <a:latin typeface="Calibri"/>
          <a:ea typeface="Calibri"/>
          <a:cs typeface="Calibri"/>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Лист2!$B$6</c:f>
              <c:strCache>
                <c:ptCount val="1"/>
                <c:pt idx="0">
                  <c:v>Введено жилья на 1000 жителей, (м2)</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Лист2!$C$5:$K$5</c:f>
              <c:strCache>
                <c:ptCount val="9"/>
                <c:pt idx="0">
                  <c:v>2014г.</c:v>
                </c:pt>
                <c:pt idx="1">
                  <c:v>2015г.</c:v>
                </c:pt>
                <c:pt idx="2">
                  <c:v>2016г.</c:v>
                </c:pt>
                <c:pt idx="3">
                  <c:v>2017г.</c:v>
                </c:pt>
                <c:pt idx="4">
                  <c:v>2018г.</c:v>
                </c:pt>
                <c:pt idx="5">
                  <c:v>2019г.</c:v>
                </c:pt>
                <c:pt idx="6">
                  <c:v>2020г.</c:v>
                </c:pt>
                <c:pt idx="7">
                  <c:v>2021г.</c:v>
                </c:pt>
                <c:pt idx="8">
                  <c:v>2022г.</c:v>
                </c:pt>
              </c:strCache>
            </c:strRef>
          </c:cat>
          <c:val>
            <c:numRef>
              <c:f>Лист2!$C$6:$K$6</c:f>
              <c:numCache>
                <c:formatCode>General</c:formatCode>
                <c:ptCount val="9"/>
                <c:pt idx="0">
                  <c:v>55.3</c:v>
                </c:pt>
                <c:pt idx="1">
                  <c:v>47.4</c:v>
                </c:pt>
                <c:pt idx="2">
                  <c:v>19.2</c:v>
                </c:pt>
                <c:pt idx="3">
                  <c:v>47.8</c:v>
                </c:pt>
                <c:pt idx="4">
                  <c:v>60.9</c:v>
                </c:pt>
                <c:pt idx="5">
                  <c:v>57.4</c:v>
                </c:pt>
                <c:pt idx="6">
                  <c:v>22.1</c:v>
                </c:pt>
                <c:pt idx="7">
                  <c:v>34.9</c:v>
                </c:pt>
                <c:pt idx="8">
                  <c:v>63.3</c:v>
                </c:pt>
              </c:numCache>
            </c:numRef>
          </c:val>
          <c:extLst>
            <c:ext xmlns:c16="http://schemas.microsoft.com/office/drawing/2014/chart" uri="{C3380CC4-5D6E-409C-BE32-E72D297353CC}">
              <c16:uniqueId val="{00000000-3A27-4ED1-84F2-B3723BA28186}"/>
            </c:ext>
          </c:extLst>
        </c:ser>
        <c:dLbls>
          <c:showLegendKey val="0"/>
          <c:showVal val="0"/>
          <c:showCatName val="0"/>
          <c:showSerName val="0"/>
          <c:showPercent val="0"/>
          <c:showBubbleSize val="0"/>
        </c:dLbls>
        <c:gapWidth val="65"/>
        <c:shape val="box"/>
        <c:axId val="352391136"/>
        <c:axId val="352390808"/>
        <c:axId val="0"/>
      </c:bar3DChart>
      <c:catAx>
        <c:axId val="3523911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352390808"/>
        <c:crosses val="autoZero"/>
        <c:auto val="1"/>
        <c:lblAlgn val="ctr"/>
        <c:lblOffset val="100"/>
        <c:noMultiLvlLbl val="0"/>
      </c:catAx>
      <c:valAx>
        <c:axId val="3523908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35239113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B6A0D-EDF4-4C8D-912F-FACEC514F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20947</TotalTime>
  <Pages>103</Pages>
  <Words>31444</Words>
  <Characters>179236</Characters>
  <Application>Microsoft Office Word</Application>
  <DocSecurity>0</DocSecurity>
  <Lines>1493</Lines>
  <Paragraphs>420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админ</dc:creator>
  <cp:keywords/>
  <dc:description/>
  <cp:lastModifiedBy>Admin</cp:lastModifiedBy>
  <cp:revision>250</cp:revision>
  <cp:lastPrinted>2023-12-05T05:59:00Z</cp:lastPrinted>
  <dcterms:created xsi:type="dcterms:W3CDTF">2023-08-04T04:41:00Z</dcterms:created>
  <dcterms:modified xsi:type="dcterms:W3CDTF">2024-02-15T04:46:00Z</dcterms:modified>
</cp:coreProperties>
</file>