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41" w:rsidRPr="008E65C3" w:rsidRDefault="00EC0041" w:rsidP="00EC0041">
      <w:pPr>
        <w:keepNext/>
        <w:spacing w:after="0" w:line="240" w:lineRule="auto"/>
        <w:jc w:val="center"/>
        <w:outlineLvl w:val="0"/>
        <w:rPr>
          <w:rFonts w:ascii="Times New Roman" w:eastAsia="Times New Roman" w:hAnsi="Times New Roman" w:cs="Times New Roman"/>
          <w:b/>
          <w:bCs/>
          <w:spacing w:val="60"/>
          <w:sz w:val="28"/>
          <w:szCs w:val="24"/>
          <w:lang w:eastAsia="ru-RU"/>
        </w:rPr>
      </w:pPr>
      <w:r w:rsidRPr="008E65C3">
        <w:rPr>
          <w:rFonts w:ascii="Times New Roman" w:eastAsia="Times New Roman" w:hAnsi="Times New Roman" w:cs="Times New Roman"/>
          <w:b/>
          <w:bCs/>
          <w:spacing w:val="60"/>
          <w:sz w:val="28"/>
          <w:szCs w:val="24"/>
          <w:lang w:eastAsia="ru-RU"/>
        </w:rPr>
        <w:t>РОССИЙСКАЯ  ФЕДЕРАЦИЯ</w:t>
      </w:r>
    </w:p>
    <w:p w:rsidR="00EC045C" w:rsidRDefault="002C2B60" w:rsidP="00EC045C">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АМУРСКАЯ</w:t>
      </w:r>
      <w:r w:rsidR="00EC045C">
        <w:rPr>
          <w:rFonts w:ascii="Times New Roman" w:eastAsia="Times New Roman" w:hAnsi="Times New Roman" w:cs="Times New Roman"/>
          <w:b/>
          <w:sz w:val="28"/>
          <w:szCs w:val="24"/>
          <w:lang w:eastAsia="ru-RU"/>
        </w:rPr>
        <w:t xml:space="preserve"> ОБЛАСТЬ</w:t>
      </w:r>
    </w:p>
    <w:p w:rsidR="00EC045C" w:rsidRDefault="00EC045C" w:rsidP="00EC045C">
      <w:pPr>
        <w:spacing w:after="0" w:line="240" w:lineRule="auto"/>
        <w:jc w:val="center"/>
        <w:rPr>
          <w:rFonts w:ascii="Times New Roman" w:eastAsia="Times New Roman" w:hAnsi="Times New Roman" w:cs="Times New Roman"/>
          <w:sz w:val="24"/>
          <w:szCs w:val="24"/>
          <w:lang w:eastAsia="ru-RU"/>
        </w:rPr>
      </w:pPr>
    </w:p>
    <w:p w:rsidR="00EC045C" w:rsidRDefault="00EC045C" w:rsidP="00EC045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95935" cy="6419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lum bright="-48000" contrast="72000"/>
                      <a:grayscl/>
                      <a:extLst>
                        <a:ext uri="{28A0092B-C50C-407E-A947-70E740481C1C}">
                          <a14:useLocalDpi xmlns:a14="http://schemas.microsoft.com/office/drawing/2010/main" val="0"/>
                        </a:ext>
                      </a:extLst>
                    </a:blip>
                    <a:srcRect/>
                    <a:stretch>
                      <a:fillRect/>
                    </a:stretch>
                  </pic:blipFill>
                  <pic:spPr bwMode="auto">
                    <a:xfrm>
                      <a:off x="0" y="0"/>
                      <a:ext cx="495935" cy="641985"/>
                    </a:xfrm>
                    <a:prstGeom prst="rect">
                      <a:avLst/>
                    </a:prstGeom>
                    <a:noFill/>
                    <a:ln>
                      <a:noFill/>
                    </a:ln>
                  </pic:spPr>
                </pic:pic>
              </a:graphicData>
            </a:graphic>
          </wp:inline>
        </w:drawing>
      </w:r>
    </w:p>
    <w:p w:rsidR="00EC045C" w:rsidRDefault="00EC045C" w:rsidP="00EC045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C045C" w:rsidRDefault="00EC045C" w:rsidP="00EC045C">
      <w:pPr>
        <w:keepNext/>
        <w:spacing w:after="0" w:line="240" w:lineRule="auto"/>
        <w:jc w:val="center"/>
        <w:outlineLvl w:val="0"/>
        <w:rPr>
          <w:rFonts w:ascii="Times New Roman" w:eastAsia="Times New Roman" w:hAnsi="Times New Roman" w:cs="Times New Roman"/>
          <w:b/>
          <w:bCs/>
          <w:spacing w:val="60"/>
          <w:sz w:val="32"/>
          <w:szCs w:val="24"/>
          <w:lang w:eastAsia="ru-RU"/>
        </w:rPr>
      </w:pPr>
      <w:r>
        <w:rPr>
          <w:rFonts w:ascii="Times New Roman" w:eastAsia="Times New Roman" w:hAnsi="Times New Roman" w:cs="Times New Roman"/>
          <w:b/>
          <w:bCs/>
          <w:spacing w:val="60"/>
          <w:sz w:val="32"/>
          <w:szCs w:val="24"/>
          <w:lang w:eastAsia="ru-RU"/>
        </w:rPr>
        <w:t>АДМИНИСТРАЦИЯ ГОРОДА ТЫНДЫ</w:t>
      </w:r>
    </w:p>
    <w:p w:rsidR="00EC045C" w:rsidRDefault="00EC045C" w:rsidP="00EC045C">
      <w:pPr>
        <w:spacing w:after="0" w:line="240" w:lineRule="auto"/>
        <w:rPr>
          <w:rFonts w:ascii="Times New Roman" w:eastAsia="Times New Roman" w:hAnsi="Times New Roman" w:cs="Times New Roman"/>
          <w:sz w:val="24"/>
          <w:szCs w:val="24"/>
          <w:lang w:eastAsia="ru-RU"/>
        </w:rPr>
      </w:pPr>
    </w:p>
    <w:p w:rsidR="00EC045C" w:rsidRDefault="00EC045C" w:rsidP="00EC045C">
      <w:pPr>
        <w:keepNext/>
        <w:spacing w:after="0" w:line="240" w:lineRule="auto"/>
        <w:jc w:val="center"/>
        <w:outlineLvl w:val="1"/>
        <w:rPr>
          <w:rFonts w:ascii="Times New Roman" w:eastAsia="Times New Roman" w:hAnsi="Times New Roman" w:cs="Times New Roman"/>
          <w:b/>
          <w:bCs/>
          <w:spacing w:val="60"/>
          <w:sz w:val="36"/>
          <w:szCs w:val="36"/>
          <w:lang w:eastAsia="ru-RU"/>
        </w:rPr>
      </w:pPr>
      <w:r>
        <w:rPr>
          <w:rFonts w:ascii="Times New Roman" w:eastAsia="Times New Roman" w:hAnsi="Times New Roman" w:cs="Times New Roman"/>
          <w:b/>
          <w:bCs/>
          <w:spacing w:val="60"/>
          <w:sz w:val="36"/>
          <w:szCs w:val="36"/>
          <w:lang w:eastAsia="ru-RU"/>
        </w:rPr>
        <w:t>ПОСТАНОВЛЕНИЕ</w:t>
      </w:r>
    </w:p>
    <w:p w:rsidR="00EC045C" w:rsidRDefault="00EC045C" w:rsidP="00EC045C">
      <w:pPr>
        <w:spacing w:after="0" w:line="240" w:lineRule="auto"/>
        <w:rPr>
          <w:rFonts w:ascii="Times New Roman" w:eastAsia="Times New Roman" w:hAnsi="Times New Roman" w:cs="Times New Roman"/>
          <w:sz w:val="28"/>
          <w:szCs w:val="28"/>
          <w:lang w:eastAsia="ru-RU"/>
        </w:rPr>
      </w:pPr>
    </w:p>
    <w:p w:rsidR="00EC045C" w:rsidRDefault="008504EC" w:rsidP="00EC045C">
      <w:pPr>
        <w:spacing w:after="0" w:line="240" w:lineRule="auto"/>
        <w:jc w:val="center"/>
        <w:rPr>
          <w:rFonts w:ascii="Times New Roman" w:eastAsia="Times New Roman" w:hAnsi="Times New Roman" w:cs="Times New Roman"/>
          <w:sz w:val="28"/>
          <w:szCs w:val="28"/>
          <w:lang w:eastAsia="ru-RU"/>
        </w:rPr>
      </w:pPr>
      <w:r w:rsidRPr="008504EC">
        <w:rPr>
          <w:rFonts w:ascii="Times New Roman" w:hAnsi="Times New Roman" w:cs="Times New Roman"/>
          <w:sz w:val="26"/>
          <w:szCs w:val="26"/>
          <w:u w:val="single"/>
        </w:rPr>
        <w:t xml:space="preserve">    18.08.2025  </w:t>
      </w:r>
      <w:r w:rsidRPr="008504EC">
        <w:rPr>
          <w:rFonts w:ascii="Times New Roman" w:hAnsi="Times New Roman" w:cs="Times New Roman"/>
          <w:color w:val="FFFFFF" w:themeColor="background1"/>
          <w:sz w:val="26"/>
          <w:szCs w:val="26"/>
          <w:u w:val="single"/>
        </w:rPr>
        <w:t>.</w:t>
      </w:r>
      <w:r w:rsidRPr="008504E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504EC">
        <w:rPr>
          <w:rFonts w:ascii="Times New Roman" w:hAnsi="Times New Roman" w:cs="Times New Roman"/>
          <w:sz w:val="26"/>
          <w:szCs w:val="26"/>
        </w:rPr>
        <w:t xml:space="preserve">  № </w:t>
      </w:r>
      <w:r w:rsidRPr="008504EC">
        <w:rPr>
          <w:rFonts w:ascii="Times New Roman" w:hAnsi="Times New Roman" w:cs="Times New Roman"/>
          <w:sz w:val="26"/>
          <w:szCs w:val="26"/>
          <w:u w:val="single"/>
        </w:rPr>
        <w:t xml:space="preserve">  140</w:t>
      </w:r>
      <w:r w:rsidR="00AE3450">
        <w:rPr>
          <w:rFonts w:ascii="Times New Roman" w:hAnsi="Times New Roman" w:cs="Times New Roman"/>
          <w:sz w:val="26"/>
          <w:szCs w:val="26"/>
          <w:u w:val="single"/>
        </w:rPr>
        <w:t>7</w:t>
      </w:r>
      <w:bookmarkStart w:id="0" w:name="_GoBack"/>
      <w:bookmarkEnd w:id="0"/>
      <w:r>
        <w:rPr>
          <w:rFonts w:ascii="Times New Roman" w:hAnsi="Times New Roman" w:cs="Times New Roman"/>
          <w:sz w:val="27"/>
          <w:szCs w:val="27"/>
          <w:u w:val="single"/>
        </w:rPr>
        <w:t xml:space="preserve">  </w:t>
      </w:r>
      <w:r w:rsidRPr="00AA47B8">
        <w:rPr>
          <w:rFonts w:ascii="Times New Roman" w:hAnsi="Times New Roman" w:cs="Times New Roman"/>
          <w:color w:val="FFFFFF" w:themeColor="background1"/>
          <w:sz w:val="27"/>
          <w:szCs w:val="27"/>
          <w:u w:val="single"/>
        </w:rPr>
        <w:t>.</w:t>
      </w:r>
      <w:r w:rsidR="00EC045C">
        <w:rPr>
          <w:rFonts w:ascii="Times New Roman" w:eastAsia="Times New Roman" w:hAnsi="Times New Roman" w:cs="Times New Roman"/>
          <w:sz w:val="28"/>
          <w:szCs w:val="28"/>
          <w:lang w:eastAsia="ru-RU"/>
        </w:rPr>
        <w:t>г. Тында</w:t>
      </w:r>
    </w:p>
    <w:p w:rsidR="00EC045C" w:rsidRDefault="00EC045C" w:rsidP="00EC045C">
      <w:pPr>
        <w:spacing w:after="0" w:line="240" w:lineRule="auto"/>
        <w:ind w:firstLine="709"/>
        <w:jc w:val="both"/>
        <w:rPr>
          <w:rFonts w:ascii="Times New Roman" w:eastAsia="Times New Roman" w:hAnsi="Times New Roman" w:cs="Times New Roman"/>
          <w:sz w:val="27"/>
          <w:szCs w:val="27"/>
          <w:lang w:eastAsia="ru-RU"/>
        </w:rPr>
      </w:pPr>
    </w:p>
    <w:p w:rsidR="00EC045C" w:rsidRPr="002C2B60" w:rsidRDefault="00EC045C" w:rsidP="00471AB5">
      <w:pPr>
        <w:spacing w:after="0" w:line="240" w:lineRule="auto"/>
        <w:jc w:val="center"/>
        <w:rPr>
          <w:rFonts w:ascii="Times New Roman" w:eastAsia="Times New Roman" w:hAnsi="Times New Roman" w:cs="Times New Roman"/>
          <w:sz w:val="26"/>
          <w:szCs w:val="26"/>
          <w:lang w:eastAsia="ru-RU"/>
        </w:rPr>
      </w:pPr>
      <w:r w:rsidRPr="002C2B60">
        <w:rPr>
          <w:rFonts w:ascii="Times New Roman" w:eastAsia="Times New Roman" w:hAnsi="Times New Roman" w:cs="Times New Roman"/>
          <w:sz w:val="26"/>
          <w:szCs w:val="26"/>
          <w:lang w:eastAsia="ru-RU"/>
        </w:rPr>
        <w:t xml:space="preserve">Об утверждении Порядка </w:t>
      </w:r>
      <w:r w:rsidRPr="002C2B60">
        <w:rPr>
          <w:rFonts w:ascii="Times New Roman" w:hAnsi="Times New Roman" w:cs="Times New Roman"/>
          <w:sz w:val="26"/>
          <w:szCs w:val="26"/>
          <w:lang w:eastAsia="ru-RU"/>
        </w:rPr>
        <w:t xml:space="preserve">предоставления </w:t>
      </w:r>
      <w:r w:rsidR="00BA37B7">
        <w:rPr>
          <w:rFonts w:ascii="Times New Roman" w:hAnsi="Times New Roman" w:cs="Times New Roman"/>
          <w:sz w:val="26"/>
          <w:szCs w:val="26"/>
          <w:lang w:eastAsia="ru-RU"/>
        </w:rPr>
        <w:t>имущественной поддержки</w:t>
      </w:r>
      <w:r w:rsidRPr="002C2B60">
        <w:rPr>
          <w:rFonts w:ascii="Times New Roman" w:hAnsi="Times New Roman" w:cs="Times New Roman"/>
          <w:sz w:val="26"/>
          <w:szCs w:val="26"/>
          <w:lang w:eastAsia="ru-RU"/>
        </w:rPr>
        <w:t xml:space="preserve"> субъектам малого и среднего предпринимательства и организ</w:t>
      </w:r>
      <w:r w:rsidR="00BA37B7">
        <w:rPr>
          <w:rFonts w:ascii="Times New Roman" w:hAnsi="Times New Roman" w:cs="Times New Roman"/>
          <w:sz w:val="26"/>
          <w:szCs w:val="26"/>
          <w:lang w:eastAsia="ru-RU"/>
        </w:rPr>
        <w:t>ациям образующим инфраструктуру</w:t>
      </w:r>
      <w:r w:rsidRPr="002C2B60">
        <w:rPr>
          <w:rFonts w:ascii="Times New Roman" w:hAnsi="Times New Roman" w:cs="Times New Roman"/>
          <w:sz w:val="26"/>
          <w:szCs w:val="26"/>
          <w:lang w:eastAsia="ru-RU"/>
        </w:rPr>
        <w:t xml:space="preserve"> поддержки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471AB5" w:rsidRPr="002C2B60" w:rsidRDefault="00471AB5" w:rsidP="00EC045C">
      <w:pPr>
        <w:spacing w:after="0" w:line="240" w:lineRule="auto"/>
        <w:ind w:firstLine="709"/>
        <w:jc w:val="both"/>
        <w:rPr>
          <w:rFonts w:ascii="Times New Roman" w:eastAsia="Times New Roman" w:hAnsi="Times New Roman" w:cs="Times New Roman"/>
          <w:sz w:val="26"/>
          <w:szCs w:val="26"/>
          <w:lang w:eastAsia="ru-RU"/>
        </w:rPr>
      </w:pPr>
    </w:p>
    <w:p w:rsidR="00EC045C" w:rsidRPr="00EC045C" w:rsidRDefault="00EC045C" w:rsidP="00EC045C">
      <w:pPr>
        <w:spacing w:after="0" w:line="240" w:lineRule="auto"/>
        <w:ind w:firstLine="709"/>
        <w:jc w:val="both"/>
        <w:rPr>
          <w:rFonts w:ascii="Times New Roman" w:eastAsia="Times New Roman" w:hAnsi="Times New Roman" w:cs="Times New Roman"/>
          <w:sz w:val="26"/>
          <w:szCs w:val="26"/>
          <w:lang w:eastAsia="ru-RU"/>
        </w:rPr>
      </w:pPr>
      <w:proofErr w:type="gramStart"/>
      <w:r w:rsidRPr="00EC045C">
        <w:rPr>
          <w:rFonts w:ascii="Times New Roman" w:eastAsia="Times New Roman" w:hAnsi="Times New Roman" w:cs="Times New Roman"/>
          <w:sz w:val="26"/>
          <w:szCs w:val="26"/>
          <w:lang w:eastAsia="ru-RU"/>
        </w:rPr>
        <w:t xml:space="preserve">В соответствии с Бюджетным кодексом Российской Федерации, Федеральным законом от 24.07.2007 № 209-ФЗ «О развитии малого и среднего предпринимательства в Российской Федерации», </w:t>
      </w:r>
      <w:r w:rsidR="00471AB5" w:rsidRPr="00EC045C">
        <w:rPr>
          <w:rFonts w:ascii="Times New Roman" w:eastAsia="Times New Roman" w:hAnsi="Times New Roman" w:cs="Times New Roman"/>
          <w:sz w:val="26"/>
          <w:szCs w:val="26"/>
          <w:lang w:eastAsia="ru-RU"/>
        </w:rPr>
        <w:t>Федеральным законом от</w:t>
      </w:r>
      <w:r w:rsidR="00471AB5" w:rsidRPr="002C2B60">
        <w:rPr>
          <w:rFonts w:ascii="Times New Roman" w:eastAsia="Times New Roman" w:hAnsi="Times New Roman" w:cs="Times New Roman"/>
          <w:sz w:val="26"/>
          <w:szCs w:val="26"/>
          <w:lang w:eastAsia="ru-RU"/>
        </w:rPr>
        <w:t xml:space="preserve"> 26.07.2006 № 135-ФЗ «О защите конкуренции», гражданским и земельным законодательством Российской Федерации  в целях реализации </w:t>
      </w:r>
      <w:r w:rsidRPr="00EC045C">
        <w:rPr>
          <w:rFonts w:ascii="Times New Roman" w:eastAsia="Times New Roman" w:hAnsi="Times New Roman" w:cs="Times New Roman"/>
          <w:sz w:val="26"/>
          <w:szCs w:val="26"/>
          <w:lang w:eastAsia="ru-RU"/>
        </w:rPr>
        <w:t xml:space="preserve"> мероприятий муниципальной программы «Развитие малого и среднего предпринимательства в городе Тынде», утвержденной постановлением Администрации города Тынды от</w:t>
      </w:r>
      <w:proofErr w:type="gramEnd"/>
      <w:r w:rsidRPr="00EC045C">
        <w:rPr>
          <w:rFonts w:ascii="Times New Roman" w:eastAsia="Times New Roman" w:hAnsi="Times New Roman" w:cs="Times New Roman"/>
          <w:sz w:val="26"/>
          <w:szCs w:val="26"/>
          <w:lang w:eastAsia="ru-RU"/>
        </w:rPr>
        <w:t xml:space="preserve"> 23.09.2024 № 1745, Администрация города Тынды</w:t>
      </w:r>
    </w:p>
    <w:p w:rsidR="00EC045C" w:rsidRPr="00EC045C" w:rsidRDefault="00EC045C" w:rsidP="00EC045C">
      <w:pPr>
        <w:spacing w:after="0" w:line="240" w:lineRule="auto"/>
        <w:ind w:firstLine="708"/>
        <w:jc w:val="both"/>
        <w:rPr>
          <w:rFonts w:ascii="Times New Roman" w:eastAsia="Times New Roman" w:hAnsi="Times New Roman" w:cs="Times New Roman"/>
          <w:b/>
          <w:sz w:val="26"/>
          <w:szCs w:val="26"/>
          <w:lang w:eastAsia="ru-RU"/>
        </w:rPr>
      </w:pPr>
      <w:proofErr w:type="gramStart"/>
      <w:r w:rsidRPr="00EC045C">
        <w:rPr>
          <w:rFonts w:ascii="Times New Roman" w:eastAsia="Times New Roman" w:hAnsi="Times New Roman" w:cs="Times New Roman"/>
          <w:b/>
          <w:sz w:val="26"/>
          <w:szCs w:val="26"/>
          <w:lang w:eastAsia="ru-RU"/>
        </w:rPr>
        <w:t>п</w:t>
      </w:r>
      <w:proofErr w:type="gramEnd"/>
      <w:r w:rsidRPr="00EC045C">
        <w:rPr>
          <w:rFonts w:ascii="Times New Roman" w:eastAsia="Times New Roman" w:hAnsi="Times New Roman" w:cs="Times New Roman"/>
          <w:b/>
          <w:sz w:val="26"/>
          <w:szCs w:val="26"/>
          <w:lang w:eastAsia="ru-RU"/>
        </w:rPr>
        <w:t xml:space="preserve"> о с т а н о в л я е т:</w:t>
      </w:r>
    </w:p>
    <w:p w:rsidR="00EC045C" w:rsidRPr="002C2B60" w:rsidRDefault="00EC045C" w:rsidP="00471AB5">
      <w:pPr>
        <w:pStyle w:val="af1"/>
        <w:numPr>
          <w:ilvl w:val="0"/>
          <w:numId w:val="33"/>
        </w:numPr>
        <w:ind w:left="0" w:firstLine="709"/>
        <w:jc w:val="both"/>
        <w:rPr>
          <w:sz w:val="26"/>
          <w:szCs w:val="26"/>
        </w:rPr>
      </w:pPr>
      <w:r w:rsidRPr="002C2B60">
        <w:rPr>
          <w:sz w:val="26"/>
          <w:szCs w:val="26"/>
        </w:rPr>
        <w:t>Утвердить Порядок предоставления имущественной поддержки субъектам малого и среднего предпринимательства и организ</w:t>
      </w:r>
      <w:r w:rsidR="00471AB5" w:rsidRPr="002C2B60">
        <w:rPr>
          <w:sz w:val="26"/>
          <w:szCs w:val="26"/>
        </w:rPr>
        <w:t>ациям образующим инфраструктуру</w:t>
      </w:r>
      <w:r w:rsidRPr="002C2B60">
        <w:rPr>
          <w:sz w:val="26"/>
          <w:szCs w:val="26"/>
        </w:rPr>
        <w:t xml:space="preserve"> поддержки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2C2B60">
        <w:rPr>
          <w:sz w:val="26"/>
          <w:szCs w:val="26"/>
        </w:rPr>
        <w:t>.</w:t>
      </w:r>
    </w:p>
    <w:p w:rsidR="00EC0041" w:rsidRPr="002C2B60" w:rsidRDefault="00EC0041" w:rsidP="00EC0041">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6"/>
          <w:szCs w:val="26"/>
          <w:lang w:eastAsia="ru-RU"/>
        </w:rPr>
      </w:pPr>
      <w:r w:rsidRPr="002C2B60">
        <w:rPr>
          <w:rFonts w:ascii="Times New Roman" w:eastAsia="Times New Roman" w:hAnsi="Times New Roman" w:cs="Times New Roman"/>
          <w:sz w:val="26"/>
          <w:szCs w:val="26"/>
          <w:lang w:eastAsia="ru-RU"/>
        </w:rPr>
        <w:t xml:space="preserve">2. Опубликовать настоящее постановление в официальном периодическом печатном издании города Тынды газете </w:t>
      </w:r>
      <w:r w:rsidR="003B227C" w:rsidRPr="002C2B60">
        <w:rPr>
          <w:rFonts w:ascii="Times New Roman" w:eastAsia="Times New Roman" w:hAnsi="Times New Roman" w:cs="Times New Roman"/>
          <w:sz w:val="26"/>
          <w:szCs w:val="26"/>
          <w:lang w:eastAsia="ru-RU"/>
        </w:rPr>
        <w:t>«</w:t>
      </w:r>
      <w:r w:rsidRPr="002C2B60">
        <w:rPr>
          <w:rFonts w:ascii="Times New Roman" w:eastAsia="Times New Roman" w:hAnsi="Times New Roman" w:cs="Times New Roman"/>
          <w:sz w:val="26"/>
          <w:szCs w:val="26"/>
          <w:lang w:eastAsia="ru-RU"/>
        </w:rPr>
        <w:t>Авангард</w:t>
      </w:r>
      <w:r w:rsidR="003B227C" w:rsidRPr="002C2B60">
        <w:rPr>
          <w:rFonts w:ascii="Times New Roman" w:eastAsia="Times New Roman" w:hAnsi="Times New Roman" w:cs="Times New Roman"/>
          <w:sz w:val="26"/>
          <w:szCs w:val="26"/>
          <w:lang w:eastAsia="ru-RU"/>
        </w:rPr>
        <w:t>»</w:t>
      </w:r>
      <w:r w:rsidRPr="002C2B60">
        <w:rPr>
          <w:rFonts w:ascii="Times New Roman" w:eastAsia="Times New Roman" w:hAnsi="Times New Roman" w:cs="Times New Roman"/>
          <w:sz w:val="26"/>
          <w:szCs w:val="26"/>
          <w:lang w:eastAsia="ru-RU"/>
        </w:rPr>
        <w:t xml:space="preserve"> и разместить на официальном сайте Администрации города Тынды в сети </w:t>
      </w:r>
      <w:r w:rsidR="003B227C" w:rsidRPr="002C2B60">
        <w:rPr>
          <w:rFonts w:ascii="Times New Roman" w:eastAsia="Times New Roman" w:hAnsi="Times New Roman" w:cs="Times New Roman"/>
          <w:sz w:val="26"/>
          <w:szCs w:val="26"/>
          <w:lang w:eastAsia="ru-RU"/>
        </w:rPr>
        <w:t>«</w:t>
      </w:r>
      <w:r w:rsidRPr="002C2B60">
        <w:rPr>
          <w:rFonts w:ascii="Times New Roman" w:eastAsia="Times New Roman" w:hAnsi="Times New Roman" w:cs="Times New Roman"/>
          <w:sz w:val="26"/>
          <w:szCs w:val="26"/>
          <w:lang w:eastAsia="ru-RU"/>
        </w:rPr>
        <w:t>Интернет</w:t>
      </w:r>
      <w:r w:rsidR="003B227C" w:rsidRPr="002C2B60">
        <w:rPr>
          <w:rFonts w:ascii="Times New Roman" w:eastAsia="Times New Roman" w:hAnsi="Times New Roman" w:cs="Times New Roman"/>
          <w:sz w:val="26"/>
          <w:szCs w:val="26"/>
          <w:lang w:eastAsia="ru-RU"/>
        </w:rPr>
        <w:t>»</w:t>
      </w:r>
      <w:r w:rsidRPr="002C2B60">
        <w:rPr>
          <w:rFonts w:ascii="Times New Roman" w:eastAsia="Times New Roman" w:hAnsi="Times New Roman" w:cs="Times New Roman"/>
          <w:sz w:val="26"/>
          <w:szCs w:val="26"/>
          <w:lang w:eastAsia="ru-RU"/>
        </w:rPr>
        <w:t xml:space="preserve">: </w:t>
      </w:r>
      <w:proofErr w:type="spellStart"/>
      <w:r w:rsidRPr="002C2B60">
        <w:rPr>
          <w:rFonts w:ascii="Times New Roman" w:eastAsia="Times New Roman" w:hAnsi="Times New Roman" w:cs="Times New Roman"/>
          <w:sz w:val="26"/>
          <w:szCs w:val="26"/>
          <w:lang w:val="en-US" w:eastAsia="ru-RU"/>
        </w:rPr>
        <w:t>tynda</w:t>
      </w:r>
      <w:proofErr w:type="spellEnd"/>
      <w:r w:rsidRPr="002C2B60">
        <w:rPr>
          <w:rFonts w:ascii="Times New Roman" w:eastAsia="Times New Roman" w:hAnsi="Times New Roman" w:cs="Times New Roman"/>
          <w:sz w:val="26"/>
          <w:szCs w:val="26"/>
          <w:lang w:eastAsia="ru-RU"/>
        </w:rPr>
        <w:t>.</w:t>
      </w:r>
      <w:proofErr w:type="spellStart"/>
      <w:r w:rsidRPr="002C2B60">
        <w:rPr>
          <w:rFonts w:ascii="Times New Roman" w:eastAsia="Times New Roman" w:hAnsi="Times New Roman" w:cs="Times New Roman"/>
          <w:sz w:val="26"/>
          <w:szCs w:val="26"/>
          <w:lang w:val="en-US" w:eastAsia="ru-RU"/>
        </w:rPr>
        <w:t>amurobl</w:t>
      </w:r>
      <w:proofErr w:type="spellEnd"/>
      <w:r w:rsidRPr="002C2B60">
        <w:rPr>
          <w:rFonts w:ascii="Times New Roman" w:eastAsia="Times New Roman" w:hAnsi="Times New Roman" w:cs="Times New Roman"/>
          <w:sz w:val="26"/>
          <w:szCs w:val="26"/>
          <w:lang w:eastAsia="ru-RU"/>
        </w:rPr>
        <w:t>.</w:t>
      </w:r>
      <w:proofErr w:type="spellStart"/>
      <w:r w:rsidRPr="002C2B60">
        <w:rPr>
          <w:rFonts w:ascii="Times New Roman" w:eastAsia="Times New Roman" w:hAnsi="Times New Roman" w:cs="Times New Roman"/>
          <w:sz w:val="26"/>
          <w:szCs w:val="26"/>
          <w:lang w:val="en-US" w:eastAsia="ru-RU"/>
        </w:rPr>
        <w:t>ru</w:t>
      </w:r>
      <w:proofErr w:type="spellEnd"/>
      <w:r w:rsidRPr="002C2B60">
        <w:rPr>
          <w:rFonts w:ascii="Times New Roman" w:eastAsia="Times New Roman" w:hAnsi="Times New Roman" w:cs="Times New Roman"/>
          <w:sz w:val="26"/>
          <w:szCs w:val="26"/>
          <w:lang w:eastAsia="ru-RU"/>
        </w:rPr>
        <w:t>.</w:t>
      </w:r>
    </w:p>
    <w:p w:rsidR="00EC0041" w:rsidRPr="002C2B60" w:rsidRDefault="00EC0041" w:rsidP="00EC0041">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6"/>
          <w:szCs w:val="26"/>
          <w:lang w:eastAsia="ru-RU"/>
        </w:rPr>
      </w:pPr>
      <w:r w:rsidRPr="002C2B60">
        <w:rPr>
          <w:rFonts w:ascii="Times New Roman" w:eastAsia="Times New Roman" w:hAnsi="Times New Roman" w:cs="Times New Roman"/>
          <w:sz w:val="26"/>
          <w:szCs w:val="26"/>
          <w:lang w:eastAsia="ru-RU"/>
        </w:rPr>
        <w:t>3. Нас</w:t>
      </w:r>
      <w:r w:rsidR="003F4E1E" w:rsidRPr="002C2B60">
        <w:rPr>
          <w:rFonts w:ascii="Times New Roman" w:eastAsia="Times New Roman" w:hAnsi="Times New Roman" w:cs="Times New Roman"/>
          <w:sz w:val="26"/>
          <w:szCs w:val="26"/>
          <w:lang w:eastAsia="ru-RU"/>
        </w:rPr>
        <w:t>тоящее постановление вступает</w:t>
      </w:r>
      <w:r w:rsidR="002C2B60">
        <w:rPr>
          <w:rFonts w:ascii="Times New Roman" w:eastAsia="Times New Roman" w:hAnsi="Times New Roman" w:cs="Times New Roman"/>
          <w:sz w:val="26"/>
          <w:szCs w:val="26"/>
          <w:lang w:eastAsia="ru-RU"/>
        </w:rPr>
        <w:t xml:space="preserve"> в силу</w:t>
      </w:r>
      <w:r w:rsidR="003F4E1E" w:rsidRPr="002C2B60">
        <w:rPr>
          <w:rFonts w:ascii="Times New Roman" w:eastAsia="Times New Roman" w:hAnsi="Times New Roman" w:cs="Times New Roman"/>
          <w:sz w:val="26"/>
          <w:szCs w:val="26"/>
          <w:lang w:eastAsia="ru-RU"/>
        </w:rPr>
        <w:t xml:space="preserve"> после</w:t>
      </w:r>
      <w:r w:rsidR="002C2B60" w:rsidRPr="002C2B60">
        <w:rPr>
          <w:rFonts w:ascii="Times New Roman" w:eastAsia="Times New Roman" w:hAnsi="Times New Roman" w:cs="Times New Roman"/>
          <w:sz w:val="26"/>
          <w:szCs w:val="26"/>
          <w:lang w:eastAsia="ru-RU"/>
        </w:rPr>
        <w:t xml:space="preserve"> его официального опубликования.</w:t>
      </w:r>
    </w:p>
    <w:p w:rsidR="003F4E1E" w:rsidRPr="002C2B60" w:rsidRDefault="00EC0041" w:rsidP="003F4E1E">
      <w:pPr>
        <w:ind w:firstLine="709"/>
        <w:jc w:val="both"/>
        <w:rPr>
          <w:rFonts w:ascii="Times New Roman" w:eastAsia="Times New Roman" w:hAnsi="Times New Roman" w:cs="Times New Roman"/>
          <w:sz w:val="26"/>
          <w:szCs w:val="26"/>
          <w:lang w:eastAsia="ru-RU"/>
        </w:rPr>
      </w:pPr>
      <w:r w:rsidRPr="002C2B60">
        <w:rPr>
          <w:rFonts w:ascii="Times New Roman" w:eastAsia="Times New Roman" w:hAnsi="Times New Roman" w:cs="Times New Roman"/>
          <w:sz w:val="26"/>
          <w:szCs w:val="26"/>
          <w:lang w:eastAsia="ru-RU"/>
        </w:rPr>
        <w:t xml:space="preserve">4. </w:t>
      </w:r>
      <w:proofErr w:type="gramStart"/>
      <w:r w:rsidRPr="002C2B60">
        <w:rPr>
          <w:rFonts w:ascii="Times New Roman" w:eastAsia="Times New Roman" w:hAnsi="Times New Roman" w:cs="Times New Roman"/>
          <w:sz w:val="26"/>
          <w:szCs w:val="26"/>
          <w:lang w:eastAsia="ru-RU"/>
        </w:rPr>
        <w:t>Контроль за</w:t>
      </w:r>
      <w:proofErr w:type="gramEnd"/>
      <w:r w:rsidRPr="002C2B60">
        <w:rPr>
          <w:rFonts w:ascii="Times New Roman" w:eastAsia="Times New Roman" w:hAnsi="Times New Roman" w:cs="Times New Roman"/>
          <w:sz w:val="26"/>
          <w:szCs w:val="26"/>
          <w:lang w:eastAsia="ru-RU"/>
        </w:rPr>
        <w:t xml:space="preserve"> исполнением настоящего постановления возложить </w:t>
      </w:r>
      <w:r w:rsidR="003F4E1E" w:rsidRPr="002C2B60">
        <w:rPr>
          <w:rFonts w:ascii="Times New Roman" w:eastAsia="Times New Roman" w:hAnsi="Times New Roman" w:cs="Times New Roman"/>
          <w:sz w:val="26"/>
          <w:szCs w:val="26"/>
          <w:lang w:eastAsia="ru-RU"/>
        </w:rPr>
        <w:t>на заместителя г</w:t>
      </w:r>
      <w:r w:rsidR="002C2B60" w:rsidRPr="002C2B60">
        <w:rPr>
          <w:rFonts w:ascii="Times New Roman" w:eastAsia="Times New Roman" w:hAnsi="Times New Roman" w:cs="Times New Roman"/>
          <w:sz w:val="26"/>
          <w:szCs w:val="26"/>
          <w:lang w:eastAsia="ru-RU"/>
        </w:rPr>
        <w:t>лавы Администрации города Тынды</w:t>
      </w:r>
      <w:r w:rsidR="003F4E1E" w:rsidRPr="002C2B60">
        <w:rPr>
          <w:rFonts w:ascii="Times New Roman" w:eastAsia="Times New Roman" w:hAnsi="Times New Roman" w:cs="Times New Roman"/>
          <w:sz w:val="26"/>
          <w:szCs w:val="26"/>
          <w:lang w:eastAsia="ru-RU"/>
        </w:rPr>
        <w:t xml:space="preserve"> </w:t>
      </w:r>
      <w:r w:rsidR="009572D4">
        <w:rPr>
          <w:rFonts w:ascii="Times New Roman" w:eastAsia="Times New Roman" w:hAnsi="Times New Roman" w:cs="Times New Roman"/>
          <w:sz w:val="26"/>
          <w:szCs w:val="26"/>
          <w:lang w:eastAsia="ru-RU"/>
        </w:rPr>
        <w:t xml:space="preserve">по строительству и муниципальному имуществу  </w:t>
      </w:r>
      <w:proofErr w:type="spellStart"/>
      <w:r w:rsidR="009572D4">
        <w:rPr>
          <w:rFonts w:ascii="Times New Roman" w:eastAsia="Times New Roman" w:hAnsi="Times New Roman" w:cs="Times New Roman"/>
          <w:sz w:val="26"/>
          <w:szCs w:val="26"/>
          <w:lang w:eastAsia="ru-RU"/>
        </w:rPr>
        <w:t>И.А.Дорофееву</w:t>
      </w:r>
      <w:proofErr w:type="spellEnd"/>
      <w:r w:rsidR="003F4E1E" w:rsidRPr="002C2B60">
        <w:rPr>
          <w:rFonts w:ascii="Times New Roman" w:eastAsia="Times New Roman" w:hAnsi="Times New Roman" w:cs="Times New Roman"/>
          <w:sz w:val="26"/>
          <w:szCs w:val="26"/>
          <w:lang w:eastAsia="ru-RU"/>
        </w:rPr>
        <w:t>.</w:t>
      </w:r>
    </w:p>
    <w:p w:rsidR="002C2B60" w:rsidRDefault="002C2B60" w:rsidP="00EC0041">
      <w:pPr>
        <w:spacing w:after="0" w:line="240" w:lineRule="auto"/>
        <w:rPr>
          <w:rFonts w:ascii="Times New Roman" w:eastAsia="Times New Roman" w:hAnsi="Times New Roman" w:cs="Times New Roman"/>
          <w:sz w:val="26"/>
          <w:szCs w:val="26"/>
          <w:lang w:eastAsia="ru-RU"/>
        </w:rPr>
      </w:pPr>
    </w:p>
    <w:p w:rsidR="00026956" w:rsidRDefault="00415624" w:rsidP="002C2B60">
      <w:pPr>
        <w:spacing w:after="0" w:line="240" w:lineRule="auto"/>
        <w:rPr>
          <w:rFonts w:ascii="Times New Roman" w:eastAsia="Times New Roman" w:hAnsi="Times New Roman" w:cs="Times New Roman"/>
          <w:sz w:val="26"/>
          <w:szCs w:val="26"/>
          <w:lang w:eastAsia="ru-RU"/>
        </w:rPr>
      </w:pPr>
      <w:r w:rsidRPr="002C2B60">
        <w:rPr>
          <w:rFonts w:ascii="Times New Roman" w:eastAsia="Times New Roman" w:hAnsi="Times New Roman" w:cs="Times New Roman"/>
          <w:sz w:val="26"/>
          <w:szCs w:val="26"/>
          <w:lang w:eastAsia="ru-RU"/>
        </w:rPr>
        <w:t>М</w:t>
      </w:r>
      <w:r w:rsidR="00471AB5" w:rsidRPr="002C2B60">
        <w:rPr>
          <w:rFonts w:ascii="Times New Roman" w:eastAsia="Times New Roman" w:hAnsi="Times New Roman" w:cs="Times New Roman"/>
          <w:sz w:val="26"/>
          <w:szCs w:val="26"/>
          <w:lang w:eastAsia="ru-RU"/>
        </w:rPr>
        <w:t xml:space="preserve">эр города </w:t>
      </w:r>
      <w:r w:rsidR="00654318" w:rsidRPr="002C2B60">
        <w:rPr>
          <w:rFonts w:ascii="Times New Roman" w:eastAsia="Times New Roman" w:hAnsi="Times New Roman" w:cs="Times New Roman"/>
          <w:sz w:val="26"/>
          <w:szCs w:val="26"/>
          <w:lang w:eastAsia="ru-RU"/>
        </w:rPr>
        <w:t xml:space="preserve"> Тынды</w:t>
      </w:r>
      <w:r w:rsidR="00EC0041" w:rsidRPr="002C2B60">
        <w:rPr>
          <w:rFonts w:ascii="Times New Roman" w:eastAsia="Times New Roman" w:hAnsi="Times New Roman" w:cs="Times New Roman"/>
          <w:sz w:val="26"/>
          <w:szCs w:val="26"/>
          <w:lang w:eastAsia="ru-RU"/>
        </w:rPr>
        <w:tab/>
      </w:r>
      <w:r w:rsidR="00EC0041" w:rsidRPr="002C2B60">
        <w:rPr>
          <w:rFonts w:ascii="Times New Roman" w:eastAsia="Times New Roman" w:hAnsi="Times New Roman" w:cs="Times New Roman"/>
          <w:sz w:val="26"/>
          <w:szCs w:val="26"/>
          <w:lang w:eastAsia="ru-RU"/>
        </w:rPr>
        <w:tab/>
      </w:r>
      <w:r w:rsidR="006E52BE" w:rsidRPr="002C2B60">
        <w:rPr>
          <w:rFonts w:ascii="Times New Roman" w:eastAsia="Times New Roman" w:hAnsi="Times New Roman" w:cs="Times New Roman"/>
          <w:sz w:val="26"/>
          <w:szCs w:val="26"/>
          <w:lang w:eastAsia="ru-RU"/>
        </w:rPr>
        <w:t xml:space="preserve">       </w:t>
      </w:r>
      <w:r w:rsidR="00EC0041" w:rsidRPr="002C2B60">
        <w:rPr>
          <w:rFonts w:ascii="Times New Roman" w:eastAsia="Times New Roman" w:hAnsi="Times New Roman" w:cs="Times New Roman"/>
          <w:sz w:val="26"/>
          <w:szCs w:val="26"/>
          <w:lang w:eastAsia="ru-RU"/>
        </w:rPr>
        <w:tab/>
      </w:r>
      <w:r w:rsidR="00654318" w:rsidRPr="002C2B60">
        <w:rPr>
          <w:rFonts w:ascii="Times New Roman" w:eastAsia="Times New Roman" w:hAnsi="Times New Roman" w:cs="Times New Roman"/>
          <w:sz w:val="26"/>
          <w:szCs w:val="26"/>
          <w:lang w:eastAsia="ru-RU"/>
        </w:rPr>
        <w:t xml:space="preserve">          </w:t>
      </w:r>
      <w:r w:rsidRPr="002C2B60">
        <w:rPr>
          <w:rFonts w:ascii="Times New Roman" w:eastAsia="Times New Roman" w:hAnsi="Times New Roman" w:cs="Times New Roman"/>
          <w:sz w:val="26"/>
          <w:szCs w:val="26"/>
          <w:lang w:eastAsia="ru-RU"/>
        </w:rPr>
        <w:t xml:space="preserve">                              </w:t>
      </w:r>
      <w:r w:rsidR="00D3166B" w:rsidRPr="002C2B60">
        <w:rPr>
          <w:rFonts w:ascii="Times New Roman" w:eastAsia="Times New Roman" w:hAnsi="Times New Roman" w:cs="Times New Roman"/>
          <w:sz w:val="26"/>
          <w:szCs w:val="26"/>
          <w:lang w:eastAsia="ru-RU"/>
        </w:rPr>
        <w:t xml:space="preserve">   </w:t>
      </w:r>
      <w:r w:rsidR="002C2B60">
        <w:rPr>
          <w:rFonts w:ascii="Times New Roman" w:eastAsia="Times New Roman" w:hAnsi="Times New Roman" w:cs="Times New Roman"/>
          <w:sz w:val="26"/>
          <w:szCs w:val="26"/>
          <w:lang w:eastAsia="ru-RU"/>
        </w:rPr>
        <w:t xml:space="preserve">       </w:t>
      </w:r>
      <w:r w:rsidR="00D3166B" w:rsidRPr="002C2B60">
        <w:rPr>
          <w:rFonts w:ascii="Times New Roman" w:eastAsia="Times New Roman" w:hAnsi="Times New Roman" w:cs="Times New Roman"/>
          <w:sz w:val="26"/>
          <w:szCs w:val="26"/>
          <w:lang w:eastAsia="ru-RU"/>
        </w:rPr>
        <w:t xml:space="preserve"> </w:t>
      </w:r>
      <w:r w:rsidR="00654318" w:rsidRPr="002C2B60">
        <w:rPr>
          <w:rFonts w:ascii="Times New Roman" w:eastAsia="Times New Roman" w:hAnsi="Times New Roman" w:cs="Times New Roman"/>
          <w:sz w:val="26"/>
          <w:szCs w:val="26"/>
          <w:lang w:eastAsia="ru-RU"/>
        </w:rPr>
        <w:t xml:space="preserve">   </w:t>
      </w:r>
      <w:r w:rsidR="006E52BE" w:rsidRPr="002C2B60">
        <w:rPr>
          <w:rFonts w:ascii="Times New Roman" w:eastAsia="Times New Roman" w:hAnsi="Times New Roman" w:cs="Times New Roman"/>
          <w:sz w:val="26"/>
          <w:szCs w:val="26"/>
          <w:lang w:eastAsia="ru-RU"/>
        </w:rPr>
        <w:t xml:space="preserve">     </w:t>
      </w:r>
      <w:proofErr w:type="spellStart"/>
      <w:r w:rsidRPr="002C2B60">
        <w:rPr>
          <w:rFonts w:ascii="Times New Roman" w:eastAsia="Times New Roman" w:hAnsi="Times New Roman" w:cs="Times New Roman"/>
          <w:sz w:val="26"/>
          <w:szCs w:val="26"/>
          <w:lang w:eastAsia="ru-RU"/>
        </w:rPr>
        <w:t>С.С.Гуляев</w:t>
      </w:r>
      <w:proofErr w:type="spellEnd"/>
    </w:p>
    <w:p w:rsidR="00366859" w:rsidRDefault="00366859" w:rsidP="004254B8">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sectPr w:rsidR="00366859" w:rsidSect="0099538A">
          <w:headerReference w:type="default" r:id="rId10"/>
          <w:footerReference w:type="first" r:id="rId11"/>
          <w:pgSz w:w="11905" w:h="16838"/>
          <w:pgMar w:top="1134" w:right="850" w:bottom="1134" w:left="1701" w:header="0" w:footer="0" w:gutter="0"/>
          <w:pgNumType w:start="1"/>
          <w:cols w:space="720"/>
          <w:titlePg/>
          <w:docGrid w:linePitch="299"/>
        </w:sectPr>
      </w:pPr>
    </w:p>
    <w:tbl>
      <w:tblPr>
        <w:tblW w:w="0" w:type="auto"/>
        <w:tblLook w:val="04A0" w:firstRow="1" w:lastRow="0" w:firstColumn="1" w:lastColumn="0" w:noHBand="0" w:noVBand="1"/>
      </w:tblPr>
      <w:tblGrid>
        <w:gridCol w:w="4884"/>
        <w:gridCol w:w="4686"/>
      </w:tblGrid>
      <w:tr w:rsidR="00BA37B7" w:rsidRPr="007D39D8" w:rsidTr="004254B8">
        <w:tc>
          <w:tcPr>
            <w:tcW w:w="4884" w:type="dxa"/>
          </w:tcPr>
          <w:p w:rsidR="00BA37B7" w:rsidRPr="007D39D8" w:rsidRDefault="00BA37B7" w:rsidP="004254B8">
            <w:pPr>
              <w:autoSpaceDE w:val="0"/>
              <w:autoSpaceDN w:val="0"/>
              <w:adjustRightInd w:val="0"/>
              <w:spacing w:after="0" w:line="240" w:lineRule="auto"/>
              <w:jc w:val="center"/>
              <w:outlineLvl w:val="1"/>
              <w:rPr>
                <w:rFonts w:ascii="Times New Roman" w:eastAsia="Times New Roman" w:hAnsi="Times New Roman" w:cs="Times New Roman"/>
                <w:sz w:val="25"/>
                <w:szCs w:val="25"/>
                <w:lang w:eastAsia="ru-RU"/>
              </w:rPr>
            </w:pPr>
          </w:p>
        </w:tc>
        <w:tc>
          <w:tcPr>
            <w:tcW w:w="4686" w:type="dxa"/>
          </w:tcPr>
          <w:p w:rsidR="00BA37B7" w:rsidRPr="007D39D8" w:rsidRDefault="00BA37B7" w:rsidP="00BA37B7">
            <w:pPr>
              <w:autoSpaceDE w:val="0"/>
              <w:autoSpaceDN w:val="0"/>
              <w:adjustRightInd w:val="0"/>
              <w:spacing w:after="0" w:line="240" w:lineRule="auto"/>
              <w:rPr>
                <w:rFonts w:ascii="Times New Roman" w:eastAsia="Times New Roman" w:hAnsi="Times New Roman" w:cs="Times New Roman"/>
                <w:sz w:val="25"/>
                <w:szCs w:val="25"/>
                <w:lang w:eastAsia="ru-RU"/>
              </w:rPr>
            </w:pPr>
            <w:r w:rsidRPr="007D39D8">
              <w:rPr>
                <w:rFonts w:ascii="Times New Roman" w:eastAsia="Times New Roman" w:hAnsi="Times New Roman" w:cs="Times New Roman"/>
                <w:sz w:val="25"/>
                <w:szCs w:val="25"/>
                <w:lang w:eastAsia="ru-RU"/>
              </w:rPr>
              <w:t xml:space="preserve">Приложение № 1 к постановлению Администрации города Тынды </w:t>
            </w:r>
          </w:p>
          <w:p w:rsidR="00BA37B7" w:rsidRPr="007D39D8" w:rsidRDefault="00BA37B7" w:rsidP="008504EC">
            <w:pPr>
              <w:autoSpaceDE w:val="0"/>
              <w:autoSpaceDN w:val="0"/>
              <w:adjustRightInd w:val="0"/>
              <w:spacing w:after="0" w:line="240" w:lineRule="auto"/>
              <w:rPr>
                <w:rFonts w:ascii="Times New Roman" w:eastAsia="Times New Roman" w:hAnsi="Times New Roman" w:cs="Arial"/>
                <w:bCs/>
                <w:sz w:val="25"/>
                <w:szCs w:val="25"/>
                <w:lang w:eastAsia="ru-RU"/>
              </w:rPr>
            </w:pPr>
            <w:r w:rsidRPr="007D39D8">
              <w:rPr>
                <w:rFonts w:ascii="Times New Roman" w:eastAsia="Times New Roman" w:hAnsi="Times New Roman" w:cs="Times New Roman"/>
                <w:sz w:val="25"/>
                <w:szCs w:val="25"/>
                <w:lang w:eastAsia="ru-RU"/>
              </w:rPr>
              <w:t xml:space="preserve">от « </w:t>
            </w:r>
            <w:r w:rsidR="008504EC">
              <w:rPr>
                <w:rFonts w:ascii="Times New Roman" w:eastAsia="Times New Roman" w:hAnsi="Times New Roman" w:cs="Times New Roman"/>
                <w:sz w:val="25"/>
                <w:szCs w:val="25"/>
                <w:lang w:eastAsia="ru-RU"/>
              </w:rPr>
              <w:t>18</w:t>
            </w:r>
            <w:r w:rsidRPr="007D39D8">
              <w:rPr>
                <w:rFonts w:ascii="Times New Roman" w:eastAsia="Times New Roman" w:hAnsi="Times New Roman" w:cs="Times New Roman"/>
                <w:sz w:val="25"/>
                <w:szCs w:val="25"/>
                <w:lang w:eastAsia="ru-RU"/>
              </w:rPr>
              <w:t xml:space="preserve"> »</w:t>
            </w:r>
            <w:r w:rsidR="008504EC">
              <w:rPr>
                <w:rFonts w:ascii="Times New Roman" w:eastAsia="Times New Roman" w:hAnsi="Times New Roman" w:cs="Times New Roman"/>
                <w:sz w:val="25"/>
                <w:szCs w:val="25"/>
                <w:lang w:eastAsia="ru-RU"/>
              </w:rPr>
              <w:t xml:space="preserve"> августа </w:t>
            </w:r>
            <w:r w:rsidRPr="007D39D8">
              <w:rPr>
                <w:rFonts w:ascii="Times New Roman" w:eastAsia="Times New Roman" w:hAnsi="Times New Roman" w:cs="Times New Roman"/>
                <w:sz w:val="25"/>
                <w:szCs w:val="25"/>
                <w:lang w:eastAsia="ru-RU"/>
              </w:rPr>
              <w:t>2025 №</w:t>
            </w:r>
            <w:r w:rsidR="008504EC">
              <w:rPr>
                <w:rFonts w:ascii="Times New Roman" w:eastAsia="Times New Roman" w:hAnsi="Times New Roman" w:cs="Times New Roman"/>
                <w:sz w:val="25"/>
                <w:szCs w:val="25"/>
                <w:lang w:eastAsia="ru-RU"/>
              </w:rPr>
              <w:t xml:space="preserve"> 1407</w:t>
            </w:r>
          </w:p>
        </w:tc>
      </w:tr>
    </w:tbl>
    <w:p w:rsidR="00BA37B7" w:rsidRPr="007D39D8" w:rsidRDefault="00BA37B7" w:rsidP="00BA37B7">
      <w:pPr>
        <w:spacing w:after="0" w:line="240" w:lineRule="auto"/>
        <w:jc w:val="center"/>
        <w:rPr>
          <w:rFonts w:ascii="Times New Roman" w:eastAsia="Times New Roman" w:hAnsi="Times New Roman" w:cs="Times New Roman"/>
          <w:b/>
          <w:kern w:val="28"/>
          <w:sz w:val="25"/>
          <w:szCs w:val="25"/>
          <w:lang w:eastAsia="ru-RU"/>
        </w:rPr>
      </w:pPr>
    </w:p>
    <w:p w:rsidR="00BA37B7" w:rsidRPr="007D39D8" w:rsidRDefault="00BA37B7" w:rsidP="00BA37B7">
      <w:pPr>
        <w:spacing w:after="0" w:line="240" w:lineRule="auto"/>
        <w:jc w:val="center"/>
        <w:rPr>
          <w:rFonts w:ascii="Times New Roman" w:eastAsia="Times New Roman" w:hAnsi="Times New Roman" w:cs="Times New Roman"/>
          <w:b/>
          <w:kern w:val="28"/>
          <w:sz w:val="25"/>
          <w:szCs w:val="25"/>
          <w:lang w:eastAsia="ru-RU"/>
        </w:rPr>
      </w:pPr>
      <w:r w:rsidRPr="007D39D8">
        <w:rPr>
          <w:rFonts w:ascii="Times New Roman" w:eastAsia="Times New Roman" w:hAnsi="Times New Roman" w:cs="Times New Roman"/>
          <w:b/>
          <w:kern w:val="28"/>
          <w:sz w:val="25"/>
          <w:szCs w:val="25"/>
          <w:lang w:eastAsia="ru-RU"/>
        </w:rPr>
        <w:t>ПОРЯДОК</w:t>
      </w:r>
    </w:p>
    <w:p w:rsidR="00BA37B7" w:rsidRPr="007D39D8" w:rsidRDefault="00BA37B7" w:rsidP="00BA37B7">
      <w:pPr>
        <w:spacing w:after="0" w:line="240" w:lineRule="auto"/>
        <w:jc w:val="center"/>
        <w:rPr>
          <w:rFonts w:ascii="Times New Roman" w:eastAsia="Times New Roman" w:hAnsi="Times New Roman" w:cs="Times New Roman"/>
          <w:b/>
          <w:kern w:val="28"/>
          <w:sz w:val="25"/>
          <w:szCs w:val="25"/>
          <w:lang w:eastAsia="ru-RU"/>
        </w:rPr>
      </w:pPr>
      <w:r w:rsidRPr="007D39D8">
        <w:rPr>
          <w:rFonts w:ascii="Times New Roman" w:eastAsia="Times New Roman" w:hAnsi="Times New Roman" w:cs="Times New Roman"/>
          <w:b/>
          <w:kern w:val="28"/>
          <w:sz w:val="25"/>
          <w:szCs w:val="25"/>
          <w:lang w:eastAsia="ru-RU"/>
        </w:rPr>
        <w:t>предоставления имущественной поддержки субъектам малого и среднего предпринимательства и организациям образующим инфраструктуру поддержки малого и среднего предпринимательства</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а</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также</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физическим</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лицам</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не</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являющимся</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индивидуальными</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предпринимателями</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и</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применяющим</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специальный</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налоговый</w:t>
      </w:r>
      <w:r w:rsidRPr="007D39D8">
        <w:rPr>
          <w:rFonts w:ascii="Times New Roman" w:eastAsia="PT Astra Serif" w:hAnsi="Times New Roman" w:cs="Times New Roman"/>
          <w:b/>
          <w:kern w:val="28"/>
          <w:sz w:val="25"/>
          <w:szCs w:val="25"/>
          <w:lang w:eastAsia="ru-RU"/>
        </w:rPr>
        <w:t xml:space="preserve"> </w:t>
      </w:r>
      <w:hyperlink r:id="rId12">
        <w:r w:rsidRPr="007D39D8">
          <w:rPr>
            <w:rFonts w:ascii="Times New Roman" w:eastAsia="Times New Roman" w:hAnsi="Times New Roman" w:cs="Times New Roman"/>
            <w:b/>
            <w:kern w:val="28"/>
            <w:sz w:val="25"/>
            <w:szCs w:val="25"/>
            <w:lang w:eastAsia="ru-RU"/>
          </w:rPr>
          <w:t>режим</w:t>
        </w:r>
      </w:hyperlink>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Налог</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на</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профессиональный</w:t>
      </w:r>
      <w:r w:rsidRPr="007D39D8">
        <w:rPr>
          <w:rFonts w:ascii="Times New Roman" w:eastAsia="PT Astra Serif" w:hAnsi="Times New Roman" w:cs="Times New Roman"/>
          <w:b/>
          <w:kern w:val="28"/>
          <w:sz w:val="25"/>
          <w:szCs w:val="25"/>
          <w:lang w:eastAsia="ru-RU"/>
        </w:rPr>
        <w:t xml:space="preserve"> </w:t>
      </w:r>
      <w:r w:rsidRPr="007D39D8">
        <w:rPr>
          <w:rFonts w:ascii="Times New Roman" w:eastAsia="Times New Roman" w:hAnsi="Times New Roman" w:cs="Times New Roman"/>
          <w:b/>
          <w:kern w:val="28"/>
          <w:sz w:val="25"/>
          <w:szCs w:val="25"/>
          <w:lang w:eastAsia="ru-RU"/>
        </w:rPr>
        <w:t>доход</w:t>
      </w:r>
      <w:r w:rsidRPr="007D39D8">
        <w:rPr>
          <w:rFonts w:ascii="Times New Roman" w:eastAsia="PT Astra Serif" w:hAnsi="Times New Roman" w:cs="Times New Roman"/>
          <w:b/>
          <w:kern w:val="28"/>
          <w:sz w:val="25"/>
          <w:szCs w:val="25"/>
          <w:lang w:eastAsia="ru-RU"/>
        </w:rPr>
        <w:t>»</w:t>
      </w:r>
      <w:r w:rsidRPr="007D39D8">
        <w:rPr>
          <w:rFonts w:ascii="Times New Roman" w:eastAsia="Times New Roman" w:hAnsi="Times New Roman" w:cs="Times New Roman"/>
          <w:b/>
          <w:kern w:val="28"/>
          <w:sz w:val="25"/>
          <w:szCs w:val="25"/>
          <w:lang w:eastAsia="ru-RU"/>
        </w:rPr>
        <w:t xml:space="preserve"> в городе Тында </w:t>
      </w:r>
    </w:p>
    <w:p w:rsidR="00BA37B7" w:rsidRPr="007D39D8" w:rsidRDefault="00BA37B7" w:rsidP="00BA37B7">
      <w:pPr>
        <w:spacing w:after="0" w:line="240" w:lineRule="auto"/>
        <w:ind w:firstLine="709"/>
        <w:jc w:val="center"/>
        <w:rPr>
          <w:rFonts w:ascii="Times New Roman" w:eastAsia="Times New Roman" w:hAnsi="Times New Roman" w:cs="Times New Roman"/>
          <w:kern w:val="28"/>
          <w:sz w:val="25"/>
          <w:szCs w:val="25"/>
          <w:lang w:eastAsia="ru-RU"/>
        </w:rPr>
      </w:pPr>
    </w:p>
    <w:p w:rsidR="00BA37B7" w:rsidRPr="007D39D8" w:rsidRDefault="00BA37B7" w:rsidP="00BA37B7">
      <w:pPr>
        <w:spacing w:after="0" w:line="240" w:lineRule="auto"/>
        <w:jc w:val="center"/>
        <w:rPr>
          <w:rFonts w:ascii="Times New Roman" w:eastAsia="Times New Roman" w:hAnsi="Times New Roman" w:cs="Times New Roman"/>
          <w:b/>
          <w:kern w:val="28"/>
          <w:sz w:val="25"/>
          <w:szCs w:val="25"/>
          <w:lang w:eastAsia="ru-RU"/>
        </w:rPr>
      </w:pPr>
      <w:r w:rsidRPr="007D39D8">
        <w:rPr>
          <w:rFonts w:ascii="Times New Roman" w:eastAsia="Times New Roman" w:hAnsi="Times New Roman" w:cs="Times New Roman"/>
          <w:b/>
          <w:kern w:val="28"/>
          <w:sz w:val="25"/>
          <w:szCs w:val="25"/>
          <w:lang w:eastAsia="ru-RU"/>
        </w:rPr>
        <w:t>1. Общие положения</w:t>
      </w:r>
    </w:p>
    <w:p w:rsidR="00BA37B7" w:rsidRPr="007D39D8" w:rsidRDefault="00BA37B7" w:rsidP="00BA37B7">
      <w:pPr>
        <w:spacing w:after="0" w:line="240" w:lineRule="auto"/>
        <w:ind w:firstLine="709"/>
        <w:rPr>
          <w:rFonts w:ascii="Times New Roman" w:eastAsia="Times New Roman" w:hAnsi="Times New Roman" w:cs="Times New Roman"/>
          <w:kern w:val="28"/>
          <w:sz w:val="25"/>
          <w:szCs w:val="25"/>
          <w:lang w:eastAsia="ru-RU"/>
        </w:rPr>
      </w:pPr>
    </w:p>
    <w:p w:rsidR="00BA37B7" w:rsidRPr="007D39D8" w:rsidRDefault="00BA37B7" w:rsidP="00BA37B7">
      <w:pPr>
        <w:spacing w:after="0" w:line="240" w:lineRule="auto"/>
        <w:ind w:firstLine="709"/>
        <w:jc w:val="both"/>
        <w:rPr>
          <w:rFonts w:ascii="Times New Roman" w:eastAsia="Times New Roman" w:hAnsi="Times New Roman" w:cs="Times New Roman"/>
          <w:kern w:val="28"/>
          <w:sz w:val="25"/>
          <w:szCs w:val="25"/>
          <w:lang w:eastAsia="ru-RU"/>
        </w:rPr>
      </w:pPr>
      <w:r w:rsidRPr="007D39D8">
        <w:rPr>
          <w:rFonts w:ascii="Times New Roman" w:eastAsia="Times New Roman" w:hAnsi="Times New Roman" w:cs="Times New Roman"/>
          <w:kern w:val="28"/>
          <w:sz w:val="25"/>
          <w:szCs w:val="25"/>
          <w:lang w:eastAsia="ru-RU"/>
        </w:rPr>
        <w:t>1.1. Настоящий Порядок устанавливает цели, условия и порядок предоставления имущественной поддержки субъектам малого и среднего предпринимательства и организациям образующим инфраструктуру поддержки малого и среднего предпринимательства</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а</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также</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физическим</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лицам</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не</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являющимся</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индивидуальными</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предпринимателями</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и</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применяющим</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специальный</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налоговый</w:t>
      </w:r>
      <w:r w:rsidRPr="007D39D8">
        <w:rPr>
          <w:rFonts w:ascii="Times New Roman" w:eastAsia="PT Astra Serif" w:hAnsi="Times New Roman" w:cs="Times New Roman"/>
          <w:kern w:val="28"/>
          <w:sz w:val="25"/>
          <w:szCs w:val="25"/>
          <w:lang w:eastAsia="ru-RU"/>
        </w:rPr>
        <w:t xml:space="preserve"> </w:t>
      </w:r>
      <w:hyperlink r:id="rId13">
        <w:r w:rsidRPr="007D39D8">
          <w:rPr>
            <w:rFonts w:ascii="Times New Roman" w:eastAsia="Times New Roman" w:hAnsi="Times New Roman" w:cs="Times New Roman"/>
            <w:kern w:val="28"/>
            <w:sz w:val="25"/>
            <w:szCs w:val="25"/>
            <w:lang w:eastAsia="ru-RU"/>
          </w:rPr>
          <w:t>режим</w:t>
        </w:r>
      </w:hyperlink>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Налог</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на</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профессиональный</w:t>
      </w:r>
      <w:r w:rsidRPr="007D39D8">
        <w:rPr>
          <w:rFonts w:ascii="Times New Roman" w:eastAsia="PT Astra Serif"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доход</w:t>
      </w:r>
      <w:r w:rsidRPr="007D39D8">
        <w:rPr>
          <w:rFonts w:ascii="Times New Roman" w:eastAsia="PT Astra Serif" w:hAnsi="Times New Roman" w:cs="Times New Roman"/>
          <w:kern w:val="28"/>
          <w:sz w:val="25"/>
          <w:szCs w:val="25"/>
          <w:lang w:eastAsia="ru-RU"/>
        </w:rPr>
        <w:t>»</w:t>
      </w:r>
      <w:r w:rsidRPr="007D39D8">
        <w:rPr>
          <w:rFonts w:ascii="Times New Roman" w:eastAsia="Times New Roman" w:hAnsi="Times New Roman" w:cs="Times New Roman"/>
          <w:kern w:val="28"/>
          <w:sz w:val="25"/>
          <w:szCs w:val="25"/>
          <w:lang w:eastAsia="ru-RU"/>
        </w:rPr>
        <w:t xml:space="preserve"> в городе Тында</w:t>
      </w:r>
      <w:r w:rsidR="008221B1" w:rsidRPr="007D39D8">
        <w:rPr>
          <w:rFonts w:ascii="Times New Roman" w:eastAsia="Times New Roman" w:hAnsi="Times New Roman" w:cs="Times New Roman"/>
          <w:kern w:val="28"/>
          <w:sz w:val="25"/>
          <w:szCs w:val="25"/>
          <w:lang w:eastAsia="ru-RU"/>
        </w:rPr>
        <w:t xml:space="preserve"> </w:t>
      </w:r>
      <w:r w:rsidRPr="007D39D8">
        <w:rPr>
          <w:rFonts w:ascii="Times New Roman" w:eastAsia="Times New Roman" w:hAnsi="Times New Roman" w:cs="Times New Roman"/>
          <w:kern w:val="28"/>
          <w:sz w:val="25"/>
          <w:szCs w:val="25"/>
          <w:lang w:eastAsia="ru-RU"/>
        </w:rPr>
        <w:t>(далее – Порядок)</w:t>
      </w:r>
      <w:r w:rsidR="008221B1" w:rsidRPr="007D39D8">
        <w:rPr>
          <w:rFonts w:ascii="Times New Roman" w:eastAsia="Times New Roman" w:hAnsi="Times New Roman" w:cs="Times New Roman"/>
          <w:kern w:val="28"/>
          <w:sz w:val="25"/>
          <w:szCs w:val="25"/>
          <w:lang w:eastAsia="ru-RU"/>
        </w:rPr>
        <w:t>.</w:t>
      </w:r>
      <w:r w:rsidRPr="007D39D8">
        <w:rPr>
          <w:rFonts w:ascii="Times New Roman" w:eastAsia="Times New Roman" w:hAnsi="Times New Roman" w:cs="Times New Roman"/>
          <w:kern w:val="28"/>
          <w:sz w:val="25"/>
          <w:szCs w:val="25"/>
          <w:lang w:eastAsia="ru-RU"/>
        </w:rPr>
        <w:t xml:space="preserve"> </w:t>
      </w:r>
    </w:p>
    <w:p w:rsidR="00F04FE7" w:rsidRPr="007D39D8" w:rsidRDefault="00F04FE7" w:rsidP="00BA37B7">
      <w:pPr>
        <w:spacing w:after="0" w:line="240" w:lineRule="auto"/>
        <w:ind w:firstLine="709"/>
        <w:jc w:val="both"/>
        <w:rPr>
          <w:rFonts w:ascii="Times New Roman" w:eastAsia="Times New Roman" w:hAnsi="Times New Roman" w:cs="Times New Roman"/>
          <w:kern w:val="28"/>
          <w:sz w:val="25"/>
          <w:szCs w:val="25"/>
          <w:lang w:eastAsia="ru-RU"/>
        </w:rPr>
      </w:pPr>
      <w:r w:rsidRPr="007D39D8">
        <w:rPr>
          <w:rFonts w:ascii="Times New Roman" w:eastAsia="Times New Roman" w:hAnsi="Times New Roman" w:cs="Times New Roman"/>
          <w:kern w:val="28"/>
          <w:sz w:val="25"/>
          <w:szCs w:val="25"/>
          <w:lang w:eastAsia="ru-RU"/>
        </w:rPr>
        <w:t xml:space="preserve">Предоставление имущественной поддержки осуществляется </w:t>
      </w:r>
      <w:r w:rsidRPr="007D39D8">
        <w:rPr>
          <w:rFonts w:ascii="Times New Roman" w:hAnsi="Times New Roman" w:cs="Times New Roman"/>
          <w:sz w:val="25"/>
          <w:szCs w:val="25"/>
          <w:lang w:eastAsia="ru-RU"/>
        </w:rPr>
        <w:t>в рамках муниципальной программы «Развитие малого и среднего предпринимательства в городе Тынде», утвержденной постановлением Администрации города Тынды от 23.09.2024 № 1745 (далее - Программа).</w:t>
      </w:r>
    </w:p>
    <w:p w:rsidR="00BA37B7" w:rsidRPr="007D39D8" w:rsidRDefault="00BA37B7" w:rsidP="00BA37B7">
      <w:pPr>
        <w:spacing w:after="0" w:line="240" w:lineRule="auto"/>
        <w:ind w:firstLine="709"/>
        <w:jc w:val="both"/>
        <w:rPr>
          <w:rFonts w:ascii="Times New Roman" w:eastAsia="Times New Roman" w:hAnsi="Times New Roman" w:cs="Times New Roman"/>
          <w:kern w:val="28"/>
          <w:sz w:val="25"/>
          <w:szCs w:val="25"/>
          <w:lang w:eastAsia="ru-RU"/>
        </w:rPr>
      </w:pPr>
      <w:r w:rsidRPr="007D39D8">
        <w:rPr>
          <w:rFonts w:ascii="Times New Roman" w:eastAsia="Times New Roman" w:hAnsi="Times New Roman" w:cs="Times New Roman"/>
          <w:kern w:val="28"/>
          <w:sz w:val="25"/>
          <w:szCs w:val="25"/>
          <w:lang w:eastAsia="ru-RU"/>
        </w:rPr>
        <w:t>1.2. Целью имущественной поддержки является создание эффективного механизма реализации государственной политики в сфере развития малого и среднего предпринимательства и создания благоприятного предпринимательского климата в интересах населения городского округа.</w:t>
      </w:r>
    </w:p>
    <w:p w:rsidR="00BA37B7" w:rsidRPr="007D39D8" w:rsidRDefault="00BA37B7" w:rsidP="00BA37B7">
      <w:pPr>
        <w:spacing w:after="0" w:line="240" w:lineRule="auto"/>
        <w:ind w:firstLine="709"/>
        <w:jc w:val="both"/>
        <w:rPr>
          <w:rFonts w:ascii="Times New Roman" w:eastAsia="Times New Roman" w:hAnsi="Times New Roman" w:cs="Times New Roman"/>
          <w:kern w:val="28"/>
          <w:sz w:val="25"/>
          <w:szCs w:val="25"/>
          <w:lang w:eastAsia="ru-RU"/>
        </w:rPr>
      </w:pPr>
      <w:r w:rsidRPr="007D39D8">
        <w:rPr>
          <w:rFonts w:ascii="Times New Roman" w:eastAsia="Times New Roman" w:hAnsi="Times New Roman" w:cs="Times New Roman"/>
          <w:kern w:val="28"/>
          <w:sz w:val="25"/>
          <w:szCs w:val="25"/>
          <w:lang w:eastAsia="ru-RU"/>
        </w:rPr>
        <w:t>1.3. В целях реализации порядка применяются следующие понятия и термины:</w:t>
      </w:r>
    </w:p>
    <w:p w:rsidR="00BA37B7" w:rsidRPr="007D39D8" w:rsidRDefault="00BA37B7" w:rsidP="00BA37B7">
      <w:pPr>
        <w:spacing w:after="0" w:line="240" w:lineRule="auto"/>
        <w:ind w:firstLine="709"/>
        <w:jc w:val="both"/>
        <w:rPr>
          <w:rFonts w:ascii="Times New Roman" w:eastAsia="Times New Roman" w:hAnsi="Times New Roman" w:cs="Times New Roman"/>
          <w:kern w:val="28"/>
          <w:sz w:val="25"/>
          <w:szCs w:val="25"/>
          <w:lang w:eastAsia="ru-RU"/>
        </w:rPr>
      </w:pPr>
      <w:r w:rsidRPr="007D39D8">
        <w:rPr>
          <w:rFonts w:ascii="Times New Roman" w:eastAsia="Times New Roman" w:hAnsi="Times New Roman" w:cs="Times New Roman"/>
          <w:kern w:val="28"/>
          <w:sz w:val="25"/>
          <w:szCs w:val="25"/>
          <w:lang w:eastAsia="ru-RU"/>
        </w:rPr>
        <w:t xml:space="preserve">Субъект - субъекты малого и среднего предпринимательства, организации, образующие инфраструктуру поддержки малого и среднего предпринимательства, а также физические лица, не являющиеся индивидуальными предпринимателями и применяющие специальный налоговый </w:t>
      </w:r>
      <w:hyperlink r:id="rId14">
        <w:r w:rsidRPr="007D39D8">
          <w:rPr>
            <w:rFonts w:ascii="Times New Roman" w:eastAsia="Times New Roman" w:hAnsi="Times New Roman" w:cs="Times New Roman"/>
            <w:kern w:val="28"/>
            <w:sz w:val="25"/>
            <w:szCs w:val="25"/>
            <w:lang w:eastAsia="ru-RU"/>
          </w:rPr>
          <w:t>режим</w:t>
        </w:r>
      </w:hyperlink>
      <w:r w:rsidRPr="007D39D8">
        <w:rPr>
          <w:rFonts w:ascii="Times New Roman" w:eastAsia="Times New Roman" w:hAnsi="Times New Roman" w:cs="Times New Roman"/>
          <w:kern w:val="28"/>
          <w:sz w:val="25"/>
          <w:szCs w:val="25"/>
          <w:lang w:eastAsia="ru-RU"/>
        </w:rPr>
        <w:t xml:space="preserve"> «Налог на профессиональный доход».</w:t>
      </w:r>
    </w:p>
    <w:p w:rsidR="00BA37B7" w:rsidRPr="007D39D8" w:rsidRDefault="00BA37B7" w:rsidP="00BA37B7">
      <w:pPr>
        <w:spacing w:after="0" w:line="240" w:lineRule="auto"/>
        <w:ind w:firstLine="709"/>
        <w:jc w:val="both"/>
        <w:rPr>
          <w:rFonts w:ascii="Times New Roman" w:eastAsia="Times New Roman" w:hAnsi="Times New Roman" w:cs="Times New Roman"/>
          <w:kern w:val="28"/>
          <w:sz w:val="25"/>
          <w:szCs w:val="25"/>
          <w:lang w:eastAsia="ru-RU"/>
        </w:rPr>
      </w:pPr>
      <w:r w:rsidRPr="007D39D8">
        <w:rPr>
          <w:rFonts w:ascii="Times New Roman" w:eastAsia="Times New Roman" w:hAnsi="Times New Roman" w:cs="Times New Roman"/>
          <w:kern w:val="28"/>
          <w:sz w:val="25"/>
          <w:szCs w:val="25"/>
          <w:lang w:eastAsia="ru-RU"/>
        </w:rPr>
        <w:t xml:space="preserve">Перечень муниципального имущества - перечень имущества, находящегося в муниципальной собственности </w:t>
      </w:r>
      <w:proofErr w:type="spellStart"/>
      <w:r w:rsidRPr="007D39D8">
        <w:rPr>
          <w:rFonts w:ascii="Times New Roman" w:eastAsia="Times New Roman" w:hAnsi="Times New Roman" w:cs="Times New Roman"/>
          <w:kern w:val="28"/>
          <w:sz w:val="25"/>
          <w:szCs w:val="25"/>
          <w:lang w:eastAsia="ru-RU"/>
        </w:rPr>
        <w:t>г</w:t>
      </w:r>
      <w:proofErr w:type="gramStart"/>
      <w:r w:rsidRPr="007D39D8">
        <w:rPr>
          <w:rFonts w:ascii="Times New Roman" w:eastAsia="Times New Roman" w:hAnsi="Times New Roman" w:cs="Times New Roman"/>
          <w:kern w:val="28"/>
          <w:sz w:val="25"/>
          <w:szCs w:val="25"/>
          <w:lang w:eastAsia="ru-RU"/>
        </w:rPr>
        <w:t>.Т</w:t>
      </w:r>
      <w:proofErr w:type="gramEnd"/>
      <w:r w:rsidRPr="007D39D8">
        <w:rPr>
          <w:rFonts w:ascii="Times New Roman" w:eastAsia="Times New Roman" w:hAnsi="Times New Roman" w:cs="Times New Roman"/>
          <w:kern w:val="28"/>
          <w:sz w:val="25"/>
          <w:szCs w:val="25"/>
          <w:lang w:eastAsia="ru-RU"/>
        </w:rPr>
        <w:t>ынды</w:t>
      </w:r>
      <w:proofErr w:type="spellEnd"/>
      <w:r w:rsidRPr="007D39D8">
        <w:rPr>
          <w:rFonts w:ascii="Times New Roman" w:eastAsia="Times New Roman" w:hAnsi="Times New Roman" w:cs="Times New Roman"/>
          <w:kern w:val="28"/>
          <w:sz w:val="25"/>
          <w:szCs w:val="25"/>
          <w:lang w:eastAsia="ru-RU"/>
        </w:rPr>
        <w:t>, свободного от прав третьих лиц (за исключением имущественных прав Субъектов), предназначенного для передачи во</w:t>
      </w:r>
      <w:r w:rsidRPr="007D39D8">
        <w:rPr>
          <w:rFonts w:ascii="Times New Roman" w:eastAsia="Times New Roman" w:hAnsi="Times New Roman" w:cs="Times New Roman"/>
          <w:color w:val="002060"/>
          <w:kern w:val="28"/>
          <w:sz w:val="25"/>
          <w:szCs w:val="25"/>
          <w:lang w:eastAsia="ru-RU"/>
        </w:rPr>
        <w:t xml:space="preserve"> </w:t>
      </w:r>
      <w:r w:rsidRPr="007D39D8">
        <w:rPr>
          <w:rFonts w:ascii="Times New Roman" w:eastAsia="Times New Roman" w:hAnsi="Times New Roman" w:cs="Times New Roman"/>
          <w:kern w:val="28"/>
          <w:sz w:val="25"/>
          <w:szCs w:val="25"/>
          <w:lang w:eastAsia="ru-RU"/>
        </w:rPr>
        <w:t>владение и (или) пользование на долгосрочной основе (в том числе по льготным ставкам арендной платы) Субъектам.</w:t>
      </w:r>
    </w:p>
    <w:p w:rsidR="00BA37B7" w:rsidRPr="007D39D8" w:rsidRDefault="00BA37B7" w:rsidP="00BA37B7">
      <w:pPr>
        <w:spacing w:after="0" w:line="240" w:lineRule="auto"/>
        <w:ind w:firstLine="709"/>
        <w:jc w:val="both"/>
        <w:rPr>
          <w:rFonts w:ascii="Times New Roman" w:eastAsia="Times New Roman" w:hAnsi="Times New Roman" w:cs="Times New Roman"/>
          <w:kern w:val="28"/>
          <w:sz w:val="25"/>
          <w:szCs w:val="25"/>
          <w:lang w:eastAsia="ru-RU"/>
        </w:rPr>
      </w:pPr>
      <w:r w:rsidRPr="007D39D8">
        <w:rPr>
          <w:rFonts w:ascii="Times New Roman" w:eastAsia="Times New Roman" w:hAnsi="Times New Roman" w:cs="Times New Roman"/>
          <w:kern w:val="28"/>
          <w:sz w:val="25"/>
          <w:szCs w:val="25"/>
          <w:lang w:eastAsia="ru-RU"/>
        </w:rPr>
        <w:t xml:space="preserve">Имущественная поддержка – поддержка, оказываемая путем передачи имущества в пользование, включенного в перечень муниципального имущества, находящегося в муниципальной собственности </w:t>
      </w:r>
      <w:proofErr w:type="spellStart"/>
      <w:r w:rsidRPr="007D39D8">
        <w:rPr>
          <w:rFonts w:ascii="Times New Roman" w:eastAsia="Times New Roman" w:hAnsi="Times New Roman" w:cs="Times New Roman"/>
          <w:kern w:val="28"/>
          <w:sz w:val="25"/>
          <w:szCs w:val="25"/>
          <w:lang w:eastAsia="ru-RU"/>
        </w:rPr>
        <w:t>г</w:t>
      </w:r>
      <w:proofErr w:type="gramStart"/>
      <w:r w:rsidRPr="007D39D8">
        <w:rPr>
          <w:rFonts w:ascii="Times New Roman" w:eastAsia="Times New Roman" w:hAnsi="Times New Roman" w:cs="Times New Roman"/>
          <w:kern w:val="28"/>
          <w:sz w:val="25"/>
          <w:szCs w:val="25"/>
          <w:lang w:eastAsia="ru-RU"/>
        </w:rPr>
        <w:t>.Т</w:t>
      </w:r>
      <w:proofErr w:type="gramEnd"/>
      <w:r w:rsidRPr="007D39D8">
        <w:rPr>
          <w:rFonts w:ascii="Times New Roman" w:eastAsia="Times New Roman" w:hAnsi="Times New Roman" w:cs="Times New Roman"/>
          <w:kern w:val="28"/>
          <w:sz w:val="25"/>
          <w:szCs w:val="25"/>
          <w:lang w:eastAsia="ru-RU"/>
        </w:rPr>
        <w:t>ынды</w:t>
      </w:r>
      <w:proofErr w:type="spellEnd"/>
      <w:r w:rsidRPr="007D39D8">
        <w:rPr>
          <w:rFonts w:ascii="Times New Roman" w:eastAsia="Times New Roman" w:hAnsi="Times New Roman" w:cs="Times New Roman"/>
          <w:kern w:val="28"/>
          <w:sz w:val="25"/>
          <w:szCs w:val="25"/>
          <w:lang w:eastAsia="ru-RU"/>
        </w:rPr>
        <w:t>, свободного от прав третьих лиц (за исключением имущественных прав Субъектов), предназначенного для передачи во владение и (или) пользование на долгосрочной основе (в том числе по льготным ставкам арендной платы) Субъектам.</w:t>
      </w:r>
    </w:p>
    <w:p w:rsidR="00366859" w:rsidRPr="007D39D8" w:rsidRDefault="00BA37B7" w:rsidP="00BA37B7">
      <w:pPr>
        <w:spacing w:after="0" w:line="240" w:lineRule="auto"/>
        <w:ind w:firstLine="709"/>
        <w:jc w:val="both"/>
        <w:rPr>
          <w:rFonts w:ascii="Times New Roman" w:eastAsia="Times New Roman" w:hAnsi="Times New Roman" w:cs="Times New Roman"/>
          <w:kern w:val="28"/>
          <w:sz w:val="25"/>
          <w:szCs w:val="25"/>
          <w:lang w:eastAsia="ru-RU"/>
        </w:rPr>
        <w:sectPr w:rsidR="00366859" w:rsidRPr="007D39D8" w:rsidSect="00524042">
          <w:pgSz w:w="11905" w:h="16838"/>
          <w:pgMar w:top="1134" w:right="850" w:bottom="1134" w:left="1701" w:header="0" w:footer="0" w:gutter="0"/>
          <w:pgNumType w:start="1"/>
          <w:cols w:space="720"/>
          <w:titlePg/>
          <w:docGrid w:linePitch="299"/>
        </w:sectPr>
      </w:pPr>
      <w:r w:rsidRPr="007D39D8">
        <w:rPr>
          <w:rFonts w:ascii="Times New Roman" w:eastAsia="Times New Roman" w:hAnsi="Times New Roman" w:cs="Times New Roman"/>
          <w:kern w:val="28"/>
          <w:sz w:val="25"/>
          <w:szCs w:val="25"/>
          <w:lang w:eastAsia="ru-RU"/>
        </w:rPr>
        <w:t xml:space="preserve">Перечень муниципального имущества, предназначенного для оказания имущественной поддержки на льготных условиях - перечень муниципального имущества, находящегося в муниципальной собственности </w:t>
      </w:r>
      <w:proofErr w:type="spellStart"/>
      <w:r w:rsidRPr="007D39D8">
        <w:rPr>
          <w:rFonts w:ascii="Times New Roman" w:eastAsia="Times New Roman" w:hAnsi="Times New Roman" w:cs="Times New Roman"/>
          <w:kern w:val="28"/>
          <w:sz w:val="25"/>
          <w:szCs w:val="25"/>
          <w:lang w:eastAsia="ru-RU"/>
        </w:rPr>
        <w:t>г</w:t>
      </w:r>
      <w:proofErr w:type="gramStart"/>
      <w:r w:rsidRPr="007D39D8">
        <w:rPr>
          <w:rFonts w:ascii="Times New Roman" w:eastAsia="Times New Roman" w:hAnsi="Times New Roman" w:cs="Times New Roman"/>
          <w:kern w:val="28"/>
          <w:sz w:val="25"/>
          <w:szCs w:val="25"/>
          <w:lang w:eastAsia="ru-RU"/>
        </w:rPr>
        <w:t>.Т</w:t>
      </w:r>
      <w:proofErr w:type="gramEnd"/>
      <w:r w:rsidRPr="007D39D8">
        <w:rPr>
          <w:rFonts w:ascii="Times New Roman" w:eastAsia="Times New Roman" w:hAnsi="Times New Roman" w:cs="Times New Roman"/>
          <w:kern w:val="28"/>
          <w:sz w:val="25"/>
          <w:szCs w:val="25"/>
          <w:lang w:eastAsia="ru-RU"/>
        </w:rPr>
        <w:t>ынды</w:t>
      </w:r>
      <w:proofErr w:type="spellEnd"/>
      <w:r w:rsidRPr="007D39D8">
        <w:rPr>
          <w:rFonts w:ascii="Times New Roman" w:eastAsia="Times New Roman" w:hAnsi="Times New Roman" w:cs="Times New Roman"/>
          <w:kern w:val="28"/>
          <w:sz w:val="25"/>
          <w:szCs w:val="25"/>
          <w:lang w:eastAsia="ru-RU"/>
        </w:rPr>
        <w:t>, свободного от прав третьих лиц (за исключением имущественны</w:t>
      </w:r>
      <w:r w:rsidR="007D39D8" w:rsidRPr="007D39D8">
        <w:rPr>
          <w:rFonts w:ascii="Times New Roman" w:eastAsia="Times New Roman" w:hAnsi="Times New Roman" w:cs="Times New Roman"/>
          <w:kern w:val="28"/>
          <w:sz w:val="25"/>
          <w:szCs w:val="25"/>
          <w:lang w:eastAsia="ru-RU"/>
        </w:rPr>
        <w:t>х прав Субъектов),</w:t>
      </w:r>
    </w:p>
    <w:p w:rsidR="00BA37B7" w:rsidRPr="001D501D" w:rsidRDefault="00BA37B7" w:rsidP="001F5C85">
      <w:pPr>
        <w:spacing w:after="0" w:line="240" w:lineRule="auto"/>
        <w:jc w:val="both"/>
        <w:rPr>
          <w:rFonts w:ascii="Times New Roman" w:eastAsia="Times New Roman" w:hAnsi="Times New Roman" w:cs="Times New Roman"/>
          <w:kern w:val="28"/>
          <w:sz w:val="26"/>
          <w:szCs w:val="26"/>
          <w:lang w:eastAsia="ru-RU"/>
        </w:rPr>
      </w:pPr>
      <w:proofErr w:type="gramStart"/>
      <w:r w:rsidRPr="001D501D">
        <w:rPr>
          <w:rFonts w:ascii="Times New Roman" w:eastAsia="Times New Roman" w:hAnsi="Times New Roman" w:cs="Times New Roman"/>
          <w:kern w:val="28"/>
          <w:sz w:val="26"/>
          <w:szCs w:val="26"/>
          <w:lang w:eastAsia="ru-RU"/>
        </w:rPr>
        <w:lastRenderedPageBreak/>
        <w:t>предназначенного</w:t>
      </w:r>
      <w:proofErr w:type="gramEnd"/>
      <w:r w:rsidRPr="001D501D">
        <w:rPr>
          <w:rFonts w:ascii="Times New Roman" w:eastAsia="Times New Roman" w:hAnsi="Times New Roman" w:cs="Times New Roman"/>
          <w:kern w:val="28"/>
          <w:sz w:val="26"/>
          <w:szCs w:val="26"/>
          <w:lang w:eastAsia="ru-RU"/>
        </w:rPr>
        <w:t xml:space="preserve"> для передачи во владение и (или) пользование на долгосрочной основе, в который включено имущество в удовлетворительном и неудовлетворительном состоянии, требующее дополнительных финансовых вложений.</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Имущественная поддержка на льготных условиях - поддержка, оказываемая путем предоставления имущества из перечня муниципального имущества, предназначенного для оказания имущественной поддержки на льготных условиях по льготным ставкам арендной платы предназначенного для передачи во владение и (или) пользование на долгосрочной основе Субъектам.</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1.4. Основными принципами имущественной поддержки являются:</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 равенство прав Субъектов, при получении имущественной поддержки при соблюдении условий ее предоставления и соответствия Субъектов, критериям ее предоставления;</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2) оказание имущественной поддержки с соблюдением требований, установленных Законом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135-ФЗ;</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3) открытость процедуры оказания имущественной поддержки;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4) заявительный порядок обращения Субъектов за оказанием поддержки.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1.5. Уполномоченным органом по реализации Порядка является Управление муниципального имущества и земельных отношений Администрации города Тынды.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1.6. Уполномоченный орган осуществляет контроль использования имущества, предоставленного в качестве имущественной поддержки.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1.7. </w:t>
      </w:r>
      <w:proofErr w:type="gramStart"/>
      <w:r w:rsidRPr="001D501D">
        <w:rPr>
          <w:rFonts w:ascii="Times New Roman" w:eastAsia="Times New Roman" w:hAnsi="Times New Roman" w:cs="Times New Roman"/>
          <w:kern w:val="28"/>
          <w:sz w:val="26"/>
          <w:szCs w:val="26"/>
          <w:lang w:eastAsia="ru-RU"/>
        </w:rPr>
        <w:t xml:space="preserve">Оказание имущественной поддержки Субъектам,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w:t>
      </w:r>
      <w:proofErr w:type="gramEnd"/>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1.8. Муниципальное недвижимое имущество предоставляется в пользование из Перечня имущества, находящегося в муниципальной собственности </w:t>
      </w:r>
      <w:proofErr w:type="spellStart"/>
      <w:r w:rsidRPr="001D501D">
        <w:rPr>
          <w:rFonts w:ascii="Times New Roman" w:eastAsia="Times New Roman" w:hAnsi="Times New Roman" w:cs="Times New Roman"/>
          <w:kern w:val="28"/>
          <w:sz w:val="26"/>
          <w:szCs w:val="26"/>
          <w:lang w:eastAsia="ru-RU"/>
        </w:rPr>
        <w:t>г</w:t>
      </w:r>
      <w:proofErr w:type="gramStart"/>
      <w:r w:rsidRPr="001D501D">
        <w:rPr>
          <w:rFonts w:ascii="Times New Roman" w:eastAsia="Times New Roman" w:hAnsi="Times New Roman" w:cs="Times New Roman"/>
          <w:kern w:val="28"/>
          <w:sz w:val="26"/>
          <w:szCs w:val="26"/>
          <w:lang w:eastAsia="ru-RU"/>
        </w:rPr>
        <w:t>.Т</w:t>
      </w:r>
      <w:proofErr w:type="gramEnd"/>
      <w:r w:rsidRPr="001D501D">
        <w:rPr>
          <w:rFonts w:ascii="Times New Roman" w:eastAsia="Times New Roman" w:hAnsi="Times New Roman" w:cs="Times New Roman"/>
          <w:kern w:val="28"/>
          <w:sz w:val="26"/>
          <w:szCs w:val="26"/>
          <w:lang w:eastAsia="ru-RU"/>
        </w:rPr>
        <w:t>ынды</w:t>
      </w:r>
      <w:proofErr w:type="spellEnd"/>
      <w:r w:rsidRPr="001D501D">
        <w:rPr>
          <w:rFonts w:ascii="Times New Roman" w:eastAsia="Times New Roman" w:hAnsi="Times New Roman" w:cs="Times New Roman"/>
          <w:kern w:val="28"/>
          <w:sz w:val="26"/>
          <w:szCs w:val="26"/>
          <w:lang w:eastAsia="ru-RU"/>
        </w:rPr>
        <w:t xml:space="preserve">, свободного от прав третьих лиц (за исключением имущественных прав Субъектов), предназначенного для передачи во владение и (или) пользование на долгосрочной основе (в том числе по льготным ставкам арендной платы) Субъектам, утвержденного уполномоченным органом местного самоуправления по целевому назначению, на срок не менее 5 лет.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1.9. Право на приобретение в аренду муниципального имущества, включенного в Перечень муниципального имущества, имеют:</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1) субъекты малого и среднего предпринимательства, отвечающие условиям, установленным </w:t>
      </w:r>
      <w:hyperlink r:id="rId15">
        <w:r w:rsidRPr="001D501D">
          <w:rPr>
            <w:rFonts w:ascii="Times New Roman" w:eastAsia="Times New Roman" w:hAnsi="Times New Roman" w:cs="Times New Roman"/>
            <w:kern w:val="28"/>
            <w:sz w:val="26"/>
            <w:szCs w:val="26"/>
            <w:lang w:eastAsia="ru-RU"/>
          </w:rPr>
          <w:t>статьей 4</w:t>
        </w:r>
      </w:hyperlink>
      <w:r w:rsidRPr="001D501D">
        <w:rPr>
          <w:rFonts w:ascii="Times New Roman" w:eastAsia="Times New Roman" w:hAnsi="Times New Roman" w:cs="Times New Roman"/>
          <w:kern w:val="28"/>
          <w:sz w:val="26"/>
          <w:szCs w:val="26"/>
          <w:lang w:eastAsia="ru-RU"/>
        </w:rPr>
        <w:t xml:space="preserve"> Федерального закона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209-ФЗ;</w:t>
      </w:r>
    </w:p>
    <w:p w:rsidR="003F43B3"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2) организации, образующие инфраструктуру поддержки субъектов малого и среднего предпринимательства, указанные в </w:t>
      </w:r>
      <w:hyperlink r:id="rId16">
        <w:r w:rsidRPr="001D501D">
          <w:rPr>
            <w:rFonts w:ascii="Times New Roman" w:eastAsia="Times New Roman" w:hAnsi="Times New Roman" w:cs="Times New Roman"/>
            <w:kern w:val="28"/>
            <w:sz w:val="26"/>
            <w:szCs w:val="26"/>
            <w:lang w:eastAsia="ru-RU"/>
          </w:rPr>
          <w:t>статье 18</w:t>
        </w:r>
      </w:hyperlink>
      <w:r w:rsidRPr="001D501D">
        <w:rPr>
          <w:rFonts w:ascii="Times New Roman" w:eastAsia="Times New Roman" w:hAnsi="Times New Roman" w:cs="Times New Roman"/>
          <w:kern w:val="28"/>
          <w:sz w:val="26"/>
          <w:szCs w:val="26"/>
          <w:lang w:eastAsia="ru-RU"/>
        </w:rPr>
        <w:t xml:space="preserve"> Федерального закона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209-ФЗ, входящим в Реестр организаций инфраструктуры поддержки малого и среднего предпринимательства города, утверждаемый уполномоченным органом местного самоуправления;</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lastRenderedPageBreak/>
        <w:t xml:space="preserve">3) физические лица, не являющиеся индивидуальными предпринимателями и применяющие специальный налоговый режим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Налог на профессиональный доход</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w:t>
      </w:r>
    </w:p>
    <w:p w:rsidR="00BA37B7" w:rsidRPr="001D501D" w:rsidRDefault="00BA37B7" w:rsidP="00BA37B7">
      <w:pPr>
        <w:spacing w:after="0" w:line="240" w:lineRule="auto"/>
        <w:ind w:firstLine="709"/>
        <w:jc w:val="both"/>
        <w:rPr>
          <w:rFonts w:ascii="Times New Roman" w:eastAsia="Arial"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Лица, указанные в подпунктах 1 - 3 настоящего пункта, в дальнейшем именуются Субъекты.</w:t>
      </w:r>
      <w:r w:rsidRPr="001D501D">
        <w:rPr>
          <w:rFonts w:ascii="Times New Roman" w:eastAsia="Arial" w:hAnsi="Times New Roman" w:cs="Times New Roman"/>
          <w:kern w:val="28"/>
          <w:sz w:val="26"/>
          <w:szCs w:val="26"/>
          <w:lang w:eastAsia="ru-RU"/>
        </w:rPr>
        <w:t xml:space="preserve">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proofErr w:type="gramStart"/>
      <w:r w:rsidRPr="001D501D">
        <w:rPr>
          <w:rFonts w:ascii="Times New Roman" w:eastAsia="Times New Roman" w:hAnsi="Times New Roman" w:cs="Times New Roman"/>
          <w:kern w:val="28"/>
          <w:sz w:val="26"/>
          <w:szCs w:val="26"/>
          <w:lang w:eastAsia="ru-RU"/>
        </w:rPr>
        <w:t>Факт отнесения лица, претендующего на предоставление в аренду имущества, включенного в перечень, к Субъектам подтверждается наличием сведений о таком лице в едином реестре субъектов малого и среднего предпринимательства, размещенном на официальном сайте Федеральной налоговой службы (в отношении Субъектов, указанных в подпунктах 1 и 2 настоящего пункта), либо справкой о постановке на учет физического лица в качестве налогоплательщика налога на профессиональный</w:t>
      </w:r>
      <w:proofErr w:type="gramEnd"/>
      <w:r w:rsidRPr="001D501D">
        <w:rPr>
          <w:rFonts w:ascii="Times New Roman" w:eastAsia="Times New Roman" w:hAnsi="Times New Roman" w:cs="Times New Roman"/>
          <w:kern w:val="28"/>
          <w:sz w:val="26"/>
          <w:szCs w:val="26"/>
          <w:lang w:eastAsia="ru-RU"/>
        </w:rPr>
        <w:t xml:space="preserve"> доход (в отношении Субъектов, указанных в подпункте 3 настоящего пункта).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1.10. Оказание имущественной поддержки  в виде передачи во владение и (или) в пользование земельных участков осуществляется в соответствии с нормативно-правовым актом города Тынды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О порядке определения размера арендной платы за земельные участки, находящиеся в муниципальной собственности и предоставленные в аренду без торгов</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1.11. Субъекты - получатели имущественной поддержки (за исключением получателей поддержки на льготных условиях), имеют право на проведение капитального ремонта, предусмотренного договором или вызванного неотложной необходимостью с соответственным уменьшением арендной платы в соответствии с нормативно-правовыми актами города Тынды.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p>
    <w:p w:rsidR="00BA37B7" w:rsidRPr="001D501D" w:rsidRDefault="00BA37B7" w:rsidP="00BA37B7">
      <w:pPr>
        <w:spacing w:after="0" w:line="240" w:lineRule="auto"/>
        <w:ind w:firstLine="709"/>
        <w:jc w:val="center"/>
        <w:rPr>
          <w:rFonts w:ascii="Times New Roman" w:eastAsia="Times New Roman" w:hAnsi="Times New Roman" w:cs="Times New Roman"/>
          <w:b/>
          <w:kern w:val="28"/>
          <w:sz w:val="26"/>
          <w:szCs w:val="26"/>
          <w:lang w:eastAsia="ru-RU"/>
        </w:rPr>
      </w:pPr>
      <w:r w:rsidRPr="001D501D">
        <w:rPr>
          <w:rFonts w:ascii="Times New Roman" w:eastAsia="Times New Roman" w:hAnsi="Times New Roman" w:cs="Times New Roman"/>
          <w:b/>
          <w:kern w:val="28"/>
          <w:sz w:val="26"/>
          <w:szCs w:val="26"/>
          <w:lang w:eastAsia="ru-RU"/>
        </w:rPr>
        <w:t>2. Условия предоставления имущественной поддержки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 соответствии с Порядком имущественная поддержка предоставляется с соблюдением следующих условий:</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2.1. Переданное Субъектам, имущество должно использоваться по целевому назначению.</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proofErr w:type="gramStart"/>
      <w:r w:rsidRPr="001D501D">
        <w:rPr>
          <w:rFonts w:ascii="Times New Roman" w:eastAsia="Times New Roman" w:hAnsi="Times New Roman" w:cs="Times New Roman"/>
          <w:kern w:val="28"/>
          <w:sz w:val="26"/>
          <w:szCs w:val="26"/>
          <w:lang w:eastAsia="ru-RU"/>
        </w:rPr>
        <w:t xml:space="preserve">Управление муниципального имущества и земельных отношений Администрации города Тынды вправе обратиться в суд, с требованием о прекращении прав владения и (или) пользования муниципальным имуществом Субъектами при его использовании не по целевому назначению и (или) с нарушением запретов, установленных  Федеральным законом от 24.07.2007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209-ФЗ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О развитии малого и среднего предпринимательства в Российской Федерации</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w:t>
      </w:r>
      <w:proofErr w:type="gramEnd"/>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2.2.Предоставление в аренду объектов муниципальной собственности, включенных в Перечень, осуществляется: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1) по результатам конкурсов или аукционов;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2) без проведения конкурсов или аукционов в случаях, предусмотренных статьей 17.1 Закона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135-ФЗ.</w:t>
      </w:r>
    </w:p>
    <w:p w:rsidR="00366859" w:rsidRDefault="00BA37B7" w:rsidP="00BA37B7">
      <w:pPr>
        <w:spacing w:after="0" w:line="240" w:lineRule="auto"/>
        <w:ind w:firstLine="709"/>
        <w:jc w:val="both"/>
        <w:rPr>
          <w:rFonts w:ascii="Times New Roman" w:eastAsia="Times New Roman" w:hAnsi="Times New Roman" w:cs="Times New Roman"/>
          <w:kern w:val="28"/>
          <w:sz w:val="26"/>
          <w:szCs w:val="26"/>
          <w:lang w:eastAsia="ru-RU"/>
        </w:rPr>
        <w:sectPr w:rsidR="00366859" w:rsidSect="001F5C85">
          <w:footerReference w:type="first" r:id="rId17"/>
          <w:pgSz w:w="11905" w:h="16838"/>
          <w:pgMar w:top="1134" w:right="850" w:bottom="1134" w:left="1701" w:header="0" w:footer="0" w:gutter="0"/>
          <w:cols w:space="720"/>
          <w:titlePg/>
          <w:docGrid w:linePitch="299"/>
        </w:sectPr>
      </w:pPr>
      <w:r w:rsidRPr="001D501D">
        <w:rPr>
          <w:rFonts w:ascii="Times New Roman" w:eastAsia="Times New Roman" w:hAnsi="Times New Roman" w:cs="Times New Roman"/>
          <w:kern w:val="28"/>
          <w:sz w:val="26"/>
          <w:szCs w:val="26"/>
          <w:lang w:eastAsia="ru-RU"/>
        </w:rPr>
        <w:t xml:space="preserve">2.3.Управление муниципального имущества и земельных отношений Администрации города Тынды при оказании имущественной поддержки Субъектам в отношении муниципального имущества, указанного в пункте 1.7 Порядка, определяет начальный размер арендной платы на основании отчета об оценке рыночной стоимости арендной платы, подготовленного в соответствии </w:t>
      </w:r>
      <w:proofErr w:type="gramStart"/>
      <w:r w:rsidRPr="001D501D">
        <w:rPr>
          <w:rFonts w:ascii="Times New Roman" w:eastAsia="Times New Roman" w:hAnsi="Times New Roman" w:cs="Times New Roman"/>
          <w:kern w:val="28"/>
          <w:sz w:val="26"/>
          <w:szCs w:val="26"/>
          <w:lang w:eastAsia="ru-RU"/>
        </w:rPr>
        <w:t>с</w:t>
      </w:r>
      <w:proofErr w:type="gramEnd"/>
      <w:r w:rsidRPr="001D501D">
        <w:rPr>
          <w:rFonts w:ascii="Times New Roman" w:eastAsia="Times New Roman" w:hAnsi="Times New Roman" w:cs="Times New Roman"/>
          <w:kern w:val="28"/>
          <w:sz w:val="26"/>
          <w:szCs w:val="26"/>
          <w:lang w:eastAsia="ru-RU"/>
        </w:rPr>
        <w:t xml:space="preserve">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lastRenderedPageBreak/>
        <w:t>законодательством Российской Федерации об оценочной деятельности (за исключением стоимости арендной платы за земельные участки).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proofErr w:type="gramStart"/>
      <w:r w:rsidRPr="001D501D">
        <w:rPr>
          <w:rFonts w:ascii="Times New Roman" w:eastAsia="Times New Roman" w:hAnsi="Times New Roman" w:cs="Times New Roman"/>
          <w:kern w:val="28"/>
          <w:sz w:val="26"/>
          <w:szCs w:val="26"/>
          <w:lang w:eastAsia="ru-RU"/>
        </w:rPr>
        <w:t xml:space="preserve">Порядок проведения конкурсов или аукционов на право заключения договоров аренды имущества, включенного в перечень муниципального имущества, предназначенного для оказания имущественной поддержки на льготных условиях (за исключением земельных участков) в отношении которого заключение указанных договоров может осуществляться путем проведения торгов в форме конкурса, разработаны в соответствии с </w:t>
      </w:r>
      <w:hyperlink r:id="rId18">
        <w:r w:rsidRPr="001D501D">
          <w:rPr>
            <w:rFonts w:ascii="Times New Roman" w:eastAsia="Times New Roman" w:hAnsi="Times New Roman" w:cs="Times New Roman"/>
            <w:kern w:val="28"/>
            <w:sz w:val="26"/>
            <w:szCs w:val="26"/>
            <w:lang w:eastAsia="ru-RU"/>
          </w:rPr>
          <w:t>Правилами</w:t>
        </w:r>
      </w:hyperlink>
      <w:r w:rsidRPr="001D501D">
        <w:rPr>
          <w:rFonts w:ascii="Times New Roman" w:eastAsia="Times New Roman" w:hAnsi="Times New Roman" w:cs="Times New Roman"/>
          <w:kern w:val="28"/>
          <w:sz w:val="26"/>
          <w:szCs w:val="26"/>
          <w:lang w:eastAsia="ru-RU"/>
        </w:rPr>
        <w:t xml:space="preserve"> проведения конкурсов или аукционов на право заключения договоров аренды, договоров безвозмездного пользования, договоров</w:t>
      </w:r>
      <w:proofErr w:type="gramEnd"/>
      <w:r w:rsidRPr="001D501D">
        <w:rPr>
          <w:rFonts w:ascii="Times New Roman" w:eastAsia="Times New Roman" w:hAnsi="Times New Roman" w:cs="Times New Roman"/>
          <w:kern w:val="28"/>
          <w:sz w:val="26"/>
          <w:szCs w:val="26"/>
          <w:lang w:eastAsia="ru-RU"/>
        </w:rPr>
        <w:t xml:space="preserve">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 февраля 2010 г.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67.</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2.4. Имущественная поддержка в виде передачи во владение и (или) в пользование муниципального имущества на льготных условиях Субъектам осуществляется в соответствие с разделом 4 Порядка.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2.5. Имущественная поддержка на льготных условиях в виде передачи во владение и (или) в пользование муниципального имущества осуществляется только путем передачи имущества, включенного в Перечень муниципального имущества, предназначенного для оказания имущественной поддержки на льготных условиях, сформированного в соответствии с разделом 3 Порядка.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2.6. Право на получение имущественной поддержки на льготных условиях предоставляется Субъектам на следующих условиях:</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 Субъект зарегистрирован в соответствии с законодательством Российской Федерации и осуществляет деятельность в городе Тында;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2) Субъект осуществляет приоритетные виды деятельности на территории города Тынды, утвержденные Порядком (Приложение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1 к Порядку). Приоритетный вид деятельности должен быть указан в сведениях Единого государственного реестра юридических лиц (Едином государственном реестре индивидуальных предпринимателей), справке регистрирующего налогового органа (для физических лиц, не являющихся индивидуальными предпринимателями и применяющих специальный налоговый режим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Налог на профессиональный доход</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в качестве вида экономической деятельности;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3) Субъект обеспечивает, создание, и (или) сохранение рабочих мест или </w:t>
      </w:r>
      <w:proofErr w:type="spellStart"/>
      <w:r w:rsidRPr="001D501D">
        <w:rPr>
          <w:rFonts w:ascii="Times New Roman" w:eastAsia="Times New Roman" w:hAnsi="Times New Roman" w:cs="Times New Roman"/>
          <w:kern w:val="28"/>
          <w:sz w:val="26"/>
          <w:szCs w:val="26"/>
          <w:lang w:eastAsia="ru-RU"/>
        </w:rPr>
        <w:t>самозанятость</w:t>
      </w:r>
      <w:proofErr w:type="spellEnd"/>
      <w:r w:rsidRPr="001D501D">
        <w:rPr>
          <w:rFonts w:ascii="Times New Roman" w:eastAsia="Times New Roman" w:hAnsi="Times New Roman" w:cs="Times New Roman"/>
          <w:kern w:val="28"/>
          <w:sz w:val="26"/>
          <w:szCs w:val="26"/>
          <w:lang w:eastAsia="ru-RU"/>
        </w:rPr>
        <w:t xml:space="preserve"> в период реализации технико-экономического обоснования или бизнес-плана;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4) Субъект обеспечивает уровень заработной платы работников (среднемесячную заработную плату работников, занятых на предприятии (организации), не ниже установленной величины прожиточного минимума установленной для трудоспособного населения на территории города Тынды (при наличии работников).</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5) Субъект - юридическое лицо не должен находиться в стадии ликвидации или банкротства в соответствии с законодательством Российской Федерации;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6) Субъект – индивидуальный предприниматель не должен прекратить деятельность в качестве индивидуального предпринимателя;</w:t>
      </w:r>
    </w:p>
    <w:p w:rsidR="00366859" w:rsidRDefault="00BA37B7" w:rsidP="00BA37B7">
      <w:pPr>
        <w:spacing w:after="0" w:line="240" w:lineRule="auto"/>
        <w:ind w:firstLine="709"/>
        <w:jc w:val="both"/>
        <w:rPr>
          <w:rFonts w:ascii="Times New Roman" w:eastAsia="Times New Roman" w:hAnsi="Times New Roman" w:cs="Times New Roman"/>
          <w:kern w:val="28"/>
          <w:sz w:val="26"/>
          <w:szCs w:val="26"/>
          <w:lang w:eastAsia="ru-RU"/>
        </w:rPr>
        <w:sectPr w:rsidR="00366859" w:rsidSect="001F5C85">
          <w:pgSz w:w="11905" w:h="16838"/>
          <w:pgMar w:top="1134" w:right="850" w:bottom="1134" w:left="1701" w:header="0" w:footer="0" w:gutter="0"/>
          <w:cols w:space="720"/>
          <w:titlePg/>
          <w:docGrid w:linePitch="299"/>
        </w:sectPr>
      </w:pPr>
      <w:r w:rsidRPr="001D501D">
        <w:rPr>
          <w:rFonts w:ascii="Times New Roman" w:eastAsia="Times New Roman" w:hAnsi="Times New Roman" w:cs="Times New Roman"/>
          <w:kern w:val="28"/>
          <w:sz w:val="26"/>
          <w:szCs w:val="26"/>
          <w:lang w:eastAsia="ru-RU"/>
        </w:rPr>
        <w:t xml:space="preserve">7) Субъект – физическое лицо, не являющееся индивидуальным предпринимателем и применяющее специальный налоговый режим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Налог </w:t>
      </w:r>
      <w:proofErr w:type="gramStart"/>
      <w:r w:rsidRPr="001D501D">
        <w:rPr>
          <w:rFonts w:ascii="Times New Roman" w:eastAsia="Times New Roman" w:hAnsi="Times New Roman" w:cs="Times New Roman"/>
          <w:kern w:val="28"/>
          <w:sz w:val="26"/>
          <w:szCs w:val="26"/>
          <w:lang w:eastAsia="ru-RU"/>
        </w:rPr>
        <w:t>на</w:t>
      </w:r>
      <w:proofErr w:type="gramEnd"/>
      <w:r w:rsidRPr="001D501D">
        <w:rPr>
          <w:rFonts w:ascii="Times New Roman" w:eastAsia="Times New Roman" w:hAnsi="Times New Roman" w:cs="Times New Roman"/>
          <w:kern w:val="28"/>
          <w:sz w:val="26"/>
          <w:szCs w:val="26"/>
          <w:lang w:eastAsia="ru-RU"/>
        </w:rPr>
        <w:t xml:space="preserve">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lastRenderedPageBreak/>
        <w:t>профессиональный доход</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не должно прекратить деятельность в качестве </w:t>
      </w:r>
      <w:proofErr w:type="spellStart"/>
      <w:r w:rsidRPr="001D501D">
        <w:rPr>
          <w:rFonts w:ascii="Times New Roman" w:eastAsia="Times New Roman" w:hAnsi="Times New Roman" w:cs="Times New Roman"/>
          <w:kern w:val="28"/>
          <w:sz w:val="26"/>
          <w:szCs w:val="26"/>
          <w:lang w:eastAsia="ru-RU"/>
        </w:rPr>
        <w:t>самозанятого</w:t>
      </w:r>
      <w:proofErr w:type="spellEnd"/>
      <w:r w:rsidRPr="001D501D">
        <w:rPr>
          <w:rFonts w:ascii="Times New Roman" w:eastAsia="Times New Roman" w:hAnsi="Times New Roman" w:cs="Times New Roman"/>
          <w:kern w:val="28"/>
          <w:sz w:val="26"/>
          <w:szCs w:val="26"/>
          <w:lang w:eastAsia="ru-RU"/>
        </w:rPr>
        <w:t>.</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8) Субъект не должен иметь на 1-е число месяца подачи заявления о предоставлении имущественной поддержки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9) Субъект не должен иметь на 1-е число месяца подачи заявления о предоставлении имущественной поддержки неисполненные обязательства по уплате арендной платы (пеней) за пользование муниципальным имуществом и земельными участками (в случае аренды), и (или) по уплате платежей (пени) за выкуп муниципального имущества (земельных участков);</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proofErr w:type="gramStart"/>
      <w:r w:rsidRPr="001D501D">
        <w:rPr>
          <w:rFonts w:ascii="Times New Roman" w:eastAsia="Times New Roman" w:hAnsi="Times New Roman" w:cs="Times New Roman"/>
          <w:kern w:val="28"/>
          <w:sz w:val="26"/>
          <w:szCs w:val="26"/>
          <w:lang w:eastAsia="ru-RU"/>
        </w:rPr>
        <w:t>10) Субъект – юридическое лицо не должно иметь в реестре дисквалифицированных лиц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w:t>
      </w:r>
      <w:proofErr w:type="gramEnd"/>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11) Субъект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12) Субъект не является участником соглашения о разделе продукции;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13) Субъект не осуществляет предпринимательскую деятельность в сфере игорного бизнеса;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14) Субъект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2.7. Основаниями для отказа в оказании имущественной поддержки являются:</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 представление не всех документов, которые должны быть представлены в соответствии с пунктом 4.2. Порядка, или представление недостоверных сведений и документов;</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2) </w:t>
      </w:r>
      <w:proofErr w:type="gramStart"/>
      <w:r w:rsidRPr="001D501D">
        <w:rPr>
          <w:rFonts w:ascii="Times New Roman" w:eastAsia="Times New Roman" w:hAnsi="Times New Roman" w:cs="Times New Roman"/>
          <w:kern w:val="28"/>
          <w:sz w:val="26"/>
          <w:szCs w:val="26"/>
          <w:lang w:eastAsia="ru-RU"/>
        </w:rPr>
        <w:t>не соответствие</w:t>
      </w:r>
      <w:proofErr w:type="gramEnd"/>
      <w:r w:rsidRPr="001D501D">
        <w:rPr>
          <w:rFonts w:ascii="Times New Roman" w:eastAsia="Times New Roman" w:hAnsi="Times New Roman" w:cs="Times New Roman"/>
          <w:kern w:val="28"/>
          <w:sz w:val="26"/>
          <w:szCs w:val="26"/>
          <w:lang w:eastAsia="ru-RU"/>
        </w:rPr>
        <w:t xml:space="preserve"> Субъектов условиям оказания поддержки, определенным в пункте 2.6 Порядка;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3) несоответствие Субъектов требованиям, установленным Федеральным законом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209-ФЗ и определенным в пункте 1.9 Порядка;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4) заявляемое имущество не включено в Перечень муниципального имущества, предназначенного для оказания имущественной поддержки на льготных условиях;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5) с момента признания Субъекта допустившим нарушение порядка и условий оказания поддержки, (нецелевое использование имущества) прошло менее чем три года;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6) наличие обременения испрашиваемого в аренду объекта правами третьих лиц.</w:t>
      </w:r>
    </w:p>
    <w:p w:rsidR="00BA37B7" w:rsidRPr="001D501D" w:rsidRDefault="00BA37B7" w:rsidP="00BA37B7">
      <w:pPr>
        <w:spacing w:after="0" w:line="240" w:lineRule="auto"/>
        <w:ind w:firstLine="709"/>
        <w:jc w:val="center"/>
        <w:rPr>
          <w:rFonts w:ascii="Times New Roman" w:eastAsia="Times New Roman" w:hAnsi="Times New Roman" w:cs="Times New Roman"/>
          <w:b/>
          <w:kern w:val="28"/>
          <w:sz w:val="26"/>
          <w:szCs w:val="26"/>
          <w:lang w:eastAsia="ru-RU"/>
        </w:rPr>
      </w:pPr>
      <w:r w:rsidRPr="001D501D">
        <w:rPr>
          <w:rFonts w:ascii="Times New Roman" w:eastAsia="Times New Roman" w:hAnsi="Times New Roman" w:cs="Times New Roman"/>
          <w:b/>
          <w:kern w:val="28"/>
          <w:sz w:val="26"/>
          <w:szCs w:val="26"/>
          <w:lang w:eastAsia="ru-RU"/>
        </w:rPr>
        <w:t>3.Формирование и порядок ведения</w:t>
      </w:r>
    </w:p>
    <w:p w:rsidR="00ED335A" w:rsidRDefault="00BA37B7" w:rsidP="00ED335A">
      <w:pPr>
        <w:spacing w:after="0" w:line="240" w:lineRule="auto"/>
        <w:ind w:firstLine="709"/>
        <w:jc w:val="center"/>
        <w:rPr>
          <w:rFonts w:ascii="Times New Roman" w:eastAsia="Times New Roman" w:hAnsi="Times New Roman" w:cs="Times New Roman"/>
          <w:b/>
          <w:kern w:val="28"/>
          <w:sz w:val="26"/>
          <w:szCs w:val="26"/>
          <w:lang w:eastAsia="ru-RU"/>
        </w:rPr>
      </w:pPr>
      <w:r w:rsidRPr="001D501D">
        <w:rPr>
          <w:rFonts w:ascii="Times New Roman" w:eastAsia="Times New Roman" w:hAnsi="Times New Roman" w:cs="Times New Roman"/>
          <w:b/>
          <w:kern w:val="28"/>
          <w:sz w:val="26"/>
          <w:szCs w:val="26"/>
          <w:lang w:eastAsia="ru-RU"/>
        </w:rPr>
        <w:t>перечня муниципального имущества, предназначенного для оказания имущественной поддержки на льготных условиях</w:t>
      </w:r>
    </w:p>
    <w:p w:rsidR="00ED335A" w:rsidRDefault="00ED335A" w:rsidP="00ED335A">
      <w:pPr>
        <w:spacing w:after="0" w:line="240" w:lineRule="auto"/>
        <w:ind w:firstLine="709"/>
        <w:jc w:val="both"/>
        <w:rPr>
          <w:rFonts w:ascii="Times New Roman" w:eastAsia="Times New Roman" w:hAnsi="Times New Roman" w:cs="Times New Roman"/>
          <w:b/>
          <w:kern w:val="28"/>
          <w:sz w:val="26"/>
          <w:szCs w:val="26"/>
          <w:lang w:eastAsia="ru-RU"/>
        </w:rPr>
      </w:pPr>
    </w:p>
    <w:p w:rsidR="00BA37B7" w:rsidRPr="001D501D" w:rsidRDefault="00BA37B7" w:rsidP="00ED335A">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3.1. Отбор объектов муниципальной собственности, предназначенных для передачи во владение и (или) в пользование без проведения конкурсов и аукционов путем предоставления муниципальной преференции Субъектам, осуществляет Управление муниципального имущества и земельных отношений Администрации города Тынды. При этом учитываются специализация объекта применительно к определенному виду деятельности Субъекта, местонахождение и иные критерии. Отбор осуществляется в отношении объектов, свободных от арендных отношений. </w:t>
      </w:r>
    </w:p>
    <w:p w:rsidR="00BA37B7" w:rsidRPr="001D501D" w:rsidRDefault="00BA37B7" w:rsidP="00ED335A">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3.2. Перечень муниципального имущества, предназначенного для оказания имущественной поддержки на льготных условиях, формируется и актуализируется Управлением муниципального имущества и земельных отношений Администрации города Тынды  на основании правовых актов Администрации города Тынды или правовых актов Управления муниципального имущества и земельных отношений Администрации города Тынды.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3.3. В Перечень </w:t>
      </w:r>
      <w:proofErr w:type="gramStart"/>
      <w:r w:rsidRPr="001D501D">
        <w:rPr>
          <w:rFonts w:ascii="Times New Roman" w:eastAsia="Times New Roman" w:hAnsi="Times New Roman" w:cs="Times New Roman"/>
          <w:kern w:val="28"/>
          <w:sz w:val="26"/>
          <w:szCs w:val="26"/>
          <w:lang w:eastAsia="ru-RU"/>
        </w:rPr>
        <w:t>муниципального имущества, предназначенного для оказания имущественной поддержки на льготных условиях включаются</w:t>
      </w:r>
      <w:proofErr w:type="gramEnd"/>
      <w:r w:rsidRPr="001D501D">
        <w:rPr>
          <w:rFonts w:ascii="Times New Roman" w:eastAsia="Times New Roman" w:hAnsi="Times New Roman" w:cs="Times New Roman"/>
          <w:kern w:val="28"/>
          <w:sz w:val="26"/>
          <w:szCs w:val="26"/>
          <w:lang w:eastAsia="ru-RU"/>
        </w:rPr>
        <w:t>:</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proofErr w:type="gramStart"/>
      <w:r w:rsidRPr="001D501D">
        <w:rPr>
          <w:rFonts w:ascii="Times New Roman" w:eastAsia="Times New Roman" w:hAnsi="Times New Roman" w:cs="Times New Roman"/>
          <w:kern w:val="28"/>
          <w:sz w:val="26"/>
          <w:szCs w:val="26"/>
          <w:lang w:eastAsia="ru-RU"/>
        </w:rPr>
        <w:t xml:space="preserve">1) нежилые помещения, в том числе отдельно стоящие нежилые объекты недвижимости, свободные от арендных отношений, содержащиеся в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Перечне имущества, находящегося в муниципальной собственности г. Тынды, свободного от прав третьих лиц (за исключением имущественных прав субъектов малого и среднего предпринимательства), предназначенного для передачи по владение и (или) пользование на долгосрочной основе (в том числе по льготным ставкам арендной платы) Субъектам, утвержденном</w:t>
      </w:r>
      <w:proofErr w:type="gramEnd"/>
      <w:r w:rsidRPr="001D501D">
        <w:rPr>
          <w:rFonts w:ascii="Times New Roman" w:eastAsia="Times New Roman" w:hAnsi="Times New Roman" w:cs="Times New Roman"/>
          <w:kern w:val="28"/>
          <w:sz w:val="26"/>
          <w:szCs w:val="26"/>
          <w:lang w:eastAsia="ru-RU"/>
        </w:rPr>
        <w:t xml:space="preserve"> решением </w:t>
      </w:r>
      <w:proofErr w:type="spellStart"/>
      <w:r w:rsidRPr="001D501D">
        <w:rPr>
          <w:rFonts w:ascii="Times New Roman" w:eastAsia="Times New Roman" w:hAnsi="Times New Roman" w:cs="Times New Roman"/>
          <w:kern w:val="28"/>
          <w:sz w:val="26"/>
          <w:szCs w:val="26"/>
          <w:lang w:eastAsia="ru-RU"/>
        </w:rPr>
        <w:t>Тындинской</w:t>
      </w:r>
      <w:proofErr w:type="spellEnd"/>
      <w:r w:rsidRPr="001D501D">
        <w:rPr>
          <w:rFonts w:ascii="Times New Roman" w:eastAsia="Times New Roman" w:hAnsi="Times New Roman" w:cs="Times New Roman"/>
          <w:kern w:val="28"/>
          <w:sz w:val="26"/>
          <w:szCs w:val="26"/>
          <w:lang w:eastAsia="ru-RU"/>
        </w:rPr>
        <w:t xml:space="preserve"> городской Думы;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2) движимое имущество, свободное от арендных отношений, в том числе оборудование, машины, механизмы, установки, транспортные средства и т.д.</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3.4. </w:t>
      </w:r>
      <w:proofErr w:type="gramStart"/>
      <w:r w:rsidRPr="001D501D">
        <w:rPr>
          <w:rFonts w:ascii="Times New Roman" w:eastAsia="Times New Roman" w:hAnsi="Times New Roman" w:cs="Times New Roman"/>
          <w:kern w:val="28"/>
          <w:sz w:val="26"/>
          <w:szCs w:val="26"/>
          <w:lang w:eastAsia="ru-RU"/>
        </w:rPr>
        <w:t xml:space="preserve">Имущество, включенное в Перечень, может быть отчуждено на возмездной основе в собственность Субъекта предпринимательства в соответствии с Федеральным законом от 22.07.2008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159-ФЗ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w:t>
      </w:r>
      <w:proofErr w:type="gramEnd"/>
    </w:p>
    <w:p w:rsidR="00BA37B7" w:rsidRPr="001D501D" w:rsidRDefault="00BA37B7" w:rsidP="00BA37B7">
      <w:pPr>
        <w:spacing w:after="0" w:line="240" w:lineRule="auto"/>
        <w:ind w:firstLine="709"/>
        <w:jc w:val="both"/>
        <w:rPr>
          <w:rFonts w:ascii="Times New Roman" w:eastAsia="Times New Roman" w:hAnsi="Times New Roman" w:cs="Times New Roman"/>
          <w:color w:val="002060"/>
          <w:kern w:val="28"/>
          <w:sz w:val="26"/>
          <w:szCs w:val="26"/>
          <w:lang w:eastAsia="ru-RU"/>
        </w:rPr>
      </w:pPr>
      <w:r w:rsidRPr="001D501D">
        <w:rPr>
          <w:rFonts w:ascii="Times New Roman" w:eastAsia="Times New Roman" w:hAnsi="Times New Roman" w:cs="Times New Roman"/>
          <w:kern w:val="28"/>
          <w:sz w:val="26"/>
          <w:szCs w:val="26"/>
          <w:lang w:eastAsia="ru-RU"/>
        </w:rPr>
        <w:t xml:space="preserve">3.5.Отчуждение земельных участков в собственность Субъекта предпринимательства осуществляется в случаях, указанных в </w:t>
      </w:r>
      <w:proofErr w:type="spellStart"/>
      <w:r w:rsidRPr="001D501D">
        <w:rPr>
          <w:rFonts w:ascii="Times New Roman" w:eastAsia="Times New Roman" w:hAnsi="Times New Roman" w:cs="Times New Roman"/>
          <w:kern w:val="28"/>
          <w:sz w:val="26"/>
          <w:szCs w:val="26"/>
          <w:lang w:eastAsia="ru-RU"/>
        </w:rPr>
        <w:t>п</w:t>
      </w:r>
      <w:r w:rsidR="00C82E52">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п</w:t>
      </w:r>
      <w:proofErr w:type="spellEnd"/>
      <w:r w:rsidRPr="001D501D">
        <w:rPr>
          <w:rFonts w:ascii="Times New Roman" w:eastAsia="Times New Roman" w:hAnsi="Times New Roman" w:cs="Times New Roman"/>
          <w:kern w:val="28"/>
          <w:sz w:val="26"/>
          <w:szCs w:val="26"/>
          <w:lang w:eastAsia="ru-RU"/>
        </w:rPr>
        <w:t>. 6, 8 и 9 п. 2 ст. 39.3 Земельного кодекса РФ.</w:t>
      </w:r>
      <w:r w:rsidRPr="001D501D">
        <w:rPr>
          <w:rFonts w:ascii="Times New Roman" w:eastAsia="Times New Roman" w:hAnsi="Times New Roman" w:cs="Times New Roman"/>
          <w:color w:val="002060"/>
          <w:kern w:val="28"/>
          <w:sz w:val="26"/>
          <w:szCs w:val="26"/>
          <w:lang w:eastAsia="ru-RU"/>
        </w:rPr>
        <w:t xml:space="preserve">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3.6. Запрещается продажа имущества, включенного в Перечень, за исключением случаев, установленных п. 3.4., 3.5. Порядка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Запрещаются переуступка прав пользования муниципальным имуществом, включенным в Перечень,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w:t>
      </w:r>
    </w:p>
    <w:p w:rsidR="00ED335A" w:rsidRDefault="00BA37B7" w:rsidP="00ED335A">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3.7. В Перечень муниципального имущества предназначенного для оказания имущественной поддержки на льготных условиях может входить имущество, свободное от арендных отношений, не включенное Перечень муниципального имущества</w:t>
      </w:r>
      <w:r w:rsidR="00BD59AB">
        <w:rPr>
          <w:rFonts w:ascii="Times New Roman" w:eastAsia="Times New Roman" w:hAnsi="Times New Roman" w:cs="Times New Roman"/>
          <w:kern w:val="28"/>
          <w:sz w:val="26"/>
          <w:szCs w:val="26"/>
          <w:lang w:eastAsia="ru-RU"/>
        </w:rPr>
        <w:t>.</w:t>
      </w:r>
    </w:p>
    <w:p w:rsidR="00BA37B7" w:rsidRPr="001D501D" w:rsidRDefault="00ED335A" w:rsidP="00ED335A">
      <w:pPr>
        <w:spacing w:after="0" w:line="240" w:lineRule="auto"/>
        <w:ind w:firstLine="709"/>
        <w:jc w:val="both"/>
        <w:rPr>
          <w:rFonts w:ascii="Times New Roman" w:eastAsia="Times New Roman" w:hAnsi="Times New Roman" w:cs="Times New Roman"/>
          <w:kern w:val="28"/>
          <w:sz w:val="26"/>
          <w:szCs w:val="26"/>
          <w:lang w:eastAsia="ru-RU"/>
        </w:rPr>
      </w:pPr>
      <w:r>
        <w:rPr>
          <w:rFonts w:ascii="Times New Roman" w:eastAsia="Times New Roman" w:hAnsi="Times New Roman" w:cs="Times New Roman"/>
          <w:kern w:val="28"/>
          <w:sz w:val="26"/>
          <w:szCs w:val="26"/>
          <w:lang w:eastAsia="ru-RU"/>
        </w:rPr>
        <w:lastRenderedPageBreak/>
        <w:t>3.8</w:t>
      </w:r>
      <w:r w:rsidR="00BA37B7" w:rsidRPr="001D501D">
        <w:rPr>
          <w:rFonts w:ascii="Times New Roman" w:eastAsia="Times New Roman" w:hAnsi="Times New Roman" w:cs="Times New Roman"/>
          <w:kern w:val="28"/>
          <w:sz w:val="26"/>
          <w:szCs w:val="26"/>
          <w:lang w:eastAsia="ru-RU"/>
        </w:rPr>
        <w:t>. В случае если имущество, указанное в пункте 3.3 Порядка, находится в неудовлетворительном состоянии, то информация об этом подлежит отражению в Перечне муниципального имущества, предназначенного для оказания имущественной поддержки на льготных условиях.</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3.</w:t>
      </w:r>
      <w:r w:rsidR="00ED335A">
        <w:rPr>
          <w:rFonts w:ascii="Times New Roman" w:eastAsia="Times New Roman" w:hAnsi="Times New Roman" w:cs="Times New Roman"/>
          <w:kern w:val="28"/>
          <w:sz w:val="26"/>
          <w:szCs w:val="26"/>
          <w:lang w:eastAsia="ru-RU"/>
        </w:rPr>
        <w:t>9</w:t>
      </w:r>
      <w:r w:rsidRPr="001D501D">
        <w:rPr>
          <w:rFonts w:ascii="Times New Roman" w:eastAsia="Times New Roman" w:hAnsi="Times New Roman" w:cs="Times New Roman"/>
          <w:kern w:val="28"/>
          <w:sz w:val="26"/>
          <w:szCs w:val="26"/>
          <w:lang w:eastAsia="ru-RU"/>
        </w:rPr>
        <w:t xml:space="preserve">.Сформированный Перечень муниципального имущества, предназначенного для оказания имущественной поддержки на льготных условиях, утверждается правовым актом Администрации города Тынды и размещается в сети Интернет на официальном сайте Администрации города Тынды: </w:t>
      </w:r>
      <w:hyperlink r:id="rId19" w:history="1">
        <w:r w:rsidRPr="001D501D">
          <w:rPr>
            <w:rFonts w:ascii="Times New Roman" w:eastAsia="Times New Roman" w:hAnsi="Times New Roman" w:cs="Times New Roman"/>
            <w:kern w:val="28"/>
            <w:sz w:val="26"/>
            <w:szCs w:val="26"/>
            <w:u w:val="single"/>
            <w:lang w:eastAsia="ru-RU"/>
          </w:rPr>
          <w:t>http://gorod.tynda.ru</w:t>
        </w:r>
      </w:hyperlink>
      <w:r w:rsidRPr="001D501D">
        <w:rPr>
          <w:rFonts w:ascii="Times New Roman" w:eastAsia="Times New Roman" w:hAnsi="Times New Roman" w:cs="Times New Roman"/>
          <w:kern w:val="28"/>
          <w:sz w:val="26"/>
          <w:szCs w:val="26"/>
          <w:lang w:eastAsia="ru-RU"/>
        </w:rPr>
        <w:t>.</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3.1</w:t>
      </w:r>
      <w:r w:rsidR="00ED335A">
        <w:rPr>
          <w:rFonts w:ascii="Times New Roman" w:eastAsia="Times New Roman" w:hAnsi="Times New Roman" w:cs="Times New Roman"/>
          <w:kern w:val="28"/>
          <w:sz w:val="26"/>
          <w:szCs w:val="26"/>
          <w:lang w:eastAsia="ru-RU"/>
        </w:rPr>
        <w:t>0</w:t>
      </w:r>
      <w:r w:rsidRPr="001D501D">
        <w:rPr>
          <w:rFonts w:ascii="Times New Roman" w:eastAsia="Times New Roman" w:hAnsi="Times New Roman" w:cs="Times New Roman"/>
          <w:kern w:val="28"/>
          <w:sz w:val="26"/>
          <w:szCs w:val="26"/>
          <w:lang w:eastAsia="ru-RU"/>
        </w:rPr>
        <w:t xml:space="preserve">. Информация об отобранных объектах в виде </w:t>
      </w:r>
      <w:proofErr w:type="gramStart"/>
      <w:r w:rsidRPr="001D501D">
        <w:rPr>
          <w:rFonts w:ascii="Times New Roman" w:eastAsia="Times New Roman" w:hAnsi="Times New Roman" w:cs="Times New Roman"/>
          <w:kern w:val="28"/>
          <w:sz w:val="26"/>
          <w:szCs w:val="26"/>
          <w:lang w:eastAsia="ru-RU"/>
        </w:rPr>
        <w:t>Перечня муниципального имущества, предназначенного для оказания имущественной поддержки на льготных условиях направляется</w:t>
      </w:r>
      <w:proofErr w:type="gramEnd"/>
      <w:r w:rsidRPr="001D501D">
        <w:rPr>
          <w:rFonts w:ascii="Times New Roman" w:eastAsia="Times New Roman" w:hAnsi="Times New Roman" w:cs="Times New Roman"/>
          <w:kern w:val="28"/>
          <w:sz w:val="26"/>
          <w:szCs w:val="26"/>
          <w:lang w:eastAsia="ru-RU"/>
        </w:rPr>
        <w:t xml:space="preserve"> Управлением муниципального имущества и земельных отношений Администрации города Тынды для сведения в Комиссию по предоставлению имущественной поддержки при Администрации города Тынды (далее – Комиссия).</w:t>
      </w:r>
    </w:p>
    <w:p w:rsidR="00BA37B7" w:rsidRPr="001D501D" w:rsidRDefault="00BA37B7" w:rsidP="00BA37B7">
      <w:pPr>
        <w:spacing w:after="0" w:line="240" w:lineRule="auto"/>
        <w:ind w:firstLine="709"/>
        <w:jc w:val="center"/>
        <w:rPr>
          <w:rFonts w:ascii="Times New Roman" w:eastAsia="Times New Roman" w:hAnsi="Times New Roman" w:cs="Times New Roman"/>
          <w:kern w:val="28"/>
          <w:sz w:val="16"/>
          <w:szCs w:val="16"/>
          <w:lang w:eastAsia="ru-RU"/>
        </w:rPr>
      </w:pPr>
    </w:p>
    <w:p w:rsidR="00BA37B7" w:rsidRPr="001D501D" w:rsidRDefault="00BA37B7" w:rsidP="00BA37B7">
      <w:pPr>
        <w:spacing w:after="0" w:line="240" w:lineRule="auto"/>
        <w:ind w:firstLine="709"/>
        <w:jc w:val="center"/>
        <w:rPr>
          <w:rFonts w:ascii="Times New Roman" w:eastAsia="Times New Roman" w:hAnsi="Times New Roman" w:cs="Times New Roman"/>
          <w:b/>
          <w:kern w:val="28"/>
          <w:sz w:val="26"/>
          <w:szCs w:val="20"/>
          <w:lang w:eastAsia="ru-RU"/>
        </w:rPr>
      </w:pPr>
      <w:r w:rsidRPr="001D501D">
        <w:rPr>
          <w:rFonts w:ascii="Times New Roman" w:eastAsia="Times New Roman" w:hAnsi="Times New Roman" w:cs="Times New Roman"/>
          <w:b/>
          <w:kern w:val="28"/>
          <w:sz w:val="26"/>
          <w:szCs w:val="20"/>
          <w:lang w:eastAsia="ru-RU"/>
        </w:rPr>
        <w:t>4. Порядок оказания имущественной поддержки на льготных условиях</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16"/>
          <w:szCs w:val="16"/>
          <w:lang w:eastAsia="ru-RU"/>
        </w:rPr>
      </w:pP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4.1. Передача во владение и (или) в пользование муниципального имущества Субъектам на льготных условиях осуществляется без проведения конкурсов и аукционов на заявительной основе.</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4.2. Для получения имущественной поддержки в виде передачи во владение и (или) в пользование муниципального имущества без проведения торгов Субъект, направляет в Управление муниципального имущества и земельных отношений Администрации города Тынды заявление о предоставлении имущественной поддержки по форме согласно Приложению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2 к Порядку с  пакетом  следующих документов:</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1) Заявление по форме (Приложение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2 Порядку)</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2) копию паспорта, удостоверяющего личность </w:t>
      </w:r>
      <w:proofErr w:type="spellStart"/>
      <w:r w:rsidRPr="001D501D">
        <w:rPr>
          <w:rFonts w:ascii="Times New Roman" w:eastAsia="Times New Roman" w:hAnsi="Times New Roman" w:cs="Times New Roman"/>
          <w:kern w:val="28"/>
          <w:sz w:val="26"/>
          <w:szCs w:val="26"/>
          <w:lang w:eastAsia="ru-RU"/>
        </w:rPr>
        <w:t>самозанятого</w:t>
      </w:r>
      <w:proofErr w:type="spellEnd"/>
      <w:r w:rsidRPr="001D501D">
        <w:rPr>
          <w:rFonts w:ascii="Times New Roman" w:eastAsia="Times New Roman" w:hAnsi="Times New Roman" w:cs="Times New Roman"/>
          <w:kern w:val="28"/>
          <w:sz w:val="26"/>
          <w:szCs w:val="26"/>
          <w:lang w:eastAsia="ru-RU"/>
        </w:rPr>
        <w:t>, или индивидуального предпринимателя, или руководителя юридического лица;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3) копию разрешительного документа на осуществление видов деятельности в случае, если такое разрешение требуется в соответствии с законодательством Российской Федерации;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4) технико-экономическое обоснование произведенных затрат; примерная форма приведена в приложении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4 к Программе, (далее - ТЭО) (Бизнес-план для начинающих Субъектов). Под начинающими Субъектами в настоящем Порядке понимаются вновь зарегистрированные и действующие менее 1 года Субъекты - производители товаров, работ, услуг.</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5) справку о постановке на учет физического лица в качестве налогоплательщика налога на профессиональный доход (КНД 1122035), </w:t>
      </w:r>
      <w:proofErr w:type="gramStart"/>
      <w:r w:rsidRPr="001D501D">
        <w:rPr>
          <w:rFonts w:ascii="Times New Roman" w:eastAsia="Times New Roman" w:hAnsi="Times New Roman" w:cs="Times New Roman"/>
          <w:kern w:val="28"/>
          <w:sz w:val="26"/>
          <w:szCs w:val="26"/>
          <w:lang w:eastAsia="ru-RU"/>
        </w:rPr>
        <w:t>сформированная</w:t>
      </w:r>
      <w:proofErr w:type="gramEnd"/>
      <w:r w:rsidRPr="001D501D">
        <w:rPr>
          <w:rFonts w:ascii="Times New Roman" w:eastAsia="Times New Roman" w:hAnsi="Times New Roman" w:cs="Times New Roman"/>
          <w:kern w:val="28"/>
          <w:sz w:val="26"/>
          <w:szCs w:val="26"/>
          <w:lang w:eastAsia="ru-RU"/>
        </w:rPr>
        <w:t xml:space="preserve"> с использованием мобильного приложения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Мой налог</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или в веб-кабинете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Мой налог</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размещенном на сайте </w:t>
      </w:r>
      <w:hyperlink r:id="rId20">
        <w:r w:rsidRPr="001D501D">
          <w:rPr>
            <w:rFonts w:ascii="Times New Roman" w:eastAsia="Times New Roman" w:hAnsi="Times New Roman" w:cs="Times New Roman"/>
            <w:kern w:val="28"/>
            <w:sz w:val="26"/>
            <w:szCs w:val="26"/>
            <w:u w:val="single"/>
            <w:lang w:eastAsia="ru-RU"/>
          </w:rPr>
          <w:t>http://npd.nalog.ru</w:t>
        </w:r>
      </w:hyperlink>
      <w:r w:rsidRPr="001D501D">
        <w:rPr>
          <w:rFonts w:ascii="Times New Roman" w:eastAsia="Times New Roman" w:hAnsi="Times New Roman" w:cs="Times New Roman"/>
          <w:kern w:val="28"/>
          <w:sz w:val="26"/>
          <w:szCs w:val="26"/>
          <w:lang w:eastAsia="ru-RU"/>
        </w:rPr>
        <w:t>;</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6) справку о состоянии расчетов (доходах) по налогу на профессиональный доход (КНД 1122036) за период </w:t>
      </w:r>
      <w:proofErr w:type="gramStart"/>
      <w:r w:rsidRPr="001D501D">
        <w:rPr>
          <w:rFonts w:ascii="Times New Roman" w:eastAsia="Times New Roman" w:hAnsi="Times New Roman" w:cs="Times New Roman"/>
          <w:kern w:val="28"/>
          <w:sz w:val="26"/>
          <w:szCs w:val="26"/>
          <w:lang w:eastAsia="ru-RU"/>
        </w:rPr>
        <w:t>с даты  постановки</w:t>
      </w:r>
      <w:proofErr w:type="gramEnd"/>
      <w:r w:rsidRPr="001D501D">
        <w:rPr>
          <w:rFonts w:ascii="Times New Roman" w:eastAsia="Times New Roman" w:hAnsi="Times New Roman" w:cs="Times New Roman"/>
          <w:kern w:val="28"/>
          <w:sz w:val="26"/>
          <w:szCs w:val="26"/>
          <w:lang w:eastAsia="ru-RU"/>
        </w:rPr>
        <w:t xml:space="preserve"> на учет в налоговом органе на территории города Тынды в качестве налогоплательщика налога на профессиональный доход на первое число месяца подачи документов.</w:t>
      </w:r>
    </w:p>
    <w:p w:rsidR="00366859" w:rsidRDefault="00BA37B7" w:rsidP="00BA37B7">
      <w:pPr>
        <w:spacing w:after="0" w:line="240" w:lineRule="auto"/>
        <w:ind w:firstLine="709"/>
        <w:jc w:val="both"/>
        <w:rPr>
          <w:rFonts w:ascii="Times New Roman" w:eastAsia="Times New Roman" w:hAnsi="Times New Roman" w:cs="Times New Roman"/>
          <w:kern w:val="28"/>
          <w:sz w:val="26"/>
          <w:szCs w:val="26"/>
          <w:lang w:eastAsia="ru-RU"/>
        </w:rPr>
        <w:sectPr w:rsidR="00366859" w:rsidSect="001F5C85">
          <w:pgSz w:w="11905" w:h="16838"/>
          <w:pgMar w:top="1134" w:right="850" w:bottom="1134" w:left="1701" w:header="0" w:footer="0" w:gutter="0"/>
          <w:cols w:space="720"/>
          <w:titlePg/>
          <w:docGrid w:linePitch="299"/>
        </w:sectPr>
      </w:pPr>
      <w:r w:rsidRPr="001D501D">
        <w:rPr>
          <w:rFonts w:ascii="Times New Roman" w:eastAsia="Times New Roman" w:hAnsi="Times New Roman" w:cs="Times New Roman"/>
          <w:kern w:val="28"/>
          <w:sz w:val="26"/>
          <w:szCs w:val="26"/>
          <w:lang w:eastAsia="ru-RU"/>
        </w:rPr>
        <w:t xml:space="preserve">4.3. Заявление подается лично Субъектом либо уполномоченным представителем по доверенности с представлением документа, удостоверяющего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lastRenderedPageBreak/>
        <w:t>личность. 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 Заявитель несет полную ответственность за достоверность представляемой информации.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4.4. Заявление регистрируется Управлением муниципального имущества и земельных отношений Администрации города Тынды в день его подачи с указанием времени подачи заявления. Заявление и документы, предусмотренные пунктом 4.2. Порядка, подаются на бумажном носителе, должны быть скреплены печатью (при наличии) и подписаны уполномоченными лицами.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4.5. Управление муниципального имущества и земельных отношений Администрации города Тынды, подготавливает заключение и передает заявление с пакетом документов для рассмотрения Комиссии.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4.6. Рассмотрение заявлений Субъектов и принятие решений о передаче муниципального имущества, включенного в перечень муниципального имущества, предназначенного для оказания имущественной поддержки на льготных условиях  на правах аренды, осуществляет Комиссия, состав и положение которой утверждается правовым актом Администрации города Тынды (далее - Комиссия).</w:t>
      </w:r>
      <w:r w:rsidRPr="001D501D">
        <w:rPr>
          <w:rFonts w:ascii="Times New Roman" w:eastAsia="Times New Roman" w:hAnsi="Times New Roman" w:cs="Times New Roman"/>
          <w:kern w:val="28"/>
          <w:sz w:val="26"/>
          <w:szCs w:val="26"/>
          <w:lang w:eastAsia="ru-RU"/>
        </w:rPr>
        <w:tab/>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4.7. Заседание Комиссии проводится по мере поступления заявлений о предоставлении имущественной поддержки  в Управление муниципального имущества и земельных отношений Администрации города Тынды, но не позднее 30 рабочих дней с момента обращения.</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4.8. Комиссия заслушивает Субъекта, претендующего на получение поддержки, рассматривает заключение и принимает решение о предоставлении имущественной поддержки или об отказе в предоставлении имущественной поддержки.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Имущественная поддержка предоставляется на следующих льготных условиях:</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1) срок договора аренды составляет не менее 5 лет;</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2) арендная плата вносится в следующем порядке:</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 первый год аренды - 30 %  размера арендной платы;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во второй год аренды - 50 % размера арендной платы;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 третий год аренды - 80 % размера арендной платы;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 четвертый год аренды и далее - 100 % размера арендной платы.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3) в случае, если нежилые помещения, в том числе отдельно стоящие нежилые объекты недвижимости, включенные в Перечень, находятся в неудовлетворительном состоянии, арендная плата за пользование указанными объектами не взимается в первые пять лет аренды при условии вложения собственных средств арендатора в капитальный ремонт передаваемого объекта.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За каждый последующий год действия договора аренды плата устанавливается в соответствии с </w:t>
      </w:r>
      <w:proofErr w:type="spellStart"/>
      <w:r w:rsidRPr="001D501D">
        <w:rPr>
          <w:rFonts w:ascii="Times New Roman" w:eastAsia="Times New Roman" w:hAnsi="Times New Roman" w:cs="Times New Roman"/>
          <w:kern w:val="28"/>
          <w:sz w:val="26"/>
          <w:szCs w:val="26"/>
          <w:lang w:eastAsia="ru-RU"/>
        </w:rPr>
        <w:t>п.п</w:t>
      </w:r>
      <w:proofErr w:type="spellEnd"/>
      <w:r w:rsidRPr="001D501D">
        <w:rPr>
          <w:rFonts w:ascii="Times New Roman" w:eastAsia="Times New Roman" w:hAnsi="Times New Roman" w:cs="Times New Roman"/>
          <w:kern w:val="28"/>
          <w:sz w:val="26"/>
          <w:szCs w:val="26"/>
          <w:lang w:eastAsia="ru-RU"/>
        </w:rPr>
        <w:t xml:space="preserve">. 2) настоящей части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 шестой год аренды -30%  размера арендной платы;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 седьмой год аренды -50% размера арендной платы;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 восьмой год аренды - 80% размера арендной платы;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 девятый год аренды и далее 100% размера арендной платы.</w:t>
      </w:r>
    </w:p>
    <w:p w:rsidR="00366859"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 этом случае Субъекты утрачивают право на уменьшение арендной платы при проведении капитального ремонта в соответствие с нормативно</w:t>
      </w:r>
      <w:r w:rsidR="00ED335A">
        <w:rPr>
          <w:rFonts w:ascii="Times New Roman" w:eastAsia="Times New Roman" w:hAnsi="Times New Roman" w:cs="Times New Roman"/>
          <w:kern w:val="28"/>
          <w:sz w:val="26"/>
          <w:szCs w:val="26"/>
          <w:lang w:eastAsia="ru-RU"/>
        </w:rPr>
        <w:t>-правовыми актами города Тынды.</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lastRenderedPageBreak/>
        <w:t>4.9. Решение об отказе в предоставлении поддержки на льготных условиях принимается в соответствии с пунктом 2.7. Порядка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4.10. Решение о предоставлении имущественной поддержки на льготных условиях либо об отказе в предоставлении поддержки принимается путем голосования большинством голосов и оформляется протоколом заседания Комиссии.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В случае если на один и тот же объект подано несколько заявлений, преимущественное право на получение имущественной поддержки имеет Субъект, подавший заявление ранее других.</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4.11. В течение пяти рабочих дней после принятия решения Субъект информируется Управлением муниципального имущества и земельных отношений Администрации города Тынды о принятом решении.</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4.12. Управление муниципального имущества и земельных отношений Администрации города Тынды с Субъектом, в отношении которого принято решение о предоставлении имущественной поддержки, в течение 10 рабочих дней после его уведомления о принятом решении, заключает договор аренды на срок, указанный в протоколе.</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4.13. Информация о Субъектах, получивших имущественную поддержку, вносится в Единый реестр субъектов малого и среднего предпринимательства – получателей поддержки и размещается на официальном сайте Администрации города Тынды: </w:t>
      </w:r>
      <w:hyperlink r:id="rId21" w:history="1">
        <w:r w:rsidRPr="001D501D">
          <w:rPr>
            <w:rFonts w:ascii="Times New Roman" w:eastAsia="Times New Roman" w:hAnsi="Times New Roman" w:cs="Times New Roman"/>
            <w:kern w:val="28"/>
            <w:sz w:val="26"/>
            <w:szCs w:val="26"/>
            <w:u w:val="single"/>
            <w:lang w:eastAsia="ru-RU"/>
          </w:rPr>
          <w:t>http://gorod.tynda.ru</w:t>
        </w:r>
      </w:hyperlink>
      <w:r w:rsidRPr="001D501D">
        <w:rPr>
          <w:rFonts w:ascii="Times New Roman" w:eastAsia="Times New Roman" w:hAnsi="Times New Roman" w:cs="Times New Roman"/>
          <w:kern w:val="28"/>
          <w:sz w:val="26"/>
          <w:szCs w:val="26"/>
          <w:lang w:eastAsia="ru-RU"/>
        </w:rPr>
        <w:t xml:space="preserve">. </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16"/>
          <w:szCs w:val="16"/>
          <w:lang w:eastAsia="ru-RU"/>
        </w:rPr>
      </w:pPr>
    </w:p>
    <w:p w:rsidR="00BA37B7" w:rsidRPr="001D501D" w:rsidRDefault="00BA37B7" w:rsidP="00BA37B7">
      <w:pPr>
        <w:spacing w:after="0" w:line="240" w:lineRule="auto"/>
        <w:ind w:firstLine="709"/>
        <w:jc w:val="center"/>
        <w:rPr>
          <w:rFonts w:ascii="Times New Roman" w:eastAsia="Times New Roman" w:hAnsi="Times New Roman" w:cs="Times New Roman"/>
          <w:b/>
          <w:kern w:val="28"/>
          <w:sz w:val="27"/>
          <w:szCs w:val="27"/>
          <w:lang w:eastAsia="ru-RU"/>
        </w:rPr>
      </w:pPr>
      <w:r w:rsidRPr="001D501D">
        <w:rPr>
          <w:rFonts w:ascii="Times New Roman" w:eastAsia="Times New Roman" w:hAnsi="Times New Roman" w:cs="Times New Roman"/>
          <w:b/>
          <w:kern w:val="28"/>
          <w:sz w:val="27"/>
          <w:szCs w:val="27"/>
          <w:lang w:eastAsia="ru-RU"/>
        </w:rPr>
        <w:t>5. Требования к отчетности</w:t>
      </w:r>
    </w:p>
    <w:p w:rsidR="00BA37B7" w:rsidRPr="001D501D" w:rsidRDefault="00BA37B7" w:rsidP="00BA37B7">
      <w:pPr>
        <w:spacing w:after="0" w:line="240" w:lineRule="auto"/>
        <w:ind w:firstLine="709"/>
        <w:jc w:val="center"/>
        <w:rPr>
          <w:rFonts w:ascii="Times New Roman" w:eastAsia="Times New Roman" w:hAnsi="Times New Roman" w:cs="Times New Roman"/>
          <w:kern w:val="28"/>
          <w:sz w:val="16"/>
          <w:szCs w:val="16"/>
          <w:lang w:eastAsia="ru-RU"/>
        </w:rPr>
      </w:pP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5.1. Субъект - получатель имущественной поддержки на протяжении периода действия договора аренды, заключенного в рамках имущественной поддержки, обязан соблюдать условия, определенные в пункте 2.6. настоящего Порядка.</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 1) обязан осуществлять деятельность не менее пяти календарных лет со дня подписания договора аренды, заключенного в рамках имущественной поддержки;</w:t>
      </w:r>
    </w:p>
    <w:p w:rsidR="00BA37B7" w:rsidRPr="00F2281C"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2) предоставлять в </w:t>
      </w:r>
      <w:r w:rsidRPr="00F2281C">
        <w:rPr>
          <w:rFonts w:ascii="Times New Roman" w:eastAsia="Times New Roman" w:hAnsi="Times New Roman" w:cs="Times New Roman"/>
          <w:kern w:val="28"/>
          <w:sz w:val="26"/>
          <w:szCs w:val="26"/>
          <w:lang w:eastAsia="ru-RU"/>
        </w:rPr>
        <w:t>Управление муниципального имущества и земельных отношений Администрации города Тынды, в течение периода действия договора аренды (пять лет):</w:t>
      </w:r>
    </w:p>
    <w:p w:rsidR="00BA37B7" w:rsidRPr="00F2281C"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F2281C">
        <w:rPr>
          <w:rFonts w:ascii="Times New Roman" w:eastAsia="Times New Roman" w:hAnsi="Times New Roman" w:cs="Times New Roman"/>
          <w:kern w:val="28"/>
          <w:sz w:val="26"/>
          <w:szCs w:val="26"/>
          <w:lang w:eastAsia="ru-RU"/>
        </w:rPr>
        <w:t>а) отчет получателя имущественной поддержки по форме приложения к договору в срок до 10 апреля года следующего за отчетным годом;</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proofErr w:type="gramStart"/>
      <w:r w:rsidRPr="00F2281C">
        <w:rPr>
          <w:rFonts w:ascii="Times New Roman" w:eastAsia="Times New Roman" w:hAnsi="Times New Roman" w:cs="Times New Roman"/>
          <w:kern w:val="28"/>
          <w:sz w:val="26"/>
          <w:szCs w:val="26"/>
          <w:lang w:eastAsia="ru-RU"/>
        </w:rPr>
        <w:t xml:space="preserve">б) предоставлять одновременно с отчетом копию </w:t>
      </w:r>
      <w:hyperlink r:id="rId22">
        <w:r w:rsidRPr="00F2281C">
          <w:rPr>
            <w:rFonts w:ascii="Times New Roman" w:eastAsia="Times New Roman" w:hAnsi="Times New Roman" w:cs="Times New Roman"/>
            <w:kern w:val="28"/>
            <w:sz w:val="26"/>
            <w:szCs w:val="26"/>
            <w:lang w:eastAsia="ru-RU"/>
          </w:rPr>
          <w:t>формы</w:t>
        </w:r>
      </w:hyperlink>
      <w:r w:rsidRPr="00F2281C">
        <w:rPr>
          <w:rFonts w:ascii="Times New Roman" w:eastAsia="Times New Roman" w:hAnsi="Times New Roman" w:cs="Times New Roman"/>
          <w:kern w:val="28"/>
          <w:sz w:val="26"/>
          <w:szCs w:val="26"/>
          <w:lang w:eastAsia="ru-RU"/>
        </w:rPr>
        <w:t xml:space="preserve"> </w:t>
      </w:r>
      <w:r>
        <w:rPr>
          <w:rFonts w:ascii="Times New Roman" w:eastAsia="Times New Roman" w:hAnsi="Times New Roman" w:cs="Times New Roman"/>
          <w:kern w:val="28"/>
          <w:sz w:val="26"/>
          <w:szCs w:val="26"/>
          <w:lang w:eastAsia="ru-RU"/>
        </w:rPr>
        <w:t>«</w:t>
      </w:r>
      <w:r w:rsidRPr="00F2281C">
        <w:rPr>
          <w:rFonts w:ascii="Times New Roman" w:eastAsia="Times New Roman" w:hAnsi="Times New Roman" w:cs="Times New Roman"/>
          <w:kern w:val="28"/>
          <w:sz w:val="26"/>
          <w:szCs w:val="26"/>
          <w:lang w:eastAsia="ru-RU"/>
        </w:rPr>
        <w:t>Сведения о среднесписочной численности работников за предшествующий календарный год</w:t>
      </w:r>
      <w:r>
        <w:rPr>
          <w:rFonts w:ascii="Times New Roman" w:eastAsia="Times New Roman" w:hAnsi="Times New Roman" w:cs="Times New Roman"/>
          <w:kern w:val="28"/>
          <w:sz w:val="26"/>
          <w:szCs w:val="26"/>
          <w:lang w:eastAsia="ru-RU"/>
        </w:rPr>
        <w:t>»</w:t>
      </w:r>
      <w:r w:rsidRPr="00F2281C">
        <w:rPr>
          <w:rFonts w:ascii="Times New Roman" w:eastAsia="Times New Roman" w:hAnsi="Times New Roman" w:cs="Times New Roman"/>
          <w:kern w:val="28"/>
          <w:sz w:val="26"/>
          <w:szCs w:val="26"/>
          <w:lang w:eastAsia="ru-RU"/>
        </w:rPr>
        <w:t>, утвержденной Приказом ФНС РФ</w:t>
      </w:r>
      <w:r w:rsidRPr="001D501D">
        <w:rPr>
          <w:rFonts w:ascii="Times New Roman" w:eastAsia="Times New Roman" w:hAnsi="Times New Roman" w:cs="Times New Roman"/>
          <w:kern w:val="28"/>
          <w:sz w:val="26"/>
          <w:szCs w:val="26"/>
          <w:lang w:eastAsia="ru-RU"/>
        </w:rPr>
        <w:t xml:space="preserve"> от 29.03.2007 </w:t>
      </w:r>
      <w:r w:rsidRPr="001D501D">
        <w:rPr>
          <w:rFonts w:ascii="Times New Roman" w:eastAsia="Segoe UI Symbol"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ММ-3-25/174@ за отчетный период и сведения о среднесписочной численности работников и среднемесячной заработной плате в расчете на одного работника (копия формы РСВ-1 ПФР) за отчетный период (за исключением физических лиц - не являющихся индивидуальными предпринимателями и применяющих специальный</w:t>
      </w:r>
      <w:proofErr w:type="gramEnd"/>
      <w:r w:rsidRPr="001D501D">
        <w:rPr>
          <w:rFonts w:ascii="Times New Roman" w:eastAsia="Times New Roman" w:hAnsi="Times New Roman" w:cs="Times New Roman"/>
          <w:kern w:val="28"/>
          <w:sz w:val="26"/>
          <w:szCs w:val="26"/>
          <w:lang w:eastAsia="ru-RU"/>
        </w:rPr>
        <w:t xml:space="preserve"> налоговый </w:t>
      </w:r>
      <w:hyperlink r:id="rId23">
        <w:r w:rsidRPr="001D501D">
          <w:rPr>
            <w:rFonts w:ascii="Times New Roman" w:eastAsia="Times New Roman" w:hAnsi="Times New Roman" w:cs="Times New Roman"/>
            <w:kern w:val="28"/>
            <w:sz w:val="26"/>
            <w:szCs w:val="26"/>
            <w:lang w:eastAsia="ru-RU"/>
          </w:rPr>
          <w:t>режим</w:t>
        </w:r>
      </w:hyperlink>
      <w:r w:rsidRPr="001D501D">
        <w:rPr>
          <w:rFonts w:ascii="Times New Roman" w:eastAsia="Times New Roman" w:hAnsi="Times New Roman" w:cs="Times New Roman"/>
          <w:kern w:val="28"/>
          <w:sz w:val="26"/>
          <w:szCs w:val="26"/>
          <w:lang w:eastAsia="ru-RU"/>
        </w:rPr>
        <w:t xml:space="preserve">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Налог на профессиональный доход</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w:t>
      </w:r>
    </w:p>
    <w:p w:rsidR="00BA37B7" w:rsidRPr="001D501D" w:rsidRDefault="00BA37B7" w:rsidP="00BA37B7">
      <w:pPr>
        <w:spacing w:after="0" w:line="240" w:lineRule="auto"/>
        <w:ind w:firstLine="709"/>
        <w:jc w:val="both"/>
        <w:rPr>
          <w:rFonts w:ascii="Times New Roman" w:eastAsia="Times New Roman" w:hAnsi="Times New Roman" w:cs="Times New Roman"/>
          <w:kern w:val="28"/>
          <w:sz w:val="26"/>
          <w:szCs w:val="20"/>
          <w:lang w:eastAsia="ru-RU"/>
        </w:rPr>
      </w:pPr>
      <w:r w:rsidRPr="001D501D">
        <w:rPr>
          <w:rFonts w:ascii="Times New Roman" w:eastAsia="Times New Roman" w:hAnsi="Times New Roman" w:cs="Times New Roman"/>
          <w:kern w:val="28"/>
          <w:sz w:val="26"/>
          <w:szCs w:val="26"/>
          <w:lang w:eastAsia="ru-RU"/>
        </w:rPr>
        <w:t>5.2. Копии отчетов о результатах деятельности Субъектов, получивших имущественную поддержку, направляются Управлением муниципального имущества и земельных отношений Администрации города Тынды для анализа в Управление стратегического планирования, экономического развития, торговли и муниципального заказа Администрации города Тынды.</w:t>
      </w:r>
    </w:p>
    <w:p w:rsidR="00ED335A" w:rsidRDefault="00ED335A" w:rsidP="00BA37B7">
      <w:pPr>
        <w:spacing w:after="0" w:line="240" w:lineRule="auto"/>
        <w:rPr>
          <w:rFonts w:ascii="Times New Roman" w:eastAsia="Times New Roman" w:hAnsi="Times New Roman" w:cs="Times New Roman"/>
          <w:kern w:val="28"/>
          <w:sz w:val="26"/>
          <w:szCs w:val="20"/>
          <w:lang w:eastAsia="ru-RU"/>
        </w:rPr>
        <w:sectPr w:rsidR="00ED335A" w:rsidSect="00695D6D">
          <w:pgSz w:w="11905" w:h="16838"/>
          <w:pgMar w:top="1134" w:right="850" w:bottom="1134" w:left="1701" w:header="0" w:footer="0" w:gutter="0"/>
          <w:cols w:space="720"/>
          <w:docGrid w:linePitch="299"/>
        </w:sectPr>
      </w:pPr>
    </w:p>
    <w:tbl>
      <w:tblPr>
        <w:tblW w:w="0" w:type="auto"/>
        <w:tblInd w:w="98" w:type="dxa"/>
        <w:tblCellMar>
          <w:left w:w="10" w:type="dxa"/>
          <w:right w:w="10" w:type="dxa"/>
        </w:tblCellMar>
        <w:tblLook w:val="0000" w:firstRow="0" w:lastRow="0" w:firstColumn="0" w:lastColumn="0" w:noHBand="0" w:noVBand="0"/>
      </w:tblPr>
      <w:tblGrid>
        <w:gridCol w:w="4636"/>
        <w:gridCol w:w="4836"/>
      </w:tblGrid>
      <w:tr w:rsidR="00BA37B7" w:rsidRPr="001D501D" w:rsidTr="005A00BA">
        <w:trPr>
          <w:trHeight w:val="557"/>
        </w:trPr>
        <w:tc>
          <w:tcPr>
            <w:tcW w:w="4636" w:type="dxa"/>
            <w:shd w:val="clear" w:color="000000" w:fill="FFFFFF"/>
            <w:tcMar>
              <w:left w:w="108" w:type="dxa"/>
              <w:right w:w="108" w:type="dxa"/>
            </w:tcMar>
          </w:tcPr>
          <w:p w:rsidR="00BA37B7" w:rsidRPr="001D501D" w:rsidRDefault="00BA37B7" w:rsidP="004254B8">
            <w:pPr>
              <w:spacing w:after="0" w:line="240" w:lineRule="auto"/>
              <w:jc w:val="right"/>
              <w:rPr>
                <w:rFonts w:ascii="Times New Roman" w:eastAsia="Times New Roman" w:hAnsi="Times New Roman" w:cs="Times New Roman"/>
                <w:kern w:val="28"/>
                <w:sz w:val="28"/>
                <w:szCs w:val="20"/>
                <w:lang w:eastAsia="ru-RU"/>
              </w:rPr>
            </w:pPr>
          </w:p>
        </w:tc>
        <w:tc>
          <w:tcPr>
            <w:tcW w:w="4836" w:type="dxa"/>
            <w:shd w:val="clear" w:color="000000" w:fill="FFFFFF"/>
            <w:tcMar>
              <w:left w:w="108" w:type="dxa"/>
              <w:right w:w="108" w:type="dxa"/>
            </w:tcMar>
          </w:tcPr>
          <w:p w:rsidR="00BA37B7" w:rsidRPr="001D501D" w:rsidRDefault="00BA37B7" w:rsidP="00ED335A">
            <w:pPr>
              <w:spacing w:after="0" w:line="240" w:lineRule="auto"/>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4"/>
                <w:szCs w:val="24"/>
                <w:lang w:eastAsia="ru-RU"/>
              </w:rPr>
              <w:t xml:space="preserve">Приложение </w:t>
            </w:r>
            <w:r w:rsidRPr="001D501D">
              <w:rPr>
                <w:rFonts w:ascii="Times New Roman" w:eastAsia="Segoe UI Symbol" w:hAnsi="Times New Roman" w:cs="Times New Roman"/>
                <w:kern w:val="28"/>
                <w:sz w:val="24"/>
                <w:szCs w:val="24"/>
                <w:lang w:eastAsia="ru-RU"/>
              </w:rPr>
              <w:t>№</w:t>
            </w:r>
            <w:r w:rsidRPr="001D501D">
              <w:rPr>
                <w:rFonts w:ascii="Times New Roman" w:eastAsia="Times New Roman" w:hAnsi="Times New Roman" w:cs="Times New Roman"/>
                <w:kern w:val="28"/>
                <w:sz w:val="24"/>
                <w:szCs w:val="24"/>
                <w:lang w:eastAsia="ru-RU"/>
              </w:rPr>
              <w:t xml:space="preserve"> 1 к Порядку предоставления имущественной поддержки </w:t>
            </w:r>
          </w:p>
        </w:tc>
      </w:tr>
    </w:tbl>
    <w:p w:rsidR="00C82E52" w:rsidRDefault="00C82E52" w:rsidP="00BA37B7">
      <w:pPr>
        <w:spacing w:after="0" w:line="240" w:lineRule="auto"/>
        <w:jc w:val="center"/>
        <w:rPr>
          <w:rFonts w:ascii="Times New Roman" w:eastAsia="Times New Roman" w:hAnsi="Times New Roman" w:cs="Times New Roman"/>
          <w:b/>
          <w:kern w:val="28"/>
          <w:sz w:val="25"/>
          <w:szCs w:val="25"/>
          <w:lang w:eastAsia="ru-RU"/>
        </w:rPr>
      </w:pPr>
    </w:p>
    <w:p w:rsidR="00BA37B7" w:rsidRPr="001D501D" w:rsidRDefault="00BA37B7" w:rsidP="00BA37B7">
      <w:pPr>
        <w:spacing w:after="0" w:line="240" w:lineRule="auto"/>
        <w:jc w:val="center"/>
        <w:rPr>
          <w:rFonts w:ascii="Times New Roman" w:eastAsia="Times New Roman" w:hAnsi="Times New Roman" w:cs="Times New Roman"/>
          <w:b/>
          <w:kern w:val="28"/>
          <w:sz w:val="25"/>
          <w:szCs w:val="25"/>
          <w:lang w:eastAsia="ru-RU"/>
        </w:rPr>
      </w:pPr>
      <w:r w:rsidRPr="001D501D">
        <w:rPr>
          <w:rFonts w:ascii="Times New Roman" w:eastAsia="Times New Roman" w:hAnsi="Times New Roman" w:cs="Times New Roman"/>
          <w:b/>
          <w:kern w:val="28"/>
          <w:sz w:val="25"/>
          <w:szCs w:val="25"/>
          <w:lang w:eastAsia="ru-RU"/>
        </w:rPr>
        <w:t>Перечень</w:t>
      </w:r>
    </w:p>
    <w:p w:rsidR="00BA37B7" w:rsidRPr="001D501D" w:rsidRDefault="00BA37B7" w:rsidP="00BA37B7">
      <w:pPr>
        <w:spacing w:after="0" w:line="240" w:lineRule="auto"/>
        <w:jc w:val="center"/>
        <w:rPr>
          <w:rFonts w:ascii="Times New Roman" w:eastAsia="Times New Roman" w:hAnsi="Times New Roman" w:cs="Times New Roman"/>
          <w:b/>
          <w:kern w:val="28"/>
          <w:sz w:val="25"/>
          <w:szCs w:val="25"/>
          <w:lang w:eastAsia="ru-RU"/>
        </w:rPr>
      </w:pPr>
      <w:r w:rsidRPr="001D501D">
        <w:rPr>
          <w:rFonts w:ascii="Times New Roman" w:eastAsia="Times New Roman" w:hAnsi="Times New Roman" w:cs="Times New Roman"/>
          <w:b/>
          <w:kern w:val="28"/>
          <w:sz w:val="25"/>
          <w:szCs w:val="25"/>
          <w:lang w:eastAsia="ru-RU"/>
        </w:rPr>
        <w:t>приоритетных видов экономической деятельности, учитываемых при оказании имущественной поддержки путем предоставления преференций</w:t>
      </w:r>
    </w:p>
    <w:p w:rsidR="00BA37B7" w:rsidRPr="001D501D" w:rsidRDefault="00BA37B7" w:rsidP="00BA37B7">
      <w:pPr>
        <w:spacing w:after="0" w:line="240" w:lineRule="auto"/>
        <w:ind w:left="5387"/>
        <w:jc w:val="both"/>
        <w:rPr>
          <w:rFonts w:ascii="Times New Roman" w:eastAsia="Times New Roman" w:hAnsi="Times New Roman" w:cs="Times New Roman"/>
          <w:kern w:val="28"/>
          <w:sz w:val="16"/>
          <w:szCs w:val="16"/>
          <w:lang w:eastAsia="ru-RU"/>
        </w:rPr>
      </w:pPr>
    </w:p>
    <w:tbl>
      <w:tblPr>
        <w:tblW w:w="0" w:type="auto"/>
        <w:tblInd w:w="98" w:type="dxa"/>
        <w:tblCellMar>
          <w:left w:w="10" w:type="dxa"/>
          <w:right w:w="10" w:type="dxa"/>
        </w:tblCellMar>
        <w:tblLook w:val="0000" w:firstRow="0" w:lastRow="0" w:firstColumn="0" w:lastColumn="0" w:noHBand="0" w:noVBand="0"/>
      </w:tblPr>
      <w:tblGrid>
        <w:gridCol w:w="7531"/>
        <w:gridCol w:w="1941"/>
      </w:tblGrid>
      <w:tr w:rsidR="00BA37B7" w:rsidRPr="001D501D" w:rsidTr="00ED335A">
        <w:trPr>
          <w:trHeight w:val="322"/>
        </w:trPr>
        <w:tc>
          <w:tcPr>
            <w:tcW w:w="753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A37B7" w:rsidRPr="001D501D" w:rsidRDefault="00BA37B7" w:rsidP="004254B8">
            <w:pPr>
              <w:spacing w:after="0" w:line="240" w:lineRule="auto"/>
              <w:jc w:val="center"/>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b/>
                <w:kern w:val="28"/>
                <w:sz w:val="25"/>
                <w:szCs w:val="25"/>
                <w:lang w:eastAsia="ru-RU"/>
              </w:rPr>
              <w:t>Наименование</w:t>
            </w:r>
          </w:p>
        </w:tc>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b/>
                <w:kern w:val="28"/>
                <w:sz w:val="25"/>
                <w:szCs w:val="25"/>
                <w:lang w:eastAsia="ru-RU"/>
              </w:rPr>
              <w:t>Код по ОКВЭД</w:t>
            </w:r>
          </w:p>
        </w:tc>
      </w:tr>
      <w:tr w:rsidR="00BA37B7" w:rsidRPr="001D501D" w:rsidTr="00ED335A">
        <w:trPr>
          <w:trHeight w:val="287"/>
        </w:trPr>
        <w:tc>
          <w:tcPr>
            <w:tcW w:w="7531"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p>
        </w:tc>
        <w:tc>
          <w:tcPr>
            <w:tcW w:w="1941"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Растениеводство и животноводство, охота и предоставление соответствующих услуг в этих областях</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01</w:t>
            </w: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Рыболовство и рыбоводство</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03</w:t>
            </w: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Производство пищевых продуктов</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10</w:t>
            </w: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Производство безалкогольных напитков; производство минеральных вод и прочих питьевых вод в бутылках</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11.07</w:t>
            </w:r>
          </w:p>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 xml:space="preserve">Производство одежды </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14</w:t>
            </w: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16</w:t>
            </w: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Производство прочей неметаллической минеральной продукции</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23</w:t>
            </w:r>
          </w:p>
        </w:tc>
      </w:tr>
      <w:tr w:rsidR="00BA37B7" w:rsidRPr="001D501D" w:rsidTr="00ED335A">
        <w:trPr>
          <w:trHeight w:val="300"/>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Производство готовых металлических изделий, кроме машин и оборудования</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25</w:t>
            </w: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Производство мебели</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31</w:t>
            </w:r>
          </w:p>
        </w:tc>
      </w:tr>
      <w:tr w:rsidR="00BA37B7" w:rsidRPr="001D501D" w:rsidTr="00ED335A">
        <w:trPr>
          <w:trHeight w:val="300"/>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Производство прочих готовых изделий</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32</w:t>
            </w:r>
          </w:p>
        </w:tc>
      </w:tr>
      <w:tr w:rsidR="00BA37B7" w:rsidRPr="001D501D" w:rsidTr="00ED335A">
        <w:trPr>
          <w:trHeight w:val="300"/>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Сбор, обработка и утилизация отходов; обработка вторичного сырья</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38</w:t>
            </w: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Техническое обслуживание и ремонт автотранспортных средств</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45.20</w:t>
            </w: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Деятельность ветеринарная</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75</w:t>
            </w:r>
          </w:p>
        </w:tc>
      </w:tr>
      <w:tr w:rsidR="00BA37B7" w:rsidRPr="001D501D" w:rsidTr="00ED335A">
        <w:trPr>
          <w:trHeight w:val="525"/>
        </w:trPr>
        <w:tc>
          <w:tcPr>
            <w:tcW w:w="75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Образование в области культуры</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85.41.2</w:t>
            </w:r>
          </w:p>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p>
        </w:tc>
      </w:tr>
      <w:tr w:rsidR="00BA37B7" w:rsidRPr="001D501D" w:rsidTr="00ED335A">
        <w:trPr>
          <w:trHeight w:val="525"/>
        </w:trPr>
        <w:tc>
          <w:tcPr>
            <w:tcW w:w="7531" w:type="dxa"/>
            <w:tcBorders>
              <w:top w:val="single" w:sz="4" w:space="0" w:color="auto"/>
              <w:left w:val="single" w:sz="4" w:space="0" w:color="000000"/>
              <w:bottom w:val="single" w:sz="4" w:space="0" w:color="000000"/>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Стирка и химическая чистка текстильных и меховых изделий</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96.01</w:t>
            </w:r>
          </w:p>
        </w:tc>
      </w:tr>
      <w:tr w:rsidR="00BA37B7" w:rsidRPr="001D501D" w:rsidTr="00ED335A">
        <w:trPr>
          <w:trHeight w:val="525"/>
        </w:trPr>
        <w:tc>
          <w:tcPr>
            <w:tcW w:w="7531"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Деятельность физкультурно-оздоровительная</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96.4</w:t>
            </w:r>
          </w:p>
        </w:tc>
      </w:tr>
      <w:tr w:rsidR="00BA37B7" w:rsidRPr="001D501D" w:rsidTr="00ED335A">
        <w:trPr>
          <w:trHeight w:val="525"/>
        </w:trPr>
        <w:tc>
          <w:tcPr>
            <w:tcW w:w="7531"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ind w:firstLine="34"/>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Деятельность в области телевизионного вещания</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60.20</w:t>
            </w:r>
          </w:p>
        </w:tc>
      </w:tr>
    </w:tbl>
    <w:p w:rsidR="00ED335A" w:rsidRDefault="00ED335A" w:rsidP="00BA37B7">
      <w:pPr>
        <w:spacing w:after="0" w:line="240" w:lineRule="auto"/>
        <w:rPr>
          <w:rFonts w:ascii="Times New Roman" w:eastAsia="Times New Roman" w:hAnsi="Times New Roman" w:cs="Times New Roman"/>
          <w:kern w:val="28"/>
          <w:sz w:val="16"/>
          <w:szCs w:val="16"/>
          <w:lang w:eastAsia="ru-RU"/>
        </w:rPr>
      </w:pPr>
    </w:p>
    <w:p w:rsidR="00ED335A" w:rsidRDefault="00ED335A" w:rsidP="00BA37B7">
      <w:pPr>
        <w:spacing w:after="0" w:line="240" w:lineRule="auto"/>
        <w:rPr>
          <w:rFonts w:ascii="Times New Roman" w:eastAsia="Times New Roman" w:hAnsi="Times New Roman" w:cs="Times New Roman"/>
          <w:kern w:val="28"/>
          <w:sz w:val="16"/>
          <w:szCs w:val="16"/>
          <w:lang w:eastAsia="ru-RU"/>
        </w:rPr>
        <w:sectPr w:rsidR="00ED335A" w:rsidSect="001F5C85">
          <w:pgSz w:w="11905" w:h="16838"/>
          <w:pgMar w:top="1134" w:right="850" w:bottom="1134" w:left="1701" w:header="0" w:footer="0" w:gutter="0"/>
          <w:cols w:space="720"/>
          <w:titlePg/>
          <w:docGrid w:linePitch="299"/>
        </w:sect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D335A" w:rsidTr="00ED335A">
        <w:tc>
          <w:tcPr>
            <w:tcW w:w="4785" w:type="dxa"/>
          </w:tcPr>
          <w:p w:rsidR="00ED335A" w:rsidRDefault="00ED335A" w:rsidP="00BA37B7">
            <w:pPr>
              <w:rPr>
                <w:rFonts w:ascii="Times New Roman" w:eastAsia="Times New Roman" w:hAnsi="Times New Roman"/>
                <w:kern w:val="28"/>
                <w:sz w:val="16"/>
                <w:szCs w:val="16"/>
              </w:rPr>
            </w:pPr>
          </w:p>
        </w:tc>
        <w:tc>
          <w:tcPr>
            <w:tcW w:w="4785" w:type="dxa"/>
          </w:tcPr>
          <w:p w:rsidR="00ED335A" w:rsidRPr="00ED335A" w:rsidRDefault="00ED335A" w:rsidP="00BA37B7">
            <w:pPr>
              <w:rPr>
                <w:rFonts w:ascii="Times New Roman" w:eastAsia="Times New Roman" w:hAnsi="Times New Roman"/>
                <w:kern w:val="28"/>
                <w:sz w:val="24"/>
                <w:szCs w:val="24"/>
              </w:rPr>
            </w:pPr>
            <w:r w:rsidRPr="00ED335A">
              <w:rPr>
                <w:rFonts w:ascii="Times New Roman" w:eastAsia="Times New Roman" w:hAnsi="Times New Roman"/>
                <w:kern w:val="28"/>
                <w:sz w:val="24"/>
                <w:szCs w:val="24"/>
              </w:rPr>
              <w:t>Приложение № 2 к Порядку предоставления имущественной поддержки</w:t>
            </w:r>
          </w:p>
        </w:tc>
      </w:tr>
    </w:tbl>
    <w:p w:rsidR="00ED335A" w:rsidRDefault="00ED335A" w:rsidP="00BA37B7">
      <w:pPr>
        <w:spacing w:after="0" w:line="240" w:lineRule="auto"/>
        <w:rPr>
          <w:rFonts w:ascii="Times New Roman" w:eastAsia="Times New Roman" w:hAnsi="Times New Roman" w:cs="Times New Roman"/>
          <w:kern w:val="28"/>
          <w:sz w:val="16"/>
          <w:szCs w:val="16"/>
          <w:lang w:eastAsia="ru-RU"/>
        </w:rPr>
      </w:pPr>
    </w:p>
    <w:p w:rsidR="00ED335A" w:rsidRPr="001D501D" w:rsidRDefault="00ED335A" w:rsidP="00BA37B7">
      <w:pPr>
        <w:spacing w:after="0" w:line="240" w:lineRule="auto"/>
        <w:rPr>
          <w:rFonts w:ascii="Times New Roman" w:eastAsia="Times New Roman" w:hAnsi="Times New Roman" w:cs="Times New Roman"/>
          <w:kern w:val="28"/>
          <w:sz w:val="16"/>
          <w:szCs w:val="16"/>
          <w:lang w:eastAsia="ru-RU"/>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6"/>
        <w:gridCol w:w="4964"/>
      </w:tblGrid>
      <w:tr w:rsidR="00BA37B7" w:rsidRPr="001D501D" w:rsidTr="004254B8">
        <w:tc>
          <w:tcPr>
            <w:tcW w:w="4785" w:type="dxa"/>
            <w:tcBorders>
              <w:top w:val="single" w:sz="4" w:space="0" w:color="auto"/>
              <w:left w:val="single" w:sz="4" w:space="0" w:color="auto"/>
              <w:bottom w:val="nil"/>
              <w:right w:val="single" w:sz="4" w:space="0" w:color="auto"/>
            </w:tcBorders>
            <w:shd w:val="clear" w:color="auto" w:fill="auto"/>
            <w:hideMark/>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Рег. № _________________________</w:t>
            </w:r>
          </w:p>
        </w:tc>
        <w:tc>
          <w:tcPr>
            <w:tcW w:w="5388" w:type="dxa"/>
            <w:vMerge w:val="restart"/>
            <w:tcBorders>
              <w:top w:val="nil"/>
              <w:left w:val="single" w:sz="4" w:space="0" w:color="auto"/>
              <w:bottom w:val="nil"/>
              <w:right w:val="nil"/>
            </w:tcBorders>
            <w:shd w:val="clear" w:color="auto" w:fill="auto"/>
            <w:vAlign w:val="center"/>
            <w:hideMark/>
          </w:tcPr>
          <w:p w:rsidR="00BA37B7" w:rsidRPr="001D501D" w:rsidRDefault="00BA37B7" w:rsidP="004254B8">
            <w:pPr>
              <w:autoSpaceDE w:val="0"/>
              <w:autoSpaceDN w:val="0"/>
              <w:adjustRightInd w:val="0"/>
              <w:spacing w:after="0" w:line="240" w:lineRule="auto"/>
              <w:ind w:left="284" w:right="284"/>
              <w:jc w:val="center"/>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В Администрацию города Тынды</w:t>
            </w:r>
          </w:p>
        </w:tc>
      </w:tr>
      <w:tr w:rsidR="00BA37B7" w:rsidRPr="001D501D" w:rsidTr="004254B8">
        <w:tc>
          <w:tcPr>
            <w:tcW w:w="4785" w:type="dxa"/>
            <w:tcBorders>
              <w:top w:val="nil"/>
              <w:left w:val="single" w:sz="4" w:space="0" w:color="auto"/>
              <w:bottom w:val="nil"/>
              <w:right w:val="single" w:sz="4" w:space="0" w:color="auto"/>
            </w:tcBorders>
            <w:shd w:val="clear" w:color="auto" w:fill="auto"/>
            <w:hideMark/>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Дата ___________________________</w:t>
            </w:r>
          </w:p>
        </w:tc>
        <w:tc>
          <w:tcPr>
            <w:tcW w:w="5388" w:type="dxa"/>
            <w:vMerge/>
            <w:tcBorders>
              <w:top w:val="nil"/>
              <w:left w:val="single" w:sz="4" w:space="0" w:color="auto"/>
              <w:bottom w:val="nil"/>
              <w:right w:val="nil"/>
            </w:tcBorders>
            <w:shd w:val="clear" w:color="auto" w:fill="auto"/>
            <w:vAlign w:val="center"/>
            <w:hideMark/>
          </w:tcPr>
          <w:p w:rsidR="00BA37B7" w:rsidRPr="001D501D" w:rsidRDefault="00BA37B7" w:rsidP="004254B8">
            <w:pPr>
              <w:spacing w:after="0" w:line="240" w:lineRule="auto"/>
              <w:rPr>
                <w:rFonts w:ascii="Times New Roman" w:eastAsia="Times New Roman" w:hAnsi="Times New Roman" w:cs="Times New Roman"/>
                <w:bCs/>
                <w:kern w:val="28"/>
                <w:sz w:val="25"/>
                <w:szCs w:val="25"/>
                <w:lang w:eastAsia="ru-RU"/>
              </w:rPr>
            </w:pPr>
          </w:p>
        </w:tc>
      </w:tr>
      <w:tr w:rsidR="00BA37B7" w:rsidRPr="001D501D" w:rsidTr="004254B8">
        <w:tc>
          <w:tcPr>
            <w:tcW w:w="4785" w:type="dxa"/>
            <w:tcBorders>
              <w:top w:val="nil"/>
              <w:left w:val="single" w:sz="4" w:space="0" w:color="auto"/>
              <w:bottom w:val="nil"/>
              <w:right w:val="single" w:sz="4" w:space="0" w:color="auto"/>
            </w:tcBorders>
            <w:shd w:val="clear" w:color="auto" w:fill="auto"/>
            <w:hideMark/>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Время __________________________</w:t>
            </w:r>
          </w:p>
        </w:tc>
        <w:tc>
          <w:tcPr>
            <w:tcW w:w="5388" w:type="dxa"/>
            <w:vMerge/>
            <w:tcBorders>
              <w:top w:val="nil"/>
              <w:left w:val="single" w:sz="4" w:space="0" w:color="auto"/>
              <w:bottom w:val="nil"/>
              <w:right w:val="nil"/>
            </w:tcBorders>
            <w:shd w:val="clear" w:color="auto" w:fill="auto"/>
            <w:vAlign w:val="center"/>
            <w:hideMark/>
          </w:tcPr>
          <w:p w:rsidR="00BA37B7" w:rsidRPr="001D501D" w:rsidRDefault="00BA37B7" w:rsidP="004254B8">
            <w:pPr>
              <w:spacing w:after="0" w:line="240" w:lineRule="auto"/>
              <w:rPr>
                <w:rFonts w:ascii="Times New Roman" w:eastAsia="Times New Roman" w:hAnsi="Times New Roman" w:cs="Times New Roman"/>
                <w:bCs/>
                <w:kern w:val="28"/>
                <w:sz w:val="25"/>
                <w:szCs w:val="25"/>
                <w:lang w:eastAsia="ru-RU"/>
              </w:rPr>
            </w:pPr>
          </w:p>
        </w:tc>
      </w:tr>
      <w:tr w:rsidR="00BA37B7" w:rsidRPr="001D501D" w:rsidTr="004254B8">
        <w:tc>
          <w:tcPr>
            <w:tcW w:w="4785" w:type="dxa"/>
            <w:tcBorders>
              <w:top w:val="nil"/>
              <w:left w:val="single" w:sz="4" w:space="0" w:color="auto"/>
              <w:bottom w:val="single" w:sz="4" w:space="0" w:color="auto"/>
              <w:right w:val="single" w:sz="4" w:space="0" w:color="auto"/>
            </w:tcBorders>
            <w:shd w:val="clear" w:color="auto" w:fill="auto"/>
          </w:tcPr>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r w:rsidRPr="001D501D">
              <w:rPr>
                <w:rFonts w:ascii="Times New Roman" w:eastAsia="Times New Roman" w:hAnsi="Times New Roman" w:cs="Times New Roman"/>
                <w:kern w:val="28"/>
                <w:sz w:val="25"/>
                <w:szCs w:val="25"/>
                <w:lang w:eastAsia="ru-RU"/>
              </w:rPr>
              <w:t>Подпись ________________________</w:t>
            </w:r>
          </w:p>
          <w:p w:rsidR="00BA37B7" w:rsidRPr="001D501D" w:rsidRDefault="00BA37B7" w:rsidP="004254B8">
            <w:pPr>
              <w:spacing w:after="0" w:line="240" w:lineRule="auto"/>
              <w:rPr>
                <w:rFonts w:ascii="Times New Roman" w:eastAsia="Times New Roman" w:hAnsi="Times New Roman" w:cs="Times New Roman"/>
                <w:kern w:val="28"/>
                <w:sz w:val="25"/>
                <w:szCs w:val="25"/>
                <w:lang w:eastAsia="ru-RU"/>
              </w:rPr>
            </w:pPr>
          </w:p>
        </w:tc>
        <w:tc>
          <w:tcPr>
            <w:tcW w:w="5388" w:type="dxa"/>
            <w:vMerge/>
            <w:tcBorders>
              <w:top w:val="nil"/>
              <w:left w:val="single" w:sz="4" w:space="0" w:color="auto"/>
              <w:bottom w:val="nil"/>
              <w:right w:val="nil"/>
            </w:tcBorders>
            <w:shd w:val="clear" w:color="auto" w:fill="auto"/>
            <w:vAlign w:val="center"/>
            <w:hideMark/>
          </w:tcPr>
          <w:p w:rsidR="00BA37B7" w:rsidRPr="001D501D" w:rsidRDefault="00BA37B7" w:rsidP="004254B8">
            <w:pPr>
              <w:spacing w:after="0" w:line="240" w:lineRule="auto"/>
              <w:rPr>
                <w:rFonts w:ascii="Times New Roman" w:eastAsia="Times New Roman" w:hAnsi="Times New Roman" w:cs="Times New Roman"/>
                <w:bCs/>
                <w:kern w:val="28"/>
                <w:sz w:val="25"/>
                <w:szCs w:val="25"/>
                <w:lang w:eastAsia="ru-RU"/>
              </w:rPr>
            </w:pPr>
          </w:p>
        </w:tc>
      </w:tr>
    </w:tbl>
    <w:p w:rsidR="00BA37B7" w:rsidRDefault="00BA37B7" w:rsidP="00BA37B7">
      <w:pPr>
        <w:spacing w:after="0" w:line="240" w:lineRule="auto"/>
        <w:jc w:val="center"/>
        <w:rPr>
          <w:rFonts w:ascii="Times New Roman" w:eastAsia="Times New Roman" w:hAnsi="Times New Roman" w:cs="Times New Roman"/>
          <w:b/>
          <w:kern w:val="28"/>
          <w:sz w:val="16"/>
          <w:szCs w:val="16"/>
          <w:lang w:eastAsia="ru-RU"/>
        </w:rPr>
      </w:pPr>
    </w:p>
    <w:p w:rsidR="003F43B3" w:rsidRDefault="003F43B3" w:rsidP="00BA37B7">
      <w:pPr>
        <w:spacing w:after="0" w:line="240" w:lineRule="auto"/>
        <w:jc w:val="center"/>
        <w:rPr>
          <w:rFonts w:ascii="Times New Roman" w:eastAsia="Times New Roman" w:hAnsi="Times New Roman" w:cs="Times New Roman"/>
          <w:b/>
          <w:kern w:val="28"/>
          <w:sz w:val="16"/>
          <w:szCs w:val="16"/>
          <w:lang w:eastAsia="ru-RU"/>
        </w:rPr>
      </w:pPr>
    </w:p>
    <w:p w:rsidR="003F43B3" w:rsidRPr="001D501D" w:rsidRDefault="003F43B3" w:rsidP="00BA37B7">
      <w:pPr>
        <w:spacing w:after="0" w:line="240" w:lineRule="auto"/>
        <w:jc w:val="center"/>
        <w:rPr>
          <w:rFonts w:ascii="Times New Roman" w:eastAsia="Times New Roman" w:hAnsi="Times New Roman" w:cs="Times New Roman"/>
          <w:b/>
          <w:kern w:val="28"/>
          <w:sz w:val="16"/>
          <w:szCs w:val="16"/>
          <w:lang w:eastAsia="ru-RU"/>
        </w:rPr>
      </w:pPr>
    </w:p>
    <w:p w:rsidR="00BA37B7" w:rsidRPr="001D501D" w:rsidRDefault="00BA37B7" w:rsidP="00BA37B7">
      <w:pPr>
        <w:spacing w:after="0" w:line="240" w:lineRule="auto"/>
        <w:jc w:val="center"/>
        <w:rPr>
          <w:rFonts w:ascii="Times New Roman" w:eastAsia="Times New Roman" w:hAnsi="Times New Roman" w:cs="Times New Roman"/>
          <w:b/>
          <w:kern w:val="28"/>
          <w:sz w:val="27"/>
          <w:szCs w:val="27"/>
          <w:lang w:eastAsia="ru-RU"/>
        </w:rPr>
      </w:pPr>
      <w:r w:rsidRPr="001D501D">
        <w:rPr>
          <w:rFonts w:ascii="Times New Roman" w:eastAsia="Times New Roman" w:hAnsi="Times New Roman" w:cs="Times New Roman"/>
          <w:b/>
          <w:kern w:val="28"/>
          <w:sz w:val="27"/>
          <w:szCs w:val="27"/>
          <w:lang w:eastAsia="ru-RU"/>
        </w:rPr>
        <w:t>ЗАЯВЛЕНИЕ</w:t>
      </w:r>
    </w:p>
    <w:p w:rsidR="00BA37B7" w:rsidRPr="001D501D" w:rsidRDefault="00BA37B7" w:rsidP="00BA37B7">
      <w:pPr>
        <w:spacing w:after="0" w:line="240" w:lineRule="auto"/>
        <w:jc w:val="center"/>
        <w:rPr>
          <w:rFonts w:ascii="Times New Roman" w:eastAsia="Times New Roman" w:hAnsi="Times New Roman" w:cs="Times New Roman"/>
          <w:b/>
          <w:kern w:val="28"/>
          <w:sz w:val="27"/>
          <w:szCs w:val="27"/>
          <w:lang w:eastAsia="ru-RU"/>
        </w:rPr>
      </w:pPr>
      <w:r w:rsidRPr="001D501D">
        <w:rPr>
          <w:rFonts w:ascii="Times New Roman" w:eastAsia="Times New Roman" w:hAnsi="Times New Roman" w:cs="Times New Roman"/>
          <w:b/>
          <w:kern w:val="28"/>
          <w:sz w:val="27"/>
          <w:szCs w:val="27"/>
          <w:lang w:eastAsia="ru-RU"/>
        </w:rPr>
        <w:t>на получение имущественной поддержки</w:t>
      </w:r>
    </w:p>
    <w:p w:rsidR="00BA37B7" w:rsidRPr="001D501D" w:rsidRDefault="00BA37B7" w:rsidP="00BA37B7">
      <w:pPr>
        <w:spacing w:after="0" w:line="240" w:lineRule="auto"/>
        <w:jc w:val="center"/>
        <w:rPr>
          <w:rFonts w:ascii="Times New Roman" w:eastAsia="Times New Roman" w:hAnsi="Times New Roman" w:cs="Times New Roman"/>
          <w:kern w:val="28"/>
          <w:sz w:val="16"/>
          <w:szCs w:val="16"/>
          <w:lang w:eastAsia="ru-RU"/>
        </w:rPr>
      </w:pPr>
    </w:p>
    <w:p w:rsidR="00BA37B7" w:rsidRDefault="00BA37B7" w:rsidP="00BA37B7">
      <w:pPr>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Ознакомившись с Порядком предоставления имущественной поддержки субъектам малого и среднего предпринимательства и организациям образующим инфраструктуру поддержки малого и среднего предпринимательства, а также физическим лицам, не являющимся индивидуальными предпринимателями и применяющим специальный налоговый </w:t>
      </w:r>
      <w:hyperlink r:id="rId24">
        <w:r w:rsidRPr="001D501D">
          <w:rPr>
            <w:rFonts w:ascii="Times New Roman" w:eastAsia="Times New Roman" w:hAnsi="Times New Roman" w:cs="Times New Roman"/>
            <w:kern w:val="28"/>
            <w:sz w:val="26"/>
            <w:szCs w:val="26"/>
            <w:lang w:eastAsia="ru-RU"/>
          </w:rPr>
          <w:t>режим</w:t>
        </w:r>
      </w:hyperlink>
      <w:r w:rsidRPr="001D501D">
        <w:rPr>
          <w:rFonts w:ascii="Times New Roman" w:eastAsia="Times New Roman" w:hAnsi="Times New Roman" w:cs="Times New Roman"/>
          <w:kern w:val="28"/>
          <w:sz w:val="26"/>
          <w:szCs w:val="26"/>
          <w:lang w:eastAsia="ru-RU"/>
        </w:rPr>
        <w:t xml:space="preserve">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Налог на профессиональный доход</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в городе Тында, прошу рассмотреть вопрос о предоставлении имущественной поддержки</w:t>
      </w:r>
    </w:p>
    <w:p w:rsidR="00C82E52" w:rsidRPr="001D501D" w:rsidRDefault="00C82E52" w:rsidP="00BA37B7">
      <w:pPr>
        <w:spacing w:after="0" w:line="240" w:lineRule="auto"/>
        <w:ind w:firstLine="709"/>
        <w:jc w:val="both"/>
        <w:rPr>
          <w:rFonts w:ascii="Times New Roman" w:eastAsia="Times New Roman" w:hAnsi="Times New Roman" w:cs="Times New Roman"/>
          <w:kern w:val="28"/>
          <w:sz w:val="26"/>
          <w:szCs w:val="26"/>
          <w:lang w:eastAsia="ru-RU"/>
        </w:rPr>
      </w:pPr>
    </w:p>
    <w:tbl>
      <w:tblPr>
        <w:tblW w:w="9366" w:type="dxa"/>
        <w:tblInd w:w="60" w:type="dxa"/>
        <w:tblLayout w:type="fixed"/>
        <w:tblCellMar>
          <w:left w:w="10" w:type="dxa"/>
          <w:right w:w="10" w:type="dxa"/>
        </w:tblCellMar>
        <w:tblLook w:val="0000" w:firstRow="0" w:lastRow="0" w:firstColumn="0" w:lastColumn="0" w:noHBand="0" w:noVBand="0"/>
      </w:tblPr>
      <w:tblGrid>
        <w:gridCol w:w="4782"/>
        <w:gridCol w:w="615"/>
        <w:gridCol w:w="2126"/>
        <w:gridCol w:w="1843"/>
      </w:tblGrid>
      <w:tr w:rsidR="00BA37B7" w:rsidRPr="001D501D" w:rsidTr="004254B8">
        <w:trPr>
          <w:trHeight w:val="480"/>
        </w:trPr>
        <w:tc>
          <w:tcPr>
            <w:tcW w:w="47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roofErr w:type="gramStart"/>
            <w:r w:rsidRPr="001D501D">
              <w:rPr>
                <w:rFonts w:ascii="Times New Roman" w:eastAsia="Times New Roman" w:hAnsi="Times New Roman" w:cs="Times New Roman"/>
                <w:kern w:val="28"/>
                <w:sz w:val="24"/>
                <w:szCs w:val="24"/>
                <w:lang w:eastAsia="ru-RU"/>
              </w:rPr>
              <w:t>Полное и сокращенное наименование заявителя, организационно-правовая форма (фамилия, имя, отчество (последнее – при наличии)</w:t>
            </w:r>
            <w:proofErr w:type="gramEnd"/>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408"/>
        </w:trPr>
        <w:tc>
          <w:tcPr>
            <w:tcW w:w="47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Адрес регистрации заявителя</w:t>
            </w: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316"/>
        </w:trPr>
        <w:tc>
          <w:tcPr>
            <w:tcW w:w="47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Почтовый адрес заявителя</w:t>
            </w: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426"/>
        </w:trPr>
        <w:tc>
          <w:tcPr>
            <w:tcW w:w="47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Адрес места осуществления деятельности</w:t>
            </w: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426"/>
        </w:trPr>
        <w:tc>
          <w:tcPr>
            <w:tcW w:w="47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ИНН (КПП при наличии) заявителя</w:t>
            </w: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332"/>
        </w:trPr>
        <w:tc>
          <w:tcPr>
            <w:tcW w:w="47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ОГРН (ОГРНИП) заявителя</w:t>
            </w: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424"/>
        </w:trPr>
        <w:tc>
          <w:tcPr>
            <w:tcW w:w="47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Вид экономической деятельности (указывается код ОКВЭД с расшифровкой), на организацию которого запрашивается имущественная поддержка</w:t>
            </w: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1"/>
        </w:trPr>
        <w:tc>
          <w:tcPr>
            <w:tcW w:w="47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Банковские реквизиты:</w:t>
            </w:r>
          </w:p>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 xml:space="preserve">Наименование банка: </w:t>
            </w:r>
          </w:p>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proofErr w:type="gramStart"/>
            <w:r w:rsidRPr="001D501D">
              <w:rPr>
                <w:rFonts w:ascii="Times New Roman" w:eastAsia="Times New Roman" w:hAnsi="Times New Roman" w:cs="Times New Roman"/>
                <w:kern w:val="28"/>
                <w:sz w:val="24"/>
                <w:szCs w:val="24"/>
                <w:lang w:eastAsia="ru-RU"/>
              </w:rPr>
              <w:t>р</w:t>
            </w:r>
            <w:proofErr w:type="gramEnd"/>
            <w:r w:rsidRPr="001D501D">
              <w:rPr>
                <w:rFonts w:ascii="Times New Roman" w:eastAsia="Times New Roman" w:hAnsi="Times New Roman" w:cs="Times New Roman"/>
                <w:kern w:val="28"/>
                <w:sz w:val="24"/>
                <w:szCs w:val="24"/>
                <w:lang w:eastAsia="ru-RU"/>
              </w:rPr>
              <w:t xml:space="preserve">/счет: </w:t>
            </w:r>
          </w:p>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roofErr w:type="gramStart"/>
            <w:r w:rsidRPr="001D501D">
              <w:rPr>
                <w:rFonts w:ascii="Times New Roman" w:eastAsia="Times New Roman" w:hAnsi="Times New Roman" w:cs="Times New Roman"/>
                <w:kern w:val="28"/>
                <w:sz w:val="24"/>
                <w:szCs w:val="24"/>
                <w:lang w:eastAsia="ru-RU"/>
              </w:rPr>
              <w:t>к</w:t>
            </w:r>
            <w:proofErr w:type="gramEnd"/>
            <w:r w:rsidRPr="001D501D">
              <w:rPr>
                <w:rFonts w:ascii="Times New Roman" w:eastAsia="Times New Roman" w:hAnsi="Times New Roman" w:cs="Times New Roman"/>
                <w:kern w:val="28"/>
                <w:sz w:val="24"/>
                <w:szCs w:val="24"/>
                <w:lang w:eastAsia="ru-RU"/>
              </w:rPr>
              <w:t xml:space="preserve">/счет: </w:t>
            </w:r>
          </w:p>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 xml:space="preserve">БИК: </w:t>
            </w:r>
          </w:p>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ИНН/КПП:</w:t>
            </w:r>
          </w:p>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ОГРН:</w:t>
            </w: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536"/>
        </w:trPr>
        <w:tc>
          <w:tcPr>
            <w:tcW w:w="478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Контактная информация:</w:t>
            </w:r>
          </w:p>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Ф.И.О., должность руководителя (полностью);</w:t>
            </w:r>
          </w:p>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 xml:space="preserve">телефон, факс, </w:t>
            </w:r>
            <w:proofErr w:type="gramStart"/>
            <w:r w:rsidRPr="001D501D">
              <w:rPr>
                <w:rFonts w:ascii="Times New Roman" w:eastAsia="Times New Roman" w:hAnsi="Times New Roman" w:cs="Times New Roman"/>
                <w:kern w:val="28"/>
                <w:sz w:val="24"/>
                <w:szCs w:val="24"/>
                <w:lang w:eastAsia="ru-RU"/>
              </w:rPr>
              <w:t>е</w:t>
            </w:r>
            <w:proofErr w:type="gramEnd"/>
            <w:r w:rsidRPr="001D501D">
              <w:rPr>
                <w:rFonts w:ascii="Times New Roman" w:eastAsia="Times New Roman" w:hAnsi="Times New Roman" w:cs="Times New Roman"/>
                <w:kern w:val="28"/>
                <w:sz w:val="24"/>
                <w:szCs w:val="24"/>
                <w:lang w:eastAsia="ru-RU"/>
              </w:rPr>
              <w:t>-</w:t>
            </w:r>
            <w:proofErr w:type="spellStart"/>
            <w:r w:rsidRPr="001D501D">
              <w:rPr>
                <w:rFonts w:ascii="Times New Roman" w:eastAsia="Times New Roman" w:hAnsi="Times New Roman" w:cs="Times New Roman"/>
                <w:kern w:val="28"/>
                <w:sz w:val="24"/>
                <w:szCs w:val="24"/>
                <w:lang w:eastAsia="ru-RU"/>
              </w:rPr>
              <w:t>mail</w:t>
            </w:r>
            <w:proofErr w:type="spellEnd"/>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1"/>
        </w:trPr>
        <w:tc>
          <w:tcPr>
            <w:tcW w:w="4782" w:type="dxa"/>
            <w:vMerge/>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1"/>
        </w:trPr>
        <w:tc>
          <w:tcPr>
            <w:tcW w:w="478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Ф.И.О главного бухгалтера;</w:t>
            </w:r>
          </w:p>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 xml:space="preserve">телефон, факс, </w:t>
            </w:r>
            <w:proofErr w:type="gramStart"/>
            <w:r w:rsidRPr="001D501D">
              <w:rPr>
                <w:rFonts w:ascii="Times New Roman" w:eastAsia="Times New Roman" w:hAnsi="Times New Roman" w:cs="Times New Roman"/>
                <w:kern w:val="28"/>
                <w:sz w:val="24"/>
                <w:szCs w:val="24"/>
                <w:lang w:eastAsia="ru-RU"/>
              </w:rPr>
              <w:t>е</w:t>
            </w:r>
            <w:proofErr w:type="gramEnd"/>
            <w:r w:rsidRPr="001D501D">
              <w:rPr>
                <w:rFonts w:ascii="Times New Roman" w:eastAsia="Times New Roman" w:hAnsi="Times New Roman" w:cs="Times New Roman"/>
                <w:kern w:val="28"/>
                <w:sz w:val="24"/>
                <w:szCs w:val="24"/>
                <w:lang w:eastAsia="ru-RU"/>
              </w:rPr>
              <w:t>-</w:t>
            </w:r>
            <w:proofErr w:type="spellStart"/>
            <w:r w:rsidRPr="001D501D">
              <w:rPr>
                <w:rFonts w:ascii="Times New Roman" w:eastAsia="Times New Roman" w:hAnsi="Times New Roman" w:cs="Times New Roman"/>
                <w:kern w:val="28"/>
                <w:sz w:val="24"/>
                <w:szCs w:val="24"/>
                <w:lang w:eastAsia="ru-RU"/>
              </w:rPr>
              <w:t>mail</w:t>
            </w:r>
            <w:proofErr w:type="spellEnd"/>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408"/>
        </w:trPr>
        <w:tc>
          <w:tcPr>
            <w:tcW w:w="4782" w:type="dxa"/>
            <w:vMerge/>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408"/>
        </w:trPr>
        <w:tc>
          <w:tcPr>
            <w:tcW w:w="47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 xml:space="preserve">Адрес и площадь  объекта, в отношении </w:t>
            </w:r>
            <w:r w:rsidRPr="001D501D">
              <w:rPr>
                <w:rFonts w:ascii="Times New Roman" w:eastAsia="Times New Roman" w:hAnsi="Times New Roman" w:cs="Times New Roman"/>
                <w:kern w:val="28"/>
                <w:sz w:val="24"/>
                <w:szCs w:val="24"/>
                <w:lang w:eastAsia="ru-RU"/>
              </w:rPr>
              <w:lastRenderedPageBreak/>
              <w:t>которого запрашивается имущественная поддержка</w:t>
            </w: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408"/>
        </w:trPr>
        <w:tc>
          <w:tcPr>
            <w:tcW w:w="47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lastRenderedPageBreak/>
              <w:t>Испрашиваемый срок договора  аренды</w:t>
            </w:r>
          </w:p>
        </w:tc>
        <w:tc>
          <w:tcPr>
            <w:tcW w:w="4584"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369"/>
        </w:trPr>
        <w:tc>
          <w:tcPr>
            <w:tcW w:w="936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center"/>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Показатели деятельности</w:t>
            </w:r>
          </w:p>
        </w:tc>
      </w:tr>
      <w:tr w:rsidR="00BA37B7" w:rsidRPr="001D501D" w:rsidTr="004254B8">
        <w:trPr>
          <w:trHeight w:val="523"/>
        </w:trPr>
        <w:tc>
          <w:tcPr>
            <w:tcW w:w="53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Показатели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 xml:space="preserve">Предшествующий </w:t>
            </w:r>
          </w:p>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20__ год</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 xml:space="preserve">Текущий </w:t>
            </w:r>
          </w:p>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20__ год</w:t>
            </w:r>
          </w:p>
        </w:tc>
      </w:tr>
      <w:tr w:rsidR="00BA37B7" w:rsidRPr="001D501D" w:rsidTr="004254B8">
        <w:trPr>
          <w:trHeight w:val="551"/>
        </w:trPr>
        <w:tc>
          <w:tcPr>
            <w:tcW w:w="53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Выручка от реализации товаров (работ, услуг) без учета налога на добавленную стоимость за период предпринимательской деятельности, тыс. руб.</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1"/>
        </w:trPr>
        <w:tc>
          <w:tcPr>
            <w:tcW w:w="53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 xml:space="preserve">Среднесписочная численность работников, чел.*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320"/>
        </w:trPr>
        <w:tc>
          <w:tcPr>
            <w:tcW w:w="53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 xml:space="preserve">в </w:t>
            </w:r>
            <w:proofErr w:type="spellStart"/>
            <w:r w:rsidRPr="001D501D">
              <w:rPr>
                <w:rFonts w:ascii="Times New Roman" w:eastAsia="Times New Roman" w:hAnsi="Times New Roman" w:cs="Times New Roman"/>
                <w:kern w:val="28"/>
                <w:sz w:val="24"/>
                <w:szCs w:val="24"/>
                <w:lang w:eastAsia="ru-RU"/>
              </w:rPr>
              <w:t>т.ч</w:t>
            </w:r>
            <w:proofErr w:type="spellEnd"/>
            <w:r w:rsidRPr="001D501D">
              <w:rPr>
                <w:rFonts w:ascii="Times New Roman" w:eastAsia="Times New Roman" w:hAnsi="Times New Roman" w:cs="Times New Roman"/>
                <w:kern w:val="28"/>
                <w:sz w:val="24"/>
                <w:szCs w:val="24"/>
                <w:lang w:eastAsia="ru-RU"/>
              </w:rPr>
              <w:t>. количество новых рабочих мест, ед.*</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r w:rsidR="00BA37B7" w:rsidRPr="001D501D" w:rsidTr="004254B8">
        <w:trPr>
          <w:trHeight w:val="565"/>
        </w:trPr>
        <w:tc>
          <w:tcPr>
            <w:tcW w:w="53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Налоговые платежи в бюджетную/внебюджетную систему, тыс. руб.</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bl>
    <w:p w:rsidR="00BA37B7" w:rsidRPr="001D501D" w:rsidRDefault="00BA37B7" w:rsidP="00BA37B7">
      <w:pPr>
        <w:spacing w:after="0" w:line="240" w:lineRule="auto"/>
        <w:jc w:val="both"/>
        <w:rPr>
          <w:rFonts w:ascii="Times New Roman" w:eastAsia="Times New Roman" w:hAnsi="Times New Roman" w:cs="Times New Roman"/>
          <w:kern w:val="28"/>
          <w:sz w:val="24"/>
          <w:szCs w:val="24"/>
          <w:shd w:val="clear" w:color="auto" w:fill="FFFFFF"/>
          <w:vertAlign w:val="superscript"/>
          <w:lang w:eastAsia="ru-RU"/>
        </w:rPr>
      </w:pPr>
      <w:proofErr w:type="gramStart"/>
      <w:r w:rsidRPr="001D501D">
        <w:rPr>
          <w:rFonts w:ascii="Times New Roman" w:eastAsia="Times New Roman" w:hAnsi="Times New Roman" w:cs="Times New Roman"/>
          <w:kern w:val="28"/>
          <w:sz w:val="24"/>
          <w:szCs w:val="24"/>
          <w:shd w:val="clear" w:color="auto" w:fill="FFFFFF"/>
          <w:vertAlign w:val="superscript"/>
          <w:lang w:eastAsia="ru-RU"/>
        </w:rPr>
        <w:t>Примечание:</w:t>
      </w:r>
      <w:r w:rsidRPr="001D501D">
        <w:rPr>
          <w:rFonts w:ascii="Times New Roman" w:eastAsia="Times New Roman" w:hAnsi="Times New Roman" w:cs="Times New Roman"/>
          <w:kern w:val="28"/>
          <w:sz w:val="24"/>
          <w:szCs w:val="24"/>
          <w:shd w:val="clear" w:color="auto" w:fill="FFFFFF"/>
          <w:lang w:eastAsia="ru-RU"/>
        </w:rPr>
        <w:t xml:space="preserve"> *</w:t>
      </w:r>
      <w:r w:rsidRPr="001D501D">
        <w:rPr>
          <w:rFonts w:ascii="Times New Roman" w:eastAsia="Times New Roman" w:hAnsi="Times New Roman" w:cs="Times New Roman"/>
          <w:kern w:val="28"/>
          <w:sz w:val="24"/>
          <w:szCs w:val="24"/>
          <w:shd w:val="clear" w:color="auto" w:fill="FFFFFF"/>
          <w:vertAlign w:val="superscript"/>
          <w:lang w:eastAsia="ru-RU"/>
        </w:rPr>
        <w:t xml:space="preserve">заполняется Субъектами за исключением физических лиц, не являющихся индивидуальными предпринимателями и применяющих специальный налоговый </w:t>
      </w:r>
      <w:hyperlink r:id="rId25">
        <w:r w:rsidRPr="001D501D">
          <w:rPr>
            <w:rFonts w:ascii="Times New Roman" w:eastAsia="Times New Roman" w:hAnsi="Times New Roman" w:cs="Times New Roman"/>
            <w:kern w:val="28"/>
            <w:sz w:val="24"/>
            <w:szCs w:val="24"/>
            <w:u w:val="single"/>
            <w:shd w:val="clear" w:color="auto" w:fill="FFFFFF"/>
            <w:vertAlign w:val="superscript"/>
            <w:lang w:eastAsia="ru-RU"/>
          </w:rPr>
          <w:t>режим</w:t>
        </w:r>
      </w:hyperlink>
      <w:r w:rsidRPr="001D501D">
        <w:rPr>
          <w:rFonts w:ascii="Times New Roman" w:eastAsia="Times New Roman" w:hAnsi="Times New Roman" w:cs="Times New Roman"/>
          <w:kern w:val="28"/>
          <w:sz w:val="24"/>
          <w:szCs w:val="24"/>
          <w:shd w:val="clear" w:color="auto" w:fill="FFFFFF"/>
          <w:vertAlign w:val="superscript"/>
          <w:lang w:eastAsia="ru-RU"/>
        </w:rPr>
        <w:t xml:space="preserve"> </w:t>
      </w:r>
      <w:r>
        <w:rPr>
          <w:rFonts w:ascii="Times New Roman" w:eastAsia="Times New Roman" w:hAnsi="Times New Roman" w:cs="Times New Roman"/>
          <w:kern w:val="28"/>
          <w:sz w:val="24"/>
          <w:szCs w:val="24"/>
          <w:shd w:val="clear" w:color="auto" w:fill="FFFFFF"/>
          <w:vertAlign w:val="superscript"/>
          <w:lang w:eastAsia="ru-RU"/>
        </w:rPr>
        <w:t>«</w:t>
      </w:r>
      <w:r w:rsidRPr="001D501D">
        <w:rPr>
          <w:rFonts w:ascii="Times New Roman" w:eastAsia="Times New Roman" w:hAnsi="Times New Roman" w:cs="Times New Roman"/>
          <w:kern w:val="28"/>
          <w:sz w:val="24"/>
          <w:szCs w:val="24"/>
          <w:shd w:val="clear" w:color="auto" w:fill="FFFFFF"/>
          <w:vertAlign w:val="superscript"/>
          <w:lang w:eastAsia="ru-RU"/>
        </w:rPr>
        <w:t>Налог на профессиональный доход</w:t>
      </w:r>
      <w:r>
        <w:rPr>
          <w:rFonts w:ascii="Times New Roman" w:eastAsia="Times New Roman" w:hAnsi="Times New Roman" w:cs="Times New Roman"/>
          <w:kern w:val="28"/>
          <w:sz w:val="24"/>
          <w:szCs w:val="24"/>
          <w:shd w:val="clear" w:color="auto" w:fill="FFFFFF"/>
          <w:vertAlign w:val="superscript"/>
          <w:lang w:eastAsia="ru-RU"/>
        </w:rPr>
        <w:t>»</w:t>
      </w:r>
      <w:r w:rsidRPr="001D501D">
        <w:rPr>
          <w:rFonts w:ascii="Times New Roman" w:eastAsia="Times New Roman" w:hAnsi="Times New Roman" w:cs="Times New Roman"/>
          <w:kern w:val="28"/>
          <w:sz w:val="24"/>
          <w:szCs w:val="24"/>
          <w:shd w:val="clear" w:color="auto" w:fill="FFFFFF"/>
          <w:vertAlign w:val="superscript"/>
          <w:lang w:eastAsia="ru-RU"/>
        </w:rPr>
        <w:t>).</w:t>
      </w:r>
      <w:proofErr w:type="gramEnd"/>
    </w:p>
    <w:p w:rsidR="003F43B3" w:rsidRDefault="003F43B3" w:rsidP="00BA37B7">
      <w:pPr>
        <w:shd w:val="clear" w:color="auto" w:fill="FFFFFF"/>
        <w:spacing w:after="0" w:line="240" w:lineRule="auto"/>
        <w:ind w:firstLine="709"/>
        <w:jc w:val="both"/>
        <w:rPr>
          <w:rFonts w:ascii="Times New Roman" w:eastAsia="Times New Roman" w:hAnsi="Times New Roman" w:cs="Times New Roman"/>
          <w:kern w:val="28"/>
          <w:sz w:val="26"/>
          <w:szCs w:val="26"/>
          <w:lang w:eastAsia="ru-RU"/>
        </w:rPr>
      </w:pPr>
    </w:p>
    <w:p w:rsidR="00BA37B7" w:rsidRPr="001D501D" w:rsidRDefault="00BA37B7" w:rsidP="00BA37B7">
      <w:pPr>
        <w:shd w:val="clear" w:color="auto" w:fill="FFFFFF"/>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Достоверность представленной документации подтверждаю.</w:t>
      </w:r>
    </w:p>
    <w:p w:rsidR="00BA37B7" w:rsidRPr="001D501D" w:rsidRDefault="00BA37B7" w:rsidP="00BA37B7">
      <w:pPr>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Предоставляю согласие:</w:t>
      </w:r>
    </w:p>
    <w:p w:rsidR="00BA37B7" w:rsidRPr="001D501D" w:rsidRDefault="00BA37B7" w:rsidP="00BA37B7">
      <w:pPr>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proofErr w:type="gramStart"/>
      <w:r w:rsidRPr="001D501D">
        <w:rPr>
          <w:rFonts w:ascii="Times New Roman" w:eastAsia="Times New Roman" w:hAnsi="Times New Roman" w:cs="Times New Roman"/>
          <w:kern w:val="28"/>
          <w:sz w:val="26"/>
          <w:szCs w:val="26"/>
          <w:lang w:eastAsia="ru-RU"/>
        </w:rPr>
        <w:t>1) на обработку, включая (без ограничения) сбор, запись, систематизацию, накопление, хранение, уточнение (обновление, изменение), извлечение, использование, блокирование, удаление)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включая размещение в средствах массовой информации, сети Интернет и социальных сетях, на публикацию сведений в реестре субъектов</w:t>
      </w:r>
      <w:proofErr w:type="gramEnd"/>
      <w:r w:rsidRPr="001D501D">
        <w:rPr>
          <w:rFonts w:ascii="Times New Roman" w:eastAsia="Times New Roman" w:hAnsi="Times New Roman" w:cs="Times New Roman"/>
          <w:kern w:val="28"/>
          <w:sz w:val="26"/>
          <w:szCs w:val="26"/>
          <w:lang w:eastAsia="ru-RU"/>
        </w:rPr>
        <w:t xml:space="preserve"> малого и среднего предпринимательства - получателей поддержки в соответствии с Федеральным законом от 02.08.2019 № 279-ФЗ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О внесении изменений в Федеральный закон </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О развитии малого и среднего предпринимательства в Российской Федерации</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w:t>
      </w:r>
    </w:p>
    <w:p w:rsidR="00BA37B7" w:rsidRPr="001D501D" w:rsidRDefault="00BA37B7" w:rsidP="00BA37B7">
      <w:pPr>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Данное согласие действует до достижения целей обработки персональных данных или в течение срока хранения информации. </w:t>
      </w:r>
    </w:p>
    <w:p w:rsidR="00BA37B7" w:rsidRPr="001D501D" w:rsidRDefault="00BA37B7" w:rsidP="00BA37B7">
      <w:pPr>
        <w:autoSpaceDE w:val="0"/>
        <w:autoSpaceDN w:val="0"/>
        <w:adjustRightInd w:val="0"/>
        <w:spacing w:after="0" w:line="240" w:lineRule="auto"/>
        <w:ind w:firstLine="709"/>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Я подтверждаю, что давая такое согласие, я действую по собственной воле и в своих интересах.</w:t>
      </w:r>
    </w:p>
    <w:p w:rsidR="00BA37B7" w:rsidRPr="001D501D" w:rsidRDefault="00BA37B7" w:rsidP="00BA37B7">
      <w:pPr>
        <w:autoSpaceDE w:val="0"/>
        <w:autoSpaceDN w:val="0"/>
        <w:adjustRightInd w:val="0"/>
        <w:spacing w:after="0" w:line="240" w:lineRule="auto"/>
        <w:ind w:firstLine="567"/>
        <w:jc w:val="both"/>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2) на осуществление Управлением муниципального имущества и земельных отношений </w:t>
      </w:r>
      <w:proofErr w:type="gramStart"/>
      <w:r w:rsidRPr="001D501D">
        <w:rPr>
          <w:rFonts w:ascii="Times New Roman" w:eastAsia="Times New Roman" w:hAnsi="Times New Roman" w:cs="Times New Roman"/>
          <w:kern w:val="28"/>
          <w:sz w:val="26"/>
          <w:szCs w:val="26"/>
          <w:lang w:eastAsia="ru-RU"/>
        </w:rPr>
        <w:t>Администрации города Тынды обязательных проверок соблюдения условий порядка предоставления имущественной поддержки</w:t>
      </w:r>
      <w:proofErr w:type="gramEnd"/>
      <w:r w:rsidRPr="001D501D">
        <w:rPr>
          <w:rFonts w:ascii="Times New Roman" w:eastAsia="Times New Roman" w:hAnsi="Times New Roman" w:cs="Times New Roman"/>
          <w:kern w:val="28"/>
          <w:sz w:val="26"/>
          <w:szCs w:val="26"/>
          <w:lang w:eastAsia="ru-RU"/>
        </w:rPr>
        <w:t xml:space="preserve"> и целевого использования объекта недвижимости, полученного на правах аренды в рамках имущественной поддержки.</w:t>
      </w:r>
    </w:p>
    <w:p w:rsidR="003F43B3" w:rsidRDefault="003F43B3" w:rsidP="00BA37B7">
      <w:pPr>
        <w:spacing w:after="0" w:line="240" w:lineRule="auto"/>
        <w:ind w:firstLine="709"/>
        <w:jc w:val="both"/>
        <w:rPr>
          <w:rFonts w:ascii="Times New Roman" w:eastAsia="Times New Roman" w:hAnsi="Times New Roman" w:cs="Times New Roman"/>
          <w:kern w:val="28"/>
          <w:sz w:val="26"/>
          <w:szCs w:val="26"/>
          <w:shd w:val="clear" w:color="auto" w:fill="FFFFFF"/>
          <w:lang w:eastAsia="ru-RU"/>
        </w:rPr>
      </w:pPr>
    </w:p>
    <w:p w:rsidR="00BA37B7" w:rsidRDefault="00BA37B7" w:rsidP="00BA37B7">
      <w:pPr>
        <w:spacing w:after="0" w:line="240" w:lineRule="auto"/>
        <w:ind w:firstLine="709"/>
        <w:jc w:val="both"/>
        <w:rPr>
          <w:rFonts w:ascii="Times New Roman" w:eastAsia="Times New Roman" w:hAnsi="Times New Roman" w:cs="Times New Roman"/>
          <w:kern w:val="28"/>
          <w:sz w:val="26"/>
          <w:szCs w:val="26"/>
          <w:shd w:val="clear" w:color="auto" w:fill="FFFFFF"/>
          <w:lang w:eastAsia="ru-RU"/>
        </w:rPr>
      </w:pPr>
      <w:r w:rsidRPr="001D501D">
        <w:rPr>
          <w:rFonts w:ascii="Times New Roman" w:eastAsia="Times New Roman" w:hAnsi="Times New Roman" w:cs="Times New Roman"/>
          <w:kern w:val="28"/>
          <w:sz w:val="26"/>
          <w:szCs w:val="26"/>
          <w:shd w:val="clear" w:color="auto" w:fill="FFFFFF"/>
          <w:lang w:eastAsia="ru-RU"/>
        </w:rPr>
        <w:t>Предоставля</w:t>
      </w:r>
      <w:proofErr w:type="gramStart"/>
      <w:r w:rsidRPr="001D501D">
        <w:rPr>
          <w:rFonts w:ascii="Times New Roman" w:eastAsia="Times New Roman" w:hAnsi="Times New Roman" w:cs="Times New Roman"/>
          <w:kern w:val="28"/>
          <w:sz w:val="26"/>
          <w:szCs w:val="26"/>
          <w:shd w:val="clear" w:color="auto" w:fill="FFFFFF"/>
          <w:lang w:eastAsia="ru-RU"/>
        </w:rPr>
        <w:t>ю(</w:t>
      </w:r>
      <w:proofErr w:type="gramEnd"/>
      <w:r w:rsidRPr="001D501D">
        <w:rPr>
          <w:rFonts w:ascii="Times New Roman" w:eastAsia="Times New Roman" w:hAnsi="Times New Roman" w:cs="Times New Roman"/>
          <w:kern w:val="28"/>
          <w:sz w:val="26"/>
          <w:szCs w:val="26"/>
          <w:shd w:val="clear" w:color="auto" w:fill="FFFFFF"/>
          <w:lang w:eastAsia="ru-RU"/>
        </w:rPr>
        <w:t>ем) следующие документы:</w:t>
      </w:r>
    </w:p>
    <w:p w:rsidR="003F43B3" w:rsidRPr="001D501D" w:rsidRDefault="003F43B3" w:rsidP="00BA37B7">
      <w:pPr>
        <w:spacing w:after="0" w:line="240" w:lineRule="auto"/>
        <w:ind w:firstLine="709"/>
        <w:jc w:val="both"/>
        <w:rPr>
          <w:rFonts w:ascii="Times New Roman" w:eastAsia="Times New Roman" w:hAnsi="Times New Roman" w:cs="Times New Roman"/>
          <w:kern w:val="28"/>
          <w:sz w:val="26"/>
          <w:szCs w:val="26"/>
          <w:shd w:val="clear" w:color="auto" w:fill="FFFFFF"/>
          <w:lang w:eastAsia="ru-RU"/>
        </w:rPr>
      </w:pPr>
    </w:p>
    <w:tbl>
      <w:tblPr>
        <w:tblW w:w="0" w:type="auto"/>
        <w:tblInd w:w="98" w:type="dxa"/>
        <w:tblLayout w:type="fixed"/>
        <w:tblCellMar>
          <w:left w:w="10" w:type="dxa"/>
          <w:right w:w="10" w:type="dxa"/>
        </w:tblCellMar>
        <w:tblLook w:val="0000" w:firstRow="0" w:lastRow="0" w:firstColumn="0" w:lastColumn="0" w:noHBand="0" w:noVBand="0"/>
      </w:tblPr>
      <w:tblGrid>
        <w:gridCol w:w="989"/>
        <w:gridCol w:w="2099"/>
        <w:gridCol w:w="3229"/>
        <w:gridCol w:w="1577"/>
        <w:gridCol w:w="1472"/>
      </w:tblGrid>
      <w:tr w:rsidR="00BA37B7" w:rsidRPr="001D501D" w:rsidTr="004254B8">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Segoe UI Symbol" w:hAnsi="Times New Roman" w:cs="Times New Roman"/>
                <w:kern w:val="28"/>
                <w:sz w:val="24"/>
                <w:szCs w:val="24"/>
                <w:lang w:eastAsia="ru-RU"/>
              </w:rPr>
              <w:t>№</w:t>
            </w:r>
            <w:r w:rsidRPr="001D501D">
              <w:rPr>
                <w:rFonts w:ascii="Times New Roman" w:eastAsia="Times New Roman" w:hAnsi="Times New Roman" w:cs="Times New Roman"/>
                <w:kern w:val="28"/>
                <w:sz w:val="24"/>
                <w:szCs w:val="24"/>
                <w:lang w:eastAsia="ru-RU"/>
              </w:rPr>
              <w:t xml:space="preserve"> </w:t>
            </w:r>
            <w:proofErr w:type="gramStart"/>
            <w:r w:rsidRPr="001D501D">
              <w:rPr>
                <w:rFonts w:ascii="Times New Roman" w:eastAsia="Times New Roman" w:hAnsi="Times New Roman" w:cs="Times New Roman"/>
                <w:kern w:val="28"/>
                <w:sz w:val="24"/>
                <w:szCs w:val="24"/>
                <w:lang w:eastAsia="ru-RU"/>
              </w:rPr>
              <w:t>п</w:t>
            </w:r>
            <w:proofErr w:type="gramEnd"/>
            <w:r w:rsidRPr="001D501D">
              <w:rPr>
                <w:rFonts w:ascii="Times New Roman" w:eastAsia="Times New Roman" w:hAnsi="Times New Roman" w:cs="Times New Roman"/>
                <w:kern w:val="28"/>
                <w:sz w:val="24"/>
                <w:szCs w:val="24"/>
                <w:lang w:eastAsia="ru-RU"/>
              </w:rPr>
              <w:t>/п</w:t>
            </w:r>
          </w:p>
        </w:tc>
        <w:tc>
          <w:tcPr>
            <w:tcW w:w="69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Наименование документа</w:t>
            </w: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Количество листов</w:t>
            </w:r>
          </w:p>
        </w:tc>
      </w:tr>
      <w:tr w:rsidR="00BA37B7" w:rsidRPr="001D501D" w:rsidTr="004254B8">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p>
        </w:tc>
        <w:tc>
          <w:tcPr>
            <w:tcW w:w="69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p>
        </w:tc>
      </w:tr>
      <w:tr w:rsidR="00BA37B7" w:rsidRPr="001D501D" w:rsidTr="004254B8">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w:t>
            </w:r>
          </w:p>
        </w:tc>
        <w:tc>
          <w:tcPr>
            <w:tcW w:w="69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p>
        </w:tc>
      </w:tr>
      <w:tr w:rsidR="00BA37B7" w:rsidRPr="001D501D" w:rsidTr="004254B8">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Итого</w:t>
            </w:r>
          </w:p>
        </w:tc>
        <w:tc>
          <w:tcPr>
            <w:tcW w:w="69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both"/>
              <w:rPr>
                <w:rFonts w:ascii="Times New Roman" w:eastAsia="Times New Roman" w:hAnsi="Times New Roman" w:cs="Times New Roman"/>
                <w:kern w:val="28"/>
                <w:sz w:val="24"/>
                <w:szCs w:val="24"/>
                <w:lang w:eastAsia="ru-RU"/>
              </w:rPr>
            </w:pPr>
          </w:p>
        </w:tc>
      </w:tr>
      <w:tr w:rsidR="00BA37B7" w:rsidRPr="001D501D" w:rsidTr="004254B8">
        <w:trPr>
          <w:trHeight w:val="1"/>
        </w:trPr>
        <w:tc>
          <w:tcPr>
            <w:tcW w:w="936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43B3" w:rsidRDefault="003F43B3" w:rsidP="004254B8">
            <w:pPr>
              <w:spacing w:after="0" w:line="240" w:lineRule="auto"/>
              <w:ind w:firstLine="709"/>
              <w:jc w:val="center"/>
              <w:rPr>
                <w:rFonts w:ascii="Times New Roman" w:eastAsia="Times New Roman" w:hAnsi="Times New Roman" w:cs="Times New Roman"/>
                <w:b/>
                <w:kern w:val="28"/>
                <w:sz w:val="24"/>
                <w:szCs w:val="24"/>
                <w:lang w:eastAsia="ru-RU"/>
              </w:rPr>
            </w:pPr>
          </w:p>
          <w:p w:rsidR="00BA37B7" w:rsidRPr="001D501D" w:rsidRDefault="00BA37B7" w:rsidP="004254B8">
            <w:pPr>
              <w:spacing w:after="0" w:line="240" w:lineRule="auto"/>
              <w:ind w:firstLine="709"/>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b/>
                <w:kern w:val="28"/>
                <w:sz w:val="24"/>
                <w:szCs w:val="24"/>
                <w:lang w:eastAsia="ru-RU"/>
              </w:rPr>
              <w:lastRenderedPageBreak/>
              <w:t>*Способ направления результата/ответа</w:t>
            </w:r>
          </w:p>
        </w:tc>
      </w:tr>
      <w:tr w:rsidR="00BA37B7" w:rsidRPr="001D501D" w:rsidTr="004254B8">
        <w:trPr>
          <w:trHeight w:val="1"/>
        </w:trPr>
        <w:tc>
          <w:tcPr>
            <w:tcW w:w="3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lastRenderedPageBreak/>
              <w:t>Лично</w:t>
            </w:r>
          </w:p>
        </w:tc>
        <w:tc>
          <w:tcPr>
            <w:tcW w:w="3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Уполномоченному лицу</w:t>
            </w:r>
          </w:p>
        </w:tc>
        <w:tc>
          <w:tcPr>
            <w:tcW w:w="30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jc w:val="center"/>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Почтовым отправлением</w:t>
            </w:r>
          </w:p>
        </w:tc>
      </w:tr>
      <w:tr w:rsidR="00BA37B7" w:rsidRPr="001D501D" w:rsidTr="004254B8">
        <w:trPr>
          <w:trHeight w:val="1"/>
        </w:trPr>
        <w:tc>
          <w:tcPr>
            <w:tcW w:w="3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(Ф.И.О., контактный телефон)</w:t>
            </w:r>
          </w:p>
        </w:tc>
        <w:tc>
          <w:tcPr>
            <w:tcW w:w="3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(Ф.И.О., контактный телефон)</w:t>
            </w:r>
          </w:p>
        </w:tc>
        <w:tc>
          <w:tcPr>
            <w:tcW w:w="30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r w:rsidRPr="001D501D">
              <w:rPr>
                <w:rFonts w:ascii="Times New Roman" w:eastAsia="Times New Roman" w:hAnsi="Times New Roman" w:cs="Times New Roman"/>
                <w:kern w:val="28"/>
                <w:sz w:val="24"/>
                <w:szCs w:val="24"/>
                <w:lang w:eastAsia="ru-RU"/>
              </w:rPr>
              <w:t>(Индекс, город, улица, дом, квартира)</w:t>
            </w:r>
          </w:p>
        </w:tc>
      </w:tr>
      <w:tr w:rsidR="00BA37B7" w:rsidRPr="001D501D" w:rsidTr="004254B8">
        <w:trPr>
          <w:trHeight w:val="1"/>
        </w:trPr>
        <w:tc>
          <w:tcPr>
            <w:tcW w:w="3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c>
          <w:tcPr>
            <w:tcW w:w="3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37B7" w:rsidRPr="001D501D" w:rsidRDefault="00BA37B7" w:rsidP="004254B8">
            <w:pPr>
              <w:spacing w:after="0" w:line="240" w:lineRule="auto"/>
              <w:rPr>
                <w:rFonts w:ascii="Times New Roman" w:eastAsia="Times New Roman" w:hAnsi="Times New Roman" w:cs="Times New Roman"/>
                <w:kern w:val="28"/>
                <w:sz w:val="24"/>
                <w:szCs w:val="24"/>
                <w:lang w:eastAsia="ru-RU"/>
              </w:rPr>
            </w:pPr>
          </w:p>
        </w:tc>
      </w:tr>
    </w:tbl>
    <w:p w:rsidR="00BA37B7" w:rsidRPr="001D501D" w:rsidRDefault="00BA37B7" w:rsidP="00BA37B7">
      <w:pPr>
        <w:spacing w:after="0" w:line="240" w:lineRule="auto"/>
        <w:rPr>
          <w:rFonts w:ascii="Times New Roman" w:eastAsia="Times New Roman" w:hAnsi="Times New Roman" w:cs="Times New Roman"/>
          <w:kern w:val="28"/>
          <w:sz w:val="28"/>
          <w:szCs w:val="20"/>
          <w:lang w:eastAsia="ru-RU"/>
        </w:rPr>
      </w:pPr>
      <w:r w:rsidRPr="001D501D">
        <w:rPr>
          <w:rFonts w:ascii="Times New Roman" w:eastAsia="Times New Roman" w:hAnsi="Times New Roman" w:cs="Times New Roman"/>
          <w:kern w:val="28"/>
          <w:sz w:val="28"/>
          <w:szCs w:val="20"/>
          <w:lang w:eastAsia="ru-RU"/>
        </w:rPr>
        <w:t xml:space="preserve">* </w:t>
      </w:r>
      <w:r w:rsidRPr="001D501D">
        <w:rPr>
          <w:rFonts w:ascii="Times New Roman" w:eastAsia="Times New Roman" w:hAnsi="Times New Roman" w:cs="Times New Roman"/>
          <w:kern w:val="28"/>
          <w:sz w:val="24"/>
          <w:szCs w:val="24"/>
          <w:vertAlign w:val="superscript"/>
          <w:lang w:eastAsia="ru-RU"/>
        </w:rPr>
        <w:t>Заполняется при заочном предоставлении документов (почтой)</w:t>
      </w:r>
    </w:p>
    <w:p w:rsidR="00BA37B7" w:rsidRDefault="00BA37B7" w:rsidP="00BA37B7">
      <w:pPr>
        <w:spacing w:after="0" w:line="240" w:lineRule="auto"/>
        <w:rPr>
          <w:rFonts w:ascii="Times New Roman" w:eastAsia="Times New Roman" w:hAnsi="Times New Roman" w:cs="Times New Roman"/>
          <w:kern w:val="28"/>
          <w:sz w:val="16"/>
          <w:szCs w:val="16"/>
          <w:lang w:eastAsia="ru-RU"/>
        </w:rPr>
      </w:pPr>
    </w:p>
    <w:p w:rsidR="003F43B3" w:rsidRPr="001D501D" w:rsidRDefault="003F43B3" w:rsidP="00BA37B7">
      <w:pPr>
        <w:spacing w:after="0" w:line="240" w:lineRule="auto"/>
        <w:rPr>
          <w:rFonts w:ascii="Times New Roman" w:eastAsia="Times New Roman" w:hAnsi="Times New Roman" w:cs="Times New Roman"/>
          <w:kern w:val="28"/>
          <w:sz w:val="16"/>
          <w:szCs w:val="16"/>
          <w:lang w:eastAsia="ru-RU"/>
        </w:rPr>
      </w:pPr>
    </w:p>
    <w:p w:rsidR="00BA37B7" w:rsidRPr="001D501D" w:rsidRDefault="00BA37B7" w:rsidP="00BA37B7">
      <w:pPr>
        <w:spacing w:after="0" w:line="240" w:lineRule="auto"/>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Руководитель предприятия </w:t>
      </w:r>
    </w:p>
    <w:p w:rsidR="00BA37B7" w:rsidRPr="001D501D" w:rsidRDefault="00BA37B7" w:rsidP="00BA37B7">
      <w:pPr>
        <w:spacing w:after="0" w:line="240" w:lineRule="auto"/>
        <w:rPr>
          <w:rFonts w:ascii="Times New Roman" w:eastAsia="Times New Roman" w:hAnsi="Times New Roman" w:cs="Times New Roman"/>
          <w:kern w:val="28"/>
          <w:sz w:val="26"/>
          <w:szCs w:val="26"/>
          <w:lang w:eastAsia="ru-RU"/>
        </w:rPr>
      </w:pPr>
      <w:proofErr w:type="gramStart"/>
      <w:r w:rsidRPr="001D501D">
        <w:rPr>
          <w:rFonts w:ascii="Times New Roman" w:eastAsia="Times New Roman" w:hAnsi="Times New Roman" w:cs="Times New Roman"/>
          <w:kern w:val="28"/>
          <w:sz w:val="26"/>
          <w:szCs w:val="26"/>
          <w:lang w:eastAsia="ru-RU"/>
        </w:rPr>
        <w:t xml:space="preserve">(индивидуальный предприниматель, </w:t>
      </w:r>
      <w:proofErr w:type="gramEnd"/>
    </w:p>
    <w:p w:rsidR="00BA37B7" w:rsidRPr="001D501D" w:rsidRDefault="00BA37B7" w:rsidP="00BA37B7">
      <w:pPr>
        <w:spacing w:after="0" w:line="240" w:lineRule="auto"/>
        <w:rPr>
          <w:rFonts w:ascii="Times New Roman" w:eastAsia="Times New Roman" w:hAnsi="Times New Roman" w:cs="Times New Roman"/>
          <w:kern w:val="28"/>
          <w:sz w:val="28"/>
          <w:szCs w:val="20"/>
          <w:lang w:eastAsia="ru-RU"/>
        </w:rPr>
      </w:pPr>
      <w:r w:rsidRPr="001D501D">
        <w:rPr>
          <w:rFonts w:ascii="Times New Roman" w:eastAsia="Times New Roman" w:hAnsi="Times New Roman" w:cs="Times New Roman"/>
          <w:kern w:val="28"/>
          <w:sz w:val="26"/>
          <w:szCs w:val="26"/>
          <w:lang w:eastAsia="ru-RU"/>
        </w:rPr>
        <w:t>физическое лицо)________________</w:t>
      </w:r>
      <w:r w:rsidRPr="001D501D">
        <w:rPr>
          <w:rFonts w:ascii="Times New Roman" w:eastAsia="Times New Roman" w:hAnsi="Times New Roman" w:cs="Times New Roman"/>
          <w:kern w:val="28"/>
          <w:sz w:val="28"/>
          <w:szCs w:val="20"/>
          <w:lang w:eastAsia="ru-RU"/>
        </w:rPr>
        <w:t xml:space="preserve">              ____________________________</w:t>
      </w:r>
    </w:p>
    <w:p w:rsidR="00BA37B7" w:rsidRPr="001D501D" w:rsidRDefault="00BA37B7" w:rsidP="00BA37B7">
      <w:pPr>
        <w:spacing w:after="0" w:line="240" w:lineRule="auto"/>
        <w:rPr>
          <w:rFonts w:ascii="Times New Roman" w:eastAsia="Times New Roman" w:hAnsi="Times New Roman" w:cs="Times New Roman"/>
          <w:kern w:val="28"/>
          <w:sz w:val="28"/>
          <w:szCs w:val="20"/>
          <w:lang w:eastAsia="ru-RU"/>
        </w:rPr>
      </w:pPr>
      <w:r w:rsidRPr="001D501D">
        <w:rPr>
          <w:rFonts w:ascii="Times New Roman" w:eastAsia="Times New Roman" w:hAnsi="Times New Roman" w:cs="Times New Roman"/>
          <w:kern w:val="28"/>
          <w:sz w:val="28"/>
          <w:szCs w:val="20"/>
          <w:lang w:eastAsia="ru-RU"/>
        </w:rPr>
        <w:t xml:space="preserve">                                   </w:t>
      </w:r>
      <w:r w:rsidRPr="001D501D">
        <w:rPr>
          <w:rFonts w:ascii="Times New Roman" w:eastAsia="Times New Roman" w:hAnsi="Times New Roman" w:cs="Times New Roman"/>
          <w:kern w:val="28"/>
          <w:sz w:val="28"/>
          <w:szCs w:val="20"/>
          <w:vertAlign w:val="superscript"/>
          <w:lang w:eastAsia="ru-RU"/>
        </w:rPr>
        <w:t>(подпись)</w:t>
      </w:r>
      <w:r w:rsidRPr="001D501D">
        <w:rPr>
          <w:rFonts w:ascii="Times New Roman" w:eastAsia="Times New Roman" w:hAnsi="Times New Roman" w:cs="Times New Roman"/>
          <w:kern w:val="28"/>
          <w:sz w:val="28"/>
          <w:szCs w:val="20"/>
          <w:lang w:eastAsia="ru-RU"/>
        </w:rPr>
        <w:t xml:space="preserve">                                             </w:t>
      </w:r>
      <w:r w:rsidRPr="001D501D">
        <w:rPr>
          <w:rFonts w:ascii="Times New Roman" w:eastAsia="Times New Roman" w:hAnsi="Times New Roman" w:cs="Times New Roman"/>
          <w:kern w:val="28"/>
          <w:sz w:val="28"/>
          <w:szCs w:val="20"/>
          <w:vertAlign w:val="superscript"/>
          <w:lang w:eastAsia="ru-RU"/>
        </w:rPr>
        <w:t>(расшифровка подписи)</w:t>
      </w:r>
    </w:p>
    <w:p w:rsidR="00BA37B7" w:rsidRPr="001D501D" w:rsidRDefault="00BA37B7" w:rsidP="00BA37B7">
      <w:pPr>
        <w:spacing w:after="0" w:line="240" w:lineRule="auto"/>
        <w:rPr>
          <w:rFonts w:ascii="Times New Roman" w:eastAsia="Times New Roman"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 xml:space="preserve">  М.П.</w:t>
      </w:r>
    </w:p>
    <w:p w:rsidR="00BA37B7" w:rsidRPr="001D501D" w:rsidRDefault="00BA37B7" w:rsidP="00BA37B7">
      <w:pPr>
        <w:spacing w:after="0" w:line="240" w:lineRule="auto"/>
        <w:jc w:val="both"/>
        <w:rPr>
          <w:rFonts w:ascii="Times New Roman" w:eastAsia="Times New Roman" w:hAnsi="Times New Roman" w:cs="Times New Roman"/>
          <w:kern w:val="28"/>
          <w:sz w:val="26"/>
          <w:szCs w:val="26"/>
          <w:lang w:eastAsia="ru-RU"/>
        </w:rPr>
      </w:pP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____</w:t>
      </w:r>
      <w:r>
        <w:rPr>
          <w:rFonts w:ascii="Times New Roman" w:eastAsia="Times New Roman" w:hAnsi="Times New Roman" w:cs="Times New Roman"/>
          <w:kern w:val="28"/>
          <w:sz w:val="26"/>
          <w:szCs w:val="26"/>
          <w:lang w:eastAsia="ru-RU"/>
        </w:rPr>
        <w:t>»</w:t>
      </w:r>
      <w:r w:rsidRPr="001D501D">
        <w:rPr>
          <w:rFonts w:ascii="Times New Roman" w:eastAsia="Times New Roman" w:hAnsi="Times New Roman" w:cs="Times New Roman"/>
          <w:kern w:val="28"/>
          <w:sz w:val="26"/>
          <w:szCs w:val="26"/>
          <w:lang w:eastAsia="ru-RU"/>
        </w:rPr>
        <w:t xml:space="preserve"> ________________ 20__ г.          </w:t>
      </w:r>
    </w:p>
    <w:p w:rsidR="00BA37B7" w:rsidRPr="001D501D" w:rsidRDefault="00BA37B7" w:rsidP="00BA37B7">
      <w:pPr>
        <w:spacing w:after="0" w:line="240" w:lineRule="auto"/>
        <w:jc w:val="both"/>
        <w:rPr>
          <w:rFonts w:ascii="Times New Roman" w:eastAsia="Courier New" w:hAnsi="Times New Roman" w:cs="Times New Roman"/>
          <w:kern w:val="28"/>
          <w:sz w:val="26"/>
          <w:szCs w:val="26"/>
          <w:lang w:eastAsia="ru-RU"/>
        </w:rPr>
      </w:pPr>
      <w:r w:rsidRPr="001D501D">
        <w:rPr>
          <w:rFonts w:ascii="Times New Roman" w:eastAsia="Times New Roman" w:hAnsi="Times New Roman" w:cs="Times New Roman"/>
          <w:kern w:val="28"/>
          <w:sz w:val="26"/>
          <w:szCs w:val="26"/>
          <w:lang w:eastAsia="ru-RU"/>
        </w:rPr>
        <w:t>Документы принял</w:t>
      </w:r>
      <w:r w:rsidRPr="001D501D">
        <w:rPr>
          <w:rFonts w:ascii="Times New Roman" w:eastAsia="Courier New" w:hAnsi="Times New Roman" w:cs="Times New Roman"/>
          <w:kern w:val="28"/>
          <w:sz w:val="26"/>
          <w:szCs w:val="26"/>
          <w:lang w:eastAsia="ru-RU"/>
        </w:rPr>
        <w:t xml:space="preserve"> _______________________________________________________</w:t>
      </w:r>
    </w:p>
    <w:p w:rsidR="00BA37B7" w:rsidRPr="001D501D" w:rsidRDefault="00BA37B7" w:rsidP="00BA37B7">
      <w:pPr>
        <w:spacing w:after="0" w:line="240" w:lineRule="auto"/>
        <w:jc w:val="both"/>
        <w:rPr>
          <w:rFonts w:ascii="Times New Roman" w:eastAsia="Courier New" w:hAnsi="Times New Roman" w:cs="Times New Roman"/>
          <w:kern w:val="28"/>
          <w:sz w:val="26"/>
          <w:szCs w:val="26"/>
          <w:lang w:eastAsia="ru-RU"/>
        </w:rPr>
      </w:pPr>
    </w:p>
    <w:p w:rsidR="00BA37B7" w:rsidRPr="001D501D" w:rsidRDefault="00BA37B7" w:rsidP="00BA37B7">
      <w:pPr>
        <w:spacing w:after="0" w:line="240" w:lineRule="auto"/>
        <w:jc w:val="both"/>
        <w:rPr>
          <w:rFonts w:ascii="Times New Roman" w:eastAsia="Courier New" w:hAnsi="Times New Roman" w:cs="Times New Roman"/>
          <w:kern w:val="28"/>
          <w:sz w:val="24"/>
          <w:szCs w:val="20"/>
          <w:lang w:eastAsia="ru-RU"/>
        </w:rPr>
      </w:pPr>
    </w:p>
    <w:p w:rsidR="00BA37B7" w:rsidRPr="001D501D" w:rsidRDefault="00BA37B7" w:rsidP="00BA37B7">
      <w:pPr>
        <w:autoSpaceDE w:val="0"/>
        <w:autoSpaceDN w:val="0"/>
        <w:adjustRightInd w:val="0"/>
        <w:spacing w:after="0" w:line="240" w:lineRule="auto"/>
        <w:jc w:val="center"/>
        <w:rPr>
          <w:rFonts w:ascii="Times New Roman" w:eastAsia="Times New Roman" w:hAnsi="Times New Roman" w:cs="Courier New"/>
          <w:sz w:val="20"/>
          <w:szCs w:val="20"/>
          <w:lang w:eastAsia="ru-RU"/>
        </w:rPr>
      </w:pPr>
    </w:p>
    <w:p w:rsidR="00BA37B7" w:rsidRPr="001D501D" w:rsidRDefault="00BA37B7" w:rsidP="00BA37B7">
      <w:pPr>
        <w:spacing w:after="0" w:line="240" w:lineRule="auto"/>
        <w:rPr>
          <w:rFonts w:ascii="Times New Roman" w:eastAsia="Times New Roman" w:hAnsi="Times New Roman" w:cs="Times New Roman"/>
          <w:sz w:val="24"/>
          <w:szCs w:val="24"/>
          <w:lang w:eastAsia="ru-RU"/>
        </w:rPr>
      </w:pPr>
    </w:p>
    <w:p w:rsidR="00026956" w:rsidRPr="00025B78" w:rsidRDefault="00026956" w:rsidP="002C2B60">
      <w:pPr>
        <w:spacing w:after="0" w:line="240" w:lineRule="auto"/>
        <w:rPr>
          <w:rFonts w:ascii="Times New Roman" w:eastAsia="Times New Roman" w:hAnsi="Times New Roman" w:cs="Times New Roman"/>
          <w:sz w:val="24"/>
          <w:szCs w:val="24"/>
          <w:lang w:eastAsia="ru-RU"/>
        </w:rPr>
      </w:pPr>
    </w:p>
    <w:sectPr w:rsidR="00026956" w:rsidRPr="00025B78" w:rsidSect="005A00BA">
      <w:pgSz w:w="11905" w:h="16838"/>
      <w:pgMar w:top="1134" w:right="850" w:bottom="1134" w:left="1701"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FE" w:rsidRDefault="00AA46FE">
      <w:pPr>
        <w:spacing w:after="0" w:line="240" w:lineRule="auto"/>
      </w:pPr>
      <w:r>
        <w:separator/>
      </w:r>
    </w:p>
  </w:endnote>
  <w:endnote w:type="continuationSeparator" w:id="0">
    <w:p w:rsidR="00AA46FE" w:rsidRDefault="00AA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panose1 w:val="00000000000000000000"/>
    <w:charset w:val="CC"/>
    <w:family w:val="roman"/>
    <w:notTrueType/>
    <w:pitch w:val="variable"/>
    <w:sig w:usb0="00000203"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85" w:rsidRDefault="001F5C85">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60E" w:rsidRPr="00D714D5" w:rsidRDefault="00B8260E" w:rsidP="00D714D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FE" w:rsidRDefault="00AA46FE">
      <w:pPr>
        <w:spacing w:after="0" w:line="240" w:lineRule="auto"/>
      </w:pPr>
      <w:r>
        <w:separator/>
      </w:r>
    </w:p>
  </w:footnote>
  <w:footnote w:type="continuationSeparator" w:id="0">
    <w:p w:rsidR="00AA46FE" w:rsidRDefault="00AA4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42027"/>
      <w:docPartObj>
        <w:docPartGallery w:val="Page Numbers (Top of Page)"/>
        <w:docPartUnique/>
      </w:docPartObj>
    </w:sdtPr>
    <w:sdtEndPr/>
    <w:sdtContent>
      <w:p w:rsidR="00524042" w:rsidRDefault="00524042">
        <w:pPr>
          <w:pStyle w:val="a8"/>
          <w:jc w:val="center"/>
        </w:pPr>
        <w:r>
          <w:fldChar w:fldCharType="begin"/>
        </w:r>
        <w:r>
          <w:instrText>PAGE   \* MERGEFORMAT</w:instrText>
        </w:r>
        <w:r>
          <w:fldChar w:fldCharType="separate"/>
        </w:r>
        <w:r w:rsidR="00AE3450">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665C"/>
    <w:multiLevelType w:val="hybridMultilevel"/>
    <w:tmpl w:val="3970D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667C1"/>
    <w:multiLevelType w:val="multilevel"/>
    <w:tmpl w:val="6BA86668"/>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0D33008"/>
    <w:multiLevelType w:val="multilevel"/>
    <w:tmpl w:val="B6348572"/>
    <w:lvl w:ilvl="0">
      <w:start w:val="3"/>
      <w:numFmt w:val="decimalZero"/>
      <w:lvlText w:val="%1"/>
      <w:lvlJc w:val="left"/>
      <w:pPr>
        <w:tabs>
          <w:tab w:val="num" w:pos="6810"/>
        </w:tabs>
        <w:ind w:left="6810" w:hanging="6810"/>
      </w:pPr>
      <w:rPr>
        <w:rFonts w:hint="default"/>
      </w:rPr>
    </w:lvl>
    <w:lvl w:ilvl="1">
      <w:start w:val="2"/>
      <w:numFmt w:val="decimalZero"/>
      <w:lvlText w:val="%1.%2"/>
      <w:lvlJc w:val="left"/>
      <w:pPr>
        <w:tabs>
          <w:tab w:val="num" w:pos="6810"/>
        </w:tabs>
        <w:ind w:left="6810" w:hanging="6810"/>
      </w:pPr>
      <w:rPr>
        <w:rFonts w:hint="default"/>
      </w:rPr>
    </w:lvl>
    <w:lvl w:ilvl="2">
      <w:start w:val="2009"/>
      <w:numFmt w:val="decimal"/>
      <w:lvlText w:val="%1.%2.%3"/>
      <w:lvlJc w:val="left"/>
      <w:pPr>
        <w:tabs>
          <w:tab w:val="num" w:pos="6810"/>
        </w:tabs>
        <w:ind w:left="6810" w:hanging="6810"/>
      </w:pPr>
      <w:rPr>
        <w:rFonts w:hint="default"/>
      </w:rPr>
    </w:lvl>
    <w:lvl w:ilvl="3">
      <w:start w:val="1"/>
      <w:numFmt w:val="decimal"/>
      <w:lvlText w:val="%1.%2.%3.%4"/>
      <w:lvlJc w:val="left"/>
      <w:pPr>
        <w:tabs>
          <w:tab w:val="num" w:pos="6810"/>
        </w:tabs>
        <w:ind w:left="6810" w:hanging="6810"/>
      </w:pPr>
      <w:rPr>
        <w:rFonts w:hint="default"/>
      </w:rPr>
    </w:lvl>
    <w:lvl w:ilvl="4">
      <w:start w:val="1"/>
      <w:numFmt w:val="decimal"/>
      <w:lvlText w:val="%1.%2.%3.%4.%5"/>
      <w:lvlJc w:val="left"/>
      <w:pPr>
        <w:tabs>
          <w:tab w:val="num" w:pos="6810"/>
        </w:tabs>
        <w:ind w:left="6810" w:hanging="6810"/>
      </w:pPr>
      <w:rPr>
        <w:rFonts w:hint="default"/>
      </w:rPr>
    </w:lvl>
    <w:lvl w:ilvl="5">
      <w:start w:val="1"/>
      <w:numFmt w:val="decimal"/>
      <w:lvlText w:val="%1.%2.%3.%4.%5.%6"/>
      <w:lvlJc w:val="left"/>
      <w:pPr>
        <w:tabs>
          <w:tab w:val="num" w:pos="6810"/>
        </w:tabs>
        <w:ind w:left="6810" w:hanging="6810"/>
      </w:pPr>
      <w:rPr>
        <w:rFonts w:hint="default"/>
      </w:rPr>
    </w:lvl>
    <w:lvl w:ilvl="6">
      <w:start w:val="1"/>
      <w:numFmt w:val="decimal"/>
      <w:lvlText w:val="%1.%2.%3.%4.%5.%6.%7"/>
      <w:lvlJc w:val="left"/>
      <w:pPr>
        <w:tabs>
          <w:tab w:val="num" w:pos="6810"/>
        </w:tabs>
        <w:ind w:left="6810" w:hanging="6810"/>
      </w:pPr>
      <w:rPr>
        <w:rFonts w:hint="default"/>
      </w:rPr>
    </w:lvl>
    <w:lvl w:ilvl="7">
      <w:start w:val="1"/>
      <w:numFmt w:val="decimal"/>
      <w:lvlText w:val="%1.%2.%3.%4.%5.%6.%7.%8"/>
      <w:lvlJc w:val="left"/>
      <w:pPr>
        <w:tabs>
          <w:tab w:val="num" w:pos="6810"/>
        </w:tabs>
        <w:ind w:left="6810" w:hanging="6810"/>
      </w:pPr>
      <w:rPr>
        <w:rFonts w:hint="default"/>
      </w:rPr>
    </w:lvl>
    <w:lvl w:ilvl="8">
      <w:start w:val="1"/>
      <w:numFmt w:val="decimal"/>
      <w:lvlText w:val="%1.%2.%3.%4.%5.%6.%7.%8.%9"/>
      <w:lvlJc w:val="left"/>
      <w:pPr>
        <w:tabs>
          <w:tab w:val="num" w:pos="6810"/>
        </w:tabs>
        <w:ind w:left="6810" w:hanging="6810"/>
      </w:pPr>
      <w:rPr>
        <w:rFonts w:hint="default"/>
      </w:rPr>
    </w:lvl>
  </w:abstractNum>
  <w:abstractNum w:abstractNumId="3">
    <w:nsid w:val="14EE289E"/>
    <w:multiLevelType w:val="singleLevel"/>
    <w:tmpl w:val="ED160846"/>
    <w:lvl w:ilvl="0">
      <w:start w:val="1"/>
      <w:numFmt w:val="decimal"/>
      <w:lvlText w:val="%1)"/>
      <w:legacy w:legacy="1" w:legacySpace="0" w:legacyIndent="331"/>
      <w:lvlJc w:val="left"/>
      <w:rPr>
        <w:rFonts w:ascii="Times New Roman" w:hAnsi="Times New Roman" w:cs="Times New Roman" w:hint="default"/>
      </w:rPr>
    </w:lvl>
  </w:abstractNum>
  <w:abstractNum w:abstractNumId="4">
    <w:nsid w:val="16AF5F19"/>
    <w:multiLevelType w:val="hybridMultilevel"/>
    <w:tmpl w:val="8F9AA6B6"/>
    <w:lvl w:ilvl="0" w:tplc="6DE42F44">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E055878"/>
    <w:multiLevelType w:val="multilevel"/>
    <w:tmpl w:val="36468A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E525FFE"/>
    <w:multiLevelType w:val="singleLevel"/>
    <w:tmpl w:val="AFB41740"/>
    <w:lvl w:ilvl="0">
      <w:start w:val="1"/>
      <w:numFmt w:val="decimal"/>
      <w:lvlText w:val="%1)"/>
      <w:legacy w:legacy="1" w:legacySpace="0" w:legacyIndent="335"/>
      <w:lvlJc w:val="left"/>
      <w:rPr>
        <w:rFonts w:ascii="Times New Roman" w:hAnsi="Times New Roman" w:cs="Times New Roman" w:hint="default"/>
      </w:rPr>
    </w:lvl>
  </w:abstractNum>
  <w:abstractNum w:abstractNumId="7">
    <w:nsid w:val="21417EFF"/>
    <w:multiLevelType w:val="singleLevel"/>
    <w:tmpl w:val="B3BCD32C"/>
    <w:lvl w:ilvl="0">
      <w:start w:val="1"/>
      <w:numFmt w:val="decimal"/>
      <w:lvlText w:val="%1)"/>
      <w:legacy w:legacy="1" w:legacySpace="0" w:legacyIndent="326"/>
      <w:lvlJc w:val="left"/>
      <w:rPr>
        <w:rFonts w:ascii="Times New Roman" w:hAnsi="Times New Roman" w:cs="Times New Roman" w:hint="default"/>
      </w:rPr>
    </w:lvl>
  </w:abstractNum>
  <w:abstractNum w:abstractNumId="8">
    <w:nsid w:val="23843F61"/>
    <w:multiLevelType w:val="singleLevel"/>
    <w:tmpl w:val="7DA22C42"/>
    <w:lvl w:ilvl="0">
      <w:start w:val="2"/>
      <w:numFmt w:val="decimal"/>
      <w:lvlText w:val="%1)"/>
      <w:legacy w:legacy="1" w:legacySpace="0" w:legacyIndent="336"/>
      <w:lvlJc w:val="left"/>
      <w:rPr>
        <w:rFonts w:ascii="Times New Roman" w:hAnsi="Times New Roman" w:cs="Times New Roman" w:hint="default"/>
      </w:rPr>
    </w:lvl>
  </w:abstractNum>
  <w:abstractNum w:abstractNumId="9">
    <w:nsid w:val="264F543F"/>
    <w:multiLevelType w:val="multilevel"/>
    <w:tmpl w:val="79F4283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26567A51"/>
    <w:multiLevelType w:val="multilevel"/>
    <w:tmpl w:val="5F1075A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845C9C"/>
    <w:multiLevelType w:val="hybridMultilevel"/>
    <w:tmpl w:val="DD2C7B26"/>
    <w:lvl w:ilvl="0" w:tplc="8CAE6F3C">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09C184D"/>
    <w:multiLevelType w:val="hybridMultilevel"/>
    <w:tmpl w:val="2AB23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6561B"/>
    <w:multiLevelType w:val="hybridMultilevel"/>
    <w:tmpl w:val="B37C33D8"/>
    <w:lvl w:ilvl="0" w:tplc="3DD6CB38">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50127FB"/>
    <w:multiLevelType w:val="singleLevel"/>
    <w:tmpl w:val="E3246454"/>
    <w:lvl w:ilvl="0">
      <w:start w:val="1"/>
      <w:numFmt w:val="decimal"/>
      <w:lvlText w:val="%1)"/>
      <w:legacy w:legacy="1" w:legacySpace="0" w:legacyIndent="379"/>
      <w:lvlJc w:val="left"/>
      <w:rPr>
        <w:rFonts w:ascii="Times New Roman" w:hAnsi="Times New Roman" w:cs="Times New Roman" w:hint="default"/>
      </w:rPr>
    </w:lvl>
  </w:abstractNum>
  <w:abstractNum w:abstractNumId="15">
    <w:nsid w:val="362B4A16"/>
    <w:multiLevelType w:val="singleLevel"/>
    <w:tmpl w:val="E6B07AC0"/>
    <w:lvl w:ilvl="0">
      <w:start w:val="2"/>
      <w:numFmt w:val="decimal"/>
      <w:lvlText w:val="%1)"/>
      <w:legacy w:legacy="1" w:legacySpace="0" w:legacyIndent="351"/>
      <w:lvlJc w:val="left"/>
      <w:rPr>
        <w:rFonts w:ascii="Times New Roman" w:hAnsi="Times New Roman" w:cs="Times New Roman" w:hint="default"/>
      </w:rPr>
    </w:lvl>
  </w:abstractNum>
  <w:abstractNum w:abstractNumId="16">
    <w:nsid w:val="37EB00C9"/>
    <w:multiLevelType w:val="hybridMultilevel"/>
    <w:tmpl w:val="382C6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64505B"/>
    <w:multiLevelType w:val="singleLevel"/>
    <w:tmpl w:val="594AFE0A"/>
    <w:lvl w:ilvl="0">
      <w:start w:val="1"/>
      <w:numFmt w:val="decimal"/>
      <w:lvlText w:val="5.%1."/>
      <w:legacy w:legacy="1" w:legacySpace="0" w:legacyIndent="586"/>
      <w:lvlJc w:val="left"/>
      <w:rPr>
        <w:rFonts w:ascii="Times New Roman" w:hAnsi="Times New Roman" w:cs="Times New Roman" w:hint="default"/>
      </w:rPr>
    </w:lvl>
  </w:abstractNum>
  <w:abstractNum w:abstractNumId="18">
    <w:nsid w:val="3AE2419A"/>
    <w:multiLevelType w:val="multilevel"/>
    <w:tmpl w:val="7B8E810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9">
    <w:nsid w:val="3D5D5A54"/>
    <w:multiLevelType w:val="hybridMultilevel"/>
    <w:tmpl w:val="0D2A787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7A2EEB"/>
    <w:multiLevelType w:val="hybridMultilevel"/>
    <w:tmpl w:val="5A6C6B9C"/>
    <w:lvl w:ilvl="0" w:tplc="518499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4257408"/>
    <w:multiLevelType w:val="hybridMultilevel"/>
    <w:tmpl w:val="6ACC8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2D4FC1"/>
    <w:multiLevelType w:val="multilevel"/>
    <w:tmpl w:val="D1648F5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7DF74E4"/>
    <w:multiLevelType w:val="singleLevel"/>
    <w:tmpl w:val="437C407C"/>
    <w:lvl w:ilvl="0">
      <w:start w:val="1"/>
      <w:numFmt w:val="decimal"/>
      <w:lvlText w:val="%1)"/>
      <w:legacy w:legacy="1" w:legacySpace="0" w:legacyIndent="345"/>
      <w:lvlJc w:val="left"/>
      <w:rPr>
        <w:rFonts w:ascii="Times New Roman" w:hAnsi="Times New Roman" w:cs="Times New Roman" w:hint="default"/>
      </w:rPr>
    </w:lvl>
  </w:abstractNum>
  <w:abstractNum w:abstractNumId="24">
    <w:nsid w:val="4AE8703A"/>
    <w:multiLevelType w:val="hybridMultilevel"/>
    <w:tmpl w:val="033460A8"/>
    <w:lvl w:ilvl="0" w:tplc="32E85AE2">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62D5469"/>
    <w:multiLevelType w:val="hybridMultilevel"/>
    <w:tmpl w:val="4CCA7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6A3FCC"/>
    <w:multiLevelType w:val="multilevel"/>
    <w:tmpl w:val="84D67E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3695C27"/>
    <w:multiLevelType w:val="hybridMultilevel"/>
    <w:tmpl w:val="60E0E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DA0838"/>
    <w:multiLevelType w:val="singleLevel"/>
    <w:tmpl w:val="F746B91E"/>
    <w:lvl w:ilvl="0">
      <w:start w:val="1"/>
      <w:numFmt w:val="decimal"/>
      <w:lvlText w:val="%1)"/>
      <w:legacy w:legacy="1" w:legacySpace="0" w:legacyIndent="346"/>
      <w:lvlJc w:val="left"/>
      <w:rPr>
        <w:rFonts w:ascii="Times New Roman" w:hAnsi="Times New Roman" w:cs="Times New Roman" w:hint="default"/>
      </w:rPr>
    </w:lvl>
  </w:abstractNum>
  <w:abstractNum w:abstractNumId="29">
    <w:nsid w:val="7E043B2B"/>
    <w:multiLevelType w:val="hybridMultilevel"/>
    <w:tmpl w:val="27F8AEDA"/>
    <w:lvl w:ilvl="0" w:tplc="8D06A3AC">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B22919"/>
    <w:multiLevelType w:val="hybridMultilevel"/>
    <w:tmpl w:val="526EBEAE"/>
    <w:lvl w:ilvl="0" w:tplc="912473E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7"/>
  </w:num>
  <w:num w:numId="3">
    <w:abstractNumId w:val="22"/>
  </w:num>
  <w:num w:numId="4">
    <w:abstractNumId w:val="10"/>
  </w:num>
  <w:num w:numId="5">
    <w:abstractNumId w:val="19"/>
  </w:num>
  <w:num w:numId="6">
    <w:abstractNumId w:val="1"/>
  </w:num>
  <w:num w:numId="7">
    <w:abstractNumId w:val="26"/>
  </w:num>
  <w:num w:numId="8">
    <w:abstractNumId w:val="5"/>
  </w:num>
  <w:num w:numId="9">
    <w:abstractNumId w:val="9"/>
  </w:num>
  <w:num w:numId="10">
    <w:abstractNumId w:val="2"/>
  </w:num>
  <w:num w:numId="11">
    <w:abstractNumId w:val="17"/>
  </w:num>
  <w:num w:numId="12">
    <w:abstractNumId w:val="14"/>
  </w:num>
  <w:num w:numId="13">
    <w:abstractNumId w:val="15"/>
  </w:num>
  <w:num w:numId="14">
    <w:abstractNumId w:val="23"/>
  </w:num>
  <w:num w:numId="15">
    <w:abstractNumId w:val="7"/>
  </w:num>
  <w:num w:numId="16">
    <w:abstractNumId w:val="28"/>
  </w:num>
  <w:num w:numId="17">
    <w:abstractNumId w:val="6"/>
  </w:num>
  <w:num w:numId="18">
    <w:abstractNumId w:val="6"/>
    <w:lvlOverride w:ilvl="0">
      <w:lvl w:ilvl="0">
        <w:start w:val="1"/>
        <w:numFmt w:val="decimal"/>
        <w:lvlText w:val="%1)"/>
        <w:legacy w:legacy="1" w:legacySpace="0" w:legacyIndent="336"/>
        <w:lvlJc w:val="left"/>
        <w:rPr>
          <w:rFonts w:ascii="Times New Roman" w:hAnsi="Times New Roman" w:cs="Times New Roman" w:hint="default"/>
        </w:rPr>
      </w:lvl>
    </w:lvlOverride>
  </w:num>
  <w:num w:numId="19">
    <w:abstractNumId w:val="8"/>
  </w:num>
  <w:num w:numId="20">
    <w:abstractNumId w:val="8"/>
    <w:lvlOverride w:ilvl="0">
      <w:lvl w:ilvl="0">
        <w:start w:val="2"/>
        <w:numFmt w:val="decimal"/>
        <w:lvlText w:val="%1)"/>
        <w:legacy w:legacy="1" w:legacySpace="0" w:legacyIndent="335"/>
        <w:lvlJc w:val="left"/>
        <w:rPr>
          <w:rFonts w:ascii="Times New Roman" w:hAnsi="Times New Roman" w:cs="Times New Roman" w:hint="default"/>
        </w:rPr>
      </w:lvl>
    </w:lvlOverride>
  </w:num>
  <w:num w:numId="21">
    <w:abstractNumId w:val="3"/>
  </w:num>
  <w:num w:numId="22">
    <w:abstractNumId w:val="12"/>
  </w:num>
  <w:num w:numId="23">
    <w:abstractNumId w:val="4"/>
  </w:num>
  <w:num w:numId="24">
    <w:abstractNumId w:val="24"/>
  </w:num>
  <w:num w:numId="25">
    <w:abstractNumId w:val="20"/>
  </w:num>
  <w:num w:numId="26">
    <w:abstractNumId w:val="25"/>
  </w:num>
  <w:num w:numId="27">
    <w:abstractNumId w:val="0"/>
  </w:num>
  <w:num w:numId="28">
    <w:abstractNumId w:val="30"/>
  </w:num>
  <w:num w:numId="29">
    <w:abstractNumId w:val="21"/>
  </w:num>
  <w:num w:numId="30">
    <w:abstractNumId w:val="16"/>
  </w:num>
  <w:num w:numId="31">
    <w:abstractNumId w:val="29"/>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D1"/>
    <w:rsid w:val="0000287F"/>
    <w:rsid w:val="0000392B"/>
    <w:rsid w:val="00003CC5"/>
    <w:rsid w:val="00005AF2"/>
    <w:rsid w:val="000078BF"/>
    <w:rsid w:val="000115E5"/>
    <w:rsid w:val="00016C04"/>
    <w:rsid w:val="000257EC"/>
    <w:rsid w:val="00025B78"/>
    <w:rsid w:val="0002611B"/>
    <w:rsid w:val="00026956"/>
    <w:rsid w:val="00030CE1"/>
    <w:rsid w:val="000324EB"/>
    <w:rsid w:val="00034139"/>
    <w:rsid w:val="00052C38"/>
    <w:rsid w:val="00052C91"/>
    <w:rsid w:val="000545C6"/>
    <w:rsid w:val="00055F0D"/>
    <w:rsid w:val="000674D0"/>
    <w:rsid w:val="0007004D"/>
    <w:rsid w:val="000725B5"/>
    <w:rsid w:val="0007355A"/>
    <w:rsid w:val="00075A62"/>
    <w:rsid w:val="000762E1"/>
    <w:rsid w:val="000768EB"/>
    <w:rsid w:val="00077B1A"/>
    <w:rsid w:val="00091399"/>
    <w:rsid w:val="00092778"/>
    <w:rsid w:val="00093C1E"/>
    <w:rsid w:val="000A5E42"/>
    <w:rsid w:val="000A7DEC"/>
    <w:rsid w:val="000B0EA7"/>
    <w:rsid w:val="000B10EA"/>
    <w:rsid w:val="000B2239"/>
    <w:rsid w:val="000B2D50"/>
    <w:rsid w:val="000B3EF7"/>
    <w:rsid w:val="000B459D"/>
    <w:rsid w:val="000B78B0"/>
    <w:rsid w:val="000C07D2"/>
    <w:rsid w:val="000C205C"/>
    <w:rsid w:val="000C393B"/>
    <w:rsid w:val="000C3DB0"/>
    <w:rsid w:val="000C3EEF"/>
    <w:rsid w:val="000C4A97"/>
    <w:rsid w:val="000C58A8"/>
    <w:rsid w:val="000C6623"/>
    <w:rsid w:val="000C7FB8"/>
    <w:rsid w:val="000D055A"/>
    <w:rsid w:val="000F01F5"/>
    <w:rsid w:val="000F0961"/>
    <w:rsid w:val="000F59EB"/>
    <w:rsid w:val="0010383A"/>
    <w:rsid w:val="001070F3"/>
    <w:rsid w:val="00115710"/>
    <w:rsid w:val="0011694D"/>
    <w:rsid w:val="00117B72"/>
    <w:rsid w:val="0012248D"/>
    <w:rsid w:val="0014174D"/>
    <w:rsid w:val="0014217F"/>
    <w:rsid w:val="001479B7"/>
    <w:rsid w:val="001507C7"/>
    <w:rsid w:val="00156DC3"/>
    <w:rsid w:val="00157B9A"/>
    <w:rsid w:val="00161400"/>
    <w:rsid w:val="001704AA"/>
    <w:rsid w:val="0017235F"/>
    <w:rsid w:val="001913F2"/>
    <w:rsid w:val="00194876"/>
    <w:rsid w:val="001A1873"/>
    <w:rsid w:val="001A342E"/>
    <w:rsid w:val="001A3A9F"/>
    <w:rsid w:val="001A6E19"/>
    <w:rsid w:val="001A7E95"/>
    <w:rsid w:val="001B2979"/>
    <w:rsid w:val="001C1D59"/>
    <w:rsid w:val="001C4F0A"/>
    <w:rsid w:val="001D3AC9"/>
    <w:rsid w:val="001D3C05"/>
    <w:rsid w:val="001D4191"/>
    <w:rsid w:val="001D501D"/>
    <w:rsid w:val="001D6B78"/>
    <w:rsid w:val="001E217D"/>
    <w:rsid w:val="001E2263"/>
    <w:rsid w:val="001E4393"/>
    <w:rsid w:val="001E43B9"/>
    <w:rsid w:val="001F1687"/>
    <w:rsid w:val="001F427B"/>
    <w:rsid w:val="001F5C85"/>
    <w:rsid w:val="001F7354"/>
    <w:rsid w:val="00215272"/>
    <w:rsid w:val="00217299"/>
    <w:rsid w:val="00225D1D"/>
    <w:rsid w:val="00225F3D"/>
    <w:rsid w:val="00227A4D"/>
    <w:rsid w:val="00230DC9"/>
    <w:rsid w:val="00232AAB"/>
    <w:rsid w:val="00234915"/>
    <w:rsid w:val="00234A59"/>
    <w:rsid w:val="002375EB"/>
    <w:rsid w:val="00237899"/>
    <w:rsid w:val="00241340"/>
    <w:rsid w:val="00244D3C"/>
    <w:rsid w:val="00250765"/>
    <w:rsid w:val="00250B10"/>
    <w:rsid w:val="002559B0"/>
    <w:rsid w:val="00264EFD"/>
    <w:rsid w:val="00264FF0"/>
    <w:rsid w:val="0027209F"/>
    <w:rsid w:val="0029101A"/>
    <w:rsid w:val="00292B05"/>
    <w:rsid w:val="0029536B"/>
    <w:rsid w:val="00297325"/>
    <w:rsid w:val="002A715E"/>
    <w:rsid w:val="002A7C31"/>
    <w:rsid w:val="002A7E94"/>
    <w:rsid w:val="002C1EF4"/>
    <w:rsid w:val="002C2B60"/>
    <w:rsid w:val="002C765F"/>
    <w:rsid w:val="002D05A9"/>
    <w:rsid w:val="002D0760"/>
    <w:rsid w:val="002D0A5A"/>
    <w:rsid w:val="002E11B4"/>
    <w:rsid w:val="002E3957"/>
    <w:rsid w:val="002E6732"/>
    <w:rsid w:val="002E7E8C"/>
    <w:rsid w:val="002F139F"/>
    <w:rsid w:val="003011FF"/>
    <w:rsid w:val="00304651"/>
    <w:rsid w:val="00305904"/>
    <w:rsid w:val="00310A9A"/>
    <w:rsid w:val="0031102C"/>
    <w:rsid w:val="003135A5"/>
    <w:rsid w:val="003136A1"/>
    <w:rsid w:val="0031516E"/>
    <w:rsid w:val="0031794C"/>
    <w:rsid w:val="00322DA5"/>
    <w:rsid w:val="003248F1"/>
    <w:rsid w:val="00325BCD"/>
    <w:rsid w:val="00327A09"/>
    <w:rsid w:val="003366A8"/>
    <w:rsid w:val="00340961"/>
    <w:rsid w:val="00341B00"/>
    <w:rsid w:val="003462B6"/>
    <w:rsid w:val="00346534"/>
    <w:rsid w:val="00346AC5"/>
    <w:rsid w:val="003477A2"/>
    <w:rsid w:val="0035170C"/>
    <w:rsid w:val="003529BF"/>
    <w:rsid w:val="00353450"/>
    <w:rsid w:val="00355553"/>
    <w:rsid w:val="003605B8"/>
    <w:rsid w:val="00361A66"/>
    <w:rsid w:val="00363775"/>
    <w:rsid w:val="00366859"/>
    <w:rsid w:val="00377358"/>
    <w:rsid w:val="0038036F"/>
    <w:rsid w:val="00382961"/>
    <w:rsid w:val="00383B75"/>
    <w:rsid w:val="003944D5"/>
    <w:rsid w:val="003A1D46"/>
    <w:rsid w:val="003A3B31"/>
    <w:rsid w:val="003B109D"/>
    <w:rsid w:val="003B227C"/>
    <w:rsid w:val="003B7B51"/>
    <w:rsid w:val="003C7BA9"/>
    <w:rsid w:val="003D392F"/>
    <w:rsid w:val="003D57CB"/>
    <w:rsid w:val="003E1C2E"/>
    <w:rsid w:val="003E36BF"/>
    <w:rsid w:val="003E5153"/>
    <w:rsid w:val="003F01DF"/>
    <w:rsid w:val="003F09D6"/>
    <w:rsid w:val="003F43B3"/>
    <w:rsid w:val="003F4E1E"/>
    <w:rsid w:val="003F5487"/>
    <w:rsid w:val="00402CFE"/>
    <w:rsid w:val="004047B0"/>
    <w:rsid w:val="00405A19"/>
    <w:rsid w:val="004146D2"/>
    <w:rsid w:val="00415624"/>
    <w:rsid w:val="0041631F"/>
    <w:rsid w:val="00420363"/>
    <w:rsid w:val="004229B6"/>
    <w:rsid w:val="00423DF8"/>
    <w:rsid w:val="00437911"/>
    <w:rsid w:val="00441E97"/>
    <w:rsid w:val="00444DEE"/>
    <w:rsid w:val="00450591"/>
    <w:rsid w:val="00453C5D"/>
    <w:rsid w:val="004601FF"/>
    <w:rsid w:val="0046127E"/>
    <w:rsid w:val="004635D4"/>
    <w:rsid w:val="004670F1"/>
    <w:rsid w:val="004709C3"/>
    <w:rsid w:val="00471AB5"/>
    <w:rsid w:val="00473FBB"/>
    <w:rsid w:val="004944CE"/>
    <w:rsid w:val="004B12B3"/>
    <w:rsid w:val="004B16B3"/>
    <w:rsid w:val="004B3F71"/>
    <w:rsid w:val="004B652B"/>
    <w:rsid w:val="004B73E7"/>
    <w:rsid w:val="004B7EE7"/>
    <w:rsid w:val="004C08EE"/>
    <w:rsid w:val="004C7961"/>
    <w:rsid w:val="004D2C0E"/>
    <w:rsid w:val="004D56B0"/>
    <w:rsid w:val="004D6EBC"/>
    <w:rsid w:val="004D7151"/>
    <w:rsid w:val="004D7BCE"/>
    <w:rsid w:val="004E04C8"/>
    <w:rsid w:val="004F1A72"/>
    <w:rsid w:val="004F285E"/>
    <w:rsid w:val="004F6261"/>
    <w:rsid w:val="00500B16"/>
    <w:rsid w:val="0050242B"/>
    <w:rsid w:val="00502E6B"/>
    <w:rsid w:val="00506AAB"/>
    <w:rsid w:val="00510EBD"/>
    <w:rsid w:val="00517930"/>
    <w:rsid w:val="00524042"/>
    <w:rsid w:val="005331F1"/>
    <w:rsid w:val="00533D07"/>
    <w:rsid w:val="00543855"/>
    <w:rsid w:val="005507A4"/>
    <w:rsid w:val="00552271"/>
    <w:rsid w:val="00553AAF"/>
    <w:rsid w:val="005557B2"/>
    <w:rsid w:val="00555BD0"/>
    <w:rsid w:val="00564367"/>
    <w:rsid w:val="0057415A"/>
    <w:rsid w:val="00574563"/>
    <w:rsid w:val="005754E5"/>
    <w:rsid w:val="00577543"/>
    <w:rsid w:val="00581E12"/>
    <w:rsid w:val="005834E5"/>
    <w:rsid w:val="0058423F"/>
    <w:rsid w:val="00590BCC"/>
    <w:rsid w:val="00593BA2"/>
    <w:rsid w:val="005A00BA"/>
    <w:rsid w:val="005A1C7E"/>
    <w:rsid w:val="005A3676"/>
    <w:rsid w:val="005A7EFA"/>
    <w:rsid w:val="005B7A53"/>
    <w:rsid w:val="005C08AA"/>
    <w:rsid w:val="005C53CD"/>
    <w:rsid w:val="005D2E6A"/>
    <w:rsid w:val="005E08D6"/>
    <w:rsid w:val="005E2B3F"/>
    <w:rsid w:val="005E39B1"/>
    <w:rsid w:val="005F0877"/>
    <w:rsid w:val="005F5FA7"/>
    <w:rsid w:val="006018AA"/>
    <w:rsid w:val="00603142"/>
    <w:rsid w:val="00611D42"/>
    <w:rsid w:val="00617145"/>
    <w:rsid w:val="00622209"/>
    <w:rsid w:val="0062400E"/>
    <w:rsid w:val="00625230"/>
    <w:rsid w:val="00625ADA"/>
    <w:rsid w:val="006366EE"/>
    <w:rsid w:val="006372F0"/>
    <w:rsid w:val="00641C60"/>
    <w:rsid w:val="00644701"/>
    <w:rsid w:val="006472A3"/>
    <w:rsid w:val="00653B89"/>
    <w:rsid w:val="00654318"/>
    <w:rsid w:val="006548D6"/>
    <w:rsid w:val="006620B4"/>
    <w:rsid w:val="00663C94"/>
    <w:rsid w:val="0067119C"/>
    <w:rsid w:val="00672F5B"/>
    <w:rsid w:val="006749D8"/>
    <w:rsid w:val="00676638"/>
    <w:rsid w:val="00676955"/>
    <w:rsid w:val="006770FF"/>
    <w:rsid w:val="00680B40"/>
    <w:rsid w:val="00681F43"/>
    <w:rsid w:val="00684904"/>
    <w:rsid w:val="00695D6D"/>
    <w:rsid w:val="006B13D1"/>
    <w:rsid w:val="006B1A8D"/>
    <w:rsid w:val="006C0B14"/>
    <w:rsid w:val="006C33D5"/>
    <w:rsid w:val="006C3534"/>
    <w:rsid w:val="006C479F"/>
    <w:rsid w:val="006E52BE"/>
    <w:rsid w:val="006E7639"/>
    <w:rsid w:val="006F346D"/>
    <w:rsid w:val="006F40C2"/>
    <w:rsid w:val="00704497"/>
    <w:rsid w:val="0070515E"/>
    <w:rsid w:val="00707225"/>
    <w:rsid w:val="00712361"/>
    <w:rsid w:val="00715D7F"/>
    <w:rsid w:val="0071663D"/>
    <w:rsid w:val="00716EF0"/>
    <w:rsid w:val="007175B4"/>
    <w:rsid w:val="00721099"/>
    <w:rsid w:val="00725E4F"/>
    <w:rsid w:val="00730D7E"/>
    <w:rsid w:val="00732FB6"/>
    <w:rsid w:val="00734C02"/>
    <w:rsid w:val="007440CA"/>
    <w:rsid w:val="00745D15"/>
    <w:rsid w:val="00754297"/>
    <w:rsid w:val="00763431"/>
    <w:rsid w:val="00765297"/>
    <w:rsid w:val="00765AAC"/>
    <w:rsid w:val="00767012"/>
    <w:rsid w:val="007740F6"/>
    <w:rsid w:val="00780373"/>
    <w:rsid w:val="007838E7"/>
    <w:rsid w:val="00784980"/>
    <w:rsid w:val="0079757C"/>
    <w:rsid w:val="007A15BD"/>
    <w:rsid w:val="007B5142"/>
    <w:rsid w:val="007B577D"/>
    <w:rsid w:val="007C1BAF"/>
    <w:rsid w:val="007C4108"/>
    <w:rsid w:val="007D12B8"/>
    <w:rsid w:val="007D39D8"/>
    <w:rsid w:val="007D63ED"/>
    <w:rsid w:val="007D6DF0"/>
    <w:rsid w:val="007E0224"/>
    <w:rsid w:val="007F1E67"/>
    <w:rsid w:val="007F3BA0"/>
    <w:rsid w:val="007F4955"/>
    <w:rsid w:val="007F67BB"/>
    <w:rsid w:val="008008A9"/>
    <w:rsid w:val="00804430"/>
    <w:rsid w:val="0081644B"/>
    <w:rsid w:val="00816842"/>
    <w:rsid w:val="00816A44"/>
    <w:rsid w:val="008221B1"/>
    <w:rsid w:val="00822361"/>
    <w:rsid w:val="00825272"/>
    <w:rsid w:val="0082578C"/>
    <w:rsid w:val="008260C5"/>
    <w:rsid w:val="0082697B"/>
    <w:rsid w:val="0083138C"/>
    <w:rsid w:val="008421A8"/>
    <w:rsid w:val="00847067"/>
    <w:rsid w:val="00850347"/>
    <w:rsid w:val="008504D3"/>
    <w:rsid w:val="008504EC"/>
    <w:rsid w:val="008554F6"/>
    <w:rsid w:val="00861423"/>
    <w:rsid w:val="0086374E"/>
    <w:rsid w:val="008645CE"/>
    <w:rsid w:val="008659A9"/>
    <w:rsid w:val="00866930"/>
    <w:rsid w:val="008679E9"/>
    <w:rsid w:val="0087126D"/>
    <w:rsid w:val="008744B3"/>
    <w:rsid w:val="00874ADB"/>
    <w:rsid w:val="00887312"/>
    <w:rsid w:val="0089024B"/>
    <w:rsid w:val="00890BF4"/>
    <w:rsid w:val="00892660"/>
    <w:rsid w:val="008A28B2"/>
    <w:rsid w:val="008A3B79"/>
    <w:rsid w:val="008A55E7"/>
    <w:rsid w:val="008A59E7"/>
    <w:rsid w:val="008B155D"/>
    <w:rsid w:val="008B4049"/>
    <w:rsid w:val="008B49A7"/>
    <w:rsid w:val="008C339F"/>
    <w:rsid w:val="008C3EB5"/>
    <w:rsid w:val="008C7996"/>
    <w:rsid w:val="008D0476"/>
    <w:rsid w:val="008E65C3"/>
    <w:rsid w:val="008F49E1"/>
    <w:rsid w:val="00905CF1"/>
    <w:rsid w:val="00907214"/>
    <w:rsid w:val="00911CDF"/>
    <w:rsid w:val="009223F0"/>
    <w:rsid w:val="00924797"/>
    <w:rsid w:val="00924BEC"/>
    <w:rsid w:val="00924F43"/>
    <w:rsid w:val="00926197"/>
    <w:rsid w:val="009265EE"/>
    <w:rsid w:val="00931A5D"/>
    <w:rsid w:val="00941CE6"/>
    <w:rsid w:val="009505FF"/>
    <w:rsid w:val="009513A9"/>
    <w:rsid w:val="00951AF3"/>
    <w:rsid w:val="009572D4"/>
    <w:rsid w:val="00980741"/>
    <w:rsid w:val="00986E0B"/>
    <w:rsid w:val="00993916"/>
    <w:rsid w:val="0099538A"/>
    <w:rsid w:val="00996CF4"/>
    <w:rsid w:val="00997C1E"/>
    <w:rsid w:val="009A4C6B"/>
    <w:rsid w:val="009A5ED8"/>
    <w:rsid w:val="009B321D"/>
    <w:rsid w:val="009C552F"/>
    <w:rsid w:val="009C5851"/>
    <w:rsid w:val="009D0A73"/>
    <w:rsid w:val="009D18F2"/>
    <w:rsid w:val="009D1AB6"/>
    <w:rsid w:val="009D7B21"/>
    <w:rsid w:val="009E3F31"/>
    <w:rsid w:val="009E46FB"/>
    <w:rsid w:val="009F1273"/>
    <w:rsid w:val="009F171E"/>
    <w:rsid w:val="009F6391"/>
    <w:rsid w:val="009F7DDE"/>
    <w:rsid w:val="00A067A4"/>
    <w:rsid w:val="00A14774"/>
    <w:rsid w:val="00A24FAD"/>
    <w:rsid w:val="00A41266"/>
    <w:rsid w:val="00A4252A"/>
    <w:rsid w:val="00A4323B"/>
    <w:rsid w:val="00A433ED"/>
    <w:rsid w:val="00A43F95"/>
    <w:rsid w:val="00A532C1"/>
    <w:rsid w:val="00A537C0"/>
    <w:rsid w:val="00A60E3E"/>
    <w:rsid w:val="00A6263F"/>
    <w:rsid w:val="00A67B79"/>
    <w:rsid w:val="00A84C53"/>
    <w:rsid w:val="00A950BB"/>
    <w:rsid w:val="00A95D39"/>
    <w:rsid w:val="00A970D9"/>
    <w:rsid w:val="00A97D51"/>
    <w:rsid w:val="00AA15D5"/>
    <w:rsid w:val="00AA46FE"/>
    <w:rsid w:val="00AA52B2"/>
    <w:rsid w:val="00AA594C"/>
    <w:rsid w:val="00AA62B1"/>
    <w:rsid w:val="00AA7306"/>
    <w:rsid w:val="00AB0F2B"/>
    <w:rsid w:val="00AB35F7"/>
    <w:rsid w:val="00AB5FE5"/>
    <w:rsid w:val="00AC2069"/>
    <w:rsid w:val="00AC4BE6"/>
    <w:rsid w:val="00AD25E9"/>
    <w:rsid w:val="00AD6995"/>
    <w:rsid w:val="00AE3450"/>
    <w:rsid w:val="00AE7B22"/>
    <w:rsid w:val="00AF151F"/>
    <w:rsid w:val="00AF30B0"/>
    <w:rsid w:val="00AF387E"/>
    <w:rsid w:val="00AF4AD3"/>
    <w:rsid w:val="00AF512A"/>
    <w:rsid w:val="00B2319B"/>
    <w:rsid w:val="00B2531B"/>
    <w:rsid w:val="00B2559E"/>
    <w:rsid w:val="00B259C2"/>
    <w:rsid w:val="00B25D02"/>
    <w:rsid w:val="00B3684A"/>
    <w:rsid w:val="00B42C31"/>
    <w:rsid w:val="00B43449"/>
    <w:rsid w:val="00B43B7D"/>
    <w:rsid w:val="00B457F8"/>
    <w:rsid w:val="00B4728F"/>
    <w:rsid w:val="00B55A1D"/>
    <w:rsid w:val="00B55B21"/>
    <w:rsid w:val="00B6036B"/>
    <w:rsid w:val="00B654F3"/>
    <w:rsid w:val="00B65E3F"/>
    <w:rsid w:val="00B75BAF"/>
    <w:rsid w:val="00B8260E"/>
    <w:rsid w:val="00B918A8"/>
    <w:rsid w:val="00B918BD"/>
    <w:rsid w:val="00B95423"/>
    <w:rsid w:val="00B973BF"/>
    <w:rsid w:val="00BA37B7"/>
    <w:rsid w:val="00BA4976"/>
    <w:rsid w:val="00BB3FF8"/>
    <w:rsid w:val="00BB4193"/>
    <w:rsid w:val="00BC6644"/>
    <w:rsid w:val="00BC67B2"/>
    <w:rsid w:val="00BC77A6"/>
    <w:rsid w:val="00BD59AB"/>
    <w:rsid w:val="00BD7E14"/>
    <w:rsid w:val="00BE448A"/>
    <w:rsid w:val="00BE747D"/>
    <w:rsid w:val="00BF08A6"/>
    <w:rsid w:val="00C17FB9"/>
    <w:rsid w:val="00C27ACF"/>
    <w:rsid w:val="00C32FA9"/>
    <w:rsid w:val="00C334C9"/>
    <w:rsid w:val="00C34256"/>
    <w:rsid w:val="00C42451"/>
    <w:rsid w:val="00C42FD0"/>
    <w:rsid w:val="00C438DC"/>
    <w:rsid w:val="00C43DCA"/>
    <w:rsid w:val="00C47E36"/>
    <w:rsid w:val="00C50E39"/>
    <w:rsid w:val="00C5255B"/>
    <w:rsid w:val="00C7185F"/>
    <w:rsid w:val="00C769C7"/>
    <w:rsid w:val="00C8179F"/>
    <w:rsid w:val="00C82E52"/>
    <w:rsid w:val="00C9028B"/>
    <w:rsid w:val="00C94C8C"/>
    <w:rsid w:val="00CC0C2B"/>
    <w:rsid w:val="00CD1D8D"/>
    <w:rsid w:val="00CD1F91"/>
    <w:rsid w:val="00CE0575"/>
    <w:rsid w:val="00CE70E0"/>
    <w:rsid w:val="00CF3512"/>
    <w:rsid w:val="00CF42B3"/>
    <w:rsid w:val="00D0620E"/>
    <w:rsid w:val="00D10864"/>
    <w:rsid w:val="00D141B2"/>
    <w:rsid w:val="00D149C1"/>
    <w:rsid w:val="00D27AC7"/>
    <w:rsid w:val="00D3166B"/>
    <w:rsid w:val="00D31CE1"/>
    <w:rsid w:val="00D44509"/>
    <w:rsid w:val="00D54751"/>
    <w:rsid w:val="00D61B63"/>
    <w:rsid w:val="00D6728F"/>
    <w:rsid w:val="00D70EED"/>
    <w:rsid w:val="00D714D5"/>
    <w:rsid w:val="00D714DC"/>
    <w:rsid w:val="00D73019"/>
    <w:rsid w:val="00D75CFC"/>
    <w:rsid w:val="00D80872"/>
    <w:rsid w:val="00D80A81"/>
    <w:rsid w:val="00D82275"/>
    <w:rsid w:val="00D8395D"/>
    <w:rsid w:val="00D85282"/>
    <w:rsid w:val="00D873ED"/>
    <w:rsid w:val="00D97D6C"/>
    <w:rsid w:val="00DA09C4"/>
    <w:rsid w:val="00DA11E4"/>
    <w:rsid w:val="00DA30E5"/>
    <w:rsid w:val="00DA41F3"/>
    <w:rsid w:val="00DB5D2D"/>
    <w:rsid w:val="00DB75F0"/>
    <w:rsid w:val="00DC0290"/>
    <w:rsid w:val="00DC6340"/>
    <w:rsid w:val="00DC6EA3"/>
    <w:rsid w:val="00DE21D6"/>
    <w:rsid w:val="00DE2C33"/>
    <w:rsid w:val="00DE7A84"/>
    <w:rsid w:val="00DF2C7B"/>
    <w:rsid w:val="00DF3F03"/>
    <w:rsid w:val="00E0098B"/>
    <w:rsid w:val="00E05D54"/>
    <w:rsid w:val="00E05DF3"/>
    <w:rsid w:val="00E05E7D"/>
    <w:rsid w:val="00E06D9F"/>
    <w:rsid w:val="00E22FFC"/>
    <w:rsid w:val="00E2350F"/>
    <w:rsid w:val="00E239D1"/>
    <w:rsid w:val="00E25A52"/>
    <w:rsid w:val="00E3112F"/>
    <w:rsid w:val="00E32CC8"/>
    <w:rsid w:val="00E37865"/>
    <w:rsid w:val="00E4122F"/>
    <w:rsid w:val="00E43E4F"/>
    <w:rsid w:val="00E555FC"/>
    <w:rsid w:val="00E55D93"/>
    <w:rsid w:val="00E566EC"/>
    <w:rsid w:val="00E603B1"/>
    <w:rsid w:val="00E60CF3"/>
    <w:rsid w:val="00E7071A"/>
    <w:rsid w:val="00E75C65"/>
    <w:rsid w:val="00E80D7C"/>
    <w:rsid w:val="00E84437"/>
    <w:rsid w:val="00E848BE"/>
    <w:rsid w:val="00E906B8"/>
    <w:rsid w:val="00E93BEA"/>
    <w:rsid w:val="00E967DA"/>
    <w:rsid w:val="00EA5138"/>
    <w:rsid w:val="00EB2AED"/>
    <w:rsid w:val="00EB4B45"/>
    <w:rsid w:val="00EC0041"/>
    <w:rsid w:val="00EC045C"/>
    <w:rsid w:val="00EC094F"/>
    <w:rsid w:val="00EC50B9"/>
    <w:rsid w:val="00ED335A"/>
    <w:rsid w:val="00EE0DD4"/>
    <w:rsid w:val="00EE3460"/>
    <w:rsid w:val="00EE46C0"/>
    <w:rsid w:val="00EF3E5E"/>
    <w:rsid w:val="00EF4DEA"/>
    <w:rsid w:val="00F01BAF"/>
    <w:rsid w:val="00F04FE7"/>
    <w:rsid w:val="00F06D1C"/>
    <w:rsid w:val="00F06F30"/>
    <w:rsid w:val="00F10145"/>
    <w:rsid w:val="00F2281C"/>
    <w:rsid w:val="00F23A0E"/>
    <w:rsid w:val="00F26F03"/>
    <w:rsid w:val="00F32408"/>
    <w:rsid w:val="00F340F8"/>
    <w:rsid w:val="00F379BD"/>
    <w:rsid w:val="00F44FDC"/>
    <w:rsid w:val="00F4553C"/>
    <w:rsid w:val="00F50406"/>
    <w:rsid w:val="00F562B4"/>
    <w:rsid w:val="00F60AE3"/>
    <w:rsid w:val="00F63138"/>
    <w:rsid w:val="00F64CE0"/>
    <w:rsid w:val="00F67E18"/>
    <w:rsid w:val="00F81EC8"/>
    <w:rsid w:val="00F914B3"/>
    <w:rsid w:val="00FA252E"/>
    <w:rsid w:val="00FA6BD7"/>
    <w:rsid w:val="00FC2FB5"/>
    <w:rsid w:val="00FD281F"/>
    <w:rsid w:val="00FD2B68"/>
    <w:rsid w:val="00FD6D73"/>
    <w:rsid w:val="00FE0072"/>
    <w:rsid w:val="00FE33FE"/>
    <w:rsid w:val="00FE3EE9"/>
    <w:rsid w:val="00FE4767"/>
    <w:rsid w:val="00FE5AB6"/>
    <w:rsid w:val="00FE67CF"/>
    <w:rsid w:val="00FE72C8"/>
    <w:rsid w:val="00FF3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5F7"/>
  </w:style>
  <w:style w:type="paragraph" w:styleId="1">
    <w:name w:val="heading 1"/>
    <w:basedOn w:val="a"/>
    <w:next w:val="a"/>
    <w:link w:val="10"/>
    <w:uiPriority w:val="99"/>
    <w:qFormat/>
    <w:rsid w:val="0000287F"/>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00287F"/>
    <w:pPr>
      <w:keepNext/>
      <w:spacing w:after="0" w:line="240" w:lineRule="auto"/>
      <w:jc w:val="center"/>
      <w:outlineLvl w:val="1"/>
    </w:pPr>
    <w:rPr>
      <w:rFonts w:ascii="Times New Roman" w:eastAsia="Times New Roman" w:hAnsi="Times New Roman" w:cs="Times New Roman"/>
      <w:b/>
      <w:bCs/>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287F"/>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00287F"/>
    <w:rPr>
      <w:rFonts w:ascii="Times New Roman" w:eastAsia="Times New Roman" w:hAnsi="Times New Roman" w:cs="Times New Roman"/>
      <w:b/>
      <w:bCs/>
      <w:sz w:val="36"/>
      <w:szCs w:val="24"/>
      <w:lang w:eastAsia="ru-RU"/>
    </w:rPr>
  </w:style>
  <w:style w:type="numbering" w:customStyle="1" w:styleId="11">
    <w:name w:val="Нет списка1"/>
    <w:next w:val="a2"/>
    <w:uiPriority w:val="99"/>
    <w:semiHidden/>
    <w:unhideWhenUsed/>
    <w:rsid w:val="0000287F"/>
  </w:style>
  <w:style w:type="paragraph" w:styleId="a3">
    <w:name w:val="Body Text"/>
    <w:basedOn w:val="a"/>
    <w:link w:val="a4"/>
    <w:uiPriority w:val="99"/>
    <w:rsid w:val="0000287F"/>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00287F"/>
    <w:rPr>
      <w:rFonts w:ascii="Times New Roman" w:eastAsia="Times New Roman" w:hAnsi="Times New Roman" w:cs="Times New Roman"/>
      <w:sz w:val="24"/>
      <w:szCs w:val="24"/>
      <w:lang w:eastAsia="ru-RU"/>
    </w:rPr>
  </w:style>
  <w:style w:type="paragraph" w:styleId="a5">
    <w:name w:val="Balloon Text"/>
    <w:basedOn w:val="a"/>
    <w:link w:val="a6"/>
    <w:semiHidden/>
    <w:unhideWhenUsed/>
    <w:rsid w:val="0000287F"/>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semiHidden/>
    <w:rsid w:val="0000287F"/>
    <w:rPr>
      <w:rFonts w:ascii="Tahoma" w:eastAsia="Times New Roman" w:hAnsi="Tahoma" w:cs="Tahoma"/>
      <w:sz w:val="16"/>
      <w:szCs w:val="16"/>
      <w:lang w:eastAsia="ru-RU"/>
    </w:rPr>
  </w:style>
  <w:style w:type="table" w:styleId="a7">
    <w:name w:val="Table Grid"/>
    <w:basedOn w:val="a1"/>
    <w:uiPriority w:val="59"/>
    <w:rsid w:val="000028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028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00287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028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00287F"/>
    <w:rPr>
      <w:rFonts w:ascii="Times New Roman" w:eastAsia="Times New Roman" w:hAnsi="Times New Roman" w:cs="Times New Roman"/>
      <w:sz w:val="24"/>
      <w:szCs w:val="24"/>
      <w:lang w:eastAsia="ru-RU"/>
    </w:rPr>
  </w:style>
  <w:style w:type="paragraph" w:customStyle="1" w:styleId="ConsPlusNormal">
    <w:name w:val="ConsPlusNormal"/>
    <w:rsid w:val="000028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00287F"/>
  </w:style>
  <w:style w:type="paragraph" w:customStyle="1" w:styleId="ConsCell">
    <w:name w:val="ConsCell"/>
    <w:rsid w:val="0000287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2">
    <w:name w:val="Сетка таблицы1"/>
    <w:basedOn w:val="a1"/>
    <w:next w:val="a7"/>
    <w:rsid w:val="000028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00287F"/>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00287F"/>
    <w:rPr>
      <w:rFonts w:ascii="Times New Roman" w:eastAsia="Times New Roman" w:hAnsi="Times New Roman" w:cs="Times New Roman"/>
      <w:sz w:val="24"/>
      <w:szCs w:val="24"/>
      <w:lang w:eastAsia="ru-RU"/>
    </w:rPr>
  </w:style>
  <w:style w:type="paragraph" w:customStyle="1" w:styleId="ConsNonformat">
    <w:name w:val="ConsNonformat"/>
    <w:rsid w:val="000028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0028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00287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31">
    <w:name w:val="Основной текст с отступом 31"/>
    <w:basedOn w:val="a"/>
    <w:rsid w:val="0000287F"/>
    <w:pPr>
      <w:spacing w:after="0" w:line="240" w:lineRule="auto"/>
      <w:ind w:left="3544" w:hanging="3544"/>
    </w:pPr>
    <w:rPr>
      <w:rFonts w:ascii="Academy" w:eastAsia="Times New Roman" w:hAnsi="Academy" w:cs="Times New Roman"/>
      <w:sz w:val="28"/>
      <w:szCs w:val="20"/>
      <w:lang w:eastAsia="ru-RU"/>
    </w:rPr>
  </w:style>
  <w:style w:type="character" w:styleId="ae">
    <w:name w:val="page number"/>
    <w:rsid w:val="0000287F"/>
  </w:style>
  <w:style w:type="paragraph" w:customStyle="1" w:styleId="af">
    <w:name w:val="Знак Знак Знак Знак"/>
    <w:basedOn w:val="a"/>
    <w:rsid w:val="0000287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0028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0">
    <w:name w:val="Hyperlink"/>
    <w:uiPriority w:val="99"/>
    <w:unhideWhenUsed/>
    <w:rsid w:val="0000287F"/>
    <w:rPr>
      <w:color w:val="0000FF"/>
      <w:u w:val="single"/>
    </w:rPr>
  </w:style>
  <w:style w:type="paragraph" w:customStyle="1" w:styleId="ConsPlusNonformat">
    <w:name w:val="ConsPlusNonformat"/>
    <w:rsid w:val="000028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002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0287F"/>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00287F"/>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customStyle="1" w:styleId="211">
    <w:name w:val="Основной текст с отступом 211"/>
    <w:basedOn w:val="a"/>
    <w:rsid w:val="0000287F"/>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styleId="af1">
    <w:name w:val="List Paragraph"/>
    <w:basedOn w:val="a"/>
    <w:uiPriority w:val="34"/>
    <w:qFormat/>
    <w:rsid w:val="0000287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2">
    <w:name w:val="Нормальный (таблица)"/>
    <w:basedOn w:val="a"/>
    <w:next w:val="a"/>
    <w:uiPriority w:val="99"/>
    <w:rsid w:val="000028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3">
    <w:name w:val="Прижатый влево"/>
    <w:basedOn w:val="a"/>
    <w:next w:val="a"/>
    <w:uiPriority w:val="99"/>
    <w:rsid w:val="0000287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4">
    <w:name w:val="No Spacing"/>
    <w:link w:val="af5"/>
    <w:uiPriority w:val="1"/>
    <w:qFormat/>
    <w:rsid w:val="0000287F"/>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00287F"/>
    <w:rPr>
      <w:rFonts w:ascii="Calibri" w:eastAsia="Times New Roman" w:hAnsi="Calibri" w:cs="Times New Roman"/>
      <w:lang w:eastAsia="ru-RU"/>
    </w:rPr>
  </w:style>
  <w:style w:type="character" w:styleId="af6">
    <w:name w:val="Strong"/>
    <w:uiPriority w:val="22"/>
    <w:qFormat/>
    <w:rsid w:val="0000287F"/>
    <w:rPr>
      <w:b/>
      <w:bCs/>
    </w:rPr>
  </w:style>
  <w:style w:type="numbering" w:customStyle="1" w:styleId="22">
    <w:name w:val="Нет списка2"/>
    <w:next w:val="a2"/>
    <w:uiPriority w:val="99"/>
    <w:semiHidden/>
    <w:unhideWhenUsed/>
    <w:rsid w:val="0000287F"/>
  </w:style>
  <w:style w:type="paragraph" w:customStyle="1" w:styleId="ConsPlusCell">
    <w:name w:val="ConsPlusCell"/>
    <w:rsid w:val="0000287F"/>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00287F"/>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00287F"/>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00287F"/>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00287F"/>
    <w:pPr>
      <w:widowControl w:val="0"/>
      <w:autoSpaceDE w:val="0"/>
      <w:autoSpaceDN w:val="0"/>
      <w:spacing w:after="0" w:line="240" w:lineRule="auto"/>
    </w:pPr>
    <w:rPr>
      <w:rFonts w:ascii="Arial" w:eastAsia="Times New Roman" w:hAnsi="Arial" w:cs="Arial"/>
      <w:sz w:val="20"/>
      <w:lang w:eastAsia="ru-RU"/>
    </w:rPr>
  </w:style>
  <w:style w:type="character" w:styleId="af7">
    <w:name w:val="FollowedHyperlink"/>
    <w:uiPriority w:val="99"/>
    <w:semiHidden/>
    <w:unhideWhenUsed/>
    <w:rsid w:val="0000287F"/>
    <w:rPr>
      <w:color w:val="800080"/>
      <w:u w:val="single"/>
    </w:rPr>
  </w:style>
  <w:style w:type="paragraph" w:styleId="af8">
    <w:name w:val="Normal (Web)"/>
    <w:basedOn w:val="a"/>
    <w:uiPriority w:val="99"/>
    <w:unhideWhenUsed/>
    <w:rsid w:val="00016C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5F7"/>
  </w:style>
  <w:style w:type="paragraph" w:styleId="1">
    <w:name w:val="heading 1"/>
    <w:basedOn w:val="a"/>
    <w:next w:val="a"/>
    <w:link w:val="10"/>
    <w:uiPriority w:val="99"/>
    <w:qFormat/>
    <w:rsid w:val="0000287F"/>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00287F"/>
    <w:pPr>
      <w:keepNext/>
      <w:spacing w:after="0" w:line="240" w:lineRule="auto"/>
      <w:jc w:val="center"/>
      <w:outlineLvl w:val="1"/>
    </w:pPr>
    <w:rPr>
      <w:rFonts w:ascii="Times New Roman" w:eastAsia="Times New Roman" w:hAnsi="Times New Roman" w:cs="Times New Roman"/>
      <w:b/>
      <w:bCs/>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287F"/>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00287F"/>
    <w:rPr>
      <w:rFonts w:ascii="Times New Roman" w:eastAsia="Times New Roman" w:hAnsi="Times New Roman" w:cs="Times New Roman"/>
      <w:b/>
      <w:bCs/>
      <w:sz w:val="36"/>
      <w:szCs w:val="24"/>
      <w:lang w:eastAsia="ru-RU"/>
    </w:rPr>
  </w:style>
  <w:style w:type="numbering" w:customStyle="1" w:styleId="11">
    <w:name w:val="Нет списка1"/>
    <w:next w:val="a2"/>
    <w:uiPriority w:val="99"/>
    <w:semiHidden/>
    <w:unhideWhenUsed/>
    <w:rsid w:val="0000287F"/>
  </w:style>
  <w:style w:type="paragraph" w:styleId="a3">
    <w:name w:val="Body Text"/>
    <w:basedOn w:val="a"/>
    <w:link w:val="a4"/>
    <w:uiPriority w:val="99"/>
    <w:rsid w:val="0000287F"/>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00287F"/>
    <w:rPr>
      <w:rFonts w:ascii="Times New Roman" w:eastAsia="Times New Roman" w:hAnsi="Times New Roman" w:cs="Times New Roman"/>
      <w:sz w:val="24"/>
      <w:szCs w:val="24"/>
      <w:lang w:eastAsia="ru-RU"/>
    </w:rPr>
  </w:style>
  <w:style w:type="paragraph" w:styleId="a5">
    <w:name w:val="Balloon Text"/>
    <w:basedOn w:val="a"/>
    <w:link w:val="a6"/>
    <w:semiHidden/>
    <w:unhideWhenUsed/>
    <w:rsid w:val="0000287F"/>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semiHidden/>
    <w:rsid w:val="0000287F"/>
    <w:rPr>
      <w:rFonts w:ascii="Tahoma" w:eastAsia="Times New Roman" w:hAnsi="Tahoma" w:cs="Tahoma"/>
      <w:sz w:val="16"/>
      <w:szCs w:val="16"/>
      <w:lang w:eastAsia="ru-RU"/>
    </w:rPr>
  </w:style>
  <w:style w:type="table" w:styleId="a7">
    <w:name w:val="Table Grid"/>
    <w:basedOn w:val="a1"/>
    <w:uiPriority w:val="59"/>
    <w:rsid w:val="000028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028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00287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028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00287F"/>
    <w:rPr>
      <w:rFonts w:ascii="Times New Roman" w:eastAsia="Times New Roman" w:hAnsi="Times New Roman" w:cs="Times New Roman"/>
      <w:sz w:val="24"/>
      <w:szCs w:val="24"/>
      <w:lang w:eastAsia="ru-RU"/>
    </w:rPr>
  </w:style>
  <w:style w:type="paragraph" w:customStyle="1" w:styleId="ConsPlusNormal">
    <w:name w:val="ConsPlusNormal"/>
    <w:rsid w:val="000028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00287F"/>
  </w:style>
  <w:style w:type="paragraph" w:customStyle="1" w:styleId="ConsCell">
    <w:name w:val="ConsCell"/>
    <w:rsid w:val="0000287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2">
    <w:name w:val="Сетка таблицы1"/>
    <w:basedOn w:val="a1"/>
    <w:next w:val="a7"/>
    <w:rsid w:val="000028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00287F"/>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00287F"/>
    <w:rPr>
      <w:rFonts w:ascii="Times New Roman" w:eastAsia="Times New Roman" w:hAnsi="Times New Roman" w:cs="Times New Roman"/>
      <w:sz w:val="24"/>
      <w:szCs w:val="24"/>
      <w:lang w:eastAsia="ru-RU"/>
    </w:rPr>
  </w:style>
  <w:style w:type="paragraph" w:customStyle="1" w:styleId="ConsNonformat">
    <w:name w:val="ConsNonformat"/>
    <w:rsid w:val="000028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0028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00287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31">
    <w:name w:val="Основной текст с отступом 31"/>
    <w:basedOn w:val="a"/>
    <w:rsid w:val="0000287F"/>
    <w:pPr>
      <w:spacing w:after="0" w:line="240" w:lineRule="auto"/>
      <w:ind w:left="3544" w:hanging="3544"/>
    </w:pPr>
    <w:rPr>
      <w:rFonts w:ascii="Academy" w:eastAsia="Times New Roman" w:hAnsi="Academy" w:cs="Times New Roman"/>
      <w:sz w:val="28"/>
      <w:szCs w:val="20"/>
      <w:lang w:eastAsia="ru-RU"/>
    </w:rPr>
  </w:style>
  <w:style w:type="character" w:styleId="ae">
    <w:name w:val="page number"/>
    <w:rsid w:val="0000287F"/>
  </w:style>
  <w:style w:type="paragraph" w:customStyle="1" w:styleId="af">
    <w:name w:val="Знак Знак Знак Знак"/>
    <w:basedOn w:val="a"/>
    <w:rsid w:val="0000287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0028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0">
    <w:name w:val="Hyperlink"/>
    <w:uiPriority w:val="99"/>
    <w:unhideWhenUsed/>
    <w:rsid w:val="0000287F"/>
    <w:rPr>
      <w:color w:val="0000FF"/>
      <w:u w:val="single"/>
    </w:rPr>
  </w:style>
  <w:style w:type="paragraph" w:customStyle="1" w:styleId="ConsPlusNonformat">
    <w:name w:val="ConsPlusNonformat"/>
    <w:rsid w:val="000028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002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0287F"/>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00287F"/>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customStyle="1" w:styleId="211">
    <w:name w:val="Основной текст с отступом 211"/>
    <w:basedOn w:val="a"/>
    <w:rsid w:val="0000287F"/>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styleId="af1">
    <w:name w:val="List Paragraph"/>
    <w:basedOn w:val="a"/>
    <w:uiPriority w:val="34"/>
    <w:qFormat/>
    <w:rsid w:val="0000287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2">
    <w:name w:val="Нормальный (таблица)"/>
    <w:basedOn w:val="a"/>
    <w:next w:val="a"/>
    <w:uiPriority w:val="99"/>
    <w:rsid w:val="000028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3">
    <w:name w:val="Прижатый влево"/>
    <w:basedOn w:val="a"/>
    <w:next w:val="a"/>
    <w:uiPriority w:val="99"/>
    <w:rsid w:val="0000287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4">
    <w:name w:val="No Spacing"/>
    <w:link w:val="af5"/>
    <w:uiPriority w:val="1"/>
    <w:qFormat/>
    <w:rsid w:val="0000287F"/>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00287F"/>
    <w:rPr>
      <w:rFonts w:ascii="Calibri" w:eastAsia="Times New Roman" w:hAnsi="Calibri" w:cs="Times New Roman"/>
      <w:lang w:eastAsia="ru-RU"/>
    </w:rPr>
  </w:style>
  <w:style w:type="character" w:styleId="af6">
    <w:name w:val="Strong"/>
    <w:uiPriority w:val="22"/>
    <w:qFormat/>
    <w:rsid w:val="0000287F"/>
    <w:rPr>
      <w:b/>
      <w:bCs/>
    </w:rPr>
  </w:style>
  <w:style w:type="numbering" w:customStyle="1" w:styleId="22">
    <w:name w:val="Нет списка2"/>
    <w:next w:val="a2"/>
    <w:uiPriority w:val="99"/>
    <w:semiHidden/>
    <w:unhideWhenUsed/>
    <w:rsid w:val="0000287F"/>
  </w:style>
  <w:style w:type="paragraph" w:customStyle="1" w:styleId="ConsPlusCell">
    <w:name w:val="ConsPlusCell"/>
    <w:rsid w:val="0000287F"/>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00287F"/>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00287F"/>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00287F"/>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00287F"/>
    <w:pPr>
      <w:widowControl w:val="0"/>
      <w:autoSpaceDE w:val="0"/>
      <w:autoSpaceDN w:val="0"/>
      <w:spacing w:after="0" w:line="240" w:lineRule="auto"/>
    </w:pPr>
    <w:rPr>
      <w:rFonts w:ascii="Arial" w:eastAsia="Times New Roman" w:hAnsi="Arial" w:cs="Arial"/>
      <w:sz w:val="20"/>
      <w:lang w:eastAsia="ru-RU"/>
    </w:rPr>
  </w:style>
  <w:style w:type="character" w:styleId="af7">
    <w:name w:val="FollowedHyperlink"/>
    <w:uiPriority w:val="99"/>
    <w:semiHidden/>
    <w:unhideWhenUsed/>
    <w:rsid w:val="0000287F"/>
    <w:rPr>
      <w:color w:val="800080"/>
      <w:u w:val="single"/>
    </w:rPr>
  </w:style>
  <w:style w:type="paragraph" w:styleId="af8">
    <w:name w:val="Normal (Web)"/>
    <w:basedOn w:val="a"/>
    <w:uiPriority w:val="99"/>
    <w:unhideWhenUsed/>
    <w:rsid w:val="00016C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75136">
      <w:bodyDiv w:val="1"/>
      <w:marLeft w:val="0"/>
      <w:marRight w:val="0"/>
      <w:marTop w:val="0"/>
      <w:marBottom w:val="0"/>
      <w:divBdr>
        <w:top w:val="none" w:sz="0" w:space="0" w:color="auto"/>
        <w:left w:val="none" w:sz="0" w:space="0" w:color="auto"/>
        <w:bottom w:val="none" w:sz="0" w:space="0" w:color="auto"/>
        <w:right w:val="none" w:sz="0" w:space="0" w:color="auto"/>
      </w:divBdr>
    </w:div>
    <w:div w:id="795178910">
      <w:bodyDiv w:val="1"/>
      <w:marLeft w:val="0"/>
      <w:marRight w:val="0"/>
      <w:marTop w:val="0"/>
      <w:marBottom w:val="0"/>
      <w:divBdr>
        <w:top w:val="none" w:sz="0" w:space="0" w:color="auto"/>
        <w:left w:val="none" w:sz="0" w:space="0" w:color="auto"/>
        <w:bottom w:val="none" w:sz="0" w:space="0" w:color="auto"/>
        <w:right w:val="none" w:sz="0" w:space="0" w:color="auto"/>
      </w:divBdr>
    </w:div>
    <w:div w:id="952202887">
      <w:bodyDiv w:val="1"/>
      <w:marLeft w:val="0"/>
      <w:marRight w:val="0"/>
      <w:marTop w:val="0"/>
      <w:marBottom w:val="0"/>
      <w:divBdr>
        <w:top w:val="none" w:sz="0" w:space="0" w:color="auto"/>
        <w:left w:val="none" w:sz="0" w:space="0" w:color="auto"/>
        <w:bottom w:val="none" w:sz="0" w:space="0" w:color="auto"/>
        <w:right w:val="none" w:sz="0" w:space="0" w:color="auto"/>
      </w:divBdr>
    </w:div>
    <w:div w:id="1225406182">
      <w:bodyDiv w:val="1"/>
      <w:marLeft w:val="0"/>
      <w:marRight w:val="0"/>
      <w:marTop w:val="0"/>
      <w:marBottom w:val="0"/>
      <w:divBdr>
        <w:top w:val="none" w:sz="0" w:space="0" w:color="auto"/>
        <w:left w:val="none" w:sz="0" w:space="0" w:color="auto"/>
        <w:bottom w:val="none" w:sz="0" w:space="0" w:color="auto"/>
        <w:right w:val="none" w:sz="0" w:space="0" w:color="auto"/>
      </w:divBdr>
    </w:div>
    <w:div w:id="1537237429">
      <w:bodyDiv w:val="1"/>
      <w:marLeft w:val="0"/>
      <w:marRight w:val="0"/>
      <w:marTop w:val="0"/>
      <w:marBottom w:val="0"/>
      <w:divBdr>
        <w:top w:val="none" w:sz="0" w:space="0" w:color="auto"/>
        <w:left w:val="none" w:sz="0" w:space="0" w:color="auto"/>
        <w:bottom w:val="none" w:sz="0" w:space="0" w:color="auto"/>
        <w:right w:val="none" w:sz="0" w:space="0" w:color="auto"/>
      </w:divBdr>
    </w:div>
    <w:div w:id="20046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A7F338DF3B662E8E3874CE55731D1F940CB41D6AFA1200B9E37E7A25A1A0BC871EA074596238512B1A60B9927vFh2G" TargetMode="External"/><Relationship Id="rId18" Type="http://schemas.openxmlformats.org/officeDocument/2006/relationships/hyperlink" Target="consultantplus://offline/ref=692F3AE7F83393CF1A2EE6D718637FEB054653D7A31B02DC066BEBAEA649F318AD2839F710DA5801473E4463808A3065825E6EbFy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orod.tynda.ru" TargetMode="External"/><Relationship Id="rId7" Type="http://schemas.openxmlformats.org/officeDocument/2006/relationships/footnotes" Target="footnotes.xml"/><Relationship Id="rId12" Type="http://schemas.openxmlformats.org/officeDocument/2006/relationships/hyperlink" Target="consultantplus://offline/ref=CA7F338DF3B662E8E3874CE55731D1F940CB41D6AFA1200B9E37E7A25A1A0BC871EA074596238512B1A60B9927vFh2G" TargetMode="External"/><Relationship Id="rId17" Type="http://schemas.openxmlformats.org/officeDocument/2006/relationships/footer" Target="footer2.xml"/><Relationship Id="rId25" Type="http://schemas.openxmlformats.org/officeDocument/2006/relationships/hyperlink" Target="consultantplus://offline/ref=CA7F338DF3B662E8E3874CE55731D1F940CB41D6AFA1200B9E37E7A25A1A0BC871EA074596238512B1A60B9927vFh2G" TargetMode="External"/><Relationship Id="rId2" Type="http://schemas.openxmlformats.org/officeDocument/2006/relationships/numbering" Target="numbering.xml"/><Relationship Id="rId16" Type="http://schemas.openxmlformats.org/officeDocument/2006/relationships/hyperlink" Target="consultantplus://offline/ref=692F3AE7F83393CF1A2EE6D718637FEB054E5DD1A41C02DC066BEBAEA649F318AD2839F21B8E084310381232DADF347980406CF535BE481Ab0yBF" TargetMode="External"/><Relationship Id="rId20" Type="http://schemas.openxmlformats.org/officeDocument/2006/relationships/hyperlink" Target="http://npd.nalo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CA7F338DF3B662E8E3874CE55731D1F940CB41D6AFA1200B9E37E7A25A1A0BC871EA074596238512B1A60B9927vFh2G" TargetMode="External"/><Relationship Id="rId5" Type="http://schemas.openxmlformats.org/officeDocument/2006/relationships/settings" Target="settings.xml"/><Relationship Id="rId15" Type="http://schemas.openxmlformats.org/officeDocument/2006/relationships/hyperlink" Target="consultantplus://offline/ref=692F3AE7F83393CF1A2EE6D718637FEB054E5DD1A41C02DC066BEBAEA649F318AD2839F21F8902114377136E9C8A277B89406EFC29bByDF" TargetMode="External"/><Relationship Id="rId23" Type="http://schemas.openxmlformats.org/officeDocument/2006/relationships/hyperlink" Target="consultantplus://offline/ref=CA7F338DF3B662E8E3874CE55731D1F940CB41D6AFA1200B9E37E7A25A1A0BC871EA074596238512B1A60B9927vFh2G" TargetMode="External"/><Relationship Id="rId10" Type="http://schemas.openxmlformats.org/officeDocument/2006/relationships/header" Target="header1.xml"/><Relationship Id="rId19" Type="http://schemas.openxmlformats.org/officeDocument/2006/relationships/hyperlink" Target="http://gorod.tynda.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A7F338DF3B662E8E3874CE55731D1F940CB41D6AFA1200B9E37E7A25A1A0BC871EA074596238512B1A60B9927vFh2G" TargetMode="External"/><Relationship Id="rId22" Type="http://schemas.openxmlformats.org/officeDocument/2006/relationships/hyperlink" Target="consultantplus://offline/ref=9EB93FDBD9E30F855AC65F42343F04A533A88C159F3F2D3DB58330409F547E089852549124E35BBCAC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2DAF3-8DBF-4A46-9514-98E3F88C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5197</Words>
  <Characters>29623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экономического отдела</dc:creator>
  <cp:lastModifiedBy>Старостина Наталья Николаевна</cp:lastModifiedBy>
  <cp:revision>3</cp:revision>
  <cp:lastPrinted>2025-08-11T02:27:00Z</cp:lastPrinted>
  <dcterms:created xsi:type="dcterms:W3CDTF">2025-08-18T04:09:00Z</dcterms:created>
  <dcterms:modified xsi:type="dcterms:W3CDTF">2025-08-25T05:31:00Z</dcterms:modified>
</cp:coreProperties>
</file>