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10.01.2023 N 3</w:t>
              <w:br/>
              <w:t xml:space="preserve">(ред. от 09.08.2024)</w:t>
              <w:br/>
              <w:t xml:space="preserve">"Об объединении территорий опережающего развития, созданных на территории Амурской области, и признании утратившими силу некоторых актов и отдельных положений некоторых актов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10 января 2023 г. N 3</w:t>
      </w:r>
    </w:p>
    <w:p>
      <w:pPr>
        <w:pStyle w:val="2"/>
        <w:jc w:val="center"/>
      </w:pPr>
      <w:r>
        <w:rPr>
          <w:sz w:val="24"/>
        </w:rPr>
      </w:r>
    </w:p>
    <w:p>
      <w:pPr>
        <w:pStyle w:val="2"/>
        <w:jc w:val="center"/>
      </w:pPr>
      <w:r>
        <w:rPr>
          <w:sz w:val="24"/>
        </w:rPr>
        <w:t xml:space="preserve">ОБ ОБЪЕДИНЕНИИ</w:t>
      </w:r>
    </w:p>
    <w:p>
      <w:pPr>
        <w:pStyle w:val="2"/>
        <w:jc w:val="center"/>
      </w:pPr>
      <w:r>
        <w:rPr>
          <w:sz w:val="24"/>
        </w:rPr>
        <w:t xml:space="preserve">ТЕРРИТОРИЙ ОПЕРЕЖАЮЩЕГО РАЗВИТИЯ, СОЗДАННЫХ НА ТЕРРИТОРИИ</w:t>
      </w:r>
    </w:p>
    <w:p>
      <w:pPr>
        <w:pStyle w:val="2"/>
        <w:jc w:val="center"/>
      </w:pPr>
      <w:r>
        <w:rPr>
          <w:sz w:val="24"/>
        </w:rPr>
        <w:t xml:space="preserve">АМУРСКОЙ ОБЛАСТИ, И ПРИЗНАНИИ УТРАТИВШИМИ СИЛУ НЕКОТОРЫХ</w:t>
      </w:r>
    </w:p>
    <w:p>
      <w:pPr>
        <w:pStyle w:val="2"/>
        <w:jc w:val="center"/>
      </w:pPr>
      <w:r>
        <w:rPr>
          <w:sz w:val="24"/>
        </w:rPr>
        <w:t xml:space="preserve">АКТОВ И ОТДЕЛЬНЫХ ПОЛОЖЕНИЙ НЕКОТОРЫХ АКТОВ</w:t>
      </w:r>
    </w:p>
    <w:p>
      <w:pPr>
        <w:pStyle w:val="2"/>
        <w:jc w:val="center"/>
      </w:pPr>
      <w:r>
        <w:rPr>
          <w:sz w:val="24"/>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06.05.2023 </w:t>
            </w:r>
            <w:hyperlink w:history="0" r:id="rId8"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N 713</w:t>
              </w:r>
            </w:hyperlink>
            <w:r>
              <w:rPr>
                <w:sz w:val="24"/>
                <w:color w:val="392c69"/>
              </w:rPr>
              <w:t xml:space="preserve">,</w:t>
            </w:r>
          </w:p>
          <w:p>
            <w:pPr>
              <w:pStyle w:val="0"/>
              <w:jc w:val="center"/>
            </w:pPr>
            <w:r>
              <w:rPr>
                <w:sz w:val="24"/>
                <w:color w:val="392c69"/>
              </w:rPr>
              <w:t xml:space="preserve">от 26.10.2023 </w:t>
            </w:r>
            <w:hyperlink w:history="0" r:id="rId9"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N 1783</w:t>
              </w:r>
            </w:hyperlink>
            <w:r>
              <w:rPr>
                <w:sz w:val="24"/>
                <w:color w:val="392c69"/>
              </w:rPr>
              <w:t xml:space="preserve">, от 04.05.2024 </w:t>
            </w:r>
            <w:hyperlink w:history="0" r:id="rId10"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N 578</w:t>
              </w:r>
            </w:hyperlink>
            <w:r>
              <w:rPr>
                <w:sz w:val="24"/>
                <w:color w:val="392c69"/>
              </w:rPr>
              <w:t xml:space="preserve">, от 09.08.2024 </w:t>
            </w:r>
            <w:hyperlink w:history="0" r:id="rId11" w:tooltip="Постановление Правительства РФ от 09.08.2024 N 1071 &quot;О внесении изменений в постановление Правительства Российской Федерации от 10 января 2023 г. N 3&quot; {КонсультантПлюс}">
              <w:r>
                <w:rPr>
                  <w:sz w:val="24"/>
                  <w:color w:val="0000ff"/>
                </w:rPr>
                <w:t xml:space="preserve">N 1071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частью 7.1 статьи 3</w:t>
      </w:r>
      <w:r>
        <w:rPr>
          <w:sz w:val="24"/>
        </w:rPr>
        <w:t xml:space="preserve"> Федерального закона "О территориях опережающего развития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Объединить территорию опережающего социально-экономического развития "Белогорск", созданную </w:t>
      </w:r>
      <w:hyperlink w:history="0" r:id="rId12" w:tooltip="Постановление Правительства РФ от 21.08.2015 N 875 (ред. от 31.08.2022) &quot;О создании территории опережающего социально-экономического развития &quot;Белогорск&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21 августа 2015 г. N 875 "О создании территории опережающего социально-экономического развития "Белогорск", территорию опережающего социально-экономического развития "Приамурская", созданную </w:t>
      </w:r>
      <w:hyperlink w:history="0" r:id="rId13" w:tooltip="Постановление Правительства РФ от 21.08.2015 N 879 (ред. от 31.08.2022) &quot;О создании территории опережающего социально-экономического развития &quot;Приамурская&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21 августа 2015 г. N 879 "О создании территории опережающего социально-экономического развития "Приамурская", и территорию опережающего социально-экономического развития "Свободный", созданную </w:t>
      </w:r>
      <w:hyperlink w:history="0" r:id="rId14" w:tooltip="Постановление Правительства РФ от 03.06.2017 N 673 (ред. от 31.08.2022) &quot;О создании территории опережающего социально-экономического развития &quot;Свободный&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3 июня 2017 г. N 673 "О создании территории опережающего социально-экономического развития "Свободный", в территорию опережающего развития "Амурская" на территориях муниципальных образований Благовещенский муниципальный округ, Бурейский муниципальный округ, Зейский муниципальный округ, Ивановский муниципальный округ, Серышевский муниципальный округ, Сковородинский муниципальный округ, Тамбовский муниципальный округ, Тындинский муниципальный округ, городской округ Белогорск, город Благовещенск, город Свободный, Свободненский район, Селемджинский район Амурской области.</w:t>
      </w:r>
    </w:p>
    <w:p>
      <w:pPr>
        <w:pStyle w:val="0"/>
        <w:jc w:val="both"/>
      </w:pPr>
      <w:r>
        <w:rPr>
          <w:sz w:val="24"/>
        </w:rPr>
        <w:t xml:space="preserve">(в ред. Постановлений Правительства РФ от 06.05.2023 </w:t>
      </w:r>
      <w:hyperlink w:history="0" r:id="rId15"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N 713</w:t>
        </w:r>
      </w:hyperlink>
      <w:r>
        <w:rPr>
          <w:sz w:val="24"/>
        </w:rPr>
        <w:t xml:space="preserve">, от 09.08.2024 </w:t>
      </w:r>
      <w:hyperlink w:history="0" r:id="rId16" w:tooltip="Постановление Правительства РФ от 09.08.2024 N 1071 &quot;О внесении изменений в постановление Правительства Российской Федерации от 10 января 2023 г. N 3&quot; {КонсультантПлюс}">
        <w:r>
          <w:rPr>
            <w:sz w:val="24"/>
            <w:color w:val="0000ff"/>
          </w:rPr>
          <w:t xml:space="preserve">N 1071</w:t>
        </w:r>
      </w:hyperlink>
      <w:r>
        <w:rPr>
          <w:sz w:val="24"/>
        </w:rPr>
        <w:t xml:space="preserve">)</w:t>
      </w:r>
    </w:p>
    <w:p>
      <w:pPr>
        <w:pStyle w:val="0"/>
        <w:spacing w:before="240" w:lineRule="auto"/>
        <w:ind w:firstLine="540"/>
        <w:jc w:val="both"/>
      </w:pPr>
      <w:r>
        <w:rPr>
          <w:sz w:val="24"/>
        </w:rPr>
        <w:t xml:space="preserve">2. Установить, что местоположение границ территории опережающего развития "Амурская" определяется по границам кадастровых кварталов с номерами и земельных участков с кадастровыми номерами по перечню согласно </w:t>
      </w:r>
      <w:hyperlink w:history="0" w:anchor="P45" w:tooltip="ПЕРЕЧЕНЬ">
        <w:r>
          <w:rPr>
            <w:sz w:val="24"/>
            <w:color w:val="0000ff"/>
          </w:rPr>
          <w:t xml:space="preserve">приложению N 1</w:t>
        </w:r>
      </w:hyperlink>
      <w:r>
        <w:rPr>
          <w:sz w:val="24"/>
        </w:rPr>
        <w:t xml:space="preserve">, а также по границам земельных участков, образуемых прямыми линиями, соединяющими по порядку точки с координатами согласно приложению N 1(1) (в местной системе координат).</w:t>
      </w:r>
    </w:p>
    <w:p>
      <w:pPr>
        <w:pStyle w:val="0"/>
        <w:jc w:val="both"/>
      </w:pPr>
      <w:r>
        <w:rPr>
          <w:sz w:val="24"/>
        </w:rPr>
        <w:t xml:space="preserve">(в ред. </w:t>
      </w:r>
      <w:hyperlink w:history="0" r:id="rId17"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Постановления</w:t>
        </w:r>
      </w:hyperlink>
      <w:r>
        <w:rPr>
          <w:sz w:val="24"/>
        </w:rPr>
        <w:t xml:space="preserve"> Правительства РФ от 26.10.2023 N 1783)</w:t>
      </w:r>
    </w:p>
    <w:p>
      <w:pPr>
        <w:pStyle w:val="0"/>
        <w:spacing w:before="240" w:lineRule="auto"/>
        <w:ind w:firstLine="540"/>
        <w:jc w:val="both"/>
      </w:pPr>
      <w:r>
        <w:rPr>
          <w:sz w:val="24"/>
        </w:rPr>
        <w:t xml:space="preserve">3. Установить, что особый правовой режим осуществления предпринимательской деятельности на территории опережающего развития "Амурская" не предоставляется при осуществлении видов экономической деятельности, предусмотренных Общероссийским </w:t>
      </w:r>
      <w:hyperlink w:history="0" r:id="rId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по перечню согласно </w:t>
      </w:r>
      <w:hyperlink w:history="0" w:anchor="P491"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4. Определить, что минимальный объем капитальных вложений резидентов территории опережающего развития "Амурская" в осуществление соответствующих видов экономической деятельности составляет 500000 рублей.</w:t>
      </w:r>
    </w:p>
    <w:p>
      <w:pPr>
        <w:pStyle w:val="0"/>
        <w:spacing w:before="240" w:lineRule="auto"/>
        <w:ind w:firstLine="540"/>
        <w:jc w:val="both"/>
      </w:pPr>
      <w:r>
        <w:rPr>
          <w:sz w:val="24"/>
        </w:rPr>
        <w:t xml:space="preserve">5. Установить, что на территории опережающего развития "Амурская" применяется таможенная процедура свободной таможенной </w:t>
      </w:r>
      <w:r>
        <w:rPr>
          <w:sz w:val="24"/>
        </w:rPr>
        <w:t xml:space="preserve">зоны</w:t>
      </w:r>
      <w:r>
        <w:rPr>
          <w:sz w:val="24"/>
        </w:rPr>
        <w:t xml:space="preserve">, установленная правом Евразийского экономического союза и законодательством Российской Федерации.</w:t>
      </w:r>
    </w:p>
    <w:p>
      <w:pPr>
        <w:pStyle w:val="0"/>
        <w:spacing w:before="240" w:lineRule="auto"/>
        <w:ind w:firstLine="540"/>
        <w:jc w:val="both"/>
      </w:pPr>
      <w:r>
        <w:rPr>
          <w:sz w:val="24"/>
        </w:rPr>
        <w:t xml:space="preserve">6. Принять к сведению, что финансовое обеспечение мероприятий по созданию территории опережающего развития "Амурская" за счет средств бюджета Амурской области, бюджета городского округа Белогорск и внебюджетных источников осуществляется в размере не менее 46,2 млн. рублей.</w:t>
      </w:r>
    </w:p>
    <w:p>
      <w:pPr>
        <w:pStyle w:val="0"/>
        <w:spacing w:before="240" w:lineRule="auto"/>
        <w:ind w:firstLine="540"/>
        <w:jc w:val="both"/>
      </w:pPr>
      <w:r>
        <w:rPr>
          <w:sz w:val="24"/>
        </w:rPr>
        <w:t xml:space="preserve">7. Установить, что финансовое обеспечение мероприятий по созданию территории опережающего развития "Амурская" осуществляется за счет средств федерального бюджета в рамках государственной </w:t>
      </w:r>
      <w:hyperlink w:history="0" r:id="rId19" w:tooltip="Постановление Правительства РФ от 15.04.2014 N 308 (ред. от 28.11.2025)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4"/>
            <w:color w:val="0000ff"/>
          </w:rPr>
          <w:t xml:space="preserve">программы</w:t>
        </w:r>
      </w:hyperlink>
      <w:r>
        <w:rPr>
          <w:sz w:val="24"/>
        </w:rPr>
        <w:t xml:space="preserve"> Российской Федерации "Социально-экономическое развитие Дальневосточного федерального округа" в пределах бюджетных ассигнований, предусмотренных в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Российской Федерации по развитию Дальнего Востока и Арктики на указанные цели в размере, не превышающем 16283,2 млн. рублей.</w:t>
      </w:r>
    </w:p>
    <w:p>
      <w:pPr>
        <w:pStyle w:val="0"/>
        <w:spacing w:before="240" w:lineRule="auto"/>
        <w:ind w:firstLine="540"/>
        <w:jc w:val="both"/>
      </w:pPr>
      <w:r>
        <w:rPr>
          <w:sz w:val="24"/>
        </w:rPr>
        <w:t xml:space="preserve">8. Установить, что:</w:t>
      </w:r>
    </w:p>
    <w:p>
      <w:pPr>
        <w:pStyle w:val="0"/>
        <w:spacing w:before="240" w:lineRule="auto"/>
        <w:ind w:firstLine="540"/>
        <w:jc w:val="both"/>
      </w:pPr>
      <w:r>
        <w:rPr>
          <w:sz w:val="24"/>
        </w:rPr>
        <w:t xml:space="preserve">срок заключения соглашения о </w:t>
      </w:r>
      <w:hyperlink w:history="0" r:id="rId20"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создании</w:t>
        </w:r>
      </w:hyperlink>
      <w:r>
        <w:rPr>
          <w:sz w:val="24"/>
        </w:rPr>
        <w:t xml:space="preserve"> территории опережающего развития "Амурская" в результате объединения 31 января 2023 г.;</w:t>
      </w:r>
    </w:p>
    <w:p>
      <w:pPr>
        <w:pStyle w:val="0"/>
        <w:spacing w:before="240" w:lineRule="auto"/>
        <w:ind w:firstLine="540"/>
        <w:jc w:val="both"/>
      </w:pPr>
      <w:r>
        <w:rPr>
          <w:sz w:val="24"/>
        </w:rPr>
        <w:t xml:space="preserve">срок создания наблюдательного совета территории опережающего развития "Амурская" 31 января 2023 г.;</w:t>
      </w:r>
    </w:p>
    <w:p>
      <w:pPr>
        <w:pStyle w:val="0"/>
        <w:spacing w:before="240" w:lineRule="auto"/>
        <w:ind w:firstLine="540"/>
        <w:jc w:val="both"/>
      </w:pPr>
      <w:r>
        <w:rPr>
          <w:sz w:val="24"/>
        </w:rPr>
        <w:t xml:space="preserve">срок утверждения перспективного плана развития территории опережающего развития "Амурская" 30 июня 2023 г.</w:t>
      </w:r>
    </w:p>
    <w:p>
      <w:pPr>
        <w:pStyle w:val="0"/>
        <w:spacing w:before="240" w:lineRule="auto"/>
        <w:ind w:firstLine="540"/>
        <w:jc w:val="both"/>
      </w:pPr>
      <w:r>
        <w:rPr>
          <w:sz w:val="24"/>
        </w:rPr>
        <w:t xml:space="preserve">9. Признать утратившими силу акты и отдельные положения актов Правительства Российской Федерации по перечню согласно </w:t>
      </w:r>
      <w:hyperlink w:history="0" w:anchor="P523" w:tooltip="ПЕРЕЧЕНЬ">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10. Настоящее постановление вступает в силу с 11 января 2023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10 января 2023 г. N 3</w:t>
      </w:r>
    </w:p>
    <w:p>
      <w:pPr>
        <w:pStyle w:val="0"/>
        <w:jc w:val="both"/>
      </w:pPr>
      <w:r>
        <w:rPr>
          <w:sz w:val="24"/>
        </w:rPr>
      </w:r>
    </w:p>
    <w:bookmarkStart w:id="45" w:name="P45"/>
    <w:bookmarkEnd w:id="45"/>
    <w:p>
      <w:pPr>
        <w:pStyle w:val="2"/>
        <w:jc w:val="center"/>
      </w:pPr>
      <w:r>
        <w:rPr>
          <w:sz w:val="24"/>
        </w:rPr>
        <w:t xml:space="preserve">ПЕРЕЧЕНЬ</w:t>
      </w:r>
    </w:p>
    <w:p>
      <w:pPr>
        <w:pStyle w:val="2"/>
        <w:jc w:val="center"/>
      </w:pPr>
      <w:r>
        <w:rPr>
          <w:sz w:val="24"/>
        </w:rPr>
        <w:t xml:space="preserve">НОМЕРОВ КАДАСТРОВЫХ КВАРТАЛОВ И КАДАСТРОВЫХ НОМЕРОВ</w:t>
      </w:r>
    </w:p>
    <w:p>
      <w:pPr>
        <w:pStyle w:val="2"/>
        <w:jc w:val="center"/>
      </w:pPr>
      <w:r>
        <w:rPr>
          <w:sz w:val="24"/>
        </w:rPr>
        <w:t xml:space="preserve">ЗЕМЕЛЬНЫХ УЧАСТКОВ, ПО ГРАНИЦАМ КОТОРЫХ ОПРЕДЕЛЯЕТСЯ</w:t>
      </w:r>
    </w:p>
    <w:p>
      <w:pPr>
        <w:pStyle w:val="2"/>
        <w:jc w:val="center"/>
      </w:pPr>
      <w:r>
        <w:rPr>
          <w:sz w:val="24"/>
        </w:rPr>
        <w:t xml:space="preserve">МЕСТОПОЛОЖЕНИЕ ГРАНИЦ ТЕРРИТОРИИ ОПЕРЕЖАЮЩЕГО</w:t>
      </w:r>
    </w:p>
    <w:p>
      <w:pPr>
        <w:pStyle w:val="2"/>
        <w:jc w:val="center"/>
      </w:pPr>
      <w:r>
        <w:rPr>
          <w:sz w:val="24"/>
        </w:rPr>
        <w:t xml:space="preserve">РАЗВИТИЯ "АМУРСКАЯ"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06.05.2023 </w:t>
            </w:r>
            <w:hyperlink w:history="0" r:id="rId21"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N 713</w:t>
              </w:r>
            </w:hyperlink>
            <w:r>
              <w:rPr>
                <w:sz w:val="24"/>
                <w:color w:val="392c69"/>
              </w:rPr>
              <w:t xml:space="preserve">,</w:t>
            </w:r>
          </w:p>
          <w:p>
            <w:pPr>
              <w:pStyle w:val="0"/>
              <w:jc w:val="center"/>
            </w:pPr>
            <w:r>
              <w:rPr>
                <w:sz w:val="24"/>
                <w:color w:val="392c69"/>
              </w:rPr>
              <w:t xml:space="preserve">от 26.10.2023 </w:t>
            </w:r>
            <w:hyperlink w:history="0" r:id="rId22"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N 1783</w:t>
              </w:r>
            </w:hyperlink>
            <w:r>
              <w:rPr>
                <w:sz w:val="24"/>
                <w:color w:val="392c69"/>
              </w:rPr>
              <w:t xml:space="preserve">, от 04.05.2024 </w:t>
            </w:r>
            <w:hyperlink w:history="0" r:id="rId23"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N 578</w:t>
              </w:r>
            </w:hyperlink>
            <w:r>
              <w:rPr>
                <w:sz w:val="24"/>
                <w:color w:val="392c69"/>
              </w:rPr>
              <w:t xml:space="preserve">, от 09.08.2024 </w:t>
            </w:r>
            <w:hyperlink w:history="0" r:id="rId24" w:tooltip="Постановление Правительства РФ от 09.08.2024 N 1071 &quot;О внесении изменений в постановление Правительства Российской Федерации от 10 января 2023 г. N 3&quot; {КонсультантПлюс}">
              <w:r>
                <w:rPr>
                  <w:sz w:val="24"/>
                  <w:color w:val="0000ff"/>
                </w:rPr>
                <w:t xml:space="preserve">N 1071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28:02:000228</w:t>
      </w:r>
    </w:p>
    <w:p>
      <w:pPr>
        <w:pStyle w:val="0"/>
        <w:spacing w:before="240" w:lineRule="auto"/>
        <w:ind w:firstLine="540"/>
        <w:jc w:val="both"/>
      </w:pPr>
      <w:r>
        <w:rPr>
          <w:sz w:val="24"/>
        </w:rPr>
        <w:t xml:space="preserve">2. 28:02:000251</w:t>
      </w:r>
    </w:p>
    <w:p>
      <w:pPr>
        <w:pStyle w:val="0"/>
        <w:spacing w:before="240" w:lineRule="auto"/>
        <w:ind w:firstLine="540"/>
        <w:jc w:val="both"/>
      </w:pPr>
      <w:r>
        <w:rPr>
          <w:sz w:val="24"/>
        </w:rPr>
        <w:t xml:space="preserve">3. 28:02:000429</w:t>
      </w:r>
    </w:p>
    <w:p>
      <w:pPr>
        <w:pStyle w:val="0"/>
        <w:spacing w:before="240" w:lineRule="auto"/>
        <w:ind w:firstLine="540"/>
        <w:jc w:val="both"/>
      </w:pPr>
      <w:r>
        <w:rPr>
          <w:sz w:val="24"/>
        </w:rPr>
        <w:t xml:space="preserve">4. 28:02:000606, за исключением земельного участка с кадастровым номером 28:02:000606:121</w:t>
      </w:r>
    </w:p>
    <w:p>
      <w:pPr>
        <w:pStyle w:val="0"/>
        <w:jc w:val="both"/>
      </w:pPr>
      <w:r>
        <w:rPr>
          <w:sz w:val="24"/>
        </w:rPr>
        <w:t xml:space="preserve">(п. 4 в ред. </w:t>
      </w:r>
      <w:hyperlink w:history="0" r:id="rId25"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Постановления</w:t>
        </w:r>
      </w:hyperlink>
      <w:r>
        <w:rPr>
          <w:sz w:val="24"/>
        </w:rPr>
        <w:t xml:space="preserve"> Правительства РФ от 06.05.2023 N 713)</w:t>
      </w:r>
    </w:p>
    <w:p>
      <w:pPr>
        <w:pStyle w:val="0"/>
        <w:spacing w:before="240" w:lineRule="auto"/>
        <w:ind w:firstLine="540"/>
        <w:jc w:val="both"/>
      </w:pPr>
      <w:r>
        <w:rPr>
          <w:sz w:val="24"/>
        </w:rPr>
        <w:t xml:space="preserve">5. 28:23:000000:245</w:t>
      </w:r>
    </w:p>
    <w:p>
      <w:pPr>
        <w:pStyle w:val="0"/>
        <w:spacing w:before="240" w:lineRule="auto"/>
        <w:ind w:firstLine="540"/>
        <w:jc w:val="both"/>
      </w:pPr>
      <w:r>
        <w:rPr>
          <w:sz w:val="24"/>
        </w:rPr>
        <w:t xml:space="preserve">6. 28:23:020860:5</w:t>
      </w:r>
    </w:p>
    <w:p>
      <w:pPr>
        <w:pStyle w:val="0"/>
        <w:spacing w:before="240" w:lineRule="auto"/>
        <w:ind w:firstLine="540"/>
        <w:jc w:val="both"/>
      </w:pPr>
      <w:r>
        <w:rPr>
          <w:sz w:val="24"/>
        </w:rPr>
        <w:t xml:space="preserve">7. 28:10:002003</w:t>
      </w:r>
    </w:p>
    <w:p>
      <w:pPr>
        <w:pStyle w:val="0"/>
        <w:spacing w:before="240" w:lineRule="auto"/>
        <w:ind w:firstLine="540"/>
        <w:jc w:val="both"/>
      </w:pPr>
      <w:r>
        <w:rPr>
          <w:sz w:val="24"/>
        </w:rPr>
        <w:t xml:space="preserve">8. 28:10:012009</w:t>
      </w:r>
    </w:p>
    <w:p>
      <w:pPr>
        <w:pStyle w:val="0"/>
        <w:spacing w:before="240" w:lineRule="auto"/>
        <w:ind w:firstLine="540"/>
        <w:jc w:val="both"/>
      </w:pPr>
      <w:r>
        <w:rPr>
          <w:sz w:val="24"/>
        </w:rPr>
        <w:t xml:space="preserve">9. 28:14:010413</w:t>
      </w:r>
    </w:p>
    <w:p>
      <w:pPr>
        <w:pStyle w:val="0"/>
        <w:spacing w:before="240" w:lineRule="auto"/>
        <w:ind w:firstLine="540"/>
        <w:jc w:val="both"/>
      </w:pPr>
      <w:r>
        <w:rPr>
          <w:sz w:val="24"/>
        </w:rPr>
        <w:t xml:space="preserve">10. 28:14:010462</w:t>
      </w:r>
    </w:p>
    <w:p>
      <w:pPr>
        <w:pStyle w:val="0"/>
        <w:spacing w:before="240" w:lineRule="auto"/>
        <w:ind w:firstLine="540"/>
        <w:jc w:val="both"/>
      </w:pPr>
      <w:r>
        <w:rPr>
          <w:sz w:val="24"/>
        </w:rPr>
        <w:t xml:space="preserve">11. 28:14:010463</w:t>
      </w:r>
    </w:p>
    <w:p>
      <w:pPr>
        <w:pStyle w:val="0"/>
        <w:spacing w:before="240" w:lineRule="auto"/>
        <w:ind w:firstLine="540"/>
        <w:jc w:val="both"/>
      </w:pPr>
      <w:r>
        <w:rPr>
          <w:sz w:val="24"/>
        </w:rPr>
        <w:t xml:space="preserve">12. 28:14:010467</w:t>
      </w:r>
    </w:p>
    <w:p>
      <w:pPr>
        <w:pStyle w:val="0"/>
        <w:spacing w:before="240" w:lineRule="auto"/>
        <w:ind w:firstLine="540"/>
        <w:jc w:val="both"/>
      </w:pPr>
      <w:r>
        <w:rPr>
          <w:sz w:val="24"/>
        </w:rPr>
        <w:t xml:space="preserve">13. 28:14:011519</w:t>
      </w:r>
    </w:p>
    <w:p>
      <w:pPr>
        <w:pStyle w:val="0"/>
        <w:spacing w:before="240" w:lineRule="auto"/>
        <w:ind w:firstLine="540"/>
        <w:jc w:val="both"/>
      </w:pPr>
      <w:r>
        <w:rPr>
          <w:sz w:val="24"/>
        </w:rPr>
        <w:t xml:space="preserve">14. 28:25:010202:10</w:t>
      </w:r>
    </w:p>
    <w:p>
      <w:pPr>
        <w:pStyle w:val="0"/>
        <w:spacing w:before="240" w:lineRule="auto"/>
        <w:ind w:firstLine="540"/>
        <w:jc w:val="both"/>
      </w:pPr>
      <w:r>
        <w:rPr>
          <w:sz w:val="24"/>
        </w:rPr>
        <w:t xml:space="preserve">15. 28:25:010202:11</w:t>
      </w:r>
    </w:p>
    <w:p>
      <w:pPr>
        <w:pStyle w:val="0"/>
        <w:spacing w:before="240" w:lineRule="auto"/>
        <w:ind w:firstLine="540"/>
        <w:jc w:val="both"/>
      </w:pPr>
      <w:r>
        <w:rPr>
          <w:sz w:val="24"/>
        </w:rPr>
        <w:t xml:space="preserve">16. 28:25:010202:12</w:t>
      </w:r>
    </w:p>
    <w:p>
      <w:pPr>
        <w:pStyle w:val="0"/>
        <w:spacing w:before="240" w:lineRule="auto"/>
        <w:ind w:firstLine="540"/>
        <w:jc w:val="both"/>
      </w:pPr>
      <w:r>
        <w:rPr>
          <w:sz w:val="24"/>
        </w:rPr>
        <w:t xml:space="preserve">17. 28:25:010202:13</w:t>
      </w:r>
    </w:p>
    <w:p>
      <w:pPr>
        <w:pStyle w:val="0"/>
        <w:spacing w:before="240" w:lineRule="auto"/>
        <w:ind w:firstLine="540"/>
        <w:jc w:val="both"/>
      </w:pPr>
      <w:r>
        <w:rPr>
          <w:sz w:val="24"/>
        </w:rPr>
        <w:t xml:space="preserve">18. 28:25:010202:14</w:t>
      </w:r>
    </w:p>
    <w:p>
      <w:pPr>
        <w:pStyle w:val="0"/>
        <w:spacing w:before="240" w:lineRule="auto"/>
        <w:ind w:firstLine="540"/>
        <w:jc w:val="both"/>
      </w:pPr>
      <w:r>
        <w:rPr>
          <w:sz w:val="24"/>
        </w:rPr>
        <w:t xml:space="preserve">19. 28:25:010202:15</w:t>
      </w:r>
    </w:p>
    <w:p>
      <w:pPr>
        <w:pStyle w:val="0"/>
        <w:spacing w:before="240" w:lineRule="auto"/>
        <w:ind w:firstLine="540"/>
        <w:jc w:val="both"/>
      </w:pPr>
      <w:r>
        <w:rPr>
          <w:sz w:val="24"/>
        </w:rPr>
        <w:t xml:space="preserve">20. 28:25:010202:16</w:t>
      </w:r>
    </w:p>
    <w:p>
      <w:pPr>
        <w:pStyle w:val="0"/>
        <w:spacing w:before="240" w:lineRule="auto"/>
        <w:ind w:firstLine="540"/>
        <w:jc w:val="both"/>
      </w:pPr>
      <w:r>
        <w:rPr>
          <w:sz w:val="24"/>
        </w:rPr>
        <w:t xml:space="preserve">21. 28:25:010202:17</w:t>
      </w:r>
    </w:p>
    <w:p>
      <w:pPr>
        <w:pStyle w:val="0"/>
        <w:spacing w:before="240" w:lineRule="auto"/>
        <w:ind w:firstLine="540"/>
        <w:jc w:val="both"/>
      </w:pPr>
      <w:r>
        <w:rPr>
          <w:sz w:val="24"/>
        </w:rPr>
        <w:t xml:space="preserve">22. 28:25:010202:18</w:t>
      </w:r>
    </w:p>
    <w:p>
      <w:pPr>
        <w:pStyle w:val="0"/>
        <w:spacing w:before="240" w:lineRule="auto"/>
        <w:ind w:firstLine="540"/>
        <w:jc w:val="both"/>
      </w:pPr>
      <w:r>
        <w:rPr>
          <w:sz w:val="24"/>
        </w:rPr>
        <w:t xml:space="preserve">23. 28:25:010202:191</w:t>
      </w:r>
    </w:p>
    <w:p>
      <w:pPr>
        <w:pStyle w:val="0"/>
        <w:spacing w:before="240" w:lineRule="auto"/>
        <w:ind w:firstLine="540"/>
        <w:jc w:val="both"/>
      </w:pPr>
      <w:r>
        <w:rPr>
          <w:sz w:val="24"/>
        </w:rPr>
        <w:t xml:space="preserve">24. 28:25:010202:335</w:t>
      </w:r>
    </w:p>
    <w:p>
      <w:pPr>
        <w:pStyle w:val="0"/>
        <w:spacing w:before="240" w:lineRule="auto"/>
        <w:ind w:firstLine="540"/>
        <w:jc w:val="both"/>
      </w:pPr>
      <w:r>
        <w:rPr>
          <w:sz w:val="24"/>
        </w:rPr>
        <w:t xml:space="preserve">25. 28:25:010202:336</w:t>
      </w:r>
    </w:p>
    <w:p>
      <w:pPr>
        <w:pStyle w:val="0"/>
        <w:spacing w:before="240" w:lineRule="auto"/>
        <w:ind w:firstLine="540"/>
        <w:jc w:val="both"/>
      </w:pPr>
      <w:r>
        <w:rPr>
          <w:sz w:val="24"/>
        </w:rPr>
        <w:t xml:space="preserve">26. 28:25:010202:337</w:t>
      </w:r>
    </w:p>
    <w:p>
      <w:pPr>
        <w:pStyle w:val="0"/>
        <w:spacing w:before="240" w:lineRule="auto"/>
        <w:ind w:firstLine="540"/>
        <w:jc w:val="both"/>
      </w:pPr>
      <w:r>
        <w:rPr>
          <w:sz w:val="24"/>
        </w:rPr>
        <w:t xml:space="preserve">27. 28:25:010202:338</w:t>
      </w:r>
    </w:p>
    <w:p>
      <w:pPr>
        <w:pStyle w:val="0"/>
        <w:spacing w:before="240" w:lineRule="auto"/>
        <w:ind w:firstLine="540"/>
        <w:jc w:val="both"/>
      </w:pPr>
      <w:r>
        <w:rPr>
          <w:sz w:val="24"/>
        </w:rPr>
        <w:t xml:space="preserve">28. 28:25:010202:339</w:t>
      </w:r>
    </w:p>
    <w:p>
      <w:pPr>
        <w:pStyle w:val="0"/>
        <w:spacing w:before="240" w:lineRule="auto"/>
        <w:ind w:firstLine="540"/>
        <w:jc w:val="both"/>
      </w:pPr>
      <w:r>
        <w:rPr>
          <w:sz w:val="24"/>
        </w:rPr>
        <w:t xml:space="preserve">29. 28:11:000000:13</w:t>
      </w:r>
    </w:p>
    <w:p>
      <w:pPr>
        <w:pStyle w:val="0"/>
        <w:spacing w:before="240" w:lineRule="auto"/>
        <w:ind w:firstLine="540"/>
        <w:jc w:val="both"/>
      </w:pPr>
      <w:r>
        <w:rPr>
          <w:sz w:val="24"/>
        </w:rPr>
        <w:t xml:space="preserve">30. 28:01:000000:10114</w:t>
      </w:r>
    </w:p>
    <w:p>
      <w:pPr>
        <w:pStyle w:val="0"/>
        <w:spacing w:before="240" w:lineRule="auto"/>
        <w:ind w:firstLine="540"/>
        <w:jc w:val="both"/>
      </w:pPr>
      <w:r>
        <w:rPr>
          <w:sz w:val="24"/>
        </w:rPr>
        <w:t xml:space="preserve">31. 28:10:004009:233</w:t>
      </w:r>
    </w:p>
    <w:p>
      <w:pPr>
        <w:pStyle w:val="0"/>
        <w:spacing w:before="240" w:lineRule="auto"/>
        <w:ind w:firstLine="540"/>
        <w:jc w:val="both"/>
      </w:pPr>
      <w:r>
        <w:rPr>
          <w:sz w:val="24"/>
        </w:rPr>
        <w:t xml:space="preserve">32. 28:10:004009:234</w:t>
      </w:r>
    </w:p>
    <w:p>
      <w:pPr>
        <w:pStyle w:val="0"/>
        <w:spacing w:before="240" w:lineRule="auto"/>
        <w:ind w:firstLine="540"/>
        <w:jc w:val="both"/>
      </w:pPr>
      <w:r>
        <w:rPr>
          <w:sz w:val="24"/>
        </w:rPr>
        <w:t xml:space="preserve">33. 28:10:004009:290</w:t>
      </w:r>
    </w:p>
    <w:p>
      <w:pPr>
        <w:pStyle w:val="0"/>
        <w:spacing w:before="240" w:lineRule="auto"/>
        <w:ind w:firstLine="540"/>
        <w:jc w:val="both"/>
      </w:pPr>
      <w:r>
        <w:rPr>
          <w:sz w:val="24"/>
        </w:rPr>
        <w:t xml:space="preserve">34. 28:10:004009:291</w:t>
      </w:r>
    </w:p>
    <w:p>
      <w:pPr>
        <w:pStyle w:val="0"/>
        <w:spacing w:before="240" w:lineRule="auto"/>
        <w:ind w:firstLine="540"/>
        <w:jc w:val="both"/>
      </w:pPr>
      <w:r>
        <w:rPr>
          <w:sz w:val="24"/>
        </w:rPr>
        <w:t xml:space="preserve">35. 28:10:004009:292</w:t>
      </w:r>
    </w:p>
    <w:p>
      <w:pPr>
        <w:pStyle w:val="0"/>
        <w:spacing w:before="240" w:lineRule="auto"/>
        <w:ind w:firstLine="540"/>
        <w:jc w:val="both"/>
      </w:pPr>
      <w:r>
        <w:rPr>
          <w:sz w:val="24"/>
        </w:rPr>
        <w:t xml:space="preserve">36. 28:10:004009:293</w:t>
      </w:r>
    </w:p>
    <w:p>
      <w:pPr>
        <w:pStyle w:val="0"/>
        <w:spacing w:before="240" w:lineRule="auto"/>
        <w:ind w:firstLine="540"/>
        <w:jc w:val="both"/>
      </w:pPr>
      <w:r>
        <w:rPr>
          <w:sz w:val="24"/>
        </w:rPr>
        <w:t xml:space="preserve">37. 28:11:010534:36</w:t>
      </w:r>
    </w:p>
    <w:p>
      <w:pPr>
        <w:pStyle w:val="0"/>
        <w:spacing w:before="240" w:lineRule="auto"/>
        <w:ind w:firstLine="540"/>
        <w:jc w:val="both"/>
      </w:pPr>
      <w:r>
        <w:rPr>
          <w:sz w:val="24"/>
        </w:rPr>
        <w:t xml:space="preserve">38. 28:11:010534:37</w:t>
      </w:r>
    </w:p>
    <w:p>
      <w:pPr>
        <w:pStyle w:val="0"/>
        <w:spacing w:before="240" w:lineRule="auto"/>
        <w:ind w:firstLine="540"/>
        <w:jc w:val="both"/>
      </w:pPr>
      <w:r>
        <w:rPr>
          <w:sz w:val="24"/>
        </w:rPr>
        <w:t xml:space="preserve">39. 28:11:010534:38</w:t>
      </w:r>
    </w:p>
    <w:p>
      <w:pPr>
        <w:pStyle w:val="0"/>
        <w:spacing w:before="240" w:lineRule="auto"/>
        <w:ind w:firstLine="540"/>
        <w:jc w:val="both"/>
      </w:pPr>
      <w:r>
        <w:rPr>
          <w:sz w:val="24"/>
        </w:rPr>
        <w:t xml:space="preserve">40. 28:11:010534:44</w:t>
      </w:r>
    </w:p>
    <w:p>
      <w:pPr>
        <w:pStyle w:val="0"/>
        <w:spacing w:before="240" w:lineRule="auto"/>
        <w:ind w:firstLine="540"/>
        <w:jc w:val="both"/>
      </w:pPr>
      <w:r>
        <w:rPr>
          <w:sz w:val="24"/>
        </w:rPr>
        <w:t xml:space="preserve">41. 28:22:010634:12</w:t>
      </w:r>
    </w:p>
    <w:p>
      <w:pPr>
        <w:pStyle w:val="0"/>
        <w:spacing w:before="240" w:lineRule="auto"/>
        <w:ind w:firstLine="540"/>
        <w:jc w:val="both"/>
      </w:pPr>
      <w:r>
        <w:rPr>
          <w:sz w:val="24"/>
        </w:rPr>
        <w:t xml:space="preserve">42. 28:22:010634:272</w:t>
      </w:r>
    </w:p>
    <w:p>
      <w:pPr>
        <w:pStyle w:val="0"/>
        <w:spacing w:before="240" w:lineRule="auto"/>
        <w:ind w:firstLine="540"/>
        <w:jc w:val="both"/>
      </w:pPr>
      <w:r>
        <w:rPr>
          <w:sz w:val="24"/>
        </w:rPr>
        <w:t xml:space="preserve">43. 28:01:000000:10769</w:t>
      </w:r>
    </w:p>
    <w:p>
      <w:pPr>
        <w:pStyle w:val="0"/>
        <w:spacing w:before="240" w:lineRule="auto"/>
        <w:ind w:firstLine="540"/>
        <w:jc w:val="both"/>
      </w:pPr>
      <w:r>
        <w:rPr>
          <w:sz w:val="24"/>
        </w:rPr>
        <w:t xml:space="preserve">44. 28:01:020014:30</w:t>
      </w:r>
    </w:p>
    <w:p>
      <w:pPr>
        <w:pStyle w:val="0"/>
        <w:spacing w:before="240" w:lineRule="auto"/>
        <w:ind w:firstLine="540"/>
        <w:jc w:val="both"/>
      </w:pPr>
      <w:r>
        <w:rPr>
          <w:sz w:val="24"/>
        </w:rPr>
        <w:t xml:space="preserve">45. 28:01:020014:31</w:t>
      </w:r>
    </w:p>
    <w:p>
      <w:pPr>
        <w:pStyle w:val="0"/>
        <w:spacing w:before="240" w:lineRule="auto"/>
        <w:ind w:firstLine="540"/>
        <w:jc w:val="both"/>
      </w:pPr>
      <w:r>
        <w:rPr>
          <w:sz w:val="24"/>
        </w:rPr>
        <w:t xml:space="preserve">46. 28:01:020014:48</w:t>
      </w:r>
    </w:p>
    <w:p>
      <w:pPr>
        <w:pStyle w:val="0"/>
        <w:spacing w:before="240" w:lineRule="auto"/>
        <w:ind w:firstLine="540"/>
        <w:jc w:val="both"/>
      </w:pPr>
      <w:r>
        <w:rPr>
          <w:sz w:val="24"/>
        </w:rPr>
        <w:t xml:space="preserve">47. 28:01:020014:49</w:t>
      </w:r>
    </w:p>
    <w:p>
      <w:pPr>
        <w:pStyle w:val="0"/>
        <w:spacing w:before="240" w:lineRule="auto"/>
        <w:ind w:firstLine="540"/>
        <w:jc w:val="both"/>
      </w:pPr>
      <w:r>
        <w:rPr>
          <w:sz w:val="24"/>
        </w:rPr>
        <w:t xml:space="preserve">48. 28:01:020014:50</w:t>
      </w:r>
    </w:p>
    <w:p>
      <w:pPr>
        <w:pStyle w:val="0"/>
        <w:spacing w:before="240" w:lineRule="auto"/>
        <w:ind w:firstLine="540"/>
        <w:jc w:val="both"/>
      </w:pPr>
      <w:r>
        <w:rPr>
          <w:sz w:val="24"/>
        </w:rPr>
        <w:t xml:space="preserve">49. 28:01:020800:3980</w:t>
      </w:r>
    </w:p>
    <w:p>
      <w:pPr>
        <w:pStyle w:val="0"/>
        <w:spacing w:before="240" w:lineRule="auto"/>
        <w:ind w:firstLine="540"/>
        <w:jc w:val="both"/>
      </w:pPr>
      <w:r>
        <w:rPr>
          <w:sz w:val="24"/>
        </w:rPr>
        <w:t xml:space="preserve">50. 28:05:010112</w:t>
      </w:r>
    </w:p>
    <w:p>
      <w:pPr>
        <w:pStyle w:val="0"/>
        <w:spacing w:before="240" w:lineRule="auto"/>
        <w:ind w:firstLine="540"/>
        <w:jc w:val="both"/>
      </w:pPr>
      <w:r>
        <w:rPr>
          <w:sz w:val="24"/>
        </w:rPr>
        <w:t xml:space="preserve">51. 28:05:010203</w:t>
      </w:r>
    </w:p>
    <w:p>
      <w:pPr>
        <w:pStyle w:val="0"/>
        <w:spacing w:before="240" w:lineRule="auto"/>
        <w:ind w:firstLine="540"/>
        <w:jc w:val="both"/>
      </w:pPr>
      <w:r>
        <w:rPr>
          <w:sz w:val="24"/>
        </w:rPr>
        <w:t xml:space="preserve">52. 28:05:010216</w:t>
      </w:r>
    </w:p>
    <w:p>
      <w:pPr>
        <w:pStyle w:val="0"/>
        <w:spacing w:before="240" w:lineRule="auto"/>
        <w:ind w:firstLine="540"/>
        <w:jc w:val="both"/>
      </w:pPr>
      <w:r>
        <w:rPr>
          <w:sz w:val="24"/>
        </w:rPr>
        <w:t xml:space="preserve">53. 28:05:010303</w:t>
      </w:r>
    </w:p>
    <w:p>
      <w:pPr>
        <w:pStyle w:val="0"/>
        <w:spacing w:before="240" w:lineRule="auto"/>
        <w:ind w:firstLine="540"/>
        <w:jc w:val="both"/>
      </w:pPr>
      <w:r>
        <w:rPr>
          <w:sz w:val="24"/>
        </w:rPr>
        <w:t xml:space="preserve">54. 28:05:010404</w:t>
      </w:r>
    </w:p>
    <w:p>
      <w:pPr>
        <w:pStyle w:val="0"/>
        <w:spacing w:before="240" w:lineRule="auto"/>
        <w:ind w:firstLine="540"/>
        <w:jc w:val="both"/>
      </w:pPr>
      <w:r>
        <w:rPr>
          <w:sz w:val="24"/>
        </w:rPr>
        <w:t xml:space="preserve">55. 28:05:010405</w:t>
      </w:r>
    </w:p>
    <w:p>
      <w:pPr>
        <w:pStyle w:val="0"/>
        <w:spacing w:before="240" w:lineRule="auto"/>
        <w:ind w:firstLine="540"/>
        <w:jc w:val="both"/>
      </w:pPr>
      <w:r>
        <w:rPr>
          <w:sz w:val="24"/>
        </w:rPr>
        <w:t xml:space="preserve">56. 28:05:010408</w:t>
      </w:r>
    </w:p>
    <w:p>
      <w:pPr>
        <w:pStyle w:val="0"/>
        <w:spacing w:before="240" w:lineRule="auto"/>
        <w:ind w:firstLine="540"/>
        <w:jc w:val="both"/>
      </w:pPr>
      <w:r>
        <w:rPr>
          <w:sz w:val="24"/>
        </w:rPr>
        <w:t xml:space="preserve">57. 28:05:010413</w:t>
      </w:r>
    </w:p>
    <w:p>
      <w:pPr>
        <w:pStyle w:val="0"/>
        <w:spacing w:before="240" w:lineRule="auto"/>
        <w:ind w:firstLine="540"/>
        <w:jc w:val="both"/>
      </w:pPr>
      <w:r>
        <w:rPr>
          <w:sz w:val="24"/>
        </w:rPr>
        <w:t xml:space="preserve">58. 28:05:010414</w:t>
      </w:r>
    </w:p>
    <w:p>
      <w:pPr>
        <w:pStyle w:val="0"/>
        <w:spacing w:before="240" w:lineRule="auto"/>
        <w:ind w:firstLine="540"/>
        <w:jc w:val="both"/>
      </w:pPr>
      <w:r>
        <w:rPr>
          <w:sz w:val="24"/>
        </w:rPr>
        <w:t xml:space="preserve">59. 28:05:010415</w:t>
      </w:r>
    </w:p>
    <w:p>
      <w:pPr>
        <w:pStyle w:val="0"/>
        <w:spacing w:before="240" w:lineRule="auto"/>
        <w:ind w:firstLine="540"/>
        <w:jc w:val="both"/>
      </w:pPr>
      <w:r>
        <w:rPr>
          <w:sz w:val="24"/>
        </w:rPr>
        <w:t xml:space="preserve">60. 28:05:010416</w:t>
      </w:r>
    </w:p>
    <w:p>
      <w:pPr>
        <w:pStyle w:val="0"/>
        <w:spacing w:before="240" w:lineRule="auto"/>
        <w:ind w:firstLine="540"/>
        <w:jc w:val="both"/>
      </w:pPr>
      <w:r>
        <w:rPr>
          <w:sz w:val="24"/>
        </w:rPr>
        <w:t xml:space="preserve">61. 28:05:010421</w:t>
      </w:r>
    </w:p>
    <w:p>
      <w:pPr>
        <w:pStyle w:val="0"/>
        <w:spacing w:before="240" w:lineRule="auto"/>
        <w:ind w:firstLine="540"/>
        <w:jc w:val="both"/>
      </w:pPr>
      <w:r>
        <w:rPr>
          <w:sz w:val="24"/>
        </w:rPr>
        <w:t xml:space="preserve">62. 28:05:010422</w:t>
      </w:r>
    </w:p>
    <w:p>
      <w:pPr>
        <w:pStyle w:val="0"/>
        <w:spacing w:before="240" w:lineRule="auto"/>
        <w:ind w:firstLine="540"/>
        <w:jc w:val="both"/>
      </w:pPr>
      <w:r>
        <w:rPr>
          <w:sz w:val="24"/>
        </w:rPr>
        <w:t xml:space="preserve">63. 28:05:010430</w:t>
      </w:r>
    </w:p>
    <w:p>
      <w:pPr>
        <w:pStyle w:val="0"/>
        <w:spacing w:before="240" w:lineRule="auto"/>
        <w:ind w:firstLine="540"/>
        <w:jc w:val="both"/>
      </w:pPr>
      <w:r>
        <w:rPr>
          <w:sz w:val="24"/>
        </w:rPr>
        <w:t xml:space="preserve">64. 28:05:010431</w:t>
      </w:r>
    </w:p>
    <w:p>
      <w:pPr>
        <w:pStyle w:val="0"/>
        <w:spacing w:before="240" w:lineRule="auto"/>
        <w:ind w:firstLine="540"/>
        <w:jc w:val="both"/>
      </w:pPr>
      <w:r>
        <w:rPr>
          <w:sz w:val="24"/>
        </w:rPr>
        <w:t xml:space="preserve">65. 28:05:010432</w:t>
      </w:r>
    </w:p>
    <w:p>
      <w:pPr>
        <w:pStyle w:val="0"/>
        <w:spacing w:before="240" w:lineRule="auto"/>
        <w:ind w:firstLine="540"/>
        <w:jc w:val="both"/>
      </w:pPr>
      <w:r>
        <w:rPr>
          <w:sz w:val="24"/>
        </w:rPr>
        <w:t xml:space="preserve">66. 28:05:010435</w:t>
      </w:r>
    </w:p>
    <w:p>
      <w:pPr>
        <w:pStyle w:val="0"/>
        <w:spacing w:before="240" w:lineRule="auto"/>
        <w:ind w:firstLine="540"/>
        <w:jc w:val="both"/>
      </w:pPr>
      <w:r>
        <w:rPr>
          <w:sz w:val="24"/>
        </w:rPr>
        <w:t xml:space="preserve">67. 28:05:010437</w:t>
      </w:r>
    </w:p>
    <w:p>
      <w:pPr>
        <w:pStyle w:val="0"/>
        <w:spacing w:before="240" w:lineRule="auto"/>
        <w:ind w:firstLine="540"/>
        <w:jc w:val="both"/>
      </w:pPr>
      <w:r>
        <w:rPr>
          <w:sz w:val="24"/>
        </w:rPr>
        <w:t xml:space="preserve">68. 28:05:011182</w:t>
      </w:r>
    </w:p>
    <w:p>
      <w:pPr>
        <w:pStyle w:val="0"/>
        <w:spacing w:before="240" w:lineRule="auto"/>
        <w:ind w:firstLine="540"/>
        <w:jc w:val="both"/>
      </w:pPr>
      <w:r>
        <w:rPr>
          <w:sz w:val="24"/>
        </w:rPr>
        <w:t xml:space="preserve">69. 28:05:011201</w:t>
      </w:r>
    </w:p>
    <w:p>
      <w:pPr>
        <w:pStyle w:val="0"/>
        <w:spacing w:before="240" w:lineRule="auto"/>
        <w:ind w:firstLine="540"/>
        <w:jc w:val="both"/>
      </w:pPr>
      <w:r>
        <w:rPr>
          <w:sz w:val="24"/>
        </w:rPr>
        <w:t xml:space="preserve">70. 28:21:010901</w:t>
      </w:r>
    </w:p>
    <w:p>
      <w:pPr>
        <w:pStyle w:val="0"/>
        <w:spacing w:before="240" w:lineRule="auto"/>
        <w:ind w:firstLine="540"/>
        <w:jc w:val="both"/>
      </w:pPr>
      <w:r>
        <w:rPr>
          <w:sz w:val="24"/>
        </w:rPr>
        <w:t xml:space="preserve">71. 28:21:010906</w:t>
      </w:r>
    </w:p>
    <w:p>
      <w:pPr>
        <w:pStyle w:val="0"/>
        <w:spacing w:before="240" w:lineRule="auto"/>
        <w:ind w:firstLine="540"/>
        <w:jc w:val="both"/>
      </w:pPr>
      <w:r>
        <w:rPr>
          <w:sz w:val="24"/>
        </w:rPr>
        <w:t xml:space="preserve">72. 28:21:010908</w:t>
      </w:r>
    </w:p>
    <w:p>
      <w:pPr>
        <w:pStyle w:val="0"/>
        <w:spacing w:before="240" w:lineRule="auto"/>
        <w:ind w:firstLine="540"/>
        <w:jc w:val="both"/>
      </w:pPr>
      <w:r>
        <w:rPr>
          <w:sz w:val="24"/>
        </w:rPr>
        <w:t xml:space="preserve">73. 28:21:011017</w:t>
      </w:r>
    </w:p>
    <w:p>
      <w:pPr>
        <w:pStyle w:val="0"/>
        <w:spacing w:before="240" w:lineRule="auto"/>
        <w:ind w:firstLine="540"/>
        <w:jc w:val="both"/>
      </w:pPr>
      <w:r>
        <w:rPr>
          <w:sz w:val="24"/>
        </w:rPr>
        <w:t xml:space="preserve">74. 28:21:011024</w:t>
      </w:r>
    </w:p>
    <w:p>
      <w:pPr>
        <w:pStyle w:val="0"/>
        <w:spacing w:before="240" w:lineRule="auto"/>
        <w:ind w:firstLine="540"/>
        <w:jc w:val="both"/>
      </w:pPr>
      <w:r>
        <w:rPr>
          <w:sz w:val="24"/>
        </w:rPr>
        <w:t xml:space="preserve">75. 28:21:011101</w:t>
      </w:r>
    </w:p>
    <w:p>
      <w:pPr>
        <w:pStyle w:val="0"/>
        <w:spacing w:before="240" w:lineRule="auto"/>
        <w:ind w:firstLine="540"/>
        <w:jc w:val="both"/>
      </w:pPr>
      <w:r>
        <w:rPr>
          <w:sz w:val="24"/>
        </w:rPr>
        <w:t xml:space="preserve">76. 28:21:011102</w:t>
      </w:r>
    </w:p>
    <w:p>
      <w:pPr>
        <w:pStyle w:val="0"/>
        <w:spacing w:before="240" w:lineRule="auto"/>
        <w:ind w:firstLine="540"/>
        <w:jc w:val="both"/>
      </w:pPr>
      <w:r>
        <w:rPr>
          <w:sz w:val="24"/>
        </w:rPr>
        <w:t xml:space="preserve">77. 28:21:011103</w:t>
      </w:r>
    </w:p>
    <w:p>
      <w:pPr>
        <w:pStyle w:val="0"/>
        <w:spacing w:before="240" w:lineRule="auto"/>
        <w:ind w:firstLine="540"/>
        <w:jc w:val="both"/>
      </w:pPr>
      <w:r>
        <w:rPr>
          <w:sz w:val="24"/>
        </w:rPr>
        <w:t xml:space="preserve">78. 28:21:011207</w:t>
      </w:r>
    </w:p>
    <w:p>
      <w:pPr>
        <w:pStyle w:val="0"/>
        <w:spacing w:before="240" w:lineRule="auto"/>
        <w:ind w:firstLine="540"/>
        <w:jc w:val="both"/>
      </w:pPr>
      <w:r>
        <w:rPr>
          <w:sz w:val="24"/>
        </w:rPr>
        <w:t xml:space="preserve">79. 28:21:011208</w:t>
      </w:r>
    </w:p>
    <w:p>
      <w:pPr>
        <w:pStyle w:val="0"/>
        <w:spacing w:before="240" w:lineRule="auto"/>
        <w:ind w:firstLine="540"/>
        <w:jc w:val="both"/>
      </w:pPr>
      <w:r>
        <w:rPr>
          <w:sz w:val="24"/>
        </w:rPr>
        <w:t xml:space="preserve">80. 28:21:011209</w:t>
      </w:r>
    </w:p>
    <w:p>
      <w:pPr>
        <w:pStyle w:val="0"/>
        <w:spacing w:before="240" w:lineRule="auto"/>
        <w:ind w:firstLine="540"/>
        <w:jc w:val="both"/>
      </w:pPr>
      <w:r>
        <w:rPr>
          <w:sz w:val="24"/>
        </w:rPr>
        <w:t xml:space="preserve">81. 28:21:011210</w:t>
      </w:r>
    </w:p>
    <w:p>
      <w:pPr>
        <w:pStyle w:val="0"/>
        <w:spacing w:before="240" w:lineRule="auto"/>
        <w:ind w:firstLine="540"/>
        <w:jc w:val="both"/>
      </w:pPr>
      <w:r>
        <w:rPr>
          <w:sz w:val="24"/>
        </w:rPr>
        <w:t xml:space="preserve">82. 28:24:010758</w:t>
      </w:r>
    </w:p>
    <w:p>
      <w:pPr>
        <w:pStyle w:val="0"/>
        <w:spacing w:before="240" w:lineRule="auto"/>
        <w:ind w:firstLine="540"/>
        <w:jc w:val="both"/>
      </w:pPr>
      <w:r>
        <w:rPr>
          <w:sz w:val="24"/>
        </w:rPr>
        <w:t xml:space="preserve">83. 28:05:010903:728</w:t>
      </w:r>
    </w:p>
    <w:p>
      <w:pPr>
        <w:pStyle w:val="0"/>
        <w:jc w:val="both"/>
      </w:pPr>
      <w:r>
        <w:rPr>
          <w:sz w:val="24"/>
        </w:rPr>
        <w:t xml:space="preserve">(п. 83 в ред. </w:t>
      </w:r>
      <w:hyperlink w:history="0" r:id="rId26"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Постановления</w:t>
        </w:r>
      </w:hyperlink>
      <w:r>
        <w:rPr>
          <w:sz w:val="24"/>
        </w:rPr>
        <w:t xml:space="preserve"> Правительства РФ от 06.05.2023 N 713)</w:t>
      </w:r>
    </w:p>
    <w:p>
      <w:pPr>
        <w:pStyle w:val="0"/>
        <w:spacing w:before="240" w:lineRule="auto"/>
        <w:ind w:firstLine="540"/>
        <w:jc w:val="both"/>
      </w:pPr>
      <w:r>
        <w:rPr>
          <w:sz w:val="24"/>
        </w:rPr>
        <w:t xml:space="preserve">84. 28:05:000000:6269</w:t>
      </w:r>
    </w:p>
    <w:p>
      <w:pPr>
        <w:pStyle w:val="0"/>
        <w:spacing w:before="240" w:lineRule="auto"/>
        <w:ind w:firstLine="540"/>
        <w:jc w:val="both"/>
      </w:pPr>
      <w:r>
        <w:rPr>
          <w:sz w:val="24"/>
        </w:rPr>
        <w:t xml:space="preserve">85. 28:21:011706:116</w:t>
      </w:r>
    </w:p>
    <w:p>
      <w:pPr>
        <w:pStyle w:val="0"/>
        <w:spacing w:before="240" w:lineRule="auto"/>
        <w:ind w:firstLine="540"/>
        <w:jc w:val="both"/>
      </w:pPr>
      <w:r>
        <w:rPr>
          <w:sz w:val="24"/>
        </w:rPr>
        <w:t xml:space="preserve">86. 28:01:030005:395</w:t>
      </w:r>
    </w:p>
    <w:p>
      <w:pPr>
        <w:pStyle w:val="0"/>
        <w:jc w:val="both"/>
      </w:pPr>
      <w:r>
        <w:rPr>
          <w:sz w:val="24"/>
        </w:rPr>
        <w:t xml:space="preserve">(п. 86 введен </w:t>
      </w:r>
      <w:hyperlink w:history="0" r:id="rId27"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87. 28:02:000607:1</w:t>
      </w:r>
    </w:p>
    <w:p>
      <w:pPr>
        <w:pStyle w:val="0"/>
        <w:jc w:val="both"/>
      </w:pPr>
      <w:r>
        <w:rPr>
          <w:sz w:val="24"/>
        </w:rPr>
        <w:t xml:space="preserve">(п. 87 введен </w:t>
      </w:r>
      <w:hyperlink w:history="0" r:id="rId28"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88. 28:02:000607:2</w:t>
      </w:r>
    </w:p>
    <w:p>
      <w:pPr>
        <w:pStyle w:val="0"/>
        <w:jc w:val="both"/>
      </w:pPr>
      <w:r>
        <w:rPr>
          <w:sz w:val="24"/>
        </w:rPr>
        <w:t xml:space="preserve">(п. 88 введен </w:t>
      </w:r>
      <w:hyperlink w:history="0" r:id="rId29"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89. 28:02:000607:123</w:t>
      </w:r>
    </w:p>
    <w:p>
      <w:pPr>
        <w:pStyle w:val="0"/>
        <w:jc w:val="both"/>
      </w:pPr>
      <w:r>
        <w:rPr>
          <w:sz w:val="24"/>
        </w:rPr>
        <w:t xml:space="preserve">(п. 89 введен </w:t>
      </w:r>
      <w:hyperlink w:history="0" r:id="rId30"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90. 28:26:010000:36</w:t>
      </w:r>
    </w:p>
    <w:p>
      <w:pPr>
        <w:pStyle w:val="0"/>
        <w:jc w:val="both"/>
      </w:pPr>
      <w:r>
        <w:rPr>
          <w:sz w:val="24"/>
        </w:rPr>
        <w:t xml:space="preserve">(п. 90 введен </w:t>
      </w:r>
      <w:hyperlink w:history="0" r:id="rId31"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91. 28:26:010000:269</w:t>
      </w:r>
    </w:p>
    <w:p>
      <w:pPr>
        <w:pStyle w:val="0"/>
        <w:jc w:val="both"/>
      </w:pPr>
      <w:r>
        <w:rPr>
          <w:sz w:val="24"/>
        </w:rPr>
        <w:t xml:space="preserve">(п. 91 введен </w:t>
      </w:r>
      <w:hyperlink w:history="0" r:id="rId32"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92. 28:26:010000:271</w:t>
      </w:r>
    </w:p>
    <w:p>
      <w:pPr>
        <w:pStyle w:val="0"/>
        <w:jc w:val="both"/>
      </w:pPr>
      <w:r>
        <w:rPr>
          <w:sz w:val="24"/>
        </w:rPr>
        <w:t xml:space="preserve">(п. 92 введен </w:t>
      </w:r>
      <w:hyperlink w:history="0" r:id="rId33"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93. 28:26:010000:272</w:t>
      </w:r>
    </w:p>
    <w:p>
      <w:pPr>
        <w:pStyle w:val="0"/>
        <w:jc w:val="both"/>
      </w:pPr>
      <w:r>
        <w:rPr>
          <w:sz w:val="24"/>
        </w:rPr>
        <w:t xml:space="preserve">(п. 93 введен </w:t>
      </w:r>
      <w:hyperlink w:history="0" r:id="rId34"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94. 28:26:010000:273.</w:t>
      </w:r>
    </w:p>
    <w:p>
      <w:pPr>
        <w:pStyle w:val="0"/>
        <w:jc w:val="both"/>
      </w:pPr>
      <w:r>
        <w:rPr>
          <w:sz w:val="24"/>
        </w:rPr>
        <w:t xml:space="preserve">(п. 94 введен </w:t>
      </w:r>
      <w:hyperlink w:history="0" r:id="rId35" w:tooltip="Постановление Правительства РФ от 06.05.2023 N 71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06.05.2023 N 713)</w:t>
      </w:r>
    </w:p>
    <w:p>
      <w:pPr>
        <w:pStyle w:val="0"/>
        <w:spacing w:before="240" w:lineRule="auto"/>
        <w:ind w:firstLine="540"/>
        <w:jc w:val="both"/>
      </w:pPr>
      <w:r>
        <w:rPr>
          <w:sz w:val="24"/>
        </w:rPr>
        <w:t xml:space="preserve">95. 28:01:040718:10</w:t>
      </w:r>
    </w:p>
    <w:p>
      <w:pPr>
        <w:pStyle w:val="0"/>
        <w:jc w:val="both"/>
      </w:pPr>
      <w:r>
        <w:rPr>
          <w:sz w:val="24"/>
        </w:rPr>
        <w:t xml:space="preserve">(п. 95 введен </w:t>
      </w:r>
      <w:hyperlink w:history="0" r:id="rId36"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96. 28:01:040718:376</w:t>
      </w:r>
    </w:p>
    <w:p>
      <w:pPr>
        <w:pStyle w:val="0"/>
        <w:jc w:val="both"/>
      </w:pPr>
      <w:r>
        <w:rPr>
          <w:sz w:val="24"/>
        </w:rPr>
        <w:t xml:space="preserve">(п. 96 введен </w:t>
      </w:r>
      <w:hyperlink w:history="0" r:id="rId37"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97. 28:01:040718:377</w:t>
      </w:r>
    </w:p>
    <w:p>
      <w:pPr>
        <w:pStyle w:val="0"/>
        <w:jc w:val="both"/>
      </w:pPr>
      <w:r>
        <w:rPr>
          <w:sz w:val="24"/>
        </w:rPr>
        <w:t xml:space="preserve">(п. 97 введен </w:t>
      </w:r>
      <w:hyperlink w:history="0" r:id="rId38"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98. 28:01:040718:383</w:t>
      </w:r>
    </w:p>
    <w:p>
      <w:pPr>
        <w:pStyle w:val="0"/>
        <w:jc w:val="both"/>
      </w:pPr>
      <w:r>
        <w:rPr>
          <w:sz w:val="24"/>
        </w:rPr>
        <w:t xml:space="preserve">(п. 98 введен </w:t>
      </w:r>
      <w:hyperlink w:history="0" r:id="rId39"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99. 28:01:090028:7</w:t>
      </w:r>
    </w:p>
    <w:p>
      <w:pPr>
        <w:pStyle w:val="0"/>
        <w:jc w:val="both"/>
      </w:pPr>
      <w:r>
        <w:rPr>
          <w:sz w:val="24"/>
        </w:rPr>
        <w:t xml:space="preserve">(п. 99 введен </w:t>
      </w:r>
      <w:hyperlink w:history="0" r:id="rId40"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26.10.2023 N 1783)</w:t>
      </w:r>
    </w:p>
    <w:p>
      <w:pPr>
        <w:pStyle w:val="0"/>
        <w:spacing w:before="240" w:lineRule="auto"/>
        <w:ind w:firstLine="540"/>
        <w:jc w:val="both"/>
      </w:pPr>
      <w:r>
        <w:rPr>
          <w:sz w:val="24"/>
        </w:rPr>
        <w:t xml:space="preserve">100. 28:11:010534:29</w:t>
      </w:r>
    </w:p>
    <w:p>
      <w:pPr>
        <w:pStyle w:val="0"/>
        <w:jc w:val="both"/>
      </w:pPr>
      <w:r>
        <w:rPr>
          <w:sz w:val="24"/>
        </w:rPr>
        <w:t xml:space="preserve">(п. 100 введен </w:t>
      </w:r>
      <w:hyperlink w:history="0" r:id="rId41"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101. 28:11:010534:31</w:t>
      </w:r>
    </w:p>
    <w:p>
      <w:pPr>
        <w:pStyle w:val="0"/>
        <w:jc w:val="both"/>
      </w:pPr>
      <w:r>
        <w:rPr>
          <w:sz w:val="24"/>
        </w:rPr>
        <w:t xml:space="preserve">(п. 101 введен </w:t>
      </w:r>
      <w:hyperlink w:history="0" r:id="rId42"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102. 28:14:000000:2522</w:t>
      </w:r>
    </w:p>
    <w:p>
      <w:pPr>
        <w:pStyle w:val="0"/>
        <w:jc w:val="both"/>
      </w:pPr>
      <w:r>
        <w:rPr>
          <w:sz w:val="24"/>
        </w:rPr>
        <w:t xml:space="preserve">(п. 102 введен </w:t>
      </w:r>
      <w:hyperlink w:history="0" r:id="rId43"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103. 28:14:000000:2523</w:t>
      </w:r>
    </w:p>
    <w:p>
      <w:pPr>
        <w:pStyle w:val="0"/>
        <w:jc w:val="both"/>
      </w:pPr>
      <w:r>
        <w:rPr>
          <w:sz w:val="24"/>
        </w:rPr>
        <w:t xml:space="preserve">(п. 103 введен </w:t>
      </w:r>
      <w:hyperlink w:history="0" r:id="rId44"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104. 28:14:000000:3549</w:t>
      </w:r>
    </w:p>
    <w:p>
      <w:pPr>
        <w:pStyle w:val="0"/>
        <w:jc w:val="both"/>
      </w:pPr>
      <w:r>
        <w:rPr>
          <w:sz w:val="24"/>
        </w:rPr>
        <w:t xml:space="preserve">(п. 104 введен </w:t>
      </w:r>
      <w:hyperlink w:history="0" r:id="rId45"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105. 28:14:000000:3779</w:t>
      </w:r>
    </w:p>
    <w:p>
      <w:pPr>
        <w:pStyle w:val="0"/>
        <w:jc w:val="both"/>
      </w:pPr>
      <w:r>
        <w:rPr>
          <w:sz w:val="24"/>
        </w:rPr>
        <w:t xml:space="preserve">(п. 105 введен </w:t>
      </w:r>
      <w:hyperlink w:history="0" r:id="rId46"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106. 28:14:010410:31</w:t>
      </w:r>
    </w:p>
    <w:p>
      <w:pPr>
        <w:pStyle w:val="0"/>
        <w:jc w:val="both"/>
      </w:pPr>
      <w:r>
        <w:rPr>
          <w:sz w:val="24"/>
        </w:rPr>
        <w:t xml:space="preserve">(п. 106 введен </w:t>
      </w:r>
      <w:hyperlink w:history="0" r:id="rId47"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107. 28:14:010410:37</w:t>
      </w:r>
    </w:p>
    <w:p>
      <w:pPr>
        <w:pStyle w:val="0"/>
        <w:jc w:val="both"/>
      </w:pPr>
      <w:r>
        <w:rPr>
          <w:sz w:val="24"/>
        </w:rPr>
        <w:t xml:space="preserve">(п. 107 введен </w:t>
      </w:r>
      <w:hyperlink w:history="0" r:id="rId48"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108. 28:14:010410:148</w:t>
      </w:r>
    </w:p>
    <w:p>
      <w:pPr>
        <w:pStyle w:val="0"/>
        <w:jc w:val="both"/>
      </w:pPr>
      <w:r>
        <w:rPr>
          <w:sz w:val="24"/>
        </w:rPr>
        <w:t xml:space="preserve">(п. 108 введен </w:t>
      </w:r>
      <w:hyperlink w:history="0" r:id="rId49"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109. 28:14:010410:149</w:t>
      </w:r>
    </w:p>
    <w:p>
      <w:pPr>
        <w:pStyle w:val="0"/>
        <w:jc w:val="both"/>
      </w:pPr>
      <w:r>
        <w:rPr>
          <w:sz w:val="24"/>
        </w:rPr>
        <w:t xml:space="preserve">(п. 109 введен </w:t>
      </w:r>
      <w:hyperlink w:history="0" r:id="rId50"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110. 28:14:010410:153</w:t>
      </w:r>
    </w:p>
    <w:p>
      <w:pPr>
        <w:pStyle w:val="0"/>
        <w:jc w:val="both"/>
      </w:pPr>
      <w:r>
        <w:rPr>
          <w:sz w:val="24"/>
        </w:rPr>
        <w:t xml:space="preserve">(п. 110 введен </w:t>
      </w:r>
      <w:hyperlink w:history="0" r:id="rId51"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111. 28:14:010410:154</w:t>
      </w:r>
    </w:p>
    <w:p>
      <w:pPr>
        <w:pStyle w:val="0"/>
        <w:jc w:val="both"/>
      </w:pPr>
      <w:r>
        <w:rPr>
          <w:sz w:val="24"/>
        </w:rPr>
        <w:t xml:space="preserve">(п. 111 введен </w:t>
      </w:r>
      <w:hyperlink w:history="0" r:id="rId52"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112. 28:14:010410:156</w:t>
      </w:r>
    </w:p>
    <w:p>
      <w:pPr>
        <w:pStyle w:val="0"/>
        <w:jc w:val="both"/>
      </w:pPr>
      <w:r>
        <w:rPr>
          <w:sz w:val="24"/>
        </w:rPr>
        <w:t xml:space="preserve">(п. 112 введен </w:t>
      </w:r>
      <w:hyperlink w:history="0" r:id="rId53"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113. 28:14:010410:157</w:t>
      </w:r>
    </w:p>
    <w:p>
      <w:pPr>
        <w:pStyle w:val="0"/>
        <w:jc w:val="both"/>
      </w:pPr>
      <w:r>
        <w:rPr>
          <w:sz w:val="24"/>
        </w:rPr>
        <w:t xml:space="preserve">(п. 113 введен </w:t>
      </w:r>
      <w:hyperlink w:history="0" r:id="rId54"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114. 28:14:010410:158</w:t>
      </w:r>
    </w:p>
    <w:p>
      <w:pPr>
        <w:pStyle w:val="0"/>
        <w:jc w:val="both"/>
      </w:pPr>
      <w:r>
        <w:rPr>
          <w:sz w:val="24"/>
        </w:rPr>
        <w:t xml:space="preserve">(п. 114 введен </w:t>
      </w:r>
      <w:hyperlink w:history="0" r:id="rId55"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p>
      <w:pPr>
        <w:pStyle w:val="0"/>
        <w:spacing w:before="240" w:lineRule="auto"/>
        <w:ind w:firstLine="540"/>
        <w:jc w:val="both"/>
      </w:pPr>
      <w:r>
        <w:rPr>
          <w:sz w:val="24"/>
        </w:rPr>
        <w:t xml:space="preserve">115. 28:13:200101:328</w:t>
      </w:r>
    </w:p>
    <w:p>
      <w:pPr>
        <w:pStyle w:val="0"/>
        <w:jc w:val="both"/>
      </w:pPr>
      <w:r>
        <w:rPr>
          <w:sz w:val="24"/>
        </w:rPr>
        <w:t xml:space="preserve">(п. 115 введен </w:t>
      </w:r>
      <w:hyperlink w:history="0" r:id="rId56" w:tooltip="Постановление Правительства РФ от 09.08.2024 N 1071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09.08.2024 N 1071)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10 января 2023 г. N 3</w:t>
      </w:r>
    </w:p>
    <w:p>
      <w:pPr>
        <w:pStyle w:val="0"/>
        <w:jc w:val="right"/>
      </w:pPr>
      <w:r>
        <w:rPr>
          <w:sz w:val="24"/>
        </w:rPr>
      </w:r>
    </w:p>
    <w:p>
      <w:pPr>
        <w:pStyle w:val="2"/>
        <w:jc w:val="center"/>
      </w:pPr>
      <w:r>
        <w:rPr>
          <w:sz w:val="24"/>
        </w:rPr>
        <w:t xml:space="preserve">КООРДИНАТЫ ТОЧЕК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7" w:tooltip="Постановление Правительства РФ от 26.10.2023 N 1783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color w:val="392c69"/>
              </w:rPr>
              <w:t xml:space="preserve"> Правительства РФ от 26.10.2023 N 1783;</w:t>
            </w:r>
          </w:p>
          <w:p>
            <w:pPr>
              <w:pStyle w:val="0"/>
              <w:jc w:val="center"/>
            </w:pPr>
            <w:r>
              <w:rPr>
                <w:sz w:val="24"/>
                <w:color w:val="392c69"/>
              </w:rPr>
              <w:t xml:space="preserve">в ред. </w:t>
            </w:r>
            <w:hyperlink w:history="0" r:id="rId58"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Постановления</w:t>
              </w:r>
            </w:hyperlink>
            <w:r>
              <w:rPr>
                <w:sz w:val="24"/>
                <w:color w:val="392c69"/>
              </w:rPr>
              <w:t xml:space="preserve"> Правительства РФ от 04.05.2024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68"/>
        <w:gridCol w:w="3627"/>
        <w:gridCol w:w="3174"/>
      </w:tblGrid>
      <w:tr>
        <w:tblPrEx>
          <w:tblBorders>
            <w:insideV w:val="single" w:sz="4"/>
            <w:insideH w:val="single" w:sz="4"/>
          </w:tblBorders>
        </w:tblPrEx>
        <w:tc>
          <w:tcPr>
            <w:tcW w:w="2268" w:type="dxa"/>
            <w:tcBorders>
              <w:top w:val="single" w:sz="4"/>
              <w:left w:val="nil"/>
              <w:bottom w:val="single" w:sz="4"/>
            </w:tcBorders>
          </w:tcPr>
          <w:p>
            <w:pPr>
              <w:pStyle w:val="0"/>
              <w:jc w:val="center"/>
            </w:pPr>
            <w:r>
              <w:rPr>
                <w:sz w:val="24"/>
              </w:rPr>
              <w:t xml:space="preserve">Номер точки</w:t>
            </w:r>
          </w:p>
        </w:tc>
        <w:tc>
          <w:tcPr>
            <w:tcW w:w="3627" w:type="dxa"/>
            <w:tcBorders>
              <w:top w:val="single" w:sz="4"/>
              <w:bottom w:val="single" w:sz="4"/>
            </w:tcBorders>
          </w:tcPr>
          <w:p>
            <w:pPr>
              <w:pStyle w:val="0"/>
              <w:jc w:val="center"/>
            </w:pPr>
            <w:r>
              <w:rPr>
                <w:sz w:val="24"/>
              </w:rPr>
              <w:t xml:space="preserve">Координата X</w:t>
            </w:r>
          </w:p>
        </w:tc>
        <w:tc>
          <w:tcPr>
            <w:tcW w:w="3174" w:type="dxa"/>
            <w:tcBorders>
              <w:top w:val="single" w:sz="4"/>
              <w:bottom w:val="single" w:sz="4"/>
              <w:right w:val="nil"/>
            </w:tcBorders>
          </w:tcPr>
          <w:p>
            <w:pPr>
              <w:pStyle w:val="0"/>
              <w:jc w:val="center"/>
            </w:pPr>
            <w:r>
              <w:rPr>
                <w:sz w:val="24"/>
              </w:rPr>
              <w:t xml:space="preserve">Координата Y</w:t>
            </w:r>
          </w:p>
        </w:tc>
      </w:tr>
      <w:tr>
        <w:tc>
          <w:tcPr>
            <w:gridSpan w:val="3"/>
            <w:tcW w:w="9069" w:type="dxa"/>
            <w:tcBorders>
              <w:top w:val="single" w:sz="4"/>
              <w:left w:val="nil"/>
              <w:bottom w:val="nil"/>
              <w:right w:val="nil"/>
            </w:tcBorders>
          </w:tcPr>
          <w:p>
            <w:pPr>
              <w:pStyle w:val="0"/>
              <w:outlineLvl w:val="1"/>
              <w:jc w:val="center"/>
            </w:pPr>
            <w:r>
              <w:rPr>
                <w:sz w:val="24"/>
              </w:rPr>
              <w:t xml:space="preserve">Участок N 1</w:t>
            </w:r>
          </w:p>
        </w:tc>
      </w:tr>
      <w:tr>
        <w:tc>
          <w:tcPr>
            <w:tcW w:w="2268" w:type="dxa"/>
            <w:tcBorders>
              <w:top w:val="nil"/>
              <w:left w:val="nil"/>
              <w:bottom w:val="nil"/>
              <w:right w:val="nil"/>
            </w:tcBorders>
          </w:tcPr>
          <w:p>
            <w:pPr>
              <w:pStyle w:val="0"/>
              <w:jc w:val="center"/>
            </w:pPr>
            <w:r>
              <w:rPr>
                <w:sz w:val="24"/>
              </w:rPr>
              <w:t xml:space="preserve">1.</w:t>
            </w:r>
          </w:p>
        </w:tc>
        <w:tc>
          <w:tcPr>
            <w:tcW w:w="3627" w:type="dxa"/>
            <w:tcBorders>
              <w:top w:val="nil"/>
              <w:left w:val="nil"/>
              <w:bottom w:val="nil"/>
              <w:right w:val="nil"/>
            </w:tcBorders>
          </w:tcPr>
          <w:p>
            <w:pPr>
              <w:pStyle w:val="0"/>
              <w:jc w:val="center"/>
            </w:pPr>
            <w:r>
              <w:rPr>
                <w:sz w:val="24"/>
              </w:rPr>
              <w:t xml:space="preserve">459212,19</w:t>
            </w:r>
          </w:p>
        </w:tc>
        <w:tc>
          <w:tcPr>
            <w:tcW w:w="3174" w:type="dxa"/>
            <w:tcBorders>
              <w:top w:val="nil"/>
              <w:left w:val="nil"/>
              <w:bottom w:val="nil"/>
              <w:right w:val="nil"/>
            </w:tcBorders>
          </w:tcPr>
          <w:p>
            <w:pPr>
              <w:pStyle w:val="0"/>
              <w:jc w:val="center"/>
            </w:pPr>
            <w:r>
              <w:rPr>
                <w:sz w:val="24"/>
              </w:rPr>
              <w:t xml:space="preserve">3290049,2</w:t>
            </w:r>
          </w:p>
        </w:tc>
      </w:tr>
      <w:tr>
        <w:tc>
          <w:tcPr>
            <w:tcW w:w="2268" w:type="dxa"/>
            <w:tcBorders>
              <w:top w:val="nil"/>
              <w:left w:val="nil"/>
              <w:bottom w:val="nil"/>
              <w:right w:val="nil"/>
            </w:tcBorders>
          </w:tcPr>
          <w:p>
            <w:pPr>
              <w:pStyle w:val="0"/>
              <w:jc w:val="center"/>
            </w:pPr>
            <w:r>
              <w:rPr>
                <w:sz w:val="24"/>
              </w:rPr>
              <w:t xml:space="preserve">2.</w:t>
            </w:r>
          </w:p>
        </w:tc>
        <w:tc>
          <w:tcPr>
            <w:tcW w:w="3627" w:type="dxa"/>
            <w:tcBorders>
              <w:top w:val="nil"/>
              <w:left w:val="nil"/>
              <w:bottom w:val="nil"/>
              <w:right w:val="nil"/>
            </w:tcBorders>
          </w:tcPr>
          <w:p>
            <w:pPr>
              <w:pStyle w:val="0"/>
              <w:jc w:val="center"/>
            </w:pPr>
            <w:r>
              <w:rPr>
                <w:sz w:val="24"/>
              </w:rPr>
              <w:t xml:space="preserve">459246,99</w:t>
            </w:r>
          </w:p>
        </w:tc>
        <w:tc>
          <w:tcPr>
            <w:tcW w:w="3174" w:type="dxa"/>
            <w:tcBorders>
              <w:top w:val="nil"/>
              <w:left w:val="nil"/>
              <w:bottom w:val="nil"/>
              <w:right w:val="nil"/>
            </w:tcBorders>
          </w:tcPr>
          <w:p>
            <w:pPr>
              <w:pStyle w:val="0"/>
              <w:jc w:val="center"/>
            </w:pPr>
            <w:r>
              <w:rPr>
                <w:sz w:val="24"/>
              </w:rPr>
              <w:t xml:space="preserve">3289978,99</w:t>
            </w:r>
          </w:p>
        </w:tc>
      </w:tr>
      <w:tr>
        <w:tc>
          <w:tcPr>
            <w:tcW w:w="2268" w:type="dxa"/>
            <w:tcBorders>
              <w:top w:val="nil"/>
              <w:left w:val="nil"/>
              <w:bottom w:val="nil"/>
              <w:right w:val="nil"/>
            </w:tcBorders>
          </w:tcPr>
          <w:p>
            <w:pPr>
              <w:pStyle w:val="0"/>
              <w:jc w:val="center"/>
            </w:pPr>
            <w:r>
              <w:rPr>
                <w:sz w:val="24"/>
              </w:rPr>
              <w:t xml:space="preserve">3.</w:t>
            </w:r>
          </w:p>
        </w:tc>
        <w:tc>
          <w:tcPr>
            <w:tcW w:w="3627" w:type="dxa"/>
            <w:tcBorders>
              <w:top w:val="nil"/>
              <w:left w:val="nil"/>
              <w:bottom w:val="nil"/>
              <w:right w:val="nil"/>
            </w:tcBorders>
          </w:tcPr>
          <w:p>
            <w:pPr>
              <w:pStyle w:val="0"/>
              <w:jc w:val="center"/>
            </w:pPr>
            <w:r>
              <w:rPr>
                <w:sz w:val="24"/>
              </w:rPr>
              <w:t xml:space="preserve">459248,9</w:t>
            </w:r>
          </w:p>
        </w:tc>
        <w:tc>
          <w:tcPr>
            <w:tcW w:w="3174" w:type="dxa"/>
            <w:tcBorders>
              <w:top w:val="nil"/>
              <w:left w:val="nil"/>
              <w:bottom w:val="nil"/>
              <w:right w:val="nil"/>
            </w:tcBorders>
          </w:tcPr>
          <w:p>
            <w:pPr>
              <w:pStyle w:val="0"/>
              <w:jc w:val="center"/>
            </w:pPr>
            <w:r>
              <w:rPr>
                <w:sz w:val="24"/>
              </w:rPr>
              <w:t xml:space="preserve">3289954,82</w:t>
            </w:r>
          </w:p>
        </w:tc>
      </w:tr>
      <w:tr>
        <w:tc>
          <w:tcPr>
            <w:tcW w:w="2268" w:type="dxa"/>
            <w:tcBorders>
              <w:top w:val="nil"/>
              <w:left w:val="nil"/>
              <w:bottom w:val="nil"/>
              <w:right w:val="nil"/>
            </w:tcBorders>
          </w:tcPr>
          <w:p>
            <w:pPr>
              <w:pStyle w:val="0"/>
              <w:jc w:val="center"/>
            </w:pPr>
            <w:r>
              <w:rPr>
                <w:sz w:val="24"/>
              </w:rPr>
              <w:t xml:space="preserve">4.</w:t>
            </w:r>
          </w:p>
        </w:tc>
        <w:tc>
          <w:tcPr>
            <w:tcW w:w="3627" w:type="dxa"/>
            <w:tcBorders>
              <w:top w:val="nil"/>
              <w:left w:val="nil"/>
              <w:bottom w:val="nil"/>
              <w:right w:val="nil"/>
            </w:tcBorders>
          </w:tcPr>
          <w:p>
            <w:pPr>
              <w:pStyle w:val="0"/>
              <w:jc w:val="center"/>
            </w:pPr>
            <w:r>
              <w:rPr>
                <w:sz w:val="24"/>
              </w:rPr>
              <w:t xml:space="preserve">459215,1</w:t>
            </w:r>
          </w:p>
        </w:tc>
        <w:tc>
          <w:tcPr>
            <w:tcW w:w="3174" w:type="dxa"/>
            <w:tcBorders>
              <w:top w:val="nil"/>
              <w:left w:val="nil"/>
              <w:bottom w:val="nil"/>
              <w:right w:val="nil"/>
            </w:tcBorders>
          </w:tcPr>
          <w:p>
            <w:pPr>
              <w:pStyle w:val="0"/>
              <w:jc w:val="center"/>
            </w:pPr>
            <w:r>
              <w:rPr>
                <w:sz w:val="24"/>
              </w:rPr>
              <w:t xml:space="preserve">3289952,16</w:t>
            </w:r>
          </w:p>
        </w:tc>
      </w:tr>
      <w:tr>
        <w:tc>
          <w:tcPr>
            <w:tcW w:w="2268" w:type="dxa"/>
            <w:tcBorders>
              <w:top w:val="nil"/>
              <w:left w:val="nil"/>
              <w:bottom w:val="nil"/>
              <w:right w:val="nil"/>
            </w:tcBorders>
          </w:tcPr>
          <w:p>
            <w:pPr>
              <w:pStyle w:val="0"/>
              <w:jc w:val="center"/>
            </w:pPr>
            <w:r>
              <w:rPr>
                <w:sz w:val="24"/>
              </w:rPr>
              <w:t xml:space="preserve">5.</w:t>
            </w:r>
          </w:p>
        </w:tc>
        <w:tc>
          <w:tcPr>
            <w:tcW w:w="3627" w:type="dxa"/>
            <w:tcBorders>
              <w:top w:val="nil"/>
              <w:left w:val="nil"/>
              <w:bottom w:val="nil"/>
              <w:right w:val="nil"/>
            </w:tcBorders>
          </w:tcPr>
          <w:p>
            <w:pPr>
              <w:pStyle w:val="0"/>
              <w:jc w:val="center"/>
            </w:pPr>
            <w:r>
              <w:rPr>
                <w:sz w:val="24"/>
              </w:rPr>
              <w:t xml:space="preserve">459222,37</w:t>
            </w:r>
          </w:p>
        </w:tc>
        <w:tc>
          <w:tcPr>
            <w:tcW w:w="3174" w:type="dxa"/>
            <w:tcBorders>
              <w:top w:val="nil"/>
              <w:left w:val="nil"/>
              <w:bottom w:val="nil"/>
              <w:right w:val="nil"/>
            </w:tcBorders>
          </w:tcPr>
          <w:p>
            <w:pPr>
              <w:pStyle w:val="0"/>
              <w:jc w:val="center"/>
            </w:pPr>
            <w:r>
              <w:rPr>
                <w:sz w:val="24"/>
              </w:rPr>
              <w:t xml:space="preserve">3289865,48</w:t>
            </w:r>
          </w:p>
        </w:tc>
      </w:tr>
      <w:tr>
        <w:tc>
          <w:tcPr>
            <w:tcW w:w="2268" w:type="dxa"/>
            <w:tcBorders>
              <w:top w:val="nil"/>
              <w:left w:val="nil"/>
              <w:bottom w:val="nil"/>
              <w:right w:val="nil"/>
            </w:tcBorders>
          </w:tcPr>
          <w:p>
            <w:pPr>
              <w:pStyle w:val="0"/>
              <w:jc w:val="center"/>
            </w:pPr>
            <w:r>
              <w:rPr>
                <w:sz w:val="24"/>
              </w:rPr>
              <w:t xml:space="preserve">6.</w:t>
            </w:r>
          </w:p>
        </w:tc>
        <w:tc>
          <w:tcPr>
            <w:tcW w:w="3627" w:type="dxa"/>
            <w:tcBorders>
              <w:top w:val="nil"/>
              <w:left w:val="nil"/>
              <w:bottom w:val="nil"/>
              <w:right w:val="nil"/>
            </w:tcBorders>
          </w:tcPr>
          <w:p>
            <w:pPr>
              <w:pStyle w:val="0"/>
              <w:jc w:val="center"/>
            </w:pPr>
            <w:r>
              <w:rPr>
                <w:sz w:val="24"/>
              </w:rPr>
              <w:t xml:space="preserve">459179,62</w:t>
            </w:r>
          </w:p>
        </w:tc>
        <w:tc>
          <w:tcPr>
            <w:tcW w:w="3174" w:type="dxa"/>
            <w:tcBorders>
              <w:top w:val="nil"/>
              <w:left w:val="nil"/>
              <w:bottom w:val="nil"/>
              <w:right w:val="nil"/>
            </w:tcBorders>
          </w:tcPr>
          <w:p>
            <w:pPr>
              <w:pStyle w:val="0"/>
              <w:jc w:val="center"/>
            </w:pPr>
            <w:r>
              <w:rPr>
                <w:sz w:val="24"/>
              </w:rPr>
              <w:t xml:space="preserve">3289860,88</w:t>
            </w:r>
          </w:p>
        </w:tc>
      </w:tr>
      <w:tr>
        <w:tc>
          <w:tcPr>
            <w:tcW w:w="2268" w:type="dxa"/>
            <w:tcBorders>
              <w:top w:val="nil"/>
              <w:left w:val="nil"/>
              <w:bottom w:val="nil"/>
              <w:right w:val="nil"/>
            </w:tcBorders>
          </w:tcPr>
          <w:p>
            <w:pPr>
              <w:pStyle w:val="0"/>
              <w:jc w:val="center"/>
            </w:pPr>
            <w:r>
              <w:rPr>
                <w:sz w:val="24"/>
              </w:rPr>
              <w:t xml:space="preserve">7.</w:t>
            </w:r>
          </w:p>
        </w:tc>
        <w:tc>
          <w:tcPr>
            <w:tcW w:w="3627" w:type="dxa"/>
            <w:tcBorders>
              <w:top w:val="nil"/>
              <w:left w:val="nil"/>
              <w:bottom w:val="nil"/>
              <w:right w:val="nil"/>
            </w:tcBorders>
          </w:tcPr>
          <w:p>
            <w:pPr>
              <w:pStyle w:val="0"/>
              <w:jc w:val="center"/>
            </w:pPr>
            <w:r>
              <w:rPr>
                <w:sz w:val="24"/>
              </w:rPr>
              <w:t xml:space="preserve">459179,21</w:t>
            </w:r>
          </w:p>
        </w:tc>
        <w:tc>
          <w:tcPr>
            <w:tcW w:w="3174" w:type="dxa"/>
            <w:tcBorders>
              <w:top w:val="nil"/>
              <w:left w:val="nil"/>
              <w:bottom w:val="nil"/>
              <w:right w:val="nil"/>
            </w:tcBorders>
          </w:tcPr>
          <w:p>
            <w:pPr>
              <w:pStyle w:val="0"/>
              <w:jc w:val="center"/>
            </w:pPr>
            <w:r>
              <w:rPr>
                <w:sz w:val="24"/>
              </w:rPr>
              <w:t xml:space="preserve">3289864,56</w:t>
            </w:r>
          </w:p>
        </w:tc>
      </w:tr>
      <w:tr>
        <w:tc>
          <w:tcPr>
            <w:tcW w:w="2268" w:type="dxa"/>
            <w:tcBorders>
              <w:top w:val="nil"/>
              <w:left w:val="nil"/>
              <w:bottom w:val="nil"/>
              <w:right w:val="nil"/>
            </w:tcBorders>
          </w:tcPr>
          <w:p>
            <w:pPr>
              <w:pStyle w:val="0"/>
              <w:jc w:val="center"/>
            </w:pPr>
            <w:r>
              <w:rPr>
                <w:sz w:val="24"/>
              </w:rPr>
              <w:t xml:space="preserve">8.</w:t>
            </w:r>
          </w:p>
        </w:tc>
        <w:tc>
          <w:tcPr>
            <w:tcW w:w="3627" w:type="dxa"/>
            <w:tcBorders>
              <w:top w:val="nil"/>
              <w:left w:val="nil"/>
              <w:bottom w:val="nil"/>
              <w:right w:val="nil"/>
            </w:tcBorders>
          </w:tcPr>
          <w:p>
            <w:pPr>
              <w:pStyle w:val="0"/>
              <w:jc w:val="center"/>
            </w:pPr>
            <w:r>
              <w:rPr>
                <w:sz w:val="24"/>
              </w:rPr>
              <w:t xml:space="preserve">459165,3</w:t>
            </w:r>
          </w:p>
        </w:tc>
        <w:tc>
          <w:tcPr>
            <w:tcW w:w="3174" w:type="dxa"/>
            <w:tcBorders>
              <w:top w:val="nil"/>
              <w:left w:val="nil"/>
              <w:bottom w:val="nil"/>
              <w:right w:val="nil"/>
            </w:tcBorders>
          </w:tcPr>
          <w:p>
            <w:pPr>
              <w:pStyle w:val="0"/>
              <w:jc w:val="center"/>
            </w:pPr>
            <w:r>
              <w:rPr>
                <w:sz w:val="24"/>
              </w:rPr>
              <w:t xml:space="preserve">3289863,04</w:t>
            </w:r>
          </w:p>
        </w:tc>
      </w:tr>
      <w:tr>
        <w:tc>
          <w:tcPr>
            <w:tcW w:w="2268" w:type="dxa"/>
            <w:tcBorders>
              <w:top w:val="nil"/>
              <w:left w:val="nil"/>
              <w:bottom w:val="nil"/>
              <w:right w:val="nil"/>
            </w:tcBorders>
          </w:tcPr>
          <w:p>
            <w:pPr>
              <w:pStyle w:val="0"/>
              <w:jc w:val="center"/>
            </w:pPr>
            <w:r>
              <w:rPr>
                <w:sz w:val="24"/>
              </w:rPr>
              <w:t xml:space="preserve">9.</w:t>
            </w:r>
          </w:p>
        </w:tc>
        <w:tc>
          <w:tcPr>
            <w:tcW w:w="3627" w:type="dxa"/>
            <w:tcBorders>
              <w:top w:val="nil"/>
              <w:left w:val="nil"/>
              <w:bottom w:val="nil"/>
              <w:right w:val="nil"/>
            </w:tcBorders>
          </w:tcPr>
          <w:p>
            <w:pPr>
              <w:pStyle w:val="0"/>
              <w:jc w:val="center"/>
            </w:pPr>
            <w:r>
              <w:rPr>
                <w:sz w:val="24"/>
              </w:rPr>
              <w:t xml:space="preserve">459165,7</w:t>
            </w:r>
          </w:p>
        </w:tc>
        <w:tc>
          <w:tcPr>
            <w:tcW w:w="3174" w:type="dxa"/>
            <w:tcBorders>
              <w:top w:val="nil"/>
              <w:left w:val="nil"/>
              <w:bottom w:val="nil"/>
              <w:right w:val="nil"/>
            </w:tcBorders>
          </w:tcPr>
          <w:p>
            <w:pPr>
              <w:pStyle w:val="0"/>
              <w:jc w:val="center"/>
            </w:pPr>
            <w:r>
              <w:rPr>
                <w:sz w:val="24"/>
              </w:rPr>
              <w:t xml:space="preserve">3289859,36</w:t>
            </w:r>
          </w:p>
        </w:tc>
      </w:tr>
      <w:tr>
        <w:tc>
          <w:tcPr>
            <w:tcW w:w="2268" w:type="dxa"/>
            <w:tcBorders>
              <w:top w:val="nil"/>
              <w:left w:val="nil"/>
              <w:bottom w:val="nil"/>
              <w:right w:val="nil"/>
            </w:tcBorders>
          </w:tcPr>
          <w:p>
            <w:pPr>
              <w:pStyle w:val="0"/>
              <w:jc w:val="center"/>
            </w:pPr>
            <w:r>
              <w:rPr>
                <w:sz w:val="24"/>
              </w:rPr>
              <w:t xml:space="preserve">10.</w:t>
            </w:r>
          </w:p>
        </w:tc>
        <w:tc>
          <w:tcPr>
            <w:tcW w:w="3627" w:type="dxa"/>
            <w:tcBorders>
              <w:top w:val="nil"/>
              <w:left w:val="nil"/>
              <w:bottom w:val="nil"/>
              <w:right w:val="nil"/>
            </w:tcBorders>
          </w:tcPr>
          <w:p>
            <w:pPr>
              <w:pStyle w:val="0"/>
              <w:jc w:val="center"/>
            </w:pPr>
            <w:r>
              <w:rPr>
                <w:sz w:val="24"/>
              </w:rPr>
              <w:t xml:space="preserve">459105,04</w:t>
            </w:r>
          </w:p>
        </w:tc>
        <w:tc>
          <w:tcPr>
            <w:tcW w:w="3174" w:type="dxa"/>
            <w:tcBorders>
              <w:top w:val="nil"/>
              <w:left w:val="nil"/>
              <w:bottom w:val="nil"/>
              <w:right w:val="nil"/>
            </w:tcBorders>
          </w:tcPr>
          <w:p>
            <w:pPr>
              <w:pStyle w:val="0"/>
              <w:jc w:val="center"/>
            </w:pPr>
            <w:r>
              <w:rPr>
                <w:sz w:val="24"/>
              </w:rPr>
              <w:t xml:space="preserve">3289852,88</w:t>
            </w:r>
          </w:p>
        </w:tc>
      </w:tr>
      <w:tr>
        <w:tc>
          <w:tcPr>
            <w:tcW w:w="2268" w:type="dxa"/>
            <w:tcBorders>
              <w:top w:val="nil"/>
              <w:left w:val="nil"/>
              <w:bottom w:val="nil"/>
              <w:right w:val="nil"/>
            </w:tcBorders>
          </w:tcPr>
          <w:p>
            <w:pPr>
              <w:pStyle w:val="0"/>
              <w:jc w:val="center"/>
            </w:pPr>
            <w:r>
              <w:rPr>
                <w:sz w:val="24"/>
              </w:rPr>
              <w:t xml:space="preserve">11.</w:t>
            </w:r>
          </w:p>
        </w:tc>
        <w:tc>
          <w:tcPr>
            <w:tcW w:w="3627" w:type="dxa"/>
            <w:tcBorders>
              <w:top w:val="nil"/>
              <w:left w:val="nil"/>
              <w:bottom w:val="nil"/>
              <w:right w:val="nil"/>
            </w:tcBorders>
          </w:tcPr>
          <w:p>
            <w:pPr>
              <w:pStyle w:val="0"/>
              <w:jc w:val="center"/>
            </w:pPr>
            <w:r>
              <w:rPr>
                <w:sz w:val="24"/>
              </w:rPr>
              <w:t xml:space="preserve">459104,64</w:t>
            </w:r>
          </w:p>
        </w:tc>
        <w:tc>
          <w:tcPr>
            <w:tcW w:w="3174" w:type="dxa"/>
            <w:tcBorders>
              <w:top w:val="nil"/>
              <w:left w:val="nil"/>
              <w:bottom w:val="nil"/>
              <w:right w:val="nil"/>
            </w:tcBorders>
          </w:tcPr>
          <w:p>
            <w:pPr>
              <w:pStyle w:val="0"/>
              <w:jc w:val="center"/>
            </w:pPr>
            <w:r>
              <w:rPr>
                <w:sz w:val="24"/>
              </w:rPr>
              <w:t xml:space="preserve">3289856,55</w:t>
            </w:r>
          </w:p>
        </w:tc>
      </w:tr>
      <w:tr>
        <w:tc>
          <w:tcPr>
            <w:tcW w:w="2268" w:type="dxa"/>
            <w:tcBorders>
              <w:top w:val="nil"/>
              <w:left w:val="nil"/>
              <w:bottom w:val="nil"/>
              <w:right w:val="nil"/>
            </w:tcBorders>
          </w:tcPr>
          <w:p>
            <w:pPr>
              <w:pStyle w:val="0"/>
              <w:jc w:val="center"/>
            </w:pPr>
            <w:r>
              <w:rPr>
                <w:sz w:val="24"/>
              </w:rPr>
              <w:t xml:space="preserve">12.</w:t>
            </w:r>
          </w:p>
        </w:tc>
        <w:tc>
          <w:tcPr>
            <w:tcW w:w="3627" w:type="dxa"/>
            <w:tcBorders>
              <w:top w:val="nil"/>
              <w:left w:val="nil"/>
              <w:bottom w:val="nil"/>
              <w:right w:val="nil"/>
            </w:tcBorders>
          </w:tcPr>
          <w:p>
            <w:pPr>
              <w:pStyle w:val="0"/>
              <w:jc w:val="center"/>
            </w:pPr>
            <w:r>
              <w:rPr>
                <w:sz w:val="24"/>
              </w:rPr>
              <w:t xml:space="preserve">459090,68</w:t>
            </w:r>
          </w:p>
        </w:tc>
        <w:tc>
          <w:tcPr>
            <w:tcW w:w="3174" w:type="dxa"/>
            <w:tcBorders>
              <w:top w:val="nil"/>
              <w:left w:val="nil"/>
              <w:bottom w:val="nil"/>
              <w:right w:val="nil"/>
            </w:tcBorders>
          </w:tcPr>
          <w:p>
            <w:pPr>
              <w:pStyle w:val="0"/>
              <w:jc w:val="center"/>
            </w:pPr>
            <w:r>
              <w:rPr>
                <w:sz w:val="24"/>
              </w:rPr>
              <w:t xml:space="preserve">3289855,16</w:t>
            </w:r>
          </w:p>
        </w:tc>
      </w:tr>
      <w:tr>
        <w:tc>
          <w:tcPr>
            <w:tcW w:w="2268" w:type="dxa"/>
            <w:tcBorders>
              <w:top w:val="nil"/>
              <w:left w:val="nil"/>
              <w:bottom w:val="nil"/>
              <w:right w:val="nil"/>
            </w:tcBorders>
          </w:tcPr>
          <w:p>
            <w:pPr>
              <w:pStyle w:val="0"/>
              <w:jc w:val="center"/>
            </w:pPr>
            <w:r>
              <w:rPr>
                <w:sz w:val="24"/>
              </w:rPr>
              <w:t xml:space="preserve">13.</w:t>
            </w:r>
          </w:p>
        </w:tc>
        <w:tc>
          <w:tcPr>
            <w:tcW w:w="3627" w:type="dxa"/>
            <w:tcBorders>
              <w:top w:val="nil"/>
              <w:left w:val="nil"/>
              <w:bottom w:val="nil"/>
              <w:right w:val="nil"/>
            </w:tcBorders>
          </w:tcPr>
          <w:p>
            <w:pPr>
              <w:pStyle w:val="0"/>
              <w:jc w:val="center"/>
            </w:pPr>
            <w:r>
              <w:rPr>
                <w:sz w:val="24"/>
              </w:rPr>
              <w:t xml:space="preserve">459091,08</w:t>
            </w:r>
          </w:p>
        </w:tc>
        <w:tc>
          <w:tcPr>
            <w:tcW w:w="3174" w:type="dxa"/>
            <w:tcBorders>
              <w:top w:val="nil"/>
              <w:left w:val="nil"/>
              <w:bottom w:val="nil"/>
              <w:right w:val="nil"/>
            </w:tcBorders>
          </w:tcPr>
          <w:p>
            <w:pPr>
              <w:pStyle w:val="0"/>
              <w:jc w:val="center"/>
            </w:pPr>
            <w:r>
              <w:rPr>
                <w:sz w:val="24"/>
              </w:rPr>
              <w:t xml:space="preserve">3289851,48</w:t>
            </w:r>
          </w:p>
        </w:tc>
      </w:tr>
      <w:tr>
        <w:tc>
          <w:tcPr>
            <w:tcW w:w="2268" w:type="dxa"/>
            <w:tcBorders>
              <w:top w:val="nil"/>
              <w:left w:val="nil"/>
              <w:bottom w:val="nil"/>
              <w:right w:val="nil"/>
            </w:tcBorders>
          </w:tcPr>
          <w:p>
            <w:pPr>
              <w:pStyle w:val="0"/>
              <w:jc w:val="center"/>
            </w:pPr>
            <w:r>
              <w:rPr>
                <w:sz w:val="24"/>
              </w:rPr>
              <w:t xml:space="preserve">14.</w:t>
            </w:r>
          </w:p>
        </w:tc>
        <w:tc>
          <w:tcPr>
            <w:tcW w:w="3627" w:type="dxa"/>
            <w:tcBorders>
              <w:top w:val="nil"/>
              <w:left w:val="nil"/>
              <w:bottom w:val="nil"/>
              <w:right w:val="nil"/>
            </w:tcBorders>
          </w:tcPr>
          <w:p>
            <w:pPr>
              <w:pStyle w:val="0"/>
              <w:jc w:val="center"/>
            </w:pPr>
            <w:r>
              <w:rPr>
                <w:sz w:val="24"/>
              </w:rPr>
              <w:t xml:space="preserve">459030,37</w:t>
            </w:r>
          </w:p>
        </w:tc>
        <w:tc>
          <w:tcPr>
            <w:tcW w:w="3174" w:type="dxa"/>
            <w:tcBorders>
              <w:top w:val="nil"/>
              <w:left w:val="nil"/>
              <w:bottom w:val="nil"/>
              <w:right w:val="nil"/>
            </w:tcBorders>
          </w:tcPr>
          <w:p>
            <w:pPr>
              <w:pStyle w:val="0"/>
              <w:jc w:val="center"/>
            </w:pPr>
            <w:r>
              <w:rPr>
                <w:sz w:val="24"/>
              </w:rPr>
              <w:t xml:space="preserve">3289845,58</w:t>
            </w:r>
          </w:p>
        </w:tc>
      </w:tr>
      <w:tr>
        <w:tc>
          <w:tcPr>
            <w:tcW w:w="2268" w:type="dxa"/>
            <w:tcBorders>
              <w:top w:val="nil"/>
              <w:left w:val="nil"/>
              <w:bottom w:val="nil"/>
              <w:right w:val="nil"/>
            </w:tcBorders>
          </w:tcPr>
          <w:p>
            <w:pPr>
              <w:pStyle w:val="0"/>
              <w:jc w:val="center"/>
            </w:pPr>
            <w:r>
              <w:rPr>
                <w:sz w:val="24"/>
              </w:rPr>
              <w:t xml:space="preserve">15.</w:t>
            </w:r>
          </w:p>
        </w:tc>
        <w:tc>
          <w:tcPr>
            <w:tcW w:w="3627" w:type="dxa"/>
            <w:tcBorders>
              <w:top w:val="nil"/>
              <w:left w:val="nil"/>
              <w:bottom w:val="nil"/>
              <w:right w:val="nil"/>
            </w:tcBorders>
          </w:tcPr>
          <w:p>
            <w:pPr>
              <w:pStyle w:val="0"/>
              <w:jc w:val="center"/>
            </w:pPr>
            <w:r>
              <w:rPr>
                <w:sz w:val="24"/>
              </w:rPr>
              <w:t xml:space="preserve">459030,02</w:t>
            </w:r>
          </w:p>
        </w:tc>
        <w:tc>
          <w:tcPr>
            <w:tcW w:w="3174" w:type="dxa"/>
            <w:tcBorders>
              <w:top w:val="nil"/>
              <w:left w:val="nil"/>
              <w:bottom w:val="nil"/>
              <w:right w:val="nil"/>
            </w:tcBorders>
          </w:tcPr>
          <w:p>
            <w:pPr>
              <w:pStyle w:val="0"/>
              <w:jc w:val="center"/>
            </w:pPr>
            <w:r>
              <w:rPr>
                <w:sz w:val="24"/>
              </w:rPr>
              <w:t xml:space="preserve">3289849,26</w:t>
            </w:r>
          </w:p>
        </w:tc>
      </w:tr>
      <w:tr>
        <w:tc>
          <w:tcPr>
            <w:tcW w:w="2268" w:type="dxa"/>
            <w:tcBorders>
              <w:top w:val="nil"/>
              <w:left w:val="nil"/>
              <w:bottom w:val="nil"/>
              <w:right w:val="nil"/>
            </w:tcBorders>
          </w:tcPr>
          <w:p>
            <w:pPr>
              <w:pStyle w:val="0"/>
              <w:jc w:val="center"/>
            </w:pPr>
            <w:r>
              <w:rPr>
                <w:sz w:val="24"/>
              </w:rPr>
              <w:t xml:space="preserve">16.</w:t>
            </w:r>
          </w:p>
        </w:tc>
        <w:tc>
          <w:tcPr>
            <w:tcW w:w="3627" w:type="dxa"/>
            <w:tcBorders>
              <w:top w:val="nil"/>
              <w:left w:val="nil"/>
              <w:bottom w:val="nil"/>
              <w:right w:val="nil"/>
            </w:tcBorders>
          </w:tcPr>
          <w:p>
            <w:pPr>
              <w:pStyle w:val="0"/>
              <w:jc w:val="center"/>
            </w:pPr>
            <w:r>
              <w:rPr>
                <w:sz w:val="24"/>
              </w:rPr>
              <w:t xml:space="preserve">459016,08</w:t>
            </w:r>
          </w:p>
        </w:tc>
        <w:tc>
          <w:tcPr>
            <w:tcW w:w="3174" w:type="dxa"/>
            <w:tcBorders>
              <w:top w:val="nil"/>
              <w:left w:val="nil"/>
              <w:bottom w:val="nil"/>
              <w:right w:val="nil"/>
            </w:tcBorders>
          </w:tcPr>
          <w:p>
            <w:pPr>
              <w:pStyle w:val="0"/>
              <w:jc w:val="center"/>
            </w:pPr>
            <w:r>
              <w:rPr>
                <w:sz w:val="24"/>
              </w:rPr>
              <w:t xml:space="preserve">3289847,93</w:t>
            </w:r>
          </w:p>
        </w:tc>
      </w:tr>
      <w:tr>
        <w:tc>
          <w:tcPr>
            <w:tcW w:w="2268" w:type="dxa"/>
            <w:tcBorders>
              <w:top w:val="nil"/>
              <w:left w:val="nil"/>
              <w:bottom w:val="nil"/>
              <w:right w:val="nil"/>
            </w:tcBorders>
          </w:tcPr>
          <w:p>
            <w:pPr>
              <w:pStyle w:val="0"/>
              <w:jc w:val="center"/>
            </w:pPr>
            <w:r>
              <w:rPr>
                <w:sz w:val="24"/>
              </w:rPr>
              <w:t xml:space="preserve">17.</w:t>
            </w:r>
          </w:p>
        </w:tc>
        <w:tc>
          <w:tcPr>
            <w:tcW w:w="3627" w:type="dxa"/>
            <w:tcBorders>
              <w:top w:val="nil"/>
              <w:left w:val="nil"/>
              <w:bottom w:val="nil"/>
              <w:right w:val="nil"/>
            </w:tcBorders>
          </w:tcPr>
          <w:p>
            <w:pPr>
              <w:pStyle w:val="0"/>
              <w:jc w:val="center"/>
            </w:pPr>
            <w:r>
              <w:rPr>
                <w:sz w:val="24"/>
              </w:rPr>
              <w:t xml:space="preserve">459016,44</w:t>
            </w:r>
          </w:p>
        </w:tc>
        <w:tc>
          <w:tcPr>
            <w:tcW w:w="3174" w:type="dxa"/>
            <w:tcBorders>
              <w:top w:val="nil"/>
              <w:left w:val="nil"/>
              <w:bottom w:val="nil"/>
              <w:right w:val="nil"/>
            </w:tcBorders>
          </w:tcPr>
          <w:p>
            <w:pPr>
              <w:pStyle w:val="0"/>
              <w:jc w:val="center"/>
            </w:pPr>
            <w:r>
              <w:rPr>
                <w:sz w:val="24"/>
              </w:rPr>
              <w:t xml:space="preserve">3289844,25</w:t>
            </w:r>
          </w:p>
        </w:tc>
      </w:tr>
      <w:tr>
        <w:tc>
          <w:tcPr>
            <w:tcW w:w="2268" w:type="dxa"/>
            <w:tcBorders>
              <w:top w:val="nil"/>
              <w:left w:val="nil"/>
              <w:bottom w:val="nil"/>
              <w:right w:val="nil"/>
            </w:tcBorders>
          </w:tcPr>
          <w:p>
            <w:pPr>
              <w:pStyle w:val="0"/>
              <w:jc w:val="center"/>
            </w:pPr>
            <w:r>
              <w:rPr>
                <w:sz w:val="24"/>
              </w:rPr>
              <w:t xml:space="preserve">18.</w:t>
            </w:r>
          </w:p>
        </w:tc>
        <w:tc>
          <w:tcPr>
            <w:tcW w:w="3627" w:type="dxa"/>
            <w:tcBorders>
              <w:top w:val="nil"/>
              <w:left w:val="nil"/>
              <w:bottom w:val="nil"/>
              <w:right w:val="nil"/>
            </w:tcBorders>
          </w:tcPr>
          <w:p>
            <w:pPr>
              <w:pStyle w:val="0"/>
              <w:jc w:val="center"/>
            </w:pPr>
            <w:r>
              <w:rPr>
                <w:sz w:val="24"/>
              </w:rPr>
              <w:t xml:space="preserve">458965,7</w:t>
            </w:r>
          </w:p>
        </w:tc>
        <w:tc>
          <w:tcPr>
            <w:tcW w:w="3174" w:type="dxa"/>
            <w:tcBorders>
              <w:top w:val="nil"/>
              <w:left w:val="nil"/>
              <w:bottom w:val="nil"/>
              <w:right w:val="nil"/>
            </w:tcBorders>
          </w:tcPr>
          <w:p>
            <w:pPr>
              <w:pStyle w:val="0"/>
              <w:jc w:val="center"/>
            </w:pPr>
            <w:r>
              <w:rPr>
                <w:sz w:val="24"/>
              </w:rPr>
              <w:t xml:space="preserve">3289839,09</w:t>
            </w:r>
          </w:p>
        </w:tc>
      </w:tr>
      <w:tr>
        <w:tc>
          <w:tcPr>
            <w:tcW w:w="2268" w:type="dxa"/>
            <w:tcBorders>
              <w:top w:val="nil"/>
              <w:left w:val="nil"/>
              <w:bottom w:val="nil"/>
              <w:right w:val="nil"/>
            </w:tcBorders>
          </w:tcPr>
          <w:p>
            <w:pPr>
              <w:pStyle w:val="0"/>
              <w:jc w:val="center"/>
            </w:pPr>
            <w:r>
              <w:rPr>
                <w:sz w:val="24"/>
              </w:rPr>
              <w:t xml:space="preserve">19.</w:t>
            </w:r>
          </w:p>
        </w:tc>
        <w:tc>
          <w:tcPr>
            <w:tcW w:w="3627" w:type="dxa"/>
            <w:tcBorders>
              <w:top w:val="nil"/>
              <w:left w:val="nil"/>
              <w:bottom w:val="nil"/>
              <w:right w:val="nil"/>
            </w:tcBorders>
          </w:tcPr>
          <w:p>
            <w:pPr>
              <w:pStyle w:val="0"/>
              <w:jc w:val="center"/>
            </w:pPr>
            <w:r>
              <w:rPr>
                <w:sz w:val="24"/>
              </w:rPr>
              <w:t xml:space="preserve">458965,33</w:t>
            </w:r>
          </w:p>
        </w:tc>
        <w:tc>
          <w:tcPr>
            <w:tcW w:w="3174" w:type="dxa"/>
            <w:tcBorders>
              <w:top w:val="nil"/>
              <w:left w:val="nil"/>
              <w:bottom w:val="nil"/>
              <w:right w:val="nil"/>
            </w:tcBorders>
          </w:tcPr>
          <w:p>
            <w:pPr>
              <w:pStyle w:val="0"/>
              <w:jc w:val="center"/>
            </w:pPr>
            <w:r>
              <w:rPr>
                <w:sz w:val="24"/>
              </w:rPr>
              <w:t xml:space="preserve">3289842,77</w:t>
            </w:r>
          </w:p>
        </w:tc>
      </w:tr>
      <w:tr>
        <w:tc>
          <w:tcPr>
            <w:tcW w:w="2268" w:type="dxa"/>
            <w:tcBorders>
              <w:top w:val="nil"/>
              <w:left w:val="nil"/>
              <w:bottom w:val="nil"/>
              <w:right w:val="nil"/>
            </w:tcBorders>
          </w:tcPr>
          <w:p>
            <w:pPr>
              <w:pStyle w:val="0"/>
              <w:jc w:val="center"/>
            </w:pPr>
            <w:r>
              <w:rPr>
                <w:sz w:val="24"/>
              </w:rPr>
              <w:t xml:space="preserve">20.</w:t>
            </w:r>
          </w:p>
        </w:tc>
        <w:tc>
          <w:tcPr>
            <w:tcW w:w="3627" w:type="dxa"/>
            <w:tcBorders>
              <w:top w:val="nil"/>
              <w:left w:val="nil"/>
              <w:bottom w:val="nil"/>
              <w:right w:val="nil"/>
            </w:tcBorders>
          </w:tcPr>
          <w:p>
            <w:pPr>
              <w:pStyle w:val="0"/>
              <w:jc w:val="center"/>
            </w:pPr>
            <w:r>
              <w:rPr>
                <w:sz w:val="24"/>
              </w:rPr>
              <w:t xml:space="preserve">458951,4</w:t>
            </w:r>
          </w:p>
        </w:tc>
        <w:tc>
          <w:tcPr>
            <w:tcW w:w="3174" w:type="dxa"/>
            <w:tcBorders>
              <w:top w:val="nil"/>
              <w:left w:val="nil"/>
              <w:bottom w:val="nil"/>
              <w:right w:val="nil"/>
            </w:tcBorders>
          </w:tcPr>
          <w:p>
            <w:pPr>
              <w:pStyle w:val="0"/>
              <w:jc w:val="center"/>
            </w:pPr>
            <w:r>
              <w:rPr>
                <w:sz w:val="24"/>
              </w:rPr>
              <w:t xml:space="preserve">3289841,35</w:t>
            </w:r>
          </w:p>
        </w:tc>
      </w:tr>
      <w:tr>
        <w:tc>
          <w:tcPr>
            <w:tcW w:w="2268" w:type="dxa"/>
            <w:tcBorders>
              <w:top w:val="nil"/>
              <w:left w:val="nil"/>
              <w:bottom w:val="nil"/>
              <w:right w:val="nil"/>
            </w:tcBorders>
          </w:tcPr>
          <w:p>
            <w:pPr>
              <w:pStyle w:val="0"/>
              <w:jc w:val="center"/>
            </w:pPr>
            <w:r>
              <w:rPr>
                <w:sz w:val="24"/>
              </w:rPr>
              <w:t xml:space="preserve">21.</w:t>
            </w:r>
          </w:p>
        </w:tc>
        <w:tc>
          <w:tcPr>
            <w:tcW w:w="3627" w:type="dxa"/>
            <w:tcBorders>
              <w:top w:val="nil"/>
              <w:left w:val="nil"/>
              <w:bottom w:val="nil"/>
              <w:right w:val="nil"/>
            </w:tcBorders>
          </w:tcPr>
          <w:p>
            <w:pPr>
              <w:pStyle w:val="0"/>
              <w:jc w:val="center"/>
            </w:pPr>
            <w:r>
              <w:rPr>
                <w:sz w:val="24"/>
              </w:rPr>
              <w:t xml:space="preserve">458951,78</w:t>
            </w:r>
          </w:p>
        </w:tc>
        <w:tc>
          <w:tcPr>
            <w:tcW w:w="3174" w:type="dxa"/>
            <w:tcBorders>
              <w:top w:val="nil"/>
              <w:left w:val="nil"/>
              <w:bottom w:val="nil"/>
              <w:right w:val="nil"/>
            </w:tcBorders>
          </w:tcPr>
          <w:p>
            <w:pPr>
              <w:pStyle w:val="0"/>
              <w:jc w:val="center"/>
            </w:pPr>
            <w:r>
              <w:rPr>
                <w:sz w:val="24"/>
              </w:rPr>
              <w:t xml:space="preserve">3289837,67</w:t>
            </w:r>
          </w:p>
        </w:tc>
      </w:tr>
      <w:tr>
        <w:tc>
          <w:tcPr>
            <w:tcW w:w="2268" w:type="dxa"/>
            <w:tcBorders>
              <w:top w:val="nil"/>
              <w:left w:val="nil"/>
              <w:bottom w:val="nil"/>
              <w:right w:val="nil"/>
            </w:tcBorders>
          </w:tcPr>
          <w:p>
            <w:pPr>
              <w:pStyle w:val="0"/>
              <w:jc w:val="center"/>
            </w:pPr>
            <w:r>
              <w:rPr>
                <w:sz w:val="24"/>
              </w:rPr>
              <w:t xml:space="preserve">22.</w:t>
            </w:r>
          </w:p>
        </w:tc>
        <w:tc>
          <w:tcPr>
            <w:tcW w:w="3627" w:type="dxa"/>
            <w:tcBorders>
              <w:top w:val="nil"/>
              <w:left w:val="nil"/>
              <w:bottom w:val="nil"/>
              <w:right w:val="nil"/>
            </w:tcBorders>
          </w:tcPr>
          <w:p>
            <w:pPr>
              <w:pStyle w:val="0"/>
              <w:jc w:val="center"/>
            </w:pPr>
            <w:r>
              <w:rPr>
                <w:sz w:val="24"/>
              </w:rPr>
              <w:t xml:space="preserve">458944,26</w:t>
            </w:r>
          </w:p>
        </w:tc>
        <w:tc>
          <w:tcPr>
            <w:tcW w:w="3174" w:type="dxa"/>
            <w:tcBorders>
              <w:top w:val="nil"/>
              <w:left w:val="nil"/>
              <w:bottom w:val="nil"/>
              <w:right w:val="nil"/>
            </w:tcBorders>
          </w:tcPr>
          <w:p>
            <w:pPr>
              <w:pStyle w:val="0"/>
              <w:jc w:val="center"/>
            </w:pPr>
            <w:r>
              <w:rPr>
                <w:sz w:val="24"/>
              </w:rPr>
              <w:t xml:space="preserve">3289836,92</w:t>
            </w:r>
          </w:p>
        </w:tc>
      </w:tr>
      <w:tr>
        <w:tc>
          <w:tcPr>
            <w:tcW w:w="2268" w:type="dxa"/>
            <w:tcBorders>
              <w:top w:val="nil"/>
              <w:left w:val="nil"/>
              <w:bottom w:val="nil"/>
              <w:right w:val="nil"/>
            </w:tcBorders>
          </w:tcPr>
          <w:p>
            <w:pPr>
              <w:pStyle w:val="0"/>
              <w:jc w:val="center"/>
            </w:pPr>
            <w:r>
              <w:rPr>
                <w:sz w:val="24"/>
              </w:rPr>
              <w:t xml:space="preserve">23.</w:t>
            </w:r>
          </w:p>
        </w:tc>
        <w:tc>
          <w:tcPr>
            <w:tcW w:w="3627" w:type="dxa"/>
            <w:tcBorders>
              <w:top w:val="nil"/>
              <w:left w:val="nil"/>
              <w:bottom w:val="nil"/>
              <w:right w:val="nil"/>
            </w:tcBorders>
          </w:tcPr>
          <w:p>
            <w:pPr>
              <w:pStyle w:val="0"/>
              <w:jc w:val="center"/>
            </w:pPr>
            <w:r>
              <w:rPr>
                <w:sz w:val="24"/>
              </w:rPr>
              <w:t xml:space="preserve">458921,67</w:t>
            </w:r>
          </w:p>
        </w:tc>
        <w:tc>
          <w:tcPr>
            <w:tcW w:w="3174" w:type="dxa"/>
            <w:tcBorders>
              <w:top w:val="nil"/>
              <w:left w:val="nil"/>
              <w:bottom w:val="nil"/>
              <w:right w:val="nil"/>
            </w:tcBorders>
          </w:tcPr>
          <w:p>
            <w:pPr>
              <w:pStyle w:val="0"/>
              <w:jc w:val="center"/>
            </w:pPr>
            <w:r>
              <w:rPr>
                <w:sz w:val="24"/>
              </w:rPr>
              <w:t xml:space="preserve">3289847,69</w:t>
            </w:r>
          </w:p>
        </w:tc>
      </w:tr>
      <w:tr>
        <w:tc>
          <w:tcPr>
            <w:tcW w:w="2268" w:type="dxa"/>
            <w:tcBorders>
              <w:top w:val="nil"/>
              <w:left w:val="nil"/>
              <w:bottom w:val="nil"/>
              <w:right w:val="nil"/>
            </w:tcBorders>
          </w:tcPr>
          <w:p>
            <w:pPr>
              <w:pStyle w:val="0"/>
              <w:jc w:val="center"/>
            </w:pPr>
            <w:r>
              <w:rPr>
                <w:sz w:val="24"/>
              </w:rPr>
              <w:t xml:space="preserve">24.</w:t>
            </w:r>
          </w:p>
        </w:tc>
        <w:tc>
          <w:tcPr>
            <w:tcW w:w="3627" w:type="dxa"/>
            <w:tcBorders>
              <w:top w:val="nil"/>
              <w:left w:val="nil"/>
              <w:bottom w:val="nil"/>
              <w:right w:val="nil"/>
            </w:tcBorders>
          </w:tcPr>
          <w:p>
            <w:pPr>
              <w:pStyle w:val="0"/>
              <w:jc w:val="center"/>
            </w:pPr>
            <w:r>
              <w:rPr>
                <w:sz w:val="24"/>
              </w:rPr>
              <w:t xml:space="preserve">458923,12</w:t>
            </w:r>
          </w:p>
        </w:tc>
        <w:tc>
          <w:tcPr>
            <w:tcW w:w="3174" w:type="dxa"/>
            <w:tcBorders>
              <w:top w:val="nil"/>
              <w:left w:val="nil"/>
              <w:bottom w:val="nil"/>
              <w:right w:val="nil"/>
            </w:tcBorders>
          </w:tcPr>
          <w:p>
            <w:pPr>
              <w:pStyle w:val="0"/>
              <w:jc w:val="center"/>
            </w:pPr>
            <w:r>
              <w:rPr>
                <w:sz w:val="24"/>
              </w:rPr>
              <w:t xml:space="preserve">3289851,07</w:t>
            </w:r>
          </w:p>
        </w:tc>
      </w:tr>
      <w:tr>
        <w:tc>
          <w:tcPr>
            <w:tcW w:w="2268" w:type="dxa"/>
            <w:tcBorders>
              <w:top w:val="nil"/>
              <w:left w:val="nil"/>
              <w:bottom w:val="nil"/>
              <w:right w:val="nil"/>
            </w:tcBorders>
          </w:tcPr>
          <w:p>
            <w:pPr>
              <w:pStyle w:val="0"/>
              <w:jc w:val="center"/>
            </w:pPr>
            <w:r>
              <w:rPr>
                <w:sz w:val="24"/>
              </w:rPr>
              <w:t xml:space="preserve">25.</w:t>
            </w:r>
          </w:p>
        </w:tc>
        <w:tc>
          <w:tcPr>
            <w:tcW w:w="3627" w:type="dxa"/>
            <w:tcBorders>
              <w:top w:val="nil"/>
              <w:left w:val="nil"/>
              <w:bottom w:val="nil"/>
              <w:right w:val="nil"/>
            </w:tcBorders>
          </w:tcPr>
          <w:p>
            <w:pPr>
              <w:pStyle w:val="0"/>
              <w:jc w:val="center"/>
            </w:pPr>
            <w:r>
              <w:rPr>
                <w:sz w:val="24"/>
              </w:rPr>
              <w:t xml:space="preserve">458910,46</w:t>
            </w:r>
          </w:p>
        </w:tc>
        <w:tc>
          <w:tcPr>
            <w:tcW w:w="3174" w:type="dxa"/>
            <w:tcBorders>
              <w:top w:val="nil"/>
              <w:left w:val="nil"/>
              <w:bottom w:val="nil"/>
              <w:right w:val="nil"/>
            </w:tcBorders>
          </w:tcPr>
          <w:p>
            <w:pPr>
              <w:pStyle w:val="0"/>
              <w:jc w:val="center"/>
            </w:pPr>
            <w:r>
              <w:rPr>
                <w:sz w:val="24"/>
              </w:rPr>
              <w:t xml:space="preserve">3289857,22</w:t>
            </w:r>
          </w:p>
        </w:tc>
      </w:tr>
      <w:tr>
        <w:tc>
          <w:tcPr>
            <w:tcW w:w="2268" w:type="dxa"/>
            <w:tcBorders>
              <w:top w:val="nil"/>
              <w:left w:val="nil"/>
              <w:bottom w:val="nil"/>
              <w:right w:val="nil"/>
            </w:tcBorders>
          </w:tcPr>
          <w:p>
            <w:pPr>
              <w:pStyle w:val="0"/>
              <w:jc w:val="center"/>
            </w:pPr>
            <w:r>
              <w:rPr>
                <w:sz w:val="24"/>
              </w:rPr>
              <w:t xml:space="preserve">26.</w:t>
            </w:r>
          </w:p>
        </w:tc>
        <w:tc>
          <w:tcPr>
            <w:tcW w:w="3627" w:type="dxa"/>
            <w:tcBorders>
              <w:top w:val="nil"/>
              <w:left w:val="nil"/>
              <w:bottom w:val="nil"/>
              <w:right w:val="nil"/>
            </w:tcBorders>
          </w:tcPr>
          <w:p>
            <w:pPr>
              <w:pStyle w:val="0"/>
              <w:jc w:val="center"/>
            </w:pPr>
            <w:r>
              <w:rPr>
                <w:sz w:val="24"/>
              </w:rPr>
              <w:t xml:space="preserve">458909,06</w:t>
            </w:r>
          </w:p>
        </w:tc>
        <w:tc>
          <w:tcPr>
            <w:tcW w:w="3174" w:type="dxa"/>
            <w:tcBorders>
              <w:top w:val="nil"/>
              <w:left w:val="nil"/>
              <w:bottom w:val="nil"/>
              <w:right w:val="nil"/>
            </w:tcBorders>
          </w:tcPr>
          <w:p>
            <w:pPr>
              <w:pStyle w:val="0"/>
              <w:jc w:val="center"/>
            </w:pPr>
            <w:r>
              <w:rPr>
                <w:sz w:val="24"/>
              </w:rPr>
              <w:t xml:space="preserve">3289853,79</w:t>
            </w:r>
          </w:p>
        </w:tc>
      </w:tr>
      <w:tr>
        <w:tc>
          <w:tcPr>
            <w:tcW w:w="2268" w:type="dxa"/>
            <w:tcBorders>
              <w:top w:val="nil"/>
              <w:left w:val="nil"/>
              <w:bottom w:val="nil"/>
              <w:right w:val="nil"/>
            </w:tcBorders>
          </w:tcPr>
          <w:p>
            <w:pPr>
              <w:pStyle w:val="0"/>
              <w:jc w:val="center"/>
            </w:pPr>
            <w:r>
              <w:rPr>
                <w:sz w:val="24"/>
              </w:rPr>
              <w:t xml:space="preserve">27.</w:t>
            </w:r>
          </w:p>
        </w:tc>
        <w:tc>
          <w:tcPr>
            <w:tcW w:w="3627" w:type="dxa"/>
            <w:tcBorders>
              <w:top w:val="nil"/>
              <w:left w:val="nil"/>
              <w:bottom w:val="nil"/>
              <w:right w:val="nil"/>
            </w:tcBorders>
          </w:tcPr>
          <w:p>
            <w:pPr>
              <w:pStyle w:val="0"/>
              <w:jc w:val="center"/>
            </w:pPr>
            <w:r>
              <w:rPr>
                <w:sz w:val="24"/>
              </w:rPr>
              <w:t xml:space="preserve">458899,05</w:t>
            </w:r>
          </w:p>
        </w:tc>
        <w:tc>
          <w:tcPr>
            <w:tcW w:w="3174" w:type="dxa"/>
            <w:tcBorders>
              <w:top w:val="nil"/>
              <w:left w:val="nil"/>
              <w:bottom w:val="nil"/>
              <w:right w:val="nil"/>
            </w:tcBorders>
          </w:tcPr>
          <w:p>
            <w:pPr>
              <w:pStyle w:val="0"/>
              <w:jc w:val="center"/>
            </w:pPr>
            <w:r>
              <w:rPr>
                <w:sz w:val="24"/>
              </w:rPr>
              <w:t xml:space="preserve">3289858,36</w:t>
            </w:r>
          </w:p>
        </w:tc>
      </w:tr>
      <w:tr>
        <w:tc>
          <w:tcPr>
            <w:tcW w:w="2268" w:type="dxa"/>
            <w:tcBorders>
              <w:top w:val="nil"/>
              <w:left w:val="nil"/>
              <w:bottom w:val="nil"/>
              <w:right w:val="nil"/>
            </w:tcBorders>
          </w:tcPr>
          <w:p>
            <w:pPr>
              <w:pStyle w:val="0"/>
              <w:jc w:val="center"/>
            </w:pPr>
            <w:r>
              <w:rPr>
                <w:sz w:val="24"/>
              </w:rPr>
              <w:t xml:space="preserve">28.</w:t>
            </w:r>
          </w:p>
        </w:tc>
        <w:tc>
          <w:tcPr>
            <w:tcW w:w="3627" w:type="dxa"/>
            <w:tcBorders>
              <w:top w:val="nil"/>
              <w:left w:val="nil"/>
              <w:bottom w:val="nil"/>
              <w:right w:val="nil"/>
            </w:tcBorders>
          </w:tcPr>
          <w:p>
            <w:pPr>
              <w:pStyle w:val="0"/>
              <w:jc w:val="center"/>
            </w:pPr>
            <w:r>
              <w:rPr>
                <w:sz w:val="24"/>
              </w:rPr>
              <w:t xml:space="preserve">458896,96</w:t>
            </w:r>
          </w:p>
        </w:tc>
        <w:tc>
          <w:tcPr>
            <w:tcW w:w="3174" w:type="dxa"/>
            <w:tcBorders>
              <w:top w:val="nil"/>
              <w:left w:val="nil"/>
              <w:bottom w:val="nil"/>
              <w:right w:val="nil"/>
            </w:tcBorders>
          </w:tcPr>
          <w:p>
            <w:pPr>
              <w:pStyle w:val="0"/>
              <w:jc w:val="center"/>
            </w:pPr>
            <w:r>
              <w:rPr>
                <w:sz w:val="24"/>
              </w:rPr>
              <w:t xml:space="preserve">3289869,41</w:t>
            </w:r>
          </w:p>
        </w:tc>
      </w:tr>
      <w:tr>
        <w:tc>
          <w:tcPr>
            <w:tcW w:w="2268" w:type="dxa"/>
            <w:tcBorders>
              <w:top w:val="nil"/>
              <w:left w:val="nil"/>
              <w:bottom w:val="nil"/>
              <w:right w:val="nil"/>
            </w:tcBorders>
          </w:tcPr>
          <w:p>
            <w:pPr>
              <w:pStyle w:val="0"/>
              <w:jc w:val="center"/>
            </w:pPr>
            <w:r>
              <w:rPr>
                <w:sz w:val="24"/>
              </w:rPr>
              <w:t xml:space="preserve">29.</w:t>
            </w:r>
          </w:p>
        </w:tc>
        <w:tc>
          <w:tcPr>
            <w:tcW w:w="3627" w:type="dxa"/>
            <w:tcBorders>
              <w:top w:val="nil"/>
              <w:left w:val="nil"/>
              <w:bottom w:val="nil"/>
              <w:right w:val="nil"/>
            </w:tcBorders>
          </w:tcPr>
          <w:p>
            <w:pPr>
              <w:pStyle w:val="0"/>
              <w:jc w:val="center"/>
            </w:pPr>
            <w:r>
              <w:rPr>
                <w:sz w:val="24"/>
              </w:rPr>
              <w:t xml:space="preserve">458898,95</w:t>
            </w:r>
          </w:p>
        </w:tc>
        <w:tc>
          <w:tcPr>
            <w:tcW w:w="3174" w:type="dxa"/>
            <w:tcBorders>
              <w:top w:val="nil"/>
              <w:left w:val="nil"/>
              <w:bottom w:val="nil"/>
              <w:right w:val="nil"/>
            </w:tcBorders>
          </w:tcPr>
          <w:p>
            <w:pPr>
              <w:pStyle w:val="0"/>
              <w:jc w:val="center"/>
            </w:pPr>
            <w:r>
              <w:rPr>
                <w:sz w:val="24"/>
              </w:rPr>
              <w:t xml:space="preserve">3289869,96</w:t>
            </w:r>
          </w:p>
        </w:tc>
      </w:tr>
      <w:tr>
        <w:tc>
          <w:tcPr>
            <w:tcW w:w="2268" w:type="dxa"/>
            <w:tcBorders>
              <w:top w:val="nil"/>
              <w:left w:val="nil"/>
              <w:bottom w:val="nil"/>
              <w:right w:val="nil"/>
            </w:tcBorders>
          </w:tcPr>
          <w:p>
            <w:pPr>
              <w:pStyle w:val="0"/>
              <w:jc w:val="center"/>
            </w:pPr>
            <w:r>
              <w:rPr>
                <w:sz w:val="24"/>
              </w:rPr>
              <w:t xml:space="preserve">30.</w:t>
            </w:r>
          </w:p>
        </w:tc>
        <w:tc>
          <w:tcPr>
            <w:tcW w:w="3627" w:type="dxa"/>
            <w:tcBorders>
              <w:top w:val="nil"/>
              <w:left w:val="nil"/>
              <w:bottom w:val="nil"/>
              <w:right w:val="nil"/>
            </w:tcBorders>
          </w:tcPr>
          <w:p>
            <w:pPr>
              <w:pStyle w:val="0"/>
              <w:jc w:val="center"/>
            </w:pPr>
            <w:r>
              <w:rPr>
                <w:sz w:val="24"/>
              </w:rPr>
              <w:t xml:space="preserve">458932,36</w:t>
            </w:r>
          </w:p>
        </w:tc>
        <w:tc>
          <w:tcPr>
            <w:tcW w:w="3174" w:type="dxa"/>
            <w:tcBorders>
              <w:top w:val="nil"/>
              <w:left w:val="nil"/>
              <w:bottom w:val="nil"/>
              <w:right w:val="nil"/>
            </w:tcBorders>
          </w:tcPr>
          <w:p>
            <w:pPr>
              <w:pStyle w:val="0"/>
              <w:jc w:val="center"/>
            </w:pPr>
            <w:r>
              <w:rPr>
                <w:sz w:val="24"/>
              </w:rPr>
              <w:t xml:space="preserve">3289884,84</w:t>
            </w:r>
          </w:p>
        </w:tc>
      </w:tr>
      <w:tr>
        <w:tc>
          <w:tcPr>
            <w:tcW w:w="2268" w:type="dxa"/>
            <w:tcBorders>
              <w:top w:val="nil"/>
              <w:left w:val="nil"/>
              <w:bottom w:val="nil"/>
              <w:right w:val="nil"/>
            </w:tcBorders>
          </w:tcPr>
          <w:p>
            <w:pPr>
              <w:pStyle w:val="0"/>
              <w:jc w:val="center"/>
            </w:pPr>
            <w:r>
              <w:rPr>
                <w:sz w:val="24"/>
              </w:rPr>
              <w:t xml:space="preserve">31.</w:t>
            </w:r>
          </w:p>
        </w:tc>
        <w:tc>
          <w:tcPr>
            <w:tcW w:w="3627" w:type="dxa"/>
            <w:tcBorders>
              <w:top w:val="nil"/>
              <w:left w:val="nil"/>
              <w:bottom w:val="nil"/>
              <w:right w:val="nil"/>
            </w:tcBorders>
          </w:tcPr>
          <w:p>
            <w:pPr>
              <w:pStyle w:val="0"/>
              <w:jc w:val="center"/>
            </w:pPr>
            <w:r>
              <w:rPr>
                <w:sz w:val="24"/>
              </w:rPr>
              <w:t xml:space="preserve">458949,45</w:t>
            </w:r>
          </w:p>
        </w:tc>
        <w:tc>
          <w:tcPr>
            <w:tcW w:w="3174" w:type="dxa"/>
            <w:tcBorders>
              <w:top w:val="nil"/>
              <w:left w:val="nil"/>
              <w:bottom w:val="nil"/>
              <w:right w:val="nil"/>
            </w:tcBorders>
          </w:tcPr>
          <w:p>
            <w:pPr>
              <w:pStyle w:val="0"/>
              <w:jc w:val="center"/>
            </w:pPr>
            <w:r>
              <w:rPr>
                <w:sz w:val="24"/>
              </w:rPr>
              <w:t xml:space="preserve">3289892,48</w:t>
            </w:r>
          </w:p>
        </w:tc>
      </w:tr>
      <w:tr>
        <w:tc>
          <w:tcPr>
            <w:tcW w:w="2268" w:type="dxa"/>
            <w:tcBorders>
              <w:top w:val="nil"/>
              <w:left w:val="nil"/>
              <w:bottom w:val="nil"/>
              <w:right w:val="nil"/>
            </w:tcBorders>
          </w:tcPr>
          <w:p>
            <w:pPr>
              <w:pStyle w:val="0"/>
              <w:jc w:val="center"/>
            </w:pPr>
            <w:r>
              <w:rPr>
                <w:sz w:val="24"/>
              </w:rPr>
              <w:t xml:space="preserve">32.</w:t>
            </w:r>
          </w:p>
        </w:tc>
        <w:tc>
          <w:tcPr>
            <w:tcW w:w="3627" w:type="dxa"/>
            <w:tcBorders>
              <w:top w:val="nil"/>
              <w:left w:val="nil"/>
              <w:bottom w:val="nil"/>
              <w:right w:val="nil"/>
            </w:tcBorders>
          </w:tcPr>
          <w:p>
            <w:pPr>
              <w:pStyle w:val="0"/>
              <w:jc w:val="center"/>
            </w:pPr>
            <w:r>
              <w:rPr>
                <w:sz w:val="24"/>
              </w:rPr>
              <w:t xml:space="preserve">458958,4</w:t>
            </w:r>
          </w:p>
        </w:tc>
        <w:tc>
          <w:tcPr>
            <w:tcW w:w="3174" w:type="dxa"/>
            <w:tcBorders>
              <w:top w:val="nil"/>
              <w:left w:val="nil"/>
              <w:bottom w:val="nil"/>
              <w:right w:val="nil"/>
            </w:tcBorders>
          </w:tcPr>
          <w:p>
            <w:pPr>
              <w:pStyle w:val="0"/>
              <w:jc w:val="center"/>
            </w:pPr>
            <w:r>
              <w:rPr>
                <w:sz w:val="24"/>
              </w:rPr>
              <w:t xml:space="preserve">3289895,39</w:t>
            </w:r>
          </w:p>
        </w:tc>
      </w:tr>
      <w:tr>
        <w:tc>
          <w:tcPr>
            <w:tcW w:w="2268" w:type="dxa"/>
            <w:tcBorders>
              <w:top w:val="nil"/>
              <w:left w:val="nil"/>
              <w:bottom w:val="nil"/>
              <w:right w:val="nil"/>
            </w:tcBorders>
          </w:tcPr>
          <w:p>
            <w:pPr>
              <w:pStyle w:val="0"/>
              <w:jc w:val="center"/>
            </w:pPr>
            <w:r>
              <w:rPr>
                <w:sz w:val="24"/>
              </w:rPr>
              <w:t xml:space="preserve">33.</w:t>
            </w:r>
          </w:p>
        </w:tc>
        <w:tc>
          <w:tcPr>
            <w:tcW w:w="3627" w:type="dxa"/>
            <w:tcBorders>
              <w:top w:val="nil"/>
              <w:left w:val="nil"/>
              <w:bottom w:val="nil"/>
              <w:right w:val="nil"/>
            </w:tcBorders>
          </w:tcPr>
          <w:p>
            <w:pPr>
              <w:pStyle w:val="0"/>
              <w:jc w:val="center"/>
            </w:pPr>
            <w:r>
              <w:rPr>
                <w:sz w:val="24"/>
              </w:rPr>
              <w:t xml:space="preserve">459067,52</w:t>
            </w:r>
          </w:p>
        </w:tc>
        <w:tc>
          <w:tcPr>
            <w:tcW w:w="3174" w:type="dxa"/>
            <w:tcBorders>
              <w:top w:val="nil"/>
              <w:left w:val="nil"/>
              <w:bottom w:val="nil"/>
              <w:right w:val="nil"/>
            </w:tcBorders>
          </w:tcPr>
          <w:p>
            <w:pPr>
              <w:pStyle w:val="0"/>
              <w:jc w:val="center"/>
            </w:pPr>
            <w:r>
              <w:rPr>
                <w:sz w:val="24"/>
              </w:rPr>
              <w:t xml:space="preserve">3289933,63</w:t>
            </w:r>
          </w:p>
        </w:tc>
      </w:tr>
      <w:tr>
        <w:tc>
          <w:tcPr>
            <w:tcW w:w="2268" w:type="dxa"/>
            <w:tcBorders>
              <w:top w:val="nil"/>
              <w:left w:val="nil"/>
              <w:bottom w:val="nil"/>
              <w:right w:val="nil"/>
            </w:tcBorders>
          </w:tcPr>
          <w:p>
            <w:pPr>
              <w:pStyle w:val="0"/>
              <w:jc w:val="center"/>
            </w:pPr>
            <w:r>
              <w:rPr>
                <w:sz w:val="24"/>
              </w:rPr>
              <w:t xml:space="preserve">34.</w:t>
            </w:r>
          </w:p>
        </w:tc>
        <w:tc>
          <w:tcPr>
            <w:tcW w:w="3627" w:type="dxa"/>
            <w:tcBorders>
              <w:top w:val="nil"/>
              <w:left w:val="nil"/>
              <w:bottom w:val="nil"/>
              <w:right w:val="nil"/>
            </w:tcBorders>
          </w:tcPr>
          <w:p>
            <w:pPr>
              <w:pStyle w:val="0"/>
              <w:jc w:val="center"/>
            </w:pPr>
            <w:r>
              <w:rPr>
                <w:sz w:val="24"/>
              </w:rPr>
              <w:t xml:space="preserve">459091,07</w:t>
            </w:r>
          </w:p>
        </w:tc>
        <w:tc>
          <w:tcPr>
            <w:tcW w:w="3174" w:type="dxa"/>
            <w:tcBorders>
              <w:top w:val="nil"/>
              <w:left w:val="nil"/>
              <w:bottom w:val="nil"/>
              <w:right w:val="nil"/>
            </w:tcBorders>
          </w:tcPr>
          <w:p>
            <w:pPr>
              <w:pStyle w:val="0"/>
              <w:jc w:val="center"/>
            </w:pPr>
            <w:r>
              <w:rPr>
                <w:sz w:val="24"/>
              </w:rPr>
              <w:t xml:space="preserve">3289961,84</w:t>
            </w:r>
          </w:p>
        </w:tc>
      </w:tr>
      <w:tr>
        <w:tc>
          <w:tcPr>
            <w:tcW w:w="2268" w:type="dxa"/>
            <w:tcBorders>
              <w:top w:val="nil"/>
              <w:left w:val="nil"/>
              <w:bottom w:val="nil"/>
              <w:right w:val="nil"/>
            </w:tcBorders>
          </w:tcPr>
          <w:p>
            <w:pPr>
              <w:pStyle w:val="0"/>
              <w:jc w:val="center"/>
            </w:pPr>
            <w:r>
              <w:rPr>
                <w:sz w:val="24"/>
              </w:rPr>
              <w:t xml:space="preserve">35.</w:t>
            </w:r>
          </w:p>
        </w:tc>
        <w:tc>
          <w:tcPr>
            <w:tcW w:w="3627" w:type="dxa"/>
            <w:tcBorders>
              <w:top w:val="nil"/>
              <w:left w:val="nil"/>
              <w:bottom w:val="nil"/>
              <w:right w:val="nil"/>
            </w:tcBorders>
          </w:tcPr>
          <w:p>
            <w:pPr>
              <w:pStyle w:val="0"/>
              <w:jc w:val="center"/>
            </w:pPr>
            <w:r>
              <w:rPr>
                <w:sz w:val="24"/>
              </w:rPr>
              <w:t xml:space="preserve">459138,42</w:t>
            </w:r>
          </w:p>
        </w:tc>
        <w:tc>
          <w:tcPr>
            <w:tcW w:w="3174" w:type="dxa"/>
            <w:tcBorders>
              <w:top w:val="nil"/>
              <w:left w:val="nil"/>
              <w:bottom w:val="nil"/>
              <w:right w:val="nil"/>
            </w:tcBorders>
          </w:tcPr>
          <w:p>
            <w:pPr>
              <w:pStyle w:val="0"/>
              <w:jc w:val="center"/>
            </w:pPr>
            <w:r>
              <w:rPr>
                <w:sz w:val="24"/>
              </w:rPr>
              <w:t xml:space="preserve">3289996,11</w:t>
            </w:r>
          </w:p>
        </w:tc>
      </w:tr>
      <w:tr>
        <w:tc>
          <w:tcPr>
            <w:tcW w:w="2268" w:type="dxa"/>
            <w:tcBorders>
              <w:top w:val="nil"/>
              <w:left w:val="nil"/>
              <w:bottom w:val="nil"/>
              <w:right w:val="nil"/>
            </w:tcBorders>
          </w:tcPr>
          <w:p>
            <w:pPr>
              <w:pStyle w:val="0"/>
              <w:jc w:val="center"/>
            </w:pPr>
            <w:r>
              <w:rPr>
                <w:sz w:val="24"/>
              </w:rPr>
              <w:t xml:space="preserve">36.</w:t>
            </w:r>
          </w:p>
        </w:tc>
        <w:tc>
          <w:tcPr>
            <w:tcW w:w="3627" w:type="dxa"/>
            <w:tcBorders>
              <w:top w:val="nil"/>
              <w:left w:val="nil"/>
              <w:bottom w:val="nil"/>
              <w:right w:val="nil"/>
            </w:tcBorders>
          </w:tcPr>
          <w:p>
            <w:pPr>
              <w:pStyle w:val="0"/>
              <w:jc w:val="center"/>
            </w:pPr>
            <w:r>
              <w:rPr>
                <w:sz w:val="24"/>
              </w:rPr>
              <w:t xml:space="preserve">459196,96</w:t>
            </w:r>
          </w:p>
        </w:tc>
        <w:tc>
          <w:tcPr>
            <w:tcW w:w="3174" w:type="dxa"/>
            <w:tcBorders>
              <w:top w:val="nil"/>
              <w:left w:val="nil"/>
              <w:bottom w:val="nil"/>
              <w:right w:val="nil"/>
            </w:tcBorders>
          </w:tcPr>
          <w:p>
            <w:pPr>
              <w:pStyle w:val="0"/>
              <w:jc w:val="center"/>
            </w:pPr>
            <w:r>
              <w:rPr>
                <w:sz w:val="24"/>
              </w:rPr>
              <w:t xml:space="preserve">3290038,85</w:t>
            </w:r>
          </w:p>
        </w:tc>
      </w:tr>
      <w:tr>
        <w:tc>
          <w:tcPr>
            <w:gridSpan w:val="3"/>
            <w:tcW w:w="9069" w:type="dxa"/>
            <w:tcBorders>
              <w:top w:val="nil"/>
              <w:left w:val="nil"/>
              <w:bottom w:val="nil"/>
              <w:right w:val="nil"/>
            </w:tcBorders>
          </w:tcPr>
          <w:p>
            <w:pPr>
              <w:pStyle w:val="0"/>
              <w:outlineLvl w:val="1"/>
              <w:jc w:val="center"/>
            </w:pPr>
            <w:r>
              <w:rPr>
                <w:sz w:val="24"/>
              </w:rPr>
              <w:t xml:space="preserve">Участок N 2</w:t>
            </w:r>
          </w:p>
        </w:tc>
      </w:tr>
      <w:tr>
        <w:tc>
          <w:tcPr>
            <w:gridSpan w:val="3"/>
            <w:tcW w:w="9069" w:type="dxa"/>
            <w:tcBorders>
              <w:top w:val="nil"/>
              <w:left w:val="nil"/>
              <w:bottom w:val="nil"/>
              <w:right w:val="nil"/>
            </w:tcBorders>
          </w:tcPr>
          <w:p>
            <w:pPr>
              <w:pStyle w:val="0"/>
              <w:jc w:val="center"/>
            </w:pPr>
            <w:r>
              <w:rPr>
                <w:sz w:val="24"/>
              </w:rPr>
            </w:r>
          </w:p>
          <w:p>
            <w:pPr>
              <w:pStyle w:val="0"/>
              <w:jc w:val="center"/>
            </w:pPr>
            <w:r>
              <w:rPr>
                <w:sz w:val="24"/>
              </w:rPr>
              <w:t xml:space="preserve">(введен </w:t>
            </w:r>
            <w:hyperlink w:history="0" r:id="rId59" w:tooltip="Постановление Правительства РФ от 04.05.2024 N 578 &quot;О внесении изменений в постановление Правительства Российской Федерации от 10 января 2023 г. N 3&quot; {КонсультантПлюс}">
              <w:r>
                <w:rPr>
                  <w:sz w:val="24"/>
                  <w:color w:val="0000ff"/>
                </w:rPr>
                <w:t xml:space="preserve">Постановлением</w:t>
              </w:r>
            </w:hyperlink>
            <w:r>
              <w:rPr>
                <w:sz w:val="24"/>
              </w:rPr>
              <w:t xml:space="preserve"> Правительства РФ от 04.05.2024 N 578)</w:t>
            </w:r>
          </w:p>
        </w:tc>
      </w:tr>
      <w:tr>
        <w:tc>
          <w:tcPr>
            <w:tcW w:w="2268" w:type="dxa"/>
            <w:tcBorders>
              <w:top w:val="nil"/>
              <w:left w:val="nil"/>
              <w:bottom w:val="nil"/>
              <w:right w:val="nil"/>
            </w:tcBorders>
          </w:tcPr>
          <w:p>
            <w:pPr>
              <w:pStyle w:val="0"/>
              <w:jc w:val="center"/>
            </w:pPr>
            <w:r>
              <w:rPr>
                <w:sz w:val="24"/>
              </w:rPr>
              <w:t xml:space="preserve">1.</w:t>
            </w:r>
          </w:p>
        </w:tc>
        <w:tc>
          <w:tcPr>
            <w:tcW w:w="3627" w:type="dxa"/>
            <w:tcBorders>
              <w:top w:val="nil"/>
              <w:left w:val="nil"/>
              <w:bottom w:val="nil"/>
              <w:right w:val="nil"/>
            </w:tcBorders>
          </w:tcPr>
          <w:p>
            <w:pPr>
              <w:pStyle w:val="0"/>
              <w:jc w:val="center"/>
            </w:pPr>
            <w:r>
              <w:rPr>
                <w:sz w:val="24"/>
              </w:rPr>
              <w:t xml:space="preserve">1159118,11</w:t>
            </w:r>
          </w:p>
        </w:tc>
        <w:tc>
          <w:tcPr>
            <w:tcW w:w="3174" w:type="dxa"/>
            <w:tcBorders>
              <w:top w:val="nil"/>
              <w:left w:val="nil"/>
              <w:bottom w:val="nil"/>
              <w:right w:val="nil"/>
            </w:tcBorders>
          </w:tcPr>
          <w:p>
            <w:pPr>
              <w:pStyle w:val="0"/>
              <w:jc w:val="center"/>
            </w:pPr>
            <w:r>
              <w:rPr>
                <w:sz w:val="24"/>
              </w:rPr>
              <w:t xml:space="preserve">2125912,52</w:t>
            </w:r>
          </w:p>
        </w:tc>
      </w:tr>
      <w:tr>
        <w:tc>
          <w:tcPr>
            <w:tcW w:w="2268" w:type="dxa"/>
            <w:tcBorders>
              <w:top w:val="nil"/>
              <w:left w:val="nil"/>
              <w:bottom w:val="nil"/>
              <w:right w:val="nil"/>
            </w:tcBorders>
          </w:tcPr>
          <w:p>
            <w:pPr>
              <w:pStyle w:val="0"/>
              <w:jc w:val="center"/>
            </w:pPr>
            <w:r>
              <w:rPr>
                <w:sz w:val="24"/>
              </w:rPr>
              <w:t xml:space="preserve">2.</w:t>
            </w:r>
          </w:p>
        </w:tc>
        <w:tc>
          <w:tcPr>
            <w:tcW w:w="3627" w:type="dxa"/>
            <w:tcBorders>
              <w:top w:val="nil"/>
              <w:left w:val="nil"/>
              <w:bottom w:val="nil"/>
              <w:right w:val="nil"/>
            </w:tcBorders>
          </w:tcPr>
          <w:p>
            <w:pPr>
              <w:pStyle w:val="0"/>
              <w:jc w:val="center"/>
            </w:pPr>
            <w:r>
              <w:rPr>
                <w:sz w:val="24"/>
              </w:rPr>
              <w:t xml:space="preserve">1159118,35</w:t>
            </w:r>
          </w:p>
        </w:tc>
        <w:tc>
          <w:tcPr>
            <w:tcW w:w="3174" w:type="dxa"/>
            <w:tcBorders>
              <w:top w:val="nil"/>
              <w:left w:val="nil"/>
              <w:bottom w:val="nil"/>
              <w:right w:val="nil"/>
            </w:tcBorders>
          </w:tcPr>
          <w:p>
            <w:pPr>
              <w:pStyle w:val="0"/>
              <w:jc w:val="center"/>
            </w:pPr>
            <w:r>
              <w:rPr>
                <w:sz w:val="24"/>
              </w:rPr>
              <w:t xml:space="preserve">2125920,97</w:t>
            </w:r>
          </w:p>
        </w:tc>
      </w:tr>
      <w:tr>
        <w:tc>
          <w:tcPr>
            <w:tcW w:w="2268" w:type="dxa"/>
            <w:tcBorders>
              <w:top w:val="nil"/>
              <w:left w:val="nil"/>
              <w:bottom w:val="nil"/>
              <w:right w:val="nil"/>
            </w:tcBorders>
          </w:tcPr>
          <w:p>
            <w:pPr>
              <w:pStyle w:val="0"/>
              <w:jc w:val="center"/>
            </w:pPr>
            <w:r>
              <w:rPr>
                <w:sz w:val="24"/>
              </w:rPr>
              <w:t xml:space="preserve">3.</w:t>
            </w:r>
          </w:p>
        </w:tc>
        <w:tc>
          <w:tcPr>
            <w:tcW w:w="3627" w:type="dxa"/>
            <w:tcBorders>
              <w:top w:val="nil"/>
              <w:left w:val="nil"/>
              <w:bottom w:val="nil"/>
              <w:right w:val="nil"/>
            </w:tcBorders>
          </w:tcPr>
          <w:p>
            <w:pPr>
              <w:pStyle w:val="0"/>
              <w:jc w:val="center"/>
            </w:pPr>
            <w:r>
              <w:rPr>
                <w:sz w:val="24"/>
              </w:rPr>
              <w:t xml:space="preserve">1159421,58</w:t>
            </w:r>
          </w:p>
        </w:tc>
        <w:tc>
          <w:tcPr>
            <w:tcW w:w="3174" w:type="dxa"/>
            <w:tcBorders>
              <w:top w:val="nil"/>
              <w:left w:val="nil"/>
              <w:bottom w:val="nil"/>
              <w:right w:val="nil"/>
            </w:tcBorders>
          </w:tcPr>
          <w:p>
            <w:pPr>
              <w:pStyle w:val="0"/>
              <w:jc w:val="center"/>
            </w:pPr>
            <w:r>
              <w:rPr>
                <w:sz w:val="24"/>
              </w:rPr>
              <w:t xml:space="preserve">2125915,53</w:t>
            </w:r>
          </w:p>
        </w:tc>
      </w:tr>
      <w:tr>
        <w:tc>
          <w:tcPr>
            <w:tcW w:w="2268" w:type="dxa"/>
            <w:tcBorders>
              <w:top w:val="nil"/>
              <w:left w:val="nil"/>
              <w:bottom w:val="nil"/>
              <w:right w:val="nil"/>
            </w:tcBorders>
          </w:tcPr>
          <w:p>
            <w:pPr>
              <w:pStyle w:val="0"/>
              <w:jc w:val="center"/>
            </w:pPr>
            <w:r>
              <w:rPr>
                <w:sz w:val="24"/>
              </w:rPr>
              <w:t xml:space="preserve">4.</w:t>
            </w:r>
          </w:p>
        </w:tc>
        <w:tc>
          <w:tcPr>
            <w:tcW w:w="3627" w:type="dxa"/>
            <w:tcBorders>
              <w:top w:val="nil"/>
              <w:left w:val="nil"/>
              <w:bottom w:val="nil"/>
              <w:right w:val="nil"/>
            </w:tcBorders>
          </w:tcPr>
          <w:p>
            <w:pPr>
              <w:pStyle w:val="0"/>
              <w:jc w:val="center"/>
            </w:pPr>
            <w:r>
              <w:rPr>
                <w:sz w:val="24"/>
              </w:rPr>
              <w:t xml:space="preserve">1159417,19</w:t>
            </w:r>
          </w:p>
        </w:tc>
        <w:tc>
          <w:tcPr>
            <w:tcW w:w="3174" w:type="dxa"/>
            <w:tcBorders>
              <w:top w:val="nil"/>
              <w:left w:val="nil"/>
              <w:bottom w:val="nil"/>
              <w:right w:val="nil"/>
            </w:tcBorders>
          </w:tcPr>
          <w:p>
            <w:pPr>
              <w:pStyle w:val="0"/>
              <w:jc w:val="center"/>
            </w:pPr>
            <w:r>
              <w:rPr>
                <w:sz w:val="24"/>
              </w:rPr>
              <w:t xml:space="preserve">2125929,67</w:t>
            </w:r>
          </w:p>
        </w:tc>
      </w:tr>
      <w:tr>
        <w:tc>
          <w:tcPr>
            <w:tcW w:w="2268" w:type="dxa"/>
            <w:tcBorders>
              <w:top w:val="nil"/>
              <w:left w:val="nil"/>
              <w:bottom w:val="nil"/>
              <w:right w:val="nil"/>
            </w:tcBorders>
          </w:tcPr>
          <w:p>
            <w:pPr>
              <w:pStyle w:val="0"/>
              <w:jc w:val="center"/>
            </w:pPr>
            <w:r>
              <w:rPr>
                <w:sz w:val="24"/>
              </w:rPr>
              <w:t xml:space="preserve">5.</w:t>
            </w:r>
          </w:p>
        </w:tc>
        <w:tc>
          <w:tcPr>
            <w:tcW w:w="3627" w:type="dxa"/>
            <w:tcBorders>
              <w:top w:val="nil"/>
              <w:left w:val="nil"/>
              <w:bottom w:val="nil"/>
              <w:right w:val="nil"/>
            </w:tcBorders>
          </w:tcPr>
          <w:p>
            <w:pPr>
              <w:pStyle w:val="0"/>
              <w:jc w:val="center"/>
            </w:pPr>
            <w:r>
              <w:rPr>
                <w:sz w:val="24"/>
              </w:rPr>
              <w:t xml:space="preserve">1159977,92</w:t>
            </w:r>
          </w:p>
        </w:tc>
        <w:tc>
          <w:tcPr>
            <w:tcW w:w="3174" w:type="dxa"/>
            <w:tcBorders>
              <w:top w:val="nil"/>
              <w:left w:val="nil"/>
              <w:bottom w:val="nil"/>
              <w:right w:val="nil"/>
            </w:tcBorders>
          </w:tcPr>
          <w:p>
            <w:pPr>
              <w:pStyle w:val="0"/>
              <w:jc w:val="center"/>
            </w:pPr>
            <w:r>
              <w:rPr>
                <w:sz w:val="24"/>
              </w:rPr>
              <w:t xml:space="preserve">2125932,3</w:t>
            </w:r>
          </w:p>
        </w:tc>
      </w:tr>
      <w:tr>
        <w:tc>
          <w:tcPr>
            <w:tcW w:w="2268" w:type="dxa"/>
            <w:tcBorders>
              <w:top w:val="nil"/>
              <w:left w:val="nil"/>
              <w:bottom w:val="nil"/>
              <w:right w:val="nil"/>
            </w:tcBorders>
          </w:tcPr>
          <w:p>
            <w:pPr>
              <w:pStyle w:val="0"/>
              <w:jc w:val="center"/>
            </w:pPr>
            <w:r>
              <w:rPr>
                <w:sz w:val="24"/>
              </w:rPr>
              <w:t xml:space="preserve">6.</w:t>
            </w:r>
          </w:p>
        </w:tc>
        <w:tc>
          <w:tcPr>
            <w:tcW w:w="3627" w:type="dxa"/>
            <w:tcBorders>
              <w:top w:val="nil"/>
              <w:left w:val="nil"/>
              <w:bottom w:val="nil"/>
              <w:right w:val="nil"/>
            </w:tcBorders>
          </w:tcPr>
          <w:p>
            <w:pPr>
              <w:pStyle w:val="0"/>
              <w:jc w:val="center"/>
            </w:pPr>
            <w:r>
              <w:rPr>
                <w:sz w:val="24"/>
              </w:rPr>
              <w:t xml:space="preserve">1160043,81</w:t>
            </w:r>
          </w:p>
        </w:tc>
        <w:tc>
          <w:tcPr>
            <w:tcW w:w="3174" w:type="dxa"/>
            <w:tcBorders>
              <w:top w:val="nil"/>
              <w:left w:val="nil"/>
              <w:bottom w:val="nil"/>
              <w:right w:val="nil"/>
            </w:tcBorders>
          </w:tcPr>
          <w:p>
            <w:pPr>
              <w:pStyle w:val="0"/>
              <w:jc w:val="center"/>
            </w:pPr>
            <w:r>
              <w:rPr>
                <w:sz w:val="24"/>
              </w:rPr>
              <w:t xml:space="preserve">2125933,91</w:t>
            </w:r>
          </w:p>
        </w:tc>
      </w:tr>
      <w:tr>
        <w:tc>
          <w:tcPr>
            <w:tcW w:w="2268" w:type="dxa"/>
            <w:tcBorders>
              <w:top w:val="nil"/>
              <w:left w:val="nil"/>
              <w:bottom w:val="nil"/>
              <w:right w:val="nil"/>
            </w:tcBorders>
          </w:tcPr>
          <w:p>
            <w:pPr>
              <w:pStyle w:val="0"/>
              <w:jc w:val="center"/>
            </w:pPr>
            <w:r>
              <w:rPr>
                <w:sz w:val="24"/>
              </w:rPr>
              <w:t xml:space="preserve">7.</w:t>
            </w:r>
          </w:p>
        </w:tc>
        <w:tc>
          <w:tcPr>
            <w:tcW w:w="3627" w:type="dxa"/>
            <w:tcBorders>
              <w:top w:val="nil"/>
              <w:left w:val="nil"/>
              <w:bottom w:val="nil"/>
              <w:right w:val="nil"/>
            </w:tcBorders>
          </w:tcPr>
          <w:p>
            <w:pPr>
              <w:pStyle w:val="0"/>
              <w:jc w:val="center"/>
            </w:pPr>
            <w:r>
              <w:rPr>
                <w:sz w:val="24"/>
              </w:rPr>
              <w:t xml:space="preserve">1160120,38</w:t>
            </w:r>
          </w:p>
        </w:tc>
        <w:tc>
          <w:tcPr>
            <w:tcW w:w="3174" w:type="dxa"/>
            <w:tcBorders>
              <w:top w:val="nil"/>
              <w:left w:val="nil"/>
              <w:bottom w:val="nil"/>
              <w:right w:val="nil"/>
            </w:tcBorders>
          </w:tcPr>
          <w:p>
            <w:pPr>
              <w:pStyle w:val="0"/>
              <w:jc w:val="center"/>
            </w:pPr>
            <w:r>
              <w:rPr>
                <w:sz w:val="24"/>
              </w:rPr>
              <w:t xml:space="preserve">2125934,65</w:t>
            </w:r>
          </w:p>
        </w:tc>
      </w:tr>
      <w:tr>
        <w:tc>
          <w:tcPr>
            <w:tcW w:w="2268" w:type="dxa"/>
            <w:tcBorders>
              <w:top w:val="nil"/>
              <w:left w:val="nil"/>
              <w:bottom w:val="nil"/>
              <w:right w:val="nil"/>
            </w:tcBorders>
          </w:tcPr>
          <w:p>
            <w:pPr>
              <w:pStyle w:val="0"/>
              <w:jc w:val="center"/>
            </w:pPr>
            <w:r>
              <w:rPr>
                <w:sz w:val="24"/>
              </w:rPr>
              <w:t xml:space="preserve">8.</w:t>
            </w:r>
          </w:p>
        </w:tc>
        <w:tc>
          <w:tcPr>
            <w:tcW w:w="3627" w:type="dxa"/>
            <w:tcBorders>
              <w:top w:val="nil"/>
              <w:left w:val="nil"/>
              <w:bottom w:val="nil"/>
              <w:right w:val="nil"/>
            </w:tcBorders>
          </w:tcPr>
          <w:p>
            <w:pPr>
              <w:pStyle w:val="0"/>
              <w:jc w:val="center"/>
            </w:pPr>
            <w:r>
              <w:rPr>
                <w:sz w:val="24"/>
              </w:rPr>
              <w:t xml:space="preserve">1159684,19</w:t>
            </w:r>
          </w:p>
        </w:tc>
        <w:tc>
          <w:tcPr>
            <w:tcW w:w="3174" w:type="dxa"/>
            <w:tcBorders>
              <w:top w:val="nil"/>
              <w:left w:val="nil"/>
              <w:bottom w:val="nil"/>
              <w:right w:val="nil"/>
            </w:tcBorders>
          </w:tcPr>
          <w:p>
            <w:pPr>
              <w:pStyle w:val="0"/>
              <w:jc w:val="center"/>
            </w:pPr>
            <w:r>
              <w:rPr>
                <w:sz w:val="24"/>
              </w:rPr>
              <w:t xml:space="preserve">2126267,39</w:t>
            </w:r>
          </w:p>
        </w:tc>
      </w:tr>
      <w:tr>
        <w:tc>
          <w:tcPr>
            <w:tcW w:w="2268" w:type="dxa"/>
            <w:tcBorders>
              <w:top w:val="nil"/>
              <w:left w:val="nil"/>
              <w:bottom w:val="nil"/>
              <w:right w:val="nil"/>
            </w:tcBorders>
          </w:tcPr>
          <w:p>
            <w:pPr>
              <w:pStyle w:val="0"/>
              <w:jc w:val="center"/>
            </w:pPr>
            <w:r>
              <w:rPr>
                <w:sz w:val="24"/>
              </w:rPr>
              <w:t xml:space="preserve">9.</w:t>
            </w:r>
          </w:p>
        </w:tc>
        <w:tc>
          <w:tcPr>
            <w:tcW w:w="3627" w:type="dxa"/>
            <w:tcBorders>
              <w:top w:val="nil"/>
              <w:left w:val="nil"/>
              <w:bottom w:val="nil"/>
              <w:right w:val="nil"/>
            </w:tcBorders>
          </w:tcPr>
          <w:p>
            <w:pPr>
              <w:pStyle w:val="0"/>
              <w:jc w:val="center"/>
            </w:pPr>
            <w:r>
              <w:rPr>
                <w:sz w:val="24"/>
              </w:rPr>
              <w:t xml:space="preserve">1159356,66</w:t>
            </w:r>
          </w:p>
        </w:tc>
        <w:tc>
          <w:tcPr>
            <w:tcW w:w="3174" w:type="dxa"/>
            <w:tcBorders>
              <w:top w:val="nil"/>
              <w:left w:val="nil"/>
              <w:bottom w:val="nil"/>
              <w:right w:val="nil"/>
            </w:tcBorders>
          </w:tcPr>
          <w:p>
            <w:pPr>
              <w:pStyle w:val="0"/>
              <w:jc w:val="center"/>
            </w:pPr>
            <w:r>
              <w:rPr>
                <w:sz w:val="24"/>
              </w:rPr>
              <w:t xml:space="preserve">2126329,87</w:t>
            </w:r>
          </w:p>
        </w:tc>
      </w:tr>
      <w:tr>
        <w:tc>
          <w:tcPr>
            <w:tcW w:w="2268" w:type="dxa"/>
            <w:tcBorders>
              <w:top w:val="nil"/>
              <w:left w:val="nil"/>
              <w:bottom w:val="nil"/>
              <w:right w:val="nil"/>
            </w:tcBorders>
          </w:tcPr>
          <w:p>
            <w:pPr>
              <w:pStyle w:val="0"/>
              <w:jc w:val="center"/>
            </w:pPr>
            <w:r>
              <w:rPr>
                <w:sz w:val="24"/>
              </w:rPr>
              <w:t xml:space="preserve">10.</w:t>
            </w:r>
          </w:p>
        </w:tc>
        <w:tc>
          <w:tcPr>
            <w:tcW w:w="3627" w:type="dxa"/>
            <w:tcBorders>
              <w:top w:val="nil"/>
              <w:left w:val="nil"/>
              <w:bottom w:val="nil"/>
              <w:right w:val="nil"/>
            </w:tcBorders>
          </w:tcPr>
          <w:p>
            <w:pPr>
              <w:pStyle w:val="0"/>
              <w:jc w:val="center"/>
            </w:pPr>
            <w:r>
              <w:rPr>
                <w:sz w:val="24"/>
              </w:rPr>
              <w:t xml:space="preserve">1159349,69</w:t>
            </w:r>
          </w:p>
        </w:tc>
        <w:tc>
          <w:tcPr>
            <w:tcW w:w="3174" w:type="dxa"/>
            <w:tcBorders>
              <w:top w:val="nil"/>
              <w:left w:val="nil"/>
              <w:bottom w:val="nil"/>
              <w:right w:val="nil"/>
            </w:tcBorders>
          </w:tcPr>
          <w:p>
            <w:pPr>
              <w:pStyle w:val="0"/>
              <w:jc w:val="center"/>
            </w:pPr>
            <w:r>
              <w:rPr>
                <w:sz w:val="24"/>
              </w:rPr>
              <w:t xml:space="preserve">2126377,28</w:t>
            </w:r>
          </w:p>
        </w:tc>
      </w:tr>
      <w:tr>
        <w:tc>
          <w:tcPr>
            <w:tcW w:w="2268" w:type="dxa"/>
            <w:tcBorders>
              <w:top w:val="nil"/>
              <w:left w:val="nil"/>
              <w:bottom w:val="nil"/>
              <w:right w:val="nil"/>
            </w:tcBorders>
          </w:tcPr>
          <w:p>
            <w:pPr>
              <w:pStyle w:val="0"/>
              <w:jc w:val="center"/>
            </w:pPr>
            <w:r>
              <w:rPr>
                <w:sz w:val="24"/>
              </w:rPr>
              <w:t xml:space="preserve">11.</w:t>
            </w:r>
          </w:p>
        </w:tc>
        <w:tc>
          <w:tcPr>
            <w:tcW w:w="3627" w:type="dxa"/>
            <w:tcBorders>
              <w:top w:val="nil"/>
              <w:left w:val="nil"/>
              <w:bottom w:val="nil"/>
              <w:right w:val="nil"/>
            </w:tcBorders>
          </w:tcPr>
          <w:p>
            <w:pPr>
              <w:pStyle w:val="0"/>
              <w:jc w:val="center"/>
            </w:pPr>
            <w:r>
              <w:rPr>
                <w:sz w:val="24"/>
              </w:rPr>
              <w:t xml:space="preserve">1159349,49</w:t>
            </w:r>
          </w:p>
        </w:tc>
        <w:tc>
          <w:tcPr>
            <w:tcW w:w="3174" w:type="dxa"/>
            <w:tcBorders>
              <w:top w:val="nil"/>
              <w:left w:val="nil"/>
              <w:bottom w:val="nil"/>
              <w:right w:val="nil"/>
            </w:tcBorders>
          </w:tcPr>
          <w:p>
            <w:pPr>
              <w:pStyle w:val="0"/>
              <w:jc w:val="center"/>
            </w:pPr>
            <w:r>
              <w:rPr>
                <w:sz w:val="24"/>
              </w:rPr>
              <w:t xml:space="preserve">2126401,71</w:t>
            </w:r>
          </w:p>
        </w:tc>
      </w:tr>
      <w:tr>
        <w:tc>
          <w:tcPr>
            <w:tcW w:w="2268" w:type="dxa"/>
            <w:tcBorders>
              <w:top w:val="nil"/>
              <w:left w:val="nil"/>
              <w:bottom w:val="nil"/>
              <w:right w:val="nil"/>
            </w:tcBorders>
          </w:tcPr>
          <w:p>
            <w:pPr>
              <w:pStyle w:val="0"/>
              <w:jc w:val="center"/>
            </w:pPr>
            <w:r>
              <w:rPr>
                <w:sz w:val="24"/>
              </w:rPr>
              <w:t xml:space="preserve">12.</w:t>
            </w:r>
          </w:p>
        </w:tc>
        <w:tc>
          <w:tcPr>
            <w:tcW w:w="3627" w:type="dxa"/>
            <w:tcBorders>
              <w:top w:val="nil"/>
              <w:left w:val="nil"/>
              <w:bottom w:val="nil"/>
              <w:right w:val="nil"/>
            </w:tcBorders>
          </w:tcPr>
          <w:p>
            <w:pPr>
              <w:pStyle w:val="0"/>
              <w:jc w:val="center"/>
            </w:pPr>
            <w:r>
              <w:rPr>
                <w:sz w:val="24"/>
              </w:rPr>
              <w:t xml:space="preserve">1159350,48</w:t>
            </w:r>
          </w:p>
        </w:tc>
        <w:tc>
          <w:tcPr>
            <w:tcW w:w="3174" w:type="dxa"/>
            <w:tcBorders>
              <w:top w:val="nil"/>
              <w:left w:val="nil"/>
              <w:bottom w:val="nil"/>
              <w:right w:val="nil"/>
            </w:tcBorders>
          </w:tcPr>
          <w:p>
            <w:pPr>
              <w:pStyle w:val="0"/>
              <w:jc w:val="center"/>
            </w:pPr>
            <w:r>
              <w:rPr>
                <w:sz w:val="24"/>
              </w:rPr>
              <w:t xml:space="preserve">2126407,42</w:t>
            </w:r>
          </w:p>
        </w:tc>
      </w:tr>
      <w:tr>
        <w:tc>
          <w:tcPr>
            <w:tcW w:w="2268" w:type="dxa"/>
            <w:tcBorders>
              <w:top w:val="nil"/>
              <w:left w:val="nil"/>
              <w:bottom w:val="nil"/>
              <w:right w:val="nil"/>
            </w:tcBorders>
          </w:tcPr>
          <w:p>
            <w:pPr>
              <w:pStyle w:val="0"/>
              <w:jc w:val="center"/>
            </w:pPr>
            <w:r>
              <w:rPr>
                <w:sz w:val="24"/>
              </w:rPr>
              <w:t xml:space="preserve">13.</w:t>
            </w:r>
          </w:p>
        </w:tc>
        <w:tc>
          <w:tcPr>
            <w:tcW w:w="3627" w:type="dxa"/>
            <w:tcBorders>
              <w:top w:val="nil"/>
              <w:left w:val="nil"/>
              <w:bottom w:val="nil"/>
              <w:right w:val="nil"/>
            </w:tcBorders>
          </w:tcPr>
          <w:p>
            <w:pPr>
              <w:pStyle w:val="0"/>
              <w:jc w:val="center"/>
            </w:pPr>
            <w:r>
              <w:rPr>
                <w:sz w:val="24"/>
              </w:rPr>
              <w:t xml:space="preserve">1159355,19</w:t>
            </w:r>
          </w:p>
        </w:tc>
        <w:tc>
          <w:tcPr>
            <w:tcW w:w="3174" w:type="dxa"/>
            <w:tcBorders>
              <w:top w:val="nil"/>
              <w:left w:val="nil"/>
              <w:bottom w:val="nil"/>
              <w:right w:val="nil"/>
            </w:tcBorders>
          </w:tcPr>
          <w:p>
            <w:pPr>
              <w:pStyle w:val="0"/>
              <w:jc w:val="center"/>
            </w:pPr>
            <w:r>
              <w:rPr>
                <w:sz w:val="24"/>
              </w:rPr>
              <w:t xml:space="preserve">2126422,48</w:t>
            </w:r>
          </w:p>
        </w:tc>
      </w:tr>
      <w:tr>
        <w:tc>
          <w:tcPr>
            <w:tcW w:w="2268" w:type="dxa"/>
            <w:tcBorders>
              <w:top w:val="nil"/>
              <w:left w:val="nil"/>
              <w:bottom w:val="nil"/>
              <w:right w:val="nil"/>
            </w:tcBorders>
          </w:tcPr>
          <w:p>
            <w:pPr>
              <w:pStyle w:val="0"/>
              <w:jc w:val="center"/>
            </w:pPr>
            <w:r>
              <w:rPr>
                <w:sz w:val="24"/>
              </w:rPr>
              <w:t xml:space="preserve">14.</w:t>
            </w:r>
          </w:p>
        </w:tc>
        <w:tc>
          <w:tcPr>
            <w:tcW w:w="3627" w:type="dxa"/>
            <w:tcBorders>
              <w:top w:val="nil"/>
              <w:left w:val="nil"/>
              <w:bottom w:val="nil"/>
              <w:right w:val="nil"/>
            </w:tcBorders>
          </w:tcPr>
          <w:p>
            <w:pPr>
              <w:pStyle w:val="0"/>
              <w:jc w:val="center"/>
            </w:pPr>
            <w:r>
              <w:rPr>
                <w:sz w:val="24"/>
              </w:rPr>
              <w:t xml:space="preserve">1159403,62</w:t>
            </w:r>
          </w:p>
        </w:tc>
        <w:tc>
          <w:tcPr>
            <w:tcW w:w="3174" w:type="dxa"/>
            <w:tcBorders>
              <w:top w:val="nil"/>
              <w:left w:val="nil"/>
              <w:bottom w:val="nil"/>
              <w:right w:val="nil"/>
            </w:tcBorders>
          </w:tcPr>
          <w:p>
            <w:pPr>
              <w:pStyle w:val="0"/>
              <w:jc w:val="center"/>
            </w:pPr>
            <w:r>
              <w:rPr>
                <w:sz w:val="24"/>
              </w:rPr>
              <w:t xml:space="preserve">2126539,39</w:t>
            </w:r>
          </w:p>
        </w:tc>
      </w:tr>
      <w:tr>
        <w:tc>
          <w:tcPr>
            <w:tcW w:w="2268" w:type="dxa"/>
            <w:tcBorders>
              <w:top w:val="nil"/>
              <w:left w:val="nil"/>
              <w:bottom w:val="nil"/>
              <w:right w:val="nil"/>
            </w:tcBorders>
          </w:tcPr>
          <w:p>
            <w:pPr>
              <w:pStyle w:val="0"/>
              <w:jc w:val="center"/>
            </w:pPr>
            <w:r>
              <w:rPr>
                <w:sz w:val="24"/>
              </w:rPr>
              <w:t xml:space="preserve">15.</w:t>
            </w:r>
          </w:p>
        </w:tc>
        <w:tc>
          <w:tcPr>
            <w:tcW w:w="3627" w:type="dxa"/>
            <w:tcBorders>
              <w:top w:val="nil"/>
              <w:left w:val="nil"/>
              <w:bottom w:val="nil"/>
              <w:right w:val="nil"/>
            </w:tcBorders>
          </w:tcPr>
          <w:p>
            <w:pPr>
              <w:pStyle w:val="0"/>
              <w:jc w:val="center"/>
            </w:pPr>
            <w:r>
              <w:rPr>
                <w:sz w:val="24"/>
              </w:rPr>
              <w:t xml:space="preserve">1159415,62</w:t>
            </w:r>
          </w:p>
        </w:tc>
        <w:tc>
          <w:tcPr>
            <w:tcW w:w="3174" w:type="dxa"/>
            <w:tcBorders>
              <w:top w:val="nil"/>
              <w:left w:val="nil"/>
              <w:bottom w:val="nil"/>
              <w:right w:val="nil"/>
            </w:tcBorders>
          </w:tcPr>
          <w:p>
            <w:pPr>
              <w:pStyle w:val="0"/>
              <w:jc w:val="center"/>
            </w:pPr>
            <w:r>
              <w:rPr>
                <w:sz w:val="24"/>
              </w:rPr>
              <w:t xml:space="preserve">2126550,84</w:t>
            </w:r>
          </w:p>
        </w:tc>
      </w:tr>
      <w:tr>
        <w:tc>
          <w:tcPr>
            <w:tcW w:w="2268" w:type="dxa"/>
            <w:tcBorders>
              <w:top w:val="nil"/>
              <w:left w:val="nil"/>
              <w:bottom w:val="nil"/>
              <w:right w:val="nil"/>
            </w:tcBorders>
          </w:tcPr>
          <w:p>
            <w:pPr>
              <w:pStyle w:val="0"/>
              <w:jc w:val="center"/>
            </w:pPr>
            <w:r>
              <w:rPr>
                <w:sz w:val="24"/>
              </w:rPr>
              <w:t xml:space="preserve">16.</w:t>
            </w:r>
          </w:p>
        </w:tc>
        <w:tc>
          <w:tcPr>
            <w:tcW w:w="3627" w:type="dxa"/>
            <w:tcBorders>
              <w:top w:val="nil"/>
              <w:left w:val="nil"/>
              <w:bottom w:val="nil"/>
              <w:right w:val="nil"/>
            </w:tcBorders>
          </w:tcPr>
          <w:p>
            <w:pPr>
              <w:pStyle w:val="0"/>
              <w:jc w:val="center"/>
            </w:pPr>
            <w:r>
              <w:rPr>
                <w:sz w:val="24"/>
              </w:rPr>
              <w:t xml:space="preserve">1159381,98</w:t>
            </w:r>
          </w:p>
        </w:tc>
        <w:tc>
          <w:tcPr>
            <w:tcW w:w="3174" w:type="dxa"/>
            <w:tcBorders>
              <w:top w:val="nil"/>
              <w:left w:val="nil"/>
              <w:bottom w:val="nil"/>
              <w:right w:val="nil"/>
            </w:tcBorders>
          </w:tcPr>
          <w:p>
            <w:pPr>
              <w:pStyle w:val="0"/>
              <w:jc w:val="center"/>
            </w:pPr>
            <w:r>
              <w:rPr>
                <w:sz w:val="24"/>
              </w:rPr>
              <w:t xml:space="preserve">2126561,91</w:t>
            </w:r>
          </w:p>
        </w:tc>
      </w:tr>
      <w:tr>
        <w:tc>
          <w:tcPr>
            <w:tcW w:w="2268" w:type="dxa"/>
            <w:tcBorders>
              <w:top w:val="nil"/>
              <w:left w:val="nil"/>
              <w:bottom w:val="nil"/>
              <w:right w:val="nil"/>
            </w:tcBorders>
          </w:tcPr>
          <w:p>
            <w:pPr>
              <w:pStyle w:val="0"/>
              <w:jc w:val="center"/>
            </w:pPr>
            <w:r>
              <w:rPr>
                <w:sz w:val="24"/>
              </w:rPr>
              <w:t xml:space="preserve">17.</w:t>
            </w:r>
          </w:p>
        </w:tc>
        <w:tc>
          <w:tcPr>
            <w:tcW w:w="3627" w:type="dxa"/>
            <w:tcBorders>
              <w:top w:val="nil"/>
              <w:left w:val="nil"/>
              <w:bottom w:val="nil"/>
              <w:right w:val="nil"/>
            </w:tcBorders>
          </w:tcPr>
          <w:p>
            <w:pPr>
              <w:pStyle w:val="0"/>
              <w:jc w:val="center"/>
            </w:pPr>
            <w:r>
              <w:rPr>
                <w:sz w:val="24"/>
              </w:rPr>
              <w:t xml:space="preserve">1159377,66</w:t>
            </w:r>
          </w:p>
        </w:tc>
        <w:tc>
          <w:tcPr>
            <w:tcW w:w="3174" w:type="dxa"/>
            <w:tcBorders>
              <w:top w:val="nil"/>
              <w:left w:val="nil"/>
              <w:bottom w:val="nil"/>
              <w:right w:val="nil"/>
            </w:tcBorders>
          </w:tcPr>
          <w:p>
            <w:pPr>
              <w:pStyle w:val="0"/>
              <w:jc w:val="center"/>
            </w:pPr>
            <w:r>
              <w:rPr>
                <w:sz w:val="24"/>
              </w:rPr>
              <w:t xml:space="preserve">2126555,12</w:t>
            </w:r>
          </w:p>
        </w:tc>
      </w:tr>
      <w:tr>
        <w:tc>
          <w:tcPr>
            <w:tcW w:w="2268" w:type="dxa"/>
            <w:tcBorders>
              <w:top w:val="nil"/>
              <w:left w:val="nil"/>
              <w:bottom w:val="nil"/>
              <w:right w:val="nil"/>
            </w:tcBorders>
          </w:tcPr>
          <w:p>
            <w:pPr>
              <w:pStyle w:val="0"/>
              <w:jc w:val="center"/>
            </w:pPr>
            <w:r>
              <w:rPr>
                <w:sz w:val="24"/>
              </w:rPr>
              <w:t xml:space="preserve">18.</w:t>
            </w:r>
          </w:p>
        </w:tc>
        <w:tc>
          <w:tcPr>
            <w:tcW w:w="3627" w:type="dxa"/>
            <w:tcBorders>
              <w:top w:val="nil"/>
              <w:left w:val="nil"/>
              <w:bottom w:val="nil"/>
              <w:right w:val="nil"/>
            </w:tcBorders>
          </w:tcPr>
          <w:p>
            <w:pPr>
              <w:pStyle w:val="0"/>
              <w:jc w:val="center"/>
            </w:pPr>
            <w:r>
              <w:rPr>
                <w:sz w:val="24"/>
              </w:rPr>
              <w:t xml:space="preserve">1159326,77</w:t>
            </w:r>
          </w:p>
        </w:tc>
        <w:tc>
          <w:tcPr>
            <w:tcW w:w="3174" w:type="dxa"/>
            <w:tcBorders>
              <w:top w:val="nil"/>
              <w:left w:val="nil"/>
              <w:bottom w:val="nil"/>
              <w:right w:val="nil"/>
            </w:tcBorders>
          </w:tcPr>
          <w:p>
            <w:pPr>
              <w:pStyle w:val="0"/>
              <w:jc w:val="center"/>
            </w:pPr>
            <w:r>
              <w:rPr>
                <w:sz w:val="24"/>
              </w:rPr>
              <w:t xml:space="preserve">2126432,08</w:t>
            </w:r>
          </w:p>
        </w:tc>
      </w:tr>
      <w:tr>
        <w:tc>
          <w:tcPr>
            <w:tcW w:w="2268" w:type="dxa"/>
            <w:tcBorders>
              <w:top w:val="nil"/>
              <w:left w:val="nil"/>
              <w:bottom w:val="nil"/>
              <w:right w:val="nil"/>
            </w:tcBorders>
          </w:tcPr>
          <w:p>
            <w:pPr>
              <w:pStyle w:val="0"/>
              <w:jc w:val="center"/>
            </w:pPr>
            <w:r>
              <w:rPr>
                <w:sz w:val="24"/>
              </w:rPr>
              <w:t xml:space="preserve">19.</w:t>
            </w:r>
          </w:p>
        </w:tc>
        <w:tc>
          <w:tcPr>
            <w:tcW w:w="3627" w:type="dxa"/>
            <w:tcBorders>
              <w:top w:val="nil"/>
              <w:left w:val="nil"/>
              <w:bottom w:val="nil"/>
              <w:right w:val="nil"/>
            </w:tcBorders>
          </w:tcPr>
          <w:p>
            <w:pPr>
              <w:pStyle w:val="0"/>
              <w:jc w:val="center"/>
            </w:pPr>
            <w:r>
              <w:rPr>
                <w:sz w:val="24"/>
              </w:rPr>
              <w:t xml:space="preserve">1159321,09</w:t>
            </w:r>
          </w:p>
        </w:tc>
        <w:tc>
          <w:tcPr>
            <w:tcW w:w="3174" w:type="dxa"/>
            <w:tcBorders>
              <w:top w:val="nil"/>
              <w:left w:val="nil"/>
              <w:bottom w:val="nil"/>
              <w:right w:val="nil"/>
            </w:tcBorders>
          </w:tcPr>
          <w:p>
            <w:pPr>
              <w:pStyle w:val="0"/>
              <w:jc w:val="center"/>
            </w:pPr>
            <w:r>
              <w:rPr>
                <w:sz w:val="24"/>
              </w:rPr>
              <w:t xml:space="preserve">2126413,52</w:t>
            </w:r>
          </w:p>
        </w:tc>
      </w:tr>
      <w:tr>
        <w:tc>
          <w:tcPr>
            <w:tcW w:w="2268" w:type="dxa"/>
            <w:tcBorders>
              <w:top w:val="nil"/>
              <w:left w:val="nil"/>
              <w:bottom w:val="nil"/>
              <w:right w:val="nil"/>
            </w:tcBorders>
          </w:tcPr>
          <w:p>
            <w:pPr>
              <w:pStyle w:val="0"/>
              <w:jc w:val="center"/>
            </w:pPr>
            <w:r>
              <w:rPr>
                <w:sz w:val="24"/>
              </w:rPr>
              <w:t xml:space="preserve">20.</w:t>
            </w:r>
          </w:p>
        </w:tc>
        <w:tc>
          <w:tcPr>
            <w:tcW w:w="3627" w:type="dxa"/>
            <w:tcBorders>
              <w:top w:val="nil"/>
              <w:left w:val="nil"/>
              <w:bottom w:val="nil"/>
              <w:right w:val="nil"/>
            </w:tcBorders>
          </w:tcPr>
          <w:p>
            <w:pPr>
              <w:pStyle w:val="0"/>
              <w:jc w:val="center"/>
            </w:pPr>
            <w:r>
              <w:rPr>
                <w:sz w:val="24"/>
              </w:rPr>
              <w:t xml:space="preserve">1159319,7</w:t>
            </w:r>
          </w:p>
        </w:tc>
        <w:tc>
          <w:tcPr>
            <w:tcW w:w="3174" w:type="dxa"/>
            <w:tcBorders>
              <w:top w:val="nil"/>
              <w:left w:val="nil"/>
              <w:bottom w:val="nil"/>
              <w:right w:val="nil"/>
            </w:tcBorders>
          </w:tcPr>
          <w:p>
            <w:pPr>
              <w:pStyle w:val="0"/>
              <w:jc w:val="center"/>
            </w:pPr>
            <w:r>
              <w:rPr>
                <w:sz w:val="24"/>
              </w:rPr>
              <w:t xml:space="preserve">2126405,5</w:t>
            </w:r>
          </w:p>
        </w:tc>
      </w:tr>
      <w:tr>
        <w:tc>
          <w:tcPr>
            <w:tcW w:w="2268" w:type="dxa"/>
            <w:tcBorders>
              <w:top w:val="nil"/>
              <w:left w:val="nil"/>
              <w:bottom w:val="nil"/>
              <w:right w:val="nil"/>
            </w:tcBorders>
          </w:tcPr>
          <w:p>
            <w:pPr>
              <w:pStyle w:val="0"/>
              <w:jc w:val="center"/>
            </w:pPr>
            <w:r>
              <w:rPr>
                <w:sz w:val="24"/>
              </w:rPr>
              <w:t xml:space="preserve">21.</w:t>
            </w:r>
          </w:p>
        </w:tc>
        <w:tc>
          <w:tcPr>
            <w:tcW w:w="3627" w:type="dxa"/>
            <w:tcBorders>
              <w:top w:val="nil"/>
              <w:left w:val="nil"/>
              <w:bottom w:val="nil"/>
              <w:right w:val="nil"/>
            </w:tcBorders>
          </w:tcPr>
          <w:p>
            <w:pPr>
              <w:pStyle w:val="0"/>
              <w:jc w:val="center"/>
            </w:pPr>
            <w:r>
              <w:rPr>
                <w:sz w:val="24"/>
              </w:rPr>
              <w:t xml:space="preserve">1159317,19</w:t>
            </w:r>
          </w:p>
        </w:tc>
        <w:tc>
          <w:tcPr>
            <w:tcW w:w="3174" w:type="dxa"/>
            <w:tcBorders>
              <w:top w:val="nil"/>
              <w:left w:val="nil"/>
              <w:bottom w:val="nil"/>
              <w:right w:val="nil"/>
            </w:tcBorders>
          </w:tcPr>
          <w:p>
            <w:pPr>
              <w:pStyle w:val="0"/>
              <w:jc w:val="center"/>
            </w:pPr>
            <w:r>
              <w:rPr>
                <w:sz w:val="24"/>
              </w:rPr>
              <w:t xml:space="preserve">2126376,89</w:t>
            </w:r>
          </w:p>
        </w:tc>
      </w:tr>
      <w:tr>
        <w:tc>
          <w:tcPr>
            <w:tcW w:w="2268" w:type="dxa"/>
            <w:tcBorders>
              <w:top w:val="nil"/>
              <w:left w:val="nil"/>
              <w:bottom w:val="nil"/>
              <w:right w:val="nil"/>
            </w:tcBorders>
          </w:tcPr>
          <w:p>
            <w:pPr>
              <w:pStyle w:val="0"/>
              <w:jc w:val="center"/>
            </w:pPr>
            <w:r>
              <w:rPr>
                <w:sz w:val="24"/>
              </w:rPr>
              <w:t xml:space="preserve">22.</w:t>
            </w:r>
          </w:p>
        </w:tc>
        <w:tc>
          <w:tcPr>
            <w:tcW w:w="3627" w:type="dxa"/>
            <w:tcBorders>
              <w:top w:val="nil"/>
              <w:left w:val="nil"/>
              <w:bottom w:val="nil"/>
              <w:right w:val="nil"/>
            </w:tcBorders>
          </w:tcPr>
          <w:p>
            <w:pPr>
              <w:pStyle w:val="0"/>
              <w:jc w:val="center"/>
            </w:pPr>
            <w:r>
              <w:rPr>
                <w:sz w:val="24"/>
              </w:rPr>
              <w:t xml:space="preserve">1159322,4</w:t>
            </w:r>
          </w:p>
        </w:tc>
        <w:tc>
          <w:tcPr>
            <w:tcW w:w="3174" w:type="dxa"/>
            <w:tcBorders>
              <w:top w:val="nil"/>
              <w:left w:val="nil"/>
              <w:bottom w:val="nil"/>
              <w:right w:val="nil"/>
            </w:tcBorders>
          </w:tcPr>
          <w:p>
            <w:pPr>
              <w:pStyle w:val="0"/>
              <w:jc w:val="center"/>
            </w:pPr>
            <w:r>
              <w:rPr>
                <w:sz w:val="24"/>
              </w:rPr>
              <w:t xml:space="preserve">2126325,94</w:t>
            </w:r>
          </w:p>
        </w:tc>
      </w:tr>
      <w:tr>
        <w:tc>
          <w:tcPr>
            <w:tcW w:w="2268" w:type="dxa"/>
            <w:tcBorders>
              <w:top w:val="nil"/>
              <w:left w:val="nil"/>
              <w:bottom w:val="nil"/>
              <w:right w:val="nil"/>
            </w:tcBorders>
          </w:tcPr>
          <w:p>
            <w:pPr>
              <w:pStyle w:val="0"/>
              <w:jc w:val="center"/>
            </w:pPr>
            <w:r>
              <w:rPr>
                <w:sz w:val="24"/>
              </w:rPr>
              <w:t xml:space="preserve">23.</w:t>
            </w:r>
          </w:p>
        </w:tc>
        <w:tc>
          <w:tcPr>
            <w:tcW w:w="3627" w:type="dxa"/>
            <w:tcBorders>
              <w:top w:val="nil"/>
              <w:left w:val="nil"/>
              <w:bottom w:val="nil"/>
              <w:right w:val="nil"/>
            </w:tcBorders>
          </w:tcPr>
          <w:p>
            <w:pPr>
              <w:pStyle w:val="0"/>
              <w:jc w:val="center"/>
            </w:pPr>
            <w:r>
              <w:rPr>
                <w:sz w:val="24"/>
              </w:rPr>
              <w:t xml:space="preserve">1158202,01</w:t>
            </w:r>
          </w:p>
        </w:tc>
        <w:tc>
          <w:tcPr>
            <w:tcW w:w="3174" w:type="dxa"/>
            <w:tcBorders>
              <w:top w:val="nil"/>
              <w:left w:val="nil"/>
              <w:bottom w:val="nil"/>
              <w:right w:val="nil"/>
            </w:tcBorders>
          </w:tcPr>
          <w:p>
            <w:pPr>
              <w:pStyle w:val="0"/>
              <w:jc w:val="center"/>
            </w:pPr>
            <w:r>
              <w:rPr>
                <w:sz w:val="24"/>
              </w:rPr>
              <w:t xml:space="preserve">2126242,51</w:t>
            </w:r>
          </w:p>
        </w:tc>
      </w:tr>
      <w:tr>
        <w:tc>
          <w:tcPr>
            <w:tcW w:w="2268" w:type="dxa"/>
            <w:tcBorders>
              <w:top w:val="nil"/>
              <w:left w:val="nil"/>
              <w:bottom w:val="nil"/>
              <w:right w:val="nil"/>
            </w:tcBorders>
          </w:tcPr>
          <w:p>
            <w:pPr>
              <w:pStyle w:val="0"/>
              <w:jc w:val="center"/>
            </w:pPr>
            <w:r>
              <w:rPr>
                <w:sz w:val="24"/>
              </w:rPr>
              <w:t xml:space="preserve">24.</w:t>
            </w:r>
          </w:p>
        </w:tc>
        <w:tc>
          <w:tcPr>
            <w:tcW w:w="3627" w:type="dxa"/>
            <w:tcBorders>
              <w:top w:val="nil"/>
              <w:left w:val="nil"/>
              <w:bottom w:val="nil"/>
              <w:right w:val="nil"/>
            </w:tcBorders>
          </w:tcPr>
          <w:p>
            <w:pPr>
              <w:pStyle w:val="0"/>
              <w:jc w:val="center"/>
            </w:pPr>
            <w:r>
              <w:rPr>
                <w:sz w:val="24"/>
              </w:rPr>
              <w:t xml:space="preserve">1158155,27</w:t>
            </w:r>
          </w:p>
        </w:tc>
        <w:tc>
          <w:tcPr>
            <w:tcW w:w="3174" w:type="dxa"/>
            <w:tcBorders>
              <w:top w:val="nil"/>
              <w:left w:val="nil"/>
              <w:bottom w:val="nil"/>
              <w:right w:val="nil"/>
            </w:tcBorders>
          </w:tcPr>
          <w:p>
            <w:pPr>
              <w:pStyle w:val="0"/>
              <w:jc w:val="center"/>
            </w:pPr>
            <w:r>
              <w:rPr>
                <w:sz w:val="24"/>
              </w:rPr>
              <w:t xml:space="preserve">2126342,43</w:t>
            </w:r>
          </w:p>
        </w:tc>
      </w:tr>
      <w:tr>
        <w:tc>
          <w:tcPr>
            <w:tcW w:w="2268" w:type="dxa"/>
            <w:tcBorders>
              <w:top w:val="nil"/>
              <w:left w:val="nil"/>
              <w:bottom w:val="nil"/>
              <w:right w:val="nil"/>
            </w:tcBorders>
          </w:tcPr>
          <w:p>
            <w:pPr>
              <w:pStyle w:val="0"/>
              <w:jc w:val="center"/>
            </w:pPr>
            <w:r>
              <w:rPr>
                <w:sz w:val="24"/>
              </w:rPr>
              <w:t xml:space="preserve">25.</w:t>
            </w:r>
          </w:p>
        </w:tc>
        <w:tc>
          <w:tcPr>
            <w:tcW w:w="3627" w:type="dxa"/>
            <w:tcBorders>
              <w:top w:val="nil"/>
              <w:left w:val="nil"/>
              <w:bottom w:val="nil"/>
              <w:right w:val="nil"/>
            </w:tcBorders>
          </w:tcPr>
          <w:p>
            <w:pPr>
              <w:pStyle w:val="0"/>
              <w:jc w:val="center"/>
            </w:pPr>
            <w:r>
              <w:rPr>
                <w:sz w:val="24"/>
              </w:rPr>
              <w:t xml:space="preserve">1158162,26</w:t>
            </w:r>
          </w:p>
        </w:tc>
        <w:tc>
          <w:tcPr>
            <w:tcW w:w="3174" w:type="dxa"/>
            <w:tcBorders>
              <w:top w:val="nil"/>
              <w:left w:val="nil"/>
              <w:bottom w:val="nil"/>
              <w:right w:val="nil"/>
            </w:tcBorders>
          </w:tcPr>
          <w:p>
            <w:pPr>
              <w:pStyle w:val="0"/>
              <w:jc w:val="center"/>
            </w:pPr>
            <w:r>
              <w:rPr>
                <w:sz w:val="24"/>
              </w:rPr>
              <w:t xml:space="preserve">2126581,51</w:t>
            </w:r>
          </w:p>
        </w:tc>
      </w:tr>
      <w:tr>
        <w:tc>
          <w:tcPr>
            <w:tcW w:w="2268" w:type="dxa"/>
            <w:tcBorders>
              <w:top w:val="nil"/>
              <w:left w:val="nil"/>
              <w:bottom w:val="nil"/>
              <w:right w:val="nil"/>
            </w:tcBorders>
          </w:tcPr>
          <w:p>
            <w:pPr>
              <w:pStyle w:val="0"/>
              <w:jc w:val="center"/>
            </w:pPr>
            <w:r>
              <w:rPr>
                <w:sz w:val="24"/>
              </w:rPr>
              <w:t xml:space="preserve">26.</w:t>
            </w:r>
          </w:p>
        </w:tc>
        <w:tc>
          <w:tcPr>
            <w:tcW w:w="3627" w:type="dxa"/>
            <w:tcBorders>
              <w:top w:val="nil"/>
              <w:left w:val="nil"/>
              <w:bottom w:val="nil"/>
              <w:right w:val="nil"/>
            </w:tcBorders>
          </w:tcPr>
          <w:p>
            <w:pPr>
              <w:pStyle w:val="0"/>
              <w:jc w:val="center"/>
            </w:pPr>
            <w:r>
              <w:rPr>
                <w:sz w:val="24"/>
              </w:rPr>
              <w:t xml:space="preserve">1157759,25</w:t>
            </w:r>
          </w:p>
        </w:tc>
        <w:tc>
          <w:tcPr>
            <w:tcW w:w="3174" w:type="dxa"/>
            <w:tcBorders>
              <w:top w:val="nil"/>
              <w:left w:val="nil"/>
              <w:bottom w:val="nil"/>
              <w:right w:val="nil"/>
            </w:tcBorders>
          </w:tcPr>
          <w:p>
            <w:pPr>
              <w:pStyle w:val="0"/>
              <w:jc w:val="center"/>
            </w:pPr>
            <w:r>
              <w:rPr>
                <w:sz w:val="24"/>
              </w:rPr>
              <w:t xml:space="preserve">2126590,48</w:t>
            </w:r>
          </w:p>
        </w:tc>
      </w:tr>
      <w:tr>
        <w:tc>
          <w:tcPr>
            <w:tcW w:w="2268" w:type="dxa"/>
            <w:tcBorders>
              <w:top w:val="nil"/>
              <w:left w:val="nil"/>
              <w:bottom w:val="nil"/>
              <w:right w:val="nil"/>
            </w:tcBorders>
          </w:tcPr>
          <w:p>
            <w:pPr>
              <w:pStyle w:val="0"/>
              <w:jc w:val="center"/>
            </w:pPr>
            <w:r>
              <w:rPr>
                <w:sz w:val="24"/>
              </w:rPr>
              <w:t xml:space="preserve">27.</w:t>
            </w:r>
          </w:p>
        </w:tc>
        <w:tc>
          <w:tcPr>
            <w:tcW w:w="3627" w:type="dxa"/>
            <w:tcBorders>
              <w:top w:val="nil"/>
              <w:left w:val="nil"/>
              <w:bottom w:val="nil"/>
              <w:right w:val="nil"/>
            </w:tcBorders>
          </w:tcPr>
          <w:p>
            <w:pPr>
              <w:pStyle w:val="0"/>
              <w:jc w:val="center"/>
            </w:pPr>
            <w:r>
              <w:rPr>
                <w:sz w:val="24"/>
              </w:rPr>
              <w:t xml:space="preserve">1157598,93</w:t>
            </w:r>
          </w:p>
        </w:tc>
        <w:tc>
          <w:tcPr>
            <w:tcW w:w="3174" w:type="dxa"/>
            <w:tcBorders>
              <w:top w:val="nil"/>
              <w:left w:val="nil"/>
              <w:bottom w:val="nil"/>
              <w:right w:val="nil"/>
            </w:tcBorders>
          </w:tcPr>
          <w:p>
            <w:pPr>
              <w:pStyle w:val="0"/>
              <w:jc w:val="center"/>
            </w:pPr>
            <w:r>
              <w:rPr>
                <w:sz w:val="24"/>
              </w:rPr>
              <w:t xml:space="preserve">2126349,01</w:t>
            </w:r>
          </w:p>
        </w:tc>
      </w:tr>
      <w:tr>
        <w:tc>
          <w:tcPr>
            <w:tcW w:w="2268" w:type="dxa"/>
            <w:tcBorders>
              <w:top w:val="nil"/>
              <w:left w:val="nil"/>
              <w:bottom w:val="nil"/>
              <w:right w:val="nil"/>
            </w:tcBorders>
          </w:tcPr>
          <w:p>
            <w:pPr>
              <w:pStyle w:val="0"/>
              <w:jc w:val="center"/>
            </w:pPr>
            <w:r>
              <w:rPr>
                <w:sz w:val="24"/>
              </w:rPr>
              <w:t xml:space="preserve">28.</w:t>
            </w:r>
          </w:p>
        </w:tc>
        <w:tc>
          <w:tcPr>
            <w:tcW w:w="3627" w:type="dxa"/>
            <w:tcBorders>
              <w:top w:val="nil"/>
              <w:left w:val="nil"/>
              <w:bottom w:val="nil"/>
              <w:right w:val="nil"/>
            </w:tcBorders>
          </w:tcPr>
          <w:p>
            <w:pPr>
              <w:pStyle w:val="0"/>
              <w:jc w:val="center"/>
            </w:pPr>
            <w:r>
              <w:rPr>
                <w:sz w:val="24"/>
              </w:rPr>
              <w:t xml:space="preserve">1157515,65</w:t>
            </w:r>
          </w:p>
        </w:tc>
        <w:tc>
          <w:tcPr>
            <w:tcW w:w="3174" w:type="dxa"/>
            <w:tcBorders>
              <w:top w:val="nil"/>
              <w:left w:val="nil"/>
              <w:bottom w:val="nil"/>
              <w:right w:val="nil"/>
            </w:tcBorders>
          </w:tcPr>
          <w:p>
            <w:pPr>
              <w:pStyle w:val="0"/>
              <w:jc w:val="center"/>
            </w:pPr>
            <w:r>
              <w:rPr>
                <w:sz w:val="24"/>
              </w:rPr>
              <w:t xml:space="preserve">2126349,23</w:t>
            </w:r>
          </w:p>
        </w:tc>
      </w:tr>
      <w:tr>
        <w:tc>
          <w:tcPr>
            <w:tcW w:w="2268" w:type="dxa"/>
            <w:tcBorders>
              <w:top w:val="nil"/>
              <w:left w:val="nil"/>
              <w:bottom w:val="nil"/>
              <w:right w:val="nil"/>
            </w:tcBorders>
          </w:tcPr>
          <w:p>
            <w:pPr>
              <w:pStyle w:val="0"/>
              <w:jc w:val="center"/>
            </w:pPr>
            <w:r>
              <w:rPr>
                <w:sz w:val="24"/>
              </w:rPr>
              <w:t xml:space="preserve">29.</w:t>
            </w:r>
          </w:p>
        </w:tc>
        <w:tc>
          <w:tcPr>
            <w:tcW w:w="3627" w:type="dxa"/>
            <w:tcBorders>
              <w:top w:val="nil"/>
              <w:left w:val="nil"/>
              <w:bottom w:val="nil"/>
              <w:right w:val="nil"/>
            </w:tcBorders>
          </w:tcPr>
          <w:p>
            <w:pPr>
              <w:pStyle w:val="0"/>
              <w:jc w:val="center"/>
            </w:pPr>
            <w:r>
              <w:rPr>
                <w:sz w:val="24"/>
              </w:rPr>
              <w:t xml:space="preserve">1157468,28</w:t>
            </w:r>
          </w:p>
        </w:tc>
        <w:tc>
          <w:tcPr>
            <w:tcW w:w="3174" w:type="dxa"/>
            <w:tcBorders>
              <w:top w:val="nil"/>
              <w:left w:val="nil"/>
              <w:bottom w:val="nil"/>
              <w:right w:val="nil"/>
            </w:tcBorders>
          </w:tcPr>
          <w:p>
            <w:pPr>
              <w:pStyle w:val="0"/>
              <w:jc w:val="center"/>
            </w:pPr>
            <w:r>
              <w:rPr>
                <w:sz w:val="24"/>
              </w:rPr>
              <w:t xml:space="preserve">2126330,91</w:t>
            </w:r>
          </w:p>
        </w:tc>
      </w:tr>
      <w:tr>
        <w:tc>
          <w:tcPr>
            <w:tcW w:w="2268" w:type="dxa"/>
            <w:tcBorders>
              <w:top w:val="nil"/>
              <w:left w:val="nil"/>
              <w:bottom w:val="nil"/>
              <w:right w:val="nil"/>
            </w:tcBorders>
          </w:tcPr>
          <w:p>
            <w:pPr>
              <w:pStyle w:val="0"/>
              <w:jc w:val="center"/>
            </w:pPr>
            <w:r>
              <w:rPr>
                <w:sz w:val="24"/>
              </w:rPr>
              <w:t xml:space="preserve">30.</w:t>
            </w:r>
          </w:p>
        </w:tc>
        <w:tc>
          <w:tcPr>
            <w:tcW w:w="3627" w:type="dxa"/>
            <w:tcBorders>
              <w:top w:val="nil"/>
              <w:left w:val="nil"/>
              <w:bottom w:val="nil"/>
              <w:right w:val="nil"/>
            </w:tcBorders>
          </w:tcPr>
          <w:p>
            <w:pPr>
              <w:pStyle w:val="0"/>
              <w:jc w:val="center"/>
            </w:pPr>
            <w:r>
              <w:rPr>
                <w:sz w:val="24"/>
              </w:rPr>
              <w:t xml:space="preserve">1157470,29</w:t>
            </w:r>
          </w:p>
        </w:tc>
        <w:tc>
          <w:tcPr>
            <w:tcW w:w="3174" w:type="dxa"/>
            <w:tcBorders>
              <w:top w:val="nil"/>
              <w:left w:val="nil"/>
              <w:bottom w:val="nil"/>
              <w:right w:val="nil"/>
            </w:tcBorders>
          </w:tcPr>
          <w:p>
            <w:pPr>
              <w:pStyle w:val="0"/>
              <w:jc w:val="center"/>
            </w:pPr>
            <w:r>
              <w:rPr>
                <w:sz w:val="24"/>
              </w:rPr>
              <w:t xml:space="preserve">2126233,11</w:t>
            </w:r>
          </w:p>
        </w:tc>
      </w:tr>
      <w:tr>
        <w:tc>
          <w:tcPr>
            <w:tcW w:w="2268" w:type="dxa"/>
            <w:tcBorders>
              <w:top w:val="nil"/>
              <w:left w:val="nil"/>
              <w:bottom w:val="nil"/>
              <w:right w:val="nil"/>
            </w:tcBorders>
          </w:tcPr>
          <w:p>
            <w:pPr>
              <w:pStyle w:val="0"/>
              <w:jc w:val="center"/>
            </w:pPr>
            <w:r>
              <w:rPr>
                <w:sz w:val="24"/>
              </w:rPr>
              <w:t xml:space="preserve">31.</w:t>
            </w:r>
          </w:p>
        </w:tc>
        <w:tc>
          <w:tcPr>
            <w:tcW w:w="3627" w:type="dxa"/>
            <w:tcBorders>
              <w:top w:val="nil"/>
              <w:left w:val="nil"/>
              <w:bottom w:val="nil"/>
              <w:right w:val="nil"/>
            </w:tcBorders>
          </w:tcPr>
          <w:p>
            <w:pPr>
              <w:pStyle w:val="0"/>
              <w:jc w:val="center"/>
            </w:pPr>
            <w:r>
              <w:rPr>
                <w:sz w:val="24"/>
              </w:rPr>
              <w:t xml:space="preserve">1157497,19</w:t>
            </w:r>
          </w:p>
        </w:tc>
        <w:tc>
          <w:tcPr>
            <w:tcW w:w="3174" w:type="dxa"/>
            <w:tcBorders>
              <w:top w:val="nil"/>
              <w:left w:val="nil"/>
              <w:bottom w:val="nil"/>
              <w:right w:val="nil"/>
            </w:tcBorders>
          </w:tcPr>
          <w:p>
            <w:pPr>
              <w:pStyle w:val="0"/>
              <w:jc w:val="center"/>
            </w:pPr>
            <w:r>
              <w:rPr>
                <w:sz w:val="24"/>
              </w:rPr>
              <w:t xml:space="preserve">2126054,79</w:t>
            </w:r>
          </w:p>
        </w:tc>
      </w:tr>
      <w:tr>
        <w:tc>
          <w:tcPr>
            <w:tcW w:w="2268" w:type="dxa"/>
            <w:tcBorders>
              <w:top w:val="nil"/>
              <w:left w:val="nil"/>
              <w:bottom w:val="nil"/>
              <w:right w:val="nil"/>
            </w:tcBorders>
          </w:tcPr>
          <w:p>
            <w:pPr>
              <w:pStyle w:val="0"/>
              <w:jc w:val="center"/>
            </w:pPr>
            <w:r>
              <w:rPr>
                <w:sz w:val="24"/>
              </w:rPr>
              <w:t xml:space="preserve">32.</w:t>
            </w:r>
          </w:p>
        </w:tc>
        <w:tc>
          <w:tcPr>
            <w:tcW w:w="3627" w:type="dxa"/>
            <w:tcBorders>
              <w:top w:val="nil"/>
              <w:left w:val="nil"/>
              <w:bottom w:val="nil"/>
              <w:right w:val="nil"/>
            </w:tcBorders>
          </w:tcPr>
          <w:p>
            <w:pPr>
              <w:pStyle w:val="0"/>
              <w:jc w:val="center"/>
            </w:pPr>
            <w:r>
              <w:rPr>
                <w:sz w:val="24"/>
              </w:rPr>
              <w:t xml:space="preserve">1157523,39</w:t>
            </w:r>
          </w:p>
        </w:tc>
        <w:tc>
          <w:tcPr>
            <w:tcW w:w="3174" w:type="dxa"/>
            <w:tcBorders>
              <w:top w:val="nil"/>
              <w:left w:val="nil"/>
              <w:bottom w:val="nil"/>
              <w:right w:val="nil"/>
            </w:tcBorders>
          </w:tcPr>
          <w:p>
            <w:pPr>
              <w:pStyle w:val="0"/>
              <w:jc w:val="center"/>
            </w:pPr>
            <w:r>
              <w:rPr>
                <w:sz w:val="24"/>
              </w:rPr>
              <w:t xml:space="preserve">2125967</w:t>
            </w:r>
          </w:p>
        </w:tc>
      </w:tr>
      <w:tr>
        <w:tc>
          <w:tcPr>
            <w:tcW w:w="2268" w:type="dxa"/>
            <w:tcBorders>
              <w:top w:val="nil"/>
              <w:left w:val="nil"/>
              <w:bottom w:val="nil"/>
              <w:right w:val="nil"/>
            </w:tcBorders>
          </w:tcPr>
          <w:p>
            <w:pPr>
              <w:pStyle w:val="0"/>
              <w:jc w:val="center"/>
            </w:pPr>
            <w:r>
              <w:rPr>
                <w:sz w:val="24"/>
              </w:rPr>
              <w:t xml:space="preserve">33.</w:t>
            </w:r>
          </w:p>
        </w:tc>
        <w:tc>
          <w:tcPr>
            <w:tcW w:w="3627" w:type="dxa"/>
            <w:tcBorders>
              <w:top w:val="nil"/>
              <w:left w:val="nil"/>
              <w:bottom w:val="nil"/>
              <w:right w:val="nil"/>
            </w:tcBorders>
          </w:tcPr>
          <w:p>
            <w:pPr>
              <w:pStyle w:val="0"/>
              <w:jc w:val="center"/>
            </w:pPr>
            <w:r>
              <w:rPr>
                <w:sz w:val="24"/>
              </w:rPr>
              <w:t xml:space="preserve">1157524,03</w:t>
            </w:r>
          </w:p>
        </w:tc>
        <w:tc>
          <w:tcPr>
            <w:tcW w:w="3174" w:type="dxa"/>
            <w:tcBorders>
              <w:top w:val="nil"/>
              <w:left w:val="nil"/>
              <w:bottom w:val="nil"/>
              <w:right w:val="nil"/>
            </w:tcBorders>
          </w:tcPr>
          <w:p>
            <w:pPr>
              <w:pStyle w:val="0"/>
              <w:jc w:val="center"/>
            </w:pPr>
            <w:r>
              <w:rPr>
                <w:sz w:val="24"/>
              </w:rPr>
              <w:t xml:space="preserve">2125935,53</w:t>
            </w:r>
          </w:p>
        </w:tc>
      </w:tr>
      <w:tr>
        <w:tc>
          <w:tcPr>
            <w:tcW w:w="2268" w:type="dxa"/>
            <w:tcBorders>
              <w:top w:val="nil"/>
              <w:left w:val="nil"/>
              <w:bottom w:val="nil"/>
              <w:right w:val="nil"/>
            </w:tcBorders>
          </w:tcPr>
          <w:p>
            <w:pPr>
              <w:pStyle w:val="0"/>
              <w:jc w:val="center"/>
            </w:pPr>
            <w:r>
              <w:rPr>
                <w:sz w:val="24"/>
              </w:rPr>
              <w:t xml:space="preserve">34.</w:t>
            </w:r>
          </w:p>
        </w:tc>
        <w:tc>
          <w:tcPr>
            <w:tcW w:w="3627" w:type="dxa"/>
            <w:tcBorders>
              <w:top w:val="nil"/>
              <w:left w:val="nil"/>
              <w:bottom w:val="nil"/>
              <w:right w:val="nil"/>
            </w:tcBorders>
          </w:tcPr>
          <w:p>
            <w:pPr>
              <w:pStyle w:val="0"/>
              <w:jc w:val="center"/>
            </w:pPr>
            <w:r>
              <w:rPr>
                <w:sz w:val="24"/>
              </w:rPr>
              <w:t xml:space="preserve">1157524,09</w:t>
            </w:r>
          </w:p>
        </w:tc>
        <w:tc>
          <w:tcPr>
            <w:tcW w:w="3174" w:type="dxa"/>
            <w:tcBorders>
              <w:top w:val="nil"/>
              <w:left w:val="nil"/>
              <w:bottom w:val="nil"/>
              <w:right w:val="nil"/>
            </w:tcBorders>
          </w:tcPr>
          <w:p>
            <w:pPr>
              <w:pStyle w:val="0"/>
              <w:jc w:val="center"/>
            </w:pPr>
            <w:r>
              <w:rPr>
                <w:sz w:val="24"/>
              </w:rPr>
              <w:t xml:space="preserve">2125932,6</w:t>
            </w:r>
          </w:p>
        </w:tc>
      </w:tr>
      <w:tr>
        <w:tc>
          <w:tcPr>
            <w:tcW w:w="2268" w:type="dxa"/>
            <w:tcBorders>
              <w:top w:val="nil"/>
              <w:left w:val="nil"/>
              <w:bottom w:val="nil"/>
              <w:right w:val="nil"/>
            </w:tcBorders>
          </w:tcPr>
          <w:p>
            <w:pPr>
              <w:pStyle w:val="0"/>
              <w:jc w:val="center"/>
            </w:pPr>
            <w:r>
              <w:rPr>
                <w:sz w:val="24"/>
              </w:rPr>
              <w:t xml:space="preserve">35.</w:t>
            </w:r>
          </w:p>
        </w:tc>
        <w:tc>
          <w:tcPr>
            <w:tcW w:w="3627" w:type="dxa"/>
            <w:tcBorders>
              <w:top w:val="nil"/>
              <w:left w:val="nil"/>
              <w:bottom w:val="nil"/>
              <w:right w:val="nil"/>
            </w:tcBorders>
          </w:tcPr>
          <w:p>
            <w:pPr>
              <w:pStyle w:val="0"/>
              <w:jc w:val="center"/>
            </w:pPr>
            <w:r>
              <w:rPr>
                <w:sz w:val="24"/>
              </w:rPr>
              <w:t xml:space="preserve">1157807,29</w:t>
            </w:r>
          </w:p>
        </w:tc>
        <w:tc>
          <w:tcPr>
            <w:tcW w:w="3174" w:type="dxa"/>
            <w:tcBorders>
              <w:top w:val="nil"/>
              <w:left w:val="nil"/>
              <w:bottom w:val="nil"/>
              <w:right w:val="nil"/>
            </w:tcBorders>
          </w:tcPr>
          <w:p>
            <w:pPr>
              <w:pStyle w:val="0"/>
              <w:jc w:val="center"/>
            </w:pPr>
            <w:r>
              <w:rPr>
                <w:sz w:val="24"/>
              </w:rPr>
              <w:t xml:space="preserve">2125927,55</w:t>
            </w:r>
          </w:p>
        </w:tc>
      </w:tr>
      <w:tr>
        <w:tc>
          <w:tcPr>
            <w:tcW w:w="2268" w:type="dxa"/>
            <w:tcBorders>
              <w:top w:val="nil"/>
              <w:left w:val="nil"/>
              <w:bottom w:val="nil"/>
              <w:right w:val="nil"/>
            </w:tcBorders>
          </w:tcPr>
          <w:p>
            <w:pPr>
              <w:pStyle w:val="0"/>
              <w:jc w:val="center"/>
            </w:pPr>
            <w:r>
              <w:rPr>
                <w:sz w:val="24"/>
              </w:rPr>
              <w:t xml:space="preserve">36.</w:t>
            </w:r>
          </w:p>
        </w:tc>
        <w:tc>
          <w:tcPr>
            <w:tcW w:w="3627" w:type="dxa"/>
            <w:tcBorders>
              <w:top w:val="nil"/>
              <w:left w:val="nil"/>
              <w:bottom w:val="nil"/>
              <w:right w:val="nil"/>
            </w:tcBorders>
          </w:tcPr>
          <w:p>
            <w:pPr>
              <w:pStyle w:val="0"/>
              <w:jc w:val="center"/>
            </w:pPr>
            <w:r>
              <w:rPr>
                <w:sz w:val="24"/>
              </w:rPr>
              <w:t xml:space="preserve">1157954,9</w:t>
            </w:r>
          </w:p>
        </w:tc>
        <w:tc>
          <w:tcPr>
            <w:tcW w:w="3174" w:type="dxa"/>
            <w:tcBorders>
              <w:top w:val="nil"/>
              <w:left w:val="nil"/>
              <w:bottom w:val="nil"/>
              <w:right w:val="nil"/>
            </w:tcBorders>
          </w:tcPr>
          <w:p>
            <w:pPr>
              <w:pStyle w:val="0"/>
              <w:jc w:val="center"/>
            </w:pPr>
            <w:r>
              <w:rPr>
                <w:sz w:val="24"/>
              </w:rPr>
              <w:t xml:space="preserve">2125928,5</w:t>
            </w:r>
          </w:p>
        </w:tc>
      </w:tr>
      <w:tr>
        <w:tc>
          <w:tcPr>
            <w:tcW w:w="2268" w:type="dxa"/>
            <w:tcBorders>
              <w:top w:val="nil"/>
              <w:left w:val="nil"/>
              <w:bottom w:val="nil"/>
              <w:right w:val="nil"/>
            </w:tcBorders>
          </w:tcPr>
          <w:p>
            <w:pPr>
              <w:pStyle w:val="0"/>
              <w:jc w:val="center"/>
            </w:pPr>
            <w:r>
              <w:rPr>
                <w:sz w:val="24"/>
              </w:rPr>
              <w:t xml:space="preserve">37.</w:t>
            </w:r>
          </w:p>
        </w:tc>
        <w:tc>
          <w:tcPr>
            <w:tcW w:w="3627" w:type="dxa"/>
            <w:tcBorders>
              <w:top w:val="nil"/>
              <w:left w:val="nil"/>
              <w:bottom w:val="nil"/>
              <w:right w:val="nil"/>
            </w:tcBorders>
          </w:tcPr>
          <w:p>
            <w:pPr>
              <w:pStyle w:val="0"/>
              <w:jc w:val="center"/>
            </w:pPr>
            <w:r>
              <w:rPr>
                <w:sz w:val="24"/>
              </w:rPr>
              <w:t xml:space="preserve">1157954,78</w:t>
            </w:r>
          </w:p>
        </w:tc>
        <w:tc>
          <w:tcPr>
            <w:tcW w:w="3174" w:type="dxa"/>
            <w:tcBorders>
              <w:top w:val="nil"/>
              <w:left w:val="nil"/>
              <w:bottom w:val="nil"/>
              <w:right w:val="nil"/>
            </w:tcBorders>
          </w:tcPr>
          <w:p>
            <w:pPr>
              <w:pStyle w:val="0"/>
              <w:jc w:val="center"/>
            </w:pPr>
            <w:r>
              <w:rPr>
                <w:sz w:val="24"/>
              </w:rPr>
              <w:t xml:space="preserve">2125933,16</w:t>
            </w:r>
          </w:p>
        </w:tc>
      </w:tr>
      <w:tr>
        <w:tc>
          <w:tcPr>
            <w:tcW w:w="2268" w:type="dxa"/>
            <w:tcBorders>
              <w:top w:val="nil"/>
              <w:left w:val="nil"/>
              <w:bottom w:val="nil"/>
              <w:right w:val="nil"/>
            </w:tcBorders>
          </w:tcPr>
          <w:p>
            <w:pPr>
              <w:pStyle w:val="0"/>
              <w:jc w:val="center"/>
            </w:pPr>
            <w:r>
              <w:rPr>
                <w:sz w:val="24"/>
              </w:rPr>
              <w:t xml:space="preserve">38.</w:t>
            </w:r>
          </w:p>
        </w:tc>
        <w:tc>
          <w:tcPr>
            <w:tcW w:w="3627" w:type="dxa"/>
            <w:tcBorders>
              <w:top w:val="nil"/>
              <w:left w:val="nil"/>
              <w:bottom w:val="nil"/>
              <w:right w:val="nil"/>
            </w:tcBorders>
          </w:tcPr>
          <w:p>
            <w:pPr>
              <w:pStyle w:val="0"/>
              <w:jc w:val="center"/>
            </w:pPr>
            <w:r>
              <w:rPr>
                <w:sz w:val="24"/>
              </w:rPr>
              <w:t xml:space="preserve">1158099,07</w:t>
            </w:r>
          </w:p>
        </w:tc>
        <w:tc>
          <w:tcPr>
            <w:tcW w:w="3174" w:type="dxa"/>
            <w:tcBorders>
              <w:top w:val="nil"/>
              <w:left w:val="nil"/>
              <w:bottom w:val="nil"/>
              <w:right w:val="nil"/>
            </w:tcBorders>
          </w:tcPr>
          <w:p>
            <w:pPr>
              <w:pStyle w:val="0"/>
              <w:jc w:val="center"/>
            </w:pPr>
            <w:r>
              <w:rPr>
                <w:sz w:val="24"/>
              </w:rPr>
              <w:t xml:space="preserve">2125932,15</w:t>
            </w:r>
          </w:p>
        </w:tc>
      </w:tr>
      <w:tr>
        <w:tc>
          <w:tcPr>
            <w:tcW w:w="2268" w:type="dxa"/>
            <w:tcBorders>
              <w:top w:val="nil"/>
              <w:left w:val="nil"/>
              <w:bottom w:val="nil"/>
              <w:right w:val="nil"/>
            </w:tcBorders>
          </w:tcPr>
          <w:p>
            <w:pPr>
              <w:pStyle w:val="0"/>
              <w:jc w:val="center"/>
            </w:pPr>
            <w:r>
              <w:rPr>
                <w:sz w:val="24"/>
              </w:rPr>
              <w:t xml:space="preserve">39.</w:t>
            </w:r>
          </w:p>
        </w:tc>
        <w:tc>
          <w:tcPr>
            <w:tcW w:w="3627" w:type="dxa"/>
            <w:tcBorders>
              <w:top w:val="nil"/>
              <w:left w:val="nil"/>
              <w:bottom w:val="nil"/>
              <w:right w:val="nil"/>
            </w:tcBorders>
          </w:tcPr>
          <w:p>
            <w:pPr>
              <w:pStyle w:val="0"/>
              <w:jc w:val="center"/>
            </w:pPr>
            <w:r>
              <w:rPr>
                <w:sz w:val="24"/>
              </w:rPr>
              <w:t xml:space="preserve">1158207,14</w:t>
            </w:r>
          </w:p>
        </w:tc>
        <w:tc>
          <w:tcPr>
            <w:tcW w:w="3174" w:type="dxa"/>
            <w:tcBorders>
              <w:top w:val="nil"/>
              <w:left w:val="nil"/>
              <w:bottom w:val="nil"/>
              <w:right w:val="nil"/>
            </w:tcBorders>
          </w:tcPr>
          <w:p>
            <w:pPr>
              <w:pStyle w:val="0"/>
              <w:jc w:val="center"/>
            </w:pPr>
            <w:r>
              <w:rPr>
                <w:sz w:val="24"/>
              </w:rPr>
              <w:t xml:space="preserve">2125930,08</w:t>
            </w:r>
          </w:p>
        </w:tc>
      </w:tr>
      <w:tr>
        <w:tc>
          <w:tcPr>
            <w:tcW w:w="2268" w:type="dxa"/>
            <w:tcBorders>
              <w:top w:val="nil"/>
              <w:left w:val="nil"/>
              <w:bottom w:val="nil"/>
              <w:right w:val="nil"/>
            </w:tcBorders>
          </w:tcPr>
          <w:p>
            <w:pPr>
              <w:pStyle w:val="0"/>
              <w:jc w:val="center"/>
            </w:pPr>
            <w:r>
              <w:rPr>
                <w:sz w:val="24"/>
              </w:rPr>
              <w:t xml:space="preserve">40.</w:t>
            </w:r>
          </w:p>
        </w:tc>
        <w:tc>
          <w:tcPr>
            <w:tcW w:w="3627" w:type="dxa"/>
            <w:tcBorders>
              <w:top w:val="nil"/>
              <w:left w:val="nil"/>
              <w:bottom w:val="nil"/>
              <w:right w:val="nil"/>
            </w:tcBorders>
          </w:tcPr>
          <w:p>
            <w:pPr>
              <w:pStyle w:val="0"/>
              <w:jc w:val="center"/>
            </w:pPr>
            <w:r>
              <w:rPr>
                <w:sz w:val="24"/>
              </w:rPr>
              <w:t xml:space="preserve">1158207,62</w:t>
            </w:r>
          </w:p>
        </w:tc>
        <w:tc>
          <w:tcPr>
            <w:tcW w:w="3174" w:type="dxa"/>
            <w:tcBorders>
              <w:top w:val="nil"/>
              <w:left w:val="nil"/>
              <w:bottom w:val="nil"/>
              <w:right w:val="nil"/>
            </w:tcBorders>
          </w:tcPr>
          <w:p>
            <w:pPr>
              <w:pStyle w:val="0"/>
              <w:jc w:val="center"/>
            </w:pPr>
            <w:r>
              <w:rPr>
                <w:sz w:val="24"/>
              </w:rPr>
              <w:t xml:space="preserve">2125946,33</w:t>
            </w:r>
          </w:p>
        </w:tc>
      </w:tr>
      <w:tr>
        <w:tc>
          <w:tcPr>
            <w:tcW w:w="2268" w:type="dxa"/>
            <w:tcBorders>
              <w:top w:val="nil"/>
              <w:left w:val="nil"/>
              <w:bottom w:val="nil"/>
              <w:right w:val="nil"/>
            </w:tcBorders>
          </w:tcPr>
          <w:p>
            <w:pPr>
              <w:pStyle w:val="0"/>
              <w:jc w:val="center"/>
            </w:pPr>
            <w:r>
              <w:rPr>
                <w:sz w:val="24"/>
              </w:rPr>
              <w:t xml:space="preserve">41.</w:t>
            </w:r>
          </w:p>
        </w:tc>
        <w:tc>
          <w:tcPr>
            <w:tcW w:w="3627" w:type="dxa"/>
            <w:tcBorders>
              <w:top w:val="nil"/>
              <w:left w:val="nil"/>
              <w:bottom w:val="nil"/>
              <w:right w:val="nil"/>
            </w:tcBorders>
          </w:tcPr>
          <w:p>
            <w:pPr>
              <w:pStyle w:val="0"/>
              <w:jc w:val="center"/>
            </w:pPr>
            <w:r>
              <w:rPr>
                <w:sz w:val="24"/>
              </w:rPr>
              <w:t xml:space="preserve">1158291,15</w:t>
            </w:r>
          </w:p>
        </w:tc>
        <w:tc>
          <w:tcPr>
            <w:tcW w:w="3174" w:type="dxa"/>
            <w:tcBorders>
              <w:top w:val="nil"/>
              <w:left w:val="nil"/>
              <w:bottom w:val="nil"/>
              <w:right w:val="nil"/>
            </w:tcBorders>
          </w:tcPr>
          <w:p>
            <w:pPr>
              <w:pStyle w:val="0"/>
              <w:jc w:val="center"/>
            </w:pPr>
            <w:r>
              <w:rPr>
                <w:sz w:val="24"/>
              </w:rPr>
              <w:t xml:space="preserve">2125944,9</w:t>
            </w:r>
          </w:p>
        </w:tc>
      </w:tr>
      <w:tr>
        <w:tc>
          <w:tcPr>
            <w:tcW w:w="2268" w:type="dxa"/>
            <w:tcBorders>
              <w:top w:val="nil"/>
              <w:left w:val="nil"/>
              <w:bottom w:val="nil"/>
              <w:right w:val="nil"/>
            </w:tcBorders>
          </w:tcPr>
          <w:p>
            <w:pPr>
              <w:pStyle w:val="0"/>
              <w:jc w:val="center"/>
            </w:pPr>
            <w:r>
              <w:rPr>
                <w:sz w:val="24"/>
              </w:rPr>
              <w:t xml:space="preserve">42.</w:t>
            </w:r>
          </w:p>
        </w:tc>
        <w:tc>
          <w:tcPr>
            <w:tcW w:w="3627" w:type="dxa"/>
            <w:tcBorders>
              <w:top w:val="nil"/>
              <w:left w:val="nil"/>
              <w:bottom w:val="nil"/>
              <w:right w:val="nil"/>
            </w:tcBorders>
          </w:tcPr>
          <w:p>
            <w:pPr>
              <w:pStyle w:val="0"/>
              <w:jc w:val="center"/>
            </w:pPr>
            <w:r>
              <w:rPr>
                <w:sz w:val="24"/>
              </w:rPr>
              <w:t xml:space="preserve">1158290,66</w:t>
            </w:r>
          </w:p>
        </w:tc>
        <w:tc>
          <w:tcPr>
            <w:tcW w:w="3174" w:type="dxa"/>
            <w:tcBorders>
              <w:top w:val="nil"/>
              <w:left w:val="nil"/>
              <w:bottom w:val="nil"/>
              <w:right w:val="nil"/>
            </w:tcBorders>
          </w:tcPr>
          <w:p>
            <w:pPr>
              <w:pStyle w:val="0"/>
              <w:jc w:val="center"/>
            </w:pPr>
            <w:r>
              <w:rPr>
                <w:sz w:val="24"/>
              </w:rPr>
              <w:t xml:space="preserve">2125928,48</w:t>
            </w:r>
          </w:p>
        </w:tc>
      </w:tr>
      <w:tr>
        <w:tc>
          <w:tcPr>
            <w:tcW w:w="2268" w:type="dxa"/>
            <w:tcBorders>
              <w:top w:val="nil"/>
              <w:left w:val="nil"/>
              <w:bottom w:val="nil"/>
              <w:right w:val="nil"/>
            </w:tcBorders>
          </w:tcPr>
          <w:p>
            <w:pPr>
              <w:pStyle w:val="0"/>
              <w:jc w:val="center"/>
            </w:pPr>
            <w:r>
              <w:rPr>
                <w:sz w:val="24"/>
              </w:rPr>
              <w:t xml:space="preserve">43.</w:t>
            </w:r>
          </w:p>
        </w:tc>
        <w:tc>
          <w:tcPr>
            <w:tcW w:w="3627" w:type="dxa"/>
            <w:tcBorders>
              <w:top w:val="nil"/>
              <w:left w:val="nil"/>
              <w:bottom w:val="nil"/>
              <w:right w:val="nil"/>
            </w:tcBorders>
          </w:tcPr>
          <w:p>
            <w:pPr>
              <w:pStyle w:val="0"/>
              <w:jc w:val="center"/>
            </w:pPr>
            <w:r>
              <w:rPr>
                <w:sz w:val="24"/>
              </w:rPr>
              <w:t xml:space="preserve">1158601,7</w:t>
            </w:r>
          </w:p>
        </w:tc>
        <w:tc>
          <w:tcPr>
            <w:tcW w:w="3174" w:type="dxa"/>
            <w:tcBorders>
              <w:top w:val="nil"/>
              <w:left w:val="nil"/>
              <w:bottom w:val="nil"/>
              <w:right w:val="nil"/>
            </w:tcBorders>
          </w:tcPr>
          <w:p>
            <w:pPr>
              <w:pStyle w:val="0"/>
              <w:jc w:val="center"/>
            </w:pPr>
            <w:r>
              <w:rPr>
                <w:sz w:val="24"/>
              </w:rPr>
              <w:t xml:space="preserve">2125922,52</w:t>
            </w:r>
          </w:p>
        </w:tc>
      </w:tr>
      <w:tr>
        <w:tc>
          <w:tcPr>
            <w:tcW w:w="2268" w:type="dxa"/>
            <w:tcBorders>
              <w:top w:val="nil"/>
              <w:left w:val="nil"/>
              <w:bottom w:val="nil"/>
              <w:right w:val="nil"/>
            </w:tcBorders>
          </w:tcPr>
          <w:p>
            <w:pPr>
              <w:pStyle w:val="0"/>
              <w:jc w:val="center"/>
            </w:pPr>
            <w:r>
              <w:rPr>
                <w:sz w:val="24"/>
              </w:rPr>
              <w:t xml:space="preserve">1.</w:t>
            </w:r>
          </w:p>
        </w:tc>
        <w:tc>
          <w:tcPr>
            <w:tcW w:w="3627" w:type="dxa"/>
            <w:tcBorders>
              <w:top w:val="nil"/>
              <w:left w:val="nil"/>
              <w:bottom w:val="nil"/>
              <w:right w:val="nil"/>
            </w:tcBorders>
          </w:tcPr>
          <w:p>
            <w:pPr>
              <w:pStyle w:val="0"/>
              <w:jc w:val="center"/>
            </w:pPr>
            <w:r>
              <w:rPr>
                <w:sz w:val="24"/>
              </w:rPr>
              <w:t xml:space="preserve">1159118,11</w:t>
            </w:r>
          </w:p>
        </w:tc>
        <w:tc>
          <w:tcPr>
            <w:tcW w:w="3174" w:type="dxa"/>
            <w:tcBorders>
              <w:top w:val="nil"/>
              <w:left w:val="nil"/>
              <w:bottom w:val="nil"/>
              <w:right w:val="nil"/>
            </w:tcBorders>
          </w:tcPr>
          <w:p>
            <w:pPr>
              <w:pStyle w:val="0"/>
              <w:jc w:val="center"/>
            </w:pPr>
            <w:r>
              <w:rPr>
                <w:sz w:val="24"/>
              </w:rPr>
              <w:t xml:space="preserve">2125912,52</w:t>
            </w:r>
          </w:p>
        </w:tc>
      </w:tr>
      <w:tr>
        <w:tc>
          <w:tcPr>
            <w:tcW w:w="2268" w:type="dxa"/>
            <w:tcBorders>
              <w:top w:val="nil"/>
              <w:left w:val="nil"/>
              <w:bottom w:val="nil"/>
              <w:right w:val="nil"/>
            </w:tcBorders>
          </w:tcPr>
          <w:p>
            <w:pPr>
              <w:pStyle w:val="0"/>
              <w:jc w:val="center"/>
            </w:pPr>
            <w:r>
              <w:rPr>
                <w:sz w:val="24"/>
              </w:rPr>
            </w:r>
          </w:p>
        </w:tc>
        <w:tc>
          <w:tcPr>
            <w:tcW w:w="3627" w:type="dxa"/>
            <w:tcBorders>
              <w:top w:val="nil"/>
              <w:left w:val="nil"/>
              <w:bottom w:val="nil"/>
              <w:right w:val="nil"/>
            </w:tcBorders>
          </w:tcPr>
          <w:p>
            <w:pPr>
              <w:pStyle w:val="0"/>
              <w:jc w:val="center"/>
            </w:pPr>
            <w:r>
              <w:rPr>
                <w:sz w:val="24"/>
              </w:rPr>
            </w:r>
          </w:p>
        </w:tc>
        <w:tc>
          <w:tcPr>
            <w:tcW w:w="3174" w:type="dxa"/>
            <w:tcBorders>
              <w:top w:val="nil"/>
              <w:left w:val="nil"/>
              <w:bottom w:val="nil"/>
              <w:right w:val="nil"/>
            </w:tcBorders>
          </w:tcPr>
          <w:p>
            <w:pPr>
              <w:pStyle w:val="0"/>
              <w:jc w:val="center"/>
            </w:pPr>
            <w:r>
              <w:rPr>
                <w:sz w:val="24"/>
              </w:rPr>
            </w:r>
          </w:p>
        </w:tc>
      </w:tr>
      <w:tr>
        <w:tc>
          <w:tcPr>
            <w:tcW w:w="2268" w:type="dxa"/>
            <w:tcBorders>
              <w:top w:val="nil"/>
              <w:left w:val="nil"/>
              <w:bottom w:val="nil"/>
              <w:right w:val="nil"/>
            </w:tcBorders>
          </w:tcPr>
          <w:p>
            <w:pPr>
              <w:pStyle w:val="0"/>
              <w:jc w:val="center"/>
            </w:pPr>
            <w:r>
              <w:rPr>
                <w:sz w:val="24"/>
              </w:rPr>
              <w:t xml:space="preserve">44.</w:t>
            </w:r>
          </w:p>
        </w:tc>
        <w:tc>
          <w:tcPr>
            <w:tcW w:w="3627" w:type="dxa"/>
            <w:tcBorders>
              <w:top w:val="nil"/>
              <w:left w:val="nil"/>
              <w:bottom w:val="nil"/>
              <w:right w:val="nil"/>
            </w:tcBorders>
          </w:tcPr>
          <w:p>
            <w:pPr>
              <w:pStyle w:val="0"/>
              <w:jc w:val="center"/>
            </w:pPr>
            <w:r>
              <w:rPr>
                <w:sz w:val="24"/>
              </w:rPr>
              <w:t xml:space="preserve">1158172,23</w:t>
            </w:r>
          </w:p>
        </w:tc>
        <w:tc>
          <w:tcPr>
            <w:tcW w:w="3174" w:type="dxa"/>
            <w:tcBorders>
              <w:top w:val="nil"/>
              <w:left w:val="nil"/>
              <w:bottom w:val="nil"/>
              <w:right w:val="nil"/>
            </w:tcBorders>
          </w:tcPr>
          <w:p>
            <w:pPr>
              <w:pStyle w:val="0"/>
              <w:jc w:val="center"/>
            </w:pPr>
            <w:r>
              <w:rPr>
                <w:sz w:val="24"/>
              </w:rPr>
              <w:t xml:space="preserve">2126240,3</w:t>
            </w:r>
          </w:p>
        </w:tc>
      </w:tr>
      <w:tr>
        <w:tc>
          <w:tcPr>
            <w:tcW w:w="2268" w:type="dxa"/>
            <w:tcBorders>
              <w:top w:val="nil"/>
              <w:left w:val="nil"/>
              <w:bottom w:val="nil"/>
              <w:right w:val="nil"/>
            </w:tcBorders>
          </w:tcPr>
          <w:p>
            <w:pPr>
              <w:pStyle w:val="0"/>
              <w:jc w:val="center"/>
            </w:pPr>
            <w:r>
              <w:rPr>
                <w:sz w:val="24"/>
              </w:rPr>
              <w:t xml:space="preserve">45.</w:t>
            </w:r>
          </w:p>
        </w:tc>
        <w:tc>
          <w:tcPr>
            <w:tcW w:w="3627" w:type="dxa"/>
            <w:tcBorders>
              <w:top w:val="nil"/>
              <w:left w:val="nil"/>
              <w:bottom w:val="nil"/>
              <w:right w:val="nil"/>
            </w:tcBorders>
          </w:tcPr>
          <w:p>
            <w:pPr>
              <w:pStyle w:val="0"/>
              <w:jc w:val="center"/>
            </w:pPr>
            <w:r>
              <w:rPr>
                <w:sz w:val="24"/>
              </w:rPr>
              <w:t xml:space="preserve">1158125,28</w:t>
            </w:r>
          </w:p>
        </w:tc>
        <w:tc>
          <w:tcPr>
            <w:tcW w:w="3174" w:type="dxa"/>
            <w:tcBorders>
              <w:top w:val="nil"/>
              <w:left w:val="nil"/>
              <w:bottom w:val="nil"/>
              <w:right w:val="nil"/>
            </w:tcBorders>
          </w:tcPr>
          <w:p>
            <w:pPr>
              <w:pStyle w:val="0"/>
              <w:jc w:val="center"/>
            </w:pPr>
            <w:r>
              <w:rPr>
                <w:sz w:val="24"/>
              </w:rPr>
              <w:t xml:space="preserve">2126342,96</w:t>
            </w:r>
          </w:p>
        </w:tc>
      </w:tr>
      <w:tr>
        <w:tc>
          <w:tcPr>
            <w:tcW w:w="2268" w:type="dxa"/>
            <w:tcBorders>
              <w:top w:val="nil"/>
              <w:left w:val="nil"/>
              <w:bottom w:val="nil"/>
              <w:right w:val="nil"/>
            </w:tcBorders>
          </w:tcPr>
          <w:p>
            <w:pPr>
              <w:pStyle w:val="0"/>
              <w:jc w:val="center"/>
            </w:pPr>
            <w:r>
              <w:rPr>
                <w:sz w:val="24"/>
              </w:rPr>
              <w:t xml:space="preserve">46.</w:t>
            </w:r>
          </w:p>
        </w:tc>
        <w:tc>
          <w:tcPr>
            <w:tcW w:w="3627" w:type="dxa"/>
            <w:tcBorders>
              <w:top w:val="nil"/>
              <w:left w:val="nil"/>
              <w:bottom w:val="nil"/>
              <w:right w:val="nil"/>
            </w:tcBorders>
          </w:tcPr>
          <w:p>
            <w:pPr>
              <w:pStyle w:val="0"/>
              <w:jc w:val="center"/>
            </w:pPr>
            <w:r>
              <w:rPr>
                <w:sz w:val="24"/>
              </w:rPr>
              <w:t xml:space="preserve">1157952,99</w:t>
            </w:r>
          </w:p>
        </w:tc>
        <w:tc>
          <w:tcPr>
            <w:tcW w:w="3174" w:type="dxa"/>
            <w:tcBorders>
              <w:top w:val="nil"/>
              <w:left w:val="nil"/>
              <w:bottom w:val="nil"/>
              <w:right w:val="nil"/>
            </w:tcBorders>
          </w:tcPr>
          <w:p>
            <w:pPr>
              <w:pStyle w:val="0"/>
              <w:jc w:val="center"/>
            </w:pPr>
            <w:r>
              <w:rPr>
                <w:sz w:val="24"/>
              </w:rPr>
              <w:t xml:space="preserve">2126348,08</w:t>
            </w:r>
          </w:p>
        </w:tc>
      </w:tr>
      <w:tr>
        <w:tc>
          <w:tcPr>
            <w:tcW w:w="2268" w:type="dxa"/>
            <w:tcBorders>
              <w:top w:val="nil"/>
              <w:left w:val="nil"/>
              <w:bottom w:val="nil"/>
              <w:right w:val="nil"/>
            </w:tcBorders>
          </w:tcPr>
          <w:p>
            <w:pPr>
              <w:pStyle w:val="0"/>
              <w:jc w:val="center"/>
            </w:pPr>
            <w:r>
              <w:rPr>
                <w:sz w:val="24"/>
              </w:rPr>
              <w:t xml:space="preserve">47.</w:t>
            </w:r>
          </w:p>
        </w:tc>
        <w:tc>
          <w:tcPr>
            <w:tcW w:w="3627" w:type="dxa"/>
            <w:tcBorders>
              <w:top w:val="nil"/>
              <w:left w:val="nil"/>
              <w:bottom w:val="nil"/>
              <w:right w:val="nil"/>
            </w:tcBorders>
          </w:tcPr>
          <w:p>
            <w:pPr>
              <w:pStyle w:val="0"/>
              <w:jc w:val="center"/>
            </w:pPr>
            <w:r>
              <w:rPr>
                <w:sz w:val="24"/>
              </w:rPr>
              <w:t xml:space="preserve">1157953,25</w:t>
            </w:r>
          </w:p>
        </w:tc>
        <w:tc>
          <w:tcPr>
            <w:tcW w:w="3174" w:type="dxa"/>
            <w:tcBorders>
              <w:top w:val="nil"/>
              <w:left w:val="nil"/>
              <w:bottom w:val="nil"/>
              <w:right w:val="nil"/>
            </w:tcBorders>
          </w:tcPr>
          <w:p>
            <w:pPr>
              <w:pStyle w:val="0"/>
              <w:jc w:val="center"/>
            </w:pPr>
            <w:r>
              <w:rPr>
                <w:sz w:val="24"/>
              </w:rPr>
              <w:t xml:space="preserve">2126224</w:t>
            </w:r>
          </w:p>
        </w:tc>
      </w:tr>
      <w:tr>
        <w:tc>
          <w:tcPr>
            <w:tcW w:w="2268" w:type="dxa"/>
            <w:tcBorders>
              <w:top w:val="nil"/>
              <w:left w:val="nil"/>
              <w:bottom w:val="single" w:sz="4"/>
              <w:right w:val="nil"/>
            </w:tcBorders>
          </w:tcPr>
          <w:p>
            <w:pPr>
              <w:pStyle w:val="0"/>
              <w:jc w:val="center"/>
            </w:pPr>
            <w:r>
              <w:rPr>
                <w:sz w:val="24"/>
              </w:rPr>
              <w:t xml:space="preserve">44.</w:t>
            </w:r>
          </w:p>
        </w:tc>
        <w:tc>
          <w:tcPr>
            <w:tcW w:w="3627" w:type="dxa"/>
            <w:tcBorders>
              <w:top w:val="nil"/>
              <w:left w:val="nil"/>
              <w:bottom w:val="single" w:sz="4"/>
              <w:right w:val="nil"/>
            </w:tcBorders>
          </w:tcPr>
          <w:p>
            <w:pPr>
              <w:pStyle w:val="0"/>
              <w:jc w:val="center"/>
            </w:pPr>
            <w:r>
              <w:rPr>
                <w:sz w:val="24"/>
              </w:rPr>
              <w:t xml:space="preserve">1158172,23</w:t>
            </w:r>
          </w:p>
        </w:tc>
        <w:tc>
          <w:tcPr>
            <w:tcW w:w="3174" w:type="dxa"/>
            <w:tcBorders>
              <w:top w:val="nil"/>
              <w:left w:val="nil"/>
              <w:bottom w:val="single" w:sz="4"/>
              <w:right w:val="nil"/>
            </w:tcBorders>
          </w:tcPr>
          <w:p>
            <w:pPr>
              <w:pStyle w:val="0"/>
              <w:jc w:val="center"/>
            </w:pPr>
            <w:r>
              <w:rPr>
                <w:sz w:val="24"/>
              </w:rPr>
              <w:t xml:space="preserve">2126240,3</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10 января 2023 г. N 3</w:t>
      </w:r>
    </w:p>
    <w:p>
      <w:pPr>
        <w:pStyle w:val="0"/>
        <w:jc w:val="both"/>
      </w:pPr>
      <w:r>
        <w:rPr>
          <w:sz w:val="24"/>
        </w:rPr>
      </w:r>
    </w:p>
    <w:bookmarkStart w:id="491" w:name="P491"/>
    <w:bookmarkEnd w:id="491"/>
    <w:p>
      <w:pPr>
        <w:pStyle w:val="2"/>
        <w:jc w:val="center"/>
      </w:pPr>
      <w:r>
        <w:rPr>
          <w:sz w:val="24"/>
        </w:rPr>
        <w:t xml:space="preserve">ПЕРЕЧЕНЬ</w:t>
      </w:r>
    </w:p>
    <w:p>
      <w:pPr>
        <w:pStyle w:val="2"/>
        <w:jc w:val="center"/>
      </w:pPr>
      <w:r>
        <w:rPr>
          <w:sz w:val="24"/>
        </w:rPr>
        <w:t xml:space="preserve">ВИДОВ ЭКОНОМИЧЕСКОЙ ДЕЯТЕЛЬНОСТИ, ПРЕДУСМОТРЕННЫХ</w:t>
      </w:r>
    </w:p>
    <w:p>
      <w:pPr>
        <w:pStyle w:val="2"/>
        <w:jc w:val="center"/>
      </w:pPr>
      <w:r>
        <w:rPr>
          <w:sz w:val="24"/>
        </w:rPr>
        <w:t xml:space="preserve">ОБЩЕРОССИЙСКИМ КЛАССИФИКАТОРОМ ВИДОВ ЭКОНОМИЧЕСКОЙ</w:t>
      </w:r>
    </w:p>
    <w:p>
      <w:pPr>
        <w:pStyle w:val="2"/>
        <w:jc w:val="center"/>
      </w:pPr>
      <w:r>
        <w:rPr>
          <w:sz w:val="24"/>
        </w:rPr>
        <w:t xml:space="preserve">ДЕЯТЕЛЬНОСТИ (ОК 029-2014 (КДЕС РЕД. 2), ПРИ ОСУЩЕСТВЛЕНИИ</w:t>
      </w:r>
    </w:p>
    <w:p>
      <w:pPr>
        <w:pStyle w:val="2"/>
        <w:jc w:val="center"/>
      </w:pPr>
      <w:r>
        <w:rPr>
          <w:sz w:val="24"/>
        </w:rPr>
        <w:t xml:space="preserve">КОТОРЫХ НЕ ПРЕДОСТАВЛЯЕТСЯ ОСОБЫЙ ПРАВОВОЙ РЕЖИМ</w:t>
      </w:r>
    </w:p>
    <w:p>
      <w:pPr>
        <w:pStyle w:val="2"/>
        <w:jc w:val="center"/>
      </w:pPr>
      <w:r>
        <w:rPr>
          <w:sz w:val="24"/>
        </w:rPr>
        <w:t xml:space="preserve">ОСУЩЕСТВЛЕНИЯ ПРЕДПРИНИМАТЕЛЬСКОЙ ДЕЯТЕЛЬНОСТИ</w:t>
      </w:r>
    </w:p>
    <w:p>
      <w:pPr>
        <w:pStyle w:val="2"/>
        <w:jc w:val="center"/>
      </w:pPr>
      <w:r>
        <w:rPr>
          <w:sz w:val="24"/>
        </w:rPr>
        <w:t xml:space="preserve">НА ТЕРРИТОРИИ ОПЕРЕЖАЮЩЕГО РАЗВИТИЯ "АМУРСКАЯ"</w:t>
      </w:r>
    </w:p>
    <w:p>
      <w:pPr>
        <w:pStyle w:val="0"/>
        <w:jc w:val="both"/>
      </w:pPr>
      <w:r>
        <w:rPr>
          <w:sz w:val="24"/>
        </w:rPr>
      </w:r>
    </w:p>
    <w:p>
      <w:pPr>
        <w:pStyle w:val="0"/>
        <w:ind w:firstLine="540"/>
        <w:jc w:val="both"/>
      </w:pPr>
      <w:r>
        <w:rPr>
          <w:sz w:val="24"/>
        </w:rPr>
        <w:t xml:space="preserve">1. Все виды экономической деятельности, включенные в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w:t>
        </w:r>
      </w:hyperlink>
      <w:r>
        <w:rPr>
          <w:sz w:val="24"/>
        </w:rPr>
        <w:t xml:space="preserve"> "Лесозаготовки".</w:t>
      </w:r>
    </w:p>
    <w:p>
      <w:pPr>
        <w:pStyle w:val="0"/>
        <w:spacing w:before="240" w:lineRule="auto"/>
        <w:ind w:firstLine="540"/>
        <w:jc w:val="both"/>
      </w:pPr>
      <w:r>
        <w:rPr>
          <w:sz w:val="24"/>
        </w:rPr>
        <w:t xml:space="preserve">2. Все виды экономической деятельности, включенные в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"Добыча нефти и природного газа".</w:t>
      </w:r>
    </w:p>
    <w:p>
      <w:pPr>
        <w:pStyle w:val="0"/>
        <w:spacing w:before="240" w:lineRule="auto"/>
        <w:ind w:firstLine="540"/>
        <w:jc w:val="both"/>
      </w:pPr>
      <w:r>
        <w:rPr>
          <w:sz w:val="24"/>
        </w:rPr>
        <w:t xml:space="preserve">3. Все виды экономической деятельности, включенные в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"Производство напитков", за исключением видов экономической деятельности, включенных в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группу</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r>
        <w:rPr>
          <w:sz w:val="24"/>
        </w:rPr>
        <w:t xml:space="preserve">4. Все виды экономической деятельности, включенные в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"Производство табачных изделий".</w:t>
      </w:r>
    </w:p>
    <w:p>
      <w:pPr>
        <w:pStyle w:val="0"/>
        <w:spacing w:before="240" w:lineRule="auto"/>
        <w:ind w:firstLine="540"/>
        <w:jc w:val="both"/>
      </w:pPr>
      <w:r>
        <w:rPr>
          <w:sz w:val="24"/>
        </w:rPr>
        <w:t xml:space="preserve">5. Все виды экономической деятельности, включенные в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"Торговля оптовая и розничная автотранспортными средствами и мотоциклами и их ремонт".</w:t>
      </w:r>
    </w:p>
    <w:p>
      <w:pPr>
        <w:pStyle w:val="0"/>
        <w:spacing w:before="240" w:lineRule="auto"/>
        <w:ind w:firstLine="540"/>
        <w:jc w:val="both"/>
      </w:pPr>
      <w:r>
        <w:rPr>
          <w:sz w:val="24"/>
        </w:rPr>
        <w:t xml:space="preserve">6. Все виды экономической деятельности, включенные в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"Торговля оптовая, кроме оптовой торговли автотранспортными средствами и мотоциклами".</w:t>
      </w:r>
    </w:p>
    <w:p>
      <w:pPr>
        <w:pStyle w:val="0"/>
        <w:spacing w:before="240" w:lineRule="auto"/>
        <w:ind w:firstLine="540"/>
        <w:jc w:val="both"/>
      </w:pPr>
      <w:r>
        <w:rPr>
          <w:sz w:val="24"/>
        </w:rPr>
        <w:t xml:space="preserve">7. Все виды экономической деятельности, включенные в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"Торговля розничная, кроме торговли автотранспортными средствами и мотоциклами".</w:t>
      </w:r>
    </w:p>
    <w:p>
      <w:pPr>
        <w:pStyle w:val="0"/>
        <w:spacing w:before="240" w:lineRule="auto"/>
        <w:ind w:firstLine="540"/>
        <w:jc w:val="both"/>
      </w:pPr>
      <w:r>
        <w:rPr>
          <w:sz w:val="24"/>
        </w:rPr>
        <w:t xml:space="preserve">8. Все виды экономической деятельности, включенные в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по предоставлению финансовых услуг, кроме услуг по страхованию и пенсионному обеспечению", за исключением видов экономической деятельности, включенных в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группу</w:t>
        </w:r>
      </w:hyperlink>
      <w:r>
        <w:rPr>
          <w:sz w:val="24"/>
        </w:rPr>
        <w:t xml:space="preserve"> "Деятельность по финансовой аренде (лизингу/сублизингу)".</w:t>
      </w:r>
    </w:p>
    <w:p>
      <w:pPr>
        <w:pStyle w:val="0"/>
        <w:spacing w:before="240" w:lineRule="auto"/>
        <w:ind w:firstLine="540"/>
        <w:jc w:val="both"/>
      </w:pPr>
      <w:r>
        <w:rPr>
          <w:sz w:val="24"/>
        </w:rPr>
        <w:t xml:space="preserve">9. Все виды экономической деятельности, включенные в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"Страхование, перестрахование, деятельность негосударственных пенсионных фондов, кроме обязательного социального обеспечения".</w:t>
      </w:r>
    </w:p>
    <w:p>
      <w:pPr>
        <w:pStyle w:val="0"/>
        <w:spacing w:before="240" w:lineRule="auto"/>
        <w:ind w:firstLine="540"/>
        <w:jc w:val="both"/>
      </w:pPr>
      <w:r>
        <w:rPr>
          <w:sz w:val="24"/>
        </w:rPr>
        <w:t xml:space="preserve">10. Все виды экономической деятельности, включенные в </w:t>
      </w: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вспомогательная в сфере финансовых услуг и страхования".</w:t>
      </w:r>
    </w:p>
    <w:p>
      <w:pPr>
        <w:pStyle w:val="0"/>
        <w:spacing w:before="240" w:lineRule="auto"/>
        <w:ind w:firstLine="540"/>
        <w:jc w:val="both"/>
      </w:pPr>
      <w:r>
        <w:rPr>
          <w:sz w:val="24"/>
        </w:rPr>
        <w:t xml:space="preserve">11. Все виды экономической деятельности, включенные в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в области права и бухгалтерского учета".</w:t>
      </w:r>
    </w:p>
    <w:p>
      <w:pPr>
        <w:pStyle w:val="0"/>
        <w:spacing w:before="240" w:lineRule="auto"/>
        <w:ind w:firstLine="540"/>
        <w:jc w:val="both"/>
      </w:pPr>
      <w:r>
        <w:rPr>
          <w:sz w:val="24"/>
        </w:rPr>
        <w:t xml:space="preserve">12. Все виды экономической деятельности, включенные в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головных офисов; консультирование по вопросам управления".</w:t>
      </w:r>
    </w:p>
    <w:p>
      <w:pPr>
        <w:pStyle w:val="0"/>
        <w:spacing w:before="240" w:lineRule="auto"/>
        <w:ind w:firstLine="540"/>
        <w:jc w:val="both"/>
      </w:pPr>
      <w:r>
        <w:rPr>
          <w:sz w:val="24"/>
        </w:rPr>
        <w:t xml:space="preserve">13. Все виды экономической деятельности, включенные в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по обеспечению безопасности и проведению расследований".</w:t>
      </w:r>
    </w:p>
    <w:p>
      <w:pPr>
        <w:pStyle w:val="0"/>
        <w:spacing w:before="240" w:lineRule="auto"/>
        <w:ind w:firstLine="540"/>
        <w:jc w:val="both"/>
      </w:pPr>
      <w:r>
        <w:rPr>
          <w:sz w:val="24"/>
        </w:rPr>
        <w:t xml:space="preserve">14. Все виды экономической деятельности, включенные в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w:t>
        </w:r>
      </w:hyperlink>
      <w:r>
        <w:rPr>
          <w:sz w:val="24"/>
        </w:rPr>
        <w:t xml:space="preserve"> "Деятельность по организации и проведению азартных игр и заключению пари, по организации и проведению лотерей".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10 января 2023 г. N 3</w:t>
      </w:r>
    </w:p>
    <w:p>
      <w:pPr>
        <w:pStyle w:val="0"/>
        <w:jc w:val="both"/>
      </w:pPr>
      <w:r>
        <w:rPr>
          <w:sz w:val="24"/>
        </w:rPr>
      </w:r>
    </w:p>
    <w:bookmarkStart w:id="523" w:name="P523"/>
    <w:bookmarkEnd w:id="523"/>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both"/>
      </w:pPr>
      <w:r>
        <w:rPr>
          <w:sz w:val="24"/>
        </w:rPr>
      </w:r>
    </w:p>
    <w:p>
      <w:pPr>
        <w:pStyle w:val="0"/>
        <w:ind w:firstLine="540"/>
        <w:jc w:val="both"/>
      </w:pPr>
      <w:r>
        <w:rPr>
          <w:sz w:val="24"/>
        </w:rPr>
        <w:t xml:space="preserve">1. </w:t>
      </w:r>
      <w:hyperlink w:history="0" r:id="rId76" w:tooltip="Постановление Правительства РФ от 21.08.2015 N 875 (ред. от 31.08.2022) &quot;О создании территории опережающего социально-экономического развития &quot;Белогорск&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августа 2015 г. N 875 "О создании территории опережающего социально-экономического развития "Белогорск" (Собрание законодательства Российской Федерации, 2015, N 35, ст. 4993).</w:t>
      </w:r>
    </w:p>
    <w:p>
      <w:pPr>
        <w:pStyle w:val="0"/>
        <w:spacing w:before="240" w:lineRule="auto"/>
        <w:ind w:firstLine="540"/>
        <w:jc w:val="both"/>
      </w:pPr>
      <w:r>
        <w:rPr>
          <w:sz w:val="24"/>
        </w:rPr>
        <w:t xml:space="preserve">2. </w:t>
      </w:r>
      <w:hyperlink w:history="0" r:id="rId77" w:tooltip="Постановление Правительства РФ от 21.08.2015 N 879 (ред. от 31.08.2022) &quot;О создании территории опережающего социально-экономического развития &quot;Приамурска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августа 2015 г. N 879 "О создании территории опережающего социально-экономического развития "Приамурская" (Собрание законодательства Российской Федерации, 2015, N 35, ст. 4997).</w:t>
      </w:r>
    </w:p>
    <w:p>
      <w:pPr>
        <w:pStyle w:val="0"/>
        <w:spacing w:before="240" w:lineRule="auto"/>
        <w:ind w:firstLine="540"/>
        <w:jc w:val="both"/>
      </w:pPr>
      <w:r>
        <w:rPr>
          <w:sz w:val="24"/>
        </w:rPr>
        <w:t xml:space="preserve">3. </w:t>
      </w:r>
      <w:hyperlink w:history="0" r:id="rId78" w:tooltip="Постановление Правительства РФ от 15.08.2016 N 798 &quot;О внесении изменения в приложение N 1 к постановлению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августа 2016 г. N 798 "О внесении изменения в приложение N 1 к постановлению Правительства Российской Федерации от 21 августа 2015 г. N 879" (Собрание законодательства Российской Федерации, 2016, N 34, ст. 5254).</w:t>
      </w:r>
    </w:p>
    <w:p>
      <w:pPr>
        <w:pStyle w:val="0"/>
        <w:spacing w:before="240" w:lineRule="auto"/>
        <w:ind w:firstLine="540"/>
        <w:jc w:val="both"/>
      </w:pPr>
      <w:r>
        <w:rPr>
          <w:sz w:val="24"/>
        </w:rPr>
        <w:t xml:space="preserve">4. </w:t>
      </w:r>
      <w:hyperlink w:history="0" r:id="rId79" w:tooltip="Постановление Правительства РФ от 03.06.2017 N 673 (ред. от 31.08.2022) &quot;О создании территории опережающего социально-экономического развития &quot;Свободны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июня 2017 г. N 673 "О создании территории опережающего социально-экономического развития "Свободный" (Собрание законодательства Российской Федерации, 2017, N 24, ст. 3528).</w:t>
      </w:r>
    </w:p>
    <w:p>
      <w:pPr>
        <w:pStyle w:val="0"/>
        <w:spacing w:before="240" w:lineRule="auto"/>
        <w:ind w:firstLine="540"/>
        <w:jc w:val="both"/>
      </w:pPr>
      <w:r>
        <w:rPr>
          <w:sz w:val="24"/>
        </w:rPr>
        <w:t xml:space="preserve">5. </w:t>
      </w:r>
      <w:hyperlink w:history="0" r:id="rId80" w:tooltip="Постановление Правительства РФ от 11.11.2017 N 1360 &quot;О внесении изменений в постановление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11 ноября 2017 г. N 1360 "О внесении изменений в постановление Правительства Российской Федерации от 21 августа 2015 г. N 875" (Собрание законодательства Российской Федерации, 2017, N 47, ст. 6993).</w:t>
      </w:r>
    </w:p>
    <w:p>
      <w:pPr>
        <w:pStyle w:val="0"/>
        <w:spacing w:before="240" w:lineRule="auto"/>
        <w:ind w:firstLine="540"/>
        <w:jc w:val="both"/>
      </w:pPr>
      <w:r>
        <w:rPr>
          <w:sz w:val="24"/>
        </w:rPr>
        <w:t xml:space="preserve">6. </w:t>
      </w:r>
      <w:hyperlink w:history="0" r:id="rId81" w:tooltip="Постановление Правительства РФ от 24.01.2018 N 54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24 января 2018 г. N 54 "О внесении изменений в постановление Правительства Российской Федерации от 21 августа 2015 г. N 879" (Собрание законодательства Российской Федерации, 2018, N 5, ст. 767).</w:t>
      </w:r>
    </w:p>
    <w:p>
      <w:pPr>
        <w:pStyle w:val="0"/>
        <w:spacing w:before="240" w:lineRule="auto"/>
        <w:ind w:firstLine="540"/>
        <w:jc w:val="both"/>
      </w:pPr>
      <w:r>
        <w:rPr>
          <w:sz w:val="24"/>
        </w:rPr>
        <w:t xml:space="preserve">7. </w:t>
      </w:r>
      <w:hyperlink w:history="0" r:id="rId82" w:tooltip="Постановление Правительства РФ от 13.04.2018 N 450 &quot;О внесении изменения в постановление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апреля 2018 г. N 450 "О внесении изменения в постановление Правительства Российской Федерации от 21 августа 2015 г. N 875" (Собрание законодательства Российской Федерации, 2018, N 17, ст. 2493).</w:t>
      </w:r>
    </w:p>
    <w:p>
      <w:pPr>
        <w:pStyle w:val="0"/>
        <w:spacing w:before="240" w:lineRule="auto"/>
        <w:ind w:firstLine="540"/>
        <w:jc w:val="both"/>
      </w:pPr>
      <w:r>
        <w:rPr>
          <w:sz w:val="24"/>
        </w:rPr>
        <w:t xml:space="preserve">8. </w:t>
      </w:r>
      <w:hyperlink w:history="0" r:id="rId83" w:tooltip="Постановление Правительства РФ от 18.04.2018 N 468 &quot;О внесении изменений в постановление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18 апреля 2018 г. N 468 "О внесении изменений в постановление Правительства Российской Федерации от 3 июня 2017 г. N 673" (Собрание законодательства Российской Федерации, 2018, N 17, ст. 2508).</w:t>
      </w:r>
    </w:p>
    <w:p>
      <w:pPr>
        <w:pStyle w:val="0"/>
        <w:spacing w:before="240" w:lineRule="auto"/>
        <w:ind w:firstLine="540"/>
        <w:jc w:val="both"/>
      </w:pPr>
      <w:r>
        <w:rPr>
          <w:sz w:val="24"/>
        </w:rPr>
        <w:t xml:space="preserve">9. </w:t>
      </w:r>
      <w:hyperlink w:history="0" r:id="rId84" w:tooltip="Постановление Правительства РФ от 26.12.2018 N 1682 &quot;О внесении изменений в постановление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26 декабря 2018 г. N 1682 "О внесении изменений в постановление Правительства Российской Федерации от 21 августа 2015 г. N 875" (Собрание законодательства Российской Федерации, 2018, N 53, ст. 8711).</w:t>
      </w:r>
    </w:p>
    <w:p>
      <w:pPr>
        <w:pStyle w:val="0"/>
        <w:spacing w:before="240" w:lineRule="auto"/>
        <w:ind w:firstLine="540"/>
        <w:jc w:val="both"/>
      </w:pPr>
      <w:r>
        <w:rPr>
          <w:sz w:val="24"/>
        </w:rPr>
        <w:t xml:space="preserve">10. </w:t>
      </w:r>
      <w:hyperlink w:history="0" r:id="rId85" w:tooltip="Постановление Правительства РФ от 07.02.2019 N 89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7 февраля 2019 г. N 89 "О внесении изменений в постановление Правительства Российской Федерации от 21 августа 2015 г. N 879" (Собрание законодательства Российской Федерации, 2019, N 7, ст. 623).</w:t>
      </w:r>
    </w:p>
    <w:p>
      <w:pPr>
        <w:pStyle w:val="0"/>
        <w:spacing w:before="240" w:lineRule="auto"/>
        <w:ind w:firstLine="540"/>
        <w:jc w:val="both"/>
      </w:pPr>
      <w:r>
        <w:rPr>
          <w:sz w:val="24"/>
        </w:rPr>
        <w:t xml:space="preserve">11. </w:t>
      </w:r>
      <w:hyperlink w:history="0" r:id="rId86" w:tooltip="Постановление Правительства РФ от 15.05.2019 N 601 (ред. от 16.12.2021) &quot;О внесении изменений в некоторые акты Правительства Российской Федерации&quot; (с изм. и доп., вступ. в силу с 31.01.2022) ------------ Недействующая редакция {КонсультантПлюс}">
        <w:r>
          <w:rPr>
            <w:sz w:val="24"/>
            <w:color w:val="0000ff"/>
          </w:rPr>
          <w:t xml:space="preserve">Пункты 21</w:t>
        </w:r>
      </w:hyperlink>
      <w:r>
        <w:rPr>
          <w:sz w:val="24"/>
        </w:rPr>
        <w:t xml:space="preserve"> и </w:t>
      </w:r>
      <w:hyperlink w:history="0" r:id="rId87" w:tooltip="Постановление Правительства РФ от 15.05.2019 N 601 (ред. от 16.12.2021) &quot;О внесении изменений в некоторые акты Правительства Российской Федерации&quot; (с изм. и доп., вступ. в силу с 31.01.2022) ------------ Недействующая редакция {КонсультантПлюс}">
        <w:r>
          <w:rPr>
            <w:sz w:val="24"/>
            <w:color w:val="0000ff"/>
          </w:rPr>
          <w:t xml:space="preserve">35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601 "О внесении изменений в некоторые акты Правительства Российской Федерации" (Собрание законодательства Российской Федерации, 2019, N 21, ст. 2563).</w:t>
      </w:r>
    </w:p>
    <w:p>
      <w:pPr>
        <w:pStyle w:val="0"/>
        <w:spacing w:before="240" w:lineRule="auto"/>
        <w:ind w:firstLine="540"/>
        <w:jc w:val="both"/>
      </w:pPr>
      <w:r>
        <w:rPr>
          <w:sz w:val="24"/>
        </w:rPr>
        <w:t xml:space="preserve">12. </w:t>
      </w:r>
      <w:hyperlink w:history="0" r:id="rId88" w:tooltip="Постановление Правительства РФ от 09.10.2019 N 1301 &quot;О внесении изменений в приложение N 1 к постановлению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9 октября 2019 г. N 1301 "О внесении изменений в приложение N 1 к постановлению Правительства Российской Федерации от 21 августа 2015 г. N 875" (Собрание законодательства Российской Федерации, 2019, N 41, ст. 5728).</w:t>
      </w:r>
    </w:p>
    <w:p>
      <w:pPr>
        <w:pStyle w:val="0"/>
        <w:spacing w:before="240" w:lineRule="auto"/>
        <w:ind w:firstLine="540"/>
        <w:jc w:val="both"/>
      </w:pPr>
      <w:r>
        <w:rPr>
          <w:sz w:val="24"/>
        </w:rPr>
        <w:t xml:space="preserve">13. </w:t>
      </w:r>
      <w:hyperlink w:history="0" r:id="rId89" w:tooltip="Постановление Правительства РФ от 12.10.2019 N 1317 &quot;О внесении изменения в постановление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12 октября 2019 г. N 1317 "О внесении изменения в постановление Правительства Российской Федерации от 3 июня 2017 г. N 673" (Собрание законодательства Российской Федерации, 2019, N 42, ст. 5910).</w:t>
      </w:r>
    </w:p>
    <w:p>
      <w:pPr>
        <w:pStyle w:val="0"/>
        <w:spacing w:before="240" w:lineRule="auto"/>
        <w:ind w:firstLine="540"/>
        <w:jc w:val="both"/>
      </w:pPr>
      <w:r>
        <w:rPr>
          <w:sz w:val="24"/>
        </w:rPr>
        <w:t xml:space="preserve">14. </w:t>
      </w:r>
      <w:hyperlink w:history="0" r:id="rId90" w:tooltip="Постановление Правительства РФ от 23.07.2020 N 1089 &quot;О внесении изменений в постановление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июля 2020 г. N 1089 "О внесении изменений в постановление Правительства Российской Федерации от 3 июня 2017 г. N 673" (Собрание законодательства Российской Федерации, 2020, N 31, ст. 5170).</w:t>
      </w:r>
    </w:p>
    <w:p>
      <w:pPr>
        <w:pStyle w:val="0"/>
        <w:spacing w:before="240" w:lineRule="auto"/>
        <w:ind w:firstLine="540"/>
        <w:jc w:val="both"/>
      </w:pPr>
      <w:r>
        <w:rPr>
          <w:sz w:val="24"/>
        </w:rPr>
        <w:t xml:space="preserve">15. </w:t>
      </w:r>
      <w:hyperlink w:history="0" r:id="rId91" w:tooltip="Постановление Правительства РФ от 09.09.2020 N 1373 &quot;О внесении изменений в постановление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9 сентября 2020 г. N 1373 "О внесении изменений в постановление Правительства Российской Федерации от 3 июня 2017 г. N 673" (Собрание законодательства Российской Федерации, 2020, N 38, ст. 5864).</w:t>
      </w:r>
    </w:p>
    <w:p>
      <w:pPr>
        <w:pStyle w:val="0"/>
        <w:spacing w:before="240" w:lineRule="auto"/>
        <w:ind w:firstLine="540"/>
        <w:jc w:val="both"/>
      </w:pPr>
      <w:r>
        <w:rPr>
          <w:sz w:val="24"/>
        </w:rPr>
        <w:t xml:space="preserve">16. </w:t>
      </w:r>
      <w:hyperlink w:history="0" r:id="rId92" w:tooltip="Постановление Правительства РФ от 31.05.2021 N 829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31 мая 2021 г. N 829 "О внесении изменений в постановление Правительства Российской Федерации от 21 августа 2015 г. N 879" (Собрание законодательства Российской Федерации, 2021, N 23, ст. 4072).</w:t>
      </w:r>
    </w:p>
    <w:p>
      <w:pPr>
        <w:pStyle w:val="0"/>
        <w:spacing w:before="240" w:lineRule="auto"/>
        <w:ind w:firstLine="540"/>
        <w:jc w:val="both"/>
      </w:pPr>
      <w:r>
        <w:rPr>
          <w:sz w:val="24"/>
        </w:rPr>
        <w:t xml:space="preserve">17. </w:t>
      </w:r>
      <w:hyperlink w:history="0" r:id="rId93" w:tooltip="Постановление Правительства РФ от 16.08.2021 N 1336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августа 2021 г. N 1336 "О внесении изменений в постановление Правительства Российской Федерации от 21 августа 2015 г. N 879" (Собрание законодательства Российской Федерации, 2021, N 34, ст. 6191).</w:t>
      </w:r>
    </w:p>
    <w:p>
      <w:pPr>
        <w:pStyle w:val="0"/>
        <w:spacing w:before="240" w:lineRule="auto"/>
        <w:ind w:firstLine="540"/>
        <w:jc w:val="both"/>
      </w:pPr>
      <w:r>
        <w:rPr>
          <w:sz w:val="24"/>
        </w:rPr>
        <w:t xml:space="preserve">18. </w:t>
      </w:r>
      <w:hyperlink w:history="0" r:id="rId94" w:tooltip="Постановление Правительства РФ от 16.08.2021 N 1340 &quot;О внесении изменения в приложение N 2 к постановлению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августа 2021 г. N 1340 "О внесении изменения в приложение N 2 к постановлению Правительства Российской Федерации от 3 июня 2017 г. N 673" (Собрание законодательства Российской Федерации, 2021, N 34, ст. 6195).</w:t>
      </w:r>
    </w:p>
    <w:p>
      <w:pPr>
        <w:pStyle w:val="0"/>
        <w:spacing w:before="240" w:lineRule="auto"/>
        <w:ind w:firstLine="540"/>
        <w:jc w:val="both"/>
      </w:pPr>
      <w:r>
        <w:rPr>
          <w:sz w:val="24"/>
        </w:rPr>
        <w:t xml:space="preserve">19. </w:t>
      </w:r>
      <w:hyperlink w:history="0" r:id="rId95" w:tooltip="Постановление Правительства РФ от 18.09.2021 N 1571 &quot;О внесении изменений в постановление Правительства Российской Федерации от 21 августа 2015 г. N 87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18 сентября 2021 г. N 1571 "О внесении изменений в постановление Правительства Российской Федерации от 21 августа 2015 г. N 875" (Собрание законодательства Российской Федерации, 2021, N 39, ст. 6720).</w:t>
      </w:r>
    </w:p>
    <w:p>
      <w:pPr>
        <w:pStyle w:val="0"/>
        <w:spacing w:before="240" w:lineRule="auto"/>
        <w:ind w:firstLine="540"/>
        <w:jc w:val="both"/>
      </w:pPr>
      <w:r>
        <w:rPr>
          <w:sz w:val="24"/>
        </w:rPr>
        <w:t xml:space="preserve">20. </w:t>
      </w:r>
      <w:hyperlink w:history="0" r:id="rId96" w:tooltip="Постановление Правительства РФ от 18.03.2022 N 401 &quot;О внесении изменения в приложение N 1 к постановлению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18 марта 2022 г. N 401 "О внесении изменения в приложение N 1 к постановлению Правительства Российской Федерации от 3 июня 2017 г. N 673" (Собрание законодательства Российской Федерации, 2022, N 12, ст. 1880).</w:t>
      </w:r>
    </w:p>
    <w:p>
      <w:pPr>
        <w:pStyle w:val="0"/>
        <w:spacing w:before="240" w:lineRule="auto"/>
        <w:ind w:firstLine="540"/>
        <w:jc w:val="both"/>
      </w:pPr>
      <w:r>
        <w:rPr>
          <w:sz w:val="24"/>
        </w:rPr>
        <w:t xml:space="preserve">21. </w:t>
      </w:r>
      <w:hyperlink w:history="0" r:id="rId97" w:tooltip="Постановление Правительства РФ от 09.05.2022 N 842 &quot;О внесении изменений в постановление Правительства Российской Федерации от 21 августа 2015 г. N 879&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9 мая 2022 г. N 842 "О внесении изменений в постановление Правительства Российской Федерации от 21 августа 2015 г. N 879" (Собрание законодательства Российской Федерации, 2022, N 20, ст. 3305).</w:t>
      </w:r>
    </w:p>
    <w:p>
      <w:pPr>
        <w:pStyle w:val="0"/>
        <w:spacing w:before="240" w:lineRule="auto"/>
        <w:ind w:firstLine="540"/>
        <w:jc w:val="both"/>
      </w:pPr>
      <w:r>
        <w:rPr>
          <w:sz w:val="24"/>
        </w:rPr>
        <w:t xml:space="preserve">22. </w:t>
      </w:r>
      <w:hyperlink w:history="0" r:id="rId98" w:tooltip="Постановление Правительства РФ от 15.07.2022 N 1270 &quot;О внесении изменения в приложение N 1 к постановлению Правительства Российской Федерации от 3 июня 2017 г. N 67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июля 2022 г. N 1270 "О внесении изменения в приложение N 1 к постановлению Правительства Российской Федерации от 3 июня 2017 г. N 673" (Собрание законодательства Российской Федерации, 2022, N 30, ст. 5608).</w:t>
      </w:r>
    </w:p>
    <w:p>
      <w:pPr>
        <w:pStyle w:val="0"/>
        <w:spacing w:before="240" w:lineRule="auto"/>
        <w:ind w:firstLine="540"/>
        <w:jc w:val="both"/>
      </w:pPr>
      <w:r>
        <w:rPr>
          <w:sz w:val="24"/>
        </w:rPr>
        <w:t xml:space="preserve">23. </w:t>
      </w:r>
      <w:hyperlink w:history="0" r:id="rId99" w:tooltip="Постановление Правительства РФ от 31.08.2022 N 1525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Пункты 4</w:t>
        </w:r>
      </w:hyperlink>
      <w:r>
        <w:rPr>
          <w:sz w:val="24"/>
        </w:rPr>
        <w:t xml:space="preserve">, </w:t>
      </w:r>
      <w:hyperlink w:history="0" r:id="rId100" w:tooltip="Постановление Правительства РФ от 31.08.2022 N 1525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8</w:t>
        </w:r>
      </w:hyperlink>
      <w:r>
        <w:rPr>
          <w:sz w:val="24"/>
        </w:rPr>
        <w:t xml:space="preserve"> и </w:t>
      </w:r>
      <w:hyperlink w:history="0" r:id="rId101" w:tooltip="Постановление Правительства РФ от 31.08.2022 N 1525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17</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августа 2022 г. N 1525 "О внесении изменений в некоторые акты Правительства Российской Федерации" (Собрание законодательства Российской Федерации, 2022, N 36, ст. 6232).</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10.01.2023 N 3</w:t>
            <w:br/>
            <w:t>(ред. от 09.08.2024)</w:t>
            <w:br/>
            <w:t>"Об объединении территорий опережающего развития,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6803&amp;date=10.03.2026&amp;dst=100005&amp;field=134" TargetMode = "External"/><Relationship Id="rId9" Type="http://schemas.openxmlformats.org/officeDocument/2006/relationships/hyperlink" Target="https://login.consultant.ru/link/?req=doc&amp;base=LAW&amp;n=460744&amp;date=10.03.2026&amp;dst=100005&amp;field=134" TargetMode = "External"/><Relationship Id="rId10" Type="http://schemas.openxmlformats.org/officeDocument/2006/relationships/hyperlink" Target="https://login.consultant.ru/link/?req=doc&amp;base=LAW&amp;n=475999&amp;date=10.03.2026&amp;dst=100005&amp;field=134" TargetMode = "External"/><Relationship Id="rId11" Type="http://schemas.openxmlformats.org/officeDocument/2006/relationships/hyperlink" Target="https://login.consultant.ru/link/?req=doc&amp;base=LAW&amp;n=482904&amp;date=10.03.2026&amp;dst=100005&amp;field=134" TargetMode = "External"/><Relationship Id="rId12" Type="http://schemas.openxmlformats.org/officeDocument/2006/relationships/hyperlink" Target="https://login.consultant.ru/link/?req=doc&amp;base=LAW&amp;n=425786&amp;date=10.03.2026" TargetMode = "External"/><Relationship Id="rId13" Type="http://schemas.openxmlformats.org/officeDocument/2006/relationships/hyperlink" Target="https://login.consultant.ru/link/?req=doc&amp;base=LAW&amp;n=425795&amp;date=10.03.2026" TargetMode = "External"/><Relationship Id="rId14" Type="http://schemas.openxmlformats.org/officeDocument/2006/relationships/hyperlink" Target="https://login.consultant.ru/link/?req=doc&amp;base=LAW&amp;n=425791&amp;date=10.03.2026" TargetMode = "External"/><Relationship Id="rId15" Type="http://schemas.openxmlformats.org/officeDocument/2006/relationships/hyperlink" Target="https://login.consultant.ru/link/?req=doc&amp;base=LAW&amp;n=446803&amp;date=10.03.2026&amp;dst=100009&amp;field=134" TargetMode = "External"/><Relationship Id="rId16" Type="http://schemas.openxmlformats.org/officeDocument/2006/relationships/hyperlink" Target="https://login.consultant.ru/link/?req=doc&amp;base=LAW&amp;n=482904&amp;date=10.03.2026&amp;dst=100009&amp;field=134" TargetMode = "External"/><Relationship Id="rId17" Type="http://schemas.openxmlformats.org/officeDocument/2006/relationships/hyperlink" Target="https://login.consultant.ru/link/?req=doc&amp;base=LAW&amp;n=460744&amp;date=10.03.2026&amp;dst=100009&amp;field=134" TargetMode = "External"/><Relationship Id="rId18" Type="http://schemas.openxmlformats.org/officeDocument/2006/relationships/hyperlink" Target="https://login.consultant.ru/link/?req=doc&amp;base=LAW&amp;n=518477&amp;date=10.03.2026" TargetMode = "External"/><Relationship Id="rId19" Type="http://schemas.openxmlformats.org/officeDocument/2006/relationships/hyperlink" Target="https://login.consultant.ru/link/?req=doc&amp;base=LAW&amp;n=520168&amp;date=10.03.2026&amp;dst=20890&amp;field=134" TargetMode = "External"/><Relationship Id="rId20" Type="http://schemas.openxmlformats.org/officeDocument/2006/relationships/hyperlink" Target="https://login.consultant.ru/link/?req=doc&amp;base=LAW&amp;n=511312&amp;date=10.03.2026&amp;dst=307&amp;field=134" TargetMode = "External"/><Relationship Id="rId21" Type="http://schemas.openxmlformats.org/officeDocument/2006/relationships/hyperlink" Target="https://login.consultant.ru/link/?req=doc&amp;base=LAW&amp;n=446803&amp;date=10.03.2026&amp;dst=100010&amp;field=134" TargetMode = "External"/><Relationship Id="rId22" Type="http://schemas.openxmlformats.org/officeDocument/2006/relationships/hyperlink" Target="https://login.consultant.ru/link/?req=doc&amp;base=LAW&amp;n=460744&amp;date=10.03.2026&amp;dst=100010&amp;field=134" TargetMode = "External"/><Relationship Id="rId23" Type="http://schemas.openxmlformats.org/officeDocument/2006/relationships/hyperlink" Target="https://login.consultant.ru/link/?req=doc&amp;base=LAW&amp;n=475999&amp;date=10.03.2026&amp;dst=100009&amp;field=134" TargetMode = "External"/><Relationship Id="rId24" Type="http://schemas.openxmlformats.org/officeDocument/2006/relationships/hyperlink" Target="https://login.consultant.ru/link/?req=doc&amp;base=LAW&amp;n=482904&amp;date=10.03.2026&amp;dst=100010&amp;field=134" TargetMode = "External"/><Relationship Id="rId25" Type="http://schemas.openxmlformats.org/officeDocument/2006/relationships/hyperlink" Target="https://login.consultant.ru/link/?req=doc&amp;base=LAW&amp;n=446803&amp;date=10.03.2026&amp;dst=100011&amp;field=134" TargetMode = "External"/><Relationship Id="rId26" Type="http://schemas.openxmlformats.org/officeDocument/2006/relationships/hyperlink" Target="https://login.consultant.ru/link/?req=doc&amp;base=LAW&amp;n=446803&amp;date=10.03.2026&amp;dst=100013&amp;field=134" TargetMode = "External"/><Relationship Id="rId27" Type="http://schemas.openxmlformats.org/officeDocument/2006/relationships/hyperlink" Target="https://login.consultant.ru/link/?req=doc&amp;base=LAW&amp;n=446803&amp;date=10.03.2026&amp;dst=100015&amp;field=134" TargetMode = "External"/><Relationship Id="rId28" Type="http://schemas.openxmlformats.org/officeDocument/2006/relationships/hyperlink" Target="https://login.consultant.ru/link/?req=doc&amp;base=LAW&amp;n=446803&amp;date=10.03.2026&amp;dst=100017&amp;field=134" TargetMode = "External"/><Relationship Id="rId29" Type="http://schemas.openxmlformats.org/officeDocument/2006/relationships/hyperlink" Target="https://login.consultant.ru/link/?req=doc&amp;base=LAW&amp;n=446803&amp;date=10.03.2026&amp;dst=100018&amp;field=134" TargetMode = "External"/><Relationship Id="rId30" Type="http://schemas.openxmlformats.org/officeDocument/2006/relationships/hyperlink" Target="https://login.consultant.ru/link/?req=doc&amp;base=LAW&amp;n=446803&amp;date=10.03.2026&amp;dst=100019&amp;field=134" TargetMode = "External"/><Relationship Id="rId31" Type="http://schemas.openxmlformats.org/officeDocument/2006/relationships/hyperlink" Target="https://login.consultant.ru/link/?req=doc&amp;base=LAW&amp;n=446803&amp;date=10.03.2026&amp;dst=100020&amp;field=134" TargetMode = "External"/><Relationship Id="rId32" Type="http://schemas.openxmlformats.org/officeDocument/2006/relationships/hyperlink" Target="https://login.consultant.ru/link/?req=doc&amp;base=LAW&amp;n=446803&amp;date=10.03.2026&amp;dst=100021&amp;field=134" TargetMode = "External"/><Relationship Id="rId33" Type="http://schemas.openxmlformats.org/officeDocument/2006/relationships/hyperlink" Target="https://login.consultant.ru/link/?req=doc&amp;base=LAW&amp;n=446803&amp;date=10.03.2026&amp;dst=100022&amp;field=134" TargetMode = "External"/><Relationship Id="rId34" Type="http://schemas.openxmlformats.org/officeDocument/2006/relationships/hyperlink" Target="https://login.consultant.ru/link/?req=doc&amp;base=LAW&amp;n=446803&amp;date=10.03.2026&amp;dst=100023&amp;field=134" TargetMode = "External"/><Relationship Id="rId35" Type="http://schemas.openxmlformats.org/officeDocument/2006/relationships/hyperlink" Target="https://login.consultant.ru/link/?req=doc&amp;base=LAW&amp;n=446803&amp;date=10.03.2026&amp;dst=100024&amp;field=134" TargetMode = "External"/><Relationship Id="rId36" Type="http://schemas.openxmlformats.org/officeDocument/2006/relationships/hyperlink" Target="https://login.consultant.ru/link/?req=doc&amp;base=LAW&amp;n=460744&amp;date=10.03.2026&amp;dst=100010&amp;field=134" TargetMode = "External"/><Relationship Id="rId37" Type="http://schemas.openxmlformats.org/officeDocument/2006/relationships/hyperlink" Target="https://login.consultant.ru/link/?req=doc&amp;base=LAW&amp;n=460744&amp;date=10.03.2026&amp;dst=100012&amp;field=134" TargetMode = "External"/><Relationship Id="rId38" Type="http://schemas.openxmlformats.org/officeDocument/2006/relationships/hyperlink" Target="https://login.consultant.ru/link/?req=doc&amp;base=LAW&amp;n=460744&amp;date=10.03.2026&amp;dst=100013&amp;field=134" TargetMode = "External"/><Relationship Id="rId39" Type="http://schemas.openxmlformats.org/officeDocument/2006/relationships/hyperlink" Target="https://login.consultant.ru/link/?req=doc&amp;base=LAW&amp;n=460744&amp;date=10.03.2026&amp;dst=100014&amp;field=134" TargetMode = "External"/><Relationship Id="rId40" Type="http://schemas.openxmlformats.org/officeDocument/2006/relationships/hyperlink" Target="https://login.consultant.ru/link/?req=doc&amp;base=LAW&amp;n=460744&amp;date=10.03.2026&amp;dst=100015&amp;field=134" TargetMode = "External"/><Relationship Id="rId41" Type="http://schemas.openxmlformats.org/officeDocument/2006/relationships/hyperlink" Target="https://login.consultant.ru/link/?req=doc&amp;base=LAW&amp;n=475999&amp;date=10.03.2026&amp;dst=100009&amp;field=134" TargetMode = "External"/><Relationship Id="rId42" Type="http://schemas.openxmlformats.org/officeDocument/2006/relationships/hyperlink" Target="https://login.consultant.ru/link/?req=doc&amp;base=LAW&amp;n=475999&amp;date=10.03.2026&amp;dst=100011&amp;field=134" TargetMode = "External"/><Relationship Id="rId43" Type="http://schemas.openxmlformats.org/officeDocument/2006/relationships/hyperlink" Target="https://login.consultant.ru/link/?req=doc&amp;base=LAW&amp;n=475999&amp;date=10.03.2026&amp;dst=100012&amp;field=134" TargetMode = "External"/><Relationship Id="rId44" Type="http://schemas.openxmlformats.org/officeDocument/2006/relationships/hyperlink" Target="https://login.consultant.ru/link/?req=doc&amp;base=LAW&amp;n=475999&amp;date=10.03.2026&amp;dst=100013&amp;field=134" TargetMode = "External"/><Relationship Id="rId45" Type="http://schemas.openxmlformats.org/officeDocument/2006/relationships/hyperlink" Target="https://login.consultant.ru/link/?req=doc&amp;base=LAW&amp;n=475999&amp;date=10.03.2026&amp;dst=100014&amp;field=134" TargetMode = "External"/><Relationship Id="rId46" Type="http://schemas.openxmlformats.org/officeDocument/2006/relationships/hyperlink" Target="https://login.consultant.ru/link/?req=doc&amp;base=LAW&amp;n=475999&amp;date=10.03.2026&amp;dst=100015&amp;field=134" TargetMode = "External"/><Relationship Id="rId47" Type="http://schemas.openxmlformats.org/officeDocument/2006/relationships/hyperlink" Target="https://login.consultant.ru/link/?req=doc&amp;base=LAW&amp;n=475999&amp;date=10.03.2026&amp;dst=100016&amp;field=134" TargetMode = "External"/><Relationship Id="rId48" Type="http://schemas.openxmlformats.org/officeDocument/2006/relationships/hyperlink" Target="https://login.consultant.ru/link/?req=doc&amp;base=LAW&amp;n=475999&amp;date=10.03.2026&amp;dst=100017&amp;field=134" TargetMode = "External"/><Relationship Id="rId49" Type="http://schemas.openxmlformats.org/officeDocument/2006/relationships/hyperlink" Target="https://login.consultant.ru/link/?req=doc&amp;base=LAW&amp;n=475999&amp;date=10.03.2026&amp;dst=100018&amp;field=134" TargetMode = "External"/><Relationship Id="rId50" Type="http://schemas.openxmlformats.org/officeDocument/2006/relationships/hyperlink" Target="https://login.consultant.ru/link/?req=doc&amp;base=LAW&amp;n=475999&amp;date=10.03.2026&amp;dst=100019&amp;field=134" TargetMode = "External"/><Relationship Id="rId51" Type="http://schemas.openxmlformats.org/officeDocument/2006/relationships/hyperlink" Target="https://login.consultant.ru/link/?req=doc&amp;base=LAW&amp;n=475999&amp;date=10.03.2026&amp;dst=100020&amp;field=134" TargetMode = "External"/><Relationship Id="rId52" Type="http://schemas.openxmlformats.org/officeDocument/2006/relationships/hyperlink" Target="https://login.consultant.ru/link/?req=doc&amp;base=LAW&amp;n=475999&amp;date=10.03.2026&amp;dst=100021&amp;field=134" TargetMode = "External"/><Relationship Id="rId53" Type="http://schemas.openxmlformats.org/officeDocument/2006/relationships/hyperlink" Target="https://login.consultant.ru/link/?req=doc&amp;base=LAW&amp;n=475999&amp;date=10.03.2026&amp;dst=100022&amp;field=134" TargetMode = "External"/><Relationship Id="rId54" Type="http://schemas.openxmlformats.org/officeDocument/2006/relationships/hyperlink" Target="https://login.consultant.ru/link/?req=doc&amp;base=LAW&amp;n=475999&amp;date=10.03.2026&amp;dst=100023&amp;field=134" TargetMode = "External"/><Relationship Id="rId55" Type="http://schemas.openxmlformats.org/officeDocument/2006/relationships/hyperlink" Target="https://login.consultant.ru/link/?req=doc&amp;base=LAW&amp;n=475999&amp;date=10.03.2026&amp;dst=100024&amp;field=134" TargetMode = "External"/><Relationship Id="rId56" Type="http://schemas.openxmlformats.org/officeDocument/2006/relationships/hyperlink" Target="https://login.consultant.ru/link/?req=doc&amp;base=LAW&amp;n=482904&amp;date=10.03.2026&amp;dst=100010&amp;field=134" TargetMode = "External"/><Relationship Id="rId57" Type="http://schemas.openxmlformats.org/officeDocument/2006/relationships/hyperlink" Target="https://login.consultant.ru/link/?req=doc&amp;base=LAW&amp;n=460744&amp;date=10.03.2026&amp;dst=100016&amp;field=134" TargetMode = "External"/><Relationship Id="rId58" Type="http://schemas.openxmlformats.org/officeDocument/2006/relationships/hyperlink" Target="https://login.consultant.ru/link/?req=doc&amp;base=LAW&amp;n=475999&amp;date=10.03.2026&amp;dst=100025&amp;field=134" TargetMode = "External"/><Relationship Id="rId59" Type="http://schemas.openxmlformats.org/officeDocument/2006/relationships/hyperlink" Target="https://login.consultant.ru/link/?req=doc&amp;base=LAW&amp;n=475999&amp;date=10.03.2026&amp;dst=100025&amp;field=134" TargetMode = "External"/><Relationship Id="rId60" Type="http://schemas.openxmlformats.org/officeDocument/2006/relationships/hyperlink" Target="https://login.consultant.ru/link/?req=doc&amp;base=LAW&amp;n=518477&amp;date=10.03.2026&amp;dst=100410&amp;field=134" TargetMode = "External"/><Relationship Id="rId61" Type="http://schemas.openxmlformats.org/officeDocument/2006/relationships/hyperlink" Target="https://login.consultant.ru/link/?req=doc&amp;base=LAW&amp;n=518477&amp;date=10.03.2026&amp;dst=100541&amp;field=134" TargetMode = "External"/><Relationship Id="rId62" Type="http://schemas.openxmlformats.org/officeDocument/2006/relationships/hyperlink" Target="https://login.consultant.ru/link/?req=doc&amp;base=LAW&amp;n=518477&amp;date=10.03.2026&amp;dst=101021&amp;field=134" TargetMode = "External"/><Relationship Id="rId63" Type="http://schemas.openxmlformats.org/officeDocument/2006/relationships/hyperlink" Target="https://login.consultant.ru/link/?req=doc&amp;base=LAW&amp;n=518477&amp;date=10.03.2026&amp;dst=101046&amp;field=134" TargetMode = "External"/><Relationship Id="rId64" Type="http://schemas.openxmlformats.org/officeDocument/2006/relationships/hyperlink" Target="https://login.consultant.ru/link/?req=doc&amp;base=LAW&amp;n=518477&amp;date=10.03.2026&amp;dst=101052&amp;field=134" TargetMode = "External"/><Relationship Id="rId65" Type="http://schemas.openxmlformats.org/officeDocument/2006/relationships/hyperlink" Target="https://login.consultant.ru/link/?req=doc&amp;base=LAW&amp;n=518477&amp;date=10.03.2026&amp;dst=103019&amp;field=134" TargetMode = "External"/><Relationship Id="rId66" Type="http://schemas.openxmlformats.org/officeDocument/2006/relationships/hyperlink" Target="https://login.consultant.ru/link/?req=doc&amp;base=LAW&amp;n=518477&amp;date=10.03.2026&amp;dst=103104&amp;field=134" TargetMode = "External"/><Relationship Id="rId67" Type="http://schemas.openxmlformats.org/officeDocument/2006/relationships/hyperlink" Target="https://login.consultant.ru/link/?req=doc&amp;base=LAW&amp;n=518477&amp;date=10.03.2026&amp;dst=103565&amp;field=134" TargetMode = "External"/><Relationship Id="rId68" Type="http://schemas.openxmlformats.org/officeDocument/2006/relationships/hyperlink" Target="https://login.consultant.ru/link/?req=doc&amp;base=LAW&amp;n=518477&amp;date=10.03.2026&amp;dst=104558&amp;field=134" TargetMode = "External"/><Relationship Id="rId69" Type="http://schemas.openxmlformats.org/officeDocument/2006/relationships/hyperlink" Target="https://login.consultant.ru/link/?req=doc&amp;base=LAW&amp;n=518477&amp;date=10.03.2026&amp;dst=104577&amp;field=134" TargetMode = "External"/><Relationship Id="rId70" Type="http://schemas.openxmlformats.org/officeDocument/2006/relationships/hyperlink" Target="https://login.consultant.ru/link/?req=doc&amp;base=LAW&amp;n=518477&amp;date=10.03.2026&amp;dst=104617&amp;field=134" TargetMode = "External"/><Relationship Id="rId71" Type="http://schemas.openxmlformats.org/officeDocument/2006/relationships/hyperlink" Target="https://login.consultant.ru/link/?req=doc&amp;base=LAW&amp;n=518477&amp;date=10.03.2026&amp;dst=104648&amp;field=134" TargetMode = "External"/><Relationship Id="rId72" Type="http://schemas.openxmlformats.org/officeDocument/2006/relationships/hyperlink" Target="https://login.consultant.ru/link/?req=doc&amp;base=LAW&amp;n=518477&amp;date=10.03.2026&amp;dst=104794&amp;field=134" TargetMode = "External"/><Relationship Id="rId73" Type="http://schemas.openxmlformats.org/officeDocument/2006/relationships/hyperlink" Target="https://login.consultant.ru/link/?req=doc&amp;base=LAW&amp;n=518477&amp;date=10.03.2026&amp;dst=104811&amp;field=134" TargetMode = "External"/><Relationship Id="rId74" Type="http://schemas.openxmlformats.org/officeDocument/2006/relationships/hyperlink" Target="https://login.consultant.ru/link/?req=doc&amp;base=LAW&amp;n=518477&amp;date=10.03.2026&amp;dst=105145&amp;field=134" TargetMode = "External"/><Relationship Id="rId75" Type="http://schemas.openxmlformats.org/officeDocument/2006/relationships/hyperlink" Target="https://login.consultant.ru/link/?req=doc&amp;base=LAW&amp;n=518477&amp;date=10.03.2026&amp;dst=105488&amp;field=134" TargetMode = "External"/><Relationship Id="rId76" Type="http://schemas.openxmlformats.org/officeDocument/2006/relationships/hyperlink" Target="https://login.consultant.ru/link/?req=doc&amp;base=LAW&amp;n=425786&amp;date=10.03.2026" TargetMode = "External"/><Relationship Id="rId77" Type="http://schemas.openxmlformats.org/officeDocument/2006/relationships/hyperlink" Target="https://login.consultant.ru/link/?req=doc&amp;base=LAW&amp;n=425795&amp;date=10.03.2026" TargetMode = "External"/><Relationship Id="rId78" Type="http://schemas.openxmlformats.org/officeDocument/2006/relationships/hyperlink" Target="https://login.consultant.ru/link/?req=doc&amp;base=LAW&amp;n=203423&amp;date=10.03.2026" TargetMode = "External"/><Relationship Id="rId79" Type="http://schemas.openxmlformats.org/officeDocument/2006/relationships/hyperlink" Target="https://login.consultant.ru/link/?req=doc&amp;base=LAW&amp;n=425791&amp;date=10.03.2026" TargetMode = "External"/><Relationship Id="rId80" Type="http://schemas.openxmlformats.org/officeDocument/2006/relationships/hyperlink" Target="https://login.consultant.ru/link/?req=doc&amp;base=LAW&amp;n=282584&amp;date=10.03.2026" TargetMode = "External"/><Relationship Id="rId81" Type="http://schemas.openxmlformats.org/officeDocument/2006/relationships/hyperlink" Target="https://login.consultant.ru/link/?req=doc&amp;base=LAW&amp;n=288820&amp;date=10.03.2026" TargetMode = "External"/><Relationship Id="rId82" Type="http://schemas.openxmlformats.org/officeDocument/2006/relationships/hyperlink" Target="https://login.consultant.ru/link/?req=doc&amp;base=LAW&amp;n=295793&amp;date=10.03.2026" TargetMode = "External"/><Relationship Id="rId83" Type="http://schemas.openxmlformats.org/officeDocument/2006/relationships/hyperlink" Target="https://login.consultant.ru/link/?req=doc&amp;base=LAW&amp;n=296298&amp;date=10.03.2026" TargetMode = "External"/><Relationship Id="rId84" Type="http://schemas.openxmlformats.org/officeDocument/2006/relationships/hyperlink" Target="https://login.consultant.ru/link/?req=doc&amp;base=LAW&amp;n=314801&amp;date=10.03.2026" TargetMode = "External"/><Relationship Id="rId85" Type="http://schemas.openxmlformats.org/officeDocument/2006/relationships/hyperlink" Target="https://login.consultant.ru/link/?req=doc&amp;base=LAW&amp;n=317762&amp;date=10.03.2026" TargetMode = "External"/><Relationship Id="rId86" Type="http://schemas.openxmlformats.org/officeDocument/2006/relationships/hyperlink" Target="https://login.consultant.ru/link/?req=doc&amp;base=LAW&amp;n=398664&amp;date=10.03.2026&amp;dst=100038&amp;field=134" TargetMode = "External"/><Relationship Id="rId87" Type="http://schemas.openxmlformats.org/officeDocument/2006/relationships/hyperlink" Target="https://login.consultant.ru/link/?req=doc&amp;base=LAW&amp;n=398664&amp;date=10.03.2026&amp;dst=100056&amp;field=134" TargetMode = "External"/><Relationship Id="rId88" Type="http://schemas.openxmlformats.org/officeDocument/2006/relationships/hyperlink" Target="https://login.consultant.ru/link/?req=doc&amp;base=LAW&amp;n=335265&amp;date=10.03.2026" TargetMode = "External"/><Relationship Id="rId89" Type="http://schemas.openxmlformats.org/officeDocument/2006/relationships/hyperlink" Target="https://login.consultant.ru/link/?req=doc&amp;base=LAW&amp;n=335522&amp;date=10.03.2026" TargetMode = "External"/><Relationship Id="rId90" Type="http://schemas.openxmlformats.org/officeDocument/2006/relationships/hyperlink" Target="https://login.consultant.ru/link/?req=doc&amp;base=LAW&amp;n=358348&amp;date=10.03.2026" TargetMode = "External"/><Relationship Id="rId91" Type="http://schemas.openxmlformats.org/officeDocument/2006/relationships/hyperlink" Target="https://login.consultant.ru/link/?req=doc&amp;base=LAW&amp;n=362059&amp;date=10.03.2026" TargetMode = "External"/><Relationship Id="rId92" Type="http://schemas.openxmlformats.org/officeDocument/2006/relationships/hyperlink" Target="https://login.consultant.ru/link/?req=doc&amp;base=LAW&amp;n=385634&amp;date=10.03.2026" TargetMode = "External"/><Relationship Id="rId93" Type="http://schemas.openxmlformats.org/officeDocument/2006/relationships/hyperlink" Target="https://login.consultant.ru/link/?req=doc&amp;base=LAW&amp;n=393080&amp;date=10.03.2026" TargetMode = "External"/><Relationship Id="rId94" Type="http://schemas.openxmlformats.org/officeDocument/2006/relationships/hyperlink" Target="https://login.consultant.ru/link/?req=doc&amp;base=LAW&amp;n=393155&amp;date=10.03.2026" TargetMode = "External"/><Relationship Id="rId95" Type="http://schemas.openxmlformats.org/officeDocument/2006/relationships/hyperlink" Target="https://login.consultant.ru/link/?req=doc&amp;base=LAW&amp;n=395731&amp;date=10.03.2026" TargetMode = "External"/><Relationship Id="rId96" Type="http://schemas.openxmlformats.org/officeDocument/2006/relationships/hyperlink" Target="https://login.consultant.ru/link/?req=doc&amp;base=LAW&amp;n=412169&amp;date=10.03.2026" TargetMode = "External"/><Relationship Id="rId97" Type="http://schemas.openxmlformats.org/officeDocument/2006/relationships/hyperlink" Target="https://login.consultant.ru/link/?req=doc&amp;base=LAW&amp;n=416602&amp;date=10.03.2026" TargetMode = "External"/><Relationship Id="rId98" Type="http://schemas.openxmlformats.org/officeDocument/2006/relationships/hyperlink" Target="https://login.consultant.ru/link/?req=doc&amp;base=LAW&amp;n=422284&amp;date=10.03.2026" TargetMode = "External"/><Relationship Id="rId99" Type="http://schemas.openxmlformats.org/officeDocument/2006/relationships/hyperlink" Target="https://login.consultant.ru/link/?req=doc&amp;base=LAW&amp;n=425723&amp;date=10.03.2026&amp;dst=100070&amp;field=134" TargetMode = "External"/><Relationship Id="rId100" Type="http://schemas.openxmlformats.org/officeDocument/2006/relationships/hyperlink" Target="https://login.consultant.ru/link/?req=doc&amp;base=LAW&amp;n=425723&amp;date=10.03.2026&amp;dst=100152&amp;field=134" TargetMode = "External"/><Relationship Id="rId101" Type="http://schemas.openxmlformats.org/officeDocument/2006/relationships/hyperlink" Target="https://login.consultant.ru/link/?req=doc&amp;base=LAW&amp;n=425723&amp;date=10.03.2026&amp;dst=10033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10.01.2023 N 3
(ред. от 09.08.2024)
"Об объединении территорий опережающего развития, созданных на территории Амурской области, и признании утратившими силу некоторых актов и отдельных положений некоторых актов Правительства Российской Федерации"</dc:title>
  <dcterms:created xsi:type="dcterms:W3CDTF">2026-03-10T07:36:18Z</dcterms:created>
</cp:coreProperties>
</file>